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B2A0" w14:textId="72C4F73B" w:rsidR="007F2508" w:rsidRPr="00AF26EC" w:rsidRDefault="007F2508" w:rsidP="00470D0A">
      <w:pPr>
        <w:tabs>
          <w:tab w:val="left" w:leader="underscore" w:pos="7513"/>
        </w:tabs>
        <w:spacing w:after="0" w:line="240" w:lineRule="auto"/>
        <w:ind w:firstLine="709"/>
        <w:jc w:val="center"/>
        <w:rPr>
          <w:rFonts w:ascii="Times New Roman" w:hAnsi="Times New Roman" w:cs="Times New Roman"/>
          <w:sz w:val="24"/>
          <w:szCs w:val="24"/>
        </w:rPr>
      </w:pPr>
      <w:r w:rsidRPr="00AF26EC">
        <w:rPr>
          <w:rFonts w:ascii="Times New Roman" w:hAnsi="Times New Roman" w:cs="Times New Roman"/>
          <w:sz w:val="24"/>
          <w:szCs w:val="24"/>
        </w:rPr>
        <w:t>МИНИСТЕРСТВО НАУКИ И ВЫСШЕГО ОБРАЗОВАНИЯ РОССИЙСКОЙ ФЕДЕРАЦИ</w:t>
      </w:r>
      <w:r w:rsidR="00BF4F50">
        <w:rPr>
          <w:rFonts w:ascii="Times New Roman" w:hAnsi="Times New Roman" w:cs="Times New Roman"/>
          <w:sz w:val="24"/>
          <w:szCs w:val="24"/>
        </w:rPr>
        <w:t>И</w:t>
      </w:r>
    </w:p>
    <w:p w14:paraId="356A69BC" w14:textId="77777777" w:rsidR="007F2508" w:rsidRPr="00BF4F50" w:rsidRDefault="007F2508" w:rsidP="00470D0A">
      <w:pPr>
        <w:tabs>
          <w:tab w:val="left" w:leader="underscore" w:pos="7513"/>
        </w:tabs>
        <w:spacing w:after="0" w:line="240" w:lineRule="auto"/>
        <w:ind w:firstLine="709"/>
        <w:jc w:val="center"/>
        <w:rPr>
          <w:rFonts w:ascii="Times New Roman" w:hAnsi="Times New Roman" w:cs="Times New Roman"/>
          <w:sz w:val="24"/>
          <w:szCs w:val="24"/>
        </w:rPr>
      </w:pPr>
      <w:r w:rsidRPr="00BF4F50">
        <w:rPr>
          <w:rFonts w:ascii="Times New Roman" w:hAnsi="Times New Roman" w:cs="Times New Roman"/>
          <w:sz w:val="24"/>
          <w:szCs w:val="24"/>
        </w:rPr>
        <w:t>Федеральное государственное бюджетное образовательное учреждение</w:t>
      </w:r>
    </w:p>
    <w:p w14:paraId="4E672152" w14:textId="77777777" w:rsidR="007F2508" w:rsidRPr="00BF4F50" w:rsidRDefault="007F2508" w:rsidP="00470D0A">
      <w:pPr>
        <w:tabs>
          <w:tab w:val="left" w:leader="underscore" w:pos="7513"/>
        </w:tabs>
        <w:spacing w:after="0" w:line="240" w:lineRule="auto"/>
        <w:ind w:firstLine="709"/>
        <w:jc w:val="center"/>
        <w:rPr>
          <w:rFonts w:ascii="Times New Roman" w:hAnsi="Times New Roman" w:cs="Times New Roman"/>
          <w:sz w:val="24"/>
          <w:szCs w:val="24"/>
        </w:rPr>
      </w:pPr>
      <w:r w:rsidRPr="00BF4F50">
        <w:rPr>
          <w:rFonts w:ascii="Times New Roman" w:hAnsi="Times New Roman" w:cs="Times New Roman"/>
          <w:sz w:val="24"/>
          <w:szCs w:val="24"/>
        </w:rPr>
        <w:t>высшего образования</w:t>
      </w:r>
    </w:p>
    <w:p w14:paraId="65762054" w14:textId="77777777" w:rsidR="007F2508" w:rsidRPr="003A15B8" w:rsidRDefault="007F2508" w:rsidP="00470D0A">
      <w:pPr>
        <w:tabs>
          <w:tab w:val="left" w:leader="underscore" w:pos="7513"/>
        </w:tabs>
        <w:spacing w:after="0" w:line="240" w:lineRule="auto"/>
        <w:ind w:firstLine="709"/>
        <w:jc w:val="center"/>
        <w:rPr>
          <w:rFonts w:ascii="Times New Roman" w:hAnsi="Times New Roman" w:cs="Times New Roman"/>
          <w:sz w:val="28"/>
          <w:szCs w:val="28"/>
        </w:rPr>
      </w:pPr>
      <w:r w:rsidRPr="003A15B8">
        <w:rPr>
          <w:rFonts w:ascii="Times New Roman" w:hAnsi="Times New Roman" w:cs="Times New Roman"/>
          <w:sz w:val="28"/>
          <w:szCs w:val="28"/>
        </w:rPr>
        <w:t>«КУБАНСКИЙ ГОСУДАРСТВЕННЫЙ УНИВЕРСИТЕТ»</w:t>
      </w:r>
    </w:p>
    <w:p w14:paraId="7FC312AD" w14:textId="77777777" w:rsidR="007F2508" w:rsidRPr="003A15B8" w:rsidRDefault="007F2508" w:rsidP="00470D0A">
      <w:pPr>
        <w:tabs>
          <w:tab w:val="left" w:leader="underscore" w:pos="7513"/>
        </w:tabs>
        <w:spacing w:after="0" w:line="240" w:lineRule="auto"/>
        <w:ind w:firstLine="709"/>
        <w:jc w:val="center"/>
        <w:rPr>
          <w:rFonts w:ascii="Times New Roman" w:hAnsi="Times New Roman" w:cs="Times New Roman"/>
          <w:sz w:val="28"/>
          <w:szCs w:val="28"/>
        </w:rPr>
      </w:pPr>
      <w:r w:rsidRPr="003A15B8">
        <w:rPr>
          <w:rFonts w:ascii="Times New Roman" w:hAnsi="Times New Roman" w:cs="Times New Roman"/>
          <w:sz w:val="28"/>
          <w:szCs w:val="28"/>
        </w:rPr>
        <w:t>(ФГБОУ ВО «КубГУ»)</w:t>
      </w:r>
    </w:p>
    <w:p w14:paraId="79B060B8" w14:textId="77777777" w:rsidR="007F2508" w:rsidRPr="003A15B8" w:rsidRDefault="007F2508" w:rsidP="00470D0A">
      <w:pPr>
        <w:tabs>
          <w:tab w:val="left" w:leader="underscore" w:pos="7513"/>
        </w:tabs>
        <w:spacing w:after="0" w:line="240" w:lineRule="auto"/>
        <w:ind w:firstLine="709"/>
        <w:jc w:val="center"/>
        <w:rPr>
          <w:rFonts w:ascii="Times New Roman" w:hAnsi="Times New Roman" w:cs="Times New Roman"/>
          <w:sz w:val="28"/>
          <w:szCs w:val="28"/>
        </w:rPr>
      </w:pPr>
      <w:r w:rsidRPr="003A15B8">
        <w:rPr>
          <w:rFonts w:ascii="Times New Roman" w:hAnsi="Times New Roman" w:cs="Times New Roman"/>
          <w:sz w:val="28"/>
          <w:szCs w:val="28"/>
        </w:rPr>
        <w:t>Экономический факультет</w:t>
      </w:r>
    </w:p>
    <w:p w14:paraId="53C6A150" w14:textId="25494B18" w:rsidR="007F2508" w:rsidRDefault="007F2508" w:rsidP="00470D0A">
      <w:pPr>
        <w:tabs>
          <w:tab w:val="left" w:leader="underscore" w:pos="7513"/>
        </w:tabs>
        <w:spacing w:after="0" w:line="240" w:lineRule="auto"/>
        <w:ind w:firstLine="709"/>
        <w:jc w:val="center"/>
        <w:rPr>
          <w:rFonts w:ascii="Times New Roman" w:hAnsi="Times New Roman" w:cs="Times New Roman"/>
          <w:sz w:val="28"/>
          <w:szCs w:val="28"/>
        </w:rPr>
      </w:pPr>
      <w:r w:rsidRPr="003A15B8">
        <w:rPr>
          <w:rFonts w:ascii="Times New Roman" w:hAnsi="Times New Roman" w:cs="Times New Roman"/>
          <w:sz w:val="28"/>
          <w:szCs w:val="28"/>
        </w:rPr>
        <w:t>Кафедра теоретической экономики</w:t>
      </w:r>
    </w:p>
    <w:p w14:paraId="3661BA2C" w14:textId="77777777" w:rsidR="005B767C" w:rsidRDefault="005B767C" w:rsidP="005B767C">
      <w:pPr>
        <w:tabs>
          <w:tab w:val="left" w:leader="underscore" w:pos="7513"/>
        </w:tabs>
        <w:spacing w:after="0" w:line="360" w:lineRule="auto"/>
        <w:ind w:firstLine="709"/>
        <w:jc w:val="center"/>
        <w:rPr>
          <w:rFonts w:ascii="Times New Roman" w:hAnsi="Times New Roman" w:cs="Times New Roman"/>
          <w:sz w:val="28"/>
          <w:szCs w:val="28"/>
        </w:rPr>
      </w:pPr>
    </w:p>
    <w:p w14:paraId="7341D518" w14:textId="77777777" w:rsidR="005B767C" w:rsidRDefault="005B767C" w:rsidP="005B767C">
      <w:pPr>
        <w:tabs>
          <w:tab w:val="left" w:leader="underscore" w:pos="7513"/>
        </w:tabs>
        <w:spacing w:after="0" w:line="360" w:lineRule="auto"/>
        <w:ind w:firstLine="709"/>
        <w:jc w:val="center"/>
        <w:rPr>
          <w:rFonts w:ascii="Times New Roman" w:hAnsi="Times New Roman" w:cs="Times New Roman"/>
          <w:sz w:val="28"/>
          <w:szCs w:val="28"/>
        </w:rPr>
      </w:pPr>
    </w:p>
    <w:p w14:paraId="6BDDD74A" w14:textId="77777777" w:rsidR="005B767C" w:rsidRPr="003A15B8" w:rsidRDefault="005B767C" w:rsidP="005B767C">
      <w:pPr>
        <w:tabs>
          <w:tab w:val="left" w:leader="underscore" w:pos="7513"/>
        </w:tabs>
        <w:spacing w:after="0" w:line="360" w:lineRule="auto"/>
        <w:ind w:firstLine="709"/>
        <w:jc w:val="center"/>
        <w:rPr>
          <w:rFonts w:ascii="Times New Roman" w:hAnsi="Times New Roman" w:cs="Times New Roman"/>
          <w:sz w:val="28"/>
          <w:szCs w:val="28"/>
        </w:rPr>
      </w:pPr>
    </w:p>
    <w:p w14:paraId="06276763" w14:textId="77777777" w:rsidR="007F2508" w:rsidRPr="003A15B8" w:rsidRDefault="007F2508" w:rsidP="005B767C">
      <w:pPr>
        <w:tabs>
          <w:tab w:val="left" w:leader="underscore" w:pos="7513"/>
        </w:tabs>
        <w:spacing w:after="0" w:line="360" w:lineRule="auto"/>
        <w:ind w:firstLine="709"/>
        <w:jc w:val="center"/>
        <w:rPr>
          <w:rFonts w:ascii="Times New Roman" w:hAnsi="Times New Roman" w:cs="Times New Roman"/>
          <w:sz w:val="28"/>
          <w:szCs w:val="28"/>
        </w:rPr>
      </w:pPr>
      <w:r w:rsidRPr="003A15B8">
        <w:rPr>
          <w:rFonts w:ascii="Times New Roman" w:hAnsi="Times New Roman" w:cs="Times New Roman"/>
          <w:sz w:val="28"/>
          <w:szCs w:val="28"/>
        </w:rPr>
        <w:t>КУРСОВАЯ РАБОТА</w:t>
      </w:r>
    </w:p>
    <w:p w14:paraId="0364CBD6" w14:textId="085C796F" w:rsidR="007F2508" w:rsidRDefault="007F2508" w:rsidP="00936C9A">
      <w:pPr>
        <w:tabs>
          <w:tab w:val="left" w:leader="underscore" w:pos="7513"/>
        </w:tabs>
        <w:spacing w:after="0" w:line="360" w:lineRule="auto"/>
        <w:ind w:firstLine="709"/>
        <w:jc w:val="center"/>
        <w:rPr>
          <w:rFonts w:ascii="Times New Roman" w:hAnsi="Times New Roman" w:cs="Times New Roman"/>
          <w:sz w:val="28"/>
          <w:szCs w:val="28"/>
        </w:rPr>
      </w:pPr>
      <w:r w:rsidRPr="003A15B8">
        <w:rPr>
          <w:rFonts w:ascii="Times New Roman" w:hAnsi="Times New Roman" w:cs="Times New Roman"/>
          <w:sz w:val="28"/>
          <w:szCs w:val="28"/>
        </w:rPr>
        <w:t>по дисциплине «</w:t>
      </w:r>
      <w:r w:rsidR="00723B14">
        <w:rPr>
          <w:rFonts w:ascii="Times New Roman" w:hAnsi="Times New Roman" w:cs="Times New Roman"/>
          <w:sz w:val="28"/>
          <w:szCs w:val="28"/>
        </w:rPr>
        <w:t>Внешнеэкономическая деятельность фирмы</w:t>
      </w:r>
      <w:r w:rsidRPr="003A15B8">
        <w:rPr>
          <w:rFonts w:ascii="Times New Roman" w:hAnsi="Times New Roman" w:cs="Times New Roman"/>
          <w:sz w:val="28"/>
          <w:szCs w:val="28"/>
        </w:rPr>
        <w:t>»</w:t>
      </w:r>
    </w:p>
    <w:p w14:paraId="6D880EE3" w14:textId="77777777" w:rsidR="00936C9A" w:rsidRDefault="00936C9A" w:rsidP="00936C9A">
      <w:pPr>
        <w:tabs>
          <w:tab w:val="left" w:leader="underscore" w:pos="7513"/>
        </w:tabs>
        <w:spacing w:after="0" w:line="360" w:lineRule="auto"/>
        <w:ind w:firstLine="709"/>
        <w:jc w:val="center"/>
        <w:rPr>
          <w:rFonts w:ascii="Times New Roman" w:hAnsi="Times New Roman" w:cs="Times New Roman"/>
          <w:sz w:val="28"/>
          <w:szCs w:val="28"/>
        </w:rPr>
      </w:pPr>
    </w:p>
    <w:p w14:paraId="5F379579" w14:textId="77777777" w:rsidR="0076035D" w:rsidRPr="003A15B8" w:rsidRDefault="0076035D" w:rsidP="005B767C">
      <w:pPr>
        <w:tabs>
          <w:tab w:val="left" w:leader="underscore" w:pos="7513"/>
        </w:tabs>
        <w:spacing w:after="0" w:line="360" w:lineRule="auto"/>
        <w:ind w:firstLine="709"/>
        <w:jc w:val="center"/>
        <w:rPr>
          <w:rFonts w:ascii="Times New Roman" w:hAnsi="Times New Roman" w:cs="Times New Roman"/>
          <w:sz w:val="28"/>
          <w:szCs w:val="28"/>
        </w:rPr>
      </w:pPr>
    </w:p>
    <w:p w14:paraId="6A6D3679" w14:textId="0D6562C1" w:rsidR="00481978" w:rsidRDefault="00057A69" w:rsidP="00936C9A">
      <w:pPr>
        <w:tabs>
          <w:tab w:val="left" w:leader="underscore" w:pos="7513"/>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ПРИНЦИПЫ И МЕТОДЫ РЕГЛАМЕНТАЦИИ</w:t>
      </w:r>
      <w:r w:rsidR="00877311">
        <w:rPr>
          <w:rFonts w:ascii="Times New Roman" w:hAnsi="Times New Roman" w:cs="Times New Roman"/>
          <w:sz w:val="28"/>
          <w:szCs w:val="28"/>
        </w:rPr>
        <w:t xml:space="preserve"> ВНЕШНЕЭКОНОМИЧЕСКОЙ ДЕЯТЕЛЬНОСТИ В ОТЕЧЕСТВЕННОЙ И ЗАРУБЕЖНОЙ ПРАКТИКЕ</w:t>
      </w:r>
    </w:p>
    <w:p w14:paraId="27403989" w14:textId="77777777" w:rsidR="007F2508" w:rsidRPr="003A15B8" w:rsidRDefault="007F2508" w:rsidP="00275805">
      <w:pPr>
        <w:tabs>
          <w:tab w:val="left" w:leader="underscore" w:pos="7513"/>
        </w:tabs>
        <w:spacing w:after="0" w:line="240" w:lineRule="auto"/>
        <w:ind w:firstLine="709"/>
        <w:rPr>
          <w:rFonts w:ascii="Times New Roman" w:hAnsi="Times New Roman" w:cs="Times New Roman"/>
          <w:sz w:val="28"/>
          <w:szCs w:val="28"/>
        </w:rPr>
      </w:pPr>
      <w:r w:rsidRPr="003A15B8">
        <w:rPr>
          <w:rFonts w:ascii="Times New Roman" w:hAnsi="Times New Roman" w:cs="Times New Roman"/>
          <w:sz w:val="28"/>
          <w:szCs w:val="28"/>
        </w:rPr>
        <w:t xml:space="preserve">Работу выполнила ________________________________ </w:t>
      </w:r>
      <w:r>
        <w:rPr>
          <w:rFonts w:ascii="Times New Roman" w:hAnsi="Times New Roman" w:cs="Times New Roman"/>
          <w:sz w:val="28"/>
          <w:szCs w:val="28"/>
        </w:rPr>
        <w:t>П. В. Корнилова</w:t>
      </w:r>
    </w:p>
    <w:p w14:paraId="31C748B7" w14:textId="764F898E" w:rsidR="00275805" w:rsidRDefault="00275805" w:rsidP="00275805">
      <w:pPr>
        <w:tabs>
          <w:tab w:val="left" w:leader="underscore" w:pos="7513"/>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(подпись, дата)</w:t>
      </w:r>
    </w:p>
    <w:p w14:paraId="7F5FF0E8" w14:textId="77777777" w:rsidR="00275805" w:rsidRPr="00275805" w:rsidRDefault="00275805" w:rsidP="00275805">
      <w:pPr>
        <w:tabs>
          <w:tab w:val="left" w:leader="underscore" w:pos="7513"/>
        </w:tabs>
        <w:spacing w:after="0" w:line="240" w:lineRule="auto"/>
        <w:ind w:firstLine="709"/>
        <w:jc w:val="center"/>
        <w:rPr>
          <w:rFonts w:ascii="Times New Roman" w:hAnsi="Times New Roman" w:cs="Times New Roman"/>
          <w:sz w:val="28"/>
          <w:szCs w:val="28"/>
        </w:rPr>
      </w:pPr>
    </w:p>
    <w:p w14:paraId="2C79F85D" w14:textId="7D6BF5F2" w:rsidR="007F2508" w:rsidRPr="003A15B8" w:rsidRDefault="007F2508" w:rsidP="00C97832">
      <w:pPr>
        <w:tabs>
          <w:tab w:val="left" w:leader="underscore" w:pos="7513"/>
        </w:tabs>
        <w:spacing w:after="0" w:line="360" w:lineRule="auto"/>
        <w:ind w:firstLine="709"/>
        <w:rPr>
          <w:rFonts w:ascii="Times New Roman" w:hAnsi="Times New Roman" w:cs="Times New Roman"/>
          <w:sz w:val="28"/>
          <w:szCs w:val="28"/>
        </w:rPr>
      </w:pPr>
      <w:r w:rsidRPr="003A15B8">
        <w:rPr>
          <w:rFonts w:ascii="Times New Roman" w:hAnsi="Times New Roman" w:cs="Times New Roman"/>
          <w:sz w:val="28"/>
          <w:szCs w:val="28"/>
        </w:rPr>
        <w:t xml:space="preserve">Направление подготовки 38.03.01 – Экономика курс </w:t>
      </w:r>
      <w:r w:rsidR="00723B14">
        <w:rPr>
          <w:rFonts w:ascii="Times New Roman" w:hAnsi="Times New Roman" w:cs="Times New Roman"/>
          <w:sz w:val="28"/>
          <w:szCs w:val="28"/>
        </w:rPr>
        <w:t>2</w:t>
      </w:r>
      <w:r w:rsidRPr="003A15B8">
        <w:rPr>
          <w:rFonts w:ascii="Times New Roman" w:hAnsi="Times New Roman" w:cs="Times New Roman"/>
          <w:sz w:val="28"/>
          <w:szCs w:val="28"/>
        </w:rPr>
        <w:t xml:space="preserve"> группа </w:t>
      </w:r>
      <w:r w:rsidR="00723B14">
        <w:rPr>
          <w:rFonts w:ascii="Times New Roman" w:hAnsi="Times New Roman" w:cs="Times New Roman"/>
          <w:sz w:val="28"/>
          <w:szCs w:val="28"/>
        </w:rPr>
        <w:t>2</w:t>
      </w:r>
      <w:r>
        <w:rPr>
          <w:rFonts w:ascii="Times New Roman" w:hAnsi="Times New Roman" w:cs="Times New Roman"/>
          <w:sz w:val="28"/>
          <w:szCs w:val="28"/>
        </w:rPr>
        <w:t>02</w:t>
      </w:r>
    </w:p>
    <w:p w14:paraId="68AE510F" w14:textId="0047B768" w:rsidR="007C4CDD" w:rsidRPr="003A15B8" w:rsidRDefault="007F2508" w:rsidP="007C4CDD">
      <w:pPr>
        <w:tabs>
          <w:tab w:val="left" w:leader="underscore" w:pos="7513"/>
        </w:tabs>
        <w:spacing w:after="0" w:line="360" w:lineRule="auto"/>
        <w:ind w:firstLine="709"/>
        <w:rPr>
          <w:rFonts w:ascii="Times New Roman" w:hAnsi="Times New Roman" w:cs="Times New Roman"/>
          <w:sz w:val="28"/>
          <w:szCs w:val="28"/>
        </w:rPr>
      </w:pPr>
      <w:r w:rsidRPr="003A15B8">
        <w:rPr>
          <w:rFonts w:ascii="Times New Roman" w:hAnsi="Times New Roman" w:cs="Times New Roman"/>
          <w:sz w:val="28"/>
          <w:szCs w:val="28"/>
        </w:rPr>
        <w:t xml:space="preserve">Направленность (профиль) </w:t>
      </w:r>
      <w:r w:rsidR="0062582D">
        <w:rPr>
          <w:rFonts w:ascii="Times New Roman" w:hAnsi="Times New Roman" w:cs="Times New Roman"/>
          <w:sz w:val="28"/>
          <w:szCs w:val="28"/>
        </w:rPr>
        <w:t>Мировая экономика и коммерция</w:t>
      </w:r>
    </w:p>
    <w:p w14:paraId="6B8C2013" w14:textId="77777777" w:rsidR="007F2508" w:rsidRPr="003A15B8" w:rsidRDefault="007F2508" w:rsidP="00C97832">
      <w:pPr>
        <w:tabs>
          <w:tab w:val="left" w:leader="underscore" w:pos="7513"/>
        </w:tabs>
        <w:spacing w:after="0" w:line="360" w:lineRule="auto"/>
        <w:ind w:firstLine="709"/>
        <w:rPr>
          <w:rFonts w:ascii="Times New Roman" w:hAnsi="Times New Roman" w:cs="Times New Roman"/>
          <w:sz w:val="28"/>
          <w:szCs w:val="28"/>
        </w:rPr>
      </w:pPr>
      <w:r w:rsidRPr="003A15B8">
        <w:rPr>
          <w:rFonts w:ascii="Times New Roman" w:hAnsi="Times New Roman" w:cs="Times New Roman"/>
          <w:sz w:val="28"/>
          <w:szCs w:val="28"/>
        </w:rPr>
        <w:t>Научный руководитель</w:t>
      </w:r>
    </w:p>
    <w:p w14:paraId="79B75F2D" w14:textId="7957017D" w:rsidR="007F2508" w:rsidRPr="003A15B8" w:rsidRDefault="007C4CDD" w:rsidP="00275805">
      <w:pPr>
        <w:tabs>
          <w:tab w:val="left" w:leader="underscore" w:pos="751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канд. экон. наук</w:t>
      </w:r>
      <w:r w:rsidR="005D20EB">
        <w:rPr>
          <w:rFonts w:ascii="Times New Roman" w:hAnsi="Times New Roman" w:cs="Times New Roman"/>
          <w:sz w:val="28"/>
          <w:szCs w:val="28"/>
        </w:rPr>
        <w:t>., доцент</w:t>
      </w:r>
      <w:r w:rsidR="007F2508">
        <w:rPr>
          <w:rFonts w:ascii="Times New Roman" w:hAnsi="Times New Roman" w:cs="Times New Roman"/>
          <w:sz w:val="28"/>
          <w:szCs w:val="28"/>
        </w:rPr>
        <w:t>_______</w:t>
      </w:r>
      <w:r w:rsidR="007F2508" w:rsidRPr="003A15B8">
        <w:rPr>
          <w:rFonts w:ascii="Times New Roman" w:hAnsi="Times New Roman" w:cs="Times New Roman"/>
          <w:sz w:val="28"/>
          <w:szCs w:val="28"/>
        </w:rPr>
        <w:t xml:space="preserve">______________________ </w:t>
      </w:r>
      <w:r w:rsidR="00723B14" w:rsidRPr="00723B14">
        <w:rPr>
          <w:rFonts w:ascii="Times New Roman" w:hAnsi="Times New Roman" w:cs="Times New Roman"/>
          <w:sz w:val="28"/>
          <w:szCs w:val="28"/>
        </w:rPr>
        <w:t>А. З. Толстова</w:t>
      </w:r>
    </w:p>
    <w:p w14:paraId="0A98F49F" w14:textId="5134EB38" w:rsidR="00275805" w:rsidRPr="00275805" w:rsidRDefault="00275805" w:rsidP="00275805">
      <w:pPr>
        <w:tabs>
          <w:tab w:val="left" w:leader="underscore" w:pos="7513"/>
        </w:tabs>
        <w:spacing w:after="0" w:line="240" w:lineRule="auto"/>
        <w:ind w:firstLine="709"/>
        <w:jc w:val="center"/>
        <w:rPr>
          <w:rFonts w:ascii="Times New Roman" w:hAnsi="Times New Roman" w:cs="Times New Roman"/>
          <w:sz w:val="28"/>
          <w:szCs w:val="28"/>
        </w:rPr>
      </w:pPr>
      <w:r w:rsidRPr="00275805">
        <w:rPr>
          <w:rFonts w:ascii="Times New Roman" w:hAnsi="Times New Roman" w:cs="Times New Roman"/>
          <w:sz w:val="28"/>
          <w:szCs w:val="28"/>
        </w:rPr>
        <w:t>(подпись, дата)</w:t>
      </w:r>
    </w:p>
    <w:p w14:paraId="324853DA" w14:textId="5E4EA83C" w:rsidR="007F2508" w:rsidRPr="003A15B8" w:rsidRDefault="007F2508" w:rsidP="00275805">
      <w:pPr>
        <w:tabs>
          <w:tab w:val="left" w:leader="underscore" w:pos="7513"/>
        </w:tabs>
        <w:spacing w:after="0" w:line="360" w:lineRule="auto"/>
        <w:ind w:firstLine="709"/>
        <w:rPr>
          <w:rFonts w:ascii="Times New Roman" w:hAnsi="Times New Roman" w:cs="Times New Roman"/>
          <w:sz w:val="28"/>
          <w:szCs w:val="28"/>
        </w:rPr>
      </w:pPr>
      <w:proofErr w:type="spellStart"/>
      <w:r w:rsidRPr="003A15B8">
        <w:rPr>
          <w:rFonts w:ascii="Times New Roman" w:hAnsi="Times New Roman" w:cs="Times New Roman"/>
          <w:sz w:val="28"/>
          <w:szCs w:val="28"/>
        </w:rPr>
        <w:t>Нормоконтролер</w:t>
      </w:r>
      <w:proofErr w:type="spellEnd"/>
    </w:p>
    <w:p w14:paraId="1BC594BC" w14:textId="32FD569D" w:rsidR="007F2508" w:rsidRPr="00E322BC" w:rsidRDefault="007C4CDD" w:rsidP="00275805">
      <w:pPr>
        <w:tabs>
          <w:tab w:val="left" w:leader="underscore" w:pos="751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канд. экон. наук</w:t>
      </w:r>
      <w:r w:rsidR="005D20EB">
        <w:rPr>
          <w:rFonts w:ascii="Times New Roman" w:hAnsi="Times New Roman" w:cs="Times New Roman"/>
          <w:sz w:val="28"/>
          <w:szCs w:val="28"/>
        </w:rPr>
        <w:t xml:space="preserve">., доцент </w:t>
      </w:r>
      <w:r w:rsidR="007F2508" w:rsidRPr="00E322BC">
        <w:rPr>
          <w:rFonts w:ascii="Times New Roman" w:hAnsi="Times New Roman" w:cs="Times New Roman"/>
          <w:sz w:val="28"/>
          <w:szCs w:val="28"/>
        </w:rPr>
        <w:t xml:space="preserve">_____________________________ </w:t>
      </w:r>
      <w:bookmarkStart w:id="0" w:name="_Hlk136279756"/>
      <w:r w:rsidR="00723B14" w:rsidRPr="00E322BC">
        <w:rPr>
          <w:rFonts w:ascii="Times New Roman" w:hAnsi="Times New Roman" w:cs="Times New Roman"/>
          <w:sz w:val="28"/>
          <w:szCs w:val="28"/>
        </w:rPr>
        <w:t>А. З. Толстова</w:t>
      </w:r>
      <w:bookmarkEnd w:id="0"/>
    </w:p>
    <w:p w14:paraId="24F5D444" w14:textId="64D37D8A" w:rsidR="00996152" w:rsidRPr="00275805" w:rsidRDefault="00275805" w:rsidP="00275805">
      <w:pPr>
        <w:tabs>
          <w:tab w:val="left" w:leader="underscore" w:pos="7513"/>
        </w:tabs>
        <w:spacing w:after="0" w:line="240" w:lineRule="auto"/>
        <w:ind w:firstLine="709"/>
        <w:jc w:val="center"/>
        <w:rPr>
          <w:rFonts w:ascii="Times New Roman" w:hAnsi="Times New Roman" w:cs="Times New Roman"/>
          <w:sz w:val="28"/>
          <w:szCs w:val="28"/>
        </w:rPr>
      </w:pPr>
      <w:r w:rsidRPr="00275805">
        <w:rPr>
          <w:rFonts w:ascii="Times New Roman" w:hAnsi="Times New Roman" w:cs="Times New Roman"/>
          <w:sz w:val="28"/>
          <w:szCs w:val="28"/>
        </w:rPr>
        <w:t>(подпись, дата)</w:t>
      </w:r>
    </w:p>
    <w:p w14:paraId="0945018C" w14:textId="77777777" w:rsidR="00996152" w:rsidRDefault="00996152" w:rsidP="005B767C">
      <w:pPr>
        <w:tabs>
          <w:tab w:val="left" w:leader="underscore" w:pos="7513"/>
        </w:tabs>
        <w:spacing w:after="0" w:line="360" w:lineRule="auto"/>
        <w:ind w:firstLine="709"/>
        <w:jc w:val="center"/>
        <w:rPr>
          <w:rFonts w:ascii="Times New Roman" w:hAnsi="Times New Roman" w:cs="Times New Roman"/>
          <w:sz w:val="28"/>
          <w:szCs w:val="28"/>
        </w:rPr>
      </w:pPr>
    </w:p>
    <w:p w14:paraId="2A281B3E" w14:textId="77777777" w:rsidR="004315FF" w:rsidRDefault="004315FF" w:rsidP="005B767C">
      <w:pPr>
        <w:tabs>
          <w:tab w:val="left" w:leader="underscore" w:pos="7513"/>
        </w:tabs>
        <w:spacing w:after="0" w:line="360" w:lineRule="auto"/>
        <w:ind w:firstLine="709"/>
        <w:jc w:val="center"/>
        <w:rPr>
          <w:rFonts w:ascii="Times New Roman" w:hAnsi="Times New Roman" w:cs="Times New Roman"/>
          <w:sz w:val="28"/>
          <w:szCs w:val="28"/>
        </w:rPr>
      </w:pPr>
    </w:p>
    <w:p w14:paraId="12C3C7F8" w14:textId="77777777" w:rsidR="00936C9A" w:rsidRDefault="00936C9A" w:rsidP="005B767C">
      <w:pPr>
        <w:tabs>
          <w:tab w:val="left" w:leader="underscore" w:pos="7513"/>
        </w:tabs>
        <w:spacing w:after="0" w:line="360" w:lineRule="auto"/>
        <w:ind w:firstLine="709"/>
        <w:jc w:val="center"/>
        <w:rPr>
          <w:rFonts w:ascii="Times New Roman" w:hAnsi="Times New Roman" w:cs="Times New Roman"/>
          <w:sz w:val="28"/>
          <w:szCs w:val="28"/>
        </w:rPr>
      </w:pPr>
    </w:p>
    <w:p w14:paraId="175E572B" w14:textId="77777777" w:rsidR="00996152" w:rsidRDefault="00996152" w:rsidP="005B767C">
      <w:pPr>
        <w:tabs>
          <w:tab w:val="left" w:leader="underscore" w:pos="7513"/>
        </w:tabs>
        <w:spacing w:after="0" w:line="360" w:lineRule="auto"/>
        <w:ind w:firstLine="709"/>
        <w:jc w:val="center"/>
        <w:rPr>
          <w:rFonts w:ascii="Times New Roman" w:hAnsi="Times New Roman" w:cs="Times New Roman"/>
          <w:sz w:val="28"/>
          <w:szCs w:val="28"/>
        </w:rPr>
      </w:pPr>
    </w:p>
    <w:p w14:paraId="045FB518" w14:textId="0FDD83BB" w:rsidR="007F2508" w:rsidRPr="003A15B8" w:rsidRDefault="007F2508" w:rsidP="003016F3">
      <w:pPr>
        <w:tabs>
          <w:tab w:val="left" w:leader="underscore" w:pos="7513"/>
        </w:tabs>
        <w:spacing w:after="0" w:line="360" w:lineRule="auto"/>
        <w:ind w:firstLine="709"/>
        <w:jc w:val="center"/>
        <w:rPr>
          <w:rFonts w:ascii="Times New Roman" w:hAnsi="Times New Roman" w:cs="Times New Roman"/>
          <w:sz w:val="28"/>
          <w:szCs w:val="28"/>
        </w:rPr>
      </w:pPr>
      <w:r w:rsidRPr="003A15B8">
        <w:rPr>
          <w:rFonts w:ascii="Times New Roman" w:hAnsi="Times New Roman" w:cs="Times New Roman"/>
          <w:sz w:val="28"/>
          <w:szCs w:val="28"/>
        </w:rPr>
        <w:t>Краснодар</w:t>
      </w:r>
    </w:p>
    <w:p w14:paraId="230834A9" w14:textId="09623D4D" w:rsidR="00B050EC" w:rsidRDefault="007F2508" w:rsidP="005B767C">
      <w:pPr>
        <w:spacing w:line="360" w:lineRule="auto"/>
        <w:ind w:firstLine="709"/>
        <w:jc w:val="center"/>
        <w:rPr>
          <w:rFonts w:ascii="Times New Roman" w:hAnsi="Times New Roman" w:cs="Times New Roman"/>
          <w:sz w:val="28"/>
          <w:szCs w:val="28"/>
        </w:rPr>
      </w:pPr>
      <w:r w:rsidRPr="003A15B8">
        <w:rPr>
          <w:rFonts w:ascii="Times New Roman" w:hAnsi="Times New Roman" w:cs="Times New Roman"/>
          <w:sz w:val="28"/>
          <w:szCs w:val="28"/>
        </w:rPr>
        <w:t>202</w:t>
      </w:r>
      <w:r w:rsidR="00723B14">
        <w:rPr>
          <w:rFonts w:ascii="Times New Roman" w:hAnsi="Times New Roman" w:cs="Times New Roman"/>
          <w:sz w:val="28"/>
          <w:szCs w:val="28"/>
        </w:rPr>
        <w:t>3</w:t>
      </w:r>
      <w:r w:rsidR="00B050EC">
        <w:rPr>
          <w:rFonts w:ascii="Times New Roman" w:hAnsi="Times New Roman" w:cs="Times New Roman"/>
          <w:sz w:val="28"/>
          <w:szCs w:val="28"/>
        </w:rPr>
        <w:br w:type="page"/>
      </w:r>
    </w:p>
    <w:sdt>
      <w:sdtPr>
        <w:rPr>
          <w:rFonts w:ascii="Times New Roman" w:eastAsiaTheme="minorHAnsi" w:hAnsi="Times New Roman" w:cs="Times New Roman"/>
          <w:color w:val="auto"/>
          <w:sz w:val="24"/>
          <w:szCs w:val="24"/>
          <w:lang w:eastAsia="en-US"/>
        </w:rPr>
        <w:id w:val="-1113817890"/>
        <w:docPartObj>
          <w:docPartGallery w:val="Table of Contents"/>
          <w:docPartUnique/>
        </w:docPartObj>
      </w:sdtPr>
      <w:sdtEndPr>
        <w:rPr>
          <w:rFonts w:asciiTheme="minorHAnsi" w:hAnsiTheme="minorHAnsi" w:cstheme="minorBidi"/>
          <w:b/>
          <w:bCs/>
          <w:sz w:val="22"/>
          <w:szCs w:val="22"/>
        </w:rPr>
      </w:sdtEndPr>
      <w:sdtContent>
        <w:p w14:paraId="7490E263" w14:textId="2550A1CD" w:rsidR="00025FB7" w:rsidRPr="00515EF7" w:rsidRDefault="00860A18" w:rsidP="00777438">
          <w:pPr>
            <w:pStyle w:val="a9"/>
            <w:spacing w:line="240" w:lineRule="auto"/>
            <w:jc w:val="center"/>
            <w:rPr>
              <w:rFonts w:ascii="Times New Roman" w:hAnsi="Times New Roman" w:cs="Times New Roman"/>
              <w:b/>
              <w:bCs/>
              <w:color w:val="000000" w:themeColor="text1"/>
              <w:sz w:val="24"/>
              <w:szCs w:val="24"/>
            </w:rPr>
          </w:pPr>
          <w:r w:rsidRPr="00515EF7">
            <w:rPr>
              <w:rFonts w:ascii="Times New Roman" w:hAnsi="Times New Roman" w:cs="Times New Roman"/>
              <w:b/>
              <w:bCs/>
              <w:color w:val="000000" w:themeColor="text1"/>
              <w:sz w:val="24"/>
              <w:szCs w:val="24"/>
            </w:rPr>
            <w:t>СОДЕРЖАНИЕ</w:t>
          </w:r>
        </w:p>
        <w:p w14:paraId="625FD1C5" w14:textId="77777777" w:rsidR="00860A18" w:rsidRPr="00777438" w:rsidRDefault="00860A18" w:rsidP="00843253">
          <w:pPr>
            <w:spacing w:line="240" w:lineRule="auto"/>
            <w:jc w:val="both"/>
            <w:rPr>
              <w:rFonts w:ascii="Times New Roman" w:hAnsi="Times New Roman" w:cs="Times New Roman"/>
              <w:sz w:val="24"/>
              <w:szCs w:val="24"/>
              <w:lang w:eastAsia="ru-RU"/>
            </w:rPr>
          </w:pPr>
        </w:p>
        <w:p w14:paraId="13CADCA8" w14:textId="3F91672F" w:rsidR="00791A2A" w:rsidRPr="00791A2A" w:rsidRDefault="00025FB7">
          <w:pPr>
            <w:pStyle w:val="12"/>
            <w:rPr>
              <w:rFonts w:ascii="Times New Roman" w:eastAsiaTheme="minorEastAsia" w:hAnsi="Times New Roman" w:cs="Times New Roman"/>
              <w:noProof/>
              <w:kern w:val="2"/>
              <w:sz w:val="26"/>
              <w:szCs w:val="26"/>
              <w:lang w:eastAsia="ru-RU"/>
              <w14:ligatures w14:val="standardContextual"/>
            </w:rPr>
          </w:pPr>
          <w:r w:rsidRPr="00777438">
            <w:rPr>
              <w:rFonts w:ascii="Times New Roman" w:hAnsi="Times New Roman" w:cs="Times New Roman"/>
              <w:sz w:val="24"/>
              <w:szCs w:val="24"/>
            </w:rPr>
            <w:fldChar w:fldCharType="begin"/>
          </w:r>
          <w:r w:rsidRPr="00777438">
            <w:rPr>
              <w:rFonts w:ascii="Times New Roman" w:hAnsi="Times New Roman" w:cs="Times New Roman"/>
              <w:sz w:val="24"/>
              <w:szCs w:val="24"/>
            </w:rPr>
            <w:instrText xml:space="preserve"> TOC \o "1-3" \h \z \u </w:instrText>
          </w:r>
          <w:r w:rsidRPr="00777438">
            <w:rPr>
              <w:rFonts w:ascii="Times New Roman" w:hAnsi="Times New Roman" w:cs="Times New Roman"/>
              <w:sz w:val="24"/>
              <w:szCs w:val="24"/>
            </w:rPr>
            <w:fldChar w:fldCharType="separate"/>
          </w:r>
          <w:hyperlink w:anchor="_Toc138367240" w:history="1">
            <w:r w:rsidR="00791A2A" w:rsidRPr="00791A2A">
              <w:rPr>
                <w:rStyle w:val="aa"/>
                <w:rFonts w:ascii="Times New Roman" w:hAnsi="Times New Roman" w:cs="Times New Roman"/>
                <w:noProof/>
                <w:sz w:val="26"/>
                <w:szCs w:val="26"/>
              </w:rPr>
              <w:t>ВВЕДЕНИЕ</w:t>
            </w:r>
            <w:r w:rsidR="00791A2A" w:rsidRPr="00791A2A">
              <w:rPr>
                <w:rFonts w:ascii="Times New Roman" w:hAnsi="Times New Roman" w:cs="Times New Roman"/>
                <w:noProof/>
                <w:webHidden/>
                <w:sz w:val="26"/>
                <w:szCs w:val="26"/>
              </w:rPr>
              <w:tab/>
            </w:r>
            <w:r w:rsidR="00791A2A" w:rsidRPr="00791A2A">
              <w:rPr>
                <w:rFonts w:ascii="Times New Roman" w:hAnsi="Times New Roman" w:cs="Times New Roman"/>
                <w:noProof/>
                <w:webHidden/>
                <w:sz w:val="26"/>
                <w:szCs w:val="26"/>
              </w:rPr>
              <w:fldChar w:fldCharType="begin"/>
            </w:r>
            <w:r w:rsidR="00791A2A" w:rsidRPr="00791A2A">
              <w:rPr>
                <w:rFonts w:ascii="Times New Roman" w:hAnsi="Times New Roman" w:cs="Times New Roman"/>
                <w:noProof/>
                <w:webHidden/>
                <w:sz w:val="26"/>
                <w:szCs w:val="26"/>
              </w:rPr>
              <w:instrText xml:space="preserve"> PAGEREF _Toc138367240 \h </w:instrText>
            </w:r>
            <w:r w:rsidR="00791A2A" w:rsidRPr="00791A2A">
              <w:rPr>
                <w:rFonts w:ascii="Times New Roman" w:hAnsi="Times New Roman" w:cs="Times New Roman"/>
                <w:noProof/>
                <w:webHidden/>
                <w:sz w:val="26"/>
                <w:szCs w:val="26"/>
              </w:rPr>
            </w:r>
            <w:r w:rsidR="00791A2A" w:rsidRPr="00791A2A">
              <w:rPr>
                <w:rFonts w:ascii="Times New Roman" w:hAnsi="Times New Roman" w:cs="Times New Roman"/>
                <w:noProof/>
                <w:webHidden/>
                <w:sz w:val="26"/>
                <w:szCs w:val="26"/>
              </w:rPr>
              <w:fldChar w:fldCharType="separate"/>
            </w:r>
            <w:r w:rsidR="00791A2A" w:rsidRPr="00791A2A">
              <w:rPr>
                <w:rFonts w:ascii="Times New Roman" w:hAnsi="Times New Roman" w:cs="Times New Roman"/>
                <w:noProof/>
                <w:webHidden/>
                <w:sz w:val="26"/>
                <w:szCs w:val="26"/>
              </w:rPr>
              <w:t>3</w:t>
            </w:r>
            <w:r w:rsidR="00791A2A" w:rsidRPr="00791A2A">
              <w:rPr>
                <w:rFonts w:ascii="Times New Roman" w:hAnsi="Times New Roman" w:cs="Times New Roman"/>
                <w:noProof/>
                <w:webHidden/>
                <w:sz w:val="26"/>
                <w:szCs w:val="26"/>
              </w:rPr>
              <w:fldChar w:fldCharType="end"/>
            </w:r>
          </w:hyperlink>
        </w:p>
        <w:p w14:paraId="687FC589" w14:textId="41301DF0" w:rsidR="00791A2A" w:rsidRPr="00791A2A" w:rsidRDefault="00791A2A">
          <w:pPr>
            <w:pStyle w:val="12"/>
            <w:rPr>
              <w:rFonts w:ascii="Times New Roman" w:eastAsiaTheme="minorEastAsia" w:hAnsi="Times New Roman" w:cs="Times New Roman"/>
              <w:noProof/>
              <w:kern w:val="2"/>
              <w:sz w:val="26"/>
              <w:szCs w:val="26"/>
              <w:lang w:eastAsia="ru-RU"/>
              <w14:ligatures w14:val="standardContextual"/>
            </w:rPr>
          </w:pPr>
          <w:hyperlink w:anchor="_Toc138367241" w:history="1">
            <w:r w:rsidRPr="00791A2A">
              <w:rPr>
                <w:rStyle w:val="aa"/>
                <w:rFonts w:ascii="Times New Roman" w:hAnsi="Times New Roman" w:cs="Times New Roman"/>
                <w:noProof/>
                <w:sz w:val="26"/>
                <w:szCs w:val="26"/>
              </w:rPr>
              <w:t>1</w:t>
            </w:r>
            <w:r w:rsidRPr="00791A2A">
              <w:rPr>
                <w:rFonts w:ascii="Times New Roman" w:eastAsiaTheme="minorEastAsia" w:hAnsi="Times New Roman" w:cs="Times New Roman"/>
                <w:noProof/>
                <w:kern w:val="2"/>
                <w:sz w:val="26"/>
                <w:szCs w:val="26"/>
                <w:lang w:eastAsia="ru-RU"/>
                <w14:ligatures w14:val="standardContextual"/>
              </w:rPr>
              <w:tab/>
            </w:r>
            <w:r w:rsidRPr="00791A2A">
              <w:rPr>
                <w:rStyle w:val="aa"/>
                <w:rFonts w:ascii="Times New Roman" w:hAnsi="Times New Roman" w:cs="Times New Roman"/>
                <w:noProof/>
                <w:sz w:val="26"/>
                <w:szCs w:val="26"/>
              </w:rPr>
              <w:t>Теоретические основы регламентации внешнеэкономической деятельности</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_Toc138367241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5</w:t>
            </w:r>
            <w:r w:rsidRPr="00791A2A">
              <w:rPr>
                <w:rFonts w:ascii="Times New Roman" w:hAnsi="Times New Roman" w:cs="Times New Roman"/>
                <w:noProof/>
                <w:webHidden/>
                <w:sz w:val="26"/>
                <w:szCs w:val="26"/>
              </w:rPr>
              <w:fldChar w:fldCharType="end"/>
            </w:r>
          </w:hyperlink>
        </w:p>
        <w:p w14:paraId="08CA14EE" w14:textId="3BCB9615" w:rsidR="00791A2A" w:rsidRPr="00791A2A" w:rsidRDefault="00791A2A">
          <w:pPr>
            <w:pStyle w:val="21"/>
            <w:tabs>
              <w:tab w:val="left" w:pos="1540"/>
            </w:tabs>
            <w:rPr>
              <w:rFonts w:ascii="Times New Roman" w:eastAsiaTheme="minorEastAsia" w:hAnsi="Times New Roman" w:cs="Times New Roman"/>
              <w:noProof/>
              <w:kern w:val="2"/>
              <w:sz w:val="26"/>
              <w:szCs w:val="26"/>
              <w:lang w:eastAsia="ru-RU"/>
              <w14:ligatures w14:val="standardContextual"/>
            </w:rPr>
          </w:pPr>
          <w:hyperlink w:anchor="_Toc138367242" w:history="1">
            <w:r w:rsidRPr="00791A2A">
              <w:rPr>
                <w:rStyle w:val="aa"/>
                <w:rFonts w:ascii="Times New Roman" w:hAnsi="Times New Roman" w:cs="Times New Roman"/>
                <w:noProof/>
                <w:sz w:val="26"/>
                <w:szCs w:val="26"/>
              </w:rPr>
              <w:t>1.1</w:t>
            </w:r>
            <w:r w:rsidRPr="00791A2A">
              <w:rPr>
                <w:rFonts w:ascii="Times New Roman" w:eastAsiaTheme="minorEastAsia" w:hAnsi="Times New Roman" w:cs="Times New Roman"/>
                <w:noProof/>
                <w:kern w:val="2"/>
                <w:sz w:val="26"/>
                <w:szCs w:val="26"/>
                <w:lang w:eastAsia="ru-RU"/>
                <w14:ligatures w14:val="standardContextual"/>
              </w:rPr>
              <w:tab/>
            </w:r>
            <w:r w:rsidRPr="00791A2A">
              <w:rPr>
                <w:rStyle w:val="aa"/>
                <w:rFonts w:ascii="Times New Roman" w:hAnsi="Times New Roman" w:cs="Times New Roman"/>
                <w:noProof/>
                <w:sz w:val="26"/>
                <w:szCs w:val="26"/>
              </w:rPr>
              <w:t>Понятие, принципы и методы регламентации ВЭД</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_Toc138367242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5</w:t>
            </w:r>
            <w:r w:rsidRPr="00791A2A">
              <w:rPr>
                <w:rFonts w:ascii="Times New Roman" w:hAnsi="Times New Roman" w:cs="Times New Roman"/>
                <w:noProof/>
                <w:webHidden/>
                <w:sz w:val="26"/>
                <w:szCs w:val="26"/>
              </w:rPr>
              <w:fldChar w:fldCharType="end"/>
            </w:r>
          </w:hyperlink>
        </w:p>
        <w:p w14:paraId="4B91A11D" w14:textId="51B46381" w:rsidR="00791A2A" w:rsidRPr="00791A2A" w:rsidRDefault="00791A2A">
          <w:pPr>
            <w:pStyle w:val="21"/>
            <w:rPr>
              <w:rFonts w:ascii="Times New Roman" w:eastAsiaTheme="minorEastAsia" w:hAnsi="Times New Roman" w:cs="Times New Roman"/>
              <w:noProof/>
              <w:kern w:val="2"/>
              <w:sz w:val="26"/>
              <w:szCs w:val="26"/>
              <w:lang w:eastAsia="ru-RU"/>
              <w14:ligatures w14:val="standardContextual"/>
            </w:rPr>
          </w:pPr>
          <w:hyperlink w:anchor="_Toc138367243" w:history="1">
            <w:r w:rsidRPr="00791A2A">
              <w:rPr>
                <w:rStyle w:val="aa"/>
                <w:rFonts w:ascii="Times New Roman" w:hAnsi="Times New Roman" w:cs="Times New Roman"/>
                <w:noProof/>
                <w:sz w:val="26"/>
                <w:szCs w:val="26"/>
              </w:rPr>
              <w:t>1.2 Роль и значение регламентации ВЭД</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_Toc138367243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10</w:t>
            </w:r>
            <w:r w:rsidRPr="00791A2A">
              <w:rPr>
                <w:rFonts w:ascii="Times New Roman" w:hAnsi="Times New Roman" w:cs="Times New Roman"/>
                <w:noProof/>
                <w:webHidden/>
                <w:sz w:val="26"/>
                <w:szCs w:val="26"/>
              </w:rPr>
              <w:fldChar w:fldCharType="end"/>
            </w:r>
          </w:hyperlink>
        </w:p>
        <w:p w14:paraId="2CDEA749" w14:textId="61A4EF44" w:rsidR="00791A2A" w:rsidRPr="00791A2A" w:rsidRDefault="00791A2A">
          <w:pPr>
            <w:pStyle w:val="12"/>
            <w:rPr>
              <w:rFonts w:ascii="Times New Roman" w:eastAsiaTheme="minorEastAsia" w:hAnsi="Times New Roman" w:cs="Times New Roman"/>
              <w:noProof/>
              <w:kern w:val="2"/>
              <w:sz w:val="26"/>
              <w:szCs w:val="26"/>
              <w:lang w:eastAsia="ru-RU"/>
              <w14:ligatures w14:val="standardContextual"/>
            </w:rPr>
          </w:pPr>
          <w:hyperlink w:anchor="_Toc138367244" w:history="1">
            <w:r w:rsidRPr="00791A2A">
              <w:rPr>
                <w:rStyle w:val="aa"/>
                <w:rFonts w:ascii="Times New Roman" w:hAnsi="Times New Roman" w:cs="Times New Roman"/>
                <w:noProof/>
                <w:sz w:val="26"/>
                <w:szCs w:val="26"/>
              </w:rPr>
              <w:t>2</w:t>
            </w:r>
            <w:r w:rsidRPr="00791A2A">
              <w:rPr>
                <w:rFonts w:ascii="Times New Roman" w:eastAsiaTheme="minorEastAsia" w:hAnsi="Times New Roman" w:cs="Times New Roman"/>
                <w:noProof/>
                <w:kern w:val="2"/>
                <w:sz w:val="26"/>
                <w:szCs w:val="26"/>
                <w:lang w:eastAsia="ru-RU"/>
                <w14:ligatures w14:val="standardContextual"/>
              </w:rPr>
              <w:tab/>
            </w:r>
            <w:r w:rsidRPr="00791A2A">
              <w:rPr>
                <w:rStyle w:val="aa"/>
                <w:rFonts w:ascii="Times New Roman" w:hAnsi="Times New Roman" w:cs="Times New Roman"/>
                <w:noProof/>
                <w:sz w:val="26"/>
                <w:szCs w:val="26"/>
              </w:rPr>
              <w:t>Регламентация ВЭД в отечественной и зарубежной практике</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_Toc138367244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12</w:t>
            </w:r>
            <w:r w:rsidRPr="00791A2A">
              <w:rPr>
                <w:rFonts w:ascii="Times New Roman" w:hAnsi="Times New Roman" w:cs="Times New Roman"/>
                <w:noProof/>
                <w:webHidden/>
                <w:sz w:val="26"/>
                <w:szCs w:val="26"/>
              </w:rPr>
              <w:fldChar w:fldCharType="end"/>
            </w:r>
          </w:hyperlink>
        </w:p>
        <w:p w14:paraId="74C45583" w14:textId="2580DF2B" w:rsidR="00791A2A" w:rsidRPr="00791A2A" w:rsidRDefault="00791A2A">
          <w:pPr>
            <w:pStyle w:val="21"/>
            <w:tabs>
              <w:tab w:val="left" w:pos="1540"/>
            </w:tabs>
            <w:rPr>
              <w:rFonts w:ascii="Times New Roman" w:eastAsiaTheme="minorEastAsia" w:hAnsi="Times New Roman" w:cs="Times New Roman"/>
              <w:noProof/>
              <w:kern w:val="2"/>
              <w:sz w:val="26"/>
              <w:szCs w:val="26"/>
              <w:lang w:eastAsia="ru-RU"/>
              <w14:ligatures w14:val="standardContextual"/>
            </w:rPr>
          </w:pPr>
          <w:hyperlink w:anchor="_Toc138367245" w:history="1">
            <w:r w:rsidRPr="00791A2A">
              <w:rPr>
                <w:rStyle w:val="aa"/>
                <w:rFonts w:ascii="Times New Roman" w:hAnsi="Times New Roman" w:cs="Times New Roman"/>
                <w:noProof/>
                <w:sz w:val="26"/>
                <w:szCs w:val="26"/>
              </w:rPr>
              <w:t>2.1</w:t>
            </w:r>
            <w:r w:rsidRPr="00791A2A">
              <w:rPr>
                <w:rFonts w:ascii="Times New Roman" w:eastAsiaTheme="minorEastAsia" w:hAnsi="Times New Roman" w:cs="Times New Roman"/>
                <w:noProof/>
                <w:kern w:val="2"/>
                <w:sz w:val="26"/>
                <w:szCs w:val="26"/>
                <w:lang w:eastAsia="ru-RU"/>
                <w14:ligatures w14:val="standardContextual"/>
              </w:rPr>
              <w:tab/>
            </w:r>
            <w:r w:rsidRPr="00791A2A">
              <w:rPr>
                <w:rStyle w:val="aa"/>
                <w:rFonts w:ascii="Times New Roman" w:hAnsi="Times New Roman" w:cs="Times New Roman"/>
                <w:noProof/>
                <w:sz w:val="26"/>
                <w:szCs w:val="26"/>
              </w:rPr>
              <w:t>Анализ механизмов государственного контроля и регулирования внешнеэкономической деятельности в России</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_Toc138367245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12</w:t>
            </w:r>
            <w:r w:rsidRPr="00791A2A">
              <w:rPr>
                <w:rFonts w:ascii="Times New Roman" w:hAnsi="Times New Roman" w:cs="Times New Roman"/>
                <w:noProof/>
                <w:webHidden/>
                <w:sz w:val="26"/>
                <w:szCs w:val="26"/>
              </w:rPr>
              <w:fldChar w:fldCharType="end"/>
            </w:r>
          </w:hyperlink>
        </w:p>
        <w:p w14:paraId="2B11730F" w14:textId="6396EE41" w:rsidR="00791A2A" w:rsidRPr="00791A2A" w:rsidRDefault="00791A2A">
          <w:pPr>
            <w:pStyle w:val="21"/>
            <w:tabs>
              <w:tab w:val="left" w:pos="1540"/>
            </w:tabs>
            <w:rPr>
              <w:rFonts w:ascii="Times New Roman" w:eastAsiaTheme="minorEastAsia" w:hAnsi="Times New Roman" w:cs="Times New Roman"/>
              <w:noProof/>
              <w:kern w:val="2"/>
              <w:sz w:val="26"/>
              <w:szCs w:val="26"/>
              <w:lang w:eastAsia="ru-RU"/>
              <w14:ligatures w14:val="standardContextual"/>
            </w:rPr>
          </w:pPr>
          <w:hyperlink w:anchor="_Toc138367246" w:history="1">
            <w:r w:rsidRPr="00791A2A">
              <w:rPr>
                <w:rStyle w:val="aa"/>
                <w:rFonts w:ascii="Times New Roman" w:hAnsi="Times New Roman" w:cs="Times New Roman"/>
                <w:noProof/>
                <w:sz w:val="26"/>
                <w:szCs w:val="26"/>
              </w:rPr>
              <w:t>2.2</w:t>
            </w:r>
            <w:r w:rsidRPr="00791A2A">
              <w:rPr>
                <w:rFonts w:ascii="Times New Roman" w:eastAsiaTheme="minorEastAsia" w:hAnsi="Times New Roman" w:cs="Times New Roman"/>
                <w:noProof/>
                <w:kern w:val="2"/>
                <w:sz w:val="26"/>
                <w:szCs w:val="26"/>
                <w:lang w:eastAsia="ru-RU"/>
                <w14:ligatures w14:val="standardContextual"/>
              </w:rPr>
              <w:tab/>
            </w:r>
            <w:r w:rsidRPr="00791A2A">
              <w:rPr>
                <w:rStyle w:val="aa"/>
                <w:rFonts w:ascii="Times New Roman" w:hAnsi="Times New Roman" w:cs="Times New Roman"/>
                <w:noProof/>
                <w:sz w:val="26"/>
                <w:szCs w:val="26"/>
              </w:rPr>
              <w:t>Оценка эффективности регулирования внешнеэкономической деятельности в России</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_Toc138367246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16</w:t>
            </w:r>
            <w:r w:rsidRPr="00791A2A">
              <w:rPr>
                <w:rFonts w:ascii="Times New Roman" w:hAnsi="Times New Roman" w:cs="Times New Roman"/>
                <w:noProof/>
                <w:webHidden/>
                <w:sz w:val="26"/>
                <w:szCs w:val="26"/>
              </w:rPr>
              <w:fldChar w:fldCharType="end"/>
            </w:r>
          </w:hyperlink>
        </w:p>
        <w:p w14:paraId="5777D2A6" w14:textId="01A0B797" w:rsidR="00791A2A" w:rsidRPr="00791A2A" w:rsidRDefault="00791A2A">
          <w:pPr>
            <w:pStyle w:val="21"/>
            <w:tabs>
              <w:tab w:val="left" w:pos="1540"/>
            </w:tabs>
            <w:rPr>
              <w:rFonts w:ascii="Times New Roman" w:eastAsiaTheme="minorEastAsia" w:hAnsi="Times New Roman" w:cs="Times New Roman"/>
              <w:noProof/>
              <w:kern w:val="2"/>
              <w:sz w:val="26"/>
              <w:szCs w:val="26"/>
              <w:lang w:eastAsia="ru-RU"/>
              <w14:ligatures w14:val="standardContextual"/>
            </w:rPr>
          </w:pPr>
          <w:hyperlink w:anchor="_Toc138367247" w:history="1">
            <w:r w:rsidRPr="00791A2A">
              <w:rPr>
                <w:rStyle w:val="aa"/>
                <w:rFonts w:ascii="Times New Roman" w:hAnsi="Times New Roman" w:cs="Times New Roman"/>
                <w:noProof/>
                <w:sz w:val="26"/>
                <w:szCs w:val="26"/>
              </w:rPr>
              <w:t>2.3</w:t>
            </w:r>
            <w:r w:rsidRPr="00791A2A">
              <w:rPr>
                <w:rFonts w:ascii="Times New Roman" w:eastAsiaTheme="minorEastAsia" w:hAnsi="Times New Roman" w:cs="Times New Roman"/>
                <w:noProof/>
                <w:kern w:val="2"/>
                <w:sz w:val="26"/>
                <w:szCs w:val="26"/>
                <w:lang w:eastAsia="ru-RU"/>
                <w14:ligatures w14:val="standardContextual"/>
              </w:rPr>
              <w:tab/>
            </w:r>
            <w:r w:rsidRPr="00791A2A">
              <w:rPr>
                <w:rStyle w:val="aa"/>
                <w:rFonts w:ascii="Times New Roman" w:hAnsi="Times New Roman" w:cs="Times New Roman"/>
                <w:noProof/>
                <w:sz w:val="26"/>
                <w:szCs w:val="26"/>
              </w:rPr>
              <w:t>Анализ подходов к регулированию внешнеэкономической деятельности в Великобритании и США</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_Toc138367247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19</w:t>
            </w:r>
            <w:r w:rsidRPr="00791A2A">
              <w:rPr>
                <w:rFonts w:ascii="Times New Roman" w:hAnsi="Times New Roman" w:cs="Times New Roman"/>
                <w:noProof/>
                <w:webHidden/>
                <w:sz w:val="26"/>
                <w:szCs w:val="26"/>
              </w:rPr>
              <w:fldChar w:fldCharType="end"/>
            </w:r>
          </w:hyperlink>
        </w:p>
        <w:p w14:paraId="2AD92018" w14:textId="0CDA60D7" w:rsidR="00791A2A" w:rsidRPr="00791A2A" w:rsidRDefault="00791A2A">
          <w:pPr>
            <w:pStyle w:val="21"/>
            <w:tabs>
              <w:tab w:val="left" w:pos="1540"/>
            </w:tabs>
            <w:rPr>
              <w:rFonts w:ascii="Times New Roman" w:eastAsiaTheme="minorEastAsia" w:hAnsi="Times New Roman" w:cs="Times New Roman"/>
              <w:noProof/>
              <w:kern w:val="2"/>
              <w:sz w:val="26"/>
              <w:szCs w:val="26"/>
              <w:lang w:eastAsia="ru-RU"/>
              <w14:ligatures w14:val="standardContextual"/>
            </w:rPr>
          </w:pPr>
          <w:hyperlink w:anchor="_Toc138367248" w:history="1">
            <w:r w:rsidRPr="00791A2A">
              <w:rPr>
                <w:rStyle w:val="aa"/>
                <w:rFonts w:ascii="Times New Roman" w:hAnsi="Times New Roman" w:cs="Times New Roman"/>
                <w:noProof/>
                <w:sz w:val="26"/>
                <w:szCs w:val="26"/>
              </w:rPr>
              <w:t>2.4</w:t>
            </w:r>
            <w:r w:rsidRPr="00791A2A">
              <w:rPr>
                <w:rFonts w:ascii="Times New Roman" w:eastAsiaTheme="minorEastAsia" w:hAnsi="Times New Roman" w:cs="Times New Roman"/>
                <w:noProof/>
                <w:kern w:val="2"/>
                <w:sz w:val="26"/>
                <w:szCs w:val="26"/>
                <w:lang w:eastAsia="ru-RU"/>
                <w14:ligatures w14:val="standardContextual"/>
              </w:rPr>
              <w:tab/>
            </w:r>
            <w:r w:rsidRPr="00791A2A">
              <w:rPr>
                <w:rStyle w:val="aa"/>
                <w:rFonts w:ascii="Times New Roman" w:hAnsi="Times New Roman" w:cs="Times New Roman"/>
                <w:noProof/>
                <w:sz w:val="26"/>
                <w:szCs w:val="26"/>
              </w:rPr>
              <w:t>Сравнение подходов к регулированию внешнеэкономической деятельности в России и в зарубежных странах</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_Toc138367248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23</w:t>
            </w:r>
            <w:r w:rsidRPr="00791A2A">
              <w:rPr>
                <w:rFonts w:ascii="Times New Roman" w:hAnsi="Times New Roman" w:cs="Times New Roman"/>
                <w:noProof/>
                <w:webHidden/>
                <w:sz w:val="26"/>
                <w:szCs w:val="26"/>
              </w:rPr>
              <w:fldChar w:fldCharType="end"/>
            </w:r>
          </w:hyperlink>
        </w:p>
        <w:p w14:paraId="66B100DF" w14:textId="4B7D505D" w:rsidR="00791A2A" w:rsidRPr="00791A2A" w:rsidRDefault="00791A2A">
          <w:pPr>
            <w:pStyle w:val="12"/>
            <w:rPr>
              <w:rFonts w:ascii="Times New Roman" w:eastAsiaTheme="minorEastAsia" w:hAnsi="Times New Roman" w:cs="Times New Roman"/>
              <w:noProof/>
              <w:kern w:val="2"/>
              <w:sz w:val="26"/>
              <w:szCs w:val="26"/>
              <w:lang w:eastAsia="ru-RU"/>
              <w14:ligatures w14:val="standardContextual"/>
            </w:rPr>
          </w:pPr>
          <w:hyperlink w:anchor="_Toc138367249" w:history="1">
            <w:r w:rsidRPr="00791A2A">
              <w:rPr>
                <w:rStyle w:val="aa"/>
                <w:rFonts w:ascii="Times New Roman" w:hAnsi="Times New Roman" w:cs="Times New Roman"/>
                <w:noProof/>
                <w:sz w:val="26"/>
                <w:szCs w:val="26"/>
              </w:rPr>
              <w:t>ЗАКЛЮЧЕНИЕ</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_Toc138367249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26</w:t>
            </w:r>
            <w:r w:rsidRPr="00791A2A">
              <w:rPr>
                <w:rFonts w:ascii="Times New Roman" w:hAnsi="Times New Roman" w:cs="Times New Roman"/>
                <w:noProof/>
                <w:webHidden/>
                <w:sz w:val="26"/>
                <w:szCs w:val="26"/>
              </w:rPr>
              <w:fldChar w:fldCharType="end"/>
            </w:r>
          </w:hyperlink>
        </w:p>
        <w:p w14:paraId="2F7B6825" w14:textId="193902F0" w:rsidR="00791A2A" w:rsidRDefault="00791A2A">
          <w:pPr>
            <w:pStyle w:val="12"/>
            <w:rPr>
              <w:rFonts w:eastAsiaTheme="minorEastAsia"/>
              <w:noProof/>
              <w:kern w:val="2"/>
              <w:lang w:eastAsia="ru-RU"/>
              <w14:ligatures w14:val="standardContextual"/>
            </w:rPr>
          </w:pPr>
          <w:hyperlink w:anchor="_Toc138367250" w:history="1">
            <w:r w:rsidRPr="00791A2A">
              <w:rPr>
                <w:rStyle w:val="aa"/>
                <w:rFonts w:ascii="Times New Roman" w:hAnsi="Times New Roman" w:cs="Times New Roman"/>
                <w:noProof/>
                <w:sz w:val="26"/>
                <w:szCs w:val="26"/>
              </w:rPr>
              <w:t>СПИСОК ИСПОЛЬЗОВАННЫХ ИСТОЧНИКОВ</w:t>
            </w:r>
            <w:r w:rsidRPr="00791A2A">
              <w:rPr>
                <w:rFonts w:ascii="Times New Roman" w:hAnsi="Times New Roman" w:cs="Times New Roman"/>
                <w:noProof/>
                <w:webHidden/>
                <w:sz w:val="26"/>
                <w:szCs w:val="26"/>
              </w:rPr>
              <w:tab/>
            </w:r>
            <w:r w:rsidRPr="00791A2A">
              <w:rPr>
                <w:rFonts w:ascii="Times New Roman" w:hAnsi="Times New Roman" w:cs="Times New Roman"/>
                <w:noProof/>
                <w:webHidden/>
                <w:sz w:val="26"/>
                <w:szCs w:val="26"/>
              </w:rPr>
              <w:fldChar w:fldCharType="begin"/>
            </w:r>
            <w:r w:rsidRPr="00791A2A">
              <w:rPr>
                <w:rFonts w:ascii="Times New Roman" w:hAnsi="Times New Roman" w:cs="Times New Roman"/>
                <w:noProof/>
                <w:webHidden/>
                <w:sz w:val="26"/>
                <w:szCs w:val="26"/>
              </w:rPr>
              <w:instrText xml:space="preserve"> PAGEREF _Toc138367250 \h </w:instrText>
            </w:r>
            <w:r w:rsidRPr="00791A2A">
              <w:rPr>
                <w:rFonts w:ascii="Times New Roman" w:hAnsi="Times New Roman" w:cs="Times New Roman"/>
                <w:noProof/>
                <w:webHidden/>
                <w:sz w:val="26"/>
                <w:szCs w:val="26"/>
              </w:rPr>
            </w:r>
            <w:r w:rsidRPr="00791A2A">
              <w:rPr>
                <w:rFonts w:ascii="Times New Roman" w:hAnsi="Times New Roman" w:cs="Times New Roman"/>
                <w:noProof/>
                <w:webHidden/>
                <w:sz w:val="26"/>
                <w:szCs w:val="26"/>
              </w:rPr>
              <w:fldChar w:fldCharType="separate"/>
            </w:r>
            <w:r w:rsidRPr="00791A2A">
              <w:rPr>
                <w:rFonts w:ascii="Times New Roman" w:hAnsi="Times New Roman" w:cs="Times New Roman"/>
                <w:noProof/>
                <w:webHidden/>
                <w:sz w:val="26"/>
                <w:szCs w:val="26"/>
              </w:rPr>
              <w:t>28</w:t>
            </w:r>
            <w:r w:rsidRPr="00791A2A">
              <w:rPr>
                <w:rFonts w:ascii="Times New Roman" w:hAnsi="Times New Roman" w:cs="Times New Roman"/>
                <w:noProof/>
                <w:webHidden/>
                <w:sz w:val="26"/>
                <w:szCs w:val="26"/>
              </w:rPr>
              <w:fldChar w:fldCharType="end"/>
            </w:r>
          </w:hyperlink>
        </w:p>
        <w:p w14:paraId="7549D74A" w14:textId="2C5713F5" w:rsidR="00025FB7" w:rsidRDefault="00025FB7" w:rsidP="00843253">
          <w:pPr>
            <w:spacing w:line="240" w:lineRule="auto"/>
            <w:ind w:firstLine="709"/>
            <w:jc w:val="both"/>
          </w:pPr>
          <w:r w:rsidRPr="00777438">
            <w:rPr>
              <w:rFonts w:ascii="Times New Roman" w:hAnsi="Times New Roman" w:cs="Times New Roman"/>
              <w:sz w:val="24"/>
              <w:szCs w:val="24"/>
            </w:rPr>
            <w:fldChar w:fldCharType="end"/>
          </w:r>
        </w:p>
      </w:sdtContent>
    </w:sdt>
    <w:p w14:paraId="4E2663A4" w14:textId="55B377F2" w:rsidR="00A709FB" w:rsidRDefault="00A709FB" w:rsidP="005D6EA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br w:type="page"/>
      </w:r>
    </w:p>
    <w:p w14:paraId="0ECF643B" w14:textId="77777777" w:rsidR="002D0F56" w:rsidRDefault="00A709FB" w:rsidP="00025FB7">
      <w:pPr>
        <w:pStyle w:val="a3"/>
        <w:spacing w:after="0" w:line="360" w:lineRule="auto"/>
        <w:ind w:left="0" w:firstLine="709"/>
        <w:jc w:val="center"/>
        <w:outlineLvl w:val="0"/>
        <w:rPr>
          <w:rFonts w:ascii="Times New Roman" w:hAnsi="Times New Roman" w:cs="Times New Roman"/>
          <w:b/>
          <w:bCs/>
          <w:sz w:val="28"/>
          <w:szCs w:val="28"/>
        </w:rPr>
      </w:pPr>
      <w:bookmarkStart w:id="1" w:name="_Toc138367240"/>
      <w:r w:rsidRPr="00B5303B">
        <w:rPr>
          <w:rFonts w:ascii="Times New Roman" w:hAnsi="Times New Roman" w:cs="Times New Roman"/>
          <w:b/>
          <w:bCs/>
          <w:sz w:val="28"/>
          <w:szCs w:val="28"/>
        </w:rPr>
        <w:lastRenderedPageBreak/>
        <w:t>ВВЕДЕНИЕ</w:t>
      </w:r>
      <w:bookmarkEnd w:id="1"/>
    </w:p>
    <w:p w14:paraId="1DBBFE5D" w14:textId="77777777" w:rsidR="00DB5EA7" w:rsidRPr="00B5303B" w:rsidRDefault="00DB5EA7" w:rsidP="00246FAF">
      <w:pPr>
        <w:pStyle w:val="a3"/>
        <w:spacing w:after="0" w:line="360" w:lineRule="auto"/>
        <w:ind w:left="0" w:firstLine="709"/>
        <w:jc w:val="center"/>
        <w:rPr>
          <w:rFonts w:ascii="Times New Roman" w:hAnsi="Times New Roman" w:cs="Times New Roman"/>
          <w:b/>
          <w:bCs/>
          <w:sz w:val="28"/>
          <w:szCs w:val="28"/>
        </w:rPr>
      </w:pPr>
    </w:p>
    <w:p w14:paraId="7D5A89BF" w14:textId="76CE92C7" w:rsidR="002D0F56" w:rsidRPr="00D1704B" w:rsidRDefault="002D0F56" w:rsidP="00246FAF">
      <w:pPr>
        <w:pStyle w:val="a3"/>
        <w:spacing w:after="0" w:line="360" w:lineRule="auto"/>
        <w:ind w:left="0" w:firstLine="709"/>
        <w:jc w:val="both"/>
        <w:rPr>
          <w:rFonts w:ascii="Times New Roman" w:hAnsi="Times New Roman" w:cs="Times New Roman"/>
          <w:sz w:val="28"/>
          <w:szCs w:val="28"/>
        </w:rPr>
      </w:pPr>
      <w:r w:rsidRPr="002D0F56">
        <w:rPr>
          <w:rFonts w:ascii="Times New Roman" w:hAnsi="Times New Roman" w:cs="Times New Roman"/>
          <w:sz w:val="28"/>
          <w:szCs w:val="28"/>
        </w:rPr>
        <w:t>Внешнеэкономическая деятельность (ВЭД) – это комплекс мероприятий, направленных на обмен товарами, услугами или капиталом между разными странами. В современном мире ВЭД является одним из ключевых факторов экономического развития и успешности бизнеса.</w:t>
      </w:r>
    </w:p>
    <w:p w14:paraId="1F33DC55" w14:textId="1CC45DED" w:rsidR="002D0F56" w:rsidRPr="00D8234B" w:rsidRDefault="002D0F56" w:rsidP="00D8234B">
      <w:pPr>
        <w:pStyle w:val="a3"/>
        <w:spacing w:after="0" w:line="360" w:lineRule="auto"/>
        <w:ind w:left="0" w:firstLine="709"/>
        <w:jc w:val="both"/>
        <w:rPr>
          <w:rFonts w:ascii="Times New Roman" w:hAnsi="Times New Roman" w:cs="Times New Roman"/>
          <w:sz w:val="28"/>
          <w:szCs w:val="28"/>
        </w:rPr>
      </w:pPr>
      <w:r w:rsidRPr="002D0F56">
        <w:rPr>
          <w:rFonts w:ascii="Times New Roman" w:hAnsi="Times New Roman" w:cs="Times New Roman"/>
          <w:sz w:val="28"/>
          <w:szCs w:val="28"/>
        </w:rPr>
        <w:t>Внешнеэкономическая деятельность является важным аспектом деятельности любого предприятия, особенно если оно занимается производством и продажей товаров или услуг на международном уровне. Кроме того, она оказывает значительное влияние на экономическое развитие страны в целом.</w:t>
      </w:r>
      <w:r w:rsidR="00043090">
        <w:rPr>
          <w:rFonts w:ascii="Times New Roman" w:hAnsi="Times New Roman" w:cs="Times New Roman"/>
          <w:sz w:val="28"/>
          <w:szCs w:val="28"/>
        </w:rPr>
        <w:t xml:space="preserve"> </w:t>
      </w:r>
      <w:r w:rsidR="007334C1">
        <w:rPr>
          <w:rFonts w:ascii="Times New Roman" w:hAnsi="Times New Roman" w:cs="Times New Roman"/>
          <w:sz w:val="28"/>
          <w:szCs w:val="28"/>
        </w:rPr>
        <w:t>Регламентация внешнеэкономической деятельности</w:t>
      </w:r>
      <w:r w:rsidR="00D8234B">
        <w:rPr>
          <w:rFonts w:ascii="Times New Roman" w:hAnsi="Times New Roman" w:cs="Times New Roman"/>
          <w:sz w:val="28"/>
          <w:szCs w:val="28"/>
        </w:rPr>
        <w:t xml:space="preserve">, которая представляет собой </w:t>
      </w:r>
      <w:r w:rsidR="00D8234B" w:rsidRPr="00D8234B">
        <w:rPr>
          <w:rFonts w:ascii="Times New Roman" w:hAnsi="Times New Roman" w:cs="Times New Roman"/>
          <w:sz w:val="28"/>
          <w:szCs w:val="28"/>
        </w:rPr>
        <w:t>механизм организации товаров и услуг,</w:t>
      </w:r>
      <w:r w:rsidR="00D8234B">
        <w:rPr>
          <w:rFonts w:ascii="Times New Roman" w:hAnsi="Times New Roman" w:cs="Times New Roman"/>
          <w:sz w:val="28"/>
          <w:szCs w:val="28"/>
        </w:rPr>
        <w:t xml:space="preserve"> </w:t>
      </w:r>
      <w:r w:rsidR="00D8234B" w:rsidRPr="00D8234B">
        <w:rPr>
          <w:rFonts w:ascii="Times New Roman" w:hAnsi="Times New Roman" w:cs="Times New Roman"/>
          <w:sz w:val="28"/>
          <w:szCs w:val="28"/>
        </w:rPr>
        <w:t>осуществления инвестиционного, валютного и таможенного взаимодействия в ходе осуществления внешнеторговых операций, переработки импортных товаров, продуктов, услуг</w:t>
      </w:r>
      <w:r w:rsidR="00327B81">
        <w:rPr>
          <w:rFonts w:ascii="Times New Roman" w:hAnsi="Times New Roman" w:cs="Times New Roman"/>
          <w:sz w:val="28"/>
          <w:szCs w:val="28"/>
        </w:rPr>
        <w:t xml:space="preserve">, </w:t>
      </w:r>
      <w:r w:rsidR="00644CE5">
        <w:rPr>
          <w:rFonts w:ascii="Times New Roman" w:hAnsi="Times New Roman" w:cs="Times New Roman"/>
          <w:sz w:val="28"/>
          <w:szCs w:val="28"/>
        </w:rPr>
        <w:t>является важным инструментом</w:t>
      </w:r>
      <w:r w:rsidR="00441335">
        <w:rPr>
          <w:rFonts w:ascii="Times New Roman" w:hAnsi="Times New Roman" w:cs="Times New Roman"/>
          <w:sz w:val="28"/>
          <w:szCs w:val="28"/>
        </w:rPr>
        <w:t>, участвующим в развитии экономики страны.</w:t>
      </w:r>
      <w:r w:rsidR="000D450B">
        <w:rPr>
          <w:rFonts w:ascii="Times New Roman" w:hAnsi="Times New Roman" w:cs="Times New Roman"/>
          <w:sz w:val="28"/>
          <w:szCs w:val="28"/>
        </w:rPr>
        <w:t xml:space="preserve"> </w:t>
      </w:r>
    </w:p>
    <w:p w14:paraId="6090FA42" w14:textId="2A51C511" w:rsidR="008C7DA1" w:rsidRPr="00D1704B" w:rsidRDefault="008C7DA1" w:rsidP="00246FAF">
      <w:pPr>
        <w:pStyle w:val="a3"/>
        <w:spacing w:after="0" w:line="360" w:lineRule="auto"/>
        <w:ind w:left="0" w:firstLine="709"/>
        <w:jc w:val="both"/>
        <w:rPr>
          <w:rFonts w:ascii="Times New Roman" w:hAnsi="Times New Roman" w:cs="Times New Roman"/>
          <w:sz w:val="28"/>
          <w:szCs w:val="28"/>
        </w:rPr>
      </w:pPr>
      <w:r w:rsidRPr="008C7DA1">
        <w:rPr>
          <w:rFonts w:ascii="Times New Roman" w:hAnsi="Times New Roman" w:cs="Times New Roman"/>
          <w:i/>
          <w:iCs/>
          <w:sz w:val="28"/>
          <w:szCs w:val="28"/>
        </w:rPr>
        <w:t>Актуальность</w:t>
      </w:r>
      <w:r>
        <w:rPr>
          <w:rFonts w:ascii="Times New Roman" w:hAnsi="Times New Roman" w:cs="Times New Roman"/>
          <w:sz w:val="28"/>
          <w:szCs w:val="28"/>
        </w:rPr>
        <w:t xml:space="preserve"> темы заключается </w:t>
      </w:r>
      <w:r w:rsidR="000C4F36">
        <w:rPr>
          <w:rFonts w:ascii="Times New Roman" w:hAnsi="Times New Roman" w:cs="Times New Roman"/>
          <w:sz w:val="28"/>
          <w:szCs w:val="28"/>
        </w:rPr>
        <w:t xml:space="preserve">в </w:t>
      </w:r>
      <w:r w:rsidR="000C4F36" w:rsidRPr="002D0F56">
        <w:rPr>
          <w:rFonts w:ascii="Times New Roman" w:hAnsi="Times New Roman" w:cs="Times New Roman"/>
          <w:sz w:val="28"/>
          <w:szCs w:val="28"/>
        </w:rPr>
        <w:t>осведомленност</w:t>
      </w:r>
      <w:r w:rsidR="000C4F36">
        <w:rPr>
          <w:rFonts w:ascii="Times New Roman" w:hAnsi="Times New Roman" w:cs="Times New Roman"/>
          <w:sz w:val="28"/>
          <w:szCs w:val="28"/>
        </w:rPr>
        <w:t>и</w:t>
      </w:r>
      <w:r w:rsidR="000C4F36" w:rsidRPr="002D0F56">
        <w:rPr>
          <w:rFonts w:ascii="Times New Roman" w:hAnsi="Times New Roman" w:cs="Times New Roman"/>
          <w:sz w:val="28"/>
          <w:szCs w:val="28"/>
        </w:rPr>
        <w:t xml:space="preserve"> предприяти</w:t>
      </w:r>
      <w:r w:rsidR="000C4F36">
        <w:rPr>
          <w:rFonts w:ascii="Times New Roman" w:hAnsi="Times New Roman" w:cs="Times New Roman"/>
          <w:sz w:val="28"/>
          <w:szCs w:val="28"/>
        </w:rPr>
        <w:t>й</w:t>
      </w:r>
      <w:r w:rsidR="000C4F36" w:rsidRPr="002D0F56">
        <w:rPr>
          <w:rFonts w:ascii="Times New Roman" w:hAnsi="Times New Roman" w:cs="Times New Roman"/>
          <w:sz w:val="28"/>
          <w:szCs w:val="28"/>
        </w:rPr>
        <w:t xml:space="preserve"> о том, какие правила существуют в международной торговле, какие требования к товарам или услугам устанавливаются различными странами, </w:t>
      </w:r>
      <w:r w:rsidR="00DE5E9D">
        <w:rPr>
          <w:rFonts w:ascii="Times New Roman" w:hAnsi="Times New Roman" w:cs="Times New Roman"/>
          <w:sz w:val="28"/>
          <w:szCs w:val="28"/>
        </w:rPr>
        <w:t xml:space="preserve">а также </w:t>
      </w:r>
      <w:r w:rsidR="000C4F36" w:rsidRPr="002D0F56">
        <w:rPr>
          <w:rFonts w:ascii="Times New Roman" w:hAnsi="Times New Roman" w:cs="Times New Roman"/>
          <w:sz w:val="28"/>
          <w:szCs w:val="28"/>
        </w:rPr>
        <w:t>какие налоговые и таможенные сборы обязательны.</w:t>
      </w:r>
    </w:p>
    <w:p w14:paraId="0CF79000" w14:textId="1D731CAD" w:rsidR="00153B44" w:rsidRPr="00D1704B" w:rsidRDefault="00153B44" w:rsidP="00246FAF">
      <w:pPr>
        <w:pStyle w:val="a3"/>
        <w:spacing w:after="0" w:line="360" w:lineRule="auto"/>
        <w:ind w:left="0" w:firstLine="709"/>
        <w:jc w:val="both"/>
        <w:rPr>
          <w:rFonts w:ascii="Times New Roman" w:hAnsi="Times New Roman" w:cs="Times New Roman"/>
          <w:sz w:val="28"/>
          <w:szCs w:val="28"/>
        </w:rPr>
      </w:pPr>
      <w:r w:rsidRPr="00AF7AEF">
        <w:rPr>
          <w:rFonts w:ascii="Times New Roman" w:hAnsi="Times New Roman" w:cs="Times New Roman"/>
          <w:i/>
          <w:iCs/>
          <w:sz w:val="28"/>
          <w:szCs w:val="28"/>
        </w:rPr>
        <w:t xml:space="preserve">Цель </w:t>
      </w:r>
      <w:r w:rsidR="00AF7AEF" w:rsidRPr="00AF7AEF">
        <w:rPr>
          <w:rFonts w:ascii="Times New Roman" w:hAnsi="Times New Roman" w:cs="Times New Roman"/>
          <w:i/>
          <w:iCs/>
          <w:sz w:val="28"/>
          <w:szCs w:val="28"/>
        </w:rPr>
        <w:t>исследования</w:t>
      </w:r>
      <w:r w:rsidR="00AF7AEF">
        <w:rPr>
          <w:rFonts w:ascii="Times New Roman" w:hAnsi="Times New Roman" w:cs="Times New Roman"/>
          <w:sz w:val="28"/>
          <w:szCs w:val="28"/>
        </w:rPr>
        <w:t xml:space="preserve"> </w:t>
      </w:r>
      <w:r w:rsidR="00626516">
        <w:rPr>
          <w:rFonts w:ascii="Times New Roman" w:hAnsi="Times New Roman" w:cs="Times New Roman"/>
          <w:sz w:val="28"/>
          <w:szCs w:val="28"/>
        </w:rPr>
        <w:t xml:space="preserve">состоит в </w:t>
      </w:r>
      <w:r w:rsidR="000C48CA">
        <w:rPr>
          <w:rFonts w:ascii="Times New Roman" w:hAnsi="Times New Roman" w:cs="Times New Roman"/>
          <w:sz w:val="28"/>
          <w:szCs w:val="28"/>
        </w:rPr>
        <w:t>рассмотрении различных принципов и методов регламентации внешнеэкономической деятельности</w:t>
      </w:r>
      <w:r w:rsidR="002E4E6D">
        <w:rPr>
          <w:rFonts w:ascii="Times New Roman" w:hAnsi="Times New Roman" w:cs="Times New Roman"/>
          <w:sz w:val="28"/>
          <w:szCs w:val="28"/>
        </w:rPr>
        <w:t>, специфики ведения регламентации ВЭД в России, а также в зарубежных странах</w:t>
      </w:r>
      <w:r w:rsidRPr="00153B44">
        <w:rPr>
          <w:rFonts w:ascii="Times New Roman" w:hAnsi="Times New Roman" w:cs="Times New Roman"/>
          <w:sz w:val="28"/>
          <w:szCs w:val="28"/>
        </w:rPr>
        <w:t>.</w:t>
      </w:r>
    </w:p>
    <w:p w14:paraId="37BE714F" w14:textId="7B925E72" w:rsidR="00153B44" w:rsidRPr="00D1704B" w:rsidRDefault="00153B44" w:rsidP="00246FAF">
      <w:pPr>
        <w:pStyle w:val="a3"/>
        <w:spacing w:after="0" w:line="360" w:lineRule="auto"/>
        <w:ind w:left="0" w:firstLine="709"/>
        <w:jc w:val="both"/>
        <w:rPr>
          <w:rFonts w:ascii="Times New Roman" w:hAnsi="Times New Roman" w:cs="Times New Roman"/>
          <w:sz w:val="28"/>
          <w:szCs w:val="28"/>
        </w:rPr>
      </w:pPr>
      <w:r w:rsidRPr="00153B44">
        <w:rPr>
          <w:rFonts w:ascii="Times New Roman" w:hAnsi="Times New Roman" w:cs="Times New Roman"/>
          <w:sz w:val="28"/>
          <w:szCs w:val="28"/>
        </w:rPr>
        <w:t>Для достижения данной цели были поставлены следующие задачи</w:t>
      </w:r>
      <w:r w:rsidR="00D1704B">
        <w:rPr>
          <w:rFonts w:ascii="Times New Roman" w:hAnsi="Times New Roman" w:cs="Times New Roman"/>
          <w:sz w:val="28"/>
          <w:szCs w:val="28"/>
        </w:rPr>
        <w:t>:</w:t>
      </w:r>
    </w:p>
    <w:p w14:paraId="200DB0E1" w14:textId="00D99552" w:rsidR="00153B44" w:rsidRDefault="00BA2AF8" w:rsidP="00246F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5CA9">
        <w:rPr>
          <w:rFonts w:ascii="Times New Roman" w:hAnsi="Times New Roman" w:cs="Times New Roman"/>
          <w:sz w:val="28"/>
          <w:szCs w:val="28"/>
        </w:rPr>
        <w:t>о</w:t>
      </w:r>
      <w:r w:rsidR="002E4E6D">
        <w:rPr>
          <w:rFonts w:ascii="Times New Roman" w:hAnsi="Times New Roman" w:cs="Times New Roman"/>
          <w:sz w:val="28"/>
          <w:szCs w:val="28"/>
        </w:rPr>
        <w:t>пределить понятие внешнеэкономической деятельности</w:t>
      </w:r>
      <w:r w:rsidR="00153B44" w:rsidRPr="00153B44">
        <w:rPr>
          <w:rFonts w:ascii="Times New Roman" w:hAnsi="Times New Roman" w:cs="Times New Roman"/>
          <w:sz w:val="28"/>
          <w:szCs w:val="28"/>
        </w:rPr>
        <w:t>;</w:t>
      </w:r>
    </w:p>
    <w:p w14:paraId="39CF60BF" w14:textId="00AA39E2" w:rsidR="004D2677" w:rsidRDefault="00BA2AF8" w:rsidP="00246F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005A230A" w:rsidRPr="005A230A">
        <w:rPr>
          <w:rFonts w:ascii="Times New Roman" w:hAnsi="Times New Roman" w:cs="Times New Roman"/>
          <w:sz w:val="28"/>
          <w:szCs w:val="28"/>
        </w:rPr>
        <w:t>зучени</w:t>
      </w:r>
      <w:r w:rsidR="008900E1">
        <w:rPr>
          <w:rFonts w:ascii="Times New Roman" w:hAnsi="Times New Roman" w:cs="Times New Roman"/>
          <w:sz w:val="28"/>
          <w:szCs w:val="28"/>
        </w:rPr>
        <w:t>ть</w:t>
      </w:r>
      <w:proofErr w:type="spellEnd"/>
      <w:r w:rsidR="005A230A" w:rsidRPr="005A230A">
        <w:rPr>
          <w:rFonts w:ascii="Times New Roman" w:hAnsi="Times New Roman" w:cs="Times New Roman"/>
          <w:sz w:val="28"/>
          <w:szCs w:val="28"/>
        </w:rPr>
        <w:t xml:space="preserve"> теоретических аспектов</w:t>
      </w:r>
      <w:r w:rsidR="004D2677">
        <w:rPr>
          <w:rFonts w:ascii="Times New Roman" w:hAnsi="Times New Roman" w:cs="Times New Roman"/>
          <w:sz w:val="28"/>
          <w:szCs w:val="28"/>
        </w:rPr>
        <w:t xml:space="preserve"> принципов и методов регламентации </w:t>
      </w:r>
      <w:r w:rsidR="00246FAF">
        <w:rPr>
          <w:rFonts w:ascii="Times New Roman" w:hAnsi="Times New Roman" w:cs="Times New Roman"/>
          <w:sz w:val="28"/>
          <w:szCs w:val="28"/>
        </w:rPr>
        <w:t>ВЭД;</w:t>
      </w:r>
    </w:p>
    <w:p w14:paraId="4BF86355" w14:textId="6C2F310C" w:rsidR="004D2677" w:rsidRDefault="00BA2AF8" w:rsidP="00246F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005A230A" w:rsidRPr="005A230A">
        <w:rPr>
          <w:rFonts w:ascii="Times New Roman" w:hAnsi="Times New Roman" w:cs="Times New Roman"/>
          <w:sz w:val="28"/>
          <w:szCs w:val="28"/>
        </w:rPr>
        <w:t>ассмотреть роль</w:t>
      </w:r>
      <w:r w:rsidR="004D2677">
        <w:rPr>
          <w:rFonts w:ascii="Times New Roman" w:hAnsi="Times New Roman" w:cs="Times New Roman"/>
          <w:sz w:val="28"/>
          <w:szCs w:val="28"/>
        </w:rPr>
        <w:t xml:space="preserve"> государственного регулирования ВЭД;</w:t>
      </w:r>
    </w:p>
    <w:p w14:paraId="5E0E71A4" w14:textId="6A74F2FA" w:rsidR="005A230A" w:rsidRDefault="00BA2AF8" w:rsidP="00246F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w:t>
      </w:r>
      <w:r w:rsidR="005A230A" w:rsidRPr="005A230A">
        <w:rPr>
          <w:rFonts w:ascii="Times New Roman" w:hAnsi="Times New Roman" w:cs="Times New Roman"/>
          <w:sz w:val="28"/>
          <w:szCs w:val="28"/>
        </w:rPr>
        <w:t xml:space="preserve">ыявить особенности </w:t>
      </w:r>
      <w:r w:rsidR="00D12B91">
        <w:rPr>
          <w:rFonts w:ascii="Times New Roman" w:hAnsi="Times New Roman" w:cs="Times New Roman"/>
          <w:sz w:val="28"/>
          <w:szCs w:val="28"/>
        </w:rPr>
        <w:t xml:space="preserve">регламентации ВЭД </w:t>
      </w:r>
      <w:r w:rsidR="005A230A" w:rsidRPr="005A230A">
        <w:rPr>
          <w:rFonts w:ascii="Times New Roman" w:hAnsi="Times New Roman" w:cs="Times New Roman"/>
          <w:sz w:val="28"/>
          <w:szCs w:val="28"/>
        </w:rPr>
        <w:t>в России</w:t>
      </w:r>
      <w:r w:rsidR="00D12B91">
        <w:rPr>
          <w:rFonts w:ascii="Times New Roman" w:hAnsi="Times New Roman" w:cs="Times New Roman"/>
          <w:sz w:val="28"/>
          <w:szCs w:val="28"/>
        </w:rPr>
        <w:t xml:space="preserve"> и зарубежных странах;</w:t>
      </w:r>
    </w:p>
    <w:p w14:paraId="6C6F0F88" w14:textId="7E38738F" w:rsidR="00D12B91" w:rsidRPr="005A230A" w:rsidRDefault="00BA2AF8" w:rsidP="00246F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00FB66A1">
        <w:rPr>
          <w:rFonts w:ascii="Times New Roman" w:hAnsi="Times New Roman" w:cs="Times New Roman"/>
          <w:sz w:val="28"/>
          <w:szCs w:val="28"/>
        </w:rPr>
        <w:t xml:space="preserve">роанализировать сходства </w:t>
      </w:r>
      <w:r w:rsidR="00E9241D">
        <w:rPr>
          <w:rFonts w:ascii="Times New Roman" w:hAnsi="Times New Roman" w:cs="Times New Roman"/>
          <w:sz w:val="28"/>
          <w:szCs w:val="28"/>
        </w:rPr>
        <w:t xml:space="preserve">и различия в регулировании ВЭД </w:t>
      </w:r>
      <w:r w:rsidR="00BA5CA9">
        <w:rPr>
          <w:rFonts w:ascii="Times New Roman" w:hAnsi="Times New Roman" w:cs="Times New Roman"/>
          <w:sz w:val="28"/>
          <w:szCs w:val="28"/>
        </w:rPr>
        <w:t>России</w:t>
      </w:r>
      <w:r w:rsidR="00F009BF">
        <w:rPr>
          <w:rFonts w:ascii="Times New Roman" w:hAnsi="Times New Roman" w:cs="Times New Roman"/>
          <w:sz w:val="28"/>
          <w:szCs w:val="28"/>
        </w:rPr>
        <w:t>,</w:t>
      </w:r>
      <w:r w:rsidR="002E263A">
        <w:rPr>
          <w:rFonts w:ascii="Times New Roman" w:hAnsi="Times New Roman" w:cs="Times New Roman"/>
          <w:sz w:val="28"/>
          <w:szCs w:val="28"/>
        </w:rPr>
        <w:t xml:space="preserve"> Великобритании </w:t>
      </w:r>
      <w:r w:rsidR="00BA5CA9">
        <w:rPr>
          <w:rFonts w:ascii="Times New Roman" w:hAnsi="Times New Roman" w:cs="Times New Roman"/>
          <w:sz w:val="28"/>
          <w:szCs w:val="28"/>
        </w:rPr>
        <w:t>и США.</w:t>
      </w:r>
      <w:r w:rsidR="00E9241D">
        <w:rPr>
          <w:rFonts w:ascii="Times New Roman" w:hAnsi="Times New Roman" w:cs="Times New Roman"/>
          <w:sz w:val="28"/>
          <w:szCs w:val="28"/>
        </w:rPr>
        <w:t xml:space="preserve"> </w:t>
      </w:r>
    </w:p>
    <w:p w14:paraId="7E6671C2" w14:textId="2051912D" w:rsidR="00311827" w:rsidRPr="00311827" w:rsidRDefault="00311827" w:rsidP="00246FAF">
      <w:pPr>
        <w:pStyle w:val="a3"/>
        <w:spacing w:after="0" w:line="360" w:lineRule="auto"/>
        <w:ind w:left="0" w:firstLine="709"/>
        <w:jc w:val="both"/>
        <w:rPr>
          <w:rFonts w:ascii="Times New Roman" w:hAnsi="Times New Roman" w:cs="Times New Roman"/>
          <w:sz w:val="28"/>
          <w:szCs w:val="28"/>
        </w:rPr>
      </w:pPr>
      <w:r w:rsidRPr="00311827">
        <w:rPr>
          <w:rFonts w:ascii="Times New Roman" w:hAnsi="Times New Roman" w:cs="Times New Roman"/>
          <w:i/>
          <w:iCs/>
          <w:sz w:val="28"/>
          <w:szCs w:val="28"/>
        </w:rPr>
        <w:t>Объектом</w:t>
      </w:r>
      <w:r w:rsidRPr="00311827">
        <w:rPr>
          <w:rFonts w:ascii="Times New Roman" w:hAnsi="Times New Roman" w:cs="Times New Roman"/>
          <w:sz w:val="28"/>
          <w:szCs w:val="28"/>
        </w:rPr>
        <w:t xml:space="preserve"> исследования выступает </w:t>
      </w:r>
      <w:r w:rsidR="00285D48">
        <w:rPr>
          <w:rFonts w:ascii="Times New Roman" w:hAnsi="Times New Roman" w:cs="Times New Roman"/>
          <w:sz w:val="28"/>
          <w:szCs w:val="28"/>
        </w:rPr>
        <w:t>внешнеэкономическая деятельность государств</w:t>
      </w:r>
      <w:r w:rsidRPr="00311827">
        <w:rPr>
          <w:rFonts w:ascii="Times New Roman" w:hAnsi="Times New Roman" w:cs="Times New Roman"/>
          <w:sz w:val="28"/>
          <w:szCs w:val="28"/>
        </w:rPr>
        <w:t>.</w:t>
      </w:r>
    </w:p>
    <w:p w14:paraId="3B271A96" w14:textId="228DCA47" w:rsidR="00311827" w:rsidRPr="00311827" w:rsidRDefault="00311827" w:rsidP="00246FAF">
      <w:pPr>
        <w:pStyle w:val="a3"/>
        <w:spacing w:after="0" w:line="360" w:lineRule="auto"/>
        <w:ind w:left="0" w:firstLine="709"/>
        <w:jc w:val="both"/>
        <w:rPr>
          <w:rFonts w:ascii="Times New Roman" w:hAnsi="Times New Roman" w:cs="Times New Roman"/>
          <w:sz w:val="28"/>
          <w:szCs w:val="28"/>
        </w:rPr>
      </w:pPr>
      <w:r w:rsidRPr="00311827">
        <w:rPr>
          <w:rFonts w:ascii="Times New Roman" w:hAnsi="Times New Roman" w:cs="Times New Roman"/>
          <w:i/>
          <w:iCs/>
          <w:sz w:val="28"/>
          <w:szCs w:val="28"/>
        </w:rPr>
        <w:t>Предметом</w:t>
      </w:r>
      <w:r w:rsidRPr="00311827">
        <w:rPr>
          <w:rFonts w:ascii="Times New Roman" w:hAnsi="Times New Roman" w:cs="Times New Roman"/>
          <w:sz w:val="28"/>
          <w:szCs w:val="28"/>
        </w:rPr>
        <w:t xml:space="preserve"> исследования являются экономические отношения в процессе</w:t>
      </w:r>
      <w:r w:rsidR="009D1D38">
        <w:rPr>
          <w:rFonts w:ascii="Times New Roman" w:hAnsi="Times New Roman" w:cs="Times New Roman"/>
          <w:sz w:val="28"/>
          <w:szCs w:val="28"/>
        </w:rPr>
        <w:t xml:space="preserve"> регламентации внешнеэкономической деятельности</w:t>
      </w:r>
      <w:r w:rsidRPr="00311827">
        <w:rPr>
          <w:rFonts w:ascii="Times New Roman" w:hAnsi="Times New Roman" w:cs="Times New Roman"/>
          <w:sz w:val="28"/>
          <w:szCs w:val="28"/>
        </w:rPr>
        <w:t>.</w:t>
      </w:r>
    </w:p>
    <w:p w14:paraId="6633B0C0" w14:textId="77777777" w:rsidR="00311827" w:rsidRPr="00311827" w:rsidRDefault="00311827" w:rsidP="00246FAF">
      <w:pPr>
        <w:pStyle w:val="a3"/>
        <w:spacing w:after="0" w:line="360" w:lineRule="auto"/>
        <w:ind w:left="0" w:firstLine="709"/>
        <w:jc w:val="both"/>
        <w:rPr>
          <w:rFonts w:ascii="Times New Roman" w:hAnsi="Times New Roman" w:cs="Times New Roman"/>
          <w:sz w:val="28"/>
          <w:szCs w:val="28"/>
        </w:rPr>
      </w:pPr>
      <w:r w:rsidRPr="00311827">
        <w:rPr>
          <w:rFonts w:ascii="Times New Roman" w:hAnsi="Times New Roman" w:cs="Times New Roman"/>
          <w:sz w:val="28"/>
          <w:szCs w:val="28"/>
        </w:rPr>
        <w:t xml:space="preserve">Информационной базой исследования послужила учебная литература, статьи авторов в периодической печати, учебные пособия, экспертные оценки и расчеты научных работников, аналитические материалы. </w:t>
      </w:r>
    </w:p>
    <w:p w14:paraId="3CCA45E1" w14:textId="49161EA8" w:rsidR="00366422" w:rsidRDefault="00311827" w:rsidP="00246FAF">
      <w:pPr>
        <w:pStyle w:val="a3"/>
        <w:spacing w:after="0" w:line="360" w:lineRule="auto"/>
        <w:ind w:left="0" w:firstLine="709"/>
        <w:jc w:val="both"/>
        <w:rPr>
          <w:rFonts w:ascii="Times New Roman" w:hAnsi="Times New Roman" w:cs="Times New Roman"/>
          <w:sz w:val="28"/>
          <w:szCs w:val="28"/>
        </w:rPr>
      </w:pPr>
      <w:r w:rsidRPr="00311827">
        <w:rPr>
          <w:rFonts w:ascii="Times New Roman" w:hAnsi="Times New Roman" w:cs="Times New Roman"/>
          <w:sz w:val="28"/>
          <w:szCs w:val="28"/>
        </w:rPr>
        <w:t xml:space="preserve">Структура курсовой работы определена целью и задачами исследования и представлена введением, двумя главами, заключением, списком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w:t>
      </w:r>
      <w:r w:rsidR="009D1D38">
        <w:rPr>
          <w:rFonts w:ascii="Times New Roman" w:hAnsi="Times New Roman" w:cs="Times New Roman"/>
          <w:sz w:val="28"/>
          <w:szCs w:val="28"/>
        </w:rPr>
        <w:t>два</w:t>
      </w:r>
      <w:r w:rsidRPr="00311827">
        <w:rPr>
          <w:rFonts w:ascii="Times New Roman" w:hAnsi="Times New Roman" w:cs="Times New Roman"/>
          <w:sz w:val="28"/>
          <w:szCs w:val="28"/>
        </w:rPr>
        <w:t xml:space="preserve"> параграфа. В ней раскрываются теоретические аспекты</w:t>
      </w:r>
      <w:r w:rsidR="009D1D38">
        <w:rPr>
          <w:rFonts w:ascii="Times New Roman" w:hAnsi="Times New Roman" w:cs="Times New Roman"/>
          <w:sz w:val="28"/>
          <w:szCs w:val="28"/>
        </w:rPr>
        <w:t xml:space="preserve"> принципов и методов регламентации ВЭД</w:t>
      </w:r>
      <w:r w:rsidRPr="00311827">
        <w:rPr>
          <w:rFonts w:ascii="Times New Roman" w:hAnsi="Times New Roman" w:cs="Times New Roman"/>
          <w:sz w:val="28"/>
          <w:szCs w:val="28"/>
        </w:rPr>
        <w:t xml:space="preserve">. Вторая глава содержит </w:t>
      </w:r>
      <w:r w:rsidR="009D1D38">
        <w:rPr>
          <w:rFonts w:ascii="Times New Roman" w:hAnsi="Times New Roman" w:cs="Times New Roman"/>
          <w:sz w:val="28"/>
          <w:szCs w:val="28"/>
        </w:rPr>
        <w:t>четыре</w:t>
      </w:r>
      <w:r w:rsidRPr="00311827">
        <w:rPr>
          <w:rFonts w:ascii="Times New Roman" w:hAnsi="Times New Roman" w:cs="Times New Roman"/>
          <w:sz w:val="28"/>
          <w:szCs w:val="28"/>
        </w:rPr>
        <w:t xml:space="preserve"> параграфа. Она содержит в себе анализ</w:t>
      </w:r>
      <w:r w:rsidR="00D67445">
        <w:rPr>
          <w:rFonts w:ascii="Times New Roman" w:hAnsi="Times New Roman" w:cs="Times New Roman"/>
          <w:sz w:val="28"/>
          <w:szCs w:val="28"/>
        </w:rPr>
        <w:t xml:space="preserve"> регламентации ВЭД на примере России</w:t>
      </w:r>
      <w:r w:rsidR="00887D84">
        <w:rPr>
          <w:rFonts w:ascii="Times New Roman" w:hAnsi="Times New Roman" w:cs="Times New Roman"/>
          <w:sz w:val="28"/>
          <w:szCs w:val="28"/>
        </w:rPr>
        <w:t xml:space="preserve">, </w:t>
      </w:r>
      <w:r w:rsidR="000230EA">
        <w:rPr>
          <w:rFonts w:ascii="Times New Roman" w:hAnsi="Times New Roman" w:cs="Times New Roman"/>
          <w:sz w:val="28"/>
          <w:szCs w:val="28"/>
        </w:rPr>
        <w:t>Великобритании</w:t>
      </w:r>
      <w:r w:rsidR="00887D84">
        <w:rPr>
          <w:rFonts w:ascii="Times New Roman" w:hAnsi="Times New Roman" w:cs="Times New Roman"/>
          <w:sz w:val="28"/>
          <w:szCs w:val="28"/>
        </w:rPr>
        <w:t xml:space="preserve"> и США</w:t>
      </w:r>
      <w:r w:rsidRPr="00311827">
        <w:rPr>
          <w:rFonts w:ascii="Times New Roman" w:hAnsi="Times New Roman" w:cs="Times New Roman"/>
          <w:sz w:val="28"/>
          <w:szCs w:val="28"/>
        </w:rPr>
        <w:t>. В заключении подведены итоги и сделаны выводы исследования.</w:t>
      </w:r>
      <w:r w:rsidR="00366422">
        <w:rPr>
          <w:rFonts w:ascii="Times New Roman" w:hAnsi="Times New Roman" w:cs="Times New Roman"/>
          <w:sz w:val="28"/>
          <w:szCs w:val="28"/>
        </w:rPr>
        <w:br w:type="page"/>
      </w:r>
    </w:p>
    <w:p w14:paraId="3FE4BFED" w14:textId="0B7462BF" w:rsidR="00C4321E" w:rsidRPr="00C65484" w:rsidRDefault="00C4321E" w:rsidP="00632B0E">
      <w:pPr>
        <w:pStyle w:val="a3"/>
        <w:spacing w:after="0" w:line="360" w:lineRule="auto"/>
        <w:ind w:left="0" w:firstLine="709"/>
        <w:jc w:val="center"/>
        <w:outlineLvl w:val="0"/>
        <w:rPr>
          <w:rFonts w:ascii="Times New Roman" w:hAnsi="Times New Roman" w:cs="Times New Roman"/>
          <w:b/>
          <w:bCs/>
          <w:sz w:val="28"/>
          <w:szCs w:val="28"/>
        </w:rPr>
      </w:pPr>
      <w:bookmarkStart w:id="2" w:name="_Toc138367241"/>
      <w:r w:rsidRPr="00C65484">
        <w:rPr>
          <w:rFonts w:ascii="Times New Roman" w:hAnsi="Times New Roman" w:cs="Times New Roman"/>
          <w:b/>
          <w:bCs/>
          <w:sz w:val="28"/>
          <w:szCs w:val="28"/>
        </w:rPr>
        <w:lastRenderedPageBreak/>
        <w:t>1</w:t>
      </w:r>
      <w:r w:rsidRPr="00C65484">
        <w:rPr>
          <w:rFonts w:ascii="Times New Roman" w:hAnsi="Times New Roman" w:cs="Times New Roman"/>
          <w:b/>
          <w:bCs/>
          <w:sz w:val="28"/>
          <w:szCs w:val="28"/>
        </w:rPr>
        <w:tab/>
        <w:t>Теоретические основы регламентации внешнеэкономической деятельности</w:t>
      </w:r>
      <w:bookmarkEnd w:id="2"/>
    </w:p>
    <w:p w14:paraId="3A5AAAB0" w14:textId="1C938064" w:rsidR="00C4321E" w:rsidRPr="00C65484" w:rsidRDefault="00C4321E" w:rsidP="00632B0E">
      <w:pPr>
        <w:pStyle w:val="a3"/>
        <w:spacing w:after="0" w:line="360" w:lineRule="auto"/>
        <w:ind w:left="0" w:firstLine="709"/>
        <w:jc w:val="center"/>
        <w:outlineLvl w:val="1"/>
        <w:rPr>
          <w:rFonts w:ascii="Times New Roman" w:hAnsi="Times New Roman" w:cs="Times New Roman"/>
          <w:b/>
          <w:bCs/>
          <w:sz w:val="28"/>
          <w:szCs w:val="28"/>
        </w:rPr>
      </w:pPr>
      <w:bookmarkStart w:id="3" w:name="_Toc138367242"/>
      <w:r w:rsidRPr="00C65484">
        <w:rPr>
          <w:rFonts w:ascii="Times New Roman" w:hAnsi="Times New Roman" w:cs="Times New Roman"/>
          <w:b/>
          <w:bCs/>
          <w:sz w:val="28"/>
          <w:szCs w:val="28"/>
        </w:rPr>
        <w:t>1.1</w:t>
      </w:r>
      <w:r w:rsidRPr="00C65484">
        <w:rPr>
          <w:rFonts w:ascii="Times New Roman" w:hAnsi="Times New Roman" w:cs="Times New Roman"/>
          <w:b/>
          <w:bCs/>
          <w:sz w:val="28"/>
          <w:szCs w:val="28"/>
        </w:rPr>
        <w:tab/>
        <w:t xml:space="preserve">Понятие, принципы и методы регламентации </w:t>
      </w:r>
      <w:r w:rsidR="00853216" w:rsidRPr="00C65484">
        <w:rPr>
          <w:rFonts w:ascii="Times New Roman" w:hAnsi="Times New Roman" w:cs="Times New Roman"/>
          <w:b/>
          <w:bCs/>
          <w:sz w:val="28"/>
          <w:szCs w:val="28"/>
        </w:rPr>
        <w:t>ВЭД</w:t>
      </w:r>
      <w:bookmarkEnd w:id="3"/>
    </w:p>
    <w:p w14:paraId="6A39D80E" w14:textId="77777777" w:rsidR="0094239B" w:rsidRDefault="0094239B" w:rsidP="00DB5EA7">
      <w:pPr>
        <w:pStyle w:val="a3"/>
        <w:spacing w:after="0" w:line="360" w:lineRule="auto"/>
        <w:ind w:left="0" w:firstLine="709"/>
        <w:jc w:val="both"/>
        <w:rPr>
          <w:rFonts w:ascii="Times New Roman" w:hAnsi="Times New Roman" w:cs="Times New Roman"/>
          <w:sz w:val="28"/>
          <w:szCs w:val="28"/>
        </w:rPr>
      </w:pPr>
    </w:p>
    <w:p w14:paraId="57B8E68C" w14:textId="31F1A139" w:rsidR="00BB7659" w:rsidRDefault="00BB7659" w:rsidP="00BB7659">
      <w:pPr>
        <w:pStyle w:val="a3"/>
        <w:spacing w:after="0" w:line="360" w:lineRule="auto"/>
        <w:ind w:left="0" w:firstLine="709"/>
        <w:jc w:val="both"/>
        <w:rPr>
          <w:rFonts w:ascii="Times New Roman" w:hAnsi="Times New Roman" w:cs="Times New Roman"/>
          <w:sz w:val="28"/>
          <w:szCs w:val="28"/>
        </w:rPr>
      </w:pPr>
      <w:r w:rsidRPr="00BB7659">
        <w:rPr>
          <w:rFonts w:ascii="Times New Roman" w:hAnsi="Times New Roman" w:cs="Times New Roman"/>
          <w:sz w:val="28"/>
          <w:szCs w:val="28"/>
        </w:rPr>
        <w:t xml:space="preserve">Внешнеэкономическая деятельность — </w:t>
      </w:r>
      <w:r>
        <w:rPr>
          <w:rFonts w:ascii="Times New Roman" w:hAnsi="Times New Roman" w:cs="Times New Roman"/>
          <w:sz w:val="28"/>
          <w:szCs w:val="28"/>
        </w:rPr>
        <w:t xml:space="preserve">это </w:t>
      </w:r>
      <w:r w:rsidRPr="00BB7659">
        <w:rPr>
          <w:rFonts w:ascii="Times New Roman" w:hAnsi="Times New Roman" w:cs="Times New Roman"/>
          <w:sz w:val="28"/>
          <w:szCs w:val="28"/>
        </w:rPr>
        <w:t>предпринимательская деятельность в области международного обмена товарами, работами, услугами,</w:t>
      </w:r>
      <w:r>
        <w:rPr>
          <w:rFonts w:ascii="Times New Roman" w:hAnsi="Times New Roman" w:cs="Times New Roman"/>
          <w:sz w:val="28"/>
          <w:szCs w:val="28"/>
        </w:rPr>
        <w:t xml:space="preserve"> </w:t>
      </w:r>
      <w:r w:rsidRPr="00BB7659">
        <w:rPr>
          <w:rFonts w:ascii="Times New Roman" w:hAnsi="Times New Roman" w:cs="Times New Roman"/>
          <w:sz w:val="28"/>
          <w:szCs w:val="28"/>
        </w:rPr>
        <w:t>информацией, результатами интеллектуальной деятельности, в том числе исключительными правами на них.</w:t>
      </w:r>
    </w:p>
    <w:p w14:paraId="14E305DE" w14:textId="6739F371" w:rsidR="00D1704B" w:rsidRPr="00D1704B" w:rsidRDefault="00D1704B" w:rsidP="00DB5EA7">
      <w:pPr>
        <w:pStyle w:val="a3"/>
        <w:spacing w:after="0" w:line="360" w:lineRule="auto"/>
        <w:ind w:left="0" w:firstLine="709"/>
        <w:jc w:val="both"/>
        <w:rPr>
          <w:rFonts w:ascii="Times New Roman" w:hAnsi="Times New Roman" w:cs="Times New Roman"/>
          <w:sz w:val="28"/>
          <w:szCs w:val="28"/>
        </w:rPr>
      </w:pPr>
      <w:r w:rsidRPr="00D1704B">
        <w:rPr>
          <w:rFonts w:ascii="Times New Roman" w:hAnsi="Times New Roman" w:cs="Times New Roman"/>
          <w:sz w:val="28"/>
          <w:szCs w:val="28"/>
        </w:rPr>
        <w:t>Внешнеэкономическая деятельность (ВЭД) в странах с рыночной и переходной экономикой регулируется рынком и государством.</w:t>
      </w:r>
    </w:p>
    <w:p w14:paraId="37D7B5C7" w14:textId="6464DB2E" w:rsidR="00D1704B" w:rsidRDefault="00D1704B" w:rsidP="00DB5EA7">
      <w:pPr>
        <w:pStyle w:val="a3"/>
        <w:spacing w:after="0" w:line="360" w:lineRule="auto"/>
        <w:ind w:left="0" w:firstLine="709"/>
        <w:jc w:val="both"/>
        <w:rPr>
          <w:rFonts w:ascii="Times New Roman" w:hAnsi="Times New Roman" w:cs="Times New Roman"/>
          <w:sz w:val="28"/>
          <w:szCs w:val="28"/>
        </w:rPr>
      </w:pPr>
      <w:r w:rsidRPr="00D1704B">
        <w:rPr>
          <w:rFonts w:ascii="Times New Roman" w:hAnsi="Times New Roman" w:cs="Times New Roman"/>
          <w:sz w:val="28"/>
          <w:szCs w:val="28"/>
        </w:rPr>
        <w:t>Механизм рыночного регулирования внешнеэкономической деятельности – это общий механизм рынка с присущими ему принципами, правилами, нормами деятельности и поведения, но действующий в особой сфере.</w:t>
      </w:r>
    </w:p>
    <w:p w14:paraId="3BC7A214" w14:textId="7272FCBE" w:rsidR="00366422" w:rsidRPr="00D1704B" w:rsidRDefault="00366422" w:rsidP="00DB5EA7">
      <w:pPr>
        <w:pStyle w:val="a3"/>
        <w:spacing w:after="0" w:line="360" w:lineRule="auto"/>
        <w:ind w:left="0" w:firstLine="709"/>
        <w:jc w:val="both"/>
        <w:rPr>
          <w:rFonts w:ascii="Times New Roman" w:hAnsi="Times New Roman" w:cs="Times New Roman"/>
          <w:sz w:val="28"/>
          <w:szCs w:val="28"/>
        </w:rPr>
      </w:pPr>
      <w:r w:rsidRPr="00366422">
        <w:rPr>
          <w:rFonts w:ascii="Times New Roman" w:hAnsi="Times New Roman" w:cs="Times New Roman"/>
          <w:sz w:val="28"/>
          <w:szCs w:val="28"/>
        </w:rPr>
        <w:t xml:space="preserve">Регламентация внешнеэкономической деятельности </w:t>
      </w:r>
      <w:r w:rsidR="00C4321E" w:rsidRPr="00366422">
        <w:rPr>
          <w:rFonts w:ascii="Times New Roman" w:hAnsi="Times New Roman" w:cs="Times New Roman"/>
          <w:sz w:val="28"/>
          <w:szCs w:val="28"/>
        </w:rPr>
        <w:t>— это</w:t>
      </w:r>
      <w:r w:rsidRPr="00366422">
        <w:rPr>
          <w:rFonts w:ascii="Times New Roman" w:hAnsi="Times New Roman" w:cs="Times New Roman"/>
          <w:sz w:val="28"/>
          <w:szCs w:val="28"/>
        </w:rPr>
        <w:t xml:space="preserve"> установление правил и ограничений, которые регулируют процесс международного обмена товарами, услугами и капиталом.</w:t>
      </w:r>
    </w:p>
    <w:p w14:paraId="7B6398D6" w14:textId="5EE701A4" w:rsidR="00366422" w:rsidRPr="00D1704B" w:rsidRDefault="00366422" w:rsidP="00DB5EA7">
      <w:pPr>
        <w:pStyle w:val="a3"/>
        <w:spacing w:after="0" w:line="360" w:lineRule="auto"/>
        <w:ind w:left="0" w:firstLine="709"/>
        <w:jc w:val="both"/>
        <w:rPr>
          <w:rFonts w:ascii="Times New Roman" w:hAnsi="Times New Roman" w:cs="Times New Roman"/>
          <w:sz w:val="28"/>
          <w:szCs w:val="28"/>
        </w:rPr>
      </w:pPr>
      <w:r w:rsidRPr="00366422">
        <w:rPr>
          <w:rFonts w:ascii="Times New Roman" w:hAnsi="Times New Roman" w:cs="Times New Roman"/>
          <w:sz w:val="28"/>
          <w:szCs w:val="28"/>
        </w:rPr>
        <w:t>Принципы регламентации внешнеэкономической деятельности включают следующие:</w:t>
      </w:r>
    </w:p>
    <w:p w14:paraId="7A335D12" w14:textId="5FF27D56" w:rsidR="00DF6972" w:rsidRDefault="006043C0" w:rsidP="00DB5EA7">
      <w:pPr>
        <w:pStyle w:val="a3"/>
        <w:spacing w:after="0" w:line="360" w:lineRule="auto"/>
        <w:ind w:left="0" w:firstLine="709"/>
        <w:jc w:val="both"/>
        <w:rPr>
          <w:rFonts w:ascii="Times New Roman" w:hAnsi="Times New Roman" w:cs="Times New Roman"/>
          <w:sz w:val="28"/>
          <w:szCs w:val="28"/>
        </w:rPr>
      </w:pPr>
      <w:bookmarkStart w:id="4" w:name="_Hlk137767050"/>
      <w:r>
        <w:rPr>
          <w:rFonts w:ascii="Times New Roman" w:hAnsi="Times New Roman" w:cs="Times New Roman"/>
          <w:sz w:val="28"/>
          <w:szCs w:val="28"/>
        </w:rPr>
        <w:t>– соответствие национальной системы международной системе</w:t>
      </w:r>
      <w:r w:rsidR="00EF35A4">
        <w:rPr>
          <w:rFonts w:ascii="Times New Roman" w:hAnsi="Times New Roman" w:cs="Times New Roman"/>
          <w:sz w:val="28"/>
          <w:szCs w:val="28"/>
        </w:rPr>
        <w:t xml:space="preserve"> внешнеторгового регулирования;</w:t>
      </w:r>
    </w:p>
    <w:p w14:paraId="67A2BD14" w14:textId="39507451" w:rsidR="00EF35A4" w:rsidRDefault="00EF35A4" w:rsidP="00DB5EA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национальных организационно-правовых норм и правил воздействия на ВЭД </w:t>
      </w:r>
      <w:r w:rsidR="001E50FE">
        <w:rPr>
          <w:rFonts w:ascii="Times New Roman" w:hAnsi="Times New Roman" w:cs="Times New Roman"/>
          <w:sz w:val="28"/>
          <w:szCs w:val="28"/>
        </w:rPr>
        <w:t>хозяйствующих субъектов, существующим на мировом рынке;</w:t>
      </w:r>
    </w:p>
    <w:p w14:paraId="1ABE9CEC" w14:textId="553DD08D" w:rsidR="001E50FE" w:rsidRDefault="001E50FE" w:rsidP="00DB5EA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встроенность методов и инструментов</w:t>
      </w:r>
      <w:r w:rsidR="00501DC0">
        <w:rPr>
          <w:rFonts w:ascii="Times New Roman" w:hAnsi="Times New Roman" w:cs="Times New Roman"/>
          <w:sz w:val="28"/>
          <w:szCs w:val="28"/>
        </w:rPr>
        <w:t xml:space="preserve"> регулирования ВЭД в систему межгосударственных</w:t>
      </w:r>
      <w:r w:rsidR="00027282">
        <w:rPr>
          <w:rFonts w:ascii="Times New Roman" w:hAnsi="Times New Roman" w:cs="Times New Roman"/>
          <w:sz w:val="28"/>
          <w:szCs w:val="28"/>
        </w:rPr>
        <w:t xml:space="preserve"> соглашений и договоренностей;</w:t>
      </w:r>
    </w:p>
    <w:p w14:paraId="4245F089" w14:textId="7B00AC34" w:rsidR="00027282" w:rsidRDefault="00027282" w:rsidP="00DB5EA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стабильность и предсказуемость правил регламентации;</w:t>
      </w:r>
    </w:p>
    <w:p w14:paraId="6BA573AC" w14:textId="1A0188E8" w:rsidR="00027282" w:rsidRPr="00DE5E9D" w:rsidRDefault="00027282" w:rsidP="00DB5EA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179E">
        <w:rPr>
          <w:rFonts w:ascii="Times New Roman" w:hAnsi="Times New Roman" w:cs="Times New Roman"/>
          <w:sz w:val="28"/>
          <w:szCs w:val="28"/>
        </w:rPr>
        <w:t xml:space="preserve">комплексность подхода к использованию многообразных взаимосвязанных методов </w:t>
      </w:r>
      <w:r w:rsidR="009402AF">
        <w:rPr>
          <w:rFonts w:ascii="Times New Roman" w:hAnsi="Times New Roman" w:cs="Times New Roman"/>
          <w:sz w:val="28"/>
          <w:szCs w:val="28"/>
        </w:rPr>
        <w:t>и инструментов воздействия на внутреннюю и внешнюю торговлю.</w:t>
      </w:r>
      <w:r w:rsidR="00146291">
        <w:rPr>
          <w:rFonts w:ascii="Times New Roman" w:hAnsi="Times New Roman" w:cs="Times New Roman"/>
          <w:sz w:val="28"/>
          <w:szCs w:val="28"/>
          <w:lang w:val="en-US"/>
        </w:rPr>
        <w:t xml:space="preserve"> </w:t>
      </w:r>
      <w:r w:rsidR="002110B0" w:rsidRPr="002110B0">
        <w:rPr>
          <w:rFonts w:ascii="Times New Roman" w:hAnsi="Times New Roman" w:cs="Times New Roman"/>
          <w:sz w:val="28"/>
          <w:szCs w:val="28"/>
        </w:rPr>
        <w:t>[</w:t>
      </w:r>
      <w:r w:rsidR="002110B0" w:rsidRPr="00DE5E9D">
        <w:rPr>
          <w:rFonts w:ascii="Times New Roman" w:hAnsi="Times New Roman" w:cs="Times New Roman"/>
          <w:sz w:val="28"/>
          <w:szCs w:val="28"/>
        </w:rPr>
        <w:t>6]</w:t>
      </w:r>
    </w:p>
    <w:bookmarkEnd w:id="4"/>
    <w:p w14:paraId="32BE6397" w14:textId="6411178C" w:rsidR="00704F30" w:rsidRPr="00704F30" w:rsidRDefault="00704F30" w:rsidP="00DB5EA7">
      <w:pPr>
        <w:pStyle w:val="a3"/>
        <w:spacing w:after="0" w:line="360" w:lineRule="auto"/>
        <w:ind w:left="0" w:firstLine="709"/>
        <w:jc w:val="both"/>
        <w:rPr>
          <w:rFonts w:ascii="Times New Roman" w:hAnsi="Times New Roman" w:cs="Times New Roman"/>
          <w:sz w:val="28"/>
          <w:szCs w:val="28"/>
        </w:rPr>
      </w:pPr>
      <w:r w:rsidRPr="00704F30">
        <w:rPr>
          <w:rFonts w:ascii="Times New Roman" w:hAnsi="Times New Roman" w:cs="Times New Roman"/>
          <w:sz w:val="28"/>
          <w:szCs w:val="28"/>
        </w:rPr>
        <w:lastRenderedPageBreak/>
        <w:t>В настоящий момент используются нижеприведенные методы</w:t>
      </w:r>
      <w:r w:rsidR="00C97256">
        <w:rPr>
          <w:rFonts w:ascii="Times New Roman" w:hAnsi="Times New Roman" w:cs="Times New Roman"/>
          <w:sz w:val="28"/>
          <w:szCs w:val="28"/>
        </w:rPr>
        <w:t xml:space="preserve"> </w:t>
      </w:r>
      <w:r w:rsidRPr="00704F30">
        <w:rPr>
          <w:rFonts w:ascii="Times New Roman" w:hAnsi="Times New Roman" w:cs="Times New Roman"/>
          <w:sz w:val="28"/>
          <w:szCs w:val="28"/>
        </w:rPr>
        <w:t>государственного регулирования внешнеэкономической деятельности:</w:t>
      </w:r>
    </w:p>
    <w:p w14:paraId="4CFF7969" w14:textId="77777777" w:rsidR="00704F30" w:rsidRPr="00704F30" w:rsidRDefault="00704F30" w:rsidP="00DB5EA7">
      <w:pPr>
        <w:spacing w:after="0" w:line="360" w:lineRule="auto"/>
        <w:ind w:firstLine="709"/>
        <w:jc w:val="both"/>
        <w:rPr>
          <w:rFonts w:ascii="Times New Roman" w:hAnsi="Times New Roman" w:cs="Times New Roman"/>
          <w:sz w:val="28"/>
          <w:szCs w:val="28"/>
        </w:rPr>
      </w:pPr>
      <w:r w:rsidRPr="00704F30">
        <w:rPr>
          <w:rFonts w:ascii="Times New Roman" w:hAnsi="Times New Roman" w:cs="Times New Roman"/>
          <w:sz w:val="28"/>
          <w:szCs w:val="28"/>
        </w:rPr>
        <w:t>– нетарифный контроль;</w:t>
      </w:r>
    </w:p>
    <w:p w14:paraId="7FE19E03" w14:textId="1CAB7E1D" w:rsidR="00704F30" w:rsidRPr="00704F30" w:rsidRDefault="00704F30" w:rsidP="00DB5EA7">
      <w:pPr>
        <w:pStyle w:val="a3"/>
        <w:spacing w:after="0" w:line="360" w:lineRule="auto"/>
        <w:ind w:left="0" w:firstLine="709"/>
        <w:jc w:val="both"/>
        <w:rPr>
          <w:rFonts w:ascii="Times New Roman" w:hAnsi="Times New Roman" w:cs="Times New Roman"/>
          <w:sz w:val="28"/>
          <w:szCs w:val="28"/>
        </w:rPr>
      </w:pPr>
      <w:r w:rsidRPr="00704F30">
        <w:rPr>
          <w:rFonts w:ascii="Times New Roman" w:hAnsi="Times New Roman" w:cs="Times New Roman"/>
          <w:sz w:val="28"/>
          <w:szCs w:val="28"/>
        </w:rPr>
        <w:t>– таможенно</w:t>
      </w:r>
      <w:r w:rsidR="00552AD3">
        <w:rPr>
          <w:rFonts w:ascii="Times New Roman" w:hAnsi="Times New Roman" w:cs="Times New Roman"/>
          <w:sz w:val="28"/>
          <w:szCs w:val="28"/>
        </w:rPr>
        <w:t>-тарифное</w:t>
      </w:r>
      <w:r w:rsidRPr="00704F30">
        <w:rPr>
          <w:rFonts w:ascii="Times New Roman" w:hAnsi="Times New Roman" w:cs="Times New Roman"/>
          <w:sz w:val="28"/>
          <w:szCs w:val="28"/>
        </w:rPr>
        <w:t xml:space="preserve"> регулирование;</w:t>
      </w:r>
    </w:p>
    <w:p w14:paraId="4967C8F6" w14:textId="68BBE828" w:rsidR="00704F30" w:rsidRPr="00704F30" w:rsidRDefault="00704F30" w:rsidP="00DB5EA7">
      <w:pPr>
        <w:pStyle w:val="a3"/>
        <w:spacing w:after="0" w:line="360" w:lineRule="auto"/>
        <w:ind w:left="0" w:firstLine="709"/>
        <w:jc w:val="both"/>
        <w:rPr>
          <w:rFonts w:ascii="Times New Roman" w:hAnsi="Times New Roman" w:cs="Times New Roman"/>
          <w:sz w:val="28"/>
          <w:szCs w:val="28"/>
        </w:rPr>
      </w:pPr>
      <w:r w:rsidRPr="00704F30">
        <w:rPr>
          <w:rFonts w:ascii="Times New Roman" w:hAnsi="Times New Roman" w:cs="Times New Roman"/>
          <w:sz w:val="28"/>
          <w:szCs w:val="28"/>
        </w:rPr>
        <w:t>– применение ограничительных мероприятий, направленных на частичный</w:t>
      </w:r>
      <w:r>
        <w:rPr>
          <w:rFonts w:ascii="Times New Roman" w:hAnsi="Times New Roman" w:cs="Times New Roman"/>
          <w:sz w:val="28"/>
          <w:szCs w:val="28"/>
        </w:rPr>
        <w:t xml:space="preserve"> </w:t>
      </w:r>
      <w:r w:rsidRPr="00704F30">
        <w:rPr>
          <w:rFonts w:ascii="Times New Roman" w:hAnsi="Times New Roman" w:cs="Times New Roman"/>
          <w:sz w:val="28"/>
          <w:szCs w:val="28"/>
        </w:rPr>
        <w:t>или полный запрет определенных внешнеэкономических операций;</w:t>
      </w:r>
    </w:p>
    <w:p w14:paraId="140BA271" w14:textId="6C666CC3" w:rsidR="00CB6643" w:rsidRPr="00D709FF" w:rsidRDefault="00704F30" w:rsidP="00DB5EA7">
      <w:pPr>
        <w:pStyle w:val="a3"/>
        <w:spacing w:after="0" w:line="360" w:lineRule="auto"/>
        <w:ind w:left="0" w:firstLine="709"/>
        <w:jc w:val="both"/>
        <w:rPr>
          <w:rFonts w:ascii="Times New Roman" w:hAnsi="Times New Roman" w:cs="Times New Roman"/>
          <w:sz w:val="28"/>
          <w:szCs w:val="28"/>
        </w:rPr>
      </w:pPr>
      <w:r w:rsidRPr="00704F30">
        <w:rPr>
          <w:rFonts w:ascii="Times New Roman" w:hAnsi="Times New Roman" w:cs="Times New Roman"/>
          <w:sz w:val="28"/>
          <w:szCs w:val="28"/>
        </w:rPr>
        <w:t>–использование экономических, административных и прочих мероприятий, направленных для развития ВЭД</w:t>
      </w:r>
      <w:r w:rsidR="00CB6643">
        <w:rPr>
          <w:rFonts w:ascii="Times New Roman" w:hAnsi="Times New Roman" w:cs="Times New Roman"/>
          <w:sz w:val="28"/>
          <w:szCs w:val="28"/>
        </w:rPr>
        <w:t>.</w:t>
      </w:r>
      <w:r w:rsidR="007C32F5" w:rsidRPr="007C32F5">
        <w:rPr>
          <w:rFonts w:ascii="Times New Roman" w:hAnsi="Times New Roman" w:cs="Times New Roman"/>
          <w:sz w:val="28"/>
          <w:szCs w:val="28"/>
        </w:rPr>
        <w:t xml:space="preserve"> </w:t>
      </w:r>
      <w:r w:rsidR="007C32F5" w:rsidRPr="00D709FF">
        <w:rPr>
          <w:rFonts w:ascii="Times New Roman" w:hAnsi="Times New Roman" w:cs="Times New Roman"/>
          <w:sz w:val="28"/>
          <w:szCs w:val="28"/>
        </w:rPr>
        <w:t>[12]</w:t>
      </w:r>
    </w:p>
    <w:p w14:paraId="385E96C4" w14:textId="2D67D46D" w:rsidR="00721DF6" w:rsidRPr="00DE5E9D" w:rsidRDefault="00C97256" w:rsidP="00DB5EA7">
      <w:pPr>
        <w:pStyle w:val="a3"/>
        <w:spacing w:after="0" w:line="360" w:lineRule="auto"/>
        <w:ind w:left="0" w:firstLine="709"/>
        <w:jc w:val="both"/>
        <w:rPr>
          <w:rFonts w:ascii="Times New Roman" w:hAnsi="Times New Roman" w:cs="Times New Roman"/>
          <w:sz w:val="28"/>
          <w:szCs w:val="28"/>
        </w:rPr>
      </w:pPr>
      <w:r w:rsidRPr="00C97256">
        <w:rPr>
          <w:rFonts w:ascii="Times New Roman" w:hAnsi="Times New Roman" w:cs="Times New Roman"/>
          <w:sz w:val="28"/>
          <w:szCs w:val="28"/>
        </w:rPr>
        <w:t>Нетарифное регулирование – это совокупность мер по управлению ввозом</w:t>
      </w:r>
      <w:r w:rsidR="006E5DF4">
        <w:rPr>
          <w:rFonts w:ascii="Times New Roman" w:hAnsi="Times New Roman" w:cs="Times New Roman"/>
          <w:sz w:val="28"/>
          <w:szCs w:val="28"/>
        </w:rPr>
        <w:t xml:space="preserve"> </w:t>
      </w:r>
      <w:r w:rsidRPr="006E5DF4">
        <w:rPr>
          <w:rFonts w:ascii="Times New Roman" w:hAnsi="Times New Roman" w:cs="Times New Roman"/>
          <w:sz w:val="28"/>
          <w:szCs w:val="28"/>
        </w:rPr>
        <w:t>товаров (импорт) и вывозом товаров (экспортом), включающая в себя разрешительные и запретительные, ограничительные меры</w:t>
      </w:r>
      <w:r w:rsidR="006E5DF4" w:rsidRPr="006E5DF4">
        <w:rPr>
          <w:rFonts w:ascii="Times New Roman" w:hAnsi="Times New Roman" w:cs="Times New Roman"/>
          <w:sz w:val="28"/>
          <w:szCs w:val="28"/>
        </w:rPr>
        <w:t>.</w:t>
      </w:r>
      <w:r w:rsidR="00D709FF" w:rsidRPr="00D709FF">
        <w:rPr>
          <w:rFonts w:ascii="Times New Roman" w:hAnsi="Times New Roman" w:cs="Times New Roman"/>
          <w:sz w:val="28"/>
          <w:szCs w:val="28"/>
        </w:rPr>
        <w:t xml:space="preserve"> </w:t>
      </w:r>
      <w:r w:rsidR="00D709FF" w:rsidRPr="00DE5E9D">
        <w:rPr>
          <w:rFonts w:ascii="Times New Roman" w:hAnsi="Times New Roman" w:cs="Times New Roman"/>
          <w:sz w:val="28"/>
          <w:szCs w:val="28"/>
        </w:rPr>
        <w:t>[4]</w:t>
      </w:r>
    </w:p>
    <w:p w14:paraId="19ADEF0B" w14:textId="1CBDED8F" w:rsidR="00D15DF1" w:rsidRPr="009D25C9" w:rsidRDefault="00721DF6" w:rsidP="00DB5EA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E97">
        <w:rPr>
          <w:rFonts w:ascii="Times New Roman" w:hAnsi="Times New Roman" w:cs="Times New Roman"/>
          <w:sz w:val="28"/>
          <w:szCs w:val="28"/>
        </w:rPr>
        <w:t xml:space="preserve">Цель этих мер – </w:t>
      </w:r>
      <w:r w:rsidR="00834B50">
        <w:rPr>
          <w:rFonts w:ascii="Times New Roman" w:hAnsi="Times New Roman" w:cs="Times New Roman"/>
          <w:sz w:val="28"/>
          <w:szCs w:val="28"/>
        </w:rPr>
        <w:t>защита национальной промышленности, охрана жизни и здоровья населения, окружающей среды</w:t>
      </w:r>
      <w:r w:rsidR="00F4604E">
        <w:rPr>
          <w:rFonts w:ascii="Times New Roman" w:hAnsi="Times New Roman" w:cs="Times New Roman"/>
          <w:sz w:val="28"/>
          <w:szCs w:val="28"/>
        </w:rPr>
        <w:t>, морали, религии и национальной безопасности.</w:t>
      </w:r>
    </w:p>
    <w:p w14:paraId="20C6D222" w14:textId="2963BD11" w:rsidR="00D15DF1" w:rsidRPr="00D15DF1" w:rsidRDefault="00D15DF1" w:rsidP="00DB5EA7">
      <w:pPr>
        <w:spacing w:after="0" w:line="360" w:lineRule="auto"/>
        <w:ind w:firstLine="709"/>
        <w:jc w:val="both"/>
        <w:rPr>
          <w:rFonts w:ascii="Times New Roman" w:hAnsi="Times New Roman" w:cs="Times New Roman"/>
          <w:sz w:val="28"/>
          <w:szCs w:val="28"/>
        </w:rPr>
      </w:pPr>
      <w:r w:rsidRPr="00D15DF1">
        <w:rPr>
          <w:rFonts w:ascii="Times New Roman" w:hAnsi="Times New Roman" w:cs="Times New Roman"/>
          <w:sz w:val="28"/>
          <w:szCs w:val="28"/>
        </w:rPr>
        <w:t>Существует несколько типов нетарифных ограничений:</w:t>
      </w:r>
    </w:p>
    <w:p w14:paraId="4CB2C098" w14:textId="79B095BB" w:rsidR="00D15DF1" w:rsidRPr="00D15DF1" w:rsidRDefault="00D15DF1" w:rsidP="00DB5EA7">
      <w:pPr>
        <w:spacing w:after="0" w:line="360" w:lineRule="auto"/>
        <w:ind w:firstLine="709"/>
        <w:jc w:val="both"/>
        <w:rPr>
          <w:rFonts w:ascii="Times New Roman" w:hAnsi="Times New Roman" w:cs="Times New Roman"/>
          <w:sz w:val="28"/>
          <w:szCs w:val="28"/>
        </w:rPr>
      </w:pPr>
      <w:r w:rsidRPr="00D15DF1">
        <w:rPr>
          <w:rFonts w:ascii="Times New Roman" w:hAnsi="Times New Roman" w:cs="Times New Roman"/>
          <w:sz w:val="28"/>
          <w:szCs w:val="28"/>
        </w:rPr>
        <w:t xml:space="preserve">1. </w:t>
      </w:r>
      <w:r w:rsidR="003A37AA">
        <w:rPr>
          <w:rFonts w:ascii="Times New Roman" w:hAnsi="Times New Roman" w:cs="Times New Roman"/>
          <w:sz w:val="28"/>
          <w:szCs w:val="28"/>
        </w:rPr>
        <w:t xml:space="preserve">Меры </w:t>
      </w:r>
      <w:r w:rsidR="004E2EB1">
        <w:rPr>
          <w:rFonts w:ascii="Times New Roman" w:hAnsi="Times New Roman" w:cs="Times New Roman"/>
          <w:sz w:val="28"/>
          <w:szCs w:val="28"/>
        </w:rPr>
        <w:t>количественного контроля:</w:t>
      </w:r>
    </w:p>
    <w:p w14:paraId="324CBF1F" w14:textId="0843657C" w:rsidR="00D15DF1" w:rsidRPr="00D15DF1" w:rsidRDefault="00D15DF1" w:rsidP="00DB5EA7">
      <w:pPr>
        <w:spacing w:after="0" w:line="360" w:lineRule="auto"/>
        <w:ind w:firstLine="709"/>
        <w:jc w:val="both"/>
        <w:rPr>
          <w:rFonts w:ascii="Times New Roman" w:hAnsi="Times New Roman" w:cs="Times New Roman"/>
          <w:sz w:val="28"/>
          <w:szCs w:val="28"/>
        </w:rPr>
      </w:pPr>
      <w:r w:rsidRPr="00D15DF1">
        <w:rPr>
          <w:rFonts w:ascii="Times New Roman" w:hAnsi="Times New Roman" w:cs="Times New Roman"/>
          <w:sz w:val="28"/>
          <w:szCs w:val="28"/>
        </w:rPr>
        <w:t>а)</w:t>
      </w:r>
      <w:r w:rsidR="00A21766">
        <w:rPr>
          <w:rFonts w:ascii="Times New Roman" w:hAnsi="Times New Roman" w:cs="Times New Roman"/>
          <w:sz w:val="28"/>
          <w:szCs w:val="28"/>
        </w:rPr>
        <w:t xml:space="preserve"> квотирование</w:t>
      </w:r>
      <w:r w:rsidRPr="00D15DF1">
        <w:rPr>
          <w:rFonts w:ascii="Times New Roman" w:hAnsi="Times New Roman" w:cs="Times New Roman"/>
          <w:sz w:val="28"/>
          <w:szCs w:val="28"/>
        </w:rPr>
        <w:t xml:space="preserve"> — регулирование внешнеэкономической деятельности путем ограничения ввоза/вывоза иностранных или отечественных товаров определенным количеством или суммой на установленный период времени.</w:t>
      </w:r>
    </w:p>
    <w:p w14:paraId="585116BB" w14:textId="2FE918C7" w:rsidR="00D15DF1" w:rsidRPr="00D15DF1" w:rsidRDefault="00D15DF1" w:rsidP="00DB5EA7">
      <w:pPr>
        <w:spacing w:after="0" w:line="360" w:lineRule="auto"/>
        <w:ind w:firstLine="709"/>
        <w:jc w:val="both"/>
        <w:rPr>
          <w:rFonts w:ascii="Times New Roman" w:hAnsi="Times New Roman" w:cs="Times New Roman"/>
          <w:sz w:val="28"/>
          <w:szCs w:val="28"/>
        </w:rPr>
      </w:pPr>
      <w:r w:rsidRPr="00D15DF1">
        <w:rPr>
          <w:rFonts w:ascii="Times New Roman" w:hAnsi="Times New Roman" w:cs="Times New Roman"/>
          <w:sz w:val="28"/>
          <w:szCs w:val="28"/>
        </w:rPr>
        <w:t>По направлению своего действия квоты делятся на экспортные и импортные.</w:t>
      </w:r>
    </w:p>
    <w:p w14:paraId="395AB303" w14:textId="25070B51" w:rsidR="00D15DF1" w:rsidRPr="00D15DF1" w:rsidRDefault="00A21766"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э</w:t>
      </w:r>
      <w:r w:rsidRPr="00D15DF1">
        <w:rPr>
          <w:rFonts w:ascii="Times New Roman" w:hAnsi="Times New Roman" w:cs="Times New Roman"/>
          <w:sz w:val="28"/>
          <w:szCs w:val="28"/>
        </w:rPr>
        <w:t>мбарго – запрещение государством ввоза в какую-либо страну или вывоза из какой-либо страны товаров или валютных ценностей.</w:t>
      </w:r>
    </w:p>
    <w:p w14:paraId="12A2286F" w14:textId="11AFAF6C" w:rsidR="00D15DF1" w:rsidRPr="00D15DF1" w:rsidRDefault="0069761E"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15DF1" w:rsidRPr="00D15DF1">
        <w:rPr>
          <w:rFonts w:ascii="Times New Roman" w:hAnsi="Times New Roman" w:cs="Times New Roman"/>
          <w:sz w:val="28"/>
          <w:szCs w:val="28"/>
        </w:rPr>
        <w:t>) лицензирование может быть как составной частью квотирования, так и самостоятельным инструментом регулирования. Тогда, в первом случае — это всего лишь документ, который подтверждает право ввоза/вывоза товара в пределах получения какой-либо квоты; во втором случае существует определенный ряд форм лицензирования:</w:t>
      </w:r>
    </w:p>
    <w:p w14:paraId="7FEBF769" w14:textId="3953FAB3" w:rsidR="00D15DF1" w:rsidRPr="00D15DF1" w:rsidRDefault="00BB2025"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5DF1" w:rsidRPr="00D15DF1">
        <w:rPr>
          <w:rFonts w:ascii="Times New Roman" w:hAnsi="Times New Roman" w:cs="Times New Roman"/>
          <w:sz w:val="28"/>
          <w:szCs w:val="28"/>
        </w:rPr>
        <w:t>индивидуальная (разовая) лицензия — разовое разрешение на импорт/экспорт товара</w:t>
      </w:r>
      <w:r w:rsidR="005D5F96">
        <w:rPr>
          <w:rFonts w:ascii="Times New Roman" w:hAnsi="Times New Roman" w:cs="Times New Roman"/>
          <w:sz w:val="28"/>
          <w:szCs w:val="28"/>
        </w:rPr>
        <w:t>;</w:t>
      </w:r>
    </w:p>
    <w:p w14:paraId="246641DC" w14:textId="51D41A26" w:rsidR="00D15DF1" w:rsidRPr="00D15DF1" w:rsidRDefault="00BB2025"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5DF1" w:rsidRPr="00D15DF1">
        <w:rPr>
          <w:rFonts w:ascii="Times New Roman" w:hAnsi="Times New Roman" w:cs="Times New Roman"/>
          <w:sz w:val="28"/>
          <w:szCs w:val="28"/>
        </w:rPr>
        <w:t>генеральная лицензия — постоянно действующее разрешение на импорт/экспорт товара, включенного в списки, без ограничений, как по количеству, так и по времени;</w:t>
      </w:r>
    </w:p>
    <w:p w14:paraId="5796F1F8" w14:textId="45C214B2" w:rsidR="00D15DF1" w:rsidRPr="00D15DF1" w:rsidRDefault="00BB2025"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5DF1" w:rsidRPr="00D15DF1">
        <w:rPr>
          <w:rFonts w:ascii="Times New Roman" w:hAnsi="Times New Roman" w:cs="Times New Roman"/>
          <w:sz w:val="28"/>
          <w:szCs w:val="28"/>
        </w:rPr>
        <w:t xml:space="preserve">автоматическая лицензия </w:t>
      </w:r>
      <w:r>
        <w:rPr>
          <w:rFonts w:ascii="Times New Roman" w:hAnsi="Times New Roman" w:cs="Times New Roman"/>
          <w:sz w:val="28"/>
          <w:szCs w:val="28"/>
        </w:rPr>
        <w:t>–</w:t>
      </w:r>
      <w:r w:rsidR="00D15DF1" w:rsidRPr="00D15DF1">
        <w:rPr>
          <w:rFonts w:ascii="Times New Roman" w:hAnsi="Times New Roman" w:cs="Times New Roman"/>
          <w:sz w:val="28"/>
          <w:szCs w:val="28"/>
        </w:rPr>
        <w:t xml:space="preserve"> разрешение, выдаваемое предпринимателю на проведение экспортных</w:t>
      </w:r>
      <w:r w:rsidR="008D1F73">
        <w:rPr>
          <w:rFonts w:ascii="Times New Roman" w:hAnsi="Times New Roman" w:cs="Times New Roman"/>
          <w:sz w:val="28"/>
          <w:szCs w:val="28"/>
        </w:rPr>
        <w:t>/</w:t>
      </w:r>
      <w:r w:rsidR="00D15DF1" w:rsidRPr="00D15DF1">
        <w:rPr>
          <w:rFonts w:ascii="Times New Roman" w:hAnsi="Times New Roman" w:cs="Times New Roman"/>
          <w:sz w:val="28"/>
          <w:szCs w:val="28"/>
        </w:rPr>
        <w:t>импортных операций немедленно после поступления от него заявки, которая при этом не может быть отклонена государственным органом (упрощённая форма получения лицензии).</w:t>
      </w:r>
    </w:p>
    <w:p w14:paraId="4F2886F9" w14:textId="69358DFA" w:rsidR="00C93F49" w:rsidRPr="00C93F49" w:rsidRDefault="00AE35E7" w:rsidP="008369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15DF1" w:rsidRPr="00D15DF1">
        <w:rPr>
          <w:rFonts w:ascii="Times New Roman" w:hAnsi="Times New Roman" w:cs="Times New Roman"/>
          <w:sz w:val="28"/>
          <w:szCs w:val="28"/>
        </w:rPr>
        <w:t xml:space="preserve">) </w:t>
      </w:r>
      <w:r w:rsidR="00C93F49" w:rsidRPr="00C93F49">
        <w:rPr>
          <w:rFonts w:ascii="Times New Roman" w:hAnsi="Times New Roman" w:cs="Times New Roman"/>
          <w:sz w:val="28"/>
          <w:szCs w:val="28"/>
        </w:rPr>
        <w:t>«</w:t>
      </w:r>
      <w:r w:rsidR="00836949">
        <w:rPr>
          <w:rFonts w:ascii="Times New Roman" w:hAnsi="Times New Roman" w:cs="Times New Roman"/>
          <w:sz w:val="28"/>
          <w:szCs w:val="28"/>
        </w:rPr>
        <w:t>д</w:t>
      </w:r>
      <w:r w:rsidR="00C93F49" w:rsidRPr="00C93F49">
        <w:rPr>
          <w:rFonts w:ascii="Times New Roman" w:hAnsi="Times New Roman" w:cs="Times New Roman"/>
          <w:sz w:val="28"/>
          <w:szCs w:val="28"/>
        </w:rPr>
        <w:t>обровольное» ограничение экспорта</w:t>
      </w:r>
      <w:r w:rsidR="000611B5">
        <w:rPr>
          <w:rFonts w:ascii="Times New Roman" w:hAnsi="Times New Roman" w:cs="Times New Roman"/>
          <w:sz w:val="28"/>
          <w:szCs w:val="28"/>
        </w:rPr>
        <w:t xml:space="preserve"> (ДЭО)</w:t>
      </w:r>
      <w:r w:rsidR="00C93F49" w:rsidRPr="00C93F49">
        <w:rPr>
          <w:rFonts w:ascii="Times New Roman" w:hAnsi="Times New Roman" w:cs="Times New Roman"/>
          <w:sz w:val="28"/>
          <w:szCs w:val="28"/>
        </w:rPr>
        <w:t xml:space="preserve"> </w:t>
      </w:r>
      <w:r w:rsidR="007854FD">
        <w:rPr>
          <w:rFonts w:ascii="Times New Roman" w:hAnsi="Times New Roman" w:cs="Times New Roman"/>
          <w:sz w:val="28"/>
          <w:szCs w:val="28"/>
        </w:rPr>
        <w:t>–</w:t>
      </w:r>
      <w:r w:rsidR="00C93F49" w:rsidRPr="00C93F49">
        <w:rPr>
          <w:rFonts w:ascii="Times New Roman" w:hAnsi="Times New Roman" w:cs="Times New Roman"/>
          <w:sz w:val="28"/>
          <w:szCs w:val="28"/>
        </w:rPr>
        <w:t xml:space="preserve"> количественное ограничение экспорта, основанное на обязательстве одного из партнеров по торговле ограничить или, по крайней мере, не расширять объем экспорта, принятом в рамках официального межправительственного или неофициального соглашения об установлении квот на экспорт товара.</w:t>
      </w:r>
    </w:p>
    <w:p w14:paraId="62328F43" w14:textId="73FABD6B" w:rsidR="00D15DF1" w:rsidRDefault="00C93F49" w:rsidP="00DB5EA7">
      <w:pPr>
        <w:spacing w:after="0" w:line="360" w:lineRule="auto"/>
        <w:ind w:firstLine="709"/>
        <w:jc w:val="both"/>
        <w:rPr>
          <w:rFonts w:ascii="Times New Roman" w:hAnsi="Times New Roman" w:cs="Times New Roman"/>
          <w:sz w:val="28"/>
          <w:szCs w:val="28"/>
        </w:rPr>
      </w:pPr>
      <w:r w:rsidRPr="00C93F49">
        <w:rPr>
          <w:rFonts w:ascii="Times New Roman" w:hAnsi="Times New Roman" w:cs="Times New Roman"/>
          <w:sz w:val="28"/>
          <w:szCs w:val="28"/>
        </w:rPr>
        <w:t xml:space="preserve">ДЭО представляют собой ту же квоту, но вводимую не страной-импортером, а страной-экспортером. </w:t>
      </w:r>
    </w:p>
    <w:p w14:paraId="4981DE67" w14:textId="12FE980E" w:rsidR="007C0ED7" w:rsidRDefault="007C0ED7" w:rsidP="00DB5EA7">
      <w:pPr>
        <w:spacing w:after="0" w:line="360" w:lineRule="auto"/>
        <w:ind w:firstLine="709"/>
        <w:jc w:val="both"/>
        <w:rPr>
          <w:rFonts w:ascii="Times New Roman" w:hAnsi="Times New Roman" w:cs="Times New Roman"/>
          <w:sz w:val="28"/>
          <w:szCs w:val="28"/>
        </w:rPr>
      </w:pPr>
      <w:r w:rsidRPr="007C0ED7">
        <w:rPr>
          <w:rFonts w:ascii="Times New Roman" w:hAnsi="Times New Roman" w:cs="Times New Roman"/>
          <w:sz w:val="28"/>
          <w:szCs w:val="28"/>
        </w:rPr>
        <w:t>2.</w:t>
      </w:r>
      <w:r>
        <w:rPr>
          <w:rFonts w:ascii="Times New Roman" w:hAnsi="Times New Roman" w:cs="Times New Roman"/>
          <w:sz w:val="28"/>
          <w:szCs w:val="28"/>
        </w:rPr>
        <w:t xml:space="preserve"> Меры по защите экономических интересов </w:t>
      </w:r>
      <w:r w:rsidR="008F6277">
        <w:rPr>
          <w:rFonts w:ascii="Times New Roman" w:hAnsi="Times New Roman" w:cs="Times New Roman"/>
          <w:sz w:val="28"/>
          <w:szCs w:val="28"/>
        </w:rPr>
        <w:t>государства во внешней торговле.</w:t>
      </w:r>
    </w:p>
    <w:p w14:paraId="7B2E9D6B" w14:textId="307CA7B2" w:rsidR="00D77FDE" w:rsidRDefault="008F6277"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77FDE">
        <w:rPr>
          <w:rFonts w:ascii="Times New Roman" w:hAnsi="Times New Roman" w:cs="Times New Roman"/>
          <w:sz w:val="28"/>
          <w:szCs w:val="28"/>
        </w:rPr>
        <w:t>з</w:t>
      </w:r>
      <w:r w:rsidR="00D77FDE" w:rsidRPr="00D77FDE">
        <w:rPr>
          <w:rFonts w:ascii="Times New Roman" w:hAnsi="Times New Roman" w:cs="Times New Roman"/>
          <w:sz w:val="28"/>
          <w:szCs w:val="28"/>
        </w:rPr>
        <w:t xml:space="preserve">ащитные меры </w:t>
      </w:r>
      <w:r w:rsidR="000F5EFF">
        <w:rPr>
          <w:rFonts w:ascii="Times New Roman" w:hAnsi="Times New Roman" w:cs="Times New Roman"/>
          <w:sz w:val="28"/>
          <w:szCs w:val="28"/>
        </w:rPr>
        <w:t xml:space="preserve">– </w:t>
      </w:r>
      <w:r w:rsidR="000F5EFF" w:rsidRPr="000F5EFF">
        <w:rPr>
          <w:rFonts w:ascii="Times New Roman" w:hAnsi="Times New Roman" w:cs="Times New Roman"/>
          <w:sz w:val="28"/>
          <w:szCs w:val="28"/>
        </w:rPr>
        <w:t>импортные ограничения, которые применяются на временной основе в тех случаях, когда иностранные товары ввозятся в таких количествах и/или на таких условиях, что это причиняет или может причинить существенный ущерб отраслям, чья продукция конкурирует с импортной.</w:t>
      </w:r>
    </w:p>
    <w:p w14:paraId="0733E2EE" w14:textId="0F46E97E" w:rsidR="000F5EFF" w:rsidRDefault="000F5EFF"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антидемпинговые </w:t>
      </w:r>
      <w:r w:rsidR="00BA5679">
        <w:rPr>
          <w:rFonts w:ascii="Times New Roman" w:hAnsi="Times New Roman" w:cs="Times New Roman"/>
          <w:sz w:val="28"/>
          <w:szCs w:val="28"/>
        </w:rPr>
        <w:t xml:space="preserve">меры </w:t>
      </w:r>
      <w:r w:rsidR="00D76B1D">
        <w:rPr>
          <w:rFonts w:ascii="Times New Roman" w:hAnsi="Times New Roman" w:cs="Times New Roman"/>
          <w:sz w:val="28"/>
          <w:szCs w:val="28"/>
        </w:rPr>
        <w:t>часто используются страной-импортером для оказания давления на экспортеров других стран с целью защиты</w:t>
      </w:r>
      <w:r w:rsidR="007376BE">
        <w:rPr>
          <w:rFonts w:ascii="Times New Roman" w:hAnsi="Times New Roman" w:cs="Times New Roman"/>
          <w:sz w:val="28"/>
          <w:szCs w:val="28"/>
        </w:rPr>
        <w:t xml:space="preserve"> своего рынка от иностранной продукции.</w:t>
      </w:r>
    </w:p>
    <w:p w14:paraId="17D39CC6" w14:textId="1A2D5A4D" w:rsidR="00E569FA" w:rsidRPr="007506FA" w:rsidRDefault="00A56457" w:rsidP="00DB5EA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 компенсационные меры</w:t>
      </w:r>
      <w:r w:rsidR="00E569FA">
        <w:rPr>
          <w:rFonts w:ascii="Times New Roman" w:hAnsi="Times New Roman" w:cs="Times New Roman"/>
          <w:sz w:val="28"/>
          <w:szCs w:val="28"/>
        </w:rPr>
        <w:t xml:space="preserve"> </w:t>
      </w:r>
      <w:r w:rsidR="00E569FA" w:rsidRPr="00E569FA">
        <w:rPr>
          <w:rFonts w:ascii="Times New Roman" w:hAnsi="Times New Roman" w:cs="Times New Roman"/>
          <w:sz w:val="28"/>
          <w:szCs w:val="28"/>
        </w:rPr>
        <w:t>– мера, которую применяют к импортируемому товару, если при его производстве, перевозке использовалась льготная государственная субсидия.</w:t>
      </w:r>
      <w:r w:rsidR="007506FA" w:rsidRPr="007506FA">
        <w:rPr>
          <w:rFonts w:ascii="Times New Roman" w:hAnsi="Times New Roman" w:cs="Times New Roman"/>
          <w:sz w:val="28"/>
          <w:szCs w:val="28"/>
        </w:rPr>
        <w:t xml:space="preserve"> </w:t>
      </w:r>
      <w:r w:rsidR="007506FA">
        <w:rPr>
          <w:rFonts w:ascii="Times New Roman" w:hAnsi="Times New Roman" w:cs="Times New Roman"/>
          <w:sz w:val="28"/>
          <w:szCs w:val="28"/>
          <w:lang w:val="en-US"/>
        </w:rPr>
        <w:t>[7]</w:t>
      </w:r>
    </w:p>
    <w:p w14:paraId="68FF84D6" w14:textId="01E35FC0" w:rsidR="000E1A6F" w:rsidRDefault="000E1A6F"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Меры контроля цен импортных товаров:</w:t>
      </w:r>
    </w:p>
    <w:p w14:paraId="17A84500" w14:textId="77777777" w:rsidR="00FF4A6B" w:rsidRPr="00061220" w:rsidRDefault="00FF4A6B" w:rsidP="00FF4A6B">
      <w:pPr>
        <w:spacing w:after="0" w:line="360" w:lineRule="auto"/>
        <w:ind w:firstLine="709"/>
        <w:jc w:val="both"/>
        <w:rPr>
          <w:rFonts w:ascii="Times New Roman" w:hAnsi="Times New Roman" w:cs="Times New Roman"/>
          <w:sz w:val="28"/>
          <w:szCs w:val="28"/>
        </w:rPr>
      </w:pPr>
      <w:r w:rsidRPr="00061220">
        <w:rPr>
          <w:rFonts w:ascii="Times New Roman" w:hAnsi="Times New Roman" w:cs="Times New Roman"/>
          <w:sz w:val="28"/>
          <w:szCs w:val="28"/>
        </w:rPr>
        <w:t xml:space="preserve">Меры контроля над ценами вводятся с целью поддержания или стабилизации внутренних цен, а также для предотвращения ущерба, который </w:t>
      </w:r>
      <w:r w:rsidRPr="00061220">
        <w:rPr>
          <w:rFonts w:ascii="Times New Roman" w:hAnsi="Times New Roman" w:cs="Times New Roman"/>
          <w:sz w:val="28"/>
          <w:szCs w:val="28"/>
        </w:rPr>
        <w:lastRenderedPageBreak/>
        <w:t>может нанести нечестная торговая практика иностранных конкурентов. К ним относятся:</w:t>
      </w:r>
    </w:p>
    <w:p w14:paraId="12102517" w14:textId="2AD1C876" w:rsidR="00061220" w:rsidRPr="00061220" w:rsidRDefault="000E1A6F" w:rsidP="00FF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E83783">
        <w:rPr>
          <w:rFonts w:ascii="Times New Roman" w:hAnsi="Times New Roman" w:cs="Times New Roman"/>
          <w:sz w:val="28"/>
          <w:szCs w:val="28"/>
        </w:rPr>
        <w:t>административное фиксирование цен</w:t>
      </w:r>
      <w:r w:rsidR="00061220" w:rsidRPr="00061220">
        <w:rPr>
          <w:rFonts w:ascii="Times New Roman" w:hAnsi="Times New Roman" w:cs="Times New Roman"/>
          <w:sz w:val="28"/>
          <w:szCs w:val="28"/>
        </w:rPr>
        <w:t>, которое заключается в том, что власти страны-импортера, принимая в расчет внутренние цены производителя или потребителя, устанавливают верхние и нижние пределы цен, либо увязывают их с ценами мирового рынка (используются такие методы, как установление официальных цен, минимальных импортных цен или базовых цен импорта);</w:t>
      </w:r>
    </w:p>
    <w:p w14:paraId="0D353C25" w14:textId="01471B81" w:rsidR="00061220" w:rsidRPr="00061220" w:rsidRDefault="00D61702" w:rsidP="00FF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FF4A6B">
        <w:rPr>
          <w:rFonts w:ascii="Times New Roman" w:hAnsi="Times New Roman" w:cs="Times New Roman"/>
          <w:sz w:val="28"/>
          <w:szCs w:val="28"/>
        </w:rPr>
        <w:t>) добровольное ограничения</w:t>
      </w:r>
      <w:r w:rsidR="00C66224">
        <w:rPr>
          <w:rFonts w:ascii="Times New Roman" w:hAnsi="Times New Roman" w:cs="Times New Roman"/>
          <w:sz w:val="28"/>
          <w:szCs w:val="28"/>
        </w:rPr>
        <w:t xml:space="preserve"> </w:t>
      </w:r>
      <w:r w:rsidR="00061220" w:rsidRPr="00061220">
        <w:rPr>
          <w:rFonts w:ascii="Times New Roman" w:hAnsi="Times New Roman" w:cs="Times New Roman"/>
          <w:sz w:val="28"/>
          <w:szCs w:val="28"/>
        </w:rPr>
        <w:t>— это ограничительное соглашение, в соответствии с которым экспортер соглашается поддерживать цену на свои товары не ниже определенного уровня;</w:t>
      </w:r>
    </w:p>
    <w:p w14:paraId="46281D16" w14:textId="5AB021CA" w:rsidR="00061220" w:rsidRDefault="00D61702" w:rsidP="00FF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F4A6B">
        <w:rPr>
          <w:rFonts w:ascii="Times New Roman" w:hAnsi="Times New Roman" w:cs="Times New Roman"/>
          <w:sz w:val="28"/>
          <w:szCs w:val="28"/>
        </w:rPr>
        <w:t>) скользящие импортные сборы</w:t>
      </w:r>
      <w:r w:rsidR="00C66224">
        <w:rPr>
          <w:rFonts w:ascii="Times New Roman" w:hAnsi="Times New Roman" w:cs="Times New Roman"/>
          <w:sz w:val="28"/>
          <w:szCs w:val="28"/>
        </w:rPr>
        <w:t xml:space="preserve"> </w:t>
      </w:r>
      <w:r w:rsidR="00061220" w:rsidRPr="00061220">
        <w:rPr>
          <w:rFonts w:ascii="Times New Roman" w:hAnsi="Times New Roman" w:cs="Times New Roman"/>
          <w:sz w:val="28"/>
          <w:szCs w:val="28"/>
        </w:rPr>
        <w:t>—</w:t>
      </w:r>
      <w:r w:rsidR="00C66224">
        <w:rPr>
          <w:rFonts w:ascii="Times New Roman" w:hAnsi="Times New Roman" w:cs="Times New Roman"/>
          <w:sz w:val="28"/>
          <w:szCs w:val="28"/>
        </w:rPr>
        <w:t xml:space="preserve"> </w:t>
      </w:r>
      <w:r w:rsidR="00061220" w:rsidRPr="00061220">
        <w:rPr>
          <w:rFonts w:ascii="Times New Roman" w:hAnsi="Times New Roman" w:cs="Times New Roman"/>
          <w:sz w:val="28"/>
          <w:szCs w:val="28"/>
        </w:rPr>
        <w:t>дополнительные платежи, предназначенные для выравнивания рыночных цен на импортируемые сельскохозяйственные продукты и продукты питания для сближения их с внутренними ценами. В этих целях на определенный период времени устанавливается соответствующая цена (справочная, пороговая).</w:t>
      </w:r>
    </w:p>
    <w:p w14:paraId="11F72B27" w14:textId="10A2720B" w:rsidR="00E83783" w:rsidRDefault="00E83783"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Валютно-финансовая политика и контроль цен импортных товаров</w:t>
      </w:r>
    </w:p>
    <w:p w14:paraId="0716A0A7" w14:textId="514966C3" w:rsidR="00EA1CA6" w:rsidRDefault="00EA1CA6" w:rsidP="00DB5EA7">
      <w:pPr>
        <w:spacing w:after="0" w:line="360" w:lineRule="auto"/>
        <w:ind w:firstLine="709"/>
        <w:jc w:val="both"/>
        <w:rPr>
          <w:rFonts w:ascii="Times New Roman" w:hAnsi="Times New Roman" w:cs="Times New Roman"/>
          <w:sz w:val="28"/>
          <w:szCs w:val="28"/>
        </w:rPr>
      </w:pPr>
      <w:r w:rsidRPr="00EA1CA6">
        <w:rPr>
          <w:rFonts w:ascii="Times New Roman" w:hAnsi="Times New Roman" w:cs="Times New Roman"/>
          <w:sz w:val="28"/>
          <w:szCs w:val="28"/>
        </w:rPr>
        <w:t>Валютные ограничения - ограничения свободы ведения валютных операций, устанавливаемые государственной властью в законодательном порядке.</w:t>
      </w:r>
    </w:p>
    <w:p w14:paraId="641E8386" w14:textId="51858EA5" w:rsidR="00B70F95" w:rsidRDefault="00D61702"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70F95">
        <w:rPr>
          <w:rFonts w:ascii="Times New Roman" w:hAnsi="Times New Roman" w:cs="Times New Roman"/>
          <w:sz w:val="28"/>
          <w:szCs w:val="28"/>
        </w:rPr>
        <w:t>) импортный депозит</w:t>
      </w:r>
      <w:r w:rsidR="003D7287" w:rsidRPr="003D7287">
        <w:rPr>
          <w:rFonts w:ascii="Times New Roman" w:hAnsi="Times New Roman" w:cs="Times New Roman"/>
          <w:sz w:val="28"/>
          <w:szCs w:val="28"/>
        </w:rPr>
        <w:t xml:space="preserve"> </w:t>
      </w:r>
      <w:r w:rsidR="00FB0A23" w:rsidRPr="003D7287">
        <w:rPr>
          <w:rFonts w:ascii="Times New Roman" w:hAnsi="Times New Roman" w:cs="Times New Roman"/>
          <w:sz w:val="28"/>
          <w:szCs w:val="28"/>
        </w:rPr>
        <w:t>— это</w:t>
      </w:r>
      <w:r w:rsidR="003D7287" w:rsidRPr="003D7287">
        <w:rPr>
          <w:rFonts w:ascii="Times New Roman" w:hAnsi="Times New Roman" w:cs="Times New Roman"/>
          <w:sz w:val="28"/>
          <w:szCs w:val="28"/>
        </w:rPr>
        <w:t xml:space="preserve"> беспроцентный залог, который импортеру надлежит внести на депозит в конвертируемой валюте перед закупкой товара за рубежом.</w:t>
      </w:r>
      <w:r w:rsidR="00FB0A23">
        <w:rPr>
          <w:rFonts w:ascii="Times New Roman" w:hAnsi="Times New Roman" w:cs="Times New Roman"/>
          <w:sz w:val="28"/>
          <w:szCs w:val="28"/>
        </w:rPr>
        <w:t xml:space="preserve"> </w:t>
      </w:r>
      <w:r w:rsidR="00FB0A23" w:rsidRPr="00FB0A23">
        <w:rPr>
          <w:rFonts w:ascii="Times New Roman" w:hAnsi="Times New Roman" w:cs="Times New Roman"/>
          <w:sz w:val="28"/>
          <w:szCs w:val="28"/>
        </w:rPr>
        <w:t>Импортные депозиты, как правило, вводятся в целях ограничения импорта и сокращения тем самым дефицита торгового баланса.</w:t>
      </w:r>
    </w:p>
    <w:p w14:paraId="2B00262F" w14:textId="1A80A1E1" w:rsidR="00680F26" w:rsidRPr="00680F26" w:rsidRDefault="00D61702" w:rsidP="00680F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B70F95">
        <w:rPr>
          <w:rFonts w:ascii="Times New Roman" w:hAnsi="Times New Roman" w:cs="Times New Roman"/>
          <w:sz w:val="28"/>
          <w:szCs w:val="28"/>
        </w:rPr>
        <w:t>) государственные субсидии</w:t>
      </w:r>
      <w:r w:rsidR="00680F26" w:rsidRPr="00680F26">
        <w:t xml:space="preserve"> </w:t>
      </w:r>
      <w:r w:rsidR="00680F26" w:rsidRPr="00680F26">
        <w:rPr>
          <w:rFonts w:ascii="Times New Roman" w:hAnsi="Times New Roman" w:cs="Times New Roman"/>
          <w:sz w:val="28"/>
          <w:szCs w:val="28"/>
        </w:rPr>
        <w:t>— денежная выплата правительством национальным производителям с целью их поддержки и дискриминации импорта. Субсидии по характеру выплат делятся на:</w:t>
      </w:r>
    </w:p>
    <w:p w14:paraId="1CF4FDA0" w14:textId="400F3983" w:rsidR="00680F26" w:rsidRPr="00680F26" w:rsidRDefault="00680F26" w:rsidP="00680F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0F26">
        <w:rPr>
          <w:rFonts w:ascii="Times New Roman" w:hAnsi="Times New Roman" w:cs="Times New Roman"/>
          <w:sz w:val="28"/>
          <w:szCs w:val="28"/>
        </w:rPr>
        <w:t xml:space="preserve">прямые </w:t>
      </w:r>
      <w:r w:rsidR="000E7B31">
        <w:rPr>
          <w:rFonts w:ascii="Times New Roman" w:hAnsi="Times New Roman" w:cs="Times New Roman"/>
          <w:sz w:val="28"/>
          <w:szCs w:val="28"/>
        </w:rPr>
        <w:t xml:space="preserve">– </w:t>
      </w:r>
      <w:r w:rsidRPr="00680F26">
        <w:rPr>
          <w:rFonts w:ascii="Times New Roman" w:hAnsi="Times New Roman" w:cs="Times New Roman"/>
          <w:sz w:val="28"/>
          <w:szCs w:val="28"/>
        </w:rPr>
        <w:t xml:space="preserve">непосредственные выплаты экспортеру после совершения им операции в размере разницы издержек и полученного им дохода (дотации производителю при выходе на внешний рынок). Запрещены ВТО, поскольку их </w:t>
      </w:r>
      <w:r w:rsidRPr="00680F26">
        <w:rPr>
          <w:rFonts w:ascii="Times New Roman" w:hAnsi="Times New Roman" w:cs="Times New Roman"/>
          <w:sz w:val="28"/>
          <w:szCs w:val="28"/>
        </w:rPr>
        <w:lastRenderedPageBreak/>
        <w:t>применение достаточно очевидно для торговых партнеров и может вызвать ответные меры;</w:t>
      </w:r>
    </w:p>
    <w:p w14:paraId="47A17F9C" w14:textId="6E5F4C33" w:rsidR="00680F26" w:rsidRPr="007506FA" w:rsidRDefault="00680F26" w:rsidP="00680F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80F26">
        <w:rPr>
          <w:rFonts w:ascii="Times New Roman" w:hAnsi="Times New Roman" w:cs="Times New Roman"/>
          <w:sz w:val="28"/>
          <w:szCs w:val="28"/>
        </w:rPr>
        <w:t>косвенные (скрытые)</w:t>
      </w:r>
      <w:r w:rsidR="000E7B31">
        <w:rPr>
          <w:rFonts w:ascii="Times New Roman" w:hAnsi="Times New Roman" w:cs="Times New Roman"/>
          <w:sz w:val="28"/>
          <w:szCs w:val="28"/>
        </w:rPr>
        <w:t xml:space="preserve"> –</w:t>
      </w:r>
      <w:r w:rsidRPr="00680F26">
        <w:rPr>
          <w:rFonts w:ascii="Times New Roman" w:hAnsi="Times New Roman" w:cs="Times New Roman"/>
          <w:sz w:val="28"/>
          <w:szCs w:val="28"/>
        </w:rPr>
        <w:t xml:space="preserve"> предоставление экспортерам льгот по уплате налогов, возврат импортных пошлин, льготные условия страхования, помощь в структурной перестройке и т. д.</w:t>
      </w:r>
      <w:r w:rsidR="007506FA" w:rsidRPr="007506FA">
        <w:rPr>
          <w:rFonts w:ascii="Times New Roman" w:hAnsi="Times New Roman" w:cs="Times New Roman"/>
          <w:sz w:val="28"/>
          <w:szCs w:val="28"/>
        </w:rPr>
        <w:t xml:space="preserve"> [</w:t>
      </w:r>
      <w:r w:rsidR="007506FA" w:rsidRPr="00F428FD">
        <w:rPr>
          <w:rFonts w:ascii="Times New Roman" w:hAnsi="Times New Roman" w:cs="Times New Roman"/>
          <w:sz w:val="28"/>
          <w:szCs w:val="28"/>
        </w:rPr>
        <w:t>8</w:t>
      </w:r>
      <w:r w:rsidR="007506FA" w:rsidRPr="007506FA">
        <w:rPr>
          <w:rFonts w:ascii="Times New Roman" w:hAnsi="Times New Roman" w:cs="Times New Roman"/>
          <w:sz w:val="28"/>
          <w:szCs w:val="28"/>
        </w:rPr>
        <w:t>]</w:t>
      </w:r>
    </w:p>
    <w:p w14:paraId="30F1466F" w14:textId="7808826D" w:rsidR="00B70F95" w:rsidRPr="00DE5E9D" w:rsidRDefault="00680F26" w:rsidP="00680F26">
      <w:pPr>
        <w:spacing w:after="0" w:line="360" w:lineRule="auto"/>
        <w:ind w:firstLine="709"/>
        <w:jc w:val="both"/>
        <w:rPr>
          <w:rFonts w:ascii="Times New Roman" w:hAnsi="Times New Roman" w:cs="Times New Roman"/>
          <w:sz w:val="28"/>
          <w:szCs w:val="28"/>
        </w:rPr>
      </w:pPr>
      <w:r w:rsidRPr="00680F26">
        <w:rPr>
          <w:rFonts w:ascii="Times New Roman" w:hAnsi="Times New Roman" w:cs="Times New Roman"/>
          <w:sz w:val="28"/>
          <w:szCs w:val="28"/>
        </w:rPr>
        <w:t>Субсидии предоставляются как производителям товаров, конкурирующих с импортом, так и производителям экспортных товаров. Экспортные субсидии — нетарифный метод регулирования, представляющий бюджетные выплаты экспортерам, дающий им возможность продавать товар на иностранном рынке по более низкой цене, чем на внутреннем.</w:t>
      </w:r>
      <w:r w:rsidR="00C73B7D" w:rsidRPr="00C73B7D">
        <w:rPr>
          <w:rFonts w:ascii="Times New Roman" w:hAnsi="Times New Roman" w:cs="Times New Roman"/>
          <w:sz w:val="28"/>
          <w:szCs w:val="28"/>
        </w:rPr>
        <w:t xml:space="preserve"> </w:t>
      </w:r>
      <w:r w:rsidR="00C73B7D" w:rsidRPr="00DE5E9D">
        <w:rPr>
          <w:rFonts w:ascii="Times New Roman" w:hAnsi="Times New Roman" w:cs="Times New Roman"/>
          <w:sz w:val="28"/>
          <w:szCs w:val="28"/>
        </w:rPr>
        <w:t>[2]</w:t>
      </w:r>
    </w:p>
    <w:p w14:paraId="1F009F74" w14:textId="32CA61B8" w:rsidR="001F1311" w:rsidRPr="001F1311" w:rsidRDefault="001F1311" w:rsidP="001F1311">
      <w:pPr>
        <w:spacing w:after="0" w:line="360" w:lineRule="auto"/>
        <w:ind w:firstLine="709"/>
        <w:jc w:val="both"/>
        <w:rPr>
          <w:rFonts w:ascii="Times New Roman" w:hAnsi="Times New Roman" w:cs="Times New Roman"/>
          <w:sz w:val="28"/>
          <w:szCs w:val="28"/>
        </w:rPr>
      </w:pPr>
      <w:r w:rsidRPr="001F1311">
        <w:rPr>
          <w:rFonts w:ascii="Times New Roman" w:hAnsi="Times New Roman" w:cs="Times New Roman"/>
          <w:sz w:val="28"/>
          <w:szCs w:val="28"/>
        </w:rPr>
        <w:t>Таможенно-тарифное регулирование внешнеторговой деятельности, наряду с нетарифным регулированием, является методом государственного воздействия на международную торговлю и выполняет две важнейшие функции:</w:t>
      </w:r>
    </w:p>
    <w:p w14:paraId="75F1F0BE" w14:textId="1C77F3CC" w:rsidR="001F1311" w:rsidRPr="001F1311" w:rsidRDefault="001F1311" w:rsidP="0029490C">
      <w:pPr>
        <w:pStyle w:val="a3"/>
        <w:numPr>
          <w:ilvl w:val="0"/>
          <w:numId w:val="15"/>
        </w:numPr>
        <w:spacing w:after="0" w:line="360" w:lineRule="auto"/>
        <w:ind w:left="0" w:firstLine="709"/>
        <w:jc w:val="both"/>
        <w:rPr>
          <w:rFonts w:ascii="Times New Roman" w:hAnsi="Times New Roman" w:cs="Times New Roman"/>
          <w:sz w:val="28"/>
          <w:szCs w:val="28"/>
        </w:rPr>
      </w:pPr>
      <w:r w:rsidRPr="001F1311">
        <w:rPr>
          <w:rFonts w:ascii="Times New Roman" w:hAnsi="Times New Roman" w:cs="Times New Roman"/>
          <w:sz w:val="28"/>
          <w:szCs w:val="28"/>
        </w:rPr>
        <w:t>протекционистскую. Установление ввозных пошлин делает местных производителей более конкурентоспособными, так как стоимость импортируемой продукции повышается.</w:t>
      </w:r>
    </w:p>
    <w:p w14:paraId="5DAD8D6D" w14:textId="5DC9DDA2" w:rsidR="001F1311" w:rsidRPr="001F1311" w:rsidRDefault="001F1311" w:rsidP="0029490C">
      <w:pPr>
        <w:pStyle w:val="a3"/>
        <w:numPr>
          <w:ilvl w:val="0"/>
          <w:numId w:val="15"/>
        </w:numPr>
        <w:spacing w:after="0" w:line="360" w:lineRule="auto"/>
        <w:ind w:left="0" w:firstLine="709"/>
        <w:jc w:val="both"/>
        <w:rPr>
          <w:rFonts w:ascii="Times New Roman" w:hAnsi="Times New Roman" w:cs="Times New Roman"/>
          <w:sz w:val="28"/>
          <w:szCs w:val="28"/>
        </w:rPr>
      </w:pPr>
      <w:r w:rsidRPr="001F1311">
        <w:rPr>
          <w:rFonts w:ascii="Times New Roman" w:hAnsi="Times New Roman" w:cs="Times New Roman"/>
          <w:sz w:val="28"/>
          <w:szCs w:val="28"/>
        </w:rPr>
        <w:t>фискальную. Уплаченные пошлины пополняют бюджет страны.</w:t>
      </w:r>
    </w:p>
    <w:p w14:paraId="68E1D3E9" w14:textId="65E70768" w:rsidR="00A75AE3" w:rsidRDefault="00A75AE3" w:rsidP="00A75AE3">
      <w:pPr>
        <w:spacing w:after="0" w:line="360" w:lineRule="auto"/>
        <w:ind w:firstLine="709"/>
        <w:jc w:val="both"/>
        <w:rPr>
          <w:rFonts w:ascii="Times New Roman" w:hAnsi="Times New Roman" w:cs="Times New Roman"/>
          <w:sz w:val="28"/>
          <w:szCs w:val="28"/>
        </w:rPr>
      </w:pPr>
      <w:r w:rsidRPr="00A75AE3">
        <w:rPr>
          <w:rFonts w:ascii="Times New Roman" w:hAnsi="Times New Roman" w:cs="Times New Roman"/>
          <w:sz w:val="28"/>
          <w:szCs w:val="28"/>
        </w:rPr>
        <w:t>Таможенно-тарифное регулирование</w:t>
      </w:r>
      <w:r w:rsidR="007562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AE3">
        <w:rPr>
          <w:rFonts w:ascii="Times New Roman" w:hAnsi="Times New Roman" w:cs="Times New Roman"/>
          <w:sz w:val="28"/>
          <w:szCs w:val="28"/>
        </w:rPr>
        <w:t>метод государственного регулирования внешней торговли товарами, осуществляемый путем применения ввозных и вывозных таможенных пошлин.</w:t>
      </w:r>
    </w:p>
    <w:p w14:paraId="2D58C7FA" w14:textId="77FABAEB" w:rsidR="001F1311" w:rsidRPr="001F1311" w:rsidRDefault="001F1311" w:rsidP="001F1311">
      <w:pPr>
        <w:spacing w:after="0" w:line="360" w:lineRule="auto"/>
        <w:ind w:firstLine="709"/>
        <w:jc w:val="both"/>
        <w:rPr>
          <w:rFonts w:ascii="Times New Roman" w:hAnsi="Times New Roman" w:cs="Times New Roman"/>
          <w:sz w:val="28"/>
          <w:szCs w:val="28"/>
        </w:rPr>
      </w:pPr>
      <w:r w:rsidRPr="001F1311">
        <w:rPr>
          <w:rFonts w:ascii="Times New Roman" w:hAnsi="Times New Roman" w:cs="Times New Roman"/>
          <w:sz w:val="28"/>
          <w:szCs w:val="28"/>
        </w:rPr>
        <w:t>Таможенно-тарифное регулирование основано на установлении ставок таможенных пошлин, и состоит из следующих взаимосвязанных элементов:</w:t>
      </w:r>
    </w:p>
    <w:p w14:paraId="41FC9E82" w14:textId="77777777" w:rsidR="001F1311" w:rsidRPr="00910B2A" w:rsidRDefault="001F1311" w:rsidP="00910B2A">
      <w:pPr>
        <w:pStyle w:val="a3"/>
        <w:numPr>
          <w:ilvl w:val="0"/>
          <w:numId w:val="17"/>
        </w:numPr>
        <w:spacing w:after="0" w:line="360" w:lineRule="auto"/>
        <w:ind w:left="0" w:firstLine="709"/>
        <w:jc w:val="both"/>
        <w:rPr>
          <w:rFonts w:ascii="Times New Roman" w:hAnsi="Times New Roman" w:cs="Times New Roman"/>
          <w:sz w:val="28"/>
          <w:szCs w:val="28"/>
        </w:rPr>
      </w:pPr>
      <w:r w:rsidRPr="00910B2A">
        <w:rPr>
          <w:rFonts w:ascii="Times New Roman" w:hAnsi="Times New Roman" w:cs="Times New Roman"/>
          <w:sz w:val="28"/>
          <w:szCs w:val="28"/>
        </w:rPr>
        <w:t>Таможенный тариф - свод ставок пошлин. На территории ЕАЭС действует Единый таможенный тариф (ЕТТ ЕАЭС).</w:t>
      </w:r>
    </w:p>
    <w:p w14:paraId="1359AF28" w14:textId="77777777" w:rsidR="001F1311" w:rsidRPr="00910B2A" w:rsidRDefault="001F1311" w:rsidP="00910B2A">
      <w:pPr>
        <w:pStyle w:val="a3"/>
        <w:numPr>
          <w:ilvl w:val="0"/>
          <w:numId w:val="17"/>
        </w:numPr>
        <w:spacing w:after="0" w:line="360" w:lineRule="auto"/>
        <w:ind w:left="0" w:firstLine="709"/>
        <w:jc w:val="both"/>
        <w:rPr>
          <w:rFonts w:ascii="Times New Roman" w:hAnsi="Times New Roman" w:cs="Times New Roman"/>
          <w:sz w:val="28"/>
          <w:szCs w:val="28"/>
        </w:rPr>
      </w:pPr>
      <w:r w:rsidRPr="00910B2A">
        <w:rPr>
          <w:rFonts w:ascii="Times New Roman" w:hAnsi="Times New Roman" w:cs="Times New Roman"/>
          <w:sz w:val="28"/>
          <w:szCs w:val="28"/>
        </w:rPr>
        <w:t>Товарная номенклатура внешнеторговой деятельности - кодифицированный классификатор продукции, позволяющий однозначно соотнести наименование товара с десятизначным кодом. Именно в соответствии с кодом ТН ВЭД, а не наименованием, определяется размер ставки пошлины. На территории ЕАЭС действует единая Номенклатура.</w:t>
      </w:r>
    </w:p>
    <w:p w14:paraId="72A14168" w14:textId="77777777" w:rsidR="001F1311" w:rsidRPr="00910B2A" w:rsidRDefault="001F1311" w:rsidP="00910B2A">
      <w:pPr>
        <w:pStyle w:val="a3"/>
        <w:numPr>
          <w:ilvl w:val="0"/>
          <w:numId w:val="17"/>
        </w:numPr>
        <w:spacing w:after="0" w:line="360" w:lineRule="auto"/>
        <w:ind w:left="0" w:firstLine="709"/>
        <w:jc w:val="both"/>
        <w:rPr>
          <w:rFonts w:ascii="Times New Roman" w:hAnsi="Times New Roman" w:cs="Times New Roman"/>
          <w:sz w:val="28"/>
          <w:szCs w:val="28"/>
        </w:rPr>
      </w:pPr>
      <w:r w:rsidRPr="00910B2A">
        <w:rPr>
          <w:rFonts w:ascii="Times New Roman" w:hAnsi="Times New Roman" w:cs="Times New Roman"/>
          <w:sz w:val="28"/>
          <w:szCs w:val="28"/>
        </w:rPr>
        <w:lastRenderedPageBreak/>
        <w:t>Таможенная процедура, включающая декларирование и оформление продукции, пересекающей границу.</w:t>
      </w:r>
    </w:p>
    <w:p w14:paraId="7037AC5F" w14:textId="39089A39" w:rsidR="001F1311" w:rsidRPr="00DE5E9D" w:rsidRDefault="001F1311" w:rsidP="00520D3B">
      <w:pPr>
        <w:spacing w:after="0" w:line="360" w:lineRule="auto"/>
        <w:ind w:firstLine="709"/>
        <w:jc w:val="both"/>
        <w:rPr>
          <w:rFonts w:ascii="Times New Roman" w:hAnsi="Times New Roman" w:cs="Times New Roman"/>
          <w:sz w:val="28"/>
          <w:szCs w:val="28"/>
        </w:rPr>
      </w:pPr>
      <w:r w:rsidRPr="001F1311">
        <w:rPr>
          <w:rFonts w:ascii="Times New Roman" w:hAnsi="Times New Roman" w:cs="Times New Roman"/>
          <w:sz w:val="28"/>
          <w:szCs w:val="28"/>
        </w:rPr>
        <w:t>Все элементы таможенно-тарифного регулирования в эпоху глобализации мировой экономики унифицируются международными договорами, такими как Конвенция о Гармонизированной системе описания и кодирования продукции, и контролируются международными институтами, такими как Всемирная торговая организация (ВТО).</w:t>
      </w:r>
      <w:r w:rsidR="00C73B7D" w:rsidRPr="00C73B7D">
        <w:rPr>
          <w:rFonts w:ascii="Times New Roman" w:hAnsi="Times New Roman" w:cs="Times New Roman"/>
          <w:sz w:val="28"/>
          <w:szCs w:val="28"/>
        </w:rPr>
        <w:t xml:space="preserve"> </w:t>
      </w:r>
      <w:r w:rsidR="00C73B7D" w:rsidRPr="00DE5E9D">
        <w:rPr>
          <w:rFonts w:ascii="Times New Roman" w:hAnsi="Times New Roman" w:cs="Times New Roman"/>
          <w:sz w:val="28"/>
          <w:szCs w:val="28"/>
        </w:rPr>
        <w:t>[</w:t>
      </w:r>
      <w:r w:rsidR="007068C7" w:rsidRPr="00DE5E9D">
        <w:rPr>
          <w:rFonts w:ascii="Times New Roman" w:hAnsi="Times New Roman" w:cs="Times New Roman"/>
          <w:sz w:val="28"/>
          <w:szCs w:val="28"/>
        </w:rPr>
        <w:t>9</w:t>
      </w:r>
      <w:r w:rsidR="00C73B7D" w:rsidRPr="00DE5E9D">
        <w:rPr>
          <w:rFonts w:ascii="Times New Roman" w:hAnsi="Times New Roman" w:cs="Times New Roman"/>
          <w:sz w:val="28"/>
          <w:szCs w:val="28"/>
        </w:rPr>
        <w:t>]</w:t>
      </w:r>
    </w:p>
    <w:p w14:paraId="7E9D1DD4" w14:textId="3A0D7612" w:rsidR="00EE0533" w:rsidRDefault="002F6E57" w:rsidP="00346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w:t>
      </w:r>
      <w:r w:rsidR="002442C6">
        <w:rPr>
          <w:rFonts w:ascii="Times New Roman" w:hAnsi="Times New Roman" w:cs="Times New Roman"/>
          <w:sz w:val="28"/>
          <w:szCs w:val="28"/>
        </w:rPr>
        <w:t>азом</w:t>
      </w:r>
      <w:r w:rsidR="00E16820">
        <w:rPr>
          <w:rFonts w:ascii="Times New Roman" w:hAnsi="Times New Roman" w:cs="Times New Roman"/>
          <w:sz w:val="28"/>
          <w:szCs w:val="28"/>
        </w:rPr>
        <w:t>,</w:t>
      </w:r>
      <w:r w:rsidR="00346A4F">
        <w:rPr>
          <w:rFonts w:ascii="Times New Roman" w:hAnsi="Times New Roman" w:cs="Times New Roman"/>
          <w:sz w:val="28"/>
          <w:szCs w:val="28"/>
        </w:rPr>
        <w:t xml:space="preserve"> в</w:t>
      </w:r>
      <w:r w:rsidR="00EE0533">
        <w:rPr>
          <w:rFonts w:ascii="Times New Roman" w:hAnsi="Times New Roman" w:cs="Times New Roman"/>
          <w:sz w:val="28"/>
          <w:szCs w:val="28"/>
        </w:rPr>
        <w:t>с</w:t>
      </w:r>
      <w:r w:rsidR="00346A4F">
        <w:rPr>
          <w:rFonts w:ascii="Times New Roman" w:hAnsi="Times New Roman" w:cs="Times New Roman"/>
          <w:sz w:val="28"/>
          <w:szCs w:val="28"/>
        </w:rPr>
        <w:t>ё</w:t>
      </w:r>
      <w:r w:rsidR="00EE0533">
        <w:rPr>
          <w:rFonts w:ascii="Times New Roman" w:hAnsi="Times New Roman" w:cs="Times New Roman"/>
          <w:sz w:val="28"/>
          <w:szCs w:val="28"/>
        </w:rPr>
        <w:t xml:space="preserve"> многообразие принципов и методов регламентации внешнеэкономической деятельности </w:t>
      </w:r>
      <w:r w:rsidR="00D16634">
        <w:rPr>
          <w:rFonts w:ascii="Times New Roman" w:hAnsi="Times New Roman" w:cs="Times New Roman"/>
          <w:sz w:val="28"/>
          <w:szCs w:val="28"/>
        </w:rPr>
        <w:t xml:space="preserve">позволяет государству </w:t>
      </w:r>
      <w:r w:rsidR="001506E8">
        <w:rPr>
          <w:rFonts w:ascii="Times New Roman" w:hAnsi="Times New Roman" w:cs="Times New Roman"/>
          <w:sz w:val="28"/>
          <w:szCs w:val="28"/>
        </w:rPr>
        <w:t xml:space="preserve">и </w:t>
      </w:r>
      <w:r w:rsidR="00D16634">
        <w:rPr>
          <w:rFonts w:ascii="Times New Roman" w:hAnsi="Times New Roman" w:cs="Times New Roman"/>
          <w:sz w:val="28"/>
          <w:szCs w:val="28"/>
        </w:rPr>
        <w:t>защищать</w:t>
      </w:r>
      <w:r w:rsidR="001506E8">
        <w:rPr>
          <w:rFonts w:ascii="Times New Roman" w:hAnsi="Times New Roman" w:cs="Times New Roman"/>
          <w:sz w:val="28"/>
          <w:szCs w:val="28"/>
        </w:rPr>
        <w:t>, и стимулировать</w:t>
      </w:r>
      <w:r w:rsidR="00D16634">
        <w:rPr>
          <w:rFonts w:ascii="Times New Roman" w:hAnsi="Times New Roman" w:cs="Times New Roman"/>
          <w:sz w:val="28"/>
          <w:szCs w:val="28"/>
        </w:rPr>
        <w:t xml:space="preserve"> </w:t>
      </w:r>
      <w:r w:rsidR="009E3BB1">
        <w:rPr>
          <w:rFonts w:ascii="Times New Roman" w:hAnsi="Times New Roman" w:cs="Times New Roman"/>
          <w:sz w:val="28"/>
          <w:szCs w:val="28"/>
        </w:rPr>
        <w:t>национальную экономику</w:t>
      </w:r>
      <w:r w:rsidR="001506E8">
        <w:rPr>
          <w:rFonts w:ascii="Times New Roman" w:hAnsi="Times New Roman" w:cs="Times New Roman"/>
          <w:sz w:val="28"/>
          <w:szCs w:val="28"/>
        </w:rPr>
        <w:t xml:space="preserve">, а также </w:t>
      </w:r>
      <w:r w:rsidR="005206CE">
        <w:rPr>
          <w:rFonts w:ascii="Times New Roman" w:hAnsi="Times New Roman" w:cs="Times New Roman"/>
          <w:sz w:val="28"/>
          <w:szCs w:val="28"/>
        </w:rPr>
        <w:t>пополнять бюджет страны за</w:t>
      </w:r>
      <w:r w:rsidR="00346A4F">
        <w:rPr>
          <w:rFonts w:ascii="Times New Roman" w:hAnsi="Times New Roman" w:cs="Times New Roman"/>
          <w:sz w:val="28"/>
          <w:szCs w:val="28"/>
        </w:rPr>
        <w:t xml:space="preserve"> с</w:t>
      </w:r>
      <w:r w:rsidR="005206CE">
        <w:rPr>
          <w:rFonts w:ascii="Times New Roman" w:hAnsi="Times New Roman" w:cs="Times New Roman"/>
          <w:sz w:val="28"/>
          <w:szCs w:val="28"/>
        </w:rPr>
        <w:t xml:space="preserve">чет </w:t>
      </w:r>
      <w:r w:rsidR="00346A4F">
        <w:rPr>
          <w:rFonts w:ascii="Times New Roman" w:hAnsi="Times New Roman" w:cs="Times New Roman"/>
          <w:sz w:val="28"/>
          <w:szCs w:val="28"/>
        </w:rPr>
        <w:t>сборов с иностранных поставщиков.</w:t>
      </w:r>
    </w:p>
    <w:p w14:paraId="4C5C0291" w14:textId="77777777" w:rsidR="007D773C" w:rsidRDefault="007D773C" w:rsidP="00DB5EA7">
      <w:pPr>
        <w:spacing w:after="0" w:line="360" w:lineRule="auto"/>
        <w:ind w:firstLine="709"/>
        <w:jc w:val="both"/>
        <w:rPr>
          <w:rFonts w:ascii="Times New Roman" w:hAnsi="Times New Roman" w:cs="Times New Roman"/>
          <w:sz w:val="28"/>
          <w:szCs w:val="28"/>
        </w:rPr>
      </w:pPr>
    </w:p>
    <w:p w14:paraId="35A2E2B2" w14:textId="5614692F" w:rsidR="00727036" w:rsidRPr="00632B0E" w:rsidRDefault="007D773C" w:rsidP="00211E05">
      <w:pPr>
        <w:pStyle w:val="2"/>
        <w:jc w:val="center"/>
        <w:rPr>
          <w:rFonts w:ascii="Times New Roman" w:hAnsi="Times New Roman" w:cs="Times New Roman"/>
          <w:b/>
          <w:bCs/>
          <w:color w:val="000000" w:themeColor="text1"/>
          <w:sz w:val="28"/>
          <w:szCs w:val="28"/>
        </w:rPr>
      </w:pPr>
      <w:bookmarkStart w:id="5" w:name="_Toc138367243"/>
      <w:r w:rsidRPr="00632B0E">
        <w:rPr>
          <w:rFonts w:ascii="Times New Roman" w:hAnsi="Times New Roman" w:cs="Times New Roman"/>
          <w:b/>
          <w:bCs/>
          <w:color w:val="000000" w:themeColor="text1"/>
          <w:sz w:val="28"/>
          <w:szCs w:val="28"/>
        </w:rPr>
        <w:t xml:space="preserve">1.2 </w:t>
      </w:r>
      <w:r w:rsidR="00E31FA5" w:rsidRPr="00632B0E">
        <w:rPr>
          <w:rFonts w:ascii="Times New Roman" w:hAnsi="Times New Roman" w:cs="Times New Roman"/>
          <w:b/>
          <w:bCs/>
          <w:color w:val="000000" w:themeColor="text1"/>
          <w:sz w:val="28"/>
          <w:szCs w:val="28"/>
        </w:rPr>
        <w:t xml:space="preserve">Роль и значение регламентации </w:t>
      </w:r>
      <w:r w:rsidR="000F49C2" w:rsidRPr="00632B0E">
        <w:rPr>
          <w:rFonts w:ascii="Times New Roman" w:hAnsi="Times New Roman" w:cs="Times New Roman"/>
          <w:b/>
          <w:bCs/>
          <w:color w:val="000000" w:themeColor="text1"/>
          <w:sz w:val="28"/>
          <w:szCs w:val="28"/>
        </w:rPr>
        <w:t>ВЭД</w:t>
      </w:r>
      <w:bookmarkEnd w:id="5"/>
    </w:p>
    <w:p w14:paraId="1ED27586" w14:textId="77777777" w:rsidR="000F49C2" w:rsidRDefault="000F49C2" w:rsidP="00DB5EA7">
      <w:pPr>
        <w:spacing w:after="0" w:line="360" w:lineRule="auto"/>
        <w:ind w:firstLine="709"/>
        <w:jc w:val="both"/>
        <w:rPr>
          <w:rFonts w:ascii="Times New Roman" w:hAnsi="Times New Roman" w:cs="Times New Roman"/>
          <w:sz w:val="28"/>
          <w:szCs w:val="28"/>
        </w:rPr>
      </w:pPr>
    </w:p>
    <w:p w14:paraId="6BEC8BCA" w14:textId="3D807197" w:rsidR="006E4887" w:rsidRDefault="006E4887" w:rsidP="00DB5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ни одно государство в мире не может успешно </w:t>
      </w:r>
      <w:r w:rsidR="001D6390">
        <w:rPr>
          <w:rFonts w:ascii="Times New Roman" w:hAnsi="Times New Roman" w:cs="Times New Roman"/>
          <w:sz w:val="28"/>
          <w:szCs w:val="28"/>
        </w:rPr>
        <w:t>развиваться</w:t>
      </w:r>
      <w:r>
        <w:rPr>
          <w:rFonts w:ascii="Times New Roman" w:hAnsi="Times New Roman" w:cs="Times New Roman"/>
          <w:sz w:val="28"/>
          <w:szCs w:val="28"/>
        </w:rPr>
        <w:t xml:space="preserve"> без эффективной системы внешнеэкономических отношений, </w:t>
      </w:r>
      <w:r w:rsidR="001D6390">
        <w:rPr>
          <w:rFonts w:ascii="Times New Roman" w:hAnsi="Times New Roman" w:cs="Times New Roman"/>
          <w:sz w:val="28"/>
          <w:szCs w:val="28"/>
        </w:rPr>
        <w:t>позволяющих</w:t>
      </w:r>
      <w:r>
        <w:rPr>
          <w:rFonts w:ascii="Times New Roman" w:hAnsi="Times New Roman" w:cs="Times New Roman"/>
          <w:sz w:val="28"/>
          <w:szCs w:val="28"/>
        </w:rPr>
        <w:t xml:space="preserve"> интегрироваться в мировое </w:t>
      </w:r>
      <w:r w:rsidR="001D6390">
        <w:rPr>
          <w:rFonts w:ascii="Times New Roman" w:hAnsi="Times New Roman" w:cs="Times New Roman"/>
          <w:sz w:val="28"/>
          <w:szCs w:val="28"/>
        </w:rPr>
        <w:t>хозяйство. Поэтому особое значение приобретает государственное регулирование внешнеэкономической деятельности как совокупности мер институтов, способствующих осуществлению внешнеэкономической политики страны в отношении взаимосвязей с зарубежными партнерами.</w:t>
      </w:r>
    </w:p>
    <w:p w14:paraId="3E7F9F5C" w14:textId="039EE73A" w:rsidR="00E31FA5" w:rsidRPr="00E31FA5" w:rsidRDefault="00E31FA5" w:rsidP="00DB5EA7">
      <w:pPr>
        <w:spacing w:after="0" w:line="360" w:lineRule="auto"/>
        <w:ind w:firstLine="709"/>
        <w:jc w:val="both"/>
        <w:rPr>
          <w:rFonts w:ascii="Times New Roman" w:hAnsi="Times New Roman" w:cs="Times New Roman"/>
          <w:sz w:val="28"/>
          <w:szCs w:val="28"/>
        </w:rPr>
      </w:pPr>
      <w:r w:rsidRPr="00E31FA5">
        <w:rPr>
          <w:rFonts w:ascii="Times New Roman" w:hAnsi="Times New Roman" w:cs="Times New Roman"/>
          <w:sz w:val="28"/>
          <w:szCs w:val="28"/>
        </w:rPr>
        <w:t>Регламентация внешнеэкономической деятельности</w:t>
      </w:r>
      <w:r w:rsidR="006973A8">
        <w:rPr>
          <w:rFonts w:ascii="Times New Roman" w:hAnsi="Times New Roman" w:cs="Times New Roman"/>
          <w:sz w:val="28"/>
          <w:szCs w:val="28"/>
        </w:rPr>
        <w:t xml:space="preserve"> </w:t>
      </w:r>
      <w:r w:rsidRPr="00E31FA5">
        <w:rPr>
          <w:rFonts w:ascii="Times New Roman" w:hAnsi="Times New Roman" w:cs="Times New Roman"/>
          <w:sz w:val="28"/>
          <w:szCs w:val="28"/>
        </w:rPr>
        <w:t>имеет следующие роли и значения:</w:t>
      </w:r>
    </w:p>
    <w:p w14:paraId="524818A0" w14:textId="211D98D0" w:rsidR="00E31FA5" w:rsidRPr="00E31FA5" w:rsidRDefault="00E31FA5" w:rsidP="00DB5EA7">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31FA5">
        <w:rPr>
          <w:rFonts w:ascii="Times New Roman" w:hAnsi="Times New Roman" w:cs="Times New Roman"/>
          <w:sz w:val="28"/>
          <w:szCs w:val="28"/>
        </w:rPr>
        <w:t>беспечение экономической безопасности страны. Регламентация внешнеэкономической деятельности позволяет государству контролировать импорт и экспорт товаров, услуг и капитала, что помогает предотвратить негативные последствия для национальной экономики и безопасности страны</w:t>
      </w:r>
      <w:r w:rsidR="009F344E">
        <w:rPr>
          <w:rFonts w:ascii="Times New Roman" w:hAnsi="Times New Roman" w:cs="Times New Roman"/>
          <w:sz w:val="28"/>
          <w:szCs w:val="28"/>
        </w:rPr>
        <w:t>;</w:t>
      </w:r>
    </w:p>
    <w:p w14:paraId="2BF22BFF" w14:textId="3FFC9BC0" w:rsidR="00E31FA5" w:rsidRPr="00E31FA5" w:rsidRDefault="00E31FA5" w:rsidP="00DB5EA7">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31FA5">
        <w:rPr>
          <w:rFonts w:ascii="Times New Roman" w:hAnsi="Times New Roman" w:cs="Times New Roman"/>
          <w:sz w:val="28"/>
          <w:szCs w:val="28"/>
        </w:rPr>
        <w:t>оддержка отраслей экономики. Регламентация может применяться для создания условий, способствующих развитию конкретных отраслей экономики, включая защиту от демпинга и конкуренции из-за рубежа</w:t>
      </w:r>
      <w:r w:rsidR="009F344E">
        <w:rPr>
          <w:rFonts w:ascii="Times New Roman" w:hAnsi="Times New Roman" w:cs="Times New Roman"/>
          <w:sz w:val="28"/>
          <w:szCs w:val="28"/>
        </w:rPr>
        <w:t>;</w:t>
      </w:r>
    </w:p>
    <w:p w14:paraId="70F74C9A" w14:textId="08FF98C1" w:rsidR="00E31FA5" w:rsidRPr="00E31FA5" w:rsidRDefault="00E31FA5" w:rsidP="00DB5EA7">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Pr="00E31FA5">
        <w:rPr>
          <w:rFonts w:ascii="Times New Roman" w:hAnsi="Times New Roman" w:cs="Times New Roman"/>
          <w:sz w:val="28"/>
          <w:szCs w:val="28"/>
        </w:rPr>
        <w:t>становление правил игры на международной арене. Регламентация способствует установлению правил игры для всех стран на международной арене, что облегчает торговые и инвестиционные отношения между странами</w:t>
      </w:r>
      <w:r w:rsidR="009F344E">
        <w:rPr>
          <w:rFonts w:ascii="Times New Roman" w:hAnsi="Times New Roman" w:cs="Times New Roman"/>
          <w:sz w:val="28"/>
          <w:szCs w:val="28"/>
        </w:rPr>
        <w:t>;</w:t>
      </w:r>
    </w:p>
    <w:p w14:paraId="4980E997" w14:textId="52161549" w:rsidR="00E31FA5" w:rsidRPr="00E31FA5" w:rsidRDefault="00E31FA5" w:rsidP="00DB5EA7">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E31FA5">
        <w:rPr>
          <w:rFonts w:ascii="Times New Roman" w:hAnsi="Times New Roman" w:cs="Times New Roman"/>
          <w:sz w:val="28"/>
          <w:szCs w:val="28"/>
        </w:rPr>
        <w:t>онтроль качества товаров и услуг. Регламентация может помочь в контроле качества товаров и услуг, экспортируемых и импортируемых в страну, что благоприятно влияет на уровень их безопасности и качества</w:t>
      </w:r>
      <w:r w:rsidR="009F344E">
        <w:rPr>
          <w:rFonts w:ascii="Times New Roman" w:hAnsi="Times New Roman" w:cs="Times New Roman"/>
          <w:sz w:val="28"/>
          <w:szCs w:val="28"/>
        </w:rPr>
        <w:t>;</w:t>
      </w:r>
    </w:p>
    <w:p w14:paraId="7670C9AB" w14:textId="3E8B0617" w:rsidR="00E31FA5" w:rsidRPr="00E31FA5" w:rsidRDefault="00E31FA5" w:rsidP="00DB5EA7">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E31FA5">
        <w:rPr>
          <w:rFonts w:ascii="Times New Roman" w:hAnsi="Times New Roman" w:cs="Times New Roman"/>
          <w:sz w:val="28"/>
          <w:szCs w:val="28"/>
        </w:rPr>
        <w:t>становление таможенных пошлин и тарифов. Регламентация может включать установление таможенных пошлин и тарифов, которые помогают регулировать объемы импорта и экспорта товаров и услуг и уравновешивают торговый баланс между странами.</w:t>
      </w:r>
      <w:r w:rsidR="000168EB" w:rsidRPr="000168EB">
        <w:rPr>
          <w:rFonts w:ascii="Times New Roman" w:hAnsi="Times New Roman" w:cs="Times New Roman"/>
          <w:sz w:val="28"/>
          <w:szCs w:val="28"/>
        </w:rPr>
        <w:t>[1]</w:t>
      </w:r>
    </w:p>
    <w:p w14:paraId="6C007632" w14:textId="777098E9" w:rsidR="00F44850" w:rsidRDefault="00E31FA5" w:rsidP="00DB5EA7">
      <w:pPr>
        <w:spacing w:after="0" w:line="360" w:lineRule="auto"/>
        <w:ind w:firstLine="709"/>
        <w:jc w:val="both"/>
        <w:rPr>
          <w:rFonts w:ascii="Times New Roman" w:hAnsi="Times New Roman" w:cs="Times New Roman"/>
          <w:sz w:val="28"/>
          <w:szCs w:val="28"/>
        </w:rPr>
      </w:pPr>
      <w:r w:rsidRPr="00E31FA5">
        <w:rPr>
          <w:rFonts w:ascii="Times New Roman" w:hAnsi="Times New Roman" w:cs="Times New Roman"/>
          <w:sz w:val="28"/>
          <w:szCs w:val="28"/>
        </w:rPr>
        <w:t>Таким образом, регламентация внешнеэкономической деятельности является важным инструментом в планировании и координации экономической политики государства. Она помогает обеспечить экономическую безопасность страны, защиту отраслей экономики, установление правил игры на международной арене, контроль качества товаров и услуг, а также установление таможенных пошлин и тарифов.</w:t>
      </w:r>
      <w:r w:rsidR="00F44850">
        <w:rPr>
          <w:rFonts w:ascii="Times New Roman" w:hAnsi="Times New Roman" w:cs="Times New Roman"/>
          <w:sz w:val="28"/>
          <w:szCs w:val="28"/>
        </w:rPr>
        <w:br w:type="page"/>
      </w:r>
    </w:p>
    <w:p w14:paraId="58FE0A13" w14:textId="38B7F913" w:rsidR="00F44850" w:rsidRPr="00211E05" w:rsidRDefault="00F44850" w:rsidP="00211E05">
      <w:pPr>
        <w:pStyle w:val="10"/>
        <w:jc w:val="center"/>
        <w:rPr>
          <w:rFonts w:ascii="Times New Roman" w:hAnsi="Times New Roman" w:cs="Times New Roman"/>
          <w:b/>
          <w:bCs/>
          <w:color w:val="000000" w:themeColor="text1"/>
          <w:sz w:val="28"/>
          <w:szCs w:val="28"/>
        </w:rPr>
      </w:pPr>
      <w:bookmarkStart w:id="6" w:name="_Toc138367244"/>
      <w:r w:rsidRPr="00211E05">
        <w:rPr>
          <w:rFonts w:ascii="Times New Roman" w:hAnsi="Times New Roman" w:cs="Times New Roman"/>
          <w:b/>
          <w:bCs/>
          <w:color w:val="000000" w:themeColor="text1"/>
          <w:sz w:val="28"/>
          <w:szCs w:val="28"/>
        </w:rPr>
        <w:lastRenderedPageBreak/>
        <w:t>2</w:t>
      </w:r>
      <w:r w:rsidRPr="00211E05">
        <w:rPr>
          <w:rFonts w:ascii="Times New Roman" w:hAnsi="Times New Roman" w:cs="Times New Roman"/>
          <w:color w:val="000000" w:themeColor="text1"/>
          <w:sz w:val="28"/>
          <w:szCs w:val="28"/>
        </w:rPr>
        <w:tab/>
      </w:r>
      <w:r w:rsidRPr="00211E05">
        <w:rPr>
          <w:rFonts w:ascii="Times New Roman" w:hAnsi="Times New Roman" w:cs="Times New Roman"/>
          <w:b/>
          <w:bCs/>
          <w:color w:val="000000" w:themeColor="text1"/>
          <w:sz w:val="28"/>
          <w:szCs w:val="28"/>
        </w:rPr>
        <w:t>Регламентация ВЭД в отечественной и зарубежной практике</w:t>
      </w:r>
      <w:bookmarkEnd w:id="6"/>
    </w:p>
    <w:p w14:paraId="591F0F82" w14:textId="77777777" w:rsidR="00F353D0" w:rsidRPr="00211E05" w:rsidRDefault="00F353D0" w:rsidP="00211E05">
      <w:pPr>
        <w:spacing w:after="0" w:line="360" w:lineRule="auto"/>
        <w:ind w:firstLine="709"/>
        <w:jc w:val="center"/>
        <w:rPr>
          <w:rFonts w:ascii="Times New Roman" w:hAnsi="Times New Roman" w:cs="Times New Roman"/>
          <w:b/>
          <w:bCs/>
          <w:color w:val="000000" w:themeColor="text1"/>
          <w:sz w:val="28"/>
          <w:szCs w:val="28"/>
        </w:rPr>
      </w:pPr>
    </w:p>
    <w:p w14:paraId="35A71031" w14:textId="31422984" w:rsidR="00E31FA5" w:rsidRPr="00211E05" w:rsidRDefault="00F44850" w:rsidP="00211E05">
      <w:pPr>
        <w:pStyle w:val="2"/>
        <w:jc w:val="center"/>
        <w:rPr>
          <w:rFonts w:ascii="Times New Roman" w:hAnsi="Times New Roman" w:cs="Times New Roman"/>
          <w:b/>
          <w:bCs/>
          <w:color w:val="000000" w:themeColor="text1"/>
          <w:sz w:val="28"/>
          <w:szCs w:val="28"/>
        </w:rPr>
      </w:pPr>
      <w:bookmarkStart w:id="7" w:name="_Toc138367245"/>
      <w:r w:rsidRPr="00211E05">
        <w:rPr>
          <w:rFonts w:ascii="Times New Roman" w:hAnsi="Times New Roman" w:cs="Times New Roman"/>
          <w:b/>
          <w:bCs/>
          <w:color w:val="000000" w:themeColor="text1"/>
          <w:sz w:val="28"/>
          <w:szCs w:val="28"/>
        </w:rPr>
        <w:t>2.1</w:t>
      </w:r>
      <w:r w:rsidRPr="00211E05">
        <w:rPr>
          <w:rFonts w:ascii="Times New Roman" w:hAnsi="Times New Roman" w:cs="Times New Roman"/>
          <w:b/>
          <w:bCs/>
          <w:color w:val="000000" w:themeColor="text1"/>
          <w:sz w:val="28"/>
          <w:szCs w:val="28"/>
        </w:rPr>
        <w:tab/>
        <w:t>Анализ механизмов государственного контроля и регулирования внешнеэкономической деятельности в России</w:t>
      </w:r>
      <w:bookmarkEnd w:id="7"/>
    </w:p>
    <w:p w14:paraId="3DA7DD5E" w14:textId="77777777" w:rsidR="008E2AC4" w:rsidRDefault="008E2AC4" w:rsidP="003505BE">
      <w:pPr>
        <w:spacing w:after="0" w:line="360" w:lineRule="auto"/>
        <w:ind w:firstLine="709"/>
        <w:jc w:val="both"/>
        <w:rPr>
          <w:rFonts w:ascii="Times New Roman" w:hAnsi="Times New Roman" w:cs="Times New Roman"/>
          <w:sz w:val="28"/>
          <w:szCs w:val="28"/>
        </w:rPr>
      </w:pPr>
    </w:p>
    <w:p w14:paraId="526B3758" w14:textId="5619FA65" w:rsidR="003E15E0" w:rsidRDefault="003E15E0" w:rsidP="003505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регулирующий законодательный акт РФ в сфере ВЭД – Федеральный закон «Об основах государственного регулирования внешнеторговой деятельности»</w:t>
      </w:r>
      <w:r w:rsidR="00725068">
        <w:rPr>
          <w:rFonts w:ascii="Times New Roman" w:hAnsi="Times New Roman" w:cs="Times New Roman"/>
          <w:sz w:val="28"/>
          <w:szCs w:val="28"/>
        </w:rPr>
        <w:t xml:space="preserve">. </w:t>
      </w:r>
    </w:p>
    <w:p w14:paraId="7D07C19D" w14:textId="77777777" w:rsidR="00C267E0" w:rsidRDefault="00C70832" w:rsidP="00C267E0">
      <w:pPr>
        <w:spacing w:after="0" w:line="360" w:lineRule="auto"/>
        <w:ind w:firstLine="709"/>
        <w:jc w:val="both"/>
        <w:rPr>
          <w:rFonts w:ascii="Times New Roman" w:hAnsi="Times New Roman" w:cs="Times New Roman"/>
          <w:sz w:val="28"/>
          <w:szCs w:val="28"/>
        </w:rPr>
      </w:pPr>
      <w:r w:rsidRPr="00C70832">
        <w:rPr>
          <w:rFonts w:ascii="Times New Roman" w:hAnsi="Times New Roman" w:cs="Times New Roman"/>
          <w:sz w:val="28"/>
          <w:szCs w:val="28"/>
        </w:rPr>
        <w:t>Законодательство в сфере государственного регулирования внешнеэкономической</w:t>
      </w:r>
      <w:r>
        <w:rPr>
          <w:rFonts w:ascii="Times New Roman" w:hAnsi="Times New Roman" w:cs="Times New Roman"/>
          <w:sz w:val="28"/>
          <w:szCs w:val="28"/>
        </w:rPr>
        <w:t xml:space="preserve"> </w:t>
      </w:r>
      <w:r w:rsidRPr="00C70832">
        <w:rPr>
          <w:rFonts w:ascii="Times New Roman" w:hAnsi="Times New Roman" w:cs="Times New Roman"/>
          <w:sz w:val="28"/>
          <w:szCs w:val="28"/>
        </w:rPr>
        <w:t>деятельности России имеет четкую структуру, характеризуется определенным динамизмом в</w:t>
      </w:r>
      <w:r>
        <w:rPr>
          <w:rFonts w:ascii="Times New Roman" w:hAnsi="Times New Roman" w:cs="Times New Roman"/>
          <w:sz w:val="28"/>
          <w:szCs w:val="28"/>
        </w:rPr>
        <w:t xml:space="preserve"> </w:t>
      </w:r>
      <w:r w:rsidRPr="00C70832">
        <w:rPr>
          <w:rFonts w:ascii="Times New Roman" w:hAnsi="Times New Roman" w:cs="Times New Roman"/>
          <w:sz w:val="28"/>
          <w:szCs w:val="28"/>
        </w:rPr>
        <w:t>зависимости от реалий настоящего времени и может быть условно разделено на следующие</w:t>
      </w:r>
      <w:r>
        <w:rPr>
          <w:rFonts w:ascii="Times New Roman" w:hAnsi="Times New Roman" w:cs="Times New Roman"/>
          <w:sz w:val="28"/>
          <w:szCs w:val="28"/>
        </w:rPr>
        <w:t xml:space="preserve"> </w:t>
      </w:r>
      <w:r w:rsidRPr="00C70832">
        <w:rPr>
          <w:rFonts w:ascii="Times New Roman" w:hAnsi="Times New Roman" w:cs="Times New Roman"/>
          <w:sz w:val="28"/>
          <w:szCs w:val="28"/>
        </w:rPr>
        <w:t>группы:</w:t>
      </w:r>
    </w:p>
    <w:p w14:paraId="47DA2E49" w14:textId="195251FC" w:rsidR="00C70832" w:rsidRPr="00C267E0" w:rsidRDefault="00C267E0" w:rsidP="00C267E0">
      <w:pPr>
        <w:spacing w:after="0" w:line="360" w:lineRule="auto"/>
        <w:ind w:firstLine="709"/>
        <w:jc w:val="both"/>
        <w:rPr>
          <w:rFonts w:ascii="Times New Roman" w:hAnsi="Times New Roman" w:cs="Times New Roman"/>
          <w:sz w:val="28"/>
          <w:szCs w:val="28"/>
        </w:rPr>
      </w:pPr>
      <w:r w:rsidRPr="00C746F2">
        <w:rPr>
          <w:rFonts w:ascii="Times New Roman" w:hAnsi="Times New Roman" w:cs="Times New Roman"/>
          <w:sz w:val="28"/>
          <w:szCs w:val="28"/>
        </w:rPr>
        <w:t>–</w:t>
      </w:r>
      <w:r w:rsidR="00C70832" w:rsidRPr="00C267E0">
        <w:rPr>
          <w:rFonts w:ascii="Times New Roman" w:hAnsi="Times New Roman" w:cs="Times New Roman"/>
          <w:sz w:val="28"/>
          <w:szCs w:val="28"/>
        </w:rPr>
        <w:t>международные договоры и соглашения;</w:t>
      </w:r>
    </w:p>
    <w:p w14:paraId="4BE7F09E" w14:textId="46F285DC" w:rsidR="00C70832" w:rsidRPr="00C267E0" w:rsidRDefault="00C267E0" w:rsidP="00C267E0">
      <w:pPr>
        <w:spacing w:after="0" w:line="360" w:lineRule="auto"/>
        <w:ind w:firstLine="709"/>
        <w:jc w:val="both"/>
        <w:rPr>
          <w:rFonts w:ascii="Times New Roman" w:hAnsi="Times New Roman" w:cs="Times New Roman"/>
          <w:sz w:val="28"/>
          <w:szCs w:val="28"/>
        </w:rPr>
      </w:pPr>
      <w:r w:rsidRPr="00C267E0">
        <w:rPr>
          <w:rFonts w:ascii="Times New Roman" w:hAnsi="Times New Roman" w:cs="Times New Roman"/>
          <w:sz w:val="28"/>
          <w:szCs w:val="28"/>
        </w:rPr>
        <w:t>–</w:t>
      </w:r>
      <w:r w:rsidR="00C70832" w:rsidRPr="00C267E0">
        <w:rPr>
          <w:rFonts w:ascii="Times New Roman" w:hAnsi="Times New Roman" w:cs="Times New Roman"/>
          <w:sz w:val="28"/>
          <w:szCs w:val="28"/>
        </w:rPr>
        <w:t>международное законодательство в рамках Евразийского экономического союза</w:t>
      </w:r>
      <w:r w:rsidR="00831DC2" w:rsidRPr="00C267E0">
        <w:rPr>
          <w:rFonts w:ascii="Times New Roman" w:hAnsi="Times New Roman" w:cs="Times New Roman"/>
          <w:sz w:val="28"/>
          <w:szCs w:val="28"/>
        </w:rPr>
        <w:t xml:space="preserve"> </w:t>
      </w:r>
      <w:r w:rsidR="00C70832" w:rsidRPr="00C267E0">
        <w:rPr>
          <w:rFonts w:ascii="Times New Roman" w:hAnsi="Times New Roman" w:cs="Times New Roman"/>
          <w:sz w:val="28"/>
          <w:szCs w:val="28"/>
        </w:rPr>
        <w:t>(ЕАЭС);</w:t>
      </w:r>
    </w:p>
    <w:p w14:paraId="1C06C241" w14:textId="56E3841E" w:rsidR="00C70832" w:rsidRPr="00C70832" w:rsidRDefault="00E22AC2" w:rsidP="003505BE">
      <w:pPr>
        <w:spacing w:after="0" w:line="360" w:lineRule="auto"/>
        <w:ind w:firstLine="709"/>
        <w:jc w:val="both"/>
        <w:rPr>
          <w:rFonts w:ascii="Times New Roman" w:hAnsi="Times New Roman" w:cs="Times New Roman"/>
          <w:sz w:val="28"/>
          <w:szCs w:val="28"/>
        </w:rPr>
      </w:pPr>
      <w:r w:rsidRPr="00C746F2">
        <w:rPr>
          <w:rFonts w:ascii="Times New Roman" w:hAnsi="Times New Roman" w:cs="Times New Roman"/>
          <w:sz w:val="28"/>
          <w:szCs w:val="28"/>
        </w:rPr>
        <w:t>–</w:t>
      </w:r>
      <w:r w:rsidR="00C70832" w:rsidRPr="00C70832">
        <w:rPr>
          <w:rFonts w:ascii="Times New Roman" w:hAnsi="Times New Roman" w:cs="Times New Roman"/>
          <w:sz w:val="28"/>
          <w:szCs w:val="28"/>
        </w:rPr>
        <w:t>национальное законодательство Российской Федерации:</w:t>
      </w:r>
    </w:p>
    <w:p w14:paraId="4A56FDD2" w14:textId="77777777" w:rsidR="00C70832" w:rsidRPr="00C70832" w:rsidRDefault="00C70832" w:rsidP="003505BE">
      <w:pPr>
        <w:spacing w:after="0" w:line="360" w:lineRule="auto"/>
        <w:ind w:firstLine="709"/>
        <w:jc w:val="both"/>
        <w:rPr>
          <w:rFonts w:ascii="Times New Roman" w:hAnsi="Times New Roman" w:cs="Times New Roman"/>
          <w:sz w:val="28"/>
          <w:szCs w:val="28"/>
        </w:rPr>
      </w:pPr>
      <w:r w:rsidRPr="00C70832">
        <w:rPr>
          <w:rFonts w:ascii="Times New Roman" w:hAnsi="Times New Roman" w:cs="Times New Roman"/>
          <w:sz w:val="28"/>
          <w:szCs w:val="28"/>
        </w:rPr>
        <w:t>1. Указы Президента Российской Федерации;</w:t>
      </w:r>
    </w:p>
    <w:p w14:paraId="065442B3" w14:textId="77777777" w:rsidR="00C70832" w:rsidRPr="00C70832" w:rsidRDefault="00C70832" w:rsidP="003505BE">
      <w:pPr>
        <w:spacing w:after="0" w:line="360" w:lineRule="auto"/>
        <w:ind w:firstLine="709"/>
        <w:jc w:val="both"/>
        <w:rPr>
          <w:rFonts w:ascii="Times New Roman" w:hAnsi="Times New Roman" w:cs="Times New Roman"/>
          <w:sz w:val="28"/>
          <w:szCs w:val="28"/>
        </w:rPr>
      </w:pPr>
      <w:r w:rsidRPr="00C70832">
        <w:rPr>
          <w:rFonts w:ascii="Times New Roman" w:hAnsi="Times New Roman" w:cs="Times New Roman"/>
          <w:sz w:val="28"/>
          <w:szCs w:val="28"/>
        </w:rPr>
        <w:t>2. Постановления и Распоряжения Правительства Российской Федерации;</w:t>
      </w:r>
    </w:p>
    <w:p w14:paraId="453DDFCF" w14:textId="7D1967CC" w:rsidR="00C70832" w:rsidRDefault="00C70832" w:rsidP="003505BE">
      <w:pPr>
        <w:spacing w:after="0" w:line="360" w:lineRule="auto"/>
        <w:ind w:firstLine="709"/>
        <w:jc w:val="both"/>
        <w:rPr>
          <w:rFonts w:ascii="Times New Roman" w:hAnsi="Times New Roman" w:cs="Times New Roman"/>
          <w:sz w:val="28"/>
          <w:szCs w:val="28"/>
        </w:rPr>
      </w:pPr>
      <w:r w:rsidRPr="00C70832">
        <w:rPr>
          <w:rFonts w:ascii="Times New Roman" w:hAnsi="Times New Roman" w:cs="Times New Roman"/>
          <w:sz w:val="28"/>
          <w:szCs w:val="28"/>
        </w:rPr>
        <w:t>3. ведомственные нормативные правовые акты</w:t>
      </w:r>
      <w:r w:rsidR="00C3364E">
        <w:rPr>
          <w:rFonts w:ascii="Times New Roman" w:hAnsi="Times New Roman" w:cs="Times New Roman"/>
          <w:sz w:val="28"/>
          <w:szCs w:val="28"/>
        </w:rPr>
        <w:t>.</w:t>
      </w:r>
    </w:p>
    <w:p w14:paraId="468CC141" w14:textId="083969C8" w:rsidR="00C3364E" w:rsidRDefault="00C3364E" w:rsidP="003505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государственное регулирование ВЭД представляет собой сферу деятельности законодательных </w:t>
      </w:r>
      <w:r w:rsidR="00BC7446">
        <w:rPr>
          <w:rFonts w:ascii="Times New Roman" w:hAnsi="Times New Roman" w:cs="Times New Roman"/>
          <w:sz w:val="28"/>
          <w:szCs w:val="28"/>
        </w:rPr>
        <w:t xml:space="preserve">и исполнительных </w:t>
      </w:r>
      <w:r>
        <w:rPr>
          <w:rFonts w:ascii="Times New Roman" w:hAnsi="Times New Roman" w:cs="Times New Roman"/>
          <w:sz w:val="28"/>
          <w:szCs w:val="28"/>
        </w:rPr>
        <w:t xml:space="preserve">органов </w:t>
      </w:r>
      <w:r w:rsidR="00BC7446">
        <w:rPr>
          <w:rFonts w:ascii="Times New Roman" w:hAnsi="Times New Roman" w:cs="Times New Roman"/>
          <w:sz w:val="28"/>
          <w:szCs w:val="28"/>
        </w:rPr>
        <w:t>на федеральном и региональном уровнях. Регулирование ВЭД в России в условиях рыночной экономики</w:t>
      </w:r>
      <w:r w:rsidR="00311DAF">
        <w:rPr>
          <w:rFonts w:ascii="Times New Roman" w:hAnsi="Times New Roman" w:cs="Times New Roman"/>
          <w:sz w:val="28"/>
          <w:szCs w:val="28"/>
        </w:rPr>
        <w:t xml:space="preserve"> осуществляется в соответствии со следующими основными принципами:</w:t>
      </w:r>
    </w:p>
    <w:p w14:paraId="7EB58B61" w14:textId="0E558844" w:rsidR="00311DAF" w:rsidRDefault="007D7B86" w:rsidP="00973A7D">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единство внешнеэкономической и внутренней экономической политики;</w:t>
      </w:r>
    </w:p>
    <w:p w14:paraId="358A60DE" w14:textId="4E983BEE" w:rsidR="007D7B86" w:rsidRDefault="007D7B86" w:rsidP="00973A7D">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единство системы государственного и негосударственного регулирования и контроля за его реализацией;</w:t>
      </w:r>
    </w:p>
    <w:p w14:paraId="4D2F051A" w14:textId="738F7351" w:rsidR="007D7B86" w:rsidRDefault="00F62FA7" w:rsidP="00973A7D">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перенос центра тяжести регулирования ВЭД с административных на экономические методы;</w:t>
      </w:r>
    </w:p>
    <w:p w14:paraId="1C2C94D4" w14:textId="1C2B24A3" w:rsidR="00F62FA7" w:rsidRDefault="00F62FA7" w:rsidP="00973A7D">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четкое разграничение прав и ответственности Федерации и её субъектов в области управления ВЭД;</w:t>
      </w:r>
    </w:p>
    <w:p w14:paraId="05A292AF" w14:textId="0FC58805" w:rsidR="0031787B" w:rsidRDefault="00973A7D" w:rsidP="0031787B">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равенства всех участников ВЭД.</w:t>
      </w:r>
      <w:r w:rsidR="00144B50" w:rsidRPr="00144B50">
        <w:rPr>
          <w:rFonts w:ascii="Times New Roman" w:hAnsi="Times New Roman" w:cs="Times New Roman"/>
          <w:sz w:val="28"/>
          <w:szCs w:val="28"/>
        </w:rPr>
        <w:t>[2]</w:t>
      </w:r>
    </w:p>
    <w:p w14:paraId="3C1CDF75" w14:textId="2926E5A5" w:rsidR="003F64A1" w:rsidRDefault="003F64A1"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Система регулирования ВЭД в РФ включает в себя следующие составляющие:</w:t>
      </w:r>
    </w:p>
    <w:p w14:paraId="6AE8193A" w14:textId="3AE89A64" w:rsidR="003F64A1" w:rsidRDefault="003F64A1"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Совокупность методов и инструментов управления внешнеторговой деятельности (ВТД), включающая в себя:</w:t>
      </w:r>
    </w:p>
    <w:p w14:paraId="7743DFE9" w14:textId="0C022491" w:rsidR="003F64A1" w:rsidRDefault="003F64A1"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таможенно-тарифное </w:t>
      </w:r>
      <w:r w:rsidR="006E79CE">
        <w:rPr>
          <w:rFonts w:ascii="Times New Roman" w:hAnsi="Times New Roman" w:cs="Times New Roman"/>
          <w:sz w:val="28"/>
          <w:szCs w:val="28"/>
        </w:rPr>
        <w:t>регулировании</w:t>
      </w:r>
      <w:r>
        <w:rPr>
          <w:rFonts w:ascii="Times New Roman" w:hAnsi="Times New Roman" w:cs="Times New Roman"/>
          <w:sz w:val="28"/>
          <w:szCs w:val="28"/>
        </w:rPr>
        <w:t>;</w:t>
      </w:r>
    </w:p>
    <w:p w14:paraId="76D12DBF" w14:textId="15DDA52A" w:rsidR="003F64A1" w:rsidRDefault="00A96329"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нетарифное регулирование (запреты и ограничения торговой деятельности), включая систему экспортно-импортного контроля;</w:t>
      </w:r>
    </w:p>
    <w:p w14:paraId="2C8C461B" w14:textId="6A1E80FB" w:rsidR="00A96329" w:rsidRPr="00C746F2" w:rsidRDefault="00A96329"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экономические методы стимулирования экспортного производства (государственные гарантии и страхование экспортных кредитов, прямое и косвенное финансирование экспортеров и др.), организационные и информационно-аналитические меры поддержки экспортеров.</w:t>
      </w:r>
      <w:r w:rsidR="00545F6C" w:rsidRPr="00545F6C">
        <w:rPr>
          <w:rFonts w:ascii="Times New Roman" w:hAnsi="Times New Roman" w:cs="Times New Roman"/>
          <w:sz w:val="28"/>
          <w:szCs w:val="28"/>
        </w:rPr>
        <w:t xml:space="preserve"> </w:t>
      </w:r>
      <w:r w:rsidR="00545F6C" w:rsidRPr="00C746F2">
        <w:rPr>
          <w:rFonts w:ascii="Times New Roman" w:hAnsi="Times New Roman" w:cs="Times New Roman"/>
          <w:sz w:val="28"/>
          <w:szCs w:val="28"/>
        </w:rPr>
        <w:t>[12]</w:t>
      </w:r>
    </w:p>
    <w:p w14:paraId="2747E162" w14:textId="25E3B195" w:rsidR="00A96329" w:rsidRDefault="00A96329"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Регулирование международных расчетов, включая документарные и вексельные операции.</w:t>
      </w:r>
    </w:p>
    <w:p w14:paraId="1784D47E" w14:textId="4E5B707F" w:rsidR="00A96329" w:rsidRDefault="00A96329"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C746F2">
        <w:rPr>
          <w:rFonts w:ascii="Times New Roman" w:hAnsi="Times New Roman" w:cs="Times New Roman"/>
          <w:sz w:val="28"/>
          <w:szCs w:val="28"/>
        </w:rPr>
        <w:t>.</w:t>
      </w:r>
      <w:r>
        <w:rPr>
          <w:rFonts w:ascii="Times New Roman" w:hAnsi="Times New Roman" w:cs="Times New Roman"/>
          <w:sz w:val="28"/>
          <w:szCs w:val="28"/>
        </w:rPr>
        <w:t xml:space="preserve"> Государственное регулирование трансграничного движения капитала</w:t>
      </w:r>
      <w:r w:rsidR="003A09B8">
        <w:rPr>
          <w:rFonts w:ascii="Times New Roman" w:hAnsi="Times New Roman" w:cs="Times New Roman"/>
          <w:sz w:val="28"/>
          <w:szCs w:val="28"/>
        </w:rPr>
        <w:t>, в том числе:</w:t>
      </w:r>
    </w:p>
    <w:p w14:paraId="44EB941D" w14:textId="3EBA2C79" w:rsidR="003A09B8" w:rsidRDefault="003A09B8"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законодательное регулирование внешних инвестиций, </w:t>
      </w:r>
      <w:r w:rsidR="006E79CE">
        <w:rPr>
          <w:rFonts w:ascii="Times New Roman" w:hAnsi="Times New Roman" w:cs="Times New Roman"/>
          <w:sz w:val="28"/>
          <w:szCs w:val="28"/>
        </w:rPr>
        <w:t>в том числе в форме государственно- частного партнерства (ГЧП);</w:t>
      </w:r>
    </w:p>
    <w:p w14:paraId="1293FE99" w14:textId="10891E18" w:rsidR="006E79CE" w:rsidRDefault="006E79CE"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валютное регулирование и валютный контроль;</w:t>
      </w:r>
    </w:p>
    <w:p w14:paraId="75D6E5A8" w14:textId="72C5F158" w:rsidR="006E79CE" w:rsidRPr="003F64A1" w:rsidRDefault="006E79CE" w:rsidP="003F64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меры государственного регулирования бесконтрольного оттока национального капитала.</w:t>
      </w:r>
    </w:p>
    <w:p w14:paraId="2B9AB8A7" w14:textId="7D195187" w:rsidR="005F01E7" w:rsidRDefault="005F01E7" w:rsidP="003505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РФ определены два основных уровня регулирования ВЭД: государственный и региональный</w:t>
      </w:r>
      <w:r w:rsidR="00857430">
        <w:rPr>
          <w:rFonts w:ascii="Times New Roman" w:hAnsi="Times New Roman" w:cs="Times New Roman"/>
          <w:sz w:val="28"/>
          <w:szCs w:val="28"/>
        </w:rPr>
        <w:t>.</w:t>
      </w:r>
    </w:p>
    <w:p w14:paraId="486256A3" w14:textId="115C96FB" w:rsidR="002D6289" w:rsidRDefault="00345446" w:rsidP="003505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РФ также имеются отдельные подсистему – особые режимы регулирования ВЭД, территориально обусловленные и/или территориально определенные.</w:t>
      </w:r>
      <w:r w:rsidR="009D610A">
        <w:rPr>
          <w:rFonts w:ascii="Times New Roman" w:hAnsi="Times New Roman" w:cs="Times New Roman"/>
          <w:sz w:val="28"/>
          <w:szCs w:val="28"/>
        </w:rPr>
        <w:t xml:space="preserve"> Это, в первую очередь, особые экономические зоны (ОЭЗ)</w:t>
      </w:r>
      <w:r w:rsidR="00B74FD1">
        <w:rPr>
          <w:rFonts w:ascii="Times New Roman" w:hAnsi="Times New Roman" w:cs="Times New Roman"/>
          <w:sz w:val="28"/>
          <w:szCs w:val="28"/>
        </w:rPr>
        <w:t>, деятельность которых регламентируется Федеральным законом от 22 июля 2005 года № 116-ФЗ «Об особых экономических зонах в Российской Федерации»</w:t>
      </w:r>
      <w:r w:rsidR="0015552B">
        <w:rPr>
          <w:rFonts w:ascii="Times New Roman" w:hAnsi="Times New Roman" w:cs="Times New Roman"/>
          <w:sz w:val="28"/>
          <w:szCs w:val="28"/>
        </w:rPr>
        <w:t>.</w:t>
      </w:r>
    </w:p>
    <w:p w14:paraId="59920884" w14:textId="70A89CD9" w:rsidR="0015552B" w:rsidRDefault="0015552B" w:rsidP="003505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законом, ОЭЗ – часть территории </w:t>
      </w:r>
      <w:r w:rsidR="009C3145">
        <w:rPr>
          <w:rFonts w:ascii="Times New Roman" w:hAnsi="Times New Roman" w:cs="Times New Roman"/>
          <w:sz w:val="28"/>
          <w:szCs w:val="28"/>
        </w:rPr>
        <w:t>региона,</w:t>
      </w:r>
      <w:r>
        <w:rPr>
          <w:rFonts w:ascii="Times New Roman" w:hAnsi="Times New Roman" w:cs="Times New Roman"/>
          <w:sz w:val="28"/>
          <w:szCs w:val="28"/>
        </w:rPr>
        <w:t xml:space="preserve"> на которой действует льготный режим предпринимательской деятельности, а также может применяться процедура свободной таможенной зоны. Каждая ОЭЗ наделена специальным юридическим статусом, который дает инвесторам ОЭЗ </w:t>
      </w:r>
      <w:r w:rsidR="00471974">
        <w:rPr>
          <w:rFonts w:ascii="Times New Roman" w:hAnsi="Times New Roman" w:cs="Times New Roman"/>
          <w:sz w:val="28"/>
          <w:szCs w:val="28"/>
        </w:rPr>
        <w:t>ряд налоговых, таможенных, административных, финансовых льгот, а также гарантирует доступ к инженерной, транспортной и деловой инф</w:t>
      </w:r>
      <w:r w:rsidR="009C3145">
        <w:rPr>
          <w:rFonts w:ascii="Times New Roman" w:hAnsi="Times New Roman" w:cs="Times New Roman"/>
          <w:sz w:val="28"/>
          <w:szCs w:val="28"/>
        </w:rPr>
        <w:t>раструктуре. Издержки инвесторов при реализации проектов в ОЭЗ в среднем на 30% ни</w:t>
      </w:r>
      <w:r w:rsidR="008C3965">
        <w:rPr>
          <w:rFonts w:ascii="Times New Roman" w:hAnsi="Times New Roman" w:cs="Times New Roman"/>
          <w:sz w:val="28"/>
          <w:szCs w:val="28"/>
        </w:rPr>
        <w:t>ж</w:t>
      </w:r>
      <w:r w:rsidR="009C3145">
        <w:rPr>
          <w:rFonts w:ascii="Times New Roman" w:hAnsi="Times New Roman" w:cs="Times New Roman"/>
          <w:sz w:val="28"/>
          <w:szCs w:val="28"/>
        </w:rPr>
        <w:t>е, чем по РФ.</w:t>
      </w:r>
    </w:p>
    <w:p w14:paraId="5404AD7C" w14:textId="054A0BF2" w:rsidR="008C3965" w:rsidRPr="008C3965" w:rsidRDefault="008C3965" w:rsidP="008C3965">
      <w:pPr>
        <w:pStyle w:val="a3"/>
        <w:spacing w:after="0" w:line="360" w:lineRule="auto"/>
        <w:ind w:left="0" w:firstLine="709"/>
        <w:jc w:val="both"/>
        <w:rPr>
          <w:rFonts w:ascii="Times New Roman" w:hAnsi="Times New Roman" w:cs="Times New Roman"/>
          <w:sz w:val="28"/>
          <w:szCs w:val="28"/>
        </w:rPr>
      </w:pPr>
      <w:r w:rsidRPr="008C3965">
        <w:rPr>
          <w:rFonts w:ascii="Times New Roman" w:hAnsi="Times New Roman" w:cs="Times New Roman"/>
          <w:sz w:val="28"/>
          <w:szCs w:val="28"/>
        </w:rPr>
        <w:t xml:space="preserve"> На территории Российской Федерации могут создаваться особые экономические зоны следующих типов:</w:t>
      </w:r>
    </w:p>
    <w:p w14:paraId="1D474D2B" w14:textId="72C43E5A" w:rsidR="008C3965" w:rsidRPr="008C3965" w:rsidRDefault="008C3965" w:rsidP="008C3965">
      <w:pPr>
        <w:pStyle w:val="a3"/>
        <w:spacing w:after="0" w:line="360" w:lineRule="auto"/>
        <w:ind w:left="0" w:firstLine="709"/>
        <w:jc w:val="both"/>
        <w:rPr>
          <w:rFonts w:ascii="Times New Roman" w:hAnsi="Times New Roman" w:cs="Times New Roman"/>
          <w:sz w:val="28"/>
          <w:szCs w:val="28"/>
        </w:rPr>
      </w:pPr>
      <w:r w:rsidRPr="008C3965">
        <w:rPr>
          <w:rFonts w:ascii="Times New Roman" w:hAnsi="Times New Roman" w:cs="Times New Roman"/>
          <w:sz w:val="28"/>
          <w:szCs w:val="28"/>
        </w:rPr>
        <w:t>1) промышленно-производственные особые экономические зоны;</w:t>
      </w:r>
    </w:p>
    <w:p w14:paraId="5C37D82D" w14:textId="54AA2C0B" w:rsidR="008C3965" w:rsidRPr="008C3965" w:rsidRDefault="008C3965" w:rsidP="008C3965">
      <w:pPr>
        <w:pStyle w:val="a3"/>
        <w:spacing w:after="0" w:line="360" w:lineRule="auto"/>
        <w:ind w:left="0" w:firstLine="709"/>
        <w:jc w:val="both"/>
        <w:rPr>
          <w:rFonts w:ascii="Times New Roman" w:hAnsi="Times New Roman" w:cs="Times New Roman"/>
          <w:sz w:val="28"/>
          <w:szCs w:val="28"/>
        </w:rPr>
      </w:pPr>
      <w:r w:rsidRPr="008C3965">
        <w:rPr>
          <w:rFonts w:ascii="Times New Roman" w:hAnsi="Times New Roman" w:cs="Times New Roman"/>
          <w:sz w:val="28"/>
          <w:szCs w:val="28"/>
        </w:rPr>
        <w:t>2) технико-внедренческие особые экономические зоны;</w:t>
      </w:r>
    </w:p>
    <w:p w14:paraId="3C734E2E" w14:textId="306A14E8" w:rsidR="008C3965" w:rsidRPr="008C3965" w:rsidRDefault="008C3965" w:rsidP="008C3965">
      <w:pPr>
        <w:pStyle w:val="a3"/>
        <w:spacing w:after="0" w:line="360" w:lineRule="auto"/>
        <w:ind w:left="0" w:firstLine="709"/>
        <w:jc w:val="both"/>
        <w:rPr>
          <w:rFonts w:ascii="Times New Roman" w:hAnsi="Times New Roman" w:cs="Times New Roman"/>
          <w:sz w:val="28"/>
          <w:szCs w:val="28"/>
        </w:rPr>
      </w:pPr>
      <w:r w:rsidRPr="008C3965">
        <w:rPr>
          <w:rFonts w:ascii="Times New Roman" w:hAnsi="Times New Roman" w:cs="Times New Roman"/>
          <w:sz w:val="28"/>
          <w:szCs w:val="28"/>
        </w:rPr>
        <w:t>3) туристско-рекреационные особые экономические зоны;</w:t>
      </w:r>
    </w:p>
    <w:p w14:paraId="657670DB" w14:textId="412F8E19" w:rsidR="008C3965" w:rsidRPr="00B66D70" w:rsidRDefault="008C3965" w:rsidP="008C3965">
      <w:pPr>
        <w:spacing w:after="0" w:line="360" w:lineRule="auto"/>
        <w:ind w:firstLine="709"/>
        <w:jc w:val="both"/>
        <w:rPr>
          <w:rFonts w:ascii="Times New Roman" w:hAnsi="Times New Roman" w:cs="Times New Roman"/>
          <w:sz w:val="28"/>
          <w:szCs w:val="28"/>
        </w:rPr>
      </w:pPr>
      <w:r w:rsidRPr="008C3965">
        <w:rPr>
          <w:rFonts w:ascii="Times New Roman" w:hAnsi="Times New Roman" w:cs="Times New Roman"/>
          <w:sz w:val="28"/>
          <w:szCs w:val="28"/>
        </w:rPr>
        <w:t>4) портовые особые экономические зоны.</w:t>
      </w:r>
      <w:r w:rsidR="009A1ACF">
        <w:rPr>
          <w:rFonts w:ascii="Times New Roman" w:hAnsi="Times New Roman" w:cs="Times New Roman"/>
          <w:sz w:val="28"/>
          <w:szCs w:val="28"/>
        </w:rPr>
        <w:t xml:space="preserve"> </w:t>
      </w:r>
      <w:r w:rsidR="009A1ACF" w:rsidRPr="00B66D70">
        <w:rPr>
          <w:rFonts w:ascii="Times New Roman" w:hAnsi="Times New Roman" w:cs="Times New Roman"/>
          <w:sz w:val="28"/>
          <w:szCs w:val="28"/>
        </w:rPr>
        <w:t>[</w:t>
      </w:r>
      <w:r w:rsidR="00C32B83">
        <w:rPr>
          <w:rFonts w:ascii="Times New Roman" w:hAnsi="Times New Roman" w:cs="Times New Roman"/>
          <w:sz w:val="28"/>
          <w:szCs w:val="28"/>
        </w:rPr>
        <w:t>13</w:t>
      </w:r>
      <w:r w:rsidR="009A1ACF" w:rsidRPr="00B66D70">
        <w:rPr>
          <w:rFonts w:ascii="Times New Roman" w:hAnsi="Times New Roman" w:cs="Times New Roman"/>
          <w:sz w:val="28"/>
          <w:szCs w:val="28"/>
        </w:rPr>
        <w:t>]</w:t>
      </w:r>
    </w:p>
    <w:p w14:paraId="1E84CD45" w14:textId="3611030A" w:rsidR="001970DF" w:rsidRDefault="001970DF" w:rsidP="003505BE">
      <w:pPr>
        <w:pStyle w:val="a3"/>
        <w:spacing w:after="0" w:line="360" w:lineRule="auto"/>
        <w:ind w:left="0" w:firstLine="709"/>
        <w:jc w:val="both"/>
        <w:rPr>
          <w:rFonts w:ascii="Times New Roman" w:hAnsi="Times New Roman" w:cs="Times New Roman"/>
          <w:sz w:val="28"/>
          <w:szCs w:val="28"/>
        </w:rPr>
      </w:pPr>
      <w:r w:rsidRPr="001970DF">
        <w:rPr>
          <w:rFonts w:ascii="Times New Roman" w:hAnsi="Times New Roman" w:cs="Times New Roman"/>
          <w:sz w:val="28"/>
          <w:szCs w:val="28"/>
        </w:rPr>
        <w:t>Основное значение в практике регулирования ВЭД предприятий принадлежит исполнительным органам власти. В соответствии со структурой таковых, утвержденной Указом Президента РФ от 9 марта 2004 года «О структуре исполнительных органов власти в Российской Федерации» и Положениями о функциях министерств, служб и агентств, в регулировании ВЭД принимают участие:</w:t>
      </w:r>
    </w:p>
    <w:p w14:paraId="6C23E3FD" w14:textId="5DC88AC6" w:rsidR="0057586A" w:rsidRPr="0057586A" w:rsidRDefault="0057586A" w:rsidP="003505BE">
      <w:pPr>
        <w:pStyle w:val="a3"/>
        <w:numPr>
          <w:ilvl w:val="0"/>
          <w:numId w:val="14"/>
        </w:numPr>
        <w:spacing w:after="0" w:line="360" w:lineRule="auto"/>
        <w:ind w:left="0" w:firstLine="709"/>
        <w:jc w:val="both"/>
        <w:rPr>
          <w:rFonts w:ascii="Times New Roman" w:hAnsi="Times New Roman" w:cs="Times New Roman"/>
          <w:sz w:val="28"/>
          <w:szCs w:val="28"/>
        </w:rPr>
      </w:pPr>
      <w:r w:rsidRPr="0057586A">
        <w:rPr>
          <w:rFonts w:ascii="Times New Roman" w:hAnsi="Times New Roman" w:cs="Times New Roman"/>
          <w:sz w:val="28"/>
          <w:szCs w:val="28"/>
        </w:rPr>
        <w:t>Министерство промышленности и торговли РФ, осуществляющего государственное регулирование внешнеторговой деятельности и действующие при нем Департаменты в сфере внешней торговли – Департамент внешнеэкономических отношений; Департамент государственного регулирования внешнеторговой деятельности;</w:t>
      </w:r>
    </w:p>
    <w:p w14:paraId="4B0595D7" w14:textId="1A7EBB8E" w:rsidR="0057586A" w:rsidRPr="0057586A" w:rsidRDefault="0057586A" w:rsidP="003505BE">
      <w:pPr>
        <w:pStyle w:val="a3"/>
        <w:numPr>
          <w:ilvl w:val="0"/>
          <w:numId w:val="14"/>
        </w:numPr>
        <w:spacing w:after="0" w:line="360" w:lineRule="auto"/>
        <w:ind w:left="0" w:firstLine="709"/>
        <w:jc w:val="both"/>
        <w:rPr>
          <w:rFonts w:ascii="Times New Roman" w:hAnsi="Times New Roman" w:cs="Times New Roman"/>
          <w:sz w:val="28"/>
          <w:szCs w:val="28"/>
        </w:rPr>
      </w:pPr>
      <w:r w:rsidRPr="0057586A">
        <w:rPr>
          <w:rFonts w:ascii="Times New Roman" w:hAnsi="Times New Roman" w:cs="Times New Roman"/>
          <w:sz w:val="28"/>
          <w:szCs w:val="28"/>
        </w:rPr>
        <w:t>Министерство экономического развития РФ регулирует внешнеэкономическую деятельность, за исключением внешнеторговой;</w:t>
      </w:r>
    </w:p>
    <w:p w14:paraId="5B906A0F" w14:textId="501D0B2E" w:rsidR="0057586A" w:rsidRPr="0057586A" w:rsidRDefault="0057586A" w:rsidP="003505BE">
      <w:pPr>
        <w:pStyle w:val="a3"/>
        <w:numPr>
          <w:ilvl w:val="0"/>
          <w:numId w:val="14"/>
        </w:numPr>
        <w:spacing w:after="0" w:line="360" w:lineRule="auto"/>
        <w:ind w:left="0" w:firstLine="709"/>
        <w:jc w:val="both"/>
        <w:rPr>
          <w:rFonts w:ascii="Times New Roman" w:hAnsi="Times New Roman" w:cs="Times New Roman"/>
          <w:sz w:val="28"/>
          <w:szCs w:val="28"/>
        </w:rPr>
      </w:pPr>
      <w:r w:rsidRPr="0057586A">
        <w:rPr>
          <w:rFonts w:ascii="Times New Roman" w:hAnsi="Times New Roman" w:cs="Times New Roman"/>
          <w:sz w:val="28"/>
          <w:szCs w:val="28"/>
        </w:rPr>
        <w:t>Министерство финансов и при нем Федеральная налоговая служба;</w:t>
      </w:r>
    </w:p>
    <w:p w14:paraId="49E5E9E7" w14:textId="7F062298" w:rsidR="0057586A" w:rsidRPr="0057586A" w:rsidRDefault="0057586A" w:rsidP="003505BE">
      <w:pPr>
        <w:pStyle w:val="a3"/>
        <w:numPr>
          <w:ilvl w:val="0"/>
          <w:numId w:val="14"/>
        </w:numPr>
        <w:spacing w:after="0" w:line="360" w:lineRule="auto"/>
        <w:ind w:left="0" w:firstLine="709"/>
        <w:jc w:val="both"/>
        <w:rPr>
          <w:rFonts w:ascii="Times New Roman" w:hAnsi="Times New Roman" w:cs="Times New Roman"/>
          <w:sz w:val="28"/>
          <w:szCs w:val="28"/>
        </w:rPr>
      </w:pPr>
      <w:r w:rsidRPr="0057586A">
        <w:rPr>
          <w:rFonts w:ascii="Times New Roman" w:hAnsi="Times New Roman" w:cs="Times New Roman"/>
          <w:sz w:val="28"/>
          <w:szCs w:val="28"/>
        </w:rPr>
        <w:t>Центральный банк РФ (действующий на основании Федерального закона «О Центральном банке РФ»);</w:t>
      </w:r>
    </w:p>
    <w:p w14:paraId="20FFABA0" w14:textId="28F735F9" w:rsidR="0057586A" w:rsidRPr="0057586A" w:rsidRDefault="0057586A" w:rsidP="003505BE">
      <w:pPr>
        <w:pStyle w:val="a3"/>
        <w:numPr>
          <w:ilvl w:val="0"/>
          <w:numId w:val="14"/>
        </w:numPr>
        <w:spacing w:after="0" w:line="360" w:lineRule="auto"/>
        <w:ind w:left="0" w:firstLine="709"/>
        <w:jc w:val="both"/>
        <w:rPr>
          <w:rFonts w:ascii="Times New Roman" w:hAnsi="Times New Roman" w:cs="Times New Roman"/>
          <w:sz w:val="28"/>
          <w:szCs w:val="28"/>
        </w:rPr>
      </w:pPr>
      <w:r w:rsidRPr="0057586A">
        <w:rPr>
          <w:rFonts w:ascii="Times New Roman" w:hAnsi="Times New Roman" w:cs="Times New Roman"/>
          <w:sz w:val="28"/>
          <w:szCs w:val="28"/>
        </w:rPr>
        <w:lastRenderedPageBreak/>
        <w:t>Федеральное агентство по техническому регулированию и метрологии</w:t>
      </w:r>
      <w:r w:rsidR="009D025E">
        <w:rPr>
          <w:rFonts w:ascii="Times New Roman" w:hAnsi="Times New Roman" w:cs="Times New Roman"/>
          <w:sz w:val="28"/>
          <w:szCs w:val="28"/>
        </w:rPr>
        <w:t xml:space="preserve"> </w:t>
      </w:r>
      <w:r w:rsidRPr="0057586A">
        <w:rPr>
          <w:rFonts w:ascii="Times New Roman" w:hAnsi="Times New Roman" w:cs="Times New Roman"/>
          <w:sz w:val="28"/>
          <w:szCs w:val="28"/>
        </w:rPr>
        <w:t>при Министерстве промышленности и энергетике РФ;</w:t>
      </w:r>
    </w:p>
    <w:p w14:paraId="2971527D" w14:textId="57ACF695" w:rsidR="0057586A" w:rsidRPr="0057586A" w:rsidRDefault="0057586A" w:rsidP="003505BE">
      <w:pPr>
        <w:pStyle w:val="a3"/>
        <w:numPr>
          <w:ilvl w:val="0"/>
          <w:numId w:val="14"/>
        </w:numPr>
        <w:spacing w:after="0" w:line="360" w:lineRule="auto"/>
        <w:ind w:left="0" w:firstLine="709"/>
        <w:jc w:val="both"/>
        <w:rPr>
          <w:rFonts w:ascii="Times New Roman" w:hAnsi="Times New Roman" w:cs="Times New Roman"/>
          <w:sz w:val="28"/>
          <w:szCs w:val="28"/>
        </w:rPr>
      </w:pPr>
      <w:r w:rsidRPr="0057586A">
        <w:rPr>
          <w:rFonts w:ascii="Times New Roman" w:hAnsi="Times New Roman" w:cs="Times New Roman"/>
          <w:sz w:val="28"/>
          <w:szCs w:val="28"/>
        </w:rPr>
        <w:t>Федеральная служба по интеллектуальной собственности, патентам и товарным знакам при Министерстве образования и науки РФ;</w:t>
      </w:r>
    </w:p>
    <w:p w14:paraId="0C130711" w14:textId="3397FADE" w:rsidR="000F5F51" w:rsidRPr="000F5F51" w:rsidRDefault="0057586A" w:rsidP="000F5F51">
      <w:pPr>
        <w:pStyle w:val="a3"/>
        <w:numPr>
          <w:ilvl w:val="0"/>
          <w:numId w:val="14"/>
        </w:numPr>
        <w:spacing w:after="0" w:line="360" w:lineRule="auto"/>
        <w:ind w:left="0" w:firstLine="709"/>
        <w:jc w:val="both"/>
        <w:rPr>
          <w:rFonts w:ascii="Times New Roman" w:hAnsi="Times New Roman" w:cs="Times New Roman"/>
          <w:sz w:val="28"/>
          <w:szCs w:val="28"/>
        </w:rPr>
      </w:pPr>
      <w:r w:rsidRPr="0057586A">
        <w:rPr>
          <w:rFonts w:ascii="Times New Roman" w:hAnsi="Times New Roman" w:cs="Times New Roman"/>
          <w:sz w:val="28"/>
          <w:szCs w:val="28"/>
        </w:rPr>
        <w:t>Федеральная служба по ветеринарному и фитосанитарному надзору при Министерстве сельского хозяйства</w:t>
      </w:r>
      <w:r w:rsidR="000F5F51">
        <w:rPr>
          <w:rFonts w:ascii="Times New Roman" w:hAnsi="Times New Roman" w:cs="Times New Roman"/>
          <w:sz w:val="28"/>
          <w:szCs w:val="28"/>
        </w:rPr>
        <w:t>.</w:t>
      </w:r>
      <w:r w:rsidR="00F428FD" w:rsidRPr="00F428FD">
        <w:rPr>
          <w:rFonts w:ascii="Times New Roman" w:hAnsi="Times New Roman" w:cs="Times New Roman"/>
          <w:sz w:val="28"/>
          <w:szCs w:val="28"/>
        </w:rPr>
        <w:t xml:space="preserve"> </w:t>
      </w:r>
      <w:r w:rsidR="00F428FD">
        <w:rPr>
          <w:rFonts w:ascii="Times New Roman" w:hAnsi="Times New Roman" w:cs="Times New Roman"/>
          <w:sz w:val="28"/>
          <w:szCs w:val="28"/>
          <w:lang w:val="en-US"/>
        </w:rPr>
        <w:t>[3]</w:t>
      </w:r>
    </w:p>
    <w:p w14:paraId="304E7A34" w14:textId="7199B362" w:rsidR="00326460" w:rsidRDefault="00326460" w:rsidP="00A55F02">
      <w:pPr>
        <w:pStyle w:val="a3"/>
        <w:spacing w:after="0" w:line="360" w:lineRule="auto"/>
        <w:ind w:left="0" w:firstLine="709"/>
        <w:jc w:val="both"/>
        <w:rPr>
          <w:rFonts w:ascii="Times New Roman" w:hAnsi="Times New Roman" w:cs="Times New Roman"/>
          <w:sz w:val="28"/>
          <w:szCs w:val="28"/>
        </w:rPr>
      </w:pPr>
      <w:r w:rsidRPr="00326460">
        <w:rPr>
          <w:rFonts w:ascii="Times New Roman" w:hAnsi="Times New Roman" w:cs="Times New Roman"/>
          <w:sz w:val="28"/>
          <w:szCs w:val="28"/>
        </w:rPr>
        <w:t>В целом, основными инструментами</w:t>
      </w:r>
      <w:r w:rsidR="00ED4D08">
        <w:rPr>
          <w:rFonts w:ascii="Times New Roman" w:hAnsi="Times New Roman" w:cs="Times New Roman"/>
          <w:sz w:val="28"/>
          <w:szCs w:val="28"/>
        </w:rPr>
        <w:t xml:space="preserve">, например, </w:t>
      </w:r>
      <w:r w:rsidRPr="00326460">
        <w:rPr>
          <w:rFonts w:ascii="Times New Roman" w:hAnsi="Times New Roman" w:cs="Times New Roman"/>
          <w:sz w:val="28"/>
          <w:szCs w:val="28"/>
        </w:rPr>
        <w:t>нетарифного регулирования в России является лицензирование и квотирование. При этом контроль за исполнением запретов и ограничений осуществляют таможенные органы РФ, однако решение о, например, лицензировании или квотировании, выдаче соответствующих документов осуществляет другой орган исполнительной власти – Минпромторг России.</w:t>
      </w:r>
      <w:r w:rsidR="00A55F02">
        <w:rPr>
          <w:rFonts w:ascii="Times New Roman" w:hAnsi="Times New Roman" w:cs="Times New Roman"/>
          <w:sz w:val="28"/>
          <w:szCs w:val="28"/>
        </w:rPr>
        <w:t xml:space="preserve"> О</w:t>
      </w:r>
      <w:r w:rsidRPr="00326460">
        <w:rPr>
          <w:rFonts w:ascii="Times New Roman" w:hAnsi="Times New Roman" w:cs="Times New Roman"/>
          <w:sz w:val="28"/>
          <w:szCs w:val="28"/>
        </w:rPr>
        <w:t>существление нетарифного регулирования в Российской Федерации осуществляется системой органов государственной власти, среди которых можно выделить Министерство промышленности и торговли Российской Федерации и Федеральную таможенную службу России, которые взаимодействуют в рамках введения и контроля за исполнением мер нетарифного регулирования. В данном случае оба указанных органа расширяют систему информационного обмена, а также проводят совместные мероприятия.</w:t>
      </w:r>
    </w:p>
    <w:p w14:paraId="05498F8F" w14:textId="693EEA82" w:rsidR="00F96163" w:rsidRDefault="00F96163" w:rsidP="00A55F0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РФ создана целостная, законодательно </w:t>
      </w:r>
      <w:r w:rsidR="0005677C">
        <w:rPr>
          <w:rFonts w:ascii="Times New Roman" w:hAnsi="Times New Roman" w:cs="Times New Roman"/>
          <w:sz w:val="28"/>
          <w:szCs w:val="28"/>
        </w:rPr>
        <w:t>оформленная</w:t>
      </w:r>
      <w:r>
        <w:rPr>
          <w:rFonts w:ascii="Times New Roman" w:hAnsi="Times New Roman" w:cs="Times New Roman"/>
          <w:sz w:val="28"/>
          <w:szCs w:val="28"/>
        </w:rPr>
        <w:t xml:space="preserve">, </w:t>
      </w:r>
      <w:r w:rsidR="0005677C">
        <w:rPr>
          <w:rFonts w:ascii="Times New Roman" w:hAnsi="Times New Roman" w:cs="Times New Roman"/>
          <w:sz w:val="28"/>
          <w:szCs w:val="28"/>
        </w:rPr>
        <w:t>выстроенная система регулирования ВЭД. Она представляет собой живой организм</w:t>
      </w:r>
      <w:r w:rsidR="00036716">
        <w:rPr>
          <w:rFonts w:ascii="Times New Roman" w:hAnsi="Times New Roman" w:cs="Times New Roman"/>
          <w:sz w:val="28"/>
          <w:szCs w:val="28"/>
        </w:rPr>
        <w:t>, оперативно регулирующий на изменения во внутренней и внешней среде</w:t>
      </w:r>
      <w:r w:rsidR="0093685A">
        <w:rPr>
          <w:rFonts w:ascii="Times New Roman" w:hAnsi="Times New Roman" w:cs="Times New Roman"/>
          <w:sz w:val="28"/>
          <w:szCs w:val="28"/>
        </w:rPr>
        <w:t>, задач и целевых</w:t>
      </w:r>
      <w:r w:rsidR="00FA2761">
        <w:rPr>
          <w:rFonts w:ascii="Times New Roman" w:hAnsi="Times New Roman" w:cs="Times New Roman"/>
          <w:sz w:val="28"/>
          <w:szCs w:val="28"/>
        </w:rPr>
        <w:t xml:space="preserve"> установок самого комплекса ВЭД страны, отвечая на изменения новыми формами, механизмами и инструментами регулирования процессов ВЭД. </w:t>
      </w:r>
    </w:p>
    <w:p w14:paraId="2642A7C2" w14:textId="77777777" w:rsidR="00C65FFF" w:rsidRDefault="00C65FFF" w:rsidP="00A55F02">
      <w:pPr>
        <w:pStyle w:val="a3"/>
        <w:spacing w:after="0" w:line="360" w:lineRule="auto"/>
        <w:ind w:left="0" w:firstLine="709"/>
        <w:jc w:val="both"/>
        <w:rPr>
          <w:rFonts w:ascii="Times New Roman" w:hAnsi="Times New Roman" w:cs="Times New Roman"/>
          <w:sz w:val="28"/>
          <w:szCs w:val="28"/>
        </w:rPr>
      </w:pPr>
    </w:p>
    <w:p w14:paraId="06FF5E03" w14:textId="77777777" w:rsidR="00C65FFF" w:rsidRDefault="00C65FFF" w:rsidP="00A55F02">
      <w:pPr>
        <w:pStyle w:val="a3"/>
        <w:spacing w:after="0" w:line="360" w:lineRule="auto"/>
        <w:ind w:left="0" w:firstLine="709"/>
        <w:jc w:val="both"/>
        <w:rPr>
          <w:rFonts w:ascii="Times New Roman" w:hAnsi="Times New Roman" w:cs="Times New Roman"/>
          <w:sz w:val="28"/>
          <w:szCs w:val="28"/>
        </w:rPr>
      </w:pPr>
    </w:p>
    <w:p w14:paraId="0C294034" w14:textId="77777777" w:rsidR="00C65FFF" w:rsidRPr="00965ADE" w:rsidRDefault="00C65FFF" w:rsidP="00A55F02">
      <w:pPr>
        <w:pStyle w:val="a3"/>
        <w:spacing w:after="0" w:line="360" w:lineRule="auto"/>
        <w:ind w:left="0" w:firstLine="709"/>
        <w:jc w:val="both"/>
        <w:rPr>
          <w:rFonts w:ascii="Times New Roman" w:hAnsi="Times New Roman" w:cs="Times New Roman"/>
          <w:sz w:val="28"/>
          <w:szCs w:val="28"/>
        </w:rPr>
      </w:pPr>
    </w:p>
    <w:p w14:paraId="22888163" w14:textId="30AD6E64" w:rsidR="00770CC4" w:rsidRPr="0077585B" w:rsidRDefault="00770CC4" w:rsidP="0077585B">
      <w:pPr>
        <w:pStyle w:val="a3"/>
        <w:spacing w:after="0" w:line="360" w:lineRule="auto"/>
        <w:ind w:left="1069"/>
        <w:jc w:val="both"/>
        <w:rPr>
          <w:rFonts w:ascii="Times New Roman" w:hAnsi="Times New Roman" w:cs="Times New Roman"/>
          <w:sz w:val="28"/>
          <w:szCs w:val="28"/>
        </w:rPr>
      </w:pPr>
    </w:p>
    <w:p w14:paraId="1F900FCA" w14:textId="75875483" w:rsidR="00092C76" w:rsidRDefault="00092C76" w:rsidP="00632B0E">
      <w:pPr>
        <w:pStyle w:val="a3"/>
        <w:numPr>
          <w:ilvl w:val="1"/>
          <w:numId w:val="15"/>
        </w:numPr>
        <w:spacing w:after="0" w:line="360" w:lineRule="auto"/>
        <w:ind w:left="0" w:firstLine="709"/>
        <w:jc w:val="center"/>
        <w:outlineLvl w:val="1"/>
        <w:rPr>
          <w:rFonts w:ascii="Times New Roman" w:hAnsi="Times New Roman" w:cs="Times New Roman"/>
          <w:b/>
          <w:bCs/>
          <w:sz w:val="28"/>
          <w:szCs w:val="28"/>
        </w:rPr>
      </w:pPr>
      <w:bookmarkStart w:id="8" w:name="_Toc138367246"/>
      <w:r w:rsidRPr="00632B0E">
        <w:rPr>
          <w:rFonts w:ascii="Times New Roman" w:hAnsi="Times New Roman" w:cs="Times New Roman"/>
          <w:b/>
          <w:bCs/>
          <w:sz w:val="28"/>
          <w:szCs w:val="28"/>
        </w:rPr>
        <w:lastRenderedPageBreak/>
        <w:t>Оценка эффективности регулирования внешнеэкономической деятельности в России</w:t>
      </w:r>
      <w:bookmarkEnd w:id="8"/>
    </w:p>
    <w:p w14:paraId="23C1F0E8" w14:textId="77777777" w:rsidR="00632B0E" w:rsidRPr="00632B0E" w:rsidRDefault="00632B0E" w:rsidP="00632B0E">
      <w:pPr>
        <w:pStyle w:val="a3"/>
        <w:spacing w:after="0" w:line="360" w:lineRule="auto"/>
        <w:ind w:left="709"/>
        <w:outlineLvl w:val="1"/>
        <w:rPr>
          <w:rFonts w:ascii="Times New Roman" w:hAnsi="Times New Roman" w:cs="Times New Roman"/>
          <w:b/>
          <w:bCs/>
          <w:sz w:val="28"/>
          <w:szCs w:val="28"/>
        </w:rPr>
      </w:pPr>
    </w:p>
    <w:p w14:paraId="6D465494" w14:textId="65E46606" w:rsidR="007A55B0" w:rsidRPr="009079F3" w:rsidRDefault="007A55B0" w:rsidP="00092C76">
      <w:pPr>
        <w:spacing w:after="0" w:line="360" w:lineRule="auto"/>
        <w:ind w:firstLine="709"/>
        <w:jc w:val="both"/>
        <w:rPr>
          <w:rFonts w:ascii="Times New Roman" w:hAnsi="Times New Roman" w:cs="Times New Roman"/>
          <w:sz w:val="28"/>
          <w:szCs w:val="28"/>
          <w:lang w:val="en-US"/>
        </w:rPr>
      </w:pPr>
      <w:r w:rsidRPr="00092C76">
        <w:rPr>
          <w:rFonts w:ascii="Times New Roman" w:hAnsi="Times New Roman" w:cs="Times New Roman"/>
          <w:sz w:val="28"/>
          <w:szCs w:val="28"/>
        </w:rPr>
        <w:t>Одним из основных показателей эффективности функционирования системы государственного регулирования ВЭД являются результаты внешней торговли, которая косвенным образом характеризует развитие страны. Внешняя торговля Российской Федерации является исключительно важным направлением развития национальной экономики, т</w:t>
      </w:r>
      <w:r w:rsidR="00340580">
        <w:rPr>
          <w:rFonts w:ascii="Times New Roman" w:hAnsi="Times New Roman" w:cs="Times New Roman"/>
          <w:sz w:val="28"/>
          <w:szCs w:val="28"/>
        </w:rPr>
        <w:t xml:space="preserve">ак как </w:t>
      </w:r>
      <w:r w:rsidRPr="00092C76">
        <w:rPr>
          <w:rFonts w:ascii="Times New Roman" w:hAnsi="Times New Roman" w:cs="Times New Roman"/>
          <w:sz w:val="28"/>
          <w:szCs w:val="28"/>
        </w:rPr>
        <w:t>является источником доходов государства (т</w:t>
      </w:r>
      <w:r w:rsidR="00340580">
        <w:rPr>
          <w:rFonts w:ascii="Times New Roman" w:hAnsi="Times New Roman" w:cs="Times New Roman"/>
          <w:sz w:val="28"/>
          <w:szCs w:val="28"/>
        </w:rPr>
        <w:t>о есть</w:t>
      </w:r>
      <w:r w:rsidRPr="00092C76">
        <w:rPr>
          <w:rFonts w:ascii="Times New Roman" w:hAnsi="Times New Roman" w:cs="Times New Roman"/>
          <w:sz w:val="28"/>
          <w:szCs w:val="28"/>
        </w:rPr>
        <w:t xml:space="preserve"> формирования бюджета), рынком сбыта для многих компаний, источником поступления необходимых товаров для населения.</w:t>
      </w:r>
      <w:r w:rsidR="00F93695" w:rsidRPr="00092C76">
        <w:rPr>
          <w:rFonts w:ascii="Times New Roman" w:hAnsi="Times New Roman" w:cs="Times New Roman"/>
          <w:sz w:val="28"/>
          <w:szCs w:val="28"/>
        </w:rPr>
        <w:t xml:space="preserve"> Ниже привед</w:t>
      </w:r>
      <w:r w:rsidR="00D10B25" w:rsidRPr="00092C76">
        <w:rPr>
          <w:rFonts w:ascii="Times New Roman" w:hAnsi="Times New Roman" w:cs="Times New Roman"/>
          <w:sz w:val="28"/>
          <w:szCs w:val="28"/>
        </w:rPr>
        <w:t>ена статистика динамики важнейших показателей внешней торговли</w:t>
      </w:r>
      <w:r w:rsidR="00D71791" w:rsidRPr="00092C76">
        <w:rPr>
          <w:rFonts w:ascii="Times New Roman" w:hAnsi="Times New Roman" w:cs="Times New Roman"/>
          <w:sz w:val="28"/>
          <w:szCs w:val="28"/>
        </w:rPr>
        <w:t xml:space="preserve"> в </w:t>
      </w:r>
      <w:r w:rsidR="00210FEB" w:rsidRPr="00092C76">
        <w:rPr>
          <w:rFonts w:ascii="Times New Roman" w:hAnsi="Times New Roman" w:cs="Times New Roman"/>
          <w:sz w:val="28"/>
          <w:szCs w:val="28"/>
        </w:rPr>
        <w:t>201</w:t>
      </w:r>
      <w:r w:rsidR="008A1A61">
        <w:rPr>
          <w:rFonts w:ascii="Times New Roman" w:hAnsi="Times New Roman" w:cs="Times New Roman"/>
          <w:sz w:val="28"/>
          <w:szCs w:val="28"/>
        </w:rPr>
        <w:t>9</w:t>
      </w:r>
      <w:r w:rsidR="00210FEB" w:rsidRPr="00092C76">
        <w:rPr>
          <w:rFonts w:ascii="Times New Roman" w:hAnsi="Times New Roman" w:cs="Times New Roman"/>
          <w:sz w:val="28"/>
          <w:szCs w:val="28"/>
        </w:rPr>
        <w:t>–</w:t>
      </w:r>
      <w:r w:rsidR="002A5213" w:rsidRPr="00092C76">
        <w:rPr>
          <w:rFonts w:ascii="Times New Roman" w:hAnsi="Times New Roman" w:cs="Times New Roman"/>
          <w:sz w:val="28"/>
          <w:szCs w:val="28"/>
        </w:rPr>
        <w:t>2022 годах</w:t>
      </w:r>
      <w:r w:rsidR="00D71791" w:rsidRPr="00092C76">
        <w:rPr>
          <w:rFonts w:ascii="Times New Roman" w:hAnsi="Times New Roman" w:cs="Times New Roman"/>
          <w:sz w:val="28"/>
          <w:szCs w:val="28"/>
        </w:rPr>
        <w:t>.</w:t>
      </w:r>
      <w:r w:rsidR="009079F3" w:rsidRPr="009079F3">
        <w:rPr>
          <w:rFonts w:ascii="Times New Roman" w:hAnsi="Times New Roman" w:cs="Times New Roman"/>
          <w:sz w:val="28"/>
          <w:szCs w:val="28"/>
        </w:rPr>
        <w:t xml:space="preserve"> </w:t>
      </w:r>
      <w:r w:rsidR="009079F3">
        <w:rPr>
          <w:rFonts w:ascii="Times New Roman" w:hAnsi="Times New Roman" w:cs="Times New Roman"/>
          <w:sz w:val="28"/>
          <w:szCs w:val="28"/>
          <w:lang w:val="en-US"/>
        </w:rPr>
        <w:t>[11]</w:t>
      </w:r>
    </w:p>
    <w:p w14:paraId="654DA898" w14:textId="77777777" w:rsidR="00E85D96" w:rsidRDefault="00E85D96" w:rsidP="007A55B0">
      <w:pPr>
        <w:spacing w:after="0" w:line="360" w:lineRule="auto"/>
        <w:ind w:firstLine="709"/>
        <w:jc w:val="both"/>
        <w:rPr>
          <w:rFonts w:ascii="Times New Roman" w:hAnsi="Times New Roman" w:cs="Times New Roman"/>
          <w:sz w:val="28"/>
          <w:szCs w:val="28"/>
        </w:rPr>
      </w:pPr>
    </w:p>
    <w:p w14:paraId="018B9852" w14:textId="77777777" w:rsidR="00EA3818" w:rsidRDefault="00F528C4" w:rsidP="007A55B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14:ligatures w14:val="standardContextual"/>
        </w:rPr>
        <w:drawing>
          <wp:inline distT="0" distB="0" distL="0" distR="0" wp14:anchorId="4D2A0F6A" wp14:editId="668D6F93">
            <wp:extent cx="5486400" cy="3200400"/>
            <wp:effectExtent l="0" t="0" r="0" b="0"/>
            <wp:docPr id="88375276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20E058" w14:textId="47E70CAA" w:rsidR="008F69A7" w:rsidRDefault="00EA3818" w:rsidP="007A5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1 </w:t>
      </w:r>
      <w:r w:rsidR="00B05F56">
        <w:rPr>
          <w:rFonts w:ascii="Times New Roman" w:hAnsi="Times New Roman" w:cs="Times New Roman"/>
          <w:sz w:val="28"/>
          <w:szCs w:val="28"/>
        </w:rPr>
        <w:t xml:space="preserve">– </w:t>
      </w:r>
      <w:r>
        <w:rPr>
          <w:rFonts w:ascii="Times New Roman" w:hAnsi="Times New Roman" w:cs="Times New Roman"/>
          <w:sz w:val="28"/>
          <w:szCs w:val="28"/>
        </w:rPr>
        <w:t xml:space="preserve">Динамика показателей внешней торговли РФ в </w:t>
      </w:r>
      <w:r w:rsidR="00B10D22">
        <w:rPr>
          <w:rFonts w:ascii="Times New Roman" w:hAnsi="Times New Roman" w:cs="Times New Roman"/>
          <w:sz w:val="28"/>
          <w:szCs w:val="28"/>
        </w:rPr>
        <w:t>2019–2022 годах, млрд. долл. (составлено автором)</w:t>
      </w:r>
    </w:p>
    <w:p w14:paraId="5AEB0A3F" w14:textId="007440C3" w:rsidR="00B66340" w:rsidRDefault="008F69A7" w:rsidP="00B66340">
      <w:pPr>
        <w:spacing w:after="0" w:line="360" w:lineRule="auto"/>
        <w:ind w:firstLine="709"/>
        <w:jc w:val="both"/>
        <w:rPr>
          <w:rFonts w:ascii="Times New Roman" w:hAnsi="Times New Roman" w:cs="Times New Roman"/>
          <w:sz w:val="28"/>
          <w:szCs w:val="28"/>
        </w:rPr>
      </w:pPr>
      <w:r w:rsidRPr="008F69A7">
        <w:rPr>
          <w:rFonts w:ascii="Times New Roman" w:hAnsi="Times New Roman" w:cs="Times New Roman"/>
          <w:sz w:val="28"/>
          <w:szCs w:val="28"/>
        </w:rPr>
        <w:t>В целом, за анализируемый период динамика товарооборота характеризуется</w:t>
      </w:r>
      <w:r>
        <w:rPr>
          <w:rFonts w:ascii="Times New Roman" w:hAnsi="Times New Roman" w:cs="Times New Roman"/>
          <w:sz w:val="28"/>
          <w:szCs w:val="28"/>
        </w:rPr>
        <w:t xml:space="preserve"> </w:t>
      </w:r>
      <w:r w:rsidRPr="008F69A7">
        <w:rPr>
          <w:rFonts w:ascii="Times New Roman" w:hAnsi="Times New Roman" w:cs="Times New Roman"/>
          <w:sz w:val="28"/>
          <w:szCs w:val="28"/>
        </w:rPr>
        <w:t xml:space="preserve">нестабильностью, однако тенденция к росту вполне очевидна (за </w:t>
      </w:r>
      <w:r w:rsidR="00AC031D">
        <w:rPr>
          <w:rFonts w:ascii="Times New Roman" w:hAnsi="Times New Roman" w:cs="Times New Roman"/>
          <w:sz w:val="28"/>
          <w:szCs w:val="28"/>
        </w:rPr>
        <w:t>2019–</w:t>
      </w:r>
      <w:r w:rsidR="00A95EB5">
        <w:rPr>
          <w:rFonts w:ascii="Times New Roman" w:hAnsi="Times New Roman" w:cs="Times New Roman"/>
          <w:sz w:val="28"/>
          <w:szCs w:val="28"/>
        </w:rPr>
        <w:t xml:space="preserve">2022 </w:t>
      </w:r>
      <w:r w:rsidR="00A95EB5" w:rsidRPr="008F69A7">
        <w:rPr>
          <w:rFonts w:ascii="Times New Roman" w:hAnsi="Times New Roman" w:cs="Times New Roman"/>
          <w:sz w:val="28"/>
          <w:szCs w:val="28"/>
        </w:rPr>
        <w:t>гг.</w:t>
      </w:r>
      <w:r w:rsidRPr="008F69A7">
        <w:rPr>
          <w:rFonts w:ascii="Times New Roman" w:hAnsi="Times New Roman" w:cs="Times New Roman"/>
          <w:sz w:val="28"/>
          <w:szCs w:val="28"/>
        </w:rPr>
        <w:t xml:space="preserve"> – на </w:t>
      </w:r>
      <w:r w:rsidR="00A95EB5">
        <w:rPr>
          <w:rFonts w:ascii="Times New Roman" w:hAnsi="Times New Roman" w:cs="Times New Roman"/>
          <w:sz w:val="28"/>
          <w:szCs w:val="28"/>
        </w:rPr>
        <w:t>18,</w:t>
      </w:r>
      <w:r w:rsidR="00DC417B">
        <w:rPr>
          <w:rFonts w:ascii="Times New Roman" w:hAnsi="Times New Roman" w:cs="Times New Roman"/>
          <w:sz w:val="28"/>
          <w:szCs w:val="28"/>
        </w:rPr>
        <w:t>3</w:t>
      </w:r>
      <w:r w:rsidRPr="008F69A7">
        <w:rPr>
          <w:rFonts w:ascii="Times New Roman" w:hAnsi="Times New Roman" w:cs="Times New Roman"/>
          <w:sz w:val="28"/>
          <w:szCs w:val="28"/>
        </w:rPr>
        <w:t>%).</w:t>
      </w:r>
      <w:r>
        <w:rPr>
          <w:rFonts w:ascii="Times New Roman" w:hAnsi="Times New Roman" w:cs="Times New Roman"/>
          <w:sz w:val="28"/>
          <w:szCs w:val="28"/>
        </w:rPr>
        <w:t xml:space="preserve"> </w:t>
      </w:r>
      <w:r w:rsidRPr="008F69A7">
        <w:rPr>
          <w:rFonts w:ascii="Times New Roman" w:hAnsi="Times New Roman" w:cs="Times New Roman"/>
          <w:sz w:val="28"/>
          <w:szCs w:val="28"/>
        </w:rPr>
        <w:t xml:space="preserve">Аналогичная тенденция характерна и для экспорта </w:t>
      </w:r>
      <w:r w:rsidRPr="008F69A7">
        <w:rPr>
          <w:rFonts w:ascii="Times New Roman" w:hAnsi="Times New Roman" w:cs="Times New Roman"/>
          <w:sz w:val="28"/>
          <w:szCs w:val="28"/>
        </w:rPr>
        <w:lastRenderedPageBreak/>
        <w:t>товаров, доля которого в структуре</w:t>
      </w:r>
      <w:r>
        <w:rPr>
          <w:rFonts w:ascii="Times New Roman" w:hAnsi="Times New Roman" w:cs="Times New Roman"/>
          <w:sz w:val="28"/>
          <w:szCs w:val="28"/>
        </w:rPr>
        <w:t xml:space="preserve"> </w:t>
      </w:r>
      <w:r w:rsidRPr="008F69A7">
        <w:rPr>
          <w:rFonts w:ascii="Times New Roman" w:hAnsi="Times New Roman" w:cs="Times New Roman"/>
          <w:sz w:val="28"/>
          <w:szCs w:val="28"/>
        </w:rPr>
        <w:t xml:space="preserve">товарооборота </w:t>
      </w:r>
      <w:r w:rsidR="00A418D0">
        <w:rPr>
          <w:rFonts w:ascii="Times New Roman" w:hAnsi="Times New Roman" w:cs="Times New Roman"/>
          <w:sz w:val="28"/>
          <w:szCs w:val="28"/>
        </w:rPr>
        <w:t xml:space="preserve">растёт на 11 % </w:t>
      </w:r>
      <w:r w:rsidRPr="008F69A7">
        <w:rPr>
          <w:rFonts w:ascii="Times New Roman" w:hAnsi="Times New Roman" w:cs="Times New Roman"/>
          <w:sz w:val="28"/>
          <w:szCs w:val="28"/>
        </w:rPr>
        <w:t>(20</w:t>
      </w:r>
      <w:r w:rsidR="00DC417B">
        <w:rPr>
          <w:rFonts w:ascii="Times New Roman" w:hAnsi="Times New Roman" w:cs="Times New Roman"/>
          <w:sz w:val="28"/>
          <w:szCs w:val="28"/>
        </w:rPr>
        <w:t>19</w:t>
      </w:r>
      <w:r w:rsidRPr="008F69A7">
        <w:rPr>
          <w:rFonts w:ascii="Times New Roman" w:hAnsi="Times New Roman" w:cs="Times New Roman"/>
          <w:sz w:val="28"/>
          <w:szCs w:val="28"/>
        </w:rPr>
        <w:t xml:space="preserve"> г. – 6</w:t>
      </w:r>
      <w:r w:rsidR="00FC56AE">
        <w:rPr>
          <w:rFonts w:ascii="Times New Roman" w:hAnsi="Times New Roman" w:cs="Times New Roman"/>
          <w:sz w:val="28"/>
          <w:szCs w:val="28"/>
        </w:rPr>
        <w:t>3</w:t>
      </w:r>
      <w:r w:rsidRPr="008F69A7">
        <w:rPr>
          <w:rFonts w:ascii="Times New Roman" w:hAnsi="Times New Roman" w:cs="Times New Roman"/>
          <w:sz w:val="28"/>
          <w:szCs w:val="28"/>
        </w:rPr>
        <w:t>,4 %, 20</w:t>
      </w:r>
      <w:r w:rsidR="00FC56AE">
        <w:rPr>
          <w:rFonts w:ascii="Times New Roman" w:hAnsi="Times New Roman" w:cs="Times New Roman"/>
          <w:sz w:val="28"/>
          <w:szCs w:val="28"/>
        </w:rPr>
        <w:t>22</w:t>
      </w:r>
      <w:r w:rsidRPr="008F69A7">
        <w:rPr>
          <w:rFonts w:ascii="Times New Roman" w:hAnsi="Times New Roman" w:cs="Times New Roman"/>
          <w:sz w:val="28"/>
          <w:szCs w:val="28"/>
        </w:rPr>
        <w:t xml:space="preserve"> г. –</w:t>
      </w:r>
      <w:r w:rsidR="00FC56AE">
        <w:rPr>
          <w:rFonts w:ascii="Times New Roman" w:hAnsi="Times New Roman" w:cs="Times New Roman"/>
          <w:sz w:val="28"/>
          <w:szCs w:val="28"/>
        </w:rPr>
        <w:t xml:space="preserve"> </w:t>
      </w:r>
      <w:r w:rsidR="00743362">
        <w:rPr>
          <w:rFonts w:ascii="Times New Roman" w:hAnsi="Times New Roman" w:cs="Times New Roman"/>
          <w:sz w:val="28"/>
          <w:szCs w:val="28"/>
        </w:rPr>
        <w:t>74,5</w:t>
      </w:r>
      <w:r w:rsidRPr="008F69A7">
        <w:rPr>
          <w:rFonts w:ascii="Times New Roman" w:hAnsi="Times New Roman" w:cs="Times New Roman"/>
          <w:sz w:val="28"/>
          <w:szCs w:val="28"/>
        </w:rPr>
        <w:t>%)</w:t>
      </w:r>
      <w:r>
        <w:rPr>
          <w:rFonts w:ascii="Times New Roman" w:hAnsi="Times New Roman" w:cs="Times New Roman"/>
          <w:sz w:val="28"/>
          <w:szCs w:val="28"/>
        </w:rPr>
        <w:t>.</w:t>
      </w:r>
    </w:p>
    <w:p w14:paraId="2DF86536" w14:textId="0064B106" w:rsidR="00A3306D" w:rsidRPr="007113FF" w:rsidRDefault="00A3306D" w:rsidP="00A3306D">
      <w:pPr>
        <w:spacing w:after="0" w:line="360" w:lineRule="auto"/>
        <w:ind w:firstLine="709"/>
        <w:jc w:val="both"/>
        <w:rPr>
          <w:rFonts w:ascii="Times New Roman" w:hAnsi="Times New Roman" w:cs="Times New Roman"/>
          <w:sz w:val="28"/>
          <w:szCs w:val="28"/>
          <w:lang w:val="en-US"/>
        </w:rPr>
      </w:pPr>
      <w:r w:rsidRPr="00A3306D">
        <w:rPr>
          <w:rFonts w:ascii="Times New Roman" w:hAnsi="Times New Roman" w:cs="Times New Roman"/>
          <w:sz w:val="28"/>
          <w:szCs w:val="28"/>
        </w:rPr>
        <w:t>В 2022 г. Россия установила рекорд по количеству наложенных на неё санкций, обогнав Иран, Сирию и КНДР</w:t>
      </w:r>
      <w:r w:rsidR="00CE6CB6">
        <w:rPr>
          <w:rFonts w:ascii="Times New Roman" w:hAnsi="Times New Roman" w:cs="Times New Roman"/>
          <w:sz w:val="28"/>
          <w:szCs w:val="28"/>
        </w:rPr>
        <w:t>. К</w:t>
      </w:r>
      <w:r w:rsidRPr="00A3306D">
        <w:rPr>
          <w:rFonts w:ascii="Times New Roman" w:hAnsi="Times New Roman" w:cs="Times New Roman"/>
          <w:sz w:val="28"/>
          <w:szCs w:val="28"/>
        </w:rPr>
        <w:t xml:space="preserve"> сентябрю против РФ было введено уже около 12 000 ограничений. Они привели к уходу с российского рынка крупных иностранных компаний, нарушению цепочек поставок, разрыву сотрудничества со многими странами и введению эмбарго на некоторые российские товары. Для того чтобы поддержать российскую экономику, государство приняло ряд мер, направленных на помощь бизнесу. Увеличились объёмы торговли с так называемыми дружественными странами — преимущественно Азии, Африки, Латинской Америки, Ближнего Востока и других регионов; разрешён параллельный импорт, упрощены таможенные процедуры. Все эти меры позволили удержать российскую экономику от падения.</w:t>
      </w:r>
      <w:r w:rsidR="007113FF">
        <w:rPr>
          <w:rFonts w:ascii="Times New Roman" w:hAnsi="Times New Roman" w:cs="Times New Roman"/>
          <w:sz w:val="28"/>
          <w:szCs w:val="28"/>
        </w:rPr>
        <w:t xml:space="preserve"> </w:t>
      </w:r>
      <w:r w:rsidR="007113FF">
        <w:rPr>
          <w:rFonts w:ascii="Times New Roman" w:hAnsi="Times New Roman" w:cs="Times New Roman"/>
          <w:sz w:val="28"/>
          <w:szCs w:val="28"/>
          <w:lang w:val="en-US"/>
        </w:rPr>
        <w:t>[5]</w:t>
      </w:r>
    </w:p>
    <w:p w14:paraId="5DE38260" w14:textId="4E16C4AF" w:rsidR="00FB1E8D" w:rsidRDefault="005C03B6" w:rsidP="00A3306D">
      <w:pPr>
        <w:spacing w:after="0" w:line="360" w:lineRule="auto"/>
        <w:ind w:firstLine="709"/>
        <w:jc w:val="both"/>
        <w:rPr>
          <w:rFonts w:ascii="Times New Roman" w:hAnsi="Times New Roman" w:cs="Times New Roman"/>
          <w:sz w:val="28"/>
          <w:szCs w:val="28"/>
        </w:rPr>
      </w:pPr>
      <w:r w:rsidRPr="005C03B6">
        <w:rPr>
          <w:rFonts w:ascii="Times New Roman" w:hAnsi="Times New Roman" w:cs="Times New Roman"/>
          <w:sz w:val="28"/>
          <w:szCs w:val="28"/>
        </w:rPr>
        <w:t>Основные приоритетные направления государственного регулирования внешней торговли России</w:t>
      </w:r>
      <w:r>
        <w:rPr>
          <w:rFonts w:ascii="Times New Roman" w:hAnsi="Times New Roman" w:cs="Times New Roman"/>
          <w:sz w:val="28"/>
          <w:szCs w:val="28"/>
        </w:rPr>
        <w:t>:</w:t>
      </w:r>
    </w:p>
    <w:p w14:paraId="1F0806F1" w14:textId="4F9129B5" w:rsidR="005C03B6" w:rsidRDefault="00E4153E" w:rsidP="00E415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E4153E">
        <w:rPr>
          <w:rFonts w:ascii="Times New Roman" w:hAnsi="Times New Roman" w:cs="Times New Roman"/>
          <w:sz w:val="28"/>
          <w:szCs w:val="28"/>
        </w:rPr>
        <w:t>азвитие несырьевого неэнергетического экспорта РФ (т. е. изменение структуры</w:t>
      </w:r>
      <w:r>
        <w:rPr>
          <w:rFonts w:ascii="Times New Roman" w:hAnsi="Times New Roman" w:cs="Times New Roman"/>
          <w:sz w:val="28"/>
          <w:szCs w:val="28"/>
        </w:rPr>
        <w:t xml:space="preserve"> </w:t>
      </w:r>
      <w:r w:rsidRPr="00E4153E">
        <w:rPr>
          <w:rFonts w:ascii="Times New Roman" w:hAnsi="Times New Roman" w:cs="Times New Roman"/>
          <w:sz w:val="28"/>
          <w:szCs w:val="28"/>
        </w:rPr>
        <w:t>экспорта)</w:t>
      </w:r>
      <w:r>
        <w:rPr>
          <w:rFonts w:ascii="Times New Roman" w:hAnsi="Times New Roman" w:cs="Times New Roman"/>
          <w:sz w:val="28"/>
          <w:szCs w:val="28"/>
        </w:rPr>
        <w:t>;</w:t>
      </w:r>
    </w:p>
    <w:p w14:paraId="0D45EF0D" w14:textId="2A746193" w:rsidR="00E4153E" w:rsidRPr="00E4153E" w:rsidRDefault="00E4153E" w:rsidP="00E415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E4153E">
        <w:rPr>
          <w:rFonts w:ascii="Times New Roman" w:hAnsi="Times New Roman" w:cs="Times New Roman"/>
          <w:sz w:val="28"/>
          <w:szCs w:val="28"/>
        </w:rPr>
        <w:t>ыполнение (перевыполнение) фискальной функции – взимание платежей,</w:t>
      </w:r>
      <w:r>
        <w:rPr>
          <w:rFonts w:ascii="Times New Roman" w:hAnsi="Times New Roman" w:cs="Times New Roman"/>
          <w:sz w:val="28"/>
          <w:szCs w:val="28"/>
        </w:rPr>
        <w:t xml:space="preserve"> </w:t>
      </w:r>
      <w:r w:rsidRPr="00E4153E">
        <w:rPr>
          <w:rFonts w:ascii="Times New Roman" w:hAnsi="Times New Roman" w:cs="Times New Roman"/>
          <w:sz w:val="28"/>
          <w:szCs w:val="28"/>
        </w:rPr>
        <w:t xml:space="preserve">обязанность по которым возникает при осуществлении </w:t>
      </w:r>
      <w:r>
        <w:rPr>
          <w:rFonts w:ascii="Times New Roman" w:hAnsi="Times New Roman" w:cs="Times New Roman"/>
          <w:sz w:val="28"/>
          <w:szCs w:val="28"/>
        </w:rPr>
        <w:t>ВЭД;</w:t>
      </w:r>
    </w:p>
    <w:p w14:paraId="23416EF4" w14:textId="4DD00FB4" w:rsidR="00E4153E" w:rsidRDefault="00E4153E" w:rsidP="00E415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E4153E">
        <w:rPr>
          <w:rFonts w:ascii="Times New Roman" w:hAnsi="Times New Roman" w:cs="Times New Roman"/>
          <w:sz w:val="28"/>
          <w:szCs w:val="28"/>
        </w:rPr>
        <w:t>величение внешнеторгового оборота и размера сальдо</w:t>
      </w:r>
      <w:r>
        <w:rPr>
          <w:rFonts w:ascii="Times New Roman" w:hAnsi="Times New Roman" w:cs="Times New Roman"/>
          <w:sz w:val="28"/>
          <w:szCs w:val="28"/>
        </w:rPr>
        <w:t>.</w:t>
      </w:r>
    </w:p>
    <w:p w14:paraId="447572FD" w14:textId="0A523126" w:rsidR="006B6118" w:rsidRPr="000727D2" w:rsidRDefault="008E2006" w:rsidP="006B6118">
      <w:pPr>
        <w:spacing w:after="0" w:line="360" w:lineRule="auto"/>
        <w:ind w:firstLine="709"/>
        <w:jc w:val="both"/>
        <w:rPr>
          <w:rFonts w:ascii="Times New Roman" w:hAnsi="Times New Roman" w:cs="Times New Roman"/>
          <w:sz w:val="28"/>
          <w:szCs w:val="28"/>
          <w:lang w:val="en-US"/>
        </w:rPr>
      </w:pPr>
      <w:r w:rsidRPr="008E2006">
        <w:rPr>
          <w:rFonts w:ascii="Times New Roman" w:hAnsi="Times New Roman" w:cs="Times New Roman"/>
          <w:sz w:val="28"/>
          <w:szCs w:val="28"/>
        </w:rPr>
        <w:t xml:space="preserve">По сведениям, представленным на официальном сайте ФТС России, за </w:t>
      </w:r>
      <w:r w:rsidR="009F2E5D">
        <w:rPr>
          <w:rFonts w:ascii="Times New Roman" w:hAnsi="Times New Roman" w:cs="Times New Roman"/>
          <w:sz w:val="28"/>
          <w:szCs w:val="28"/>
        </w:rPr>
        <w:t>2021 год</w:t>
      </w:r>
      <w:r>
        <w:rPr>
          <w:rFonts w:ascii="Times New Roman" w:hAnsi="Times New Roman" w:cs="Times New Roman"/>
          <w:sz w:val="28"/>
          <w:szCs w:val="28"/>
        </w:rPr>
        <w:t xml:space="preserve"> </w:t>
      </w:r>
      <w:r w:rsidRPr="008E2006">
        <w:rPr>
          <w:rFonts w:ascii="Times New Roman" w:hAnsi="Times New Roman" w:cs="Times New Roman"/>
          <w:sz w:val="28"/>
          <w:szCs w:val="28"/>
        </w:rPr>
        <w:t>сумма доходов федерального бюджета Российской Федерации, администрируемых</w:t>
      </w:r>
      <w:r>
        <w:rPr>
          <w:rFonts w:ascii="Times New Roman" w:hAnsi="Times New Roman" w:cs="Times New Roman"/>
          <w:sz w:val="28"/>
          <w:szCs w:val="28"/>
        </w:rPr>
        <w:t xml:space="preserve"> </w:t>
      </w:r>
      <w:r w:rsidRPr="008E2006">
        <w:rPr>
          <w:rFonts w:ascii="Times New Roman" w:hAnsi="Times New Roman" w:cs="Times New Roman"/>
          <w:sz w:val="28"/>
          <w:szCs w:val="28"/>
        </w:rPr>
        <w:t xml:space="preserve">таможенными органами, составляет </w:t>
      </w:r>
      <w:r w:rsidR="004246DE" w:rsidRPr="004246DE">
        <w:rPr>
          <w:rFonts w:ascii="Times New Roman" w:hAnsi="Times New Roman" w:cs="Times New Roman"/>
          <w:sz w:val="28"/>
          <w:szCs w:val="28"/>
        </w:rPr>
        <w:t>71</w:t>
      </w:r>
      <w:r w:rsidR="00805A37">
        <w:rPr>
          <w:rFonts w:ascii="Times New Roman" w:hAnsi="Times New Roman" w:cs="Times New Roman"/>
          <w:sz w:val="28"/>
          <w:szCs w:val="28"/>
        </w:rPr>
        <w:t>60</w:t>
      </w:r>
      <w:r w:rsidR="00696C44">
        <w:rPr>
          <w:rFonts w:ascii="Times New Roman" w:hAnsi="Times New Roman" w:cs="Times New Roman"/>
          <w:sz w:val="28"/>
          <w:szCs w:val="28"/>
        </w:rPr>
        <w:t xml:space="preserve"> </w:t>
      </w:r>
      <w:r w:rsidR="00243353">
        <w:rPr>
          <w:rFonts w:ascii="Times New Roman" w:hAnsi="Times New Roman" w:cs="Times New Roman"/>
          <w:sz w:val="28"/>
          <w:szCs w:val="28"/>
        </w:rPr>
        <w:t>млрд</w:t>
      </w:r>
      <w:r w:rsidRPr="008E2006">
        <w:rPr>
          <w:rFonts w:ascii="Times New Roman" w:hAnsi="Times New Roman" w:cs="Times New Roman"/>
          <w:sz w:val="28"/>
          <w:szCs w:val="28"/>
        </w:rPr>
        <w:t xml:space="preserve"> рублей, а за 202</w:t>
      </w:r>
      <w:r w:rsidR="00F859FD">
        <w:rPr>
          <w:rFonts w:ascii="Times New Roman" w:hAnsi="Times New Roman" w:cs="Times New Roman"/>
          <w:sz w:val="28"/>
          <w:szCs w:val="28"/>
        </w:rPr>
        <w:t>2</w:t>
      </w:r>
      <w:r w:rsidRPr="008E2006">
        <w:rPr>
          <w:rFonts w:ascii="Times New Roman" w:hAnsi="Times New Roman" w:cs="Times New Roman"/>
          <w:sz w:val="28"/>
          <w:szCs w:val="28"/>
        </w:rPr>
        <w:t xml:space="preserve"> год сумма</w:t>
      </w:r>
      <w:r>
        <w:rPr>
          <w:rFonts w:ascii="Times New Roman" w:hAnsi="Times New Roman" w:cs="Times New Roman"/>
          <w:sz w:val="28"/>
          <w:szCs w:val="28"/>
        </w:rPr>
        <w:t xml:space="preserve"> </w:t>
      </w:r>
      <w:r w:rsidRPr="008E2006">
        <w:rPr>
          <w:rFonts w:ascii="Times New Roman" w:hAnsi="Times New Roman" w:cs="Times New Roman"/>
          <w:sz w:val="28"/>
          <w:szCs w:val="28"/>
        </w:rPr>
        <w:t>доходов федерального бюджета Российской Федерации, администрируемых таможенными</w:t>
      </w:r>
      <w:r>
        <w:rPr>
          <w:rFonts w:ascii="Times New Roman" w:hAnsi="Times New Roman" w:cs="Times New Roman"/>
          <w:sz w:val="28"/>
          <w:szCs w:val="28"/>
        </w:rPr>
        <w:t xml:space="preserve"> </w:t>
      </w:r>
      <w:r w:rsidRPr="008E2006">
        <w:rPr>
          <w:rFonts w:ascii="Times New Roman" w:hAnsi="Times New Roman" w:cs="Times New Roman"/>
          <w:sz w:val="28"/>
          <w:szCs w:val="28"/>
        </w:rPr>
        <w:t xml:space="preserve">органами России, составила </w:t>
      </w:r>
      <w:r w:rsidR="00F859FD" w:rsidRPr="00F859FD">
        <w:rPr>
          <w:rFonts w:ascii="Times New Roman" w:hAnsi="Times New Roman" w:cs="Times New Roman"/>
          <w:sz w:val="28"/>
          <w:szCs w:val="28"/>
        </w:rPr>
        <w:t>62</w:t>
      </w:r>
      <w:r w:rsidR="00243353">
        <w:rPr>
          <w:rFonts w:ascii="Times New Roman" w:hAnsi="Times New Roman" w:cs="Times New Roman"/>
          <w:sz w:val="28"/>
          <w:szCs w:val="28"/>
        </w:rPr>
        <w:t>00</w:t>
      </w:r>
      <w:r w:rsidR="00F859FD">
        <w:rPr>
          <w:rFonts w:ascii="Times New Roman" w:hAnsi="Times New Roman" w:cs="Times New Roman"/>
          <w:sz w:val="28"/>
          <w:szCs w:val="28"/>
        </w:rPr>
        <w:t xml:space="preserve"> </w:t>
      </w:r>
      <w:r w:rsidR="00243353">
        <w:rPr>
          <w:rFonts w:ascii="Times New Roman" w:hAnsi="Times New Roman" w:cs="Times New Roman"/>
          <w:sz w:val="28"/>
          <w:szCs w:val="28"/>
        </w:rPr>
        <w:t>млрд</w:t>
      </w:r>
      <w:r w:rsidRPr="008E2006">
        <w:rPr>
          <w:rFonts w:ascii="Times New Roman" w:hAnsi="Times New Roman" w:cs="Times New Roman"/>
          <w:sz w:val="28"/>
          <w:szCs w:val="28"/>
        </w:rPr>
        <w:t xml:space="preserve"> рублей.</w:t>
      </w:r>
      <w:r w:rsidR="006B6118" w:rsidRPr="006B6118">
        <w:t xml:space="preserve"> </w:t>
      </w:r>
      <w:r w:rsidR="006B6118" w:rsidRPr="006B6118">
        <w:rPr>
          <w:rFonts w:ascii="Times New Roman" w:hAnsi="Times New Roman" w:cs="Times New Roman"/>
          <w:sz w:val="28"/>
          <w:szCs w:val="28"/>
        </w:rPr>
        <w:t xml:space="preserve">Это на 15%, или на 934 млрд руб., ниже результата 2021 года (7,16 трлн руб.). Более конкретизированные данные уточняют, что сборы ФТС за минувший год составили 6,222 трлн руб. при утвержденном законом о бюджете </w:t>
      </w:r>
      <w:r w:rsidR="006B6118" w:rsidRPr="006B6118">
        <w:rPr>
          <w:rFonts w:ascii="Times New Roman" w:hAnsi="Times New Roman" w:cs="Times New Roman"/>
          <w:sz w:val="28"/>
          <w:szCs w:val="28"/>
        </w:rPr>
        <w:lastRenderedPageBreak/>
        <w:t>плане 6,226 трлн руб. Задание, таким образом, выполнено таможенниками на 99,9%.</w:t>
      </w:r>
      <w:r w:rsidR="00863B96">
        <w:rPr>
          <w:rFonts w:ascii="Times New Roman" w:hAnsi="Times New Roman" w:cs="Times New Roman"/>
          <w:sz w:val="28"/>
          <w:szCs w:val="28"/>
        </w:rPr>
        <w:t xml:space="preserve"> </w:t>
      </w:r>
      <w:r w:rsidR="000727D2">
        <w:rPr>
          <w:rFonts w:ascii="Times New Roman" w:hAnsi="Times New Roman" w:cs="Times New Roman"/>
          <w:sz w:val="28"/>
          <w:szCs w:val="28"/>
          <w:lang w:val="en-US"/>
        </w:rPr>
        <w:t>[10]</w:t>
      </w:r>
    </w:p>
    <w:p w14:paraId="24423E66" w14:textId="4B32F87B" w:rsidR="00863B96" w:rsidRPr="00335D6D" w:rsidRDefault="00863B96" w:rsidP="00863B96">
      <w:pPr>
        <w:spacing w:after="0" w:line="360" w:lineRule="auto"/>
        <w:ind w:firstLine="709"/>
        <w:jc w:val="both"/>
        <w:rPr>
          <w:rFonts w:ascii="Times New Roman" w:hAnsi="Times New Roman" w:cs="Times New Roman"/>
          <w:sz w:val="28"/>
          <w:szCs w:val="28"/>
          <w:lang w:val="en-US"/>
        </w:rPr>
      </w:pPr>
      <w:r w:rsidRPr="00863B96">
        <w:rPr>
          <w:rFonts w:ascii="Times New Roman" w:hAnsi="Times New Roman" w:cs="Times New Roman"/>
          <w:sz w:val="28"/>
          <w:szCs w:val="28"/>
        </w:rPr>
        <w:t>Экспортная часть администрируемых доходов таможню не подвела — по сообщению службы, при вывозе товаров участниками внешней торговли в 2022 году уплачено в бюджет 2,7 трлн руб. Данные Минфина уточняют, что 2,5 трлн руб. из этой суммы пришлось на сборы экспортных пошлин на нефть, газ и нефтепродукты, и они выросли на 12,7% по сравнению с 2021 годом.</w:t>
      </w:r>
      <w:r w:rsidR="00335D6D">
        <w:rPr>
          <w:rFonts w:ascii="Times New Roman" w:hAnsi="Times New Roman" w:cs="Times New Roman"/>
          <w:sz w:val="28"/>
          <w:szCs w:val="28"/>
        </w:rPr>
        <w:t xml:space="preserve"> </w:t>
      </w:r>
      <w:r w:rsidR="00335D6D" w:rsidRPr="00335D6D">
        <w:rPr>
          <w:rFonts w:ascii="Times New Roman" w:hAnsi="Times New Roman" w:cs="Times New Roman"/>
          <w:sz w:val="28"/>
          <w:szCs w:val="28"/>
        </w:rPr>
        <w:t>[</w:t>
      </w:r>
      <w:r w:rsidR="00335D6D">
        <w:rPr>
          <w:rFonts w:ascii="Times New Roman" w:hAnsi="Times New Roman" w:cs="Times New Roman"/>
          <w:sz w:val="28"/>
          <w:szCs w:val="28"/>
          <w:lang w:val="en-US"/>
        </w:rPr>
        <w:t>14]</w:t>
      </w:r>
    </w:p>
    <w:p w14:paraId="1CF2509E" w14:textId="24DE49A6" w:rsidR="00111180" w:rsidRDefault="008E2006" w:rsidP="006B6118">
      <w:pPr>
        <w:spacing w:after="0" w:line="360" w:lineRule="auto"/>
        <w:ind w:firstLine="709"/>
        <w:jc w:val="both"/>
        <w:rPr>
          <w:rFonts w:ascii="Times New Roman" w:hAnsi="Times New Roman" w:cs="Times New Roman"/>
          <w:sz w:val="28"/>
          <w:szCs w:val="28"/>
        </w:rPr>
      </w:pPr>
      <w:r w:rsidRPr="008E2006">
        <w:rPr>
          <w:rFonts w:ascii="Times New Roman" w:hAnsi="Times New Roman" w:cs="Times New Roman"/>
          <w:sz w:val="28"/>
          <w:szCs w:val="28"/>
        </w:rPr>
        <w:t>Следовательно, несмотря на нестабильные</w:t>
      </w:r>
      <w:r>
        <w:rPr>
          <w:rFonts w:ascii="Times New Roman" w:hAnsi="Times New Roman" w:cs="Times New Roman"/>
          <w:sz w:val="28"/>
          <w:szCs w:val="28"/>
        </w:rPr>
        <w:t xml:space="preserve"> </w:t>
      </w:r>
      <w:r w:rsidRPr="008E2006">
        <w:rPr>
          <w:rFonts w:ascii="Times New Roman" w:hAnsi="Times New Roman" w:cs="Times New Roman"/>
          <w:sz w:val="28"/>
          <w:szCs w:val="28"/>
        </w:rPr>
        <w:t>условия в международной торговле, развитие ВЭД России осуществляется с определенным</w:t>
      </w:r>
      <w:r>
        <w:rPr>
          <w:rFonts w:ascii="Times New Roman" w:hAnsi="Times New Roman" w:cs="Times New Roman"/>
          <w:sz w:val="28"/>
          <w:szCs w:val="28"/>
        </w:rPr>
        <w:t xml:space="preserve"> </w:t>
      </w:r>
      <w:r w:rsidRPr="008E2006">
        <w:rPr>
          <w:rFonts w:ascii="Times New Roman" w:hAnsi="Times New Roman" w:cs="Times New Roman"/>
          <w:sz w:val="28"/>
          <w:szCs w:val="28"/>
        </w:rPr>
        <w:t>успехом, чему способствует тенденция к перманентному совершенствованию таможенного</w:t>
      </w:r>
      <w:r>
        <w:rPr>
          <w:rFonts w:ascii="Times New Roman" w:hAnsi="Times New Roman" w:cs="Times New Roman"/>
          <w:sz w:val="28"/>
          <w:szCs w:val="28"/>
        </w:rPr>
        <w:t xml:space="preserve"> </w:t>
      </w:r>
      <w:r w:rsidRPr="008E2006">
        <w:rPr>
          <w:rFonts w:ascii="Times New Roman" w:hAnsi="Times New Roman" w:cs="Times New Roman"/>
          <w:sz w:val="28"/>
          <w:szCs w:val="28"/>
        </w:rPr>
        <w:t>администрирования.</w:t>
      </w:r>
    </w:p>
    <w:p w14:paraId="33748EB8" w14:textId="29358C0B" w:rsidR="00111180" w:rsidRPr="00111180" w:rsidRDefault="00111180" w:rsidP="00111180">
      <w:pPr>
        <w:spacing w:after="0" w:line="360" w:lineRule="auto"/>
        <w:ind w:firstLine="709"/>
        <w:jc w:val="both"/>
        <w:rPr>
          <w:rFonts w:ascii="Times New Roman" w:hAnsi="Times New Roman" w:cs="Times New Roman"/>
          <w:sz w:val="28"/>
          <w:szCs w:val="28"/>
        </w:rPr>
      </w:pPr>
      <w:r w:rsidRPr="00111180">
        <w:rPr>
          <w:rFonts w:ascii="Times New Roman" w:hAnsi="Times New Roman" w:cs="Times New Roman"/>
          <w:sz w:val="28"/>
          <w:szCs w:val="28"/>
        </w:rPr>
        <w:t>Нетарифное регулирование внешней торговли товарами может осуществляться только в</w:t>
      </w:r>
      <w:r>
        <w:rPr>
          <w:rFonts w:ascii="Times New Roman" w:hAnsi="Times New Roman" w:cs="Times New Roman"/>
          <w:sz w:val="28"/>
          <w:szCs w:val="28"/>
        </w:rPr>
        <w:t xml:space="preserve"> </w:t>
      </w:r>
      <w:r w:rsidRPr="00111180">
        <w:rPr>
          <w:rFonts w:ascii="Times New Roman" w:hAnsi="Times New Roman" w:cs="Times New Roman"/>
          <w:sz w:val="28"/>
          <w:szCs w:val="28"/>
        </w:rPr>
        <w:t>случаях, предусмотренных статьями 21–24, 26 и 27 Федерального закона «Об основах</w:t>
      </w:r>
      <w:r>
        <w:rPr>
          <w:rFonts w:ascii="Times New Roman" w:hAnsi="Times New Roman" w:cs="Times New Roman"/>
          <w:sz w:val="28"/>
          <w:szCs w:val="28"/>
        </w:rPr>
        <w:t xml:space="preserve"> </w:t>
      </w:r>
      <w:r w:rsidRPr="00111180">
        <w:rPr>
          <w:rFonts w:ascii="Times New Roman" w:hAnsi="Times New Roman" w:cs="Times New Roman"/>
          <w:sz w:val="28"/>
          <w:szCs w:val="28"/>
        </w:rPr>
        <w:t>государственного регулирования внешнеторговой деятельности» от 08.12.2003 №164-ФЗ, при</w:t>
      </w:r>
      <w:r>
        <w:rPr>
          <w:rFonts w:ascii="Times New Roman" w:hAnsi="Times New Roman" w:cs="Times New Roman"/>
          <w:sz w:val="28"/>
          <w:szCs w:val="28"/>
        </w:rPr>
        <w:t xml:space="preserve"> </w:t>
      </w:r>
      <w:r w:rsidRPr="00111180">
        <w:rPr>
          <w:rFonts w:ascii="Times New Roman" w:hAnsi="Times New Roman" w:cs="Times New Roman"/>
          <w:sz w:val="28"/>
          <w:szCs w:val="28"/>
        </w:rPr>
        <w:t>соблюдении указанных в них требований. Активным и важным участником реализации</w:t>
      </w:r>
      <w:r>
        <w:rPr>
          <w:rFonts w:ascii="Times New Roman" w:hAnsi="Times New Roman" w:cs="Times New Roman"/>
          <w:sz w:val="28"/>
          <w:szCs w:val="28"/>
        </w:rPr>
        <w:t xml:space="preserve"> </w:t>
      </w:r>
      <w:r w:rsidRPr="00111180">
        <w:rPr>
          <w:rFonts w:ascii="Times New Roman" w:hAnsi="Times New Roman" w:cs="Times New Roman"/>
          <w:sz w:val="28"/>
          <w:szCs w:val="28"/>
        </w:rPr>
        <w:t>системы мер нетарифного характера являются таможенные органы России. ФТС России</w:t>
      </w:r>
      <w:r>
        <w:rPr>
          <w:rFonts w:ascii="Times New Roman" w:hAnsi="Times New Roman" w:cs="Times New Roman"/>
          <w:sz w:val="28"/>
          <w:szCs w:val="28"/>
        </w:rPr>
        <w:t xml:space="preserve"> </w:t>
      </w:r>
      <w:r w:rsidRPr="00111180">
        <w:rPr>
          <w:rFonts w:ascii="Times New Roman" w:hAnsi="Times New Roman" w:cs="Times New Roman"/>
          <w:sz w:val="28"/>
          <w:szCs w:val="28"/>
        </w:rPr>
        <w:t>проведен комплекс мероприятий, направленных на автоматизацию контроля за перемещением</w:t>
      </w:r>
      <w:r>
        <w:rPr>
          <w:rFonts w:ascii="Times New Roman" w:hAnsi="Times New Roman" w:cs="Times New Roman"/>
          <w:sz w:val="28"/>
          <w:szCs w:val="28"/>
        </w:rPr>
        <w:t xml:space="preserve"> </w:t>
      </w:r>
      <w:r w:rsidRPr="00111180">
        <w:rPr>
          <w:rFonts w:ascii="Times New Roman" w:hAnsi="Times New Roman" w:cs="Times New Roman"/>
          <w:sz w:val="28"/>
          <w:szCs w:val="28"/>
        </w:rPr>
        <w:t>лицензируемых товаров, что позволило исключить необходимость постановки на контроль</w:t>
      </w:r>
      <w:r>
        <w:rPr>
          <w:rFonts w:ascii="Times New Roman" w:hAnsi="Times New Roman" w:cs="Times New Roman"/>
          <w:sz w:val="28"/>
          <w:szCs w:val="28"/>
        </w:rPr>
        <w:t xml:space="preserve"> </w:t>
      </w:r>
      <w:r w:rsidRPr="00111180">
        <w:rPr>
          <w:rFonts w:ascii="Times New Roman" w:hAnsi="Times New Roman" w:cs="Times New Roman"/>
          <w:sz w:val="28"/>
          <w:szCs w:val="28"/>
        </w:rPr>
        <w:t>лицензий на экспорт (импорт) товаров, в отношении которых применяются меры нетарифного</w:t>
      </w:r>
      <w:r>
        <w:rPr>
          <w:rFonts w:ascii="Times New Roman" w:hAnsi="Times New Roman" w:cs="Times New Roman"/>
          <w:sz w:val="28"/>
          <w:szCs w:val="28"/>
        </w:rPr>
        <w:t xml:space="preserve"> </w:t>
      </w:r>
      <w:r w:rsidRPr="00111180">
        <w:rPr>
          <w:rFonts w:ascii="Times New Roman" w:hAnsi="Times New Roman" w:cs="Times New Roman"/>
          <w:sz w:val="28"/>
          <w:szCs w:val="28"/>
        </w:rPr>
        <w:t>регулирования, а также ведения учета количества перемещаемых лицензируемых товаров с</w:t>
      </w:r>
      <w:r>
        <w:rPr>
          <w:rFonts w:ascii="Times New Roman" w:hAnsi="Times New Roman" w:cs="Times New Roman"/>
          <w:sz w:val="28"/>
          <w:szCs w:val="28"/>
        </w:rPr>
        <w:t xml:space="preserve"> </w:t>
      </w:r>
      <w:r w:rsidRPr="00111180">
        <w:rPr>
          <w:rFonts w:ascii="Times New Roman" w:hAnsi="Times New Roman" w:cs="Times New Roman"/>
          <w:sz w:val="28"/>
          <w:szCs w:val="28"/>
        </w:rPr>
        <w:t>использованием информационно-программных средств таможенных органов.</w:t>
      </w:r>
    </w:p>
    <w:p w14:paraId="6D9E5D9C" w14:textId="19C5059F" w:rsidR="006F393B" w:rsidRDefault="007A4DFD" w:rsidP="005D0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C426D2">
        <w:rPr>
          <w:rFonts w:ascii="Times New Roman" w:hAnsi="Times New Roman" w:cs="Times New Roman"/>
          <w:sz w:val="28"/>
          <w:szCs w:val="28"/>
        </w:rPr>
        <w:t xml:space="preserve"> </w:t>
      </w:r>
      <w:r w:rsidR="00E11235">
        <w:rPr>
          <w:rFonts w:ascii="Times New Roman" w:hAnsi="Times New Roman" w:cs="Times New Roman"/>
          <w:sz w:val="28"/>
          <w:szCs w:val="28"/>
        </w:rPr>
        <w:t xml:space="preserve">условиях </w:t>
      </w:r>
      <w:r w:rsidR="007908C8">
        <w:rPr>
          <w:rFonts w:ascii="Times New Roman" w:hAnsi="Times New Roman" w:cs="Times New Roman"/>
          <w:sz w:val="28"/>
          <w:szCs w:val="28"/>
        </w:rPr>
        <w:t>нестабильной экономической ситуации</w:t>
      </w:r>
      <w:r w:rsidR="005D0F47">
        <w:rPr>
          <w:rFonts w:ascii="Times New Roman" w:hAnsi="Times New Roman" w:cs="Times New Roman"/>
          <w:sz w:val="28"/>
          <w:szCs w:val="28"/>
        </w:rPr>
        <w:t xml:space="preserve"> </w:t>
      </w:r>
      <w:r w:rsidR="00A90EE9">
        <w:rPr>
          <w:rFonts w:ascii="Times New Roman" w:hAnsi="Times New Roman" w:cs="Times New Roman"/>
          <w:sz w:val="28"/>
          <w:szCs w:val="28"/>
        </w:rPr>
        <w:t xml:space="preserve">Россия </w:t>
      </w:r>
      <w:r w:rsidR="00473EDC">
        <w:rPr>
          <w:rFonts w:ascii="Times New Roman" w:hAnsi="Times New Roman" w:cs="Times New Roman"/>
          <w:sz w:val="28"/>
          <w:szCs w:val="28"/>
        </w:rPr>
        <w:t xml:space="preserve">осуществляет успешное регулирование внешнеэкономической деятельности, </w:t>
      </w:r>
      <w:r w:rsidR="00480E0E">
        <w:rPr>
          <w:rFonts w:ascii="Times New Roman" w:hAnsi="Times New Roman" w:cs="Times New Roman"/>
          <w:sz w:val="28"/>
          <w:szCs w:val="28"/>
        </w:rPr>
        <w:t>подстраивая</w:t>
      </w:r>
      <w:r w:rsidR="00473EDC">
        <w:rPr>
          <w:rFonts w:ascii="Times New Roman" w:hAnsi="Times New Roman" w:cs="Times New Roman"/>
          <w:sz w:val="28"/>
          <w:szCs w:val="28"/>
        </w:rPr>
        <w:t xml:space="preserve"> </w:t>
      </w:r>
      <w:r w:rsidR="00162A52">
        <w:rPr>
          <w:rFonts w:ascii="Times New Roman" w:hAnsi="Times New Roman" w:cs="Times New Roman"/>
          <w:sz w:val="28"/>
          <w:szCs w:val="28"/>
        </w:rPr>
        <w:t xml:space="preserve">свои </w:t>
      </w:r>
      <w:r w:rsidR="00473EDC">
        <w:rPr>
          <w:rFonts w:ascii="Times New Roman" w:hAnsi="Times New Roman" w:cs="Times New Roman"/>
          <w:sz w:val="28"/>
          <w:szCs w:val="28"/>
        </w:rPr>
        <w:t>методы регулировани</w:t>
      </w:r>
      <w:r w:rsidR="00480E0E">
        <w:rPr>
          <w:rFonts w:ascii="Times New Roman" w:hAnsi="Times New Roman" w:cs="Times New Roman"/>
          <w:sz w:val="28"/>
          <w:szCs w:val="28"/>
        </w:rPr>
        <w:t>я под нынешн</w:t>
      </w:r>
      <w:r w:rsidR="00162A52">
        <w:rPr>
          <w:rFonts w:ascii="Times New Roman" w:hAnsi="Times New Roman" w:cs="Times New Roman"/>
          <w:sz w:val="28"/>
          <w:szCs w:val="28"/>
        </w:rPr>
        <w:t>ие изменения в</w:t>
      </w:r>
      <w:r w:rsidR="00325CCB">
        <w:rPr>
          <w:rFonts w:ascii="Times New Roman" w:hAnsi="Times New Roman" w:cs="Times New Roman"/>
          <w:sz w:val="28"/>
          <w:szCs w:val="28"/>
        </w:rPr>
        <w:t xml:space="preserve"> экономич</w:t>
      </w:r>
      <w:r w:rsidR="005D07C7">
        <w:rPr>
          <w:rFonts w:ascii="Times New Roman" w:hAnsi="Times New Roman" w:cs="Times New Roman"/>
          <w:sz w:val="28"/>
          <w:szCs w:val="28"/>
        </w:rPr>
        <w:t xml:space="preserve">еских связях с другими странами. </w:t>
      </w:r>
      <w:r w:rsidR="006F393B" w:rsidRPr="006F393B">
        <w:rPr>
          <w:rFonts w:ascii="Times New Roman" w:hAnsi="Times New Roman" w:cs="Times New Roman"/>
          <w:sz w:val="28"/>
          <w:szCs w:val="28"/>
        </w:rPr>
        <w:t xml:space="preserve">Наличие благоприятных условий для развития </w:t>
      </w:r>
      <w:r w:rsidR="005D07C7">
        <w:rPr>
          <w:rFonts w:ascii="Times New Roman" w:hAnsi="Times New Roman" w:cs="Times New Roman"/>
          <w:sz w:val="28"/>
          <w:szCs w:val="28"/>
        </w:rPr>
        <w:t xml:space="preserve">экономической деятельности </w:t>
      </w:r>
      <w:r w:rsidR="006F393B" w:rsidRPr="006F393B">
        <w:rPr>
          <w:rFonts w:ascii="Times New Roman" w:hAnsi="Times New Roman" w:cs="Times New Roman"/>
          <w:sz w:val="28"/>
          <w:szCs w:val="28"/>
        </w:rPr>
        <w:t xml:space="preserve">на внешних рынках, открытость правительственной политики, а также высокий уровень конкурентной </w:t>
      </w:r>
      <w:r w:rsidR="006F393B" w:rsidRPr="006F393B">
        <w:rPr>
          <w:rFonts w:ascii="Times New Roman" w:hAnsi="Times New Roman" w:cs="Times New Roman"/>
          <w:sz w:val="28"/>
          <w:szCs w:val="28"/>
        </w:rPr>
        <w:lastRenderedPageBreak/>
        <w:t xml:space="preserve">способности российских товаров и услуг </w:t>
      </w:r>
      <w:r w:rsidR="00EC576C" w:rsidRPr="006F393B">
        <w:rPr>
          <w:rFonts w:ascii="Times New Roman" w:hAnsi="Times New Roman" w:cs="Times New Roman"/>
          <w:sz w:val="28"/>
          <w:szCs w:val="28"/>
        </w:rPr>
        <w:t>— все это</w:t>
      </w:r>
      <w:r w:rsidR="006F393B" w:rsidRPr="006F393B">
        <w:rPr>
          <w:rFonts w:ascii="Times New Roman" w:hAnsi="Times New Roman" w:cs="Times New Roman"/>
          <w:sz w:val="28"/>
          <w:szCs w:val="28"/>
        </w:rPr>
        <w:t xml:space="preserve"> может способствовать достижению положительных результатов.</w:t>
      </w:r>
    </w:p>
    <w:p w14:paraId="4C0EE450" w14:textId="77777777" w:rsidR="002407F6" w:rsidRDefault="002407F6" w:rsidP="00111180">
      <w:pPr>
        <w:spacing w:after="0" w:line="360" w:lineRule="auto"/>
        <w:ind w:firstLine="709"/>
        <w:jc w:val="both"/>
        <w:rPr>
          <w:rFonts w:ascii="Times New Roman" w:hAnsi="Times New Roman" w:cs="Times New Roman"/>
          <w:sz w:val="28"/>
          <w:szCs w:val="28"/>
        </w:rPr>
      </w:pPr>
    </w:p>
    <w:p w14:paraId="7351E4DB" w14:textId="77777777" w:rsidR="002407F6" w:rsidRDefault="002407F6" w:rsidP="00111180">
      <w:pPr>
        <w:spacing w:after="0" w:line="360" w:lineRule="auto"/>
        <w:ind w:firstLine="709"/>
        <w:jc w:val="both"/>
        <w:rPr>
          <w:rFonts w:ascii="Times New Roman" w:hAnsi="Times New Roman" w:cs="Times New Roman"/>
          <w:sz w:val="28"/>
          <w:szCs w:val="28"/>
        </w:rPr>
      </w:pPr>
    </w:p>
    <w:p w14:paraId="646F3BD8" w14:textId="77777777" w:rsidR="002407F6" w:rsidRDefault="002407F6" w:rsidP="00111180">
      <w:pPr>
        <w:spacing w:after="0" w:line="360" w:lineRule="auto"/>
        <w:ind w:firstLine="709"/>
        <w:jc w:val="both"/>
        <w:rPr>
          <w:rFonts w:ascii="Times New Roman" w:hAnsi="Times New Roman" w:cs="Times New Roman"/>
          <w:sz w:val="28"/>
          <w:szCs w:val="28"/>
        </w:rPr>
      </w:pPr>
    </w:p>
    <w:p w14:paraId="436A3345" w14:textId="100C8078" w:rsidR="00606D2D" w:rsidRPr="00632B0E" w:rsidRDefault="002407F6" w:rsidP="00632B0E">
      <w:pPr>
        <w:pStyle w:val="a3"/>
        <w:numPr>
          <w:ilvl w:val="1"/>
          <w:numId w:val="15"/>
        </w:numPr>
        <w:spacing w:after="0" w:line="360" w:lineRule="auto"/>
        <w:jc w:val="center"/>
        <w:outlineLvl w:val="1"/>
        <w:rPr>
          <w:rFonts w:ascii="Times New Roman" w:hAnsi="Times New Roman" w:cs="Times New Roman"/>
          <w:b/>
          <w:bCs/>
          <w:sz w:val="28"/>
          <w:szCs w:val="28"/>
        </w:rPr>
      </w:pPr>
      <w:bookmarkStart w:id="9" w:name="_Toc138367247"/>
      <w:r w:rsidRPr="00632B0E">
        <w:rPr>
          <w:rFonts w:ascii="Times New Roman" w:hAnsi="Times New Roman" w:cs="Times New Roman"/>
          <w:b/>
          <w:bCs/>
          <w:sz w:val="28"/>
          <w:szCs w:val="28"/>
        </w:rPr>
        <w:t xml:space="preserve">Анализ подходов к регулированию внешнеэкономической деятельности в </w:t>
      </w:r>
      <w:r w:rsidR="00EF48E2">
        <w:rPr>
          <w:rFonts w:ascii="Times New Roman" w:hAnsi="Times New Roman" w:cs="Times New Roman"/>
          <w:b/>
          <w:bCs/>
          <w:sz w:val="28"/>
          <w:szCs w:val="28"/>
        </w:rPr>
        <w:t>Великобритании</w:t>
      </w:r>
      <w:r w:rsidRPr="00632B0E">
        <w:rPr>
          <w:rFonts w:ascii="Times New Roman" w:hAnsi="Times New Roman" w:cs="Times New Roman"/>
          <w:b/>
          <w:bCs/>
          <w:sz w:val="28"/>
          <w:szCs w:val="28"/>
        </w:rPr>
        <w:t xml:space="preserve"> и США</w:t>
      </w:r>
      <w:bookmarkEnd w:id="9"/>
    </w:p>
    <w:p w14:paraId="1D0568C3" w14:textId="77777777" w:rsidR="00606D2D" w:rsidRPr="00606D2D" w:rsidRDefault="00606D2D" w:rsidP="00606D2D">
      <w:pPr>
        <w:spacing w:after="0" w:line="360" w:lineRule="auto"/>
        <w:jc w:val="both"/>
        <w:rPr>
          <w:rFonts w:ascii="Times New Roman" w:hAnsi="Times New Roman" w:cs="Times New Roman"/>
          <w:sz w:val="28"/>
          <w:szCs w:val="28"/>
        </w:rPr>
      </w:pPr>
    </w:p>
    <w:p w14:paraId="0B53C68D" w14:textId="032194C7" w:rsidR="00E804D2" w:rsidRPr="00606D2D" w:rsidRDefault="00E804D2" w:rsidP="00606D2D">
      <w:pPr>
        <w:spacing w:after="0" w:line="360" w:lineRule="auto"/>
        <w:ind w:firstLine="709"/>
        <w:jc w:val="both"/>
        <w:rPr>
          <w:rFonts w:ascii="Times New Roman" w:hAnsi="Times New Roman" w:cs="Times New Roman"/>
          <w:sz w:val="28"/>
          <w:szCs w:val="28"/>
        </w:rPr>
      </w:pPr>
      <w:r w:rsidRPr="00606D2D">
        <w:rPr>
          <w:rFonts w:ascii="Times New Roman" w:hAnsi="Times New Roman" w:cs="Times New Roman"/>
          <w:sz w:val="28"/>
          <w:szCs w:val="28"/>
        </w:rPr>
        <w:t xml:space="preserve">В современных условиях все без исключения государства регулируют свою внешнеэкономическую </w:t>
      </w:r>
      <w:r w:rsidR="00353F3C">
        <w:rPr>
          <w:rFonts w:ascii="Times New Roman" w:hAnsi="Times New Roman" w:cs="Times New Roman"/>
          <w:sz w:val="28"/>
          <w:szCs w:val="28"/>
        </w:rPr>
        <w:t>де</w:t>
      </w:r>
      <w:r w:rsidR="007B58D2">
        <w:rPr>
          <w:rFonts w:ascii="Times New Roman" w:hAnsi="Times New Roman" w:cs="Times New Roman"/>
          <w:sz w:val="28"/>
          <w:szCs w:val="28"/>
        </w:rPr>
        <w:t>ятельность</w:t>
      </w:r>
      <w:r w:rsidRPr="00606D2D">
        <w:rPr>
          <w:rFonts w:ascii="Times New Roman" w:hAnsi="Times New Roman" w:cs="Times New Roman"/>
          <w:sz w:val="28"/>
          <w:szCs w:val="28"/>
        </w:rPr>
        <w:t xml:space="preserve"> и через таможенный тариф, и через нетарифные ограничения.</w:t>
      </w:r>
    </w:p>
    <w:p w14:paraId="744B59C8" w14:textId="49F99943" w:rsidR="00E804D2" w:rsidRPr="00E64B12" w:rsidRDefault="00E804D2" w:rsidP="00A670DA">
      <w:pPr>
        <w:pStyle w:val="a3"/>
        <w:spacing w:after="0" w:line="360" w:lineRule="auto"/>
        <w:ind w:left="0" w:firstLine="709"/>
        <w:jc w:val="both"/>
        <w:rPr>
          <w:rFonts w:ascii="Times New Roman" w:hAnsi="Times New Roman" w:cs="Times New Roman"/>
          <w:sz w:val="28"/>
          <w:szCs w:val="28"/>
          <w:lang w:val="en-US"/>
        </w:rPr>
      </w:pPr>
      <w:r w:rsidRPr="00E804D2">
        <w:rPr>
          <w:rFonts w:ascii="Times New Roman" w:hAnsi="Times New Roman" w:cs="Times New Roman"/>
          <w:sz w:val="28"/>
          <w:szCs w:val="28"/>
        </w:rPr>
        <w:t>Регулирование внешнеэкономической деятельности США осуществляется системой государственных органов</w:t>
      </w:r>
      <w:r w:rsidR="00A670DA">
        <w:rPr>
          <w:rFonts w:ascii="Times New Roman" w:hAnsi="Times New Roman" w:cs="Times New Roman"/>
          <w:sz w:val="28"/>
          <w:szCs w:val="28"/>
        </w:rPr>
        <w:t>.</w:t>
      </w:r>
      <w:r w:rsidRPr="00E804D2">
        <w:rPr>
          <w:rFonts w:ascii="Times New Roman" w:hAnsi="Times New Roman" w:cs="Times New Roman"/>
          <w:sz w:val="28"/>
          <w:szCs w:val="28"/>
        </w:rPr>
        <w:t xml:space="preserve"> С точки зрения абсолютных объемов внешнеторгового оборота США самая крупная торговая держава мира. Например, в 20</w:t>
      </w:r>
      <w:r w:rsidR="00A670DA">
        <w:rPr>
          <w:rFonts w:ascii="Times New Roman" w:hAnsi="Times New Roman" w:cs="Times New Roman"/>
          <w:sz w:val="28"/>
          <w:szCs w:val="28"/>
        </w:rPr>
        <w:t>21</w:t>
      </w:r>
      <w:r w:rsidRPr="00E804D2">
        <w:rPr>
          <w:rFonts w:ascii="Times New Roman" w:hAnsi="Times New Roman" w:cs="Times New Roman"/>
          <w:sz w:val="28"/>
          <w:szCs w:val="28"/>
        </w:rPr>
        <w:t xml:space="preserve"> г. экспорт США составил </w:t>
      </w:r>
      <w:r w:rsidR="005304B6" w:rsidRPr="005304B6">
        <w:rPr>
          <w:rFonts w:ascii="Times New Roman" w:hAnsi="Times New Roman" w:cs="Times New Roman"/>
          <w:sz w:val="28"/>
          <w:szCs w:val="28"/>
        </w:rPr>
        <w:t>1753</w:t>
      </w:r>
      <w:r w:rsidRPr="00E804D2">
        <w:rPr>
          <w:rFonts w:ascii="Times New Roman" w:hAnsi="Times New Roman" w:cs="Times New Roman"/>
          <w:sz w:val="28"/>
          <w:szCs w:val="28"/>
        </w:rPr>
        <w:t xml:space="preserve"> млрд. долл. За тот же период российский экспорт составил </w:t>
      </w:r>
      <w:r w:rsidR="00A670DA">
        <w:rPr>
          <w:rFonts w:ascii="Times New Roman" w:hAnsi="Times New Roman" w:cs="Times New Roman"/>
          <w:sz w:val="28"/>
          <w:szCs w:val="28"/>
        </w:rPr>
        <w:t>491,58</w:t>
      </w:r>
      <w:r w:rsidRPr="00E804D2">
        <w:rPr>
          <w:rFonts w:ascii="Times New Roman" w:hAnsi="Times New Roman" w:cs="Times New Roman"/>
          <w:sz w:val="28"/>
          <w:szCs w:val="28"/>
        </w:rPr>
        <w:t xml:space="preserve"> млрд. долл.</w:t>
      </w:r>
      <w:r w:rsidR="00E64B12">
        <w:rPr>
          <w:rFonts w:ascii="Times New Roman" w:hAnsi="Times New Roman" w:cs="Times New Roman"/>
          <w:sz w:val="28"/>
          <w:szCs w:val="28"/>
          <w:lang w:val="en-US"/>
        </w:rPr>
        <w:t xml:space="preserve"> [</w:t>
      </w:r>
      <w:r w:rsidR="00E64B12">
        <w:rPr>
          <w:rFonts w:ascii="Times New Roman" w:hAnsi="Times New Roman" w:cs="Times New Roman"/>
          <w:sz w:val="28"/>
          <w:szCs w:val="28"/>
        </w:rPr>
        <w:t>17</w:t>
      </w:r>
      <w:r w:rsidR="00E64B12">
        <w:rPr>
          <w:rFonts w:ascii="Times New Roman" w:hAnsi="Times New Roman" w:cs="Times New Roman"/>
          <w:sz w:val="28"/>
          <w:szCs w:val="28"/>
          <w:lang w:val="en-US"/>
        </w:rPr>
        <w:t>]</w:t>
      </w:r>
    </w:p>
    <w:p w14:paraId="309781CA" w14:textId="0B8A7ACA" w:rsidR="00040B06" w:rsidRPr="00040B06" w:rsidRDefault="00040B06" w:rsidP="00040B06">
      <w:pPr>
        <w:pStyle w:val="a3"/>
        <w:spacing w:after="0" w:line="360" w:lineRule="auto"/>
        <w:ind w:left="0" w:firstLine="709"/>
        <w:jc w:val="both"/>
        <w:rPr>
          <w:rFonts w:ascii="Times New Roman" w:hAnsi="Times New Roman" w:cs="Times New Roman"/>
          <w:sz w:val="28"/>
          <w:szCs w:val="28"/>
        </w:rPr>
      </w:pPr>
      <w:r w:rsidRPr="00040B06">
        <w:rPr>
          <w:rFonts w:ascii="Times New Roman" w:hAnsi="Times New Roman" w:cs="Times New Roman"/>
          <w:sz w:val="28"/>
          <w:szCs w:val="28"/>
        </w:rPr>
        <w:t>США используют различные методы и принципы для регулирования внешнеэкономической деятельности, в том числе:</w:t>
      </w:r>
    </w:p>
    <w:p w14:paraId="14FF3AB3" w14:textId="23083A1D" w:rsidR="009813B0" w:rsidRDefault="00040B06" w:rsidP="009813B0">
      <w:pPr>
        <w:pStyle w:val="a3"/>
        <w:numPr>
          <w:ilvl w:val="0"/>
          <w:numId w:val="23"/>
        </w:numPr>
        <w:spacing w:after="0" w:line="360" w:lineRule="auto"/>
        <w:ind w:left="0" w:firstLine="709"/>
        <w:jc w:val="both"/>
        <w:rPr>
          <w:rFonts w:ascii="Times New Roman" w:hAnsi="Times New Roman" w:cs="Times New Roman"/>
          <w:sz w:val="28"/>
          <w:szCs w:val="28"/>
        </w:rPr>
      </w:pPr>
      <w:r w:rsidRPr="00040B06">
        <w:rPr>
          <w:rFonts w:ascii="Times New Roman" w:hAnsi="Times New Roman" w:cs="Times New Roman"/>
          <w:sz w:val="28"/>
          <w:szCs w:val="28"/>
        </w:rPr>
        <w:t>Торговые соглашения: США заключают двусторонние и многосторонние соглашения, чтобы защитить свои экономические интересы. Например, США являются участником Североамериканского соглашения о свободной торговле (</w:t>
      </w:r>
      <w:r w:rsidR="00464D09">
        <w:rPr>
          <w:rFonts w:ascii="Times New Roman" w:hAnsi="Times New Roman" w:cs="Times New Roman"/>
          <w:sz w:val="28"/>
          <w:szCs w:val="28"/>
          <w:lang w:val="en-US"/>
        </w:rPr>
        <w:t>NAFTA</w:t>
      </w:r>
      <w:r w:rsidRPr="00040B06">
        <w:rPr>
          <w:rFonts w:ascii="Times New Roman" w:hAnsi="Times New Roman" w:cs="Times New Roman"/>
          <w:sz w:val="28"/>
          <w:szCs w:val="28"/>
        </w:rPr>
        <w:t>)</w:t>
      </w:r>
      <w:r w:rsidR="006055AC">
        <w:rPr>
          <w:rFonts w:ascii="Times New Roman" w:hAnsi="Times New Roman" w:cs="Times New Roman"/>
          <w:sz w:val="28"/>
          <w:szCs w:val="28"/>
        </w:rPr>
        <w:t xml:space="preserve">, </w:t>
      </w:r>
      <w:r w:rsidR="006055AC" w:rsidRPr="006055AC">
        <w:rPr>
          <w:rFonts w:ascii="Times New Roman" w:hAnsi="Times New Roman" w:cs="Times New Roman"/>
          <w:sz w:val="28"/>
          <w:szCs w:val="28"/>
        </w:rPr>
        <w:t>вступившее в силу 1 января 1994 г. Оно отменяет таможенные пошлины на большую часть товаров, ввозимых в Канаду, в Мексику и в США на переходный период не более 15 лет. Например, между Канадой и США действует Договор о свободной торговле, который отменил таможенные пошлины между двумя странами</w:t>
      </w:r>
      <w:r w:rsidR="00D65BB6">
        <w:rPr>
          <w:rFonts w:ascii="Times New Roman" w:hAnsi="Times New Roman" w:cs="Times New Roman"/>
          <w:sz w:val="28"/>
          <w:szCs w:val="28"/>
        </w:rPr>
        <w:t>. Также США является участником д</w:t>
      </w:r>
      <w:r w:rsidRPr="00040B06">
        <w:rPr>
          <w:rFonts w:ascii="Times New Roman" w:hAnsi="Times New Roman" w:cs="Times New Roman"/>
          <w:sz w:val="28"/>
          <w:szCs w:val="28"/>
        </w:rPr>
        <w:t>оговора о Трансатлантическом торговом и инвестиционном партнерстве (ТТИП)</w:t>
      </w:r>
      <w:r w:rsidR="00EF599F">
        <w:rPr>
          <w:rFonts w:ascii="Times New Roman" w:hAnsi="Times New Roman" w:cs="Times New Roman"/>
          <w:sz w:val="28"/>
          <w:szCs w:val="28"/>
        </w:rPr>
        <w:t xml:space="preserve"> – </w:t>
      </w:r>
      <w:r w:rsidR="00B526AA" w:rsidRPr="00B526AA">
        <w:rPr>
          <w:rFonts w:ascii="Times New Roman" w:hAnsi="Times New Roman" w:cs="Times New Roman"/>
          <w:sz w:val="28"/>
          <w:szCs w:val="28"/>
        </w:rPr>
        <w:t>соглашение о свободной торговле между Европейским Союзом и США.</w:t>
      </w:r>
    </w:p>
    <w:p w14:paraId="4EE7B2F5" w14:textId="5CD29086" w:rsidR="00D65BB6" w:rsidRPr="009813B0" w:rsidRDefault="00D65BB6" w:rsidP="009813B0">
      <w:pPr>
        <w:pStyle w:val="a3"/>
        <w:spacing w:after="0" w:line="360" w:lineRule="auto"/>
        <w:ind w:left="0" w:firstLine="709"/>
        <w:jc w:val="both"/>
        <w:rPr>
          <w:rFonts w:ascii="Times New Roman" w:hAnsi="Times New Roman" w:cs="Times New Roman"/>
          <w:sz w:val="28"/>
          <w:szCs w:val="28"/>
        </w:rPr>
      </w:pPr>
      <w:r w:rsidRPr="009813B0">
        <w:rPr>
          <w:rFonts w:ascii="Times New Roman" w:hAnsi="Times New Roman" w:cs="Times New Roman"/>
          <w:sz w:val="28"/>
          <w:szCs w:val="28"/>
        </w:rPr>
        <w:t>Создание зоны свободной торговли в североамериканском регионе было обусловлено рядом факторов: географической близостью стран-участниц и эле-</w:t>
      </w:r>
      <w:r w:rsidRPr="009813B0">
        <w:rPr>
          <w:rFonts w:ascii="Times New Roman" w:hAnsi="Times New Roman" w:cs="Times New Roman"/>
          <w:sz w:val="28"/>
          <w:szCs w:val="28"/>
        </w:rPr>
        <w:lastRenderedPageBreak/>
        <w:t xml:space="preserve">ментами взаимодополняемости структур национальных экономик; тесными </w:t>
      </w:r>
      <w:r w:rsidR="009813B0" w:rsidRPr="009813B0">
        <w:rPr>
          <w:rFonts w:ascii="Times New Roman" w:hAnsi="Times New Roman" w:cs="Times New Roman"/>
          <w:sz w:val="28"/>
          <w:szCs w:val="28"/>
        </w:rPr>
        <w:t>тор</w:t>
      </w:r>
      <w:r w:rsidRPr="009813B0">
        <w:rPr>
          <w:rFonts w:ascii="Times New Roman" w:hAnsi="Times New Roman" w:cs="Times New Roman"/>
          <w:sz w:val="28"/>
          <w:szCs w:val="28"/>
        </w:rPr>
        <w:t>говыми связями между ними и расширяющимся производственным кооперированием; растущей сетью подконтрольных предприятий американских ТНК в Ка-наде и Мексике и Канадских ТНК в США; усилением позиций ЕС, Японии и н</w:t>
      </w:r>
      <w:r w:rsidR="009813B0" w:rsidRPr="009813B0">
        <w:rPr>
          <w:rFonts w:ascii="Times New Roman" w:hAnsi="Times New Roman" w:cs="Times New Roman"/>
          <w:sz w:val="28"/>
          <w:szCs w:val="28"/>
        </w:rPr>
        <w:t>о</w:t>
      </w:r>
      <w:r w:rsidRPr="009813B0">
        <w:rPr>
          <w:rFonts w:ascii="Times New Roman" w:hAnsi="Times New Roman" w:cs="Times New Roman"/>
          <w:sz w:val="28"/>
          <w:szCs w:val="28"/>
        </w:rPr>
        <w:t>вых индустриальных стран на мировом рынке.</w:t>
      </w:r>
    </w:p>
    <w:p w14:paraId="746534BF" w14:textId="42C0ED91" w:rsidR="00040B06" w:rsidRPr="00040B06" w:rsidRDefault="00040B06" w:rsidP="009813B0">
      <w:pPr>
        <w:pStyle w:val="a3"/>
        <w:numPr>
          <w:ilvl w:val="0"/>
          <w:numId w:val="23"/>
        </w:numPr>
        <w:spacing w:after="0" w:line="360" w:lineRule="auto"/>
        <w:ind w:left="0" w:firstLine="709"/>
        <w:jc w:val="both"/>
        <w:rPr>
          <w:rFonts w:ascii="Times New Roman" w:hAnsi="Times New Roman" w:cs="Times New Roman"/>
          <w:sz w:val="28"/>
          <w:szCs w:val="28"/>
        </w:rPr>
      </w:pPr>
      <w:r w:rsidRPr="00040B06">
        <w:rPr>
          <w:rFonts w:ascii="Times New Roman" w:hAnsi="Times New Roman" w:cs="Times New Roman"/>
          <w:sz w:val="28"/>
          <w:szCs w:val="28"/>
        </w:rPr>
        <w:t xml:space="preserve">Пошлины: США ставят пошлины на товары, которые импортируются в страну, чтобы защитить отечественных производителей. </w:t>
      </w:r>
      <w:r w:rsidR="00484040">
        <w:rPr>
          <w:rFonts w:ascii="Times New Roman" w:hAnsi="Times New Roman" w:cs="Times New Roman"/>
          <w:sz w:val="28"/>
          <w:szCs w:val="28"/>
        </w:rPr>
        <w:t>О</w:t>
      </w:r>
      <w:r w:rsidR="00484040" w:rsidRPr="009813B0">
        <w:rPr>
          <w:rFonts w:ascii="Times New Roman" w:hAnsi="Times New Roman" w:cs="Times New Roman"/>
          <w:sz w:val="28"/>
          <w:szCs w:val="28"/>
        </w:rPr>
        <w:t xml:space="preserve">бложение товаров при ввозе таможенными пошлинами </w:t>
      </w:r>
      <w:r w:rsidR="00484040">
        <w:rPr>
          <w:rFonts w:ascii="Times New Roman" w:hAnsi="Times New Roman" w:cs="Times New Roman"/>
          <w:sz w:val="28"/>
          <w:szCs w:val="28"/>
        </w:rPr>
        <w:t>является о</w:t>
      </w:r>
      <w:r w:rsidR="009813B0" w:rsidRPr="009813B0">
        <w:rPr>
          <w:rFonts w:ascii="Times New Roman" w:hAnsi="Times New Roman" w:cs="Times New Roman"/>
          <w:sz w:val="28"/>
          <w:szCs w:val="28"/>
        </w:rPr>
        <w:t>сновным сре</w:t>
      </w:r>
      <w:r w:rsidR="00484040">
        <w:rPr>
          <w:rFonts w:ascii="Times New Roman" w:hAnsi="Times New Roman" w:cs="Times New Roman"/>
          <w:sz w:val="28"/>
          <w:szCs w:val="28"/>
        </w:rPr>
        <w:t>д</w:t>
      </w:r>
      <w:r w:rsidR="009813B0" w:rsidRPr="009813B0">
        <w:rPr>
          <w:rFonts w:ascii="Times New Roman" w:hAnsi="Times New Roman" w:cs="Times New Roman"/>
          <w:sz w:val="28"/>
          <w:szCs w:val="28"/>
        </w:rPr>
        <w:t xml:space="preserve">ством регулирования импорта США. </w:t>
      </w:r>
      <w:r w:rsidRPr="00040B06">
        <w:rPr>
          <w:rFonts w:ascii="Times New Roman" w:hAnsi="Times New Roman" w:cs="Times New Roman"/>
          <w:sz w:val="28"/>
          <w:szCs w:val="28"/>
        </w:rPr>
        <w:t>В 2018 году США ввели пошлины на сталь и алюминий из Европейского союза, Китая и других стран.</w:t>
      </w:r>
    </w:p>
    <w:p w14:paraId="0DFDE64C" w14:textId="3843A8AA" w:rsidR="00040B06" w:rsidRPr="00040B06" w:rsidRDefault="00040B06" w:rsidP="009813B0">
      <w:pPr>
        <w:pStyle w:val="a3"/>
        <w:numPr>
          <w:ilvl w:val="0"/>
          <w:numId w:val="23"/>
        </w:numPr>
        <w:spacing w:after="0" w:line="360" w:lineRule="auto"/>
        <w:ind w:left="0" w:firstLine="709"/>
        <w:jc w:val="both"/>
        <w:rPr>
          <w:rFonts w:ascii="Times New Roman" w:hAnsi="Times New Roman" w:cs="Times New Roman"/>
          <w:sz w:val="28"/>
          <w:szCs w:val="28"/>
        </w:rPr>
      </w:pPr>
      <w:r w:rsidRPr="00040B06">
        <w:rPr>
          <w:rFonts w:ascii="Times New Roman" w:hAnsi="Times New Roman" w:cs="Times New Roman"/>
          <w:sz w:val="28"/>
          <w:szCs w:val="28"/>
        </w:rPr>
        <w:t>Экспортны</w:t>
      </w:r>
      <w:r w:rsidR="00E26412">
        <w:rPr>
          <w:rFonts w:ascii="Times New Roman" w:hAnsi="Times New Roman" w:cs="Times New Roman"/>
          <w:sz w:val="28"/>
          <w:szCs w:val="28"/>
        </w:rPr>
        <w:t>й</w:t>
      </w:r>
      <w:r w:rsidRPr="00040B06">
        <w:rPr>
          <w:rFonts w:ascii="Times New Roman" w:hAnsi="Times New Roman" w:cs="Times New Roman"/>
          <w:sz w:val="28"/>
          <w:szCs w:val="28"/>
        </w:rPr>
        <w:t xml:space="preserve"> контрол</w:t>
      </w:r>
      <w:r w:rsidR="00E26412">
        <w:rPr>
          <w:rFonts w:ascii="Times New Roman" w:hAnsi="Times New Roman" w:cs="Times New Roman"/>
          <w:sz w:val="28"/>
          <w:szCs w:val="28"/>
        </w:rPr>
        <w:t>ь</w:t>
      </w:r>
      <w:r w:rsidRPr="00040B06">
        <w:rPr>
          <w:rFonts w:ascii="Times New Roman" w:hAnsi="Times New Roman" w:cs="Times New Roman"/>
          <w:sz w:val="28"/>
          <w:szCs w:val="28"/>
        </w:rPr>
        <w:t>: США регулируют экспорт товаров и технологий, которые могут быть использованы для разработки ядерного оружия, ракет или других военных целей. Департамент коммерции США контролирует экспорт многих товаров и технологий.</w:t>
      </w:r>
    </w:p>
    <w:p w14:paraId="111F9A9F" w14:textId="175E4331" w:rsidR="00040B06" w:rsidRPr="00040B06" w:rsidRDefault="00040B06" w:rsidP="009813B0">
      <w:pPr>
        <w:pStyle w:val="a3"/>
        <w:numPr>
          <w:ilvl w:val="0"/>
          <w:numId w:val="23"/>
        </w:numPr>
        <w:spacing w:after="0" w:line="360" w:lineRule="auto"/>
        <w:ind w:left="0" w:firstLine="709"/>
        <w:jc w:val="both"/>
        <w:rPr>
          <w:rFonts w:ascii="Times New Roman" w:hAnsi="Times New Roman" w:cs="Times New Roman"/>
          <w:sz w:val="28"/>
          <w:szCs w:val="28"/>
        </w:rPr>
      </w:pPr>
      <w:r w:rsidRPr="00040B06">
        <w:rPr>
          <w:rFonts w:ascii="Times New Roman" w:hAnsi="Times New Roman" w:cs="Times New Roman"/>
          <w:sz w:val="28"/>
          <w:szCs w:val="28"/>
        </w:rPr>
        <w:t>Санкции: США могут применять санкции против других стран или компаний, чтобы защитить свои интересы или наказать за нарушение международного права. В 2018 году США ввели санкции против России за ее роль в конфликтах на Украине и за предполагаемое вмешательство в американские выборы.</w:t>
      </w:r>
    </w:p>
    <w:p w14:paraId="1BF8DDC2" w14:textId="5951B899" w:rsidR="00BF2063" w:rsidRPr="00E804D2" w:rsidRDefault="00040B06" w:rsidP="009813B0">
      <w:pPr>
        <w:pStyle w:val="a3"/>
        <w:numPr>
          <w:ilvl w:val="0"/>
          <w:numId w:val="23"/>
        </w:numPr>
        <w:spacing w:after="0" w:line="360" w:lineRule="auto"/>
        <w:ind w:left="0" w:firstLine="709"/>
        <w:jc w:val="both"/>
        <w:rPr>
          <w:rFonts w:ascii="Times New Roman" w:hAnsi="Times New Roman" w:cs="Times New Roman"/>
          <w:sz w:val="28"/>
          <w:szCs w:val="28"/>
        </w:rPr>
      </w:pPr>
      <w:r w:rsidRPr="00040B06">
        <w:rPr>
          <w:rFonts w:ascii="Times New Roman" w:hAnsi="Times New Roman" w:cs="Times New Roman"/>
          <w:sz w:val="28"/>
          <w:szCs w:val="28"/>
        </w:rPr>
        <w:t>Инвестиционные ограничения: США используют инвестиционные ограничения, чтобы защитить свои стратегические отрасли от иностранных компаний. Например, в 2018 году правительство США запретило китайской компании ZTE продавать свою технику на территории США из-за нарушения американских санкций.</w:t>
      </w:r>
      <w:r w:rsidR="003A4589">
        <w:rPr>
          <w:rFonts w:ascii="Times New Roman" w:hAnsi="Times New Roman" w:cs="Times New Roman"/>
          <w:sz w:val="28"/>
          <w:szCs w:val="28"/>
        </w:rPr>
        <w:t xml:space="preserve"> </w:t>
      </w:r>
      <w:r w:rsidR="003A4589">
        <w:rPr>
          <w:rFonts w:ascii="Times New Roman" w:hAnsi="Times New Roman" w:cs="Times New Roman"/>
          <w:sz w:val="28"/>
          <w:szCs w:val="28"/>
          <w:lang w:val="en-US"/>
        </w:rPr>
        <w:t>[18]</w:t>
      </w:r>
    </w:p>
    <w:p w14:paraId="77C77737" w14:textId="09ACB1F1" w:rsidR="00B01856" w:rsidRPr="00B01856" w:rsidRDefault="00B01856" w:rsidP="00B01856">
      <w:pPr>
        <w:spacing w:after="0" w:line="360" w:lineRule="auto"/>
        <w:ind w:firstLine="709"/>
        <w:jc w:val="both"/>
        <w:rPr>
          <w:rFonts w:ascii="Times New Roman" w:hAnsi="Times New Roman" w:cs="Times New Roman"/>
          <w:sz w:val="28"/>
          <w:szCs w:val="28"/>
        </w:rPr>
      </w:pPr>
      <w:r w:rsidRPr="00B01856">
        <w:rPr>
          <w:rFonts w:ascii="Times New Roman" w:hAnsi="Times New Roman" w:cs="Times New Roman"/>
          <w:sz w:val="28"/>
          <w:szCs w:val="28"/>
        </w:rPr>
        <w:t>Наиболее характерной формой нетарифных ограничений ввоза в США являются количественные ограничения. Ввоз некоторых товаров осуществляется по квотам, которые устанавливает Конгресс путем делегирования полномочий или федеральное правительство. Эти квоты, указанные в Гармонизированной системе, бывают двух видов: абсолютные и тарифные.</w:t>
      </w:r>
    </w:p>
    <w:p w14:paraId="31A1C45F" w14:textId="5A017DEC" w:rsidR="00B01856" w:rsidRPr="00B01856" w:rsidRDefault="00B01856" w:rsidP="00B01856">
      <w:pPr>
        <w:spacing w:after="0" w:line="360" w:lineRule="auto"/>
        <w:ind w:firstLine="709"/>
        <w:jc w:val="both"/>
        <w:rPr>
          <w:rFonts w:ascii="Times New Roman" w:hAnsi="Times New Roman" w:cs="Times New Roman"/>
          <w:sz w:val="28"/>
          <w:szCs w:val="28"/>
        </w:rPr>
      </w:pPr>
      <w:r w:rsidRPr="00B01856">
        <w:rPr>
          <w:rFonts w:ascii="Times New Roman" w:hAnsi="Times New Roman" w:cs="Times New Roman"/>
          <w:sz w:val="28"/>
          <w:szCs w:val="28"/>
        </w:rPr>
        <w:lastRenderedPageBreak/>
        <w:t>Абсолютная квота ограничивают ввоз в США сыра, сахара, шоколада, сгущенного молока, некоторых сортов хлопка, хлопковой пряжи, земляных орехов, кофе, отдельных видов стального проката. Тарифные квоты разрешают ввоз того или иного товара в течение определенного периода с уплатой пошлины по пониженной ставке. Тарифными квотами ограничивается ввоз в страну цельного молока, рыбы, картофеля, мотоциклов определенной мощности.</w:t>
      </w:r>
    </w:p>
    <w:p w14:paraId="6A3AEEBA" w14:textId="77777777" w:rsidR="00092C4A" w:rsidRDefault="00B01856" w:rsidP="00B01856">
      <w:pPr>
        <w:spacing w:after="0" w:line="360" w:lineRule="auto"/>
        <w:ind w:firstLine="709"/>
        <w:jc w:val="both"/>
        <w:rPr>
          <w:rFonts w:ascii="Times New Roman" w:hAnsi="Times New Roman" w:cs="Times New Roman"/>
          <w:sz w:val="28"/>
          <w:szCs w:val="28"/>
        </w:rPr>
      </w:pPr>
      <w:r w:rsidRPr="00B01856">
        <w:rPr>
          <w:rFonts w:ascii="Times New Roman" w:hAnsi="Times New Roman" w:cs="Times New Roman"/>
          <w:sz w:val="28"/>
          <w:szCs w:val="28"/>
        </w:rPr>
        <w:t>Федеральное законодательство предусматривает в отношении импортируемых товаров большое количество требований, направленных на защиту здоровья и безопасности людей, и на защиту животных или растений, художественных произведений, а также на правильное применение налогового законодательства.</w:t>
      </w:r>
    </w:p>
    <w:p w14:paraId="28A33809" w14:textId="14448F9A" w:rsidR="007B7E4B" w:rsidRDefault="007B7E4B" w:rsidP="00B01856">
      <w:pPr>
        <w:spacing w:after="0" w:line="360" w:lineRule="auto"/>
        <w:ind w:firstLine="709"/>
        <w:jc w:val="both"/>
        <w:rPr>
          <w:rFonts w:ascii="Times New Roman" w:hAnsi="Times New Roman" w:cs="Times New Roman"/>
          <w:sz w:val="28"/>
          <w:szCs w:val="28"/>
        </w:rPr>
      </w:pPr>
      <w:r w:rsidRPr="007B7E4B">
        <w:rPr>
          <w:rFonts w:ascii="Times New Roman" w:hAnsi="Times New Roman" w:cs="Times New Roman"/>
          <w:sz w:val="28"/>
          <w:szCs w:val="28"/>
        </w:rPr>
        <w:t>В США также придерживаются принципа свободной торговли, однако в последнее время наблюдается усиление роли государства в регулировании внешнеэкономических отношений. Наиболее ярким примером является политика "Америка сначала", которая призывает защищать американских производителей и рабочих от иностранных конкурентов. В рамках этой политики США вводят таможенные пошлины на импортируемые товары, особенно из Китая.</w:t>
      </w:r>
    </w:p>
    <w:p w14:paraId="4973DA50" w14:textId="4AF7C0B4" w:rsidR="00092C4A" w:rsidRPr="00F875A8" w:rsidRDefault="004308AA" w:rsidP="00092C4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w:t>
      </w:r>
      <w:r w:rsidR="00CE736A" w:rsidRPr="00CE736A">
        <w:rPr>
          <w:rFonts w:ascii="Times New Roman" w:hAnsi="Times New Roman" w:cs="Times New Roman"/>
          <w:sz w:val="28"/>
          <w:szCs w:val="28"/>
        </w:rPr>
        <w:t xml:space="preserve"> 2021 г. экспорт</w:t>
      </w:r>
      <w:r>
        <w:rPr>
          <w:rFonts w:ascii="Times New Roman" w:hAnsi="Times New Roman" w:cs="Times New Roman"/>
          <w:sz w:val="28"/>
          <w:szCs w:val="28"/>
        </w:rPr>
        <w:t xml:space="preserve"> Великобритании</w:t>
      </w:r>
      <w:r w:rsidR="00CE736A" w:rsidRPr="00CE736A">
        <w:rPr>
          <w:rFonts w:ascii="Times New Roman" w:hAnsi="Times New Roman" w:cs="Times New Roman"/>
          <w:sz w:val="28"/>
          <w:szCs w:val="28"/>
        </w:rPr>
        <w:t xml:space="preserve"> </w:t>
      </w:r>
      <w:r w:rsidRPr="00CE736A">
        <w:rPr>
          <w:rFonts w:ascii="Times New Roman" w:hAnsi="Times New Roman" w:cs="Times New Roman"/>
          <w:sz w:val="28"/>
          <w:szCs w:val="28"/>
        </w:rPr>
        <w:t>составил 428</w:t>
      </w:r>
      <w:r w:rsidRPr="004308AA">
        <w:rPr>
          <w:rFonts w:ascii="Times New Roman" w:hAnsi="Times New Roman" w:cs="Times New Roman"/>
          <w:sz w:val="28"/>
          <w:szCs w:val="28"/>
        </w:rPr>
        <w:t>,4</w:t>
      </w:r>
      <w:r>
        <w:rPr>
          <w:rFonts w:ascii="Times New Roman" w:hAnsi="Times New Roman" w:cs="Times New Roman"/>
          <w:sz w:val="28"/>
          <w:szCs w:val="28"/>
        </w:rPr>
        <w:t xml:space="preserve"> </w:t>
      </w:r>
      <w:r w:rsidR="00CE736A" w:rsidRPr="00CE736A">
        <w:rPr>
          <w:rFonts w:ascii="Times New Roman" w:hAnsi="Times New Roman" w:cs="Times New Roman"/>
          <w:sz w:val="28"/>
          <w:szCs w:val="28"/>
        </w:rPr>
        <w:t>млрд. долл.</w:t>
      </w:r>
      <w:r w:rsidR="00CE736A">
        <w:rPr>
          <w:rFonts w:ascii="Times New Roman" w:hAnsi="Times New Roman" w:cs="Times New Roman"/>
          <w:sz w:val="28"/>
          <w:szCs w:val="28"/>
        </w:rPr>
        <w:t xml:space="preserve"> </w:t>
      </w:r>
      <w:r w:rsidR="00834414" w:rsidRPr="00834414">
        <w:rPr>
          <w:rFonts w:ascii="Times New Roman" w:hAnsi="Times New Roman" w:cs="Times New Roman"/>
          <w:sz w:val="28"/>
          <w:szCs w:val="28"/>
        </w:rPr>
        <w:t>Великобритания</w:t>
      </w:r>
      <w:r w:rsidR="00834414">
        <w:rPr>
          <w:rFonts w:ascii="Times New Roman" w:hAnsi="Times New Roman" w:cs="Times New Roman"/>
          <w:sz w:val="28"/>
          <w:szCs w:val="28"/>
        </w:rPr>
        <w:t xml:space="preserve"> </w:t>
      </w:r>
      <w:r w:rsidR="00834414" w:rsidRPr="00834414">
        <w:rPr>
          <w:rFonts w:ascii="Times New Roman" w:hAnsi="Times New Roman" w:cs="Times New Roman"/>
          <w:sz w:val="28"/>
          <w:szCs w:val="28"/>
        </w:rPr>
        <w:t xml:space="preserve">использует более свободный подход к регулированию внешней торговли. В 2020 году, после </w:t>
      </w:r>
      <w:proofErr w:type="spellStart"/>
      <w:r w:rsidR="00834414" w:rsidRPr="00834414">
        <w:rPr>
          <w:rFonts w:ascii="Times New Roman" w:hAnsi="Times New Roman" w:cs="Times New Roman"/>
          <w:sz w:val="28"/>
          <w:szCs w:val="28"/>
        </w:rPr>
        <w:t>Brexit</w:t>
      </w:r>
      <w:proofErr w:type="spellEnd"/>
      <w:r w:rsidR="00834414" w:rsidRPr="00834414">
        <w:rPr>
          <w:rFonts w:ascii="Times New Roman" w:hAnsi="Times New Roman" w:cs="Times New Roman"/>
          <w:sz w:val="28"/>
          <w:szCs w:val="28"/>
        </w:rPr>
        <w:t xml:space="preserve">, Великобритания вышла из Евросоюза и стала независимым участником мировой торговли. </w:t>
      </w:r>
      <w:r w:rsidR="00452E71">
        <w:rPr>
          <w:rFonts w:ascii="Times New Roman" w:hAnsi="Times New Roman" w:cs="Times New Roman"/>
          <w:sz w:val="28"/>
          <w:szCs w:val="28"/>
        </w:rPr>
        <w:t>П</w:t>
      </w:r>
      <w:r w:rsidR="00452E71" w:rsidRPr="00452E71">
        <w:rPr>
          <w:rFonts w:ascii="Times New Roman" w:hAnsi="Times New Roman" w:cs="Times New Roman"/>
          <w:sz w:val="28"/>
          <w:szCs w:val="28"/>
        </w:rPr>
        <w:t>равительство Великобритании не регулирует экспорт и импорт, в отличие от США, которые имеют многочисленные ограничения на экспорт товаров, в том числе на продукты двойного применения, такие как военное оборудование.</w:t>
      </w:r>
      <w:r w:rsidR="00F875A8" w:rsidRPr="00F875A8">
        <w:rPr>
          <w:rFonts w:ascii="Times New Roman" w:hAnsi="Times New Roman" w:cs="Times New Roman"/>
          <w:sz w:val="28"/>
          <w:szCs w:val="28"/>
        </w:rPr>
        <w:t xml:space="preserve"> </w:t>
      </w:r>
      <w:r w:rsidR="00F875A8">
        <w:rPr>
          <w:rFonts w:ascii="Times New Roman" w:hAnsi="Times New Roman" w:cs="Times New Roman"/>
          <w:sz w:val="28"/>
          <w:szCs w:val="28"/>
          <w:lang w:val="en-US"/>
        </w:rPr>
        <w:t>[15]</w:t>
      </w:r>
    </w:p>
    <w:p w14:paraId="7E87E493" w14:textId="48665B3C" w:rsidR="00092C4A" w:rsidRPr="00F875A8" w:rsidRDefault="00092C4A" w:rsidP="00092C4A">
      <w:pPr>
        <w:spacing w:after="0" w:line="360" w:lineRule="auto"/>
        <w:ind w:firstLine="709"/>
        <w:jc w:val="both"/>
        <w:rPr>
          <w:rFonts w:ascii="Times New Roman" w:hAnsi="Times New Roman" w:cs="Times New Roman"/>
          <w:sz w:val="28"/>
          <w:szCs w:val="28"/>
          <w:lang w:val="en-US"/>
        </w:rPr>
      </w:pPr>
      <w:r w:rsidRPr="00092C4A">
        <w:rPr>
          <w:rFonts w:ascii="Times New Roman" w:hAnsi="Times New Roman" w:cs="Times New Roman"/>
          <w:sz w:val="28"/>
          <w:szCs w:val="28"/>
        </w:rPr>
        <w:t>Государственное регулирование внешнеторговой деятельности осуществляется с применением таможенно-тарифных, нетарифных мер, технических барьеров (стандарты, нормы, правила), других регуляторов (например, страхование и кредитование экспортных поставок).</w:t>
      </w:r>
      <w:r w:rsidR="00F875A8" w:rsidRPr="00F875A8">
        <w:rPr>
          <w:rFonts w:ascii="Times New Roman" w:hAnsi="Times New Roman" w:cs="Times New Roman"/>
          <w:sz w:val="28"/>
          <w:szCs w:val="28"/>
        </w:rPr>
        <w:t xml:space="preserve"> </w:t>
      </w:r>
      <w:r w:rsidR="00F875A8">
        <w:rPr>
          <w:rFonts w:ascii="Times New Roman" w:hAnsi="Times New Roman" w:cs="Times New Roman"/>
          <w:sz w:val="28"/>
          <w:szCs w:val="28"/>
          <w:lang w:val="en-US"/>
        </w:rPr>
        <w:t>[16]</w:t>
      </w:r>
    </w:p>
    <w:p w14:paraId="7312CDDD" w14:textId="7DC024B9" w:rsidR="00092C4A" w:rsidRPr="00092C4A" w:rsidRDefault="00092C4A" w:rsidP="00092C4A">
      <w:pPr>
        <w:spacing w:after="0" w:line="360" w:lineRule="auto"/>
        <w:ind w:firstLine="709"/>
        <w:jc w:val="both"/>
        <w:rPr>
          <w:rFonts w:ascii="Times New Roman" w:hAnsi="Times New Roman" w:cs="Times New Roman"/>
          <w:sz w:val="28"/>
          <w:szCs w:val="28"/>
        </w:rPr>
      </w:pPr>
      <w:r w:rsidRPr="00092C4A">
        <w:rPr>
          <w:rFonts w:ascii="Times New Roman" w:hAnsi="Times New Roman" w:cs="Times New Roman"/>
          <w:sz w:val="28"/>
          <w:szCs w:val="28"/>
        </w:rPr>
        <w:lastRenderedPageBreak/>
        <w:t>Экспорт из Великобритании осуществляется без ограничений, за исключением определенных товаров, подпадающих под систему экспортного контроля и лицензирования. В их числе:</w:t>
      </w:r>
    </w:p>
    <w:p w14:paraId="7CE9FC32" w14:textId="56AD5861" w:rsidR="00092C4A" w:rsidRPr="00092C4A" w:rsidRDefault="00092C4A" w:rsidP="00092C4A">
      <w:pPr>
        <w:pStyle w:val="a3"/>
        <w:numPr>
          <w:ilvl w:val="0"/>
          <w:numId w:val="16"/>
        </w:numPr>
        <w:spacing w:after="0" w:line="360" w:lineRule="auto"/>
        <w:ind w:left="360"/>
        <w:jc w:val="both"/>
        <w:rPr>
          <w:rFonts w:ascii="Times New Roman" w:hAnsi="Times New Roman" w:cs="Times New Roman"/>
          <w:sz w:val="28"/>
          <w:szCs w:val="28"/>
        </w:rPr>
      </w:pPr>
      <w:r w:rsidRPr="00092C4A">
        <w:rPr>
          <w:rFonts w:ascii="Times New Roman" w:hAnsi="Times New Roman" w:cs="Times New Roman"/>
          <w:sz w:val="28"/>
          <w:szCs w:val="28"/>
        </w:rPr>
        <w:t>промышленные товары, которые можно использовать в военных целях, хотя они первоначально не были специально предназначены для таких целей (например, компьютеры, оборудование в области электроники и контрольно-измерительные приборы, радиолокационные установки и гражданские самолеты);</w:t>
      </w:r>
    </w:p>
    <w:p w14:paraId="549E977A" w14:textId="53245442" w:rsidR="00092C4A" w:rsidRPr="00092C4A" w:rsidRDefault="00092C4A" w:rsidP="00092C4A">
      <w:pPr>
        <w:pStyle w:val="a3"/>
        <w:numPr>
          <w:ilvl w:val="0"/>
          <w:numId w:val="16"/>
        </w:numPr>
        <w:spacing w:after="0" w:line="360" w:lineRule="auto"/>
        <w:ind w:left="360"/>
        <w:jc w:val="both"/>
        <w:rPr>
          <w:rFonts w:ascii="Times New Roman" w:hAnsi="Times New Roman" w:cs="Times New Roman"/>
          <w:sz w:val="28"/>
          <w:szCs w:val="28"/>
        </w:rPr>
      </w:pPr>
      <w:r w:rsidRPr="00092C4A">
        <w:rPr>
          <w:rFonts w:ascii="Times New Roman" w:hAnsi="Times New Roman" w:cs="Times New Roman"/>
          <w:sz w:val="28"/>
          <w:szCs w:val="28"/>
        </w:rPr>
        <w:t>военное оборудование, например оружие, боеприпасы, бомбы, танки;</w:t>
      </w:r>
    </w:p>
    <w:p w14:paraId="435F8037" w14:textId="33C14BB5" w:rsidR="00092C4A" w:rsidRPr="00092C4A" w:rsidRDefault="00092C4A" w:rsidP="00092C4A">
      <w:pPr>
        <w:pStyle w:val="a3"/>
        <w:numPr>
          <w:ilvl w:val="0"/>
          <w:numId w:val="16"/>
        </w:numPr>
        <w:spacing w:after="0" w:line="360" w:lineRule="auto"/>
        <w:ind w:left="360"/>
        <w:jc w:val="both"/>
        <w:rPr>
          <w:rFonts w:ascii="Times New Roman" w:hAnsi="Times New Roman" w:cs="Times New Roman"/>
          <w:sz w:val="28"/>
          <w:szCs w:val="28"/>
        </w:rPr>
      </w:pPr>
      <w:r w:rsidRPr="00092C4A">
        <w:rPr>
          <w:rFonts w:ascii="Times New Roman" w:hAnsi="Times New Roman" w:cs="Times New Roman"/>
          <w:sz w:val="28"/>
          <w:szCs w:val="28"/>
        </w:rPr>
        <w:t>товары, связанные с производством ядерного оружия, включая ядерные материалы;</w:t>
      </w:r>
    </w:p>
    <w:p w14:paraId="7800A462" w14:textId="1D2116F6" w:rsidR="00092C4A" w:rsidRPr="00092C4A" w:rsidRDefault="00092C4A" w:rsidP="00092C4A">
      <w:pPr>
        <w:pStyle w:val="a3"/>
        <w:numPr>
          <w:ilvl w:val="0"/>
          <w:numId w:val="16"/>
        </w:numPr>
        <w:spacing w:after="0" w:line="360" w:lineRule="auto"/>
        <w:ind w:left="360"/>
        <w:jc w:val="both"/>
        <w:rPr>
          <w:rFonts w:ascii="Times New Roman" w:hAnsi="Times New Roman" w:cs="Times New Roman"/>
          <w:sz w:val="28"/>
          <w:szCs w:val="28"/>
        </w:rPr>
      </w:pPr>
      <w:r w:rsidRPr="00092C4A">
        <w:rPr>
          <w:rFonts w:ascii="Times New Roman" w:hAnsi="Times New Roman" w:cs="Times New Roman"/>
          <w:sz w:val="28"/>
          <w:szCs w:val="28"/>
        </w:rPr>
        <w:t>исходные элементы химических боеприпасов;</w:t>
      </w:r>
    </w:p>
    <w:p w14:paraId="1E502195" w14:textId="452B5B07" w:rsidR="00092C4A" w:rsidRPr="00092C4A" w:rsidRDefault="00092C4A" w:rsidP="00092C4A">
      <w:pPr>
        <w:pStyle w:val="a3"/>
        <w:numPr>
          <w:ilvl w:val="0"/>
          <w:numId w:val="16"/>
        </w:numPr>
        <w:spacing w:after="0" w:line="360" w:lineRule="auto"/>
        <w:ind w:left="360"/>
        <w:jc w:val="both"/>
        <w:rPr>
          <w:rFonts w:ascii="Times New Roman" w:hAnsi="Times New Roman" w:cs="Times New Roman"/>
          <w:sz w:val="28"/>
          <w:szCs w:val="28"/>
        </w:rPr>
      </w:pPr>
      <w:r w:rsidRPr="00092C4A">
        <w:rPr>
          <w:rFonts w:ascii="Times New Roman" w:hAnsi="Times New Roman" w:cs="Times New Roman"/>
          <w:sz w:val="28"/>
          <w:szCs w:val="28"/>
        </w:rPr>
        <w:t>антиквариат и произведения искусства;</w:t>
      </w:r>
    </w:p>
    <w:p w14:paraId="1924EA0B" w14:textId="77777777" w:rsidR="005047AC" w:rsidRDefault="00092C4A" w:rsidP="00092C4A">
      <w:pPr>
        <w:pStyle w:val="a3"/>
        <w:numPr>
          <w:ilvl w:val="0"/>
          <w:numId w:val="16"/>
        </w:numPr>
        <w:spacing w:after="0" w:line="360" w:lineRule="auto"/>
        <w:ind w:left="360"/>
        <w:jc w:val="both"/>
        <w:rPr>
          <w:rFonts w:ascii="Times New Roman" w:hAnsi="Times New Roman" w:cs="Times New Roman"/>
          <w:sz w:val="28"/>
          <w:szCs w:val="28"/>
        </w:rPr>
      </w:pPr>
      <w:r w:rsidRPr="00092C4A">
        <w:rPr>
          <w:rFonts w:ascii="Times New Roman" w:hAnsi="Times New Roman" w:cs="Times New Roman"/>
          <w:sz w:val="28"/>
          <w:szCs w:val="28"/>
        </w:rPr>
        <w:t>некоторые изделия из стали, экспортируемые в США</w:t>
      </w:r>
      <w:r w:rsidR="005047AC">
        <w:rPr>
          <w:rFonts w:ascii="Times New Roman" w:hAnsi="Times New Roman" w:cs="Times New Roman"/>
          <w:sz w:val="28"/>
          <w:szCs w:val="28"/>
        </w:rPr>
        <w:t>.</w:t>
      </w:r>
    </w:p>
    <w:p w14:paraId="30715BDA" w14:textId="78F88FC6" w:rsidR="005047AC" w:rsidRPr="005047AC" w:rsidRDefault="005047AC" w:rsidP="005047AC">
      <w:pPr>
        <w:spacing w:after="0" w:line="360" w:lineRule="auto"/>
        <w:ind w:firstLine="709"/>
        <w:jc w:val="both"/>
        <w:rPr>
          <w:rFonts w:ascii="Times New Roman" w:hAnsi="Times New Roman" w:cs="Times New Roman"/>
          <w:sz w:val="28"/>
          <w:szCs w:val="28"/>
        </w:rPr>
      </w:pPr>
      <w:r w:rsidRPr="005047AC">
        <w:rPr>
          <w:rFonts w:ascii="Times New Roman" w:hAnsi="Times New Roman" w:cs="Times New Roman"/>
          <w:sz w:val="28"/>
          <w:szCs w:val="28"/>
        </w:rPr>
        <w:t>В сфере тарифного регулирования импорта основным документом является Интегрированный тариф Великобритании, который включает в себя Единый таможенный тариф ЕС и статистическую номенклатуру, а также систему гармонизированного описания и кодирования товаров.</w:t>
      </w:r>
    </w:p>
    <w:p w14:paraId="5906A024" w14:textId="69A05FA7" w:rsidR="005047AC" w:rsidRPr="005047AC" w:rsidRDefault="005047AC" w:rsidP="005047AC">
      <w:pPr>
        <w:spacing w:after="0" w:line="360" w:lineRule="auto"/>
        <w:ind w:firstLine="709"/>
        <w:jc w:val="both"/>
        <w:rPr>
          <w:rFonts w:ascii="Times New Roman" w:hAnsi="Times New Roman" w:cs="Times New Roman"/>
          <w:sz w:val="28"/>
          <w:szCs w:val="28"/>
        </w:rPr>
      </w:pPr>
      <w:r w:rsidRPr="005047AC">
        <w:rPr>
          <w:rFonts w:ascii="Times New Roman" w:hAnsi="Times New Roman" w:cs="Times New Roman"/>
          <w:sz w:val="28"/>
          <w:szCs w:val="28"/>
        </w:rPr>
        <w:t>Большинство товаров импортируется в Великобританию без ограничений. Однако в целях защиты отдельных секторов национальной экономики страны, выполнения международных обязательств и защиты национального потребителя ограничен импорт следующих категорий товаров: оружие, боеприпасы, взрывчатые и другие опасные грузы; продукты питания и сельскохозяйственные товары, включая живой скот; лекарственные препараты и медикаменты.</w:t>
      </w:r>
    </w:p>
    <w:p w14:paraId="51ED7CCF" w14:textId="17040AB2" w:rsidR="005047AC" w:rsidRPr="005047AC" w:rsidRDefault="005047AC" w:rsidP="005047AC">
      <w:pPr>
        <w:spacing w:after="0" w:line="360" w:lineRule="auto"/>
        <w:ind w:firstLine="709"/>
        <w:jc w:val="both"/>
        <w:rPr>
          <w:rFonts w:ascii="Times New Roman" w:hAnsi="Times New Roman" w:cs="Times New Roman"/>
          <w:sz w:val="28"/>
          <w:szCs w:val="28"/>
        </w:rPr>
      </w:pPr>
      <w:r w:rsidRPr="005047AC">
        <w:rPr>
          <w:rFonts w:ascii="Times New Roman" w:hAnsi="Times New Roman" w:cs="Times New Roman"/>
          <w:sz w:val="28"/>
          <w:szCs w:val="28"/>
        </w:rPr>
        <w:t>С системой таможенно-тарифных мер тесно связаны антидемпинговые, компенсационные и защитные меры. В настоящее время в отношении российских товаров в ЕС действуют 11 антидемпинговых процедур.</w:t>
      </w:r>
    </w:p>
    <w:p w14:paraId="2834BAA7" w14:textId="7681BA00" w:rsidR="005047AC" w:rsidRPr="005047AC" w:rsidRDefault="005047AC" w:rsidP="005047AC">
      <w:pPr>
        <w:spacing w:after="0" w:line="360" w:lineRule="auto"/>
        <w:ind w:firstLine="709"/>
        <w:jc w:val="both"/>
        <w:rPr>
          <w:rFonts w:ascii="Times New Roman" w:hAnsi="Times New Roman" w:cs="Times New Roman"/>
          <w:sz w:val="28"/>
          <w:szCs w:val="28"/>
        </w:rPr>
      </w:pPr>
      <w:r w:rsidRPr="005047AC">
        <w:rPr>
          <w:rFonts w:ascii="Times New Roman" w:hAnsi="Times New Roman" w:cs="Times New Roman"/>
          <w:sz w:val="28"/>
          <w:szCs w:val="28"/>
        </w:rPr>
        <w:t xml:space="preserve">Важное место в числе технических мер регулирования экспортно-импортных операций занимают санитарно-эпидемиологические и карантинные требования, предъявляемые к ввозимым товарам. Наиболее наглядно жесткий </w:t>
      </w:r>
      <w:r w:rsidRPr="005047AC">
        <w:rPr>
          <w:rFonts w:ascii="Times New Roman" w:hAnsi="Times New Roman" w:cs="Times New Roman"/>
          <w:sz w:val="28"/>
          <w:szCs w:val="28"/>
        </w:rPr>
        <w:lastRenderedPageBreak/>
        <w:t>государственный контроль проявляется при ввозе в страну живых животных и птиц. Важная роль отводится также стандартам и требованиям к упаковке и маркировке товаров. В определенных случаях (например, в отношении высокотехнологичной продукции машиностроения, включая авиатехнику) стандарты Великобритании являются более жесткими, чем применяемые в рамках ЕС.</w:t>
      </w:r>
    </w:p>
    <w:p w14:paraId="664550FE" w14:textId="77777777" w:rsidR="00F91800" w:rsidRDefault="005047AC" w:rsidP="005047AC">
      <w:pPr>
        <w:spacing w:after="0" w:line="360" w:lineRule="auto"/>
        <w:ind w:firstLine="709"/>
        <w:jc w:val="both"/>
        <w:rPr>
          <w:rFonts w:ascii="Times New Roman" w:hAnsi="Times New Roman" w:cs="Times New Roman"/>
          <w:sz w:val="28"/>
          <w:szCs w:val="28"/>
        </w:rPr>
      </w:pPr>
      <w:r w:rsidRPr="005047AC">
        <w:rPr>
          <w:rFonts w:ascii="Times New Roman" w:hAnsi="Times New Roman" w:cs="Times New Roman"/>
          <w:sz w:val="28"/>
          <w:szCs w:val="28"/>
        </w:rPr>
        <w:t>Регулирование внешнеэкономического комплекса</w:t>
      </w:r>
      <w:r>
        <w:rPr>
          <w:rFonts w:ascii="Times New Roman" w:hAnsi="Times New Roman" w:cs="Times New Roman"/>
          <w:sz w:val="28"/>
          <w:szCs w:val="28"/>
        </w:rPr>
        <w:t xml:space="preserve"> </w:t>
      </w:r>
      <w:r w:rsidRPr="005047AC">
        <w:rPr>
          <w:rFonts w:ascii="Times New Roman" w:hAnsi="Times New Roman" w:cs="Times New Roman"/>
          <w:sz w:val="28"/>
          <w:szCs w:val="28"/>
        </w:rPr>
        <w:t>Великобритании осуществляет ряд государственных структур, ведущую роль среди которых играет Министерство торговли и промышленности (МТП). К компетенции министерства относятся вопросы конкуренции, предпринимательства, поддержки малого бизнеса, занятости, несостоятельности, инноваций, научных исследований и внедрения новых технологий, регулирования рынков товаров и услуг, патентования и защиты авторских прав.</w:t>
      </w:r>
    </w:p>
    <w:p w14:paraId="2CF7C821" w14:textId="0D5BA754" w:rsidR="00BA5C0A" w:rsidRDefault="00BA5C0A" w:rsidP="005047AC">
      <w:pPr>
        <w:spacing w:after="0" w:line="360" w:lineRule="auto"/>
        <w:ind w:firstLine="709"/>
        <w:jc w:val="both"/>
        <w:rPr>
          <w:rFonts w:ascii="Times New Roman" w:hAnsi="Times New Roman" w:cs="Times New Roman"/>
          <w:sz w:val="28"/>
          <w:szCs w:val="28"/>
        </w:rPr>
      </w:pPr>
      <w:r w:rsidRPr="00BA5C0A">
        <w:rPr>
          <w:rFonts w:ascii="Times New Roman" w:hAnsi="Times New Roman" w:cs="Times New Roman"/>
          <w:sz w:val="28"/>
          <w:szCs w:val="28"/>
        </w:rPr>
        <w:t>Таким образом, можно сказать, что США использует более регулирующий подход в своих торговых отношениях, тогда как Великобритания - более свободный. Однако, обе страны являются влиятельными игроками на мировой арене, и их подходы к регулированию внешней торговли оказывают значительное влияние на мировую экономику.</w:t>
      </w:r>
    </w:p>
    <w:p w14:paraId="38C442C9" w14:textId="77777777" w:rsidR="00F91800" w:rsidRDefault="00F91800" w:rsidP="005047AC">
      <w:pPr>
        <w:spacing w:after="0" w:line="360" w:lineRule="auto"/>
        <w:ind w:firstLine="709"/>
        <w:jc w:val="both"/>
        <w:rPr>
          <w:rFonts w:ascii="Times New Roman" w:hAnsi="Times New Roman" w:cs="Times New Roman"/>
          <w:sz w:val="28"/>
          <w:szCs w:val="28"/>
        </w:rPr>
      </w:pPr>
    </w:p>
    <w:p w14:paraId="111AE033" w14:textId="77777777" w:rsidR="00F91800" w:rsidRDefault="00F91800" w:rsidP="005047AC">
      <w:pPr>
        <w:spacing w:after="0" w:line="360" w:lineRule="auto"/>
        <w:ind w:firstLine="709"/>
        <w:jc w:val="both"/>
        <w:rPr>
          <w:rFonts w:ascii="Times New Roman" w:hAnsi="Times New Roman" w:cs="Times New Roman"/>
          <w:sz w:val="28"/>
          <w:szCs w:val="28"/>
        </w:rPr>
      </w:pPr>
    </w:p>
    <w:p w14:paraId="5B42D850" w14:textId="77777777" w:rsidR="00F91800" w:rsidRDefault="00F91800" w:rsidP="005047AC">
      <w:pPr>
        <w:spacing w:after="0" w:line="360" w:lineRule="auto"/>
        <w:ind w:firstLine="709"/>
        <w:jc w:val="both"/>
        <w:rPr>
          <w:rFonts w:ascii="Times New Roman" w:hAnsi="Times New Roman" w:cs="Times New Roman"/>
          <w:sz w:val="28"/>
          <w:szCs w:val="28"/>
        </w:rPr>
      </w:pPr>
    </w:p>
    <w:p w14:paraId="786CFA56" w14:textId="6329E395" w:rsidR="00F91800" w:rsidRPr="00632B0E" w:rsidRDefault="00F91800" w:rsidP="00632B0E">
      <w:pPr>
        <w:pStyle w:val="a3"/>
        <w:numPr>
          <w:ilvl w:val="1"/>
          <w:numId w:val="15"/>
        </w:numPr>
        <w:spacing w:after="0" w:line="360" w:lineRule="auto"/>
        <w:jc w:val="center"/>
        <w:outlineLvl w:val="1"/>
        <w:rPr>
          <w:rFonts w:ascii="Times New Roman" w:hAnsi="Times New Roman" w:cs="Times New Roman"/>
          <w:b/>
          <w:bCs/>
          <w:sz w:val="28"/>
          <w:szCs w:val="28"/>
        </w:rPr>
      </w:pPr>
      <w:bookmarkStart w:id="10" w:name="_Toc138367248"/>
      <w:r w:rsidRPr="00632B0E">
        <w:rPr>
          <w:rFonts w:ascii="Times New Roman" w:hAnsi="Times New Roman" w:cs="Times New Roman"/>
          <w:b/>
          <w:bCs/>
          <w:sz w:val="28"/>
          <w:szCs w:val="28"/>
        </w:rPr>
        <w:t>Сравнение подходов к регулированию внешнеэкономической деятельности в России и в зарубежных страна</w:t>
      </w:r>
      <w:r w:rsidR="00096357" w:rsidRPr="00632B0E">
        <w:rPr>
          <w:rFonts w:ascii="Times New Roman" w:hAnsi="Times New Roman" w:cs="Times New Roman"/>
          <w:b/>
          <w:bCs/>
          <w:sz w:val="28"/>
          <w:szCs w:val="28"/>
        </w:rPr>
        <w:t>х</w:t>
      </w:r>
      <w:bookmarkEnd w:id="10"/>
    </w:p>
    <w:p w14:paraId="3D1691E9" w14:textId="77777777" w:rsidR="00096357" w:rsidRDefault="00096357" w:rsidP="00096357">
      <w:pPr>
        <w:pStyle w:val="a3"/>
        <w:spacing w:after="0" w:line="360" w:lineRule="auto"/>
        <w:ind w:left="708"/>
        <w:jc w:val="both"/>
        <w:rPr>
          <w:rFonts w:ascii="Times New Roman" w:hAnsi="Times New Roman" w:cs="Times New Roman"/>
          <w:sz w:val="28"/>
          <w:szCs w:val="28"/>
        </w:rPr>
      </w:pPr>
    </w:p>
    <w:p w14:paraId="2471448B" w14:textId="74A46170" w:rsidR="00096357" w:rsidRPr="00096357" w:rsidRDefault="00096357" w:rsidP="00096357">
      <w:pPr>
        <w:spacing w:after="0" w:line="360" w:lineRule="auto"/>
        <w:ind w:firstLine="709"/>
        <w:jc w:val="both"/>
        <w:rPr>
          <w:rFonts w:ascii="Times New Roman" w:hAnsi="Times New Roman" w:cs="Times New Roman"/>
          <w:sz w:val="28"/>
          <w:szCs w:val="28"/>
        </w:rPr>
      </w:pPr>
      <w:r w:rsidRPr="00096357">
        <w:rPr>
          <w:rFonts w:ascii="Times New Roman" w:hAnsi="Times New Roman" w:cs="Times New Roman"/>
          <w:sz w:val="28"/>
          <w:szCs w:val="28"/>
        </w:rPr>
        <w:t>В России и в зарубежных странах подходы к регулированию внешнеэкономической деятельности предприятий существенно отличаются друг от друга.</w:t>
      </w:r>
    </w:p>
    <w:p w14:paraId="6B91CE56" w14:textId="6D3AA5DC" w:rsidR="00096357" w:rsidRPr="00096357" w:rsidRDefault="00096357" w:rsidP="00096357">
      <w:pPr>
        <w:spacing w:after="0" w:line="360" w:lineRule="auto"/>
        <w:ind w:firstLine="709"/>
        <w:jc w:val="both"/>
        <w:rPr>
          <w:rFonts w:ascii="Times New Roman" w:hAnsi="Times New Roman" w:cs="Times New Roman"/>
          <w:sz w:val="28"/>
          <w:szCs w:val="28"/>
        </w:rPr>
      </w:pPr>
      <w:r w:rsidRPr="00096357">
        <w:rPr>
          <w:rFonts w:ascii="Times New Roman" w:hAnsi="Times New Roman" w:cs="Times New Roman"/>
          <w:sz w:val="28"/>
          <w:szCs w:val="28"/>
        </w:rPr>
        <w:t xml:space="preserve">В России государственное регулирование внешнеторговых операций достаточно жесткое и сложное. Предприятиям требуется получать множество разрешений и согласований на осуществление экспорта или импорта товаров, </w:t>
      </w:r>
      <w:r w:rsidRPr="00096357">
        <w:rPr>
          <w:rFonts w:ascii="Times New Roman" w:hAnsi="Times New Roman" w:cs="Times New Roman"/>
          <w:sz w:val="28"/>
          <w:szCs w:val="28"/>
        </w:rPr>
        <w:lastRenderedPageBreak/>
        <w:t>что затрудняет их деятельность и возможность быстро реагировать на изменения на мировом рынке. Кроме того, в России часто наблюдается неравномерное распределение товаров на внутреннем рынке, что искажает конкуренцию и затрудняет экспорт.</w:t>
      </w:r>
    </w:p>
    <w:p w14:paraId="184F3629" w14:textId="6CAA024F" w:rsidR="00096357" w:rsidRPr="00096357" w:rsidRDefault="00096357" w:rsidP="00096357">
      <w:pPr>
        <w:spacing w:after="0" w:line="360" w:lineRule="auto"/>
        <w:ind w:firstLine="709"/>
        <w:jc w:val="both"/>
        <w:rPr>
          <w:rFonts w:ascii="Times New Roman" w:hAnsi="Times New Roman" w:cs="Times New Roman"/>
          <w:sz w:val="28"/>
          <w:szCs w:val="28"/>
        </w:rPr>
      </w:pPr>
      <w:r w:rsidRPr="00096357">
        <w:rPr>
          <w:rFonts w:ascii="Times New Roman" w:hAnsi="Times New Roman" w:cs="Times New Roman"/>
          <w:sz w:val="28"/>
          <w:szCs w:val="28"/>
        </w:rPr>
        <w:t>В зарубежных странах государственное регулирование внешнеэкономической деятельности предприятий гораздо более лояльное и гибкое. К примеру, в Европейском союзе существует свободный обмен товарами и услугами между странами-членами, что способствует развитию торговых отношений и снижению затрат на таможенные процедуры. Кроме того, в зарубежных странах большое внимание уделяется развитию инфраструктуры и поддержке экспортных компаний, что способствует их конкурентоспособности на мировом рынке.</w:t>
      </w:r>
    </w:p>
    <w:p w14:paraId="36931FC1" w14:textId="28723CF8" w:rsidR="00921A2A" w:rsidRPr="00921A2A" w:rsidRDefault="00921A2A" w:rsidP="001E794E">
      <w:pPr>
        <w:spacing w:after="0" w:line="360" w:lineRule="auto"/>
        <w:ind w:firstLine="709"/>
        <w:jc w:val="both"/>
        <w:rPr>
          <w:rFonts w:ascii="Times New Roman" w:hAnsi="Times New Roman" w:cs="Times New Roman"/>
          <w:sz w:val="28"/>
          <w:szCs w:val="28"/>
        </w:rPr>
      </w:pPr>
      <w:r w:rsidRPr="00921A2A">
        <w:rPr>
          <w:rFonts w:ascii="Times New Roman" w:hAnsi="Times New Roman" w:cs="Times New Roman"/>
          <w:sz w:val="28"/>
          <w:szCs w:val="28"/>
        </w:rPr>
        <w:t>В России и США существуют разные подходы к регулированию внешнеэкономической деятельности.</w:t>
      </w:r>
    </w:p>
    <w:p w14:paraId="41AC90B9" w14:textId="39702237" w:rsidR="00921A2A" w:rsidRPr="00921A2A" w:rsidRDefault="001E794E" w:rsidP="00921A2A">
      <w:pPr>
        <w:spacing w:after="0" w:line="360" w:lineRule="auto"/>
        <w:ind w:firstLine="709"/>
        <w:jc w:val="both"/>
        <w:rPr>
          <w:rFonts w:ascii="Times New Roman" w:hAnsi="Times New Roman" w:cs="Times New Roman"/>
          <w:sz w:val="28"/>
          <w:szCs w:val="28"/>
        </w:rPr>
      </w:pPr>
      <w:r w:rsidRPr="00921A2A">
        <w:rPr>
          <w:rFonts w:ascii="Times New Roman" w:hAnsi="Times New Roman" w:cs="Times New Roman"/>
          <w:sz w:val="28"/>
          <w:szCs w:val="28"/>
        </w:rPr>
        <w:t>В России</w:t>
      </w:r>
      <w:r w:rsidR="00921A2A" w:rsidRPr="00921A2A">
        <w:rPr>
          <w:rFonts w:ascii="Times New Roman" w:hAnsi="Times New Roman" w:cs="Times New Roman"/>
          <w:sz w:val="28"/>
          <w:szCs w:val="28"/>
        </w:rPr>
        <w:t xml:space="preserve"> государство играет важную роль в регулировании внешнеэкономической деятельности. В стране существуют механизмы контроля и регистрации внешнеторговых сделок, а также запреты на импорт и экспорт ряда товаров. Также присутствуют ограничения на инвестиции и установлены определенные квоты на вывоз ресурсов.</w:t>
      </w:r>
    </w:p>
    <w:p w14:paraId="64CCFC24" w14:textId="659A5216" w:rsidR="00921A2A" w:rsidRPr="00921A2A" w:rsidRDefault="001E794E" w:rsidP="00921A2A">
      <w:pPr>
        <w:spacing w:after="0" w:line="360" w:lineRule="auto"/>
        <w:ind w:firstLine="709"/>
        <w:jc w:val="both"/>
        <w:rPr>
          <w:rFonts w:ascii="Times New Roman" w:hAnsi="Times New Roman" w:cs="Times New Roman"/>
          <w:sz w:val="28"/>
          <w:szCs w:val="28"/>
        </w:rPr>
      </w:pPr>
      <w:r w:rsidRPr="00921A2A">
        <w:rPr>
          <w:rFonts w:ascii="Times New Roman" w:hAnsi="Times New Roman" w:cs="Times New Roman"/>
          <w:sz w:val="28"/>
          <w:szCs w:val="28"/>
        </w:rPr>
        <w:t>В США</w:t>
      </w:r>
      <w:r w:rsidR="00921A2A" w:rsidRPr="00921A2A">
        <w:rPr>
          <w:rFonts w:ascii="Times New Roman" w:hAnsi="Times New Roman" w:cs="Times New Roman"/>
          <w:sz w:val="28"/>
          <w:szCs w:val="28"/>
        </w:rPr>
        <w:t xml:space="preserve"> государственное регулирование внешнеэкономической деятельности относительно более свободное. Присутствуют ограничения на экспорт технологий и </w:t>
      </w:r>
      <w:r w:rsidRPr="00921A2A">
        <w:rPr>
          <w:rFonts w:ascii="Times New Roman" w:hAnsi="Times New Roman" w:cs="Times New Roman"/>
          <w:sz w:val="28"/>
          <w:szCs w:val="28"/>
        </w:rPr>
        <w:t>программного</w:t>
      </w:r>
      <w:r w:rsidR="00921A2A" w:rsidRPr="00921A2A">
        <w:rPr>
          <w:rFonts w:ascii="Times New Roman" w:hAnsi="Times New Roman" w:cs="Times New Roman"/>
          <w:sz w:val="28"/>
          <w:szCs w:val="28"/>
        </w:rPr>
        <w:t xml:space="preserve"> обеспечения, но в целом процедуры экспортного контроля менее жесткие, чем в России. Важную роль играют рыночные механизмы, включая международные организации и соглашения, которые снижают тарифные и нетарифные барьеры на торговлю.</w:t>
      </w:r>
    </w:p>
    <w:p w14:paraId="6C475E33" w14:textId="6F38EDE9" w:rsidR="00921A2A" w:rsidRDefault="00921A2A" w:rsidP="00921A2A">
      <w:pPr>
        <w:spacing w:after="0" w:line="360" w:lineRule="auto"/>
        <w:ind w:firstLine="709"/>
        <w:jc w:val="both"/>
        <w:rPr>
          <w:rFonts w:ascii="Times New Roman" w:hAnsi="Times New Roman" w:cs="Times New Roman"/>
          <w:sz w:val="28"/>
          <w:szCs w:val="28"/>
        </w:rPr>
      </w:pPr>
      <w:r w:rsidRPr="00921A2A">
        <w:rPr>
          <w:rFonts w:ascii="Times New Roman" w:hAnsi="Times New Roman" w:cs="Times New Roman"/>
          <w:sz w:val="28"/>
          <w:szCs w:val="28"/>
        </w:rPr>
        <w:t xml:space="preserve">Оба подхода имеют свои преимущества и недостатки. </w:t>
      </w:r>
      <w:r w:rsidR="001E794E" w:rsidRPr="00921A2A">
        <w:rPr>
          <w:rFonts w:ascii="Times New Roman" w:hAnsi="Times New Roman" w:cs="Times New Roman"/>
          <w:sz w:val="28"/>
          <w:szCs w:val="28"/>
        </w:rPr>
        <w:t>В России</w:t>
      </w:r>
      <w:r w:rsidRPr="00921A2A">
        <w:rPr>
          <w:rFonts w:ascii="Times New Roman" w:hAnsi="Times New Roman" w:cs="Times New Roman"/>
          <w:sz w:val="28"/>
          <w:szCs w:val="28"/>
        </w:rPr>
        <w:t xml:space="preserve"> регулирование помогает обеспечить национальную безопасность, включая защиту экономики от дешевых импортных товаров и контроль над вывозом стратегических ресурсов. </w:t>
      </w:r>
      <w:r w:rsidR="001E794E" w:rsidRPr="00921A2A">
        <w:rPr>
          <w:rFonts w:ascii="Times New Roman" w:hAnsi="Times New Roman" w:cs="Times New Roman"/>
          <w:sz w:val="28"/>
          <w:szCs w:val="28"/>
        </w:rPr>
        <w:t>В США</w:t>
      </w:r>
      <w:r w:rsidRPr="00921A2A">
        <w:rPr>
          <w:rFonts w:ascii="Times New Roman" w:hAnsi="Times New Roman" w:cs="Times New Roman"/>
          <w:sz w:val="28"/>
          <w:szCs w:val="28"/>
        </w:rPr>
        <w:t xml:space="preserve"> более свободный подход способствует развитию международной торговли и созданию выгодных конкурентных </w:t>
      </w:r>
      <w:r w:rsidRPr="00921A2A">
        <w:rPr>
          <w:rFonts w:ascii="Times New Roman" w:hAnsi="Times New Roman" w:cs="Times New Roman"/>
          <w:sz w:val="28"/>
          <w:szCs w:val="28"/>
        </w:rPr>
        <w:lastRenderedPageBreak/>
        <w:t>условий для экспортных компаний. Однако, этот подход может быть неблагоприятен для отдельных отраслей и работников, которые могут переживать снижение доходов в результате конкуренции со стороны дешевых импортных товаров.</w:t>
      </w:r>
    </w:p>
    <w:p w14:paraId="5045FDA4" w14:textId="77777777" w:rsidR="00C40A4A" w:rsidRDefault="0080639B" w:rsidP="00C40A4A">
      <w:pPr>
        <w:spacing w:after="0" w:line="360" w:lineRule="auto"/>
        <w:ind w:firstLine="709"/>
        <w:jc w:val="both"/>
        <w:rPr>
          <w:rFonts w:ascii="Times New Roman" w:hAnsi="Times New Roman" w:cs="Times New Roman"/>
          <w:sz w:val="28"/>
          <w:szCs w:val="28"/>
        </w:rPr>
      </w:pPr>
      <w:r w:rsidRPr="0080639B">
        <w:rPr>
          <w:rFonts w:ascii="Times New Roman" w:hAnsi="Times New Roman" w:cs="Times New Roman"/>
          <w:sz w:val="28"/>
          <w:szCs w:val="28"/>
        </w:rPr>
        <w:t>Подходы к регулированию внешнеэкономической деятельности в России и Великобритании отличаются друг от друга. Так, в России основной инструмент регулирования – это таможенные пошлины и квоты на импорт и экспорт товаров. Кроме того, Россия часто использует антидемпинговые расследования и ограничения для защиты национальных производителей.</w:t>
      </w:r>
      <w:r w:rsidR="00BE6B3A" w:rsidRPr="00BE6B3A">
        <w:rPr>
          <w:rFonts w:ascii="Times New Roman" w:hAnsi="Times New Roman" w:cs="Times New Roman"/>
          <w:sz w:val="28"/>
          <w:szCs w:val="28"/>
        </w:rPr>
        <w:t xml:space="preserve"> </w:t>
      </w:r>
      <w:r w:rsidRPr="0080639B">
        <w:rPr>
          <w:rFonts w:ascii="Times New Roman" w:hAnsi="Times New Roman" w:cs="Times New Roman"/>
          <w:sz w:val="28"/>
          <w:szCs w:val="28"/>
        </w:rPr>
        <w:t>В Великобритании же основной инструмент регулирования – это свободный рынок и открытый доступ к международной торговле. Британия придерживается принципа открытости и свободной торговли, и поэтому она не использует таможенные пошлины и квоты на импорт и экспорт товаров.</w:t>
      </w:r>
      <w:r w:rsidR="00C40A4A" w:rsidRPr="00C40A4A">
        <w:rPr>
          <w:rFonts w:ascii="Times New Roman" w:hAnsi="Times New Roman" w:cs="Times New Roman"/>
          <w:sz w:val="28"/>
          <w:szCs w:val="28"/>
        </w:rPr>
        <w:t xml:space="preserve"> </w:t>
      </w:r>
    </w:p>
    <w:p w14:paraId="74F25F53" w14:textId="0A2BE03B" w:rsidR="00C40A4A" w:rsidRDefault="00C40A4A" w:rsidP="00C40A4A">
      <w:pPr>
        <w:spacing w:after="0" w:line="360" w:lineRule="auto"/>
        <w:ind w:firstLine="709"/>
        <w:jc w:val="both"/>
        <w:rPr>
          <w:rFonts w:ascii="Times New Roman" w:hAnsi="Times New Roman" w:cs="Times New Roman"/>
          <w:sz w:val="28"/>
          <w:szCs w:val="28"/>
        </w:rPr>
      </w:pPr>
      <w:r w:rsidRPr="00096357">
        <w:rPr>
          <w:rFonts w:ascii="Times New Roman" w:hAnsi="Times New Roman" w:cs="Times New Roman"/>
          <w:sz w:val="28"/>
          <w:szCs w:val="28"/>
        </w:rPr>
        <w:t>Таким образом, можно сделать вывод, что в России требуется усовершенствование государственного регулирования внешнеторговых операций, чтобы создать более благоприятные условия для развития экспорта и увеличения конкурентоспособности отечественных предприятий на мировом рынке.</w:t>
      </w:r>
    </w:p>
    <w:p w14:paraId="7B577B48" w14:textId="113FE353" w:rsidR="006920BB" w:rsidRDefault="006920BB" w:rsidP="00BE6B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6B653D8" w14:textId="0C2DC6DE" w:rsidR="0080639B" w:rsidRPr="00E962C1" w:rsidRDefault="00E6257C" w:rsidP="00E962C1">
      <w:pPr>
        <w:pStyle w:val="10"/>
        <w:jc w:val="center"/>
        <w:rPr>
          <w:rFonts w:ascii="Times New Roman" w:hAnsi="Times New Roman" w:cs="Times New Roman"/>
          <w:b/>
          <w:bCs/>
          <w:color w:val="000000" w:themeColor="text1"/>
          <w:sz w:val="28"/>
          <w:szCs w:val="28"/>
        </w:rPr>
      </w:pPr>
      <w:bookmarkStart w:id="11" w:name="_Toc138367249"/>
      <w:r w:rsidRPr="00E962C1">
        <w:rPr>
          <w:rFonts w:ascii="Times New Roman" w:hAnsi="Times New Roman" w:cs="Times New Roman"/>
          <w:b/>
          <w:bCs/>
          <w:color w:val="000000" w:themeColor="text1"/>
          <w:sz w:val="28"/>
          <w:szCs w:val="28"/>
        </w:rPr>
        <w:lastRenderedPageBreak/>
        <w:t>ЗАКЛЮЧЕНИЕ</w:t>
      </w:r>
      <w:bookmarkEnd w:id="11"/>
    </w:p>
    <w:p w14:paraId="7CE894CB" w14:textId="77777777" w:rsidR="00D51CAC" w:rsidRDefault="00D51CAC" w:rsidP="00E6257C">
      <w:pPr>
        <w:spacing w:after="0" w:line="360" w:lineRule="auto"/>
        <w:ind w:firstLine="709"/>
        <w:jc w:val="both"/>
        <w:rPr>
          <w:rFonts w:ascii="Times New Roman" w:hAnsi="Times New Roman" w:cs="Times New Roman"/>
          <w:sz w:val="28"/>
          <w:szCs w:val="28"/>
        </w:rPr>
      </w:pPr>
    </w:p>
    <w:p w14:paraId="537B3F4C" w14:textId="71625E27" w:rsidR="00984D4E" w:rsidRDefault="00D51CAC" w:rsidP="00984D4E">
      <w:pPr>
        <w:spacing w:after="0" w:line="360" w:lineRule="auto"/>
        <w:ind w:firstLine="709"/>
        <w:jc w:val="both"/>
        <w:rPr>
          <w:rFonts w:ascii="Times New Roman" w:hAnsi="Times New Roman" w:cs="Times New Roman"/>
          <w:sz w:val="28"/>
          <w:szCs w:val="28"/>
        </w:rPr>
      </w:pPr>
      <w:r w:rsidRPr="00D51CAC">
        <w:rPr>
          <w:rFonts w:ascii="Times New Roman" w:hAnsi="Times New Roman" w:cs="Times New Roman"/>
          <w:sz w:val="28"/>
          <w:szCs w:val="28"/>
        </w:rPr>
        <w:t>Внешнеэкономическая деятельность — это предпринимательская деятельность в области международного обмена товарами, работами, услугами, информацией, результатами интеллектуальной деятельности, в том числе исключительными правами на них.</w:t>
      </w:r>
      <w:r>
        <w:rPr>
          <w:rFonts w:ascii="Times New Roman" w:hAnsi="Times New Roman" w:cs="Times New Roman"/>
          <w:sz w:val="28"/>
          <w:szCs w:val="28"/>
        </w:rPr>
        <w:t xml:space="preserve"> </w:t>
      </w:r>
    </w:p>
    <w:p w14:paraId="08ABC0DF" w14:textId="62A94742" w:rsidR="00D51CAC" w:rsidRDefault="00984D4E" w:rsidP="00703C77">
      <w:pPr>
        <w:spacing w:after="0" w:line="360" w:lineRule="auto"/>
        <w:ind w:firstLine="709"/>
        <w:jc w:val="both"/>
        <w:rPr>
          <w:rFonts w:ascii="Times New Roman" w:hAnsi="Times New Roman" w:cs="Times New Roman"/>
          <w:sz w:val="28"/>
          <w:szCs w:val="28"/>
        </w:rPr>
      </w:pPr>
      <w:r w:rsidRPr="00D51CAC">
        <w:rPr>
          <w:rFonts w:ascii="Times New Roman" w:hAnsi="Times New Roman" w:cs="Times New Roman"/>
          <w:sz w:val="28"/>
          <w:szCs w:val="28"/>
        </w:rPr>
        <w:t>Регламентация внешнеэкономической деятельности — это установление правил и ограничений, которые регулируют процесс международного обмена товарами, услугами и капиталом.</w:t>
      </w:r>
      <w:r w:rsidR="00703C77">
        <w:rPr>
          <w:rFonts w:ascii="Times New Roman" w:hAnsi="Times New Roman" w:cs="Times New Roman"/>
          <w:sz w:val="28"/>
          <w:szCs w:val="28"/>
        </w:rPr>
        <w:t xml:space="preserve"> </w:t>
      </w:r>
      <w:r w:rsidR="00D51CAC" w:rsidRPr="00D51CAC">
        <w:rPr>
          <w:rFonts w:ascii="Times New Roman" w:hAnsi="Times New Roman" w:cs="Times New Roman"/>
          <w:sz w:val="28"/>
          <w:szCs w:val="28"/>
        </w:rPr>
        <w:t>Механизм рыночного регулирования внешнеэкономической деятельности – это общий механизм рынка с присущими ему принципами, правилами, нормами деятельности и поведения</w:t>
      </w:r>
      <w:r w:rsidR="00703C77">
        <w:rPr>
          <w:rFonts w:ascii="Times New Roman" w:hAnsi="Times New Roman" w:cs="Times New Roman"/>
          <w:sz w:val="28"/>
          <w:szCs w:val="28"/>
        </w:rPr>
        <w:t>.</w:t>
      </w:r>
    </w:p>
    <w:p w14:paraId="3DDA2734" w14:textId="6E3087B7" w:rsidR="00F16F64" w:rsidRDefault="00F16F64" w:rsidP="00D51C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мировой </w:t>
      </w:r>
      <w:r w:rsidR="00297676">
        <w:rPr>
          <w:rFonts w:ascii="Times New Roman" w:hAnsi="Times New Roman" w:cs="Times New Roman"/>
          <w:sz w:val="28"/>
          <w:szCs w:val="28"/>
        </w:rPr>
        <w:t xml:space="preserve">практике </w:t>
      </w:r>
      <w:r w:rsidR="00703C77">
        <w:rPr>
          <w:rFonts w:ascii="Times New Roman" w:hAnsi="Times New Roman" w:cs="Times New Roman"/>
          <w:sz w:val="28"/>
          <w:szCs w:val="28"/>
        </w:rPr>
        <w:t xml:space="preserve">выделяют </w:t>
      </w:r>
      <w:r w:rsidR="00E44802">
        <w:rPr>
          <w:rFonts w:ascii="Times New Roman" w:hAnsi="Times New Roman" w:cs="Times New Roman"/>
          <w:sz w:val="28"/>
          <w:szCs w:val="28"/>
        </w:rPr>
        <w:t>следующие принципы регламентации ВЭД:</w:t>
      </w:r>
    </w:p>
    <w:p w14:paraId="19C719D1" w14:textId="77777777" w:rsidR="00E44802" w:rsidRP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 соответствие национальной системы международной системе внешнеторгового регулирования;</w:t>
      </w:r>
    </w:p>
    <w:p w14:paraId="063618D5" w14:textId="77777777" w:rsidR="00E44802" w:rsidRP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 соответствие национальных организационно-правовых норм и правил воздействия на ВЭД хозяйствующих субъектов, существующим на мировом рынке;</w:t>
      </w:r>
    </w:p>
    <w:p w14:paraId="646355CE" w14:textId="77777777" w:rsidR="00E44802" w:rsidRP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 встроенность методов и инструментов регулирования ВЭД в систему межгосударственных соглашений и договоренностей;</w:t>
      </w:r>
    </w:p>
    <w:p w14:paraId="51DFA30A" w14:textId="77777777" w:rsidR="00E44802" w:rsidRP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 стабильность и предсказуемость правил регламентации;</w:t>
      </w:r>
    </w:p>
    <w:p w14:paraId="6CDA7AB5" w14:textId="0B7EA35B" w:rsid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 комплексность подхода к использованию многообразных взаимосвязанных методов и инструментов воздействия на внутреннюю и внешнюю торговлю.</w:t>
      </w:r>
    </w:p>
    <w:p w14:paraId="190D9BAE" w14:textId="77777777" w:rsidR="00E44802" w:rsidRP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В настоящий момент используются нижеприведенные методы государственного регулирования внешнеэкономической деятельности:</w:t>
      </w:r>
    </w:p>
    <w:p w14:paraId="3A1A2AD1" w14:textId="77777777" w:rsidR="00E44802" w:rsidRP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 нетарифный контроль;</w:t>
      </w:r>
    </w:p>
    <w:p w14:paraId="18E96E24" w14:textId="77777777" w:rsidR="00E44802" w:rsidRP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 таможенно-тарифное регулирование;</w:t>
      </w:r>
    </w:p>
    <w:p w14:paraId="4E33293A" w14:textId="77777777" w:rsidR="00E44802" w:rsidRP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t>– применение ограничительных мероприятий, направленных на частичный или полный запрет определенных внешнеэкономических операций;</w:t>
      </w:r>
    </w:p>
    <w:p w14:paraId="69FD8782" w14:textId="1BC18138" w:rsidR="00E44802" w:rsidRDefault="00E44802" w:rsidP="00E44802">
      <w:pPr>
        <w:spacing w:after="0" w:line="360" w:lineRule="auto"/>
        <w:ind w:firstLine="709"/>
        <w:jc w:val="both"/>
        <w:rPr>
          <w:rFonts w:ascii="Times New Roman" w:hAnsi="Times New Roman" w:cs="Times New Roman"/>
          <w:sz w:val="28"/>
          <w:szCs w:val="28"/>
        </w:rPr>
      </w:pPr>
      <w:r w:rsidRPr="00E44802">
        <w:rPr>
          <w:rFonts w:ascii="Times New Roman" w:hAnsi="Times New Roman" w:cs="Times New Roman"/>
          <w:sz w:val="28"/>
          <w:szCs w:val="28"/>
        </w:rPr>
        <w:lastRenderedPageBreak/>
        <w:t>–использование экономических, административных и прочих мероприятий, направленных для развития ВЭД.</w:t>
      </w:r>
    </w:p>
    <w:p w14:paraId="37F66CFA" w14:textId="387F6956" w:rsidR="00E44802" w:rsidRPr="00D51CAC" w:rsidRDefault="00E44802" w:rsidP="00E448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из </w:t>
      </w:r>
      <w:r w:rsidR="00EF5AC2">
        <w:rPr>
          <w:rFonts w:ascii="Times New Roman" w:hAnsi="Times New Roman" w:cs="Times New Roman"/>
          <w:sz w:val="28"/>
          <w:szCs w:val="28"/>
        </w:rPr>
        <w:t>приведённых</w:t>
      </w:r>
      <w:r>
        <w:rPr>
          <w:rFonts w:ascii="Times New Roman" w:hAnsi="Times New Roman" w:cs="Times New Roman"/>
          <w:sz w:val="28"/>
          <w:szCs w:val="28"/>
        </w:rPr>
        <w:t xml:space="preserve"> методов </w:t>
      </w:r>
      <w:r w:rsidR="00EF5AC2">
        <w:rPr>
          <w:rFonts w:ascii="Times New Roman" w:hAnsi="Times New Roman" w:cs="Times New Roman"/>
          <w:sz w:val="28"/>
          <w:szCs w:val="28"/>
        </w:rPr>
        <w:t xml:space="preserve">имеет собственные </w:t>
      </w:r>
      <w:r w:rsidR="002C2E8E">
        <w:rPr>
          <w:rFonts w:ascii="Times New Roman" w:hAnsi="Times New Roman" w:cs="Times New Roman"/>
          <w:sz w:val="28"/>
          <w:szCs w:val="28"/>
        </w:rPr>
        <w:t>меры</w:t>
      </w:r>
      <w:r w:rsidR="00984D4E">
        <w:rPr>
          <w:rFonts w:ascii="Times New Roman" w:hAnsi="Times New Roman" w:cs="Times New Roman"/>
          <w:sz w:val="28"/>
          <w:szCs w:val="28"/>
        </w:rPr>
        <w:t>, такие как квотирование, лицензирование, таможенные пошлины и другие.</w:t>
      </w:r>
    </w:p>
    <w:p w14:paraId="0F1095F2" w14:textId="57CAA94E" w:rsidR="00E6257C" w:rsidRPr="00E6257C" w:rsidRDefault="0082762B" w:rsidP="00E62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E6257C" w:rsidRPr="00E6257C">
        <w:rPr>
          <w:rFonts w:ascii="Times New Roman" w:hAnsi="Times New Roman" w:cs="Times New Roman"/>
          <w:sz w:val="28"/>
          <w:szCs w:val="28"/>
        </w:rPr>
        <w:t xml:space="preserve">егулирование </w:t>
      </w:r>
      <w:r>
        <w:rPr>
          <w:rFonts w:ascii="Times New Roman" w:hAnsi="Times New Roman" w:cs="Times New Roman"/>
          <w:sz w:val="28"/>
          <w:szCs w:val="28"/>
        </w:rPr>
        <w:t>ВЭД</w:t>
      </w:r>
      <w:r w:rsidR="00E6257C" w:rsidRPr="00E6257C">
        <w:rPr>
          <w:rFonts w:ascii="Times New Roman" w:hAnsi="Times New Roman" w:cs="Times New Roman"/>
          <w:sz w:val="28"/>
          <w:szCs w:val="28"/>
        </w:rPr>
        <w:t xml:space="preserve"> является важным инструментом государственной политики, направленной на защиту интересов национальной экономики и обеспечение ее устойчивого развития.</w:t>
      </w:r>
    </w:p>
    <w:p w14:paraId="7FA38E54" w14:textId="2FAD0C9C" w:rsidR="00E6257C" w:rsidRPr="00E6257C" w:rsidRDefault="00E6257C" w:rsidP="00E6257C">
      <w:pPr>
        <w:spacing w:after="0" w:line="360" w:lineRule="auto"/>
        <w:ind w:firstLine="709"/>
        <w:jc w:val="both"/>
        <w:rPr>
          <w:rFonts w:ascii="Times New Roman" w:hAnsi="Times New Roman" w:cs="Times New Roman"/>
          <w:sz w:val="28"/>
          <w:szCs w:val="28"/>
        </w:rPr>
      </w:pPr>
      <w:r w:rsidRPr="00E6257C">
        <w:rPr>
          <w:rFonts w:ascii="Times New Roman" w:hAnsi="Times New Roman" w:cs="Times New Roman"/>
          <w:sz w:val="28"/>
          <w:szCs w:val="28"/>
        </w:rPr>
        <w:t>В отечественной практике основным инструментом регламентации внешнеэкономической деятельности являются законы и подзаконные акты, которые устанавливают правила и порядок осуществления внешнеторговых операций и регулируют вопросы таможенного контроля и повышения конкурентоспособности товаров и услуг.</w:t>
      </w:r>
    </w:p>
    <w:p w14:paraId="2ADE2AA9" w14:textId="2F469734" w:rsidR="00E6257C" w:rsidRPr="00E6257C" w:rsidRDefault="00E6257C" w:rsidP="00E6257C">
      <w:pPr>
        <w:spacing w:after="0" w:line="360" w:lineRule="auto"/>
        <w:ind w:firstLine="709"/>
        <w:jc w:val="both"/>
        <w:rPr>
          <w:rFonts w:ascii="Times New Roman" w:hAnsi="Times New Roman" w:cs="Times New Roman"/>
          <w:sz w:val="28"/>
          <w:szCs w:val="28"/>
        </w:rPr>
      </w:pPr>
      <w:r w:rsidRPr="00E6257C">
        <w:rPr>
          <w:rFonts w:ascii="Times New Roman" w:hAnsi="Times New Roman" w:cs="Times New Roman"/>
          <w:sz w:val="28"/>
          <w:szCs w:val="28"/>
        </w:rPr>
        <w:t>Зарубежный опыт показывает, что для эффективной регламентации внешнеэкономической деятельности необходимо учитывать особенности национальной экономики, а также международные договоры и соглашения. В некоторых странах применяются инструменты экспортного и импортного контроля, которые позволяют регулировать объемы и цены экспортируемой и импортируемой продукции.</w:t>
      </w:r>
    </w:p>
    <w:p w14:paraId="2BF52593" w14:textId="20595F51" w:rsidR="00E6257C" w:rsidRDefault="00422383" w:rsidP="00E62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w:t>
      </w:r>
      <w:r w:rsidR="00E6257C" w:rsidRPr="00E6257C">
        <w:rPr>
          <w:rFonts w:ascii="Times New Roman" w:hAnsi="Times New Roman" w:cs="Times New Roman"/>
          <w:sz w:val="28"/>
          <w:szCs w:val="28"/>
        </w:rPr>
        <w:t>сделать вывод, что регламентация внешнеэкономической деятельности является важным фактором, который позволяет обеспечивать устойчивость национальной экономики и защищать ее интересы в условиях мировой конкуренции. При этом необходимо учитывать особенности национальной экономики и зарубежный опыт, а также стремиться к созданию условий для развития экспорта и импорта товаров и услуг.</w:t>
      </w:r>
    </w:p>
    <w:p w14:paraId="6E187F7E" w14:textId="3510566E" w:rsidR="00422383" w:rsidRDefault="00422383" w:rsidP="004223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работы </w:t>
      </w:r>
      <w:r w:rsidR="000549B9" w:rsidRPr="000549B9">
        <w:rPr>
          <w:rFonts w:ascii="Times New Roman" w:hAnsi="Times New Roman" w:cs="Times New Roman"/>
          <w:sz w:val="28"/>
          <w:szCs w:val="28"/>
        </w:rPr>
        <w:t>выполнены задачи, заключающиеся в рассмотрении и изучении</w:t>
      </w:r>
      <w:r w:rsidR="000549B9">
        <w:rPr>
          <w:rFonts w:ascii="Times New Roman" w:hAnsi="Times New Roman" w:cs="Times New Roman"/>
          <w:sz w:val="28"/>
          <w:szCs w:val="28"/>
        </w:rPr>
        <w:t xml:space="preserve"> </w:t>
      </w:r>
      <w:r w:rsidR="00F95C35">
        <w:rPr>
          <w:rFonts w:ascii="Times New Roman" w:hAnsi="Times New Roman" w:cs="Times New Roman"/>
          <w:sz w:val="28"/>
          <w:szCs w:val="28"/>
        </w:rPr>
        <w:t>теоретических</w:t>
      </w:r>
      <w:r w:rsidR="000549B9">
        <w:rPr>
          <w:rFonts w:ascii="Times New Roman" w:hAnsi="Times New Roman" w:cs="Times New Roman"/>
          <w:sz w:val="28"/>
          <w:szCs w:val="28"/>
        </w:rPr>
        <w:t xml:space="preserve"> аспектов принципов и методов регламентации ВЭД, роль </w:t>
      </w:r>
      <w:r w:rsidR="00DA563F">
        <w:rPr>
          <w:rFonts w:ascii="Times New Roman" w:hAnsi="Times New Roman" w:cs="Times New Roman"/>
          <w:sz w:val="28"/>
          <w:szCs w:val="28"/>
        </w:rPr>
        <w:t xml:space="preserve">государственного регулирования ВЭД, а также особенности российского </w:t>
      </w:r>
      <w:r w:rsidR="00983E91">
        <w:rPr>
          <w:rFonts w:ascii="Times New Roman" w:hAnsi="Times New Roman" w:cs="Times New Roman"/>
          <w:sz w:val="28"/>
          <w:szCs w:val="28"/>
        </w:rPr>
        <w:t>и зарубежного</w:t>
      </w:r>
      <w:r w:rsidR="00F86815">
        <w:rPr>
          <w:rFonts w:ascii="Times New Roman" w:hAnsi="Times New Roman" w:cs="Times New Roman"/>
          <w:sz w:val="28"/>
          <w:szCs w:val="28"/>
        </w:rPr>
        <w:t>, на примере США и Великобритании,</w:t>
      </w:r>
      <w:r w:rsidR="00983E91">
        <w:rPr>
          <w:rFonts w:ascii="Times New Roman" w:hAnsi="Times New Roman" w:cs="Times New Roman"/>
          <w:sz w:val="28"/>
          <w:szCs w:val="28"/>
        </w:rPr>
        <w:t xml:space="preserve"> </w:t>
      </w:r>
      <w:r w:rsidR="00DA563F">
        <w:rPr>
          <w:rFonts w:ascii="Times New Roman" w:hAnsi="Times New Roman" w:cs="Times New Roman"/>
          <w:sz w:val="28"/>
          <w:szCs w:val="28"/>
        </w:rPr>
        <w:t xml:space="preserve">опыта </w:t>
      </w:r>
      <w:r w:rsidR="00983E91">
        <w:rPr>
          <w:rFonts w:ascii="Times New Roman" w:hAnsi="Times New Roman" w:cs="Times New Roman"/>
          <w:sz w:val="28"/>
          <w:szCs w:val="28"/>
        </w:rPr>
        <w:t>регламентации внешнеэкономической деятельности</w:t>
      </w:r>
      <w:r w:rsidR="00F86815">
        <w:rPr>
          <w:rFonts w:ascii="Times New Roman" w:hAnsi="Times New Roman" w:cs="Times New Roman"/>
          <w:sz w:val="28"/>
          <w:szCs w:val="28"/>
        </w:rPr>
        <w:t>, проанализированы их сходства и различия.</w:t>
      </w:r>
    </w:p>
    <w:p w14:paraId="3437D566" w14:textId="1D126DD1" w:rsidR="00A4722D" w:rsidRPr="00F95C35" w:rsidRDefault="00A4722D" w:rsidP="00F95C35">
      <w:pPr>
        <w:spacing w:after="0" w:line="360" w:lineRule="auto"/>
        <w:jc w:val="both"/>
        <w:rPr>
          <w:rFonts w:ascii="Times New Roman" w:hAnsi="Times New Roman" w:cs="Times New Roman"/>
          <w:sz w:val="28"/>
          <w:szCs w:val="28"/>
        </w:rPr>
      </w:pPr>
    </w:p>
    <w:p w14:paraId="72307594" w14:textId="2DF41C66" w:rsidR="005966A5" w:rsidRDefault="00C97298" w:rsidP="00E962C1">
      <w:pPr>
        <w:pStyle w:val="10"/>
        <w:jc w:val="center"/>
        <w:rPr>
          <w:rFonts w:ascii="Times New Roman" w:hAnsi="Times New Roman" w:cs="Times New Roman"/>
          <w:b/>
          <w:bCs/>
          <w:color w:val="000000" w:themeColor="text1"/>
          <w:sz w:val="28"/>
          <w:szCs w:val="28"/>
        </w:rPr>
      </w:pPr>
      <w:bookmarkStart w:id="12" w:name="_Toc138367250"/>
      <w:r w:rsidRPr="00E962C1">
        <w:rPr>
          <w:rFonts w:ascii="Times New Roman" w:hAnsi="Times New Roman" w:cs="Times New Roman"/>
          <w:b/>
          <w:bCs/>
          <w:color w:val="000000" w:themeColor="text1"/>
          <w:sz w:val="28"/>
          <w:szCs w:val="28"/>
        </w:rPr>
        <w:lastRenderedPageBreak/>
        <w:t>СПИСОК ИСПОЛЬЗОВАНН</w:t>
      </w:r>
      <w:r w:rsidR="00DB6EA4" w:rsidRPr="00E962C1">
        <w:rPr>
          <w:rFonts w:ascii="Times New Roman" w:hAnsi="Times New Roman" w:cs="Times New Roman"/>
          <w:b/>
          <w:bCs/>
          <w:color w:val="000000" w:themeColor="text1"/>
          <w:sz w:val="28"/>
          <w:szCs w:val="28"/>
        </w:rPr>
        <w:t>ЫХ ИСТОЧНИКОВ</w:t>
      </w:r>
      <w:bookmarkEnd w:id="12"/>
    </w:p>
    <w:p w14:paraId="38C69D3A" w14:textId="77777777" w:rsidR="008A6BD8" w:rsidRPr="008A6BD8" w:rsidRDefault="008A6BD8" w:rsidP="008A6BD8"/>
    <w:p w14:paraId="55776CCB" w14:textId="4EE2008E" w:rsidR="00C97298" w:rsidRPr="00F95C35" w:rsidRDefault="00F95C35" w:rsidP="00F95C35">
      <w:pPr>
        <w:pStyle w:val="a3"/>
        <w:numPr>
          <w:ilvl w:val="0"/>
          <w:numId w:val="19"/>
        </w:numPr>
        <w:spacing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 xml:space="preserve">Бутова Т. В., </w:t>
      </w:r>
      <w:proofErr w:type="spellStart"/>
      <w:r w:rsidRPr="00AD7EB9">
        <w:rPr>
          <w:rFonts w:ascii="Times New Roman" w:hAnsi="Times New Roman" w:cs="Times New Roman"/>
          <w:sz w:val="28"/>
          <w:szCs w:val="28"/>
        </w:rPr>
        <w:t>Мурар</w:t>
      </w:r>
      <w:proofErr w:type="spellEnd"/>
      <w:r w:rsidRPr="00AD7EB9">
        <w:rPr>
          <w:rFonts w:ascii="Times New Roman" w:hAnsi="Times New Roman" w:cs="Times New Roman"/>
          <w:sz w:val="28"/>
          <w:szCs w:val="28"/>
        </w:rPr>
        <w:t xml:space="preserve"> В. И., Елесина М.В., </w:t>
      </w:r>
      <w:proofErr w:type="spellStart"/>
      <w:r w:rsidRPr="00AD7EB9">
        <w:rPr>
          <w:rFonts w:ascii="Times New Roman" w:hAnsi="Times New Roman" w:cs="Times New Roman"/>
          <w:sz w:val="28"/>
          <w:szCs w:val="28"/>
        </w:rPr>
        <w:t>Рашкеева</w:t>
      </w:r>
      <w:proofErr w:type="spellEnd"/>
      <w:r w:rsidRPr="00AD7EB9">
        <w:rPr>
          <w:rFonts w:ascii="Times New Roman" w:hAnsi="Times New Roman" w:cs="Times New Roman"/>
          <w:sz w:val="28"/>
          <w:szCs w:val="28"/>
        </w:rPr>
        <w:t xml:space="preserve"> И. В. Внешнеэкономическая деятельности: понятие и сущность// Актуальные проблему гуманитарных и естественных наук, 2014. 12. С.23</w:t>
      </w:r>
    </w:p>
    <w:p w14:paraId="186B39C9" w14:textId="77777777" w:rsidR="00F95C35" w:rsidRDefault="00F95C35" w:rsidP="00F95C35">
      <w:pPr>
        <w:pStyle w:val="a3"/>
        <w:numPr>
          <w:ilvl w:val="0"/>
          <w:numId w:val="19"/>
        </w:numPr>
        <w:spacing w:after="0"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Грищенко Р. С. Направления и особенности государственного регулирования</w:t>
      </w:r>
      <w:r>
        <w:rPr>
          <w:rFonts w:ascii="Times New Roman" w:hAnsi="Times New Roman" w:cs="Times New Roman"/>
          <w:sz w:val="28"/>
          <w:szCs w:val="28"/>
        </w:rPr>
        <w:t xml:space="preserve"> </w:t>
      </w:r>
      <w:r w:rsidRPr="006174DA">
        <w:rPr>
          <w:rFonts w:ascii="Times New Roman" w:hAnsi="Times New Roman" w:cs="Times New Roman"/>
          <w:sz w:val="28"/>
          <w:szCs w:val="28"/>
        </w:rPr>
        <w:t>внешнеэкономической деятельности в Российской Федерации</w:t>
      </w:r>
      <w:r>
        <w:rPr>
          <w:rFonts w:ascii="Times New Roman" w:hAnsi="Times New Roman" w:cs="Times New Roman"/>
          <w:sz w:val="28"/>
          <w:szCs w:val="28"/>
        </w:rPr>
        <w:t xml:space="preserve"> </w:t>
      </w:r>
      <w:r w:rsidRPr="006174DA">
        <w:rPr>
          <w:rFonts w:ascii="Times New Roman" w:hAnsi="Times New Roman" w:cs="Times New Roman"/>
          <w:sz w:val="28"/>
          <w:szCs w:val="28"/>
        </w:rPr>
        <w:t xml:space="preserve">(Новосибирск, 22–23 октября 2019 г.). – Новосибирск: Изд-во </w:t>
      </w:r>
      <w:proofErr w:type="spellStart"/>
      <w:r w:rsidRPr="006174DA">
        <w:rPr>
          <w:rFonts w:ascii="Times New Roman" w:hAnsi="Times New Roman" w:cs="Times New Roman"/>
          <w:sz w:val="28"/>
          <w:szCs w:val="28"/>
        </w:rPr>
        <w:t>СГУПСа</w:t>
      </w:r>
      <w:proofErr w:type="spellEnd"/>
      <w:r w:rsidRPr="006174DA">
        <w:rPr>
          <w:rFonts w:ascii="Times New Roman" w:hAnsi="Times New Roman" w:cs="Times New Roman"/>
          <w:sz w:val="28"/>
          <w:szCs w:val="28"/>
        </w:rPr>
        <w:t>, 2019. – С. 38–42.</w:t>
      </w:r>
      <w:r w:rsidRPr="00F95C35">
        <w:rPr>
          <w:rFonts w:ascii="Times New Roman" w:hAnsi="Times New Roman" w:cs="Times New Roman"/>
          <w:sz w:val="28"/>
          <w:szCs w:val="28"/>
        </w:rPr>
        <w:t xml:space="preserve"> </w:t>
      </w:r>
    </w:p>
    <w:p w14:paraId="24898E72" w14:textId="65F1260B" w:rsidR="00F95C35" w:rsidRPr="00F95C35" w:rsidRDefault="00F95C35" w:rsidP="00F95C35">
      <w:pPr>
        <w:pStyle w:val="a3"/>
        <w:numPr>
          <w:ilvl w:val="0"/>
          <w:numId w:val="19"/>
        </w:numPr>
        <w:spacing w:after="0" w:line="360" w:lineRule="auto"/>
        <w:ind w:left="0" w:firstLine="709"/>
        <w:jc w:val="both"/>
        <w:rPr>
          <w:rFonts w:ascii="Times New Roman" w:hAnsi="Times New Roman" w:cs="Times New Roman"/>
          <w:sz w:val="28"/>
          <w:szCs w:val="28"/>
        </w:rPr>
      </w:pPr>
      <w:proofErr w:type="spellStart"/>
      <w:r w:rsidRPr="00AD7EB9">
        <w:rPr>
          <w:rFonts w:ascii="Times New Roman" w:hAnsi="Times New Roman" w:cs="Times New Roman"/>
          <w:sz w:val="28"/>
          <w:szCs w:val="28"/>
        </w:rPr>
        <w:t>Гильяно</w:t>
      </w:r>
      <w:proofErr w:type="spellEnd"/>
      <w:r w:rsidRPr="00AD7EB9">
        <w:rPr>
          <w:rFonts w:ascii="Times New Roman" w:hAnsi="Times New Roman" w:cs="Times New Roman"/>
          <w:sz w:val="28"/>
          <w:szCs w:val="28"/>
        </w:rPr>
        <w:t xml:space="preserve"> А. А., </w:t>
      </w:r>
      <w:proofErr w:type="spellStart"/>
      <w:r w:rsidRPr="00AD7EB9">
        <w:rPr>
          <w:rFonts w:ascii="Times New Roman" w:hAnsi="Times New Roman" w:cs="Times New Roman"/>
          <w:sz w:val="28"/>
          <w:szCs w:val="28"/>
        </w:rPr>
        <w:t>Мозолева</w:t>
      </w:r>
      <w:proofErr w:type="spellEnd"/>
      <w:r w:rsidRPr="00AD7EB9">
        <w:rPr>
          <w:rFonts w:ascii="Times New Roman" w:hAnsi="Times New Roman" w:cs="Times New Roman"/>
          <w:sz w:val="28"/>
          <w:szCs w:val="28"/>
        </w:rPr>
        <w:t xml:space="preserve"> Н. В. Организация внешнеэкономической деятельности предприятия – 2017</w:t>
      </w:r>
    </w:p>
    <w:p w14:paraId="1FFF5CB6" w14:textId="17DD6C1F" w:rsidR="002F5CF9" w:rsidRPr="00AD7EB9" w:rsidRDefault="002F5CF9" w:rsidP="00A25A31">
      <w:pPr>
        <w:pStyle w:val="a3"/>
        <w:numPr>
          <w:ilvl w:val="0"/>
          <w:numId w:val="19"/>
        </w:numPr>
        <w:spacing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 xml:space="preserve">Домбровский М. А., </w:t>
      </w:r>
      <w:proofErr w:type="spellStart"/>
      <w:r w:rsidRPr="00AD7EB9">
        <w:rPr>
          <w:rFonts w:ascii="Times New Roman" w:hAnsi="Times New Roman" w:cs="Times New Roman"/>
          <w:sz w:val="28"/>
          <w:szCs w:val="28"/>
        </w:rPr>
        <w:t>Чучулина</w:t>
      </w:r>
      <w:proofErr w:type="spellEnd"/>
      <w:r w:rsidRPr="00AD7EB9">
        <w:rPr>
          <w:rFonts w:ascii="Times New Roman" w:hAnsi="Times New Roman" w:cs="Times New Roman"/>
          <w:sz w:val="28"/>
          <w:szCs w:val="28"/>
        </w:rPr>
        <w:t xml:space="preserve"> Е. В. Запреты и ограничения внешнеэкономической деятельности</w:t>
      </w:r>
      <w:r w:rsidR="001B6C15" w:rsidRPr="00AD7EB9">
        <w:rPr>
          <w:rFonts w:ascii="Times New Roman" w:hAnsi="Times New Roman" w:cs="Times New Roman"/>
          <w:sz w:val="28"/>
          <w:szCs w:val="28"/>
        </w:rPr>
        <w:t>.  – 2022</w:t>
      </w:r>
      <w:r w:rsidR="00983276" w:rsidRPr="00AD7EB9">
        <w:rPr>
          <w:rFonts w:ascii="Times New Roman" w:hAnsi="Times New Roman" w:cs="Times New Roman"/>
          <w:sz w:val="28"/>
          <w:szCs w:val="28"/>
        </w:rPr>
        <w:t xml:space="preserve">, </w:t>
      </w:r>
      <w:r w:rsidR="00030D1E" w:rsidRPr="00AD7EB9">
        <w:rPr>
          <w:rFonts w:ascii="Times New Roman" w:hAnsi="Times New Roman" w:cs="Times New Roman"/>
          <w:sz w:val="28"/>
          <w:szCs w:val="28"/>
        </w:rPr>
        <w:t>7–</w:t>
      </w:r>
      <w:r w:rsidR="00685909" w:rsidRPr="00AD7EB9">
        <w:rPr>
          <w:rFonts w:ascii="Times New Roman" w:hAnsi="Times New Roman" w:cs="Times New Roman"/>
          <w:sz w:val="28"/>
          <w:szCs w:val="28"/>
        </w:rPr>
        <w:t>15 с.</w:t>
      </w:r>
    </w:p>
    <w:p w14:paraId="4E219127" w14:textId="77777777" w:rsidR="00F95C35" w:rsidRPr="00AD7EB9" w:rsidRDefault="00F95C35" w:rsidP="00F95C35">
      <w:pPr>
        <w:pStyle w:val="a3"/>
        <w:numPr>
          <w:ilvl w:val="0"/>
          <w:numId w:val="19"/>
        </w:numPr>
        <w:spacing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 xml:space="preserve">«Дружественная» торговля: как изменилась структура экспорта и импорта России в 2022 году [Электронный ресурс] URL: </w:t>
      </w:r>
      <w:hyperlink r:id="rId9" w:history="1">
        <w:r w:rsidRPr="00AD7EB9">
          <w:rPr>
            <w:rStyle w:val="aa"/>
            <w:rFonts w:ascii="Times New Roman" w:hAnsi="Times New Roman" w:cs="Times New Roman"/>
            <w:sz w:val="28"/>
            <w:szCs w:val="28"/>
          </w:rPr>
          <w:t>https://journal.open-broker.ru/research/druzhestvennaya-torgovlya/</w:t>
        </w:r>
      </w:hyperlink>
      <w:r w:rsidRPr="00AD7EB9">
        <w:rPr>
          <w:rFonts w:ascii="Times New Roman" w:hAnsi="Times New Roman" w:cs="Times New Roman"/>
          <w:sz w:val="28"/>
          <w:szCs w:val="28"/>
        </w:rPr>
        <w:t xml:space="preserve"> (дата обращения: 25. 05. 2023)</w:t>
      </w:r>
    </w:p>
    <w:p w14:paraId="7DC18261" w14:textId="77777777" w:rsidR="00F95C35" w:rsidRPr="00F95C35" w:rsidRDefault="00F95C35" w:rsidP="00F95C35">
      <w:pPr>
        <w:pStyle w:val="a3"/>
        <w:numPr>
          <w:ilvl w:val="0"/>
          <w:numId w:val="19"/>
        </w:numPr>
        <w:spacing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Егорова Л. И., Егорова Е. М. Организация и регулирование внешнеэкономической деятельности предприятия: учебник/; под редакцией И. В. Шевченко. – Краснодар: Кубанский гос. ун-т, 2020. – 500 экз.</w:t>
      </w:r>
    </w:p>
    <w:p w14:paraId="5F302AEE" w14:textId="77777777" w:rsidR="00F95C35" w:rsidRPr="00AD7EB9" w:rsidRDefault="00F95C35" w:rsidP="00F95C35">
      <w:pPr>
        <w:pStyle w:val="a3"/>
        <w:numPr>
          <w:ilvl w:val="0"/>
          <w:numId w:val="19"/>
        </w:numPr>
        <w:spacing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Олейник С. П. Организация внешнеэкономической деятельности: учебное пособие для подготовки магистров по специальности «Менеджмент организации»/ под ред. Н. К. Моисеевой. – М.: МИЭТ, 2012.– 284 с.</w:t>
      </w:r>
    </w:p>
    <w:p w14:paraId="55EBE76B" w14:textId="77777777" w:rsidR="00F95C35" w:rsidRPr="00AD7EB9" w:rsidRDefault="00F95C35" w:rsidP="00F95C35">
      <w:pPr>
        <w:pStyle w:val="a3"/>
        <w:numPr>
          <w:ilvl w:val="0"/>
          <w:numId w:val="19"/>
        </w:numPr>
        <w:spacing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 xml:space="preserve">Основы и Принципы правового регулирования ВЭД </w:t>
      </w:r>
      <w:bookmarkStart w:id="13" w:name="_Hlk137096611"/>
      <w:r w:rsidRPr="00AD7EB9">
        <w:rPr>
          <w:rFonts w:ascii="Times New Roman" w:hAnsi="Times New Roman" w:cs="Times New Roman"/>
          <w:sz w:val="28"/>
          <w:szCs w:val="28"/>
        </w:rPr>
        <w:t xml:space="preserve">[Электронный ресурс] URL: </w:t>
      </w:r>
      <w:bookmarkEnd w:id="13"/>
      <w:r w:rsidRPr="00AD7EB9">
        <w:rPr>
          <w:rFonts w:ascii="Times New Roman" w:hAnsi="Times New Roman" w:cs="Times New Roman"/>
          <w:sz w:val="28"/>
          <w:szCs w:val="28"/>
        </w:rPr>
        <w:fldChar w:fldCharType="begin"/>
      </w:r>
      <w:r w:rsidRPr="00AD7EB9">
        <w:rPr>
          <w:rFonts w:ascii="Times New Roman" w:hAnsi="Times New Roman" w:cs="Times New Roman"/>
          <w:sz w:val="28"/>
          <w:szCs w:val="28"/>
        </w:rPr>
        <w:instrText xml:space="preserve"> HYPERLINK "https://uprav.ru/blog/pravovoe-regulirovanie-ved/" </w:instrText>
      </w:r>
      <w:r w:rsidRPr="00AD7EB9">
        <w:rPr>
          <w:rFonts w:ascii="Times New Roman" w:hAnsi="Times New Roman" w:cs="Times New Roman"/>
          <w:sz w:val="28"/>
          <w:szCs w:val="28"/>
        </w:rPr>
      </w:r>
      <w:r w:rsidRPr="00AD7EB9">
        <w:rPr>
          <w:rFonts w:ascii="Times New Roman" w:hAnsi="Times New Roman" w:cs="Times New Roman"/>
          <w:sz w:val="28"/>
          <w:szCs w:val="28"/>
        </w:rPr>
        <w:fldChar w:fldCharType="separate"/>
      </w:r>
      <w:r w:rsidRPr="00AD7EB9">
        <w:rPr>
          <w:rStyle w:val="aa"/>
          <w:rFonts w:ascii="Times New Roman" w:hAnsi="Times New Roman" w:cs="Times New Roman"/>
          <w:sz w:val="28"/>
          <w:szCs w:val="28"/>
        </w:rPr>
        <w:t>https://uprav.ru/blog/pravovoe-regulirovanie-ved/</w:t>
      </w:r>
      <w:r w:rsidRPr="00AD7EB9">
        <w:rPr>
          <w:rFonts w:ascii="Times New Roman" w:hAnsi="Times New Roman" w:cs="Times New Roman"/>
          <w:sz w:val="28"/>
          <w:szCs w:val="28"/>
        </w:rPr>
        <w:fldChar w:fldCharType="end"/>
      </w:r>
      <w:r w:rsidRPr="00AD7EB9">
        <w:rPr>
          <w:rFonts w:ascii="Times New Roman" w:hAnsi="Times New Roman" w:cs="Times New Roman"/>
          <w:sz w:val="28"/>
          <w:szCs w:val="28"/>
        </w:rPr>
        <w:t xml:space="preserve"> (дата обращения: 25. 05. 2023)</w:t>
      </w:r>
    </w:p>
    <w:p w14:paraId="161E6891" w14:textId="77777777" w:rsidR="00F95C35" w:rsidRDefault="00F95C35" w:rsidP="00F95C35">
      <w:pPr>
        <w:pStyle w:val="a3"/>
        <w:numPr>
          <w:ilvl w:val="0"/>
          <w:numId w:val="19"/>
        </w:numPr>
        <w:spacing w:after="0"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 xml:space="preserve">Особенности ВЭД в 2023 году – Экспобанк [Электронный ресурс] URL: </w:t>
      </w:r>
      <w:hyperlink r:id="rId10" w:history="1">
        <w:r w:rsidRPr="00AD7EB9">
          <w:rPr>
            <w:rStyle w:val="aa"/>
            <w:rFonts w:ascii="Times New Roman" w:hAnsi="Times New Roman" w:cs="Times New Roman"/>
            <w:sz w:val="28"/>
            <w:szCs w:val="28"/>
          </w:rPr>
          <w:t>https://expobank.ru/blog/osobennosti-ved-v-2023-godu/</w:t>
        </w:r>
      </w:hyperlink>
      <w:r w:rsidRPr="00AD7EB9">
        <w:rPr>
          <w:rFonts w:ascii="Times New Roman" w:hAnsi="Times New Roman" w:cs="Times New Roman"/>
          <w:sz w:val="28"/>
          <w:szCs w:val="28"/>
        </w:rPr>
        <w:t xml:space="preserve"> (дата обращения: 25. 05. 2023)</w:t>
      </w:r>
    </w:p>
    <w:p w14:paraId="3CBC5884" w14:textId="77777777" w:rsidR="003061B9" w:rsidRPr="00AD7EB9" w:rsidRDefault="003061B9" w:rsidP="003061B9">
      <w:pPr>
        <w:pStyle w:val="a3"/>
        <w:numPr>
          <w:ilvl w:val="0"/>
          <w:numId w:val="19"/>
        </w:numPr>
        <w:spacing w:after="0"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lastRenderedPageBreak/>
        <w:t xml:space="preserve">Перечисления ФТС в бюджет РФ [Электронный ресурс] URL: </w:t>
      </w:r>
      <w:hyperlink r:id="rId11" w:history="1">
        <w:r w:rsidRPr="00AD7EB9">
          <w:rPr>
            <w:rStyle w:val="aa"/>
            <w:rFonts w:ascii="Times New Roman" w:hAnsi="Times New Roman" w:cs="Times New Roman"/>
            <w:sz w:val="28"/>
            <w:szCs w:val="28"/>
          </w:rPr>
          <w:t>https://www.tadviser.ru/index.php/Статья:Перечисления_ФТС_в_бюджет_РФ</w:t>
        </w:r>
      </w:hyperlink>
      <w:r w:rsidRPr="00AD7EB9">
        <w:rPr>
          <w:rFonts w:ascii="Times New Roman" w:hAnsi="Times New Roman" w:cs="Times New Roman"/>
          <w:sz w:val="28"/>
          <w:szCs w:val="28"/>
        </w:rPr>
        <w:t xml:space="preserve"> (дата обращения: 25. 05. 2023)</w:t>
      </w:r>
    </w:p>
    <w:p w14:paraId="6A22C2AC" w14:textId="77777777" w:rsidR="00F95C35" w:rsidRPr="00AD7EB9" w:rsidRDefault="00F95C35" w:rsidP="00F95C35">
      <w:pPr>
        <w:pStyle w:val="a3"/>
        <w:numPr>
          <w:ilvl w:val="0"/>
          <w:numId w:val="19"/>
        </w:numPr>
        <w:spacing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 xml:space="preserve">Платежный баланс, международная инвестиционная позиция и внешний долг Российской Федерации в 2022 году| Банк России [Электронный ресурс] URL: </w:t>
      </w:r>
      <w:hyperlink r:id="rId12" w:history="1">
        <w:r w:rsidRPr="00AD7EB9">
          <w:rPr>
            <w:rStyle w:val="aa"/>
            <w:rFonts w:ascii="Times New Roman" w:hAnsi="Times New Roman" w:cs="Times New Roman"/>
            <w:sz w:val="28"/>
            <w:szCs w:val="28"/>
          </w:rPr>
          <w:t>https://cbr.ru/statistics/macro_itm/svs/p_balance/</w:t>
        </w:r>
      </w:hyperlink>
      <w:r w:rsidRPr="00AD7EB9">
        <w:rPr>
          <w:rFonts w:ascii="Times New Roman" w:hAnsi="Times New Roman" w:cs="Times New Roman"/>
          <w:sz w:val="28"/>
          <w:szCs w:val="28"/>
        </w:rPr>
        <w:t xml:space="preserve"> (дата обращения: 25. 05. 2023)</w:t>
      </w:r>
    </w:p>
    <w:p w14:paraId="42E9C68B" w14:textId="1A9E62E4" w:rsidR="00030D1E" w:rsidRDefault="00671F13" w:rsidP="00A25A31">
      <w:pPr>
        <w:pStyle w:val="a3"/>
        <w:numPr>
          <w:ilvl w:val="0"/>
          <w:numId w:val="19"/>
        </w:numPr>
        <w:spacing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Федеральный закон от 08.12.2003 N 164-ФЗ "Об основах государственного регулирования внешнеторговой деятельности</w:t>
      </w:r>
      <w:r w:rsidR="00443673" w:rsidRPr="00AD7EB9">
        <w:rPr>
          <w:rFonts w:ascii="Times New Roman" w:hAnsi="Times New Roman" w:cs="Times New Roman"/>
          <w:sz w:val="28"/>
          <w:szCs w:val="28"/>
        </w:rPr>
        <w:t>» [</w:t>
      </w:r>
      <w:r w:rsidRPr="00AD7EB9">
        <w:rPr>
          <w:rFonts w:ascii="Times New Roman" w:hAnsi="Times New Roman" w:cs="Times New Roman"/>
          <w:sz w:val="28"/>
          <w:szCs w:val="28"/>
        </w:rPr>
        <w:t>Электронный ресурс]</w:t>
      </w:r>
      <w:r w:rsidR="00443673" w:rsidRPr="00AD7EB9">
        <w:rPr>
          <w:rFonts w:ascii="Times New Roman" w:hAnsi="Times New Roman" w:cs="Times New Roman"/>
          <w:sz w:val="28"/>
          <w:szCs w:val="28"/>
        </w:rPr>
        <w:t xml:space="preserve"> </w:t>
      </w:r>
      <w:r w:rsidRPr="00AD7EB9">
        <w:rPr>
          <w:rFonts w:ascii="Times New Roman" w:hAnsi="Times New Roman" w:cs="Times New Roman"/>
          <w:sz w:val="28"/>
          <w:szCs w:val="28"/>
          <w:lang w:val="en-US"/>
        </w:rPr>
        <w:t>URL</w:t>
      </w:r>
      <w:r w:rsidRPr="00AD7EB9">
        <w:rPr>
          <w:rFonts w:ascii="Times New Roman" w:hAnsi="Times New Roman" w:cs="Times New Roman"/>
          <w:sz w:val="28"/>
          <w:szCs w:val="28"/>
        </w:rPr>
        <w:t>:</w:t>
      </w:r>
      <w:r w:rsidR="0009371F" w:rsidRPr="00AD7EB9">
        <w:rPr>
          <w:rFonts w:ascii="Times New Roman" w:hAnsi="Times New Roman" w:cs="Times New Roman"/>
          <w:sz w:val="28"/>
          <w:szCs w:val="28"/>
        </w:rPr>
        <w:t xml:space="preserve"> </w:t>
      </w:r>
      <w:hyperlink r:id="rId13" w:history="1">
        <w:r w:rsidR="0009371F" w:rsidRPr="00AD7EB9">
          <w:rPr>
            <w:rStyle w:val="aa"/>
            <w:rFonts w:ascii="Times New Roman" w:hAnsi="Times New Roman" w:cs="Times New Roman"/>
            <w:sz w:val="28"/>
            <w:szCs w:val="28"/>
          </w:rPr>
          <w:t>https://www.consultant.ru/document/cons_doc_LAW_45397/</w:t>
        </w:r>
      </w:hyperlink>
      <w:r w:rsidR="0009371F" w:rsidRPr="00AD7EB9">
        <w:rPr>
          <w:rFonts w:ascii="Times New Roman" w:hAnsi="Times New Roman" w:cs="Times New Roman"/>
          <w:sz w:val="28"/>
          <w:szCs w:val="28"/>
        </w:rPr>
        <w:t xml:space="preserve"> </w:t>
      </w:r>
      <w:r w:rsidR="00280295" w:rsidRPr="00AD7EB9">
        <w:rPr>
          <w:rFonts w:ascii="Times New Roman" w:hAnsi="Times New Roman" w:cs="Times New Roman"/>
          <w:sz w:val="28"/>
          <w:szCs w:val="28"/>
        </w:rPr>
        <w:t>(</w:t>
      </w:r>
      <w:r w:rsidR="0009371F" w:rsidRPr="00AD7EB9">
        <w:rPr>
          <w:rFonts w:ascii="Times New Roman" w:hAnsi="Times New Roman" w:cs="Times New Roman"/>
          <w:sz w:val="28"/>
          <w:szCs w:val="28"/>
        </w:rPr>
        <w:t xml:space="preserve">дата обращения: </w:t>
      </w:r>
      <w:r w:rsidR="00280295" w:rsidRPr="00AD7EB9">
        <w:rPr>
          <w:rFonts w:ascii="Times New Roman" w:hAnsi="Times New Roman" w:cs="Times New Roman"/>
          <w:sz w:val="28"/>
          <w:szCs w:val="28"/>
        </w:rPr>
        <w:t>25.05.2023)</w:t>
      </w:r>
    </w:p>
    <w:p w14:paraId="56A77795" w14:textId="051F295A" w:rsidR="00B66D70" w:rsidRPr="00AD7EB9" w:rsidRDefault="00B66D70" w:rsidP="00A25A31">
      <w:pPr>
        <w:pStyle w:val="a3"/>
        <w:numPr>
          <w:ilvl w:val="0"/>
          <w:numId w:val="19"/>
        </w:numPr>
        <w:spacing w:line="360" w:lineRule="auto"/>
        <w:ind w:left="0" w:firstLine="709"/>
        <w:jc w:val="both"/>
        <w:rPr>
          <w:rFonts w:ascii="Times New Roman" w:hAnsi="Times New Roman" w:cs="Times New Roman"/>
          <w:sz w:val="28"/>
          <w:szCs w:val="28"/>
        </w:rPr>
      </w:pPr>
      <w:r w:rsidRPr="00B66D70">
        <w:rPr>
          <w:rFonts w:ascii="Times New Roman" w:hAnsi="Times New Roman" w:cs="Times New Roman"/>
          <w:sz w:val="28"/>
          <w:szCs w:val="28"/>
        </w:rPr>
        <w:t>Федеральный закон от 22.07.2005 N 116-ФЗ (ред. от 18.03.2023) "Об особых экономических зонах в Российской Федерации"</w:t>
      </w:r>
      <w:r w:rsidR="00CC26A7">
        <w:rPr>
          <w:rFonts w:ascii="Times New Roman" w:hAnsi="Times New Roman" w:cs="Times New Roman"/>
          <w:sz w:val="28"/>
          <w:szCs w:val="28"/>
        </w:rPr>
        <w:t xml:space="preserve"> </w:t>
      </w:r>
      <w:r w:rsidR="00CC26A7" w:rsidRPr="00CC26A7">
        <w:rPr>
          <w:rFonts w:ascii="Times New Roman" w:hAnsi="Times New Roman" w:cs="Times New Roman"/>
          <w:sz w:val="28"/>
          <w:szCs w:val="28"/>
        </w:rPr>
        <w:t>» [Электронный ресурс]</w:t>
      </w:r>
      <w:r w:rsidR="00CC26A7">
        <w:rPr>
          <w:rFonts w:ascii="Times New Roman" w:hAnsi="Times New Roman" w:cs="Times New Roman"/>
          <w:sz w:val="28"/>
          <w:szCs w:val="28"/>
        </w:rPr>
        <w:t xml:space="preserve"> </w:t>
      </w:r>
      <w:r w:rsidR="00CC26A7" w:rsidRPr="00CC26A7">
        <w:rPr>
          <w:rFonts w:ascii="Times New Roman" w:hAnsi="Times New Roman" w:cs="Times New Roman"/>
          <w:sz w:val="28"/>
          <w:szCs w:val="28"/>
        </w:rPr>
        <w:t>URL:</w:t>
      </w:r>
      <w:hyperlink r:id="rId14" w:history="1">
        <w:r w:rsidR="00CC26A7" w:rsidRPr="00362C13">
          <w:rPr>
            <w:rStyle w:val="aa"/>
            <w:rFonts w:ascii="Times New Roman" w:hAnsi="Times New Roman" w:cs="Times New Roman"/>
            <w:sz w:val="28"/>
            <w:szCs w:val="28"/>
          </w:rPr>
          <w:t>https://www.consultant.ru/document/cons_doc_LAW_54599/2da217b21b5488c5cf04ad60a09144cb8f4cb46b/</w:t>
        </w:r>
      </w:hyperlink>
      <w:r w:rsidR="00CC26A7">
        <w:rPr>
          <w:rFonts w:ascii="Times New Roman" w:hAnsi="Times New Roman" w:cs="Times New Roman"/>
          <w:sz w:val="28"/>
          <w:szCs w:val="28"/>
        </w:rPr>
        <w:t xml:space="preserve"> (дата обращения: </w:t>
      </w:r>
      <w:r w:rsidR="00C32B83">
        <w:rPr>
          <w:rFonts w:ascii="Times New Roman" w:hAnsi="Times New Roman" w:cs="Times New Roman"/>
          <w:sz w:val="28"/>
          <w:szCs w:val="28"/>
        </w:rPr>
        <w:t>4.06.2023)</w:t>
      </w:r>
    </w:p>
    <w:p w14:paraId="48DC5B0A" w14:textId="77777777" w:rsidR="00A65049" w:rsidRPr="00AD7EB9" w:rsidRDefault="00A65049" w:rsidP="00A65049">
      <w:pPr>
        <w:pStyle w:val="a3"/>
        <w:numPr>
          <w:ilvl w:val="0"/>
          <w:numId w:val="19"/>
        </w:numPr>
        <w:spacing w:after="0" w:line="360" w:lineRule="auto"/>
        <w:ind w:left="0" w:firstLine="709"/>
        <w:jc w:val="both"/>
        <w:rPr>
          <w:rFonts w:ascii="Times New Roman" w:hAnsi="Times New Roman" w:cs="Times New Roman"/>
          <w:sz w:val="28"/>
          <w:szCs w:val="28"/>
        </w:rPr>
      </w:pPr>
      <w:r w:rsidRPr="00AD7EB9">
        <w:rPr>
          <w:rFonts w:ascii="Times New Roman" w:hAnsi="Times New Roman" w:cs="Times New Roman"/>
          <w:sz w:val="28"/>
          <w:szCs w:val="28"/>
        </w:rPr>
        <w:t xml:space="preserve">ФТС по итогам 2021 года увеличила перечисления в бюджет РФ на 51% [Электронный ресурс] URL: </w:t>
      </w:r>
      <w:hyperlink r:id="rId15" w:history="1">
        <w:r w:rsidRPr="00AD7EB9">
          <w:rPr>
            <w:rStyle w:val="aa"/>
            <w:rFonts w:ascii="Times New Roman" w:hAnsi="Times New Roman" w:cs="Times New Roman"/>
            <w:sz w:val="28"/>
            <w:szCs w:val="28"/>
          </w:rPr>
          <w:t>https://www.alta.ru/external_news/86316/</w:t>
        </w:r>
      </w:hyperlink>
      <w:r w:rsidRPr="00AD7EB9">
        <w:rPr>
          <w:rFonts w:ascii="Times New Roman" w:hAnsi="Times New Roman" w:cs="Times New Roman"/>
          <w:sz w:val="28"/>
          <w:szCs w:val="28"/>
        </w:rPr>
        <w:t xml:space="preserve"> (дата обращения: 25. 05. 2023)</w:t>
      </w:r>
    </w:p>
    <w:p w14:paraId="633A31B8" w14:textId="205B199E" w:rsidR="009C3A9D" w:rsidRPr="009C3A9D" w:rsidRDefault="00A25A31" w:rsidP="00E241C3">
      <w:pPr>
        <w:pStyle w:val="a3"/>
        <w:numPr>
          <w:ilvl w:val="0"/>
          <w:numId w:val="19"/>
        </w:numPr>
        <w:tabs>
          <w:tab w:val="left" w:pos="567"/>
        </w:tabs>
        <w:spacing w:after="0" w:line="360" w:lineRule="auto"/>
        <w:ind w:left="0" w:firstLine="709"/>
        <w:jc w:val="both"/>
        <w:rPr>
          <w:rFonts w:ascii="Times New Roman" w:hAnsi="Times New Roman" w:cs="Times New Roman"/>
          <w:sz w:val="28"/>
          <w:szCs w:val="28"/>
          <w:lang w:val="en-US"/>
        </w:rPr>
      </w:pPr>
      <w:r w:rsidRPr="00A25A31">
        <w:rPr>
          <w:rFonts w:ascii="Times New Roman" w:hAnsi="Times New Roman" w:cs="Times New Roman"/>
          <w:sz w:val="28"/>
          <w:szCs w:val="28"/>
          <w:lang w:val="en-US"/>
        </w:rPr>
        <w:t>UK Overseas Trade in Goods Statistics Summary of 2021</w:t>
      </w:r>
      <w:r w:rsidR="00F86F53">
        <w:rPr>
          <w:rFonts w:ascii="Times New Roman" w:hAnsi="Times New Roman" w:cs="Times New Roman"/>
          <w:sz w:val="28"/>
          <w:szCs w:val="28"/>
          <w:lang w:val="en-US"/>
        </w:rPr>
        <w:t>[</w:t>
      </w:r>
      <w:r w:rsidR="00F86F53">
        <w:rPr>
          <w:rFonts w:ascii="Times New Roman" w:hAnsi="Times New Roman" w:cs="Times New Roman"/>
          <w:sz w:val="28"/>
          <w:szCs w:val="28"/>
        </w:rPr>
        <w:t>Электронный</w:t>
      </w:r>
      <w:r w:rsidR="00F86F53" w:rsidRPr="00F86F53">
        <w:rPr>
          <w:rFonts w:ascii="Times New Roman" w:hAnsi="Times New Roman" w:cs="Times New Roman"/>
          <w:sz w:val="28"/>
          <w:szCs w:val="28"/>
          <w:lang w:val="en-US"/>
        </w:rPr>
        <w:t xml:space="preserve"> </w:t>
      </w:r>
      <w:r w:rsidR="00F86F53">
        <w:rPr>
          <w:rFonts w:ascii="Times New Roman" w:hAnsi="Times New Roman" w:cs="Times New Roman"/>
          <w:sz w:val="28"/>
          <w:szCs w:val="28"/>
        </w:rPr>
        <w:t>рес</w:t>
      </w:r>
      <w:r w:rsidR="00C72A79">
        <w:rPr>
          <w:rFonts w:ascii="Times New Roman" w:hAnsi="Times New Roman" w:cs="Times New Roman"/>
          <w:sz w:val="28"/>
          <w:szCs w:val="28"/>
        </w:rPr>
        <w:t>урс</w:t>
      </w:r>
      <w:r w:rsidR="00C72A79">
        <w:rPr>
          <w:rFonts w:ascii="Times New Roman" w:hAnsi="Times New Roman" w:cs="Times New Roman"/>
          <w:sz w:val="28"/>
          <w:szCs w:val="28"/>
          <w:lang w:val="en-US"/>
        </w:rPr>
        <w:t>]</w:t>
      </w:r>
      <w:r w:rsidR="00163DAA">
        <w:rPr>
          <w:rFonts w:ascii="Times New Roman" w:hAnsi="Times New Roman" w:cs="Times New Roman"/>
          <w:sz w:val="28"/>
          <w:szCs w:val="28"/>
          <w:lang w:val="en-US"/>
        </w:rPr>
        <w:t>URL</w:t>
      </w:r>
      <w:r w:rsidR="00163DAA" w:rsidRPr="00163DAA">
        <w:rPr>
          <w:rFonts w:ascii="Times New Roman" w:hAnsi="Times New Roman" w:cs="Times New Roman"/>
          <w:sz w:val="28"/>
          <w:szCs w:val="28"/>
          <w:lang w:val="en-US"/>
        </w:rPr>
        <w:t>:</w:t>
      </w:r>
      <w:hyperlink r:id="rId16" w:history="1">
        <w:r w:rsidR="00C804AF" w:rsidRPr="00140D86">
          <w:rPr>
            <w:rStyle w:val="aa"/>
            <w:rFonts w:ascii="Times New Roman" w:hAnsi="Times New Roman" w:cs="Times New Roman"/>
            <w:sz w:val="28"/>
            <w:szCs w:val="28"/>
            <w:lang w:val="en-US"/>
          </w:rPr>
          <w:t>https://assets.publishing.service.gov.uk/government/uploads/system/uploads/attachment_data/file/1053856/OTS_2021_Annual_Summary.pdf</w:t>
        </w:r>
      </w:hyperlink>
      <w:r w:rsidR="008C2615">
        <w:rPr>
          <w:rFonts w:ascii="Times New Roman" w:hAnsi="Times New Roman" w:cs="Times New Roman"/>
          <w:sz w:val="28"/>
          <w:szCs w:val="28"/>
          <w:lang w:val="en-US"/>
        </w:rPr>
        <w:tab/>
      </w:r>
      <w:r w:rsidR="00CC590C" w:rsidRPr="00CC590C">
        <w:rPr>
          <w:rFonts w:ascii="Times New Roman" w:hAnsi="Times New Roman" w:cs="Times New Roman"/>
          <w:sz w:val="28"/>
          <w:szCs w:val="28"/>
          <w:lang w:val="en-US"/>
        </w:rPr>
        <w:t>(</w:t>
      </w:r>
      <w:proofErr w:type="spellStart"/>
      <w:r w:rsidR="00CC590C" w:rsidRPr="00CC590C">
        <w:rPr>
          <w:rFonts w:ascii="Times New Roman" w:hAnsi="Times New Roman" w:cs="Times New Roman"/>
          <w:sz w:val="28"/>
          <w:szCs w:val="28"/>
          <w:lang w:val="en-US"/>
        </w:rPr>
        <w:t>дата</w:t>
      </w:r>
      <w:proofErr w:type="spellEnd"/>
      <w:r w:rsidR="00CC590C" w:rsidRPr="00CC590C">
        <w:rPr>
          <w:rFonts w:ascii="Times New Roman" w:hAnsi="Times New Roman" w:cs="Times New Roman"/>
          <w:sz w:val="28"/>
          <w:szCs w:val="28"/>
          <w:lang w:val="en-US"/>
        </w:rPr>
        <w:t xml:space="preserve"> </w:t>
      </w:r>
      <w:proofErr w:type="spellStart"/>
      <w:r w:rsidR="00CC590C" w:rsidRPr="00CC590C">
        <w:rPr>
          <w:rFonts w:ascii="Times New Roman" w:hAnsi="Times New Roman" w:cs="Times New Roman"/>
          <w:sz w:val="28"/>
          <w:szCs w:val="28"/>
          <w:lang w:val="en-US"/>
        </w:rPr>
        <w:t>обращения</w:t>
      </w:r>
      <w:proofErr w:type="spellEnd"/>
      <w:r w:rsidR="00CC590C" w:rsidRPr="00CC590C">
        <w:rPr>
          <w:rFonts w:ascii="Times New Roman" w:hAnsi="Times New Roman" w:cs="Times New Roman"/>
          <w:sz w:val="28"/>
          <w:szCs w:val="28"/>
          <w:lang w:val="en-US"/>
        </w:rPr>
        <w:t>: 25. 05. 2023)</w:t>
      </w:r>
    </w:p>
    <w:p w14:paraId="7513DF87" w14:textId="77777777" w:rsidR="00A2603A" w:rsidRDefault="00625A08" w:rsidP="00A2603A">
      <w:pPr>
        <w:pStyle w:val="a3"/>
        <w:numPr>
          <w:ilvl w:val="0"/>
          <w:numId w:val="19"/>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UK trade policy</w:t>
      </w:r>
      <w:r w:rsidR="008E6B06" w:rsidRPr="008E6B06">
        <w:rPr>
          <w:rFonts w:ascii="Times New Roman" w:hAnsi="Times New Roman" w:cs="Times New Roman"/>
          <w:sz w:val="28"/>
          <w:szCs w:val="28"/>
          <w:lang w:val="en-US"/>
        </w:rPr>
        <w:t>:</w:t>
      </w:r>
      <w:r>
        <w:rPr>
          <w:rFonts w:ascii="Times New Roman" w:hAnsi="Times New Roman" w:cs="Times New Roman"/>
          <w:sz w:val="28"/>
          <w:szCs w:val="28"/>
          <w:lang w:val="en-US"/>
        </w:rPr>
        <w:t xml:space="preserve"> a gui</w:t>
      </w:r>
      <w:r w:rsidR="008E6B06">
        <w:rPr>
          <w:rFonts w:ascii="Times New Roman" w:hAnsi="Times New Roman" w:cs="Times New Roman"/>
          <w:sz w:val="28"/>
          <w:szCs w:val="28"/>
          <w:lang w:val="en-US"/>
        </w:rPr>
        <w:t xml:space="preserve">de to new trade legislation </w:t>
      </w:r>
      <w:r w:rsidR="008E6B06" w:rsidRPr="008E6B06">
        <w:rPr>
          <w:rFonts w:ascii="Times New Roman" w:hAnsi="Times New Roman" w:cs="Times New Roman"/>
          <w:sz w:val="28"/>
          <w:szCs w:val="28"/>
          <w:lang w:val="en-US"/>
        </w:rPr>
        <w:t>[</w:t>
      </w:r>
      <w:proofErr w:type="spellStart"/>
      <w:r w:rsidR="008E6B06" w:rsidRPr="008E6B06">
        <w:rPr>
          <w:rFonts w:ascii="Times New Roman" w:hAnsi="Times New Roman" w:cs="Times New Roman"/>
          <w:sz w:val="28"/>
          <w:szCs w:val="28"/>
          <w:lang w:val="en-US"/>
        </w:rPr>
        <w:t>Электронный</w:t>
      </w:r>
      <w:proofErr w:type="spellEnd"/>
      <w:r w:rsidR="008E6B06" w:rsidRPr="008E6B06">
        <w:rPr>
          <w:rFonts w:ascii="Times New Roman" w:hAnsi="Times New Roman" w:cs="Times New Roman"/>
          <w:sz w:val="28"/>
          <w:szCs w:val="28"/>
          <w:lang w:val="en-US"/>
        </w:rPr>
        <w:t xml:space="preserve"> </w:t>
      </w:r>
      <w:proofErr w:type="spellStart"/>
      <w:r w:rsidR="008E6B06" w:rsidRPr="008E6B06">
        <w:rPr>
          <w:rFonts w:ascii="Times New Roman" w:hAnsi="Times New Roman" w:cs="Times New Roman"/>
          <w:sz w:val="28"/>
          <w:szCs w:val="28"/>
          <w:lang w:val="en-US"/>
        </w:rPr>
        <w:t>ресурс</w:t>
      </w:r>
      <w:proofErr w:type="spellEnd"/>
      <w:r w:rsidR="008E6B06" w:rsidRPr="008E6B06">
        <w:rPr>
          <w:rFonts w:ascii="Times New Roman" w:hAnsi="Times New Roman" w:cs="Times New Roman"/>
          <w:sz w:val="28"/>
          <w:szCs w:val="28"/>
          <w:lang w:val="en-US"/>
        </w:rPr>
        <w:t>] URL</w:t>
      </w:r>
      <w:r w:rsidR="008C2615" w:rsidRPr="008C2615">
        <w:rPr>
          <w:rFonts w:ascii="Times New Roman" w:hAnsi="Times New Roman" w:cs="Times New Roman"/>
          <w:sz w:val="28"/>
          <w:szCs w:val="28"/>
          <w:lang w:val="en-US"/>
        </w:rPr>
        <w:t>:</w:t>
      </w:r>
      <w:hyperlink r:id="rId17" w:history="1">
        <w:r w:rsidR="008C2615" w:rsidRPr="00140D86">
          <w:rPr>
            <w:rStyle w:val="aa"/>
            <w:rFonts w:ascii="Times New Roman" w:hAnsi="Times New Roman" w:cs="Times New Roman"/>
            <w:sz w:val="28"/>
            <w:szCs w:val="28"/>
            <w:lang w:val="en-US"/>
          </w:rPr>
          <w:t>https://www.gov.uk/government/publications/a-uk-trade-policy-a-guide-to-trade-legislation/preparing-for-a-uk-trade-policy-a-guide-to-trade-legislation</w:t>
        </w:r>
      </w:hyperlink>
      <w:r w:rsidR="008E6B06">
        <w:rPr>
          <w:rFonts w:ascii="Times New Roman" w:hAnsi="Times New Roman" w:cs="Times New Roman"/>
          <w:sz w:val="28"/>
          <w:szCs w:val="28"/>
          <w:lang w:val="en-US"/>
        </w:rPr>
        <w:t xml:space="preserve"> </w:t>
      </w:r>
      <w:r w:rsidR="008E6B06" w:rsidRPr="008E6B06">
        <w:rPr>
          <w:rFonts w:ascii="Times New Roman" w:hAnsi="Times New Roman" w:cs="Times New Roman"/>
          <w:sz w:val="28"/>
          <w:szCs w:val="28"/>
          <w:lang w:val="en-US"/>
        </w:rPr>
        <w:t>(</w:t>
      </w:r>
      <w:proofErr w:type="spellStart"/>
      <w:r w:rsidR="008E6B06" w:rsidRPr="008E6B06">
        <w:rPr>
          <w:rFonts w:ascii="Times New Roman" w:hAnsi="Times New Roman" w:cs="Times New Roman"/>
          <w:sz w:val="28"/>
          <w:szCs w:val="28"/>
          <w:lang w:val="en-US"/>
        </w:rPr>
        <w:t>дата</w:t>
      </w:r>
      <w:proofErr w:type="spellEnd"/>
      <w:r w:rsidR="008E6B06" w:rsidRPr="008E6B06">
        <w:rPr>
          <w:rFonts w:ascii="Times New Roman" w:hAnsi="Times New Roman" w:cs="Times New Roman"/>
          <w:sz w:val="28"/>
          <w:szCs w:val="28"/>
          <w:lang w:val="en-US"/>
        </w:rPr>
        <w:t xml:space="preserve"> </w:t>
      </w:r>
      <w:proofErr w:type="spellStart"/>
      <w:r w:rsidR="008E6B06" w:rsidRPr="008E6B06">
        <w:rPr>
          <w:rFonts w:ascii="Times New Roman" w:hAnsi="Times New Roman" w:cs="Times New Roman"/>
          <w:sz w:val="28"/>
          <w:szCs w:val="28"/>
          <w:lang w:val="en-US"/>
        </w:rPr>
        <w:t>обращения</w:t>
      </w:r>
      <w:proofErr w:type="spellEnd"/>
      <w:r w:rsidR="008E6B06" w:rsidRPr="008E6B06">
        <w:rPr>
          <w:rFonts w:ascii="Times New Roman" w:hAnsi="Times New Roman" w:cs="Times New Roman"/>
          <w:sz w:val="28"/>
          <w:szCs w:val="28"/>
          <w:lang w:val="en-US"/>
        </w:rPr>
        <w:t>: 25. 05. 2023)</w:t>
      </w:r>
      <w:r w:rsidR="00730458" w:rsidRPr="00730458">
        <w:rPr>
          <w:rFonts w:ascii="Times New Roman" w:hAnsi="Times New Roman" w:cs="Times New Roman"/>
          <w:sz w:val="28"/>
          <w:szCs w:val="28"/>
          <w:lang w:val="en-US"/>
        </w:rPr>
        <w:t xml:space="preserve"> </w:t>
      </w:r>
    </w:p>
    <w:p w14:paraId="46247785" w14:textId="66077D7A" w:rsidR="00A2603A" w:rsidRDefault="00730458" w:rsidP="00A2603A">
      <w:pPr>
        <w:pStyle w:val="a3"/>
        <w:numPr>
          <w:ilvl w:val="0"/>
          <w:numId w:val="19"/>
        </w:numPr>
        <w:spacing w:line="360" w:lineRule="auto"/>
        <w:ind w:left="0" w:firstLine="709"/>
        <w:jc w:val="both"/>
        <w:rPr>
          <w:rFonts w:ascii="Times New Roman" w:hAnsi="Times New Roman" w:cs="Times New Roman"/>
          <w:sz w:val="28"/>
          <w:szCs w:val="28"/>
          <w:lang w:val="en-US"/>
        </w:rPr>
      </w:pPr>
      <w:r w:rsidRPr="00A2603A">
        <w:rPr>
          <w:rFonts w:ascii="Times New Roman" w:hAnsi="Times New Roman" w:cs="Times New Roman"/>
          <w:sz w:val="28"/>
          <w:szCs w:val="28"/>
          <w:lang w:val="en-US"/>
        </w:rPr>
        <w:t xml:space="preserve">United States: Trade Statistics: Your source for Global Business </w:t>
      </w:r>
      <w:bookmarkStart w:id="14" w:name="_Hlk137097643"/>
      <w:r w:rsidR="001C793A" w:rsidRPr="00A2603A">
        <w:rPr>
          <w:rFonts w:ascii="Times New Roman" w:hAnsi="Times New Roman" w:cs="Times New Roman"/>
          <w:sz w:val="28"/>
          <w:szCs w:val="28"/>
          <w:lang w:val="en-US"/>
        </w:rPr>
        <w:t>Knowledge [</w:t>
      </w:r>
      <w:r w:rsidR="00A2603A" w:rsidRPr="00A2603A">
        <w:rPr>
          <w:rFonts w:ascii="Times New Roman" w:hAnsi="Times New Roman" w:cs="Times New Roman"/>
          <w:sz w:val="28"/>
          <w:szCs w:val="28"/>
        </w:rPr>
        <w:t>Электронный</w:t>
      </w:r>
      <w:r w:rsidR="001C793A" w:rsidRPr="001C793A">
        <w:rPr>
          <w:rFonts w:ascii="Times New Roman" w:hAnsi="Times New Roman" w:cs="Times New Roman"/>
          <w:sz w:val="28"/>
          <w:szCs w:val="28"/>
          <w:lang w:val="en-US"/>
        </w:rPr>
        <w:t xml:space="preserve"> </w:t>
      </w:r>
      <w:r w:rsidR="00A2603A" w:rsidRPr="00A2603A">
        <w:rPr>
          <w:rFonts w:ascii="Times New Roman" w:hAnsi="Times New Roman" w:cs="Times New Roman"/>
          <w:sz w:val="28"/>
          <w:szCs w:val="28"/>
        </w:rPr>
        <w:t>ресурс</w:t>
      </w:r>
      <w:r w:rsidR="00A2603A" w:rsidRPr="00A2603A">
        <w:rPr>
          <w:rFonts w:ascii="Times New Roman" w:hAnsi="Times New Roman" w:cs="Times New Roman"/>
          <w:sz w:val="28"/>
          <w:szCs w:val="28"/>
          <w:lang w:val="en-US"/>
        </w:rPr>
        <w:t>]URL:</w:t>
      </w:r>
      <w:hyperlink r:id="rId18" w:history="1">
        <w:r w:rsidR="00A2603A" w:rsidRPr="00A2603A">
          <w:rPr>
            <w:rStyle w:val="aa"/>
            <w:rFonts w:ascii="Times New Roman" w:hAnsi="Times New Roman" w:cs="Times New Roman"/>
            <w:sz w:val="28"/>
            <w:szCs w:val="28"/>
            <w:lang w:val="en-US"/>
          </w:rPr>
          <w:t>https://globaledge.msu.edu/countries/united-states/tradestats</w:t>
        </w:r>
      </w:hyperlink>
      <w:r w:rsidR="00A2603A" w:rsidRPr="00A2603A">
        <w:rPr>
          <w:rFonts w:ascii="Times New Roman" w:hAnsi="Times New Roman" w:cs="Times New Roman"/>
          <w:sz w:val="28"/>
          <w:szCs w:val="28"/>
          <w:lang w:val="en-US"/>
        </w:rPr>
        <w:t xml:space="preserve"> (</w:t>
      </w:r>
      <w:r w:rsidR="00A2603A" w:rsidRPr="00A2603A">
        <w:rPr>
          <w:rFonts w:ascii="Times New Roman" w:hAnsi="Times New Roman" w:cs="Times New Roman"/>
          <w:sz w:val="28"/>
          <w:szCs w:val="28"/>
        </w:rPr>
        <w:t>дата</w:t>
      </w:r>
      <w:r w:rsidR="00A2603A" w:rsidRPr="00A2603A">
        <w:rPr>
          <w:rFonts w:ascii="Times New Roman" w:hAnsi="Times New Roman" w:cs="Times New Roman"/>
          <w:sz w:val="28"/>
          <w:szCs w:val="28"/>
          <w:lang w:val="en-US"/>
        </w:rPr>
        <w:t xml:space="preserve"> </w:t>
      </w:r>
      <w:r w:rsidR="00A2603A" w:rsidRPr="00A2603A">
        <w:rPr>
          <w:rFonts w:ascii="Times New Roman" w:hAnsi="Times New Roman" w:cs="Times New Roman"/>
          <w:sz w:val="28"/>
          <w:szCs w:val="28"/>
        </w:rPr>
        <w:t>обращения</w:t>
      </w:r>
      <w:r w:rsidR="00A2603A" w:rsidRPr="00A2603A">
        <w:rPr>
          <w:rFonts w:ascii="Times New Roman" w:hAnsi="Times New Roman" w:cs="Times New Roman"/>
          <w:sz w:val="28"/>
          <w:szCs w:val="28"/>
          <w:lang w:val="en-US"/>
        </w:rPr>
        <w:t>: 25. 05. 2023)</w:t>
      </w:r>
      <w:bookmarkEnd w:id="14"/>
    </w:p>
    <w:p w14:paraId="515D2AE2" w14:textId="52274CF6" w:rsidR="007D5A7B" w:rsidRPr="003A4589" w:rsidRDefault="00666DB4" w:rsidP="007D5A7B">
      <w:pPr>
        <w:pStyle w:val="a3"/>
        <w:numPr>
          <w:ilvl w:val="0"/>
          <w:numId w:val="19"/>
        </w:numPr>
        <w:spacing w:line="360" w:lineRule="auto"/>
        <w:ind w:left="0" w:firstLine="709"/>
        <w:jc w:val="both"/>
        <w:rPr>
          <w:rFonts w:ascii="Times New Roman" w:hAnsi="Times New Roman" w:cs="Times New Roman"/>
          <w:sz w:val="28"/>
          <w:szCs w:val="28"/>
          <w:lang w:val="en-US"/>
        </w:rPr>
      </w:pPr>
      <w:r w:rsidRPr="00666DB4">
        <w:rPr>
          <w:rFonts w:ascii="Times New Roman" w:hAnsi="Times New Roman" w:cs="Times New Roman"/>
          <w:sz w:val="28"/>
          <w:szCs w:val="28"/>
          <w:lang w:val="en-US"/>
        </w:rPr>
        <w:lastRenderedPageBreak/>
        <w:t xml:space="preserve">Financial regulations in </w:t>
      </w:r>
      <w:r w:rsidRPr="00666DB4">
        <w:rPr>
          <w:rFonts w:ascii="Times New Roman" w:hAnsi="Times New Roman" w:cs="Times New Roman"/>
          <w:sz w:val="28"/>
          <w:szCs w:val="28"/>
          <w:lang w:val="en-US"/>
        </w:rPr>
        <w:t>The United</w:t>
      </w:r>
      <w:r w:rsidRPr="00666DB4">
        <w:rPr>
          <w:rFonts w:ascii="Times New Roman" w:hAnsi="Times New Roman" w:cs="Times New Roman"/>
          <w:sz w:val="28"/>
          <w:szCs w:val="28"/>
          <w:lang w:val="en-US"/>
        </w:rPr>
        <w:t xml:space="preserve"> States America</w:t>
      </w:r>
      <w:r w:rsidRPr="00666DB4">
        <w:rPr>
          <w:rFonts w:ascii="Times New Roman" w:hAnsi="Times New Roman" w:cs="Times New Roman"/>
          <w:sz w:val="28"/>
          <w:szCs w:val="28"/>
          <w:lang w:val="en-US"/>
        </w:rPr>
        <w:t xml:space="preserve"> </w:t>
      </w:r>
      <w:r w:rsidR="007D5A7B" w:rsidRPr="007D5A7B">
        <w:rPr>
          <w:rFonts w:ascii="Times New Roman" w:hAnsi="Times New Roman" w:cs="Times New Roman"/>
          <w:sz w:val="28"/>
          <w:szCs w:val="28"/>
          <w:lang w:val="en-US"/>
        </w:rPr>
        <w:t>[</w:t>
      </w:r>
      <w:proofErr w:type="spellStart"/>
      <w:r w:rsidR="007D5A7B" w:rsidRPr="007D5A7B">
        <w:rPr>
          <w:rFonts w:ascii="Times New Roman" w:hAnsi="Times New Roman" w:cs="Times New Roman"/>
          <w:sz w:val="28"/>
          <w:szCs w:val="28"/>
          <w:lang w:val="en-US"/>
        </w:rPr>
        <w:t>Электронный</w:t>
      </w:r>
      <w:proofErr w:type="spellEnd"/>
      <w:r w:rsidR="007D5A7B" w:rsidRPr="007D5A7B">
        <w:rPr>
          <w:rFonts w:ascii="Times New Roman" w:hAnsi="Times New Roman" w:cs="Times New Roman"/>
          <w:sz w:val="28"/>
          <w:szCs w:val="28"/>
          <w:lang w:val="en-US"/>
        </w:rPr>
        <w:t xml:space="preserve"> ресурс]</w:t>
      </w:r>
      <w:hyperlink r:id="rId19" w:history="1">
        <w:r w:rsidR="007D5A7B" w:rsidRPr="00362C13">
          <w:rPr>
            <w:rStyle w:val="aa"/>
            <w:rFonts w:ascii="Times New Roman" w:hAnsi="Times New Roman" w:cs="Times New Roman"/>
            <w:sz w:val="28"/>
            <w:szCs w:val="28"/>
            <w:lang w:val="en-US"/>
          </w:rPr>
          <w:t>URL:</w:t>
        </w:r>
        <w:r w:rsidR="007D5A7B" w:rsidRPr="00362C13">
          <w:rPr>
            <w:rStyle w:val="aa"/>
            <w:rFonts w:ascii="Times New Roman" w:hAnsi="Times New Roman" w:cs="Times New Roman"/>
            <w:sz w:val="28"/>
            <w:szCs w:val="28"/>
            <w:lang w:val="en-US"/>
          </w:rPr>
          <w:t>https://www.onespan.com/resources/financial-regulations/united-states</w:t>
        </w:r>
      </w:hyperlink>
      <w:r w:rsidR="003A4589" w:rsidRPr="003A4589">
        <w:rPr>
          <w:rFonts w:ascii="Times New Roman" w:hAnsi="Times New Roman" w:cs="Times New Roman"/>
          <w:sz w:val="28"/>
          <w:szCs w:val="28"/>
          <w:lang w:val="en-US"/>
        </w:rPr>
        <w:t xml:space="preserve"> (</w:t>
      </w:r>
      <w:r w:rsidR="003A4589">
        <w:rPr>
          <w:rFonts w:ascii="Times New Roman" w:hAnsi="Times New Roman" w:cs="Times New Roman"/>
          <w:sz w:val="28"/>
          <w:szCs w:val="28"/>
        </w:rPr>
        <w:t>дата</w:t>
      </w:r>
      <w:r w:rsidR="003A4589" w:rsidRPr="003A4589">
        <w:rPr>
          <w:rFonts w:ascii="Times New Roman" w:hAnsi="Times New Roman" w:cs="Times New Roman"/>
          <w:sz w:val="28"/>
          <w:szCs w:val="28"/>
          <w:lang w:val="en-US"/>
        </w:rPr>
        <w:t xml:space="preserve"> </w:t>
      </w:r>
      <w:r w:rsidR="003A4589">
        <w:rPr>
          <w:rFonts w:ascii="Times New Roman" w:hAnsi="Times New Roman" w:cs="Times New Roman"/>
          <w:sz w:val="28"/>
          <w:szCs w:val="28"/>
        </w:rPr>
        <w:t>обращения</w:t>
      </w:r>
      <w:r w:rsidR="003A4589" w:rsidRPr="003A4589">
        <w:rPr>
          <w:rFonts w:ascii="Times New Roman" w:hAnsi="Times New Roman" w:cs="Times New Roman"/>
          <w:sz w:val="28"/>
          <w:szCs w:val="28"/>
          <w:lang w:val="en-US"/>
        </w:rPr>
        <w:t xml:space="preserve"> 4.06.2023)</w:t>
      </w:r>
    </w:p>
    <w:sectPr w:rsidR="007D5A7B" w:rsidRPr="003A4589" w:rsidSect="00626CD9">
      <w:footerReference w:type="default" r:id="rId2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AB3C" w14:textId="77777777" w:rsidR="00546FDD" w:rsidRDefault="00546FDD" w:rsidP="00626CD9">
      <w:pPr>
        <w:spacing w:after="0" w:line="240" w:lineRule="auto"/>
      </w:pPr>
      <w:r>
        <w:separator/>
      </w:r>
    </w:p>
  </w:endnote>
  <w:endnote w:type="continuationSeparator" w:id="0">
    <w:p w14:paraId="6F519BD9" w14:textId="77777777" w:rsidR="00546FDD" w:rsidRDefault="00546FDD" w:rsidP="0062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50759"/>
      <w:docPartObj>
        <w:docPartGallery w:val="Page Numbers (Bottom of Page)"/>
        <w:docPartUnique/>
      </w:docPartObj>
    </w:sdtPr>
    <w:sdtContent>
      <w:p w14:paraId="09FA7F9C" w14:textId="5FD56275" w:rsidR="00626CD9" w:rsidRDefault="00626CD9">
        <w:pPr>
          <w:pStyle w:val="a6"/>
          <w:jc w:val="center"/>
        </w:pPr>
        <w:r>
          <w:fldChar w:fldCharType="begin"/>
        </w:r>
        <w:r>
          <w:instrText>PAGE   \* MERGEFORMAT</w:instrText>
        </w:r>
        <w:r>
          <w:fldChar w:fldCharType="separate"/>
        </w:r>
        <w:r>
          <w:t>2</w:t>
        </w:r>
        <w:r>
          <w:fldChar w:fldCharType="end"/>
        </w:r>
      </w:p>
    </w:sdtContent>
  </w:sdt>
  <w:p w14:paraId="74386097" w14:textId="77777777" w:rsidR="00626CD9" w:rsidRDefault="00626C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CF54" w14:textId="77777777" w:rsidR="00546FDD" w:rsidRDefault="00546FDD" w:rsidP="00626CD9">
      <w:pPr>
        <w:spacing w:after="0" w:line="240" w:lineRule="auto"/>
      </w:pPr>
      <w:r>
        <w:separator/>
      </w:r>
    </w:p>
  </w:footnote>
  <w:footnote w:type="continuationSeparator" w:id="0">
    <w:p w14:paraId="34593BC5" w14:textId="77777777" w:rsidR="00546FDD" w:rsidRDefault="00546FDD" w:rsidP="00626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22C"/>
    <w:multiLevelType w:val="hybridMultilevel"/>
    <w:tmpl w:val="6AAE0B82"/>
    <w:lvl w:ilvl="0" w:tplc="C2666E72">
      <w:start w:val="1"/>
      <w:numFmt w:val="decimal"/>
      <w:lvlText w:val="%1."/>
      <w:lvlJc w:val="left"/>
      <w:pPr>
        <w:ind w:left="1210"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 w15:restartNumberingAfterBreak="0">
    <w:nsid w:val="0EB4441B"/>
    <w:multiLevelType w:val="hybridMultilevel"/>
    <w:tmpl w:val="023C1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9617B4"/>
    <w:multiLevelType w:val="hybridMultilevel"/>
    <w:tmpl w:val="26F6F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E50C7C"/>
    <w:multiLevelType w:val="hybridMultilevel"/>
    <w:tmpl w:val="363CF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E2B8A"/>
    <w:multiLevelType w:val="hybridMultilevel"/>
    <w:tmpl w:val="F14A4CA2"/>
    <w:lvl w:ilvl="0" w:tplc="5AC6BF1A">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804599"/>
    <w:multiLevelType w:val="multilevel"/>
    <w:tmpl w:val="607287F6"/>
    <w:lvl w:ilvl="0">
      <w:start w:val="1"/>
      <w:numFmt w:val="bullet"/>
      <w:lvlText w:val=""/>
      <w:lvlJc w:val="left"/>
      <w:pPr>
        <w:ind w:left="1069" w:hanging="360"/>
      </w:pPr>
      <w:rPr>
        <w:rFonts w:ascii="Symbol" w:hAnsi="Symbol"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2B4C4C1F"/>
    <w:multiLevelType w:val="multilevel"/>
    <w:tmpl w:val="EDCEA59C"/>
    <w:lvl w:ilvl="0">
      <w:start w:val="1"/>
      <w:numFmt w:val="decimal"/>
      <w:lvlText w:val="%1)"/>
      <w:lvlJc w:val="left"/>
      <w:pPr>
        <w:ind w:left="1429" w:hanging="360"/>
      </w:pPr>
      <w:rPr>
        <w:rFonts w:ascii="Times New Roman" w:eastAsiaTheme="minorHAnsi" w:hAnsi="Times New Roman" w:cs="Times New Roman"/>
      </w:rPr>
    </w:lvl>
    <w:lvl w:ilvl="1">
      <w:start w:val="2"/>
      <w:numFmt w:val="decimal"/>
      <w:isLgl/>
      <w:lvlText w:val="%1.%2"/>
      <w:lvlJc w:val="left"/>
      <w:pPr>
        <w:ind w:left="708" w:hanging="708"/>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2FEC26AE"/>
    <w:multiLevelType w:val="hybridMultilevel"/>
    <w:tmpl w:val="3FEA6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2121D3"/>
    <w:multiLevelType w:val="multilevel"/>
    <w:tmpl w:val="C99CDCF4"/>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15:restartNumberingAfterBreak="0">
    <w:nsid w:val="39CA33B3"/>
    <w:multiLevelType w:val="hybridMultilevel"/>
    <w:tmpl w:val="1F58FA5C"/>
    <w:lvl w:ilvl="0" w:tplc="C2666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CE38E0"/>
    <w:multiLevelType w:val="hybridMultilevel"/>
    <w:tmpl w:val="26AA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D9B80EE2">
      <w:start w:val="1"/>
      <w:numFmt w:val="bullet"/>
      <w:lvlText w:val=""/>
      <w:lvlJc w:val="left"/>
      <w:pPr>
        <w:ind w:left="2880" w:hanging="360"/>
      </w:pPr>
      <w:rPr>
        <w:rFonts w:ascii="Symbol" w:hAnsi="Symbol"/>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B60D37"/>
    <w:multiLevelType w:val="hybridMultilevel"/>
    <w:tmpl w:val="6FF8E0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850FF7"/>
    <w:multiLevelType w:val="hybridMultilevel"/>
    <w:tmpl w:val="5D9EEA2A"/>
    <w:lvl w:ilvl="0" w:tplc="C2666E7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CF0F59"/>
    <w:multiLevelType w:val="hybridMultilevel"/>
    <w:tmpl w:val="EBEC7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FF5C06"/>
    <w:multiLevelType w:val="multilevel"/>
    <w:tmpl w:val="B52E340A"/>
    <w:styleLink w:v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ascii="Times New Roman" w:eastAsiaTheme="minorHAnsi" w:hAnsi="Times New Roman" w:cs="Times New Roman"/>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523699"/>
    <w:multiLevelType w:val="hybridMultilevel"/>
    <w:tmpl w:val="93747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586319C"/>
    <w:multiLevelType w:val="multilevel"/>
    <w:tmpl w:val="C68EEF4A"/>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1289" w:hanging="360"/>
      </w:pPr>
      <w:rPr>
        <w:rFonts w:hint="default"/>
        <w:color w:val="0563C1" w:themeColor="hyperlink"/>
        <w:u w:val="single"/>
      </w:rPr>
    </w:lvl>
    <w:lvl w:ilvl="2">
      <w:start w:val="1"/>
      <w:numFmt w:val="decimal"/>
      <w:lvlText w:val="%1.%2.%3"/>
      <w:lvlJc w:val="left"/>
      <w:pPr>
        <w:ind w:left="2578" w:hanging="720"/>
      </w:pPr>
      <w:rPr>
        <w:rFonts w:hint="default"/>
        <w:color w:val="0563C1" w:themeColor="hyperlink"/>
        <w:u w:val="single"/>
      </w:rPr>
    </w:lvl>
    <w:lvl w:ilvl="3">
      <w:start w:val="1"/>
      <w:numFmt w:val="decimal"/>
      <w:lvlText w:val="%1.%2.%3.%4"/>
      <w:lvlJc w:val="left"/>
      <w:pPr>
        <w:ind w:left="3867" w:hanging="1080"/>
      </w:pPr>
      <w:rPr>
        <w:rFonts w:hint="default"/>
        <w:color w:val="0563C1" w:themeColor="hyperlink"/>
        <w:u w:val="single"/>
      </w:rPr>
    </w:lvl>
    <w:lvl w:ilvl="4">
      <w:start w:val="1"/>
      <w:numFmt w:val="decimal"/>
      <w:lvlText w:val="%1.%2.%3.%4.%5"/>
      <w:lvlJc w:val="left"/>
      <w:pPr>
        <w:ind w:left="4796" w:hanging="1080"/>
      </w:pPr>
      <w:rPr>
        <w:rFonts w:hint="default"/>
        <w:color w:val="0563C1" w:themeColor="hyperlink"/>
        <w:u w:val="single"/>
      </w:rPr>
    </w:lvl>
    <w:lvl w:ilvl="5">
      <w:start w:val="1"/>
      <w:numFmt w:val="decimal"/>
      <w:lvlText w:val="%1.%2.%3.%4.%5.%6"/>
      <w:lvlJc w:val="left"/>
      <w:pPr>
        <w:ind w:left="6085" w:hanging="1440"/>
      </w:pPr>
      <w:rPr>
        <w:rFonts w:hint="default"/>
        <w:color w:val="0563C1" w:themeColor="hyperlink"/>
        <w:u w:val="single"/>
      </w:rPr>
    </w:lvl>
    <w:lvl w:ilvl="6">
      <w:start w:val="1"/>
      <w:numFmt w:val="decimal"/>
      <w:lvlText w:val="%1.%2.%3.%4.%5.%6.%7"/>
      <w:lvlJc w:val="left"/>
      <w:pPr>
        <w:ind w:left="7014" w:hanging="1440"/>
      </w:pPr>
      <w:rPr>
        <w:rFonts w:hint="default"/>
        <w:color w:val="0563C1" w:themeColor="hyperlink"/>
        <w:u w:val="single"/>
      </w:rPr>
    </w:lvl>
    <w:lvl w:ilvl="7">
      <w:start w:val="1"/>
      <w:numFmt w:val="decimal"/>
      <w:lvlText w:val="%1.%2.%3.%4.%5.%6.%7.%8"/>
      <w:lvlJc w:val="left"/>
      <w:pPr>
        <w:ind w:left="8303" w:hanging="1800"/>
      </w:pPr>
      <w:rPr>
        <w:rFonts w:hint="default"/>
        <w:color w:val="0563C1" w:themeColor="hyperlink"/>
        <w:u w:val="single"/>
      </w:rPr>
    </w:lvl>
    <w:lvl w:ilvl="8">
      <w:start w:val="1"/>
      <w:numFmt w:val="decimal"/>
      <w:lvlText w:val="%1.%2.%3.%4.%5.%6.%7.%8.%9"/>
      <w:lvlJc w:val="left"/>
      <w:pPr>
        <w:ind w:left="9592" w:hanging="2160"/>
      </w:pPr>
      <w:rPr>
        <w:rFonts w:hint="default"/>
        <w:color w:val="0563C1" w:themeColor="hyperlink"/>
        <w:u w:val="single"/>
      </w:rPr>
    </w:lvl>
  </w:abstractNum>
  <w:abstractNum w:abstractNumId="17" w15:restartNumberingAfterBreak="0">
    <w:nsid w:val="5C9B7413"/>
    <w:multiLevelType w:val="hybridMultilevel"/>
    <w:tmpl w:val="94B8B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84566"/>
    <w:multiLevelType w:val="hybridMultilevel"/>
    <w:tmpl w:val="E8882938"/>
    <w:lvl w:ilvl="0" w:tplc="B5F0712A">
      <w:start w:val="1"/>
      <w:numFmt w:val="decimal"/>
      <w:lvlText w:val="%1)"/>
      <w:lvlJc w:val="left"/>
      <w:pPr>
        <w:ind w:left="1849" w:hanging="4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63016083"/>
    <w:multiLevelType w:val="hybridMultilevel"/>
    <w:tmpl w:val="CDF4AA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90011">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FF675B"/>
    <w:multiLevelType w:val="hybridMultilevel"/>
    <w:tmpl w:val="2B42FBA2"/>
    <w:lvl w:ilvl="0" w:tplc="0D26D21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BC948DE"/>
    <w:multiLevelType w:val="multilevel"/>
    <w:tmpl w:val="C99CDCF4"/>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15:restartNumberingAfterBreak="0">
    <w:nsid w:val="6E602674"/>
    <w:multiLevelType w:val="hybridMultilevel"/>
    <w:tmpl w:val="C26AF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557B73"/>
    <w:multiLevelType w:val="hybridMultilevel"/>
    <w:tmpl w:val="584AA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72218A"/>
    <w:multiLevelType w:val="hybridMultilevel"/>
    <w:tmpl w:val="E0A6F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03968817">
    <w:abstractNumId w:val="8"/>
  </w:num>
  <w:num w:numId="2" w16cid:durableId="1526334099">
    <w:abstractNumId w:val="21"/>
  </w:num>
  <w:num w:numId="3" w16cid:durableId="552546271">
    <w:abstractNumId w:val="10"/>
  </w:num>
  <w:num w:numId="4" w16cid:durableId="1261524324">
    <w:abstractNumId w:val="19"/>
  </w:num>
  <w:num w:numId="5" w16cid:durableId="434634931">
    <w:abstractNumId w:val="14"/>
  </w:num>
  <w:num w:numId="6" w16cid:durableId="127094560">
    <w:abstractNumId w:val="11"/>
  </w:num>
  <w:num w:numId="7" w16cid:durableId="1400590131">
    <w:abstractNumId w:val="2"/>
  </w:num>
  <w:num w:numId="8" w16cid:durableId="1302926364">
    <w:abstractNumId w:val="7"/>
  </w:num>
  <w:num w:numId="9" w16cid:durableId="627781146">
    <w:abstractNumId w:val="18"/>
  </w:num>
  <w:num w:numId="10" w16cid:durableId="1641501304">
    <w:abstractNumId w:val="1"/>
  </w:num>
  <w:num w:numId="11" w16cid:durableId="904487486">
    <w:abstractNumId w:val="5"/>
  </w:num>
  <w:num w:numId="12" w16cid:durableId="1681815505">
    <w:abstractNumId w:val="9"/>
  </w:num>
  <w:num w:numId="13" w16cid:durableId="16852690">
    <w:abstractNumId w:val="0"/>
  </w:num>
  <w:num w:numId="14" w16cid:durableId="1290015502">
    <w:abstractNumId w:val="12"/>
  </w:num>
  <w:num w:numId="15" w16cid:durableId="381833649">
    <w:abstractNumId w:val="6"/>
  </w:num>
  <w:num w:numId="16" w16cid:durableId="499391170">
    <w:abstractNumId w:val="15"/>
  </w:num>
  <w:num w:numId="17" w16cid:durableId="777603653">
    <w:abstractNumId w:val="22"/>
  </w:num>
  <w:num w:numId="18" w16cid:durableId="886843734">
    <w:abstractNumId w:val="16"/>
  </w:num>
  <w:num w:numId="19" w16cid:durableId="22944175">
    <w:abstractNumId w:val="3"/>
  </w:num>
  <w:num w:numId="20" w16cid:durableId="1251279657">
    <w:abstractNumId w:val="23"/>
  </w:num>
  <w:num w:numId="21" w16cid:durableId="1940016304">
    <w:abstractNumId w:val="13"/>
  </w:num>
  <w:num w:numId="22" w16cid:durableId="2009091109">
    <w:abstractNumId w:val="24"/>
  </w:num>
  <w:num w:numId="23" w16cid:durableId="1510367477">
    <w:abstractNumId w:val="17"/>
  </w:num>
  <w:num w:numId="24" w16cid:durableId="1509830035">
    <w:abstractNumId w:val="4"/>
  </w:num>
  <w:num w:numId="25" w16cid:durableId="12537039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37"/>
    <w:rsid w:val="000168EB"/>
    <w:rsid w:val="00021A1A"/>
    <w:rsid w:val="000230EA"/>
    <w:rsid w:val="00025FB7"/>
    <w:rsid w:val="00027282"/>
    <w:rsid w:val="00030D1E"/>
    <w:rsid w:val="00036716"/>
    <w:rsid w:val="00040B06"/>
    <w:rsid w:val="00043090"/>
    <w:rsid w:val="00047F80"/>
    <w:rsid w:val="000549B9"/>
    <w:rsid w:val="0005677C"/>
    <w:rsid w:val="00057A69"/>
    <w:rsid w:val="000611B5"/>
    <w:rsid w:val="00061220"/>
    <w:rsid w:val="0006254F"/>
    <w:rsid w:val="000727D2"/>
    <w:rsid w:val="00083BDC"/>
    <w:rsid w:val="00092C4A"/>
    <w:rsid w:val="00092C76"/>
    <w:rsid w:val="0009371F"/>
    <w:rsid w:val="00096357"/>
    <w:rsid w:val="000C44C7"/>
    <w:rsid w:val="000C48CA"/>
    <w:rsid w:val="000C4F36"/>
    <w:rsid w:val="000C7BAC"/>
    <w:rsid w:val="000D26F0"/>
    <w:rsid w:val="000D450B"/>
    <w:rsid w:val="000D48B1"/>
    <w:rsid w:val="000D59F7"/>
    <w:rsid w:val="000E1A6F"/>
    <w:rsid w:val="000E33D5"/>
    <w:rsid w:val="000E7B31"/>
    <w:rsid w:val="000F0C13"/>
    <w:rsid w:val="000F200E"/>
    <w:rsid w:val="000F49C2"/>
    <w:rsid w:val="000F5EFF"/>
    <w:rsid w:val="000F5F51"/>
    <w:rsid w:val="00111180"/>
    <w:rsid w:val="00116AF2"/>
    <w:rsid w:val="0011767C"/>
    <w:rsid w:val="00117B9E"/>
    <w:rsid w:val="00121FB5"/>
    <w:rsid w:val="0012450B"/>
    <w:rsid w:val="00140FE6"/>
    <w:rsid w:val="00144B50"/>
    <w:rsid w:val="001451FB"/>
    <w:rsid w:val="00146291"/>
    <w:rsid w:val="001506E8"/>
    <w:rsid w:val="00153B44"/>
    <w:rsid w:val="0015552B"/>
    <w:rsid w:val="00162A52"/>
    <w:rsid w:val="00163DAA"/>
    <w:rsid w:val="00172DD3"/>
    <w:rsid w:val="001970DF"/>
    <w:rsid w:val="001B6C15"/>
    <w:rsid w:val="001C4A17"/>
    <w:rsid w:val="001C793A"/>
    <w:rsid w:val="001D6390"/>
    <w:rsid w:val="001E50FE"/>
    <w:rsid w:val="001E794E"/>
    <w:rsid w:val="001F1311"/>
    <w:rsid w:val="001F3169"/>
    <w:rsid w:val="001F7EB6"/>
    <w:rsid w:val="00210FEB"/>
    <w:rsid w:val="002110B0"/>
    <w:rsid w:val="00211E05"/>
    <w:rsid w:val="002139B8"/>
    <w:rsid w:val="00220E6B"/>
    <w:rsid w:val="002407F6"/>
    <w:rsid w:val="00241CA3"/>
    <w:rsid w:val="00243353"/>
    <w:rsid w:val="00243A65"/>
    <w:rsid w:val="002442C6"/>
    <w:rsid w:val="00246FAF"/>
    <w:rsid w:val="00253D22"/>
    <w:rsid w:val="00271414"/>
    <w:rsid w:val="00275805"/>
    <w:rsid w:val="00280295"/>
    <w:rsid w:val="00285D48"/>
    <w:rsid w:val="0028737C"/>
    <w:rsid w:val="0029490C"/>
    <w:rsid w:val="00297676"/>
    <w:rsid w:val="00297E57"/>
    <w:rsid w:val="002A3F65"/>
    <w:rsid w:val="002A5213"/>
    <w:rsid w:val="002B6996"/>
    <w:rsid w:val="002C0FB5"/>
    <w:rsid w:val="002C2E8E"/>
    <w:rsid w:val="002C4AB6"/>
    <w:rsid w:val="002D0F56"/>
    <w:rsid w:val="002D4800"/>
    <w:rsid w:val="002D4E06"/>
    <w:rsid w:val="002D6289"/>
    <w:rsid w:val="002E263A"/>
    <w:rsid w:val="002E4C20"/>
    <w:rsid w:val="002E4E6D"/>
    <w:rsid w:val="002E7445"/>
    <w:rsid w:val="002F5CF9"/>
    <w:rsid w:val="002F6E57"/>
    <w:rsid w:val="003016F3"/>
    <w:rsid w:val="00302A62"/>
    <w:rsid w:val="003061B9"/>
    <w:rsid w:val="00311827"/>
    <w:rsid w:val="00311DAF"/>
    <w:rsid w:val="0031787B"/>
    <w:rsid w:val="00325CCB"/>
    <w:rsid w:val="00326460"/>
    <w:rsid w:val="00327B81"/>
    <w:rsid w:val="00331BE6"/>
    <w:rsid w:val="003337BC"/>
    <w:rsid w:val="00335D6D"/>
    <w:rsid w:val="0033726A"/>
    <w:rsid w:val="00340580"/>
    <w:rsid w:val="00345446"/>
    <w:rsid w:val="00346A4F"/>
    <w:rsid w:val="003505BE"/>
    <w:rsid w:val="00353F3C"/>
    <w:rsid w:val="003660FD"/>
    <w:rsid w:val="00366422"/>
    <w:rsid w:val="0038393D"/>
    <w:rsid w:val="00390DA0"/>
    <w:rsid w:val="00393ECA"/>
    <w:rsid w:val="003A09B8"/>
    <w:rsid w:val="003A37AA"/>
    <w:rsid w:val="003A4589"/>
    <w:rsid w:val="003A4920"/>
    <w:rsid w:val="003A6DA1"/>
    <w:rsid w:val="003B28AA"/>
    <w:rsid w:val="003D235F"/>
    <w:rsid w:val="003D7287"/>
    <w:rsid w:val="003E15E0"/>
    <w:rsid w:val="003E4639"/>
    <w:rsid w:val="003F4122"/>
    <w:rsid w:val="003F64A1"/>
    <w:rsid w:val="0040639B"/>
    <w:rsid w:val="004126E5"/>
    <w:rsid w:val="00422383"/>
    <w:rsid w:val="004246DE"/>
    <w:rsid w:val="004308AA"/>
    <w:rsid w:val="00430A06"/>
    <w:rsid w:val="004315FF"/>
    <w:rsid w:val="00441335"/>
    <w:rsid w:val="00443673"/>
    <w:rsid w:val="00452E71"/>
    <w:rsid w:val="00464D09"/>
    <w:rsid w:val="00470D0A"/>
    <w:rsid w:val="00471974"/>
    <w:rsid w:val="00473EDC"/>
    <w:rsid w:val="00480E0E"/>
    <w:rsid w:val="00481978"/>
    <w:rsid w:val="00484040"/>
    <w:rsid w:val="004A1EB9"/>
    <w:rsid w:val="004A2673"/>
    <w:rsid w:val="004A386F"/>
    <w:rsid w:val="004A501F"/>
    <w:rsid w:val="004A5EAD"/>
    <w:rsid w:val="004B3169"/>
    <w:rsid w:val="004C3C08"/>
    <w:rsid w:val="004D2677"/>
    <w:rsid w:val="004E2EB1"/>
    <w:rsid w:val="004E3A30"/>
    <w:rsid w:val="004E70D0"/>
    <w:rsid w:val="00500B07"/>
    <w:rsid w:val="00501DC0"/>
    <w:rsid w:val="005047AC"/>
    <w:rsid w:val="00515EF7"/>
    <w:rsid w:val="005206CE"/>
    <w:rsid w:val="00520D3B"/>
    <w:rsid w:val="0052434F"/>
    <w:rsid w:val="005247D5"/>
    <w:rsid w:val="005304B6"/>
    <w:rsid w:val="00536E20"/>
    <w:rsid w:val="005408A4"/>
    <w:rsid w:val="00542E14"/>
    <w:rsid w:val="00545F6C"/>
    <w:rsid w:val="00546FDD"/>
    <w:rsid w:val="00552AD3"/>
    <w:rsid w:val="00560E97"/>
    <w:rsid w:val="00560EDB"/>
    <w:rsid w:val="00564EAD"/>
    <w:rsid w:val="005650AF"/>
    <w:rsid w:val="0057586A"/>
    <w:rsid w:val="005966A5"/>
    <w:rsid w:val="005A230A"/>
    <w:rsid w:val="005B1342"/>
    <w:rsid w:val="005B767C"/>
    <w:rsid w:val="005C03B6"/>
    <w:rsid w:val="005C10EC"/>
    <w:rsid w:val="005D07C7"/>
    <w:rsid w:val="005D0F47"/>
    <w:rsid w:val="005D20EB"/>
    <w:rsid w:val="005D2C50"/>
    <w:rsid w:val="005D5F96"/>
    <w:rsid w:val="005D6EAB"/>
    <w:rsid w:val="005F01E7"/>
    <w:rsid w:val="005F5D82"/>
    <w:rsid w:val="006043C0"/>
    <w:rsid w:val="006055AC"/>
    <w:rsid w:val="006068C7"/>
    <w:rsid w:val="00606B81"/>
    <w:rsid w:val="00606D2D"/>
    <w:rsid w:val="006174DA"/>
    <w:rsid w:val="006233C8"/>
    <w:rsid w:val="0062582D"/>
    <w:rsid w:val="00625A08"/>
    <w:rsid w:val="00626516"/>
    <w:rsid w:val="00626CD9"/>
    <w:rsid w:val="00632B0E"/>
    <w:rsid w:val="00634F56"/>
    <w:rsid w:val="00644CE5"/>
    <w:rsid w:val="00647B63"/>
    <w:rsid w:val="00664384"/>
    <w:rsid w:val="00666DB4"/>
    <w:rsid w:val="00671F13"/>
    <w:rsid w:val="006735CA"/>
    <w:rsid w:val="00680F26"/>
    <w:rsid w:val="006842EB"/>
    <w:rsid w:val="00685909"/>
    <w:rsid w:val="00686896"/>
    <w:rsid w:val="006920BB"/>
    <w:rsid w:val="00696C44"/>
    <w:rsid w:val="006973A8"/>
    <w:rsid w:val="0069761E"/>
    <w:rsid w:val="006B0538"/>
    <w:rsid w:val="006B6118"/>
    <w:rsid w:val="006D2561"/>
    <w:rsid w:val="006E4887"/>
    <w:rsid w:val="006E5DF4"/>
    <w:rsid w:val="006E5E82"/>
    <w:rsid w:val="006E79CE"/>
    <w:rsid w:val="006F393B"/>
    <w:rsid w:val="00701E1C"/>
    <w:rsid w:val="00703C77"/>
    <w:rsid w:val="00704F30"/>
    <w:rsid w:val="007068C7"/>
    <w:rsid w:val="00707C25"/>
    <w:rsid w:val="007113C2"/>
    <w:rsid w:val="007113FF"/>
    <w:rsid w:val="00712D3F"/>
    <w:rsid w:val="00714CFF"/>
    <w:rsid w:val="00721DF6"/>
    <w:rsid w:val="00723B14"/>
    <w:rsid w:val="00725068"/>
    <w:rsid w:val="00727036"/>
    <w:rsid w:val="00730458"/>
    <w:rsid w:val="007334C1"/>
    <w:rsid w:val="007376BE"/>
    <w:rsid w:val="00743362"/>
    <w:rsid w:val="007506FA"/>
    <w:rsid w:val="0075629D"/>
    <w:rsid w:val="0076035D"/>
    <w:rsid w:val="0076389B"/>
    <w:rsid w:val="00770CC4"/>
    <w:rsid w:val="0077585B"/>
    <w:rsid w:val="00777438"/>
    <w:rsid w:val="00782F63"/>
    <w:rsid w:val="007833CE"/>
    <w:rsid w:val="007854FD"/>
    <w:rsid w:val="007908C8"/>
    <w:rsid w:val="00791A2A"/>
    <w:rsid w:val="00792353"/>
    <w:rsid w:val="00794207"/>
    <w:rsid w:val="007944DD"/>
    <w:rsid w:val="007A4A23"/>
    <w:rsid w:val="007A4DFD"/>
    <w:rsid w:val="007A55B0"/>
    <w:rsid w:val="007B58D2"/>
    <w:rsid w:val="007B7E4B"/>
    <w:rsid w:val="007C0ED7"/>
    <w:rsid w:val="007C118E"/>
    <w:rsid w:val="007C32F5"/>
    <w:rsid w:val="007C4CDD"/>
    <w:rsid w:val="007D0899"/>
    <w:rsid w:val="007D21F7"/>
    <w:rsid w:val="007D5A7B"/>
    <w:rsid w:val="007D7697"/>
    <w:rsid w:val="007D773C"/>
    <w:rsid w:val="007D7B86"/>
    <w:rsid w:val="007E345F"/>
    <w:rsid w:val="007E7F74"/>
    <w:rsid w:val="007F1772"/>
    <w:rsid w:val="007F2508"/>
    <w:rsid w:val="007F49AA"/>
    <w:rsid w:val="00805A37"/>
    <w:rsid w:val="0080639B"/>
    <w:rsid w:val="0082350B"/>
    <w:rsid w:val="0082762B"/>
    <w:rsid w:val="00831DC2"/>
    <w:rsid w:val="00833442"/>
    <w:rsid w:val="00834414"/>
    <w:rsid w:val="00834B50"/>
    <w:rsid w:val="00836949"/>
    <w:rsid w:val="00843253"/>
    <w:rsid w:val="00853216"/>
    <w:rsid w:val="00856154"/>
    <w:rsid w:val="00856CF8"/>
    <w:rsid w:val="00857430"/>
    <w:rsid w:val="00860A18"/>
    <w:rsid w:val="00863B96"/>
    <w:rsid w:val="00877311"/>
    <w:rsid w:val="00887D84"/>
    <w:rsid w:val="008900E1"/>
    <w:rsid w:val="00890149"/>
    <w:rsid w:val="00894788"/>
    <w:rsid w:val="008A1A61"/>
    <w:rsid w:val="008A6BD8"/>
    <w:rsid w:val="008C01A8"/>
    <w:rsid w:val="008C0BC1"/>
    <w:rsid w:val="008C2615"/>
    <w:rsid w:val="008C3965"/>
    <w:rsid w:val="008C54B0"/>
    <w:rsid w:val="008C6E60"/>
    <w:rsid w:val="008C7DA1"/>
    <w:rsid w:val="008D1F73"/>
    <w:rsid w:val="008E2006"/>
    <w:rsid w:val="008E2AC4"/>
    <w:rsid w:val="008E6B06"/>
    <w:rsid w:val="008E6DDD"/>
    <w:rsid w:val="008E7B16"/>
    <w:rsid w:val="008F5BDA"/>
    <w:rsid w:val="008F6277"/>
    <w:rsid w:val="008F65CA"/>
    <w:rsid w:val="008F69A7"/>
    <w:rsid w:val="009032DF"/>
    <w:rsid w:val="009079F3"/>
    <w:rsid w:val="00910B2A"/>
    <w:rsid w:val="00917954"/>
    <w:rsid w:val="00921A2A"/>
    <w:rsid w:val="0093685A"/>
    <w:rsid w:val="00936C9A"/>
    <w:rsid w:val="009402AF"/>
    <w:rsid w:val="00941F02"/>
    <w:rsid w:val="0094239B"/>
    <w:rsid w:val="00963A5E"/>
    <w:rsid w:val="00965ADE"/>
    <w:rsid w:val="00973A7D"/>
    <w:rsid w:val="009813B0"/>
    <w:rsid w:val="00983276"/>
    <w:rsid w:val="00983E91"/>
    <w:rsid w:val="00984D4E"/>
    <w:rsid w:val="009857F5"/>
    <w:rsid w:val="0099179E"/>
    <w:rsid w:val="00996152"/>
    <w:rsid w:val="009A1ACF"/>
    <w:rsid w:val="009C0B1B"/>
    <w:rsid w:val="009C3145"/>
    <w:rsid w:val="009C32A2"/>
    <w:rsid w:val="009C3A9D"/>
    <w:rsid w:val="009D025E"/>
    <w:rsid w:val="009D1D38"/>
    <w:rsid w:val="009D25C9"/>
    <w:rsid w:val="009D610A"/>
    <w:rsid w:val="009E3BB1"/>
    <w:rsid w:val="009F083C"/>
    <w:rsid w:val="009F2E5D"/>
    <w:rsid w:val="009F344E"/>
    <w:rsid w:val="00A02769"/>
    <w:rsid w:val="00A0666A"/>
    <w:rsid w:val="00A072C5"/>
    <w:rsid w:val="00A074F3"/>
    <w:rsid w:val="00A13E0E"/>
    <w:rsid w:val="00A21766"/>
    <w:rsid w:val="00A25A31"/>
    <w:rsid w:val="00A2603A"/>
    <w:rsid w:val="00A3306D"/>
    <w:rsid w:val="00A418D0"/>
    <w:rsid w:val="00A4620F"/>
    <w:rsid w:val="00A4722D"/>
    <w:rsid w:val="00A53F9C"/>
    <w:rsid w:val="00A55F02"/>
    <w:rsid w:val="00A56457"/>
    <w:rsid w:val="00A60B4E"/>
    <w:rsid w:val="00A622AC"/>
    <w:rsid w:val="00A64A13"/>
    <w:rsid w:val="00A65049"/>
    <w:rsid w:val="00A652C1"/>
    <w:rsid w:val="00A670DA"/>
    <w:rsid w:val="00A709FB"/>
    <w:rsid w:val="00A75AE3"/>
    <w:rsid w:val="00A90EE9"/>
    <w:rsid w:val="00A93C75"/>
    <w:rsid w:val="00A95EB5"/>
    <w:rsid w:val="00A96329"/>
    <w:rsid w:val="00AA1EB4"/>
    <w:rsid w:val="00AA7F3E"/>
    <w:rsid w:val="00AB568E"/>
    <w:rsid w:val="00AC031D"/>
    <w:rsid w:val="00AD7EB9"/>
    <w:rsid w:val="00AE35E7"/>
    <w:rsid w:val="00AF26EC"/>
    <w:rsid w:val="00AF5E94"/>
    <w:rsid w:val="00AF768F"/>
    <w:rsid w:val="00AF7AEF"/>
    <w:rsid w:val="00B01856"/>
    <w:rsid w:val="00B050EC"/>
    <w:rsid w:val="00B05F56"/>
    <w:rsid w:val="00B10D22"/>
    <w:rsid w:val="00B43EB3"/>
    <w:rsid w:val="00B47195"/>
    <w:rsid w:val="00B526AA"/>
    <w:rsid w:val="00B5303B"/>
    <w:rsid w:val="00B6404B"/>
    <w:rsid w:val="00B6445D"/>
    <w:rsid w:val="00B66340"/>
    <w:rsid w:val="00B66D70"/>
    <w:rsid w:val="00B70F95"/>
    <w:rsid w:val="00B74FD1"/>
    <w:rsid w:val="00B96385"/>
    <w:rsid w:val="00B9774F"/>
    <w:rsid w:val="00BA0A5D"/>
    <w:rsid w:val="00BA2AF8"/>
    <w:rsid w:val="00BA5679"/>
    <w:rsid w:val="00BA5C0A"/>
    <w:rsid w:val="00BA5CA9"/>
    <w:rsid w:val="00BB033C"/>
    <w:rsid w:val="00BB2025"/>
    <w:rsid w:val="00BB7659"/>
    <w:rsid w:val="00BC39CD"/>
    <w:rsid w:val="00BC7446"/>
    <w:rsid w:val="00BE6B3A"/>
    <w:rsid w:val="00BF1B66"/>
    <w:rsid w:val="00BF2063"/>
    <w:rsid w:val="00BF4F50"/>
    <w:rsid w:val="00C05DA2"/>
    <w:rsid w:val="00C11464"/>
    <w:rsid w:val="00C11887"/>
    <w:rsid w:val="00C267E0"/>
    <w:rsid w:val="00C32B83"/>
    <w:rsid w:val="00C3364E"/>
    <w:rsid w:val="00C40A4A"/>
    <w:rsid w:val="00C42389"/>
    <w:rsid w:val="00C426D2"/>
    <w:rsid w:val="00C4321E"/>
    <w:rsid w:val="00C55DB5"/>
    <w:rsid w:val="00C65484"/>
    <w:rsid w:val="00C65FFF"/>
    <w:rsid w:val="00C66224"/>
    <w:rsid w:val="00C70832"/>
    <w:rsid w:val="00C72A79"/>
    <w:rsid w:val="00C73B7D"/>
    <w:rsid w:val="00C746F2"/>
    <w:rsid w:val="00C804AF"/>
    <w:rsid w:val="00C93F49"/>
    <w:rsid w:val="00C94B7A"/>
    <w:rsid w:val="00C96AE0"/>
    <w:rsid w:val="00C97256"/>
    <w:rsid w:val="00C97298"/>
    <w:rsid w:val="00C97832"/>
    <w:rsid w:val="00CB6643"/>
    <w:rsid w:val="00CC26A7"/>
    <w:rsid w:val="00CC590C"/>
    <w:rsid w:val="00CD1CD3"/>
    <w:rsid w:val="00CE6CB6"/>
    <w:rsid w:val="00CE736A"/>
    <w:rsid w:val="00CF0F9A"/>
    <w:rsid w:val="00D00870"/>
    <w:rsid w:val="00D01E96"/>
    <w:rsid w:val="00D0281B"/>
    <w:rsid w:val="00D1054A"/>
    <w:rsid w:val="00D10B25"/>
    <w:rsid w:val="00D12B91"/>
    <w:rsid w:val="00D15DF1"/>
    <w:rsid w:val="00D163F6"/>
    <w:rsid w:val="00D16634"/>
    <w:rsid w:val="00D1704B"/>
    <w:rsid w:val="00D226BE"/>
    <w:rsid w:val="00D338D7"/>
    <w:rsid w:val="00D352BE"/>
    <w:rsid w:val="00D46D84"/>
    <w:rsid w:val="00D51CAC"/>
    <w:rsid w:val="00D61702"/>
    <w:rsid w:val="00D64DA1"/>
    <w:rsid w:val="00D64F4A"/>
    <w:rsid w:val="00D65BB6"/>
    <w:rsid w:val="00D67445"/>
    <w:rsid w:val="00D709FF"/>
    <w:rsid w:val="00D71791"/>
    <w:rsid w:val="00D76B1D"/>
    <w:rsid w:val="00D7779D"/>
    <w:rsid w:val="00D77FDE"/>
    <w:rsid w:val="00D8234B"/>
    <w:rsid w:val="00D85B27"/>
    <w:rsid w:val="00D87A37"/>
    <w:rsid w:val="00D96B76"/>
    <w:rsid w:val="00DA17E1"/>
    <w:rsid w:val="00DA2231"/>
    <w:rsid w:val="00DA563F"/>
    <w:rsid w:val="00DB5EA7"/>
    <w:rsid w:val="00DB6EA4"/>
    <w:rsid w:val="00DB7D2D"/>
    <w:rsid w:val="00DC417B"/>
    <w:rsid w:val="00DE15D3"/>
    <w:rsid w:val="00DE370C"/>
    <w:rsid w:val="00DE5E9D"/>
    <w:rsid w:val="00DE6921"/>
    <w:rsid w:val="00DF6972"/>
    <w:rsid w:val="00E00490"/>
    <w:rsid w:val="00E11235"/>
    <w:rsid w:val="00E131EF"/>
    <w:rsid w:val="00E14110"/>
    <w:rsid w:val="00E14420"/>
    <w:rsid w:val="00E1680D"/>
    <w:rsid w:val="00E16820"/>
    <w:rsid w:val="00E229C7"/>
    <w:rsid w:val="00E22AC2"/>
    <w:rsid w:val="00E241C3"/>
    <w:rsid w:val="00E26412"/>
    <w:rsid w:val="00E31FA5"/>
    <w:rsid w:val="00E322BC"/>
    <w:rsid w:val="00E34312"/>
    <w:rsid w:val="00E4153E"/>
    <w:rsid w:val="00E44802"/>
    <w:rsid w:val="00E4506D"/>
    <w:rsid w:val="00E569FA"/>
    <w:rsid w:val="00E61F1D"/>
    <w:rsid w:val="00E6257C"/>
    <w:rsid w:val="00E64B12"/>
    <w:rsid w:val="00E64B81"/>
    <w:rsid w:val="00E65FCD"/>
    <w:rsid w:val="00E804D2"/>
    <w:rsid w:val="00E80E9F"/>
    <w:rsid w:val="00E83783"/>
    <w:rsid w:val="00E85D96"/>
    <w:rsid w:val="00E9241D"/>
    <w:rsid w:val="00E962C1"/>
    <w:rsid w:val="00EA1CA6"/>
    <w:rsid w:val="00EA3142"/>
    <w:rsid w:val="00EA3818"/>
    <w:rsid w:val="00EB2D72"/>
    <w:rsid w:val="00EC576C"/>
    <w:rsid w:val="00ED3A83"/>
    <w:rsid w:val="00ED4D08"/>
    <w:rsid w:val="00EE0533"/>
    <w:rsid w:val="00EE4E2F"/>
    <w:rsid w:val="00EF0498"/>
    <w:rsid w:val="00EF2232"/>
    <w:rsid w:val="00EF35A4"/>
    <w:rsid w:val="00EF48E2"/>
    <w:rsid w:val="00EF599F"/>
    <w:rsid w:val="00EF5AC2"/>
    <w:rsid w:val="00F009BF"/>
    <w:rsid w:val="00F16F64"/>
    <w:rsid w:val="00F353D0"/>
    <w:rsid w:val="00F35567"/>
    <w:rsid w:val="00F428FD"/>
    <w:rsid w:val="00F42F47"/>
    <w:rsid w:val="00F44850"/>
    <w:rsid w:val="00F4604E"/>
    <w:rsid w:val="00F528C4"/>
    <w:rsid w:val="00F611C6"/>
    <w:rsid w:val="00F62FA7"/>
    <w:rsid w:val="00F859FD"/>
    <w:rsid w:val="00F86815"/>
    <w:rsid w:val="00F86F53"/>
    <w:rsid w:val="00F875A8"/>
    <w:rsid w:val="00F91800"/>
    <w:rsid w:val="00F93695"/>
    <w:rsid w:val="00F95C35"/>
    <w:rsid w:val="00F96163"/>
    <w:rsid w:val="00FA0384"/>
    <w:rsid w:val="00FA0E30"/>
    <w:rsid w:val="00FA2761"/>
    <w:rsid w:val="00FB0A23"/>
    <w:rsid w:val="00FB117D"/>
    <w:rsid w:val="00FB1E8D"/>
    <w:rsid w:val="00FB669C"/>
    <w:rsid w:val="00FB66A1"/>
    <w:rsid w:val="00FC1F72"/>
    <w:rsid w:val="00FC56AE"/>
    <w:rsid w:val="00FD6981"/>
    <w:rsid w:val="00FD70C8"/>
    <w:rsid w:val="00FD78FC"/>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0CEC"/>
  <w15:chartTrackingRefBased/>
  <w15:docId w15:val="{5DC60FE2-6545-49BB-BFAD-88D9B831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08"/>
    <w:rPr>
      <w:kern w:val="0"/>
      <w14:ligatures w14:val="none"/>
    </w:rPr>
  </w:style>
  <w:style w:type="paragraph" w:styleId="10">
    <w:name w:val="heading 1"/>
    <w:basedOn w:val="a"/>
    <w:next w:val="a"/>
    <w:link w:val="11"/>
    <w:uiPriority w:val="9"/>
    <w:qFormat/>
    <w:rsid w:val="00025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25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2BE"/>
    <w:pPr>
      <w:ind w:left="720"/>
      <w:contextualSpacing/>
    </w:pPr>
  </w:style>
  <w:style w:type="numbering" w:customStyle="1" w:styleId="1">
    <w:name w:val="Текущий список1"/>
    <w:uiPriority w:val="99"/>
    <w:rsid w:val="00302A62"/>
    <w:pPr>
      <w:numPr>
        <w:numId w:val="5"/>
      </w:numPr>
    </w:pPr>
  </w:style>
  <w:style w:type="paragraph" w:styleId="a4">
    <w:name w:val="header"/>
    <w:basedOn w:val="a"/>
    <w:link w:val="a5"/>
    <w:uiPriority w:val="99"/>
    <w:unhideWhenUsed/>
    <w:rsid w:val="00626C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6CD9"/>
    <w:rPr>
      <w:kern w:val="0"/>
      <w14:ligatures w14:val="none"/>
    </w:rPr>
  </w:style>
  <w:style w:type="paragraph" w:styleId="a6">
    <w:name w:val="footer"/>
    <w:basedOn w:val="a"/>
    <w:link w:val="a7"/>
    <w:uiPriority w:val="99"/>
    <w:unhideWhenUsed/>
    <w:rsid w:val="00626C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6CD9"/>
    <w:rPr>
      <w:kern w:val="0"/>
      <w14:ligatures w14:val="none"/>
    </w:rPr>
  </w:style>
  <w:style w:type="table" w:styleId="a8">
    <w:name w:val="Table Grid"/>
    <w:basedOn w:val="a1"/>
    <w:uiPriority w:val="39"/>
    <w:rsid w:val="000C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025FB7"/>
    <w:rPr>
      <w:rFonts w:asciiTheme="majorHAnsi" w:eastAsiaTheme="majorEastAsia" w:hAnsiTheme="majorHAnsi" w:cstheme="majorBidi"/>
      <w:color w:val="2F5496" w:themeColor="accent1" w:themeShade="BF"/>
      <w:kern w:val="0"/>
      <w:sz w:val="32"/>
      <w:szCs w:val="32"/>
      <w14:ligatures w14:val="none"/>
    </w:rPr>
  </w:style>
  <w:style w:type="paragraph" w:styleId="a9">
    <w:name w:val="TOC Heading"/>
    <w:basedOn w:val="10"/>
    <w:next w:val="a"/>
    <w:uiPriority w:val="39"/>
    <w:unhideWhenUsed/>
    <w:qFormat/>
    <w:rsid w:val="00025FB7"/>
    <w:pPr>
      <w:outlineLvl w:val="9"/>
    </w:pPr>
    <w:rPr>
      <w:lang w:eastAsia="ru-RU"/>
    </w:rPr>
  </w:style>
  <w:style w:type="character" w:customStyle="1" w:styleId="20">
    <w:name w:val="Заголовок 2 Знак"/>
    <w:basedOn w:val="a0"/>
    <w:link w:val="2"/>
    <w:uiPriority w:val="9"/>
    <w:semiHidden/>
    <w:rsid w:val="00025FB7"/>
    <w:rPr>
      <w:rFonts w:asciiTheme="majorHAnsi" w:eastAsiaTheme="majorEastAsia" w:hAnsiTheme="majorHAnsi" w:cstheme="majorBidi"/>
      <w:color w:val="2F5496" w:themeColor="accent1" w:themeShade="BF"/>
      <w:kern w:val="0"/>
      <w:sz w:val="26"/>
      <w:szCs w:val="26"/>
      <w14:ligatures w14:val="none"/>
    </w:rPr>
  </w:style>
  <w:style w:type="paragraph" w:styleId="12">
    <w:name w:val="toc 1"/>
    <w:basedOn w:val="a"/>
    <w:next w:val="a"/>
    <w:autoRedefine/>
    <w:uiPriority w:val="39"/>
    <w:unhideWhenUsed/>
    <w:rsid w:val="008C54B0"/>
    <w:pPr>
      <w:tabs>
        <w:tab w:val="left" w:pos="440"/>
        <w:tab w:val="right" w:leader="dot" w:pos="9628"/>
      </w:tabs>
      <w:spacing w:after="100" w:line="240" w:lineRule="auto"/>
    </w:pPr>
  </w:style>
  <w:style w:type="paragraph" w:styleId="21">
    <w:name w:val="toc 2"/>
    <w:basedOn w:val="a"/>
    <w:next w:val="a"/>
    <w:autoRedefine/>
    <w:uiPriority w:val="39"/>
    <w:unhideWhenUsed/>
    <w:rsid w:val="00025FB7"/>
    <w:pPr>
      <w:tabs>
        <w:tab w:val="left" w:pos="880"/>
        <w:tab w:val="right" w:leader="dot" w:pos="9628"/>
      </w:tabs>
      <w:spacing w:after="100" w:line="360" w:lineRule="auto"/>
      <w:ind w:left="929"/>
      <w:jc w:val="both"/>
    </w:pPr>
  </w:style>
  <w:style w:type="character" w:styleId="aa">
    <w:name w:val="Hyperlink"/>
    <w:basedOn w:val="a0"/>
    <w:uiPriority w:val="99"/>
    <w:unhideWhenUsed/>
    <w:rsid w:val="00025FB7"/>
    <w:rPr>
      <w:color w:val="0563C1" w:themeColor="hyperlink"/>
      <w:u w:val="single"/>
    </w:rPr>
  </w:style>
  <w:style w:type="character" w:styleId="ab">
    <w:name w:val="Unresolved Mention"/>
    <w:basedOn w:val="a0"/>
    <w:uiPriority w:val="99"/>
    <w:semiHidden/>
    <w:unhideWhenUsed/>
    <w:rsid w:val="0009371F"/>
    <w:rPr>
      <w:color w:val="605E5C"/>
      <w:shd w:val="clear" w:color="auto" w:fill="E1DFDD"/>
    </w:rPr>
  </w:style>
  <w:style w:type="character" w:styleId="ac">
    <w:name w:val="FollowedHyperlink"/>
    <w:basedOn w:val="a0"/>
    <w:uiPriority w:val="99"/>
    <w:semiHidden/>
    <w:unhideWhenUsed/>
    <w:rsid w:val="00907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onsultant.ru/document/cons_doc_LAW_45397/" TargetMode="External"/><Relationship Id="rId18" Type="http://schemas.openxmlformats.org/officeDocument/2006/relationships/hyperlink" Target="https://globaledge.msu.edu/countries/united-states/tradesta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br.ru/statistics/macro_itm/svs/p_balance/" TargetMode="External"/><Relationship Id="rId17" Type="http://schemas.openxmlformats.org/officeDocument/2006/relationships/hyperlink" Target="https://www.gov.uk/government/publications/a-uk-trade-policy-a-guide-to-trade-legislation/preparing-for-a-uk-trade-policy-a-guide-to-trade-legislation"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53856/OTS_2021_Annual_Summar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dviser.ru/index.php/&#1057;&#1090;&#1072;&#1090;&#1100;&#1103;:&#1055;&#1077;&#1088;&#1077;&#1095;&#1080;&#1089;&#1083;&#1077;&#1085;&#1080;&#1103;_&#1060;&#1058;&#1057;_&#1074;_&#1073;&#1102;&#1076;&#1078;&#1077;&#1090;_&#1056;&#1060;" TargetMode="External"/><Relationship Id="rId5" Type="http://schemas.openxmlformats.org/officeDocument/2006/relationships/webSettings" Target="webSettings.xml"/><Relationship Id="rId15" Type="http://schemas.openxmlformats.org/officeDocument/2006/relationships/hyperlink" Target="https://www.alta.ru/external_news/86316/" TargetMode="External"/><Relationship Id="rId10" Type="http://schemas.openxmlformats.org/officeDocument/2006/relationships/hyperlink" Target="https://expobank.ru/blog/osobennosti-ved-v-2023-godu/" TargetMode="External"/><Relationship Id="rId19" Type="http://schemas.openxmlformats.org/officeDocument/2006/relationships/hyperlink" Target="URL:https://www.onespan.com/resources/financial-regulations/united-states" TargetMode="External"/><Relationship Id="rId4" Type="http://schemas.openxmlformats.org/officeDocument/2006/relationships/settings" Target="settings.xml"/><Relationship Id="rId9" Type="http://schemas.openxmlformats.org/officeDocument/2006/relationships/hyperlink" Target="https://journal.open-broker.ru/research/druzhestvennaya-torgovlya/" TargetMode="External"/><Relationship Id="rId14" Type="http://schemas.openxmlformats.org/officeDocument/2006/relationships/hyperlink" Target="https://www.consultant.ru/document/cons_doc_LAW_54599/2da217b21b5488c5cf04ad60a09144cb8f4cb46b/"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2019</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Товарооборот</c:v>
                </c:pt>
                <c:pt idx="1">
                  <c:v>Экспорт</c:v>
                </c:pt>
                <c:pt idx="2">
                  <c:v>Импорт</c:v>
                </c:pt>
              </c:strCache>
            </c:strRef>
          </c:cat>
          <c:val>
            <c:numRef>
              <c:f>Лист1!$B$2:$B$4</c:f>
              <c:numCache>
                <c:formatCode>General</c:formatCode>
                <c:ptCount val="3"/>
                <c:pt idx="0">
                  <c:v>667</c:v>
                </c:pt>
                <c:pt idx="1">
                  <c:v>423</c:v>
                </c:pt>
                <c:pt idx="2">
                  <c:v>244</c:v>
                </c:pt>
              </c:numCache>
            </c:numRef>
          </c:val>
          <c:extLst>
            <c:ext xmlns:c16="http://schemas.microsoft.com/office/drawing/2014/chart" uri="{C3380CC4-5D6E-409C-BE32-E72D297353CC}">
              <c16:uniqueId val="{00000000-5A62-42C6-B78A-A24446DAA463}"/>
            </c:ext>
          </c:extLst>
        </c:ser>
        <c:ser>
          <c:idx val="1"/>
          <c:order val="1"/>
          <c:tx>
            <c:strRef>
              <c:f>Лист1!$C$1</c:f>
              <c:strCache>
                <c:ptCount val="1"/>
                <c:pt idx="0">
                  <c:v>2020</c:v>
                </c:pt>
              </c:strCache>
            </c:strRef>
          </c:t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Товарооборот</c:v>
                </c:pt>
                <c:pt idx="1">
                  <c:v>Экспорт</c:v>
                </c:pt>
                <c:pt idx="2">
                  <c:v>Импорт</c:v>
                </c:pt>
              </c:strCache>
            </c:strRef>
          </c:cat>
          <c:val>
            <c:numRef>
              <c:f>Лист1!$C$2:$C$4</c:f>
              <c:numCache>
                <c:formatCode>General</c:formatCode>
                <c:ptCount val="3"/>
                <c:pt idx="0">
                  <c:v>567.79999999999995</c:v>
                </c:pt>
                <c:pt idx="1">
                  <c:v>336.4</c:v>
                </c:pt>
                <c:pt idx="2">
                  <c:v>231.43</c:v>
                </c:pt>
              </c:numCache>
            </c:numRef>
          </c:val>
          <c:extLst>
            <c:ext xmlns:c16="http://schemas.microsoft.com/office/drawing/2014/chart" uri="{C3380CC4-5D6E-409C-BE32-E72D297353CC}">
              <c16:uniqueId val="{00000001-5A62-42C6-B78A-A24446DAA463}"/>
            </c:ext>
          </c:extLst>
        </c:ser>
        <c:ser>
          <c:idx val="2"/>
          <c:order val="2"/>
          <c:tx>
            <c:strRef>
              <c:f>Лист1!$D$1</c:f>
              <c:strCache>
                <c:ptCount val="1"/>
                <c:pt idx="0">
                  <c:v>2021</c:v>
                </c:pt>
              </c:strCache>
            </c:strRef>
          </c:tx>
          <c:spPr>
            <a:pattFill prst="dkUpDiag">
              <a:fgClr>
                <a:srgbClr val="FFFF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Товарооборот</c:v>
                </c:pt>
                <c:pt idx="1">
                  <c:v>Экспорт</c:v>
                </c:pt>
                <c:pt idx="2">
                  <c:v>Импорт</c:v>
                </c:pt>
              </c:strCache>
            </c:strRef>
          </c:cat>
          <c:val>
            <c:numRef>
              <c:f>Лист1!$D$2:$D$4</c:f>
              <c:numCache>
                <c:formatCode>General</c:formatCode>
                <c:ptCount val="3"/>
                <c:pt idx="0">
                  <c:v>785</c:v>
                </c:pt>
                <c:pt idx="1">
                  <c:v>491.58</c:v>
                </c:pt>
                <c:pt idx="2">
                  <c:v>293.42</c:v>
                </c:pt>
              </c:numCache>
            </c:numRef>
          </c:val>
          <c:extLst>
            <c:ext xmlns:c16="http://schemas.microsoft.com/office/drawing/2014/chart" uri="{C3380CC4-5D6E-409C-BE32-E72D297353CC}">
              <c16:uniqueId val="{00000002-5A62-42C6-B78A-A24446DAA463}"/>
            </c:ext>
          </c:extLst>
        </c:ser>
        <c:ser>
          <c:idx val="3"/>
          <c:order val="3"/>
          <c:tx>
            <c:strRef>
              <c:f>Лист1!$E$1</c:f>
              <c:strCache>
                <c:ptCount val="1"/>
                <c:pt idx="0">
                  <c:v>2022</c:v>
                </c:pt>
              </c:strCache>
            </c:strRef>
          </c:tx>
          <c:spPr>
            <a:pattFill prst="wdDnDiag">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Товарооборот</c:v>
                </c:pt>
                <c:pt idx="1">
                  <c:v>Экспорт</c:v>
                </c:pt>
                <c:pt idx="2">
                  <c:v>Импорт</c:v>
                </c:pt>
              </c:strCache>
            </c:strRef>
          </c:cat>
          <c:val>
            <c:numRef>
              <c:f>Лист1!$E$2:$E$4</c:f>
              <c:numCache>
                <c:formatCode>General</c:formatCode>
                <c:ptCount val="3"/>
                <c:pt idx="0">
                  <c:v>789.4</c:v>
                </c:pt>
                <c:pt idx="1">
                  <c:v>588.29999999999995</c:v>
                </c:pt>
                <c:pt idx="2">
                  <c:v>280.39999999999998</c:v>
                </c:pt>
              </c:numCache>
            </c:numRef>
          </c:val>
          <c:extLst>
            <c:ext xmlns:c16="http://schemas.microsoft.com/office/drawing/2014/chart" uri="{C3380CC4-5D6E-409C-BE32-E72D297353CC}">
              <c16:uniqueId val="{00000003-5A62-42C6-B78A-A24446DAA463}"/>
            </c:ext>
          </c:extLst>
        </c:ser>
        <c:dLbls>
          <c:showLegendKey val="0"/>
          <c:showVal val="0"/>
          <c:showCatName val="0"/>
          <c:showSerName val="0"/>
          <c:showPercent val="0"/>
          <c:showBubbleSize val="0"/>
        </c:dLbls>
        <c:gapWidth val="219"/>
        <c:overlap val="-27"/>
        <c:axId val="10465536"/>
        <c:axId val="1494331936"/>
      </c:barChart>
      <c:catAx>
        <c:axId val="1046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331936"/>
        <c:crosses val="autoZero"/>
        <c:auto val="1"/>
        <c:lblAlgn val="ctr"/>
        <c:lblOffset val="100"/>
        <c:noMultiLvlLbl val="0"/>
      </c:catAx>
      <c:valAx>
        <c:axId val="149433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6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4F78-C95F-4B5C-B95B-9BEF322D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30</Pages>
  <Words>6921</Words>
  <Characters>39451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Корнилова</dc:creator>
  <cp:keywords/>
  <dc:description/>
  <cp:lastModifiedBy>Полина Корнилова</cp:lastModifiedBy>
  <cp:revision>570</cp:revision>
  <dcterms:created xsi:type="dcterms:W3CDTF">2023-05-29T16:05:00Z</dcterms:created>
  <dcterms:modified xsi:type="dcterms:W3CDTF">2023-06-22T20:00:00Z</dcterms:modified>
</cp:coreProperties>
</file>