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BB7D9" w14:textId="77777777" w:rsidR="0006679A" w:rsidRPr="0006679A" w:rsidRDefault="0006679A" w:rsidP="0006679A">
      <w:pPr>
        <w:shd w:val="clear" w:color="auto" w:fill="FFFFFF"/>
        <w:tabs>
          <w:tab w:val="left" w:pos="709"/>
          <w:tab w:val="left" w:pos="4678"/>
        </w:tabs>
        <w:spacing w:after="0" w:line="240" w:lineRule="auto"/>
        <w:ind w:left="-142"/>
        <w:jc w:val="both"/>
        <w:rPr>
          <w:rFonts w:ascii="Times New Roman" w:eastAsia="Times New Roman" w:hAnsi="Times New Roman" w:cs="Times New Roman"/>
          <w:color w:val="000000"/>
          <w:szCs w:val="24"/>
          <w:lang w:eastAsia="ru-RU"/>
        </w:rPr>
      </w:pPr>
      <w:bookmarkStart w:id="0" w:name="_Hlk195109539"/>
      <w:r w:rsidRPr="0006679A">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3388E0F1" w14:textId="77777777" w:rsidR="0006679A" w:rsidRPr="0006679A" w:rsidRDefault="0006679A" w:rsidP="0006679A">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6679A">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14:paraId="252A409D" w14:textId="77777777" w:rsidR="0006679A" w:rsidRPr="0006679A" w:rsidRDefault="0006679A" w:rsidP="0006679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06679A">
        <w:rPr>
          <w:rFonts w:ascii="Times New Roman" w:eastAsia="Calibri" w:hAnsi="Times New Roman" w:cs="Times New Roman"/>
          <w:color w:val="000000"/>
          <w:sz w:val="24"/>
          <w:szCs w:val="24"/>
          <w:lang w:eastAsia="ru-RU"/>
        </w:rPr>
        <w:t>высшего образования</w:t>
      </w:r>
    </w:p>
    <w:p w14:paraId="60FD9050" w14:textId="77777777" w:rsidR="0006679A" w:rsidRPr="0006679A" w:rsidRDefault="0006679A" w:rsidP="0006679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06679A">
        <w:rPr>
          <w:rFonts w:ascii="Times New Roman" w:eastAsia="Calibri" w:hAnsi="Times New Roman" w:cs="Times New Roman"/>
          <w:b/>
          <w:color w:val="000000"/>
          <w:sz w:val="28"/>
          <w:szCs w:val="28"/>
          <w:lang w:eastAsia="ru-RU"/>
        </w:rPr>
        <w:t>«КУБАНСКИЙ ГОСУДАРСТВЕННЫЙ УНИВЕРСИТЕТ»</w:t>
      </w:r>
    </w:p>
    <w:p w14:paraId="7A963FA0" w14:textId="77777777" w:rsidR="0006679A" w:rsidRPr="0006679A" w:rsidRDefault="0006679A" w:rsidP="0006679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06679A">
        <w:rPr>
          <w:rFonts w:ascii="Times New Roman" w:eastAsia="Calibri" w:hAnsi="Times New Roman" w:cs="Times New Roman"/>
          <w:b/>
          <w:color w:val="000000"/>
          <w:sz w:val="28"/>
          <w:szCs w:val="28"/>
          <w:lang w:eastAsia="ru-RU"/>
        </w:rPr>
        <w:t>(ФГБОУ ВО «КубГУ»)</w:t>
      </w:r>
    </w:p>
    <w:p w14:paraId="7113D2E9" w14:textId="77777777" w:rsidR="0006679A" w:rsidRPr="0006679A" w:rsidRDefault="0006679A" w:rsidP="0006679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208F232A" w14:textId="77777777" w:rsidR="0006679A" w:rsidRPr="0006679A" w:rsidRDefault="0006679A" w:rsidP="0006679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06679A">
        <w:rPr>
          <w:rFonts w:ascii="Times New Roman" w:eastAsia="Calibri" w:hAnsi="Times New Roman" w:cs="Times New Roman"/>
          <w:b/>
          <w:color w:val="000000"/>
          <w:sz w:val="28"/>
          <w:szCs w:val="28"/>
          <w:lang w:eastAsia="ru-RU"/>
        </w:rPr>
        <w:t xml:space="preserve">Экономический факультет </w:t>
      </w:r>
    </w:p>
    <w:p w14:paraId="2E44D91A" w14:textId="77777777" w:rsidR="0006679A" w:rsidRPr="0006679A" w:rsidRDefault="0006679A" w:rsidP="0006679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06679A">
        <w:rPr>
          <w:rFonts w:ascii="Times New Roman" w:eastAsia="Calibri" w:hAnsi="Times New Roman" w:cs="Times New Roman"/>
          <w:b/>
          <w:color w:val="000000"/>
          <w:sz w:val="28"/>
          <w:szCs w:val="28"/>
          <w:lang w:eastAsia="ru-RU"/>
        </w:rPr>
        <w:t>Кафедра мировой экономики и менеджмента</w:t>
      </w:r>
    </w:p>
    <w:p w14:paraId="224981EE" w14:textId="77777777" w:rsidR="0006679A" w:rsidRPr="0006679A" w:rsidRDefault="0006679A" w:rsidP="0006679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790A45E0" w14:textId="77777777" w:rsidR="0006679A" w:rsidRPr="0006679A" w:rsidRDefault="0006679A" w:rsidP="0006679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06679A">
        <w:rPr>
          <w:rFonts w:ascii="Times New Roman" w:eastAsia="Calibri" w:hAnsi="Times New Roman" w:cs="Times New Roman"/>
          <w:color w:val="000000"/>
          <w:sz w:val="28"/>
          <w:szCs w:val="28"/>
          <w:lang w:eastAsia="ru-RU"/>
        </w:rPr>
        <w:t xml:space="preserve">Допустить к защите </w:t>
      </w:r>
    </w:p>
    <w:p w14:paraId="1A2787FB" w14:textId="77777777" w:rsidR="0006679A" w:rsidRPr="0006679A" w:rsidRDefault="0006679A" w:rsidP="0006679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06679A">
        <w:rPr>
          <w:rFonts w:ascii="Times New Roman" w:eastAsia="Calibri" w:hAnsi="Times New Roman" w:cs="Times New Roman"/>
          <w:color w:val="000000"/>
          <w:sz w:val="28"/>
          <w:szCs w:val="28"/>
          <w:lang w:eastAsia="ru-RU"/>
        </w:rPr>
        <w:t>Заведующий кафедрой</w:t>
      </w:r>
    </w:p>
    <w:p w14:paraId="79986758" w14:textId="77777777" w:rsidR="0006679A" w:rsidRPr="0006679A" w:rsidRDefault="0006679A" w:rsidP="0006679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06679A">
        <w:rPr>
          <w:rFonts w:ascii="Times New Roman" w:eastAsia="Calibri" w:hAnsi="Times New Roman" w:cs="Times New Roman"/>
          <w:color w:val="000000"/>
          <w:sz w:val="28"/>
          <w:szCs w:val="28"/>
          <w:lang w:eastAsia="ru-RU"/>
        </w:rPr>
        <w:t>д-р экон. наук, проф.</w:t>
      </w:r>
    </w:p>
    <w:p w14:paraId="66C19FE4" w14:textId="77777777" w:rsidR="0006679A" w:rsidRPr="0006679A" w:rsidRDefault="0006679A" w:rsidP="0006679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06679A">
        <w:rPr>
          <w:rFonts w:ascii="Times New Roman" w:eastAsia="Calibri" w:hAnsi="Times New Roman" w:cs="Times New Roman"/>
          <w:color w:val="000000"/>
          <w:sz w:val="28"/>
          <w:szCs w:val="28"/>
          <w:lang w:eastAsia="ru-RU"/>
        </w:rPr>
        <w:t xml:space="preserve">_______ И.В. Шевченко </w:t>
      </w:r>
    </w:p>
    <w:p w14:paraId="2D1FD0A9" w14:textId="77777777" w:rsidR="0006679A" w:rsidRPr="0006679A" w:rsidRDefault="0006679A" w:rsidP="0006679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4"/>
          <w:szCs w:val="24"/>
          <w:lang w:eastAsia="ru-RU"/>
        </w:rPr>
      </w:pPr>
      <w:r w:rsidRPr="0006679A">
        <w:rPr>
          <w:rFonts w:ascii="Times New Roman" w:eastAsia="Calibri" w:hAnsi="Times New Roman" w:cs="Times New Roman"/>
          <w:color w:val="000000"/>
          <w:sz w:val="24"/>
          <w:szCs w:val="24"/>
          <w:lang w:eastAsia="ru-RU"/>
        </w:rPr>
        <w:t xml:space="preserve">  (подпись)         </w:t>
      </w:r>
    </w:p>
    <w:p w14:paraId="3894AD46" w14:textId="77777777" w:rsidR="0006679A" w:rsidRPr="0006679A" w:rsidRDefault="0006679A" w:rsidP="0006679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06679A">
        <w:rPr>
          <w:rFonts w:ascii="Times New Roman" w:eastAsia="Calibri" w:hAnsi="Times New Roman" w:cs="Times New Roman"/>
          <w:color w:val="000000"/>
          <w:sz w:val="28"/>
          <w:szCs w:val="28"/>
          <w:lang w:eastAsia="ru-RU"/>
        </w:rPr>
        <w:t>_______________2025 г.</w:t>
      </w:r>
    </w:p>
    <w:p w14:paraId="3AC83404" w14:textId="77777777" w:rsidR="0006679A" w:rsidRPr="0006679A" w:rsidRDefault="0006679A" w:rsidP="0006679A">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14:paraId="2D805246" w14:textId="77777777" w:rsidR="0006679A" w:rsidRPr="0006679A" w:rsidRDefault="0006679A" w:rsidP="0006679A">
      <w:pPr>
        <w:shd w:val="clear" w:color="auto" w:fill="FFFFFF"/>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14:paraId="2EE11296" w14:textId="77777777" w:rsidR="0006679A" w:rsidRPr="0006679A" w:rsidRDefault="0006679A" w:rsidP="0006679A">
      <w:pPr>
        <w:shd w:val="clear" w:color="auto" w:fill="FFFFFF"/>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06679A">
        <w:rPr>
          <w:rFonts w:ascii="Times New Roman" w:eastAsia="Times New Roman" w:hAnsi="Times New Roman" w:cs="Times New Roman"/>
          <w:b/>
          <w:color w:val="000000"/>
          <w:sz w:val="28"/>
          <w:szCs w:val="28"/>
          <w:lang w:eastAsia="ru-RU"/>
        </w:rPr>
        <w:t>ВЫПУСКНАЯ КВАЛИФИКАЦИОННАЯ РАБОТА</w:t>
      </w:r>
    </w:p>
    <w:p w14:paraId="0B92BF17" w14:textId="77777777" w:rsidR="0006679A" w:rsidRPr="0006679A" w:rsidRDefault="0006679A" w:rsidP="0006679A">
      <w:pPr>
        <w:shd w:val="clear" w:color="auto" w:fill="FFFFFF"/>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06679A">
        <w:rPr>
          <w:rFonts w:ascii="Times New Roman" w:eastAsia="Times New Roman" w:hAnsi="Times New Roman" w:cs="Times New Roman"/>
          <w:b/>
          <w:color w:val="000000"/>
          <w:sz w:val="28"/>
          <w:szCs w:val="28"/>
          <w:lang w:eastAsia="ru-RU"/>
        </w:rPr>
        <w:t>(ДИПЛОМНАЯ РАБОТА)</w:t>
      </w:r>
    </w:p>
    <w:p w14:paraId="17B98A7B" w14:textId="77777777" w:rsidR="0006679A" w:rsidRPr="0006679A" w:rsidRDefault="0006679A" w:rsidP="0006679A">
      <w:pPr>
        <w:shd w:val="clear" w:color="auto" w:fill="FFFFFF"/>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14:paraId="44026235" w14:textId="77777777" w:rsidR="0006679A" w:rsidRPr="0006679A" w:rsidRDefault="0006679A" w:rsidP="0006679A">
      <w:pPr>
        <w:shd w:val="clear" w:color="auto" w:fill="FFFFFF"/>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14:paraId="2A7E56B5" w14:textId="77777777" w:rsidR="000867A3" w:rsidRPr="000867A3" w:rsidRDefault="007057F8" w:rsidP="000867A3">
      <w:pPr>
        <w:spacing w:after="0" w:line="360" w:lineRule="auto"/>
        <w:jc w:val="center"/>
        <w:rPr>
          <w:rFonts w:ascii="Times New Roman" w:hAnsi="Times New Roman" w:cs="Times New Roman"/>
          <w:b/>
          <w:color w:val="000000" w:themeColor="text1"/>
          <w:sz w:val="28"/>
          <w:szCs w:val="28"/>
        </w:rPr>
      </w:pPr>
      <w:r w:rsidRPr="000867A3">
        <w:rPr>
          <w:rFonts w:ascii="Times New Roman" w:hAnsi="Times New Roman" w:cs="Times New Roman"/>
          <w:b/>
          <w:color w:val="000000" w:themeColor="text1"/>
          <w:sz w:val="28"/>
          <w:szCs w:val="28"/>
        </w:rPr>
        <w:t>ВЛИЯНИЕ ИННОВАЦИОННОЙ ДЕЯТЕЛЬНОСТИ ПРЕДПРИЯТИЯ НА СОСТОЯНИЕ ЕГО ЭКОНОМИЧЕСКОЙ БЕЗОПАСНОСТИ</w:t>
      </w:r>
    </w:p>
    <w:p w14:paraId="4BD13439" w14:textId="77777777" w:rsidR="0006679A" w:rsidRPr="0006679A" w:rsidRDefault="0006679A" w:rsidP="0006679A">
      <w:pPr>
        <w:shd w:val="clear" w:color="auto" w:fill="FFFFFF"/>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14:paraId="33CD39B6" w14:textId="77777777" w:rsidR="0006679A" w:rsidRPr="0006679A" w:rsidRDefault="0006679A" w:rsidP="0006679A">
      <w:pPr>
        <w:shd w:val="clear" w:color="auto" w:fill="FFFFFF"/>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14:paraId="632BCE23" w14:textId="77777777" w:rsidR="0006679A" w:rsidRPr="0006679A" w:rsidRDefault="0006679A" w:rsidP="0006679A">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06679A">
        <w:rPr>
          <w:rFonts w:ascii="Times New Roman" w:eastAsia="Calibri" w:hAnsi="Times New Roman" w:cs="Times New Roman"/>
          <w:color w:val="000000"/>
          <w:sz w:val="28"/>
          <w:szCs w:val="28"/>
          <w:lang w:eastAsia="ru-RU"/>
        </w:rPr>
        <w:t>Работу выполнил ______________________________________</w:t>
      </w:r>
      <w:r>
        <w:rPr>
          <w:rFonts w:ascii="Times New Roman" w:eastAsia="Calibri" w:hAnsi="Times New Roman" w:cs="Times New Roman"/>
          <w:color w:val="000000"/>
          <w:sz w:val="28"/>
          <w:szCs w:val="28"/>
          <w:lang w:eastAsia="ru-RU"/>
        </w:rPr>
        <w:t>Э.А.Сагателян</w:t>
      </w:r>
    </w:p>
    <w:p w14:paraId="228FF872" w14:textId="77777777" w:rsidR="0006679A" w:rsidRPr="0006679A" w:rsidRDefault="0006679A" w:rsidP="0006679A">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06679A">
        <w:rPr>
          <w:rFonts w:ascii="Times New Roman" w:eastAsia="Times New Roman" w:hAnsi="Times New Roman" w:cs="Times New Roman"/>
          <w:sz w:val="24"/>
          <w:szCs w:val="24"/>
          <w:lang w:eastAsia="ru-RU"/>
        </w:rPr>
        <w:t xml:space="preserve"> (подпись)</w:t>
      </w:r>
    </w:p>
    <w:p w14:paraId="083AFE31" w14:textId="77777777" w:rsidR="0006679A" w:rsidRPr="0006679A" w:rsidRDefault="00000000" w:rsidP="0006679A">
      <w:pPr>
        <w:shd w:val="clear" w:color="auto" w:fill="FFFFFF"/>
        <w:spacing w:after="0" w:line="240" w:lineRule="auto"/>
        <w:rPr>
          <w:rFonts w:ascii="Times New Roman" w:eastAsia="Times New Roman" w:hAnsi="Times New Roman" w:cs="Times New Roman"/>
          <w:color w:val="000000"/>
          <w:sz w:val="28"/>
          <w:szCs w:val="28"/>
          <w:lang w:eastAsia="ru-RU"/>
        </w:rPr>
      </w:pPr>
      <w:r>
        <w:rPr>
          <w:noProof/>
        </w:rPr>
        <w:pict w14:anchorId="0D685D48">
          <v:line id="Прямая соединительная линия 1" o:spid="_x0000_s1026" style="position:absolute;flip:y;z-index:251659264;visibility:visible;mso-wrap-distance-top:-3e-5mm;mso-wrap-distance-bottom:-3e-5mm;mso-width-relative:margin;mso-height-relative:margin" from="159.15pt,16.35pt" to="458.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" strokecolor="windowText" strokeweight=".5pt">
            <v:stroke joinstyle="miter"/>
            <o:lock v:ext="edit" shapetype="f"/>
          </v:line>
        </w:pict>
      </w:r>
      <w:r w:rsidR="0006679A" w:rsidRPr="0006679A">
        <w:rPr>
          <w:rFonts w:ascii="Times New Roman" w:eastAsia="Times New Roman" w:hAnsi="Times New Roman" w:cs="Times New Roman"/>
          <w:color w:val="000000"/>
          <w:kern w:val="2"/>
          <w:sz w:val="28"/>
          <w:szCs w:val="28"/>
          <w:lang w:eastAsia="ru-RU"/>
        </w:rPr>
        <w:t>Специальность</w:t>
      </w:r>
      <w:r w:rsidR="0006679A" w:rsidRPr="0006679A">
        <w:rPr>
          <w:rFonts w:ascii="Times New Roman" w:eastAsia="Times New Roman" w:hAnsi="Times New Roman" w:cs="Times New Roman"/>
          <w:color w:val="000000"/>
          <w:sz w:val="28"/>
          <w:szCs w:val="28"/>
          <w:lang w:eastAsia="ru-RU"/>
        </w:rPr>
        <w:t xml:space="preserve">        38.05.01 Экономическая безопасность</w:t>
      </w:r>
    </w:p>
    <w:p w14:paraId="5A3649EF" w14:textId="77777777" w:rsidR="0006679A" w:rsidRPr="0006679A" w:rsidRDefault="0006679A" w:rsidP="0006679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679A">
        <w:rPr>
          <w:rFonts w:ascii="Times New Roman" w:eastAsia="Times New Roman" w:hAnsi="Times New Roman" w:cs="Times New Roman"/>
          <w:sz w:val="24"/>
          <w:szCs w:val="24"/>
          <w:lang w:eastAsia="ru-RU"/>
        </w:rPr>
        <w:t xml:space="preserve">                                                               (код, наименование)</w:t>
      </w:r>
    </w:p>
    <w:p w14:paraId="6FBF2F23" w14:textId="77777777" w:rsidR="0006679A" w:rsidRPr="0006679A" w:rsidRDefault="0006679A" w:rsidP="0006679A">
      <w:pPr>
        <w:shd w:val="clear" w:color="auto" w:fill="FFFFFF"/>
        <w:tabs>
          <w:tab w:val="left" w:pos="1125"/>
          <w:tab w:val="center" w:pos="4819"/>
        </w:tabs>
        <w:spacing w:after="0" w:line="240" w:lineRule="auto"/>
        <w:ind w:left="2127" w:right="-284" w:hanging="2552"/>
        <w:rPr>
          <w:rFonts w:ascii="Times New Roman" w:eastAsia="Times New Roman" w:hAnsi="Times New Roman" w:cs="Times New Roman"/>
          <w:noProof/>
          <w:sz w:val="12"/>
          <w:szCs w:val="12"/>
          <w:lang w:eastAsia="ru-RU"/>
        </w:rPr>
      </w:pPr>
    </w:p>
    <w:p w14:paraId="14803F57" w14:textId="77777777" w:rsidR="0006679A" w:rsidRPr="0006679A" w:rsidRDefault="0006679A" w:rsidP="0006679A">
      <w:pPr>
        <w:shd w:val="clear" w:color="auto" w:fill="FFFFFF"/>
        <w:tabs>
          <w:tab w:val="left" w:pos="1125"/>
          <w:tab w:val="center" w:pos="4819"/>
        </w:tabs>
        <w:spacing w:after="0" w:line="240" w:lineRule="auto"/>
        <w:ind w:left="2127" w:right="-284" w:hanging="2552"/>
        <w:rPr>
          <w:rFonts w:ascii="Times New Roman" w:eastAsia="Times New Roman" w:hAnsi="Times New Roman" w:cs="Times New Roman"/>
          <w:sz w:val="28"/>
          <w:szCs w:val="28"/>
          <w:lang w:eastAsia="ru-RU"/>
        </w:rPr>
      </w:pPr>
      <w:r w:rsidRPr="0006679A">
        <w:rPr>
          <w:rFonts w:ascii="Times New Roman" w:eastAsia="Times New Roman" w:hAnsi="Times New Roman" w:cs="Times New Roman"/>
          <w:noProof/>
          <w:sz w:val="28"/>
          <w:szCs w:val="28"/>
          <w:lang w:eastAsia="ru-RU"/>
        </w:rPr>
        <w:t xml:space="preserve">      </w:t>
      </w:r>
      <w:r w:rsidRPr="0006679A">
        <w:rPr>
          <w:rFonts w:ascii="Times New Roman" w:eastAsia="Times New Roman" w:hAnsi="Times New Roman" w:cs="Times New Roman"/>
          <w:color w:val="000000"/>
          <w:kern w:val="2"/>
          <w:sz w:val="28"/>
          <w:szCs w:val="28"/>
          <w:lang w:eastAsia="ru-RU"/>
        </w:rPr>
        <w:t xml:space="preserve">Специализация   </w:t>
      </w:r>
      <w:r w:rsidRPr="0006679A">
        <w:rPr>
          <w:rFonts w:ascii="Times New Roman" w:eastAsia="Times New Roman" w:hAnsi="Times New Roman" w:cs="Times New Roman"/>
          <w:noProof/>
          <w:sz w:val="28"/>
          <w:szCs w:val="28"/>
          <w:lang w:eastAsia="ru-RU"/>
        </w:rPr>
        <w:t xml:space="preserve"> </w:t>
      </w:r>
      <w:r w:rsidRPr="0006679A">
        <w:rPr>
          <w:rFonts w:ascii="Times New Roman" w:eastAsia="Times New Roman" w:hAnsi="Times New Roman" w:cs="Times New Roman"/>
          <w:sz w:val="28"/>
          <w:szCs w:val="28"/>
          <w:u w:val="single"/>
          <w:lang w:eastAsia="ru-RU"/>
        </w:rPr>
        <w:t xml:space="preserve">Экономико-правовое обеспечение экономической     </w:t>
      </w:r>
    </w:p>
    <w:p w14:paraId="170A9632" w14:textId="77777777" w:rsidR="0006679A" w:rsidRPr="0006679A" w:rsidRDefault="0006679A" w:rsidP="0006679A">
      <w:pPr>
        <w:shd w:val="clear" w:color="auto" w:fill="FFFFFF"/>
        <w:tabs>
          <w:tab w:val="left" w:pos="1125"/>
          <w:tab w:val="center" w:pos="4819"/>
        </w:tabs>
        <w:spacing w:after="0" w:line="240" w:lineRule="auto"/>
        <w:ind w:left="3261" w:right="-284"/>
        <w:rPr>
          <w:rFonts w:ascii="Times New Roman" w:eastAsia="Times New Roman" w:hAnsi="Times New Roman" w:cs="Times New Roman"/>
          <w:sz w:val="28"/>
          <w:szCs w:val="28"/>
          <w:lang w:eastAsia="ru-RU"/>
        </w:rPr>
      </w:pPr>
      <w:r w:rsidRPr="0006679A">
        <w:rPr>
          <w:rFonts w:ascii="Times New Roman" w:eastAsia="Calibri" w:hAnsi="Times New Roman" w:cs="Times New Roman"/>
          <w:sz w:val="28"/>
          <w:szCs w:val="28"/>
          <w:u w:val="single"/>
          <w:lang w:eastAsia="ru-RU"/>
        </w:rPr>
        <w:t>безопасности</w:t>
      </w:r>
    </w:p>
    <w:p w14:paraId="0C30A860" w14:textId="77777777" w:rsidR="0006679A" w:rsidRPr="0006679A" w:rsidRDefault="0006679A" w:rsidP="0006679A">
      <w:pPr>
        <w:shd w:val="clear" w:color="auto" w:fill="FFFFFF"/>
        <w:tabs>
          <w:tab w:val="left" w:pos="6946"/>
          <w:tab w:val="left" w:pos="7088"/>
        </w:tabs>
        <w:spacing w:after="0" w:line="240" w:lineRule="auto"/>
        <w:rPr>
          <w:rFonts w:ascii="Times New Roman" w:eastAsia="Calibri" w:hAnsi="Times New Roman" w:cs="Times New Roman"/>
          <w:sz w:val="28"/>
          <w:szCs w:val="28"/>
          <w:lang w:eastAsia="ru-RU"/>
        </w:rPr>
      </w:pPr>
    </w:p>
    <w:p w14:paraId="41B824CB" w14:textId="77777777" w:rsidR="0006679A" w:rsidRPr="0006679A" w:rsidRDefault="0006679A" w:rsidP="0006679A">
      <w:pPr>
        <w:shd w:val="clear" w:color="auto" w:fill="FFFFFF"/>
        <w:tabs>
          <w:tab w:val="left" w:pos="6946"/>
          <w:tab w:val="left" w:pos="7088"/>
        </w:tabs>
        <w:spacing w:after="0" w:line="240" w:lineRule="auto"/>
        <w:rPr>
          <w:rFonts w:ascii="Times New Roman" w:eastAsia="Calibri" w:hAnsi="Times New Roman" w:cs="Times New Roman"/>
          <w:sz w:val="28"/>
          <w:szCs w:val="28"/>
          <w:lang w:eastAsia="ru-RU"/>
        </w:rPr>
      </w:pPr>
      <w:r w:rsidRPr="0006679A">
        <w:rPr>
          <w:rFonts w:ascii="Times New Roman" w:eastAsia="Calibri" w:hAnsi="Times New Roman" w:cs="Times New Roman"/>
          <w:sz w:val="28"/>
          <w:szCs w:val="28"/>
          <w:lang w:eastAsia="ru-RU"/>
        </w:rPr>
        <w:t xml:space="preserve">Научный руководитель </w:t>
      </w:r>
    </w:p>
    <w:p w14:paraId="5068693F" w14:textId="77777777" w:rsidR="0006679A" w:rsidRPr="0006679A" w:rsidRDefault="0006679A" w:rsidP="0006679A">
      <w:pPr>
        <w:shd w:val="clear" w:color="auto" w:fill="FFFFFF"/>
        <w:tabs>
          <w:tab w:val="left" w:pos="1125"/>
          <w:tab w:val="center" w:pos="4819"/>
          <w:tab w:val="left" w:pos="6804"/>
          <w:tab w:val="left" w:pos="6946"/>
          <w:tab w:val="left" w:pos="7088"/>
        </w:tabs>
        <w:spacing w:after="0" w:line="240" w:lineRule="auto"/>
        <w:rPr>
          <w:rFonts w:ascii="Times New Roman" w:eastAsia="Calibri" w:hAnsi="Times New Roman" w:cs="Times New Roman"/>
          <w:color w:val="000000"/>
          <w:sz w:val="28"/>
          <w:szCs w:val="28"/>
          <w:lang w:eastAsia="ru-RU"/>
        </w:rPr>
      </w:pPr>
      <w:r w:rsidRPr="0006679A">
        <w:rPr>
          <w:rFonts w:ascii="Times New Roman" w:eastAsia="Calibri" w:hAnsi="Times New Roman" w:cs="Times New Roman"/>
          <w:color w:val="000000"/>
          <w:sz w:val="28"/>
          <w:szCs w:val="28"/>
          <w:lang w:eastAsia="ru-RU"/>
        </w:rPr>
        <w:t>канд. экон. наук, доц._________________________________</w:t>
      </w:r>
      <w:r w:rsidR="00454A9E">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Ю.С.Клещ</w:t>
      </w:r>
      <w:r w:rsidR="00353029">
        <w:rPr>
          <w:rFonts w:ascii="Times New Roman" w:eastAsia="Calibri" w:hAnsi="Times New Roman" w:cs="Times New Roman"/>
          <w:color w:val="000000"/>
          <w:sz w:val="28"/>
          <w:szCs w:val="28"/>
          <w:lang w:eastAsia="ru-RU"/>
        </w:rPr>
        <w:t>е</w:t>
      </w:r>
      <w:r>
        <w:rPr>
          <w:rFonts w:ascii="Times New Roman" w:eastAsia="Calibri" w:hAnsi="Times New Roman" w:cs="Times New Roman"/>
          <w:color w:val="000000"/>
          <w:sz w:val="28"/>
          <w:szCs w:val="28"/>
          <w:lang w:eastAsia="ru-RU"/>
        </w:rPr>
        <w:t>ва</w:t>
      </w:r>
    </w:p>
    <w:p w14:paraId="509A6622" w14:textId="77777777" w:rsidR="0006679A" w:rsidRPr="0006679A" w:rsidRDefault="0006679A" w:rsidP="0006679A">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06679A">
        <w:rPr>
          <w:rFonts w:ascii="Times New Roman" w:eastAsia="Times New Roman" w:hAnsi="Times New Roman" w:cs="Times New Roman"/>
          <w:sz w:val="24"/>
          <w:szCs w:val="24"/>
          <w:lang w:eastAsia="ru-RU"/>
        </w:rPr>
        <w:t>(подпись)</w:t>
      </w:r>
    </w:p>
    <w:p w14:paraId="4E4D14CC" w14:textId="77777777" w:rsidR="0006679A" w:rsidRPr="0006679A" w:rsidRDefault="0006679A" w:rsidP="0006679A">
      <w:pPr>
        <w:shd w:val="clear" w:color="auto" w:fill="FFFFFF"/>
        <w:spacing w:after="0" w:line="240" w:lineRule="auto"/>
        <w:rPr>
          <w:rFonts w:ascii="Times New Roman" w:eastAsia="Calibri" w:hAnsi="Times New Roman" w:cs="Times New Roman"/>
          <w:sz w:val="28"/>
          <w:szCs w:val="28"/>
          <w:lang w:eastAsia="ru-RU"/>
        </w:rPr>
      </w:pPr>
      <w:r w:rsidRPr="0006679A">
        <w:rPr>
          <w:rFonts w:ascii="Times New Roman" w:eastAsia="Calibri" w:hAnsi="Times New Roman" w:cs="Times New Roman"/>
          <w:sz w:val="28"/>
          <w:szCs w:val="28"/>
          <w:lang w:eastAsia="ru-RU"/>
        </w:rPr>
        <w:t>Нормоконтролер</w:t>
      </w:r>
    </w:p>
    <w:p w14:paraId="7E23A5E8" w14:textId="442A11DC" w:rsidR="0006679A" w:rsidRPr="0006679A" w:rsidRDefault="00441245" w:rsidP="00B95CF7">
      <w:pPr>
        <w:shd w:val="clear" w:color="auto" w:fill="FFFFFF"/>
        <w:tabs>
          <w:tab w:val="left" w:pos="7088"/>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 </w:t>
      </w:r>
      <w:r w:rsidR="00971AC3">
        <w:rPr>
          <w:rFonts w:ascii="Times New Roman" w:eastAsia="Calibri" w:hAnsi="Times New Roman" w:cs="Times New Roman"/>
          <w:sz w:val="28"/>
          <w:szCs w:val="28"/>
          <w:lang w:eastAsia="ru-RU"/>
        </w:rPr>
        <w:t xml:space="preserve">преп. </w:t>
      </w:r>
      <w:r w:rsidR="00971AC3" w:rsidRPr="00971AC3">
        <w:rPr>
          <w:rFonts w:ascii="Times New Roman" w:eastAsia="Calibri" w:hAnsi="Times New Roman" w:cs="Times New Roman"/>
          <w:color w:val="000000"/>
          <w:sz w:val="28"/>
          <w:szCs w:val="28"/>
          <w:lang w:eastAsia="ru-RU"/>
        </w:rPr>
        <w:t>___</w:t>
      </w:r>
      <w:r w:rsidR="00971AC3" w:rsidRPr="0006679A">
        <w:rPr>
          <w:rFonts w:ascii="Times New Roman" w:eastAsia="Calibri" w:hAnsi="Times New Roman" w:cs="Times New Roman"/>
          <w:color w:val="000000"/>
          <w:sz w:val="28"/>
          <w:szCs w:val="28"/>
          <w:lang w:eastAsia="ru-RU"/>
        </w:rPr>
        <w:t>_____________________________________</w:t>
      </w:r>
      <w:r w:rsidR="00B95CF7">
        <w:rPr>
          <w:rFonts w:ascii="Times New Roman" w:eastAsia="Calibri" w:hAnsi="Times New Roman" w:cs="Times New Roman"/>
          <w:color w:val="000000"/>
          <w:sz w:val="28"/>
          <w:szCs w:val="28"/>
          <w:u w:val="single"/>
          <w:lang w:eastAsia="ru-RU"/>
        </w:rPr>
        <w:t xml:space="preserve">        </w:t>
      </w:r>
      <w:r w:rsidR="00971AC3">
        <w:rPr>
          <w:rFonts w:ascii="Times New Roman" w:eastAsia="Calibri" w:hAnsi="Times New Roman" w:cs="Times New Roman"/>
          <w:color w:val="000000"/>
          <w:sz w:val="28"/>
          <w:szCs w:val="28"/>
          <w:lang w:eastAsia="ru-RU"/>
        </w:rPr>
        <w:t xml:space="preserve"> </w:t>
      </w:r>
      <w:r w:rsidR="0006679A" w:rsidRPr="0006679A">
        <w:rPr>
          <w:rFonts w:ascii="Times New Roman" w:eastAsia="Calibri" w:hAnsi="Times New Roman" w:cs="Times New Roman"/>
          <w:sz w:val="28"/>
          <w:szCs w:val="28"/>
          <w:lang w:eastAsia="ru-RU"/>
        </w:rPr>
        <w:t>Н.В. Хубутия</w:t>
      </w:r>
    </w:p>
    <w:p w14:paraId="38A0A048" w14:textId="77777777" w:rsidR="0006679A" w:rsidRPr="0006679A" w:rsidRDefault="0006679A" w:rsidP="0006679A">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06679A">
        <w:rPr>
          <w:rFonts w:ascii="Times New Roman" w:eastAsia="Times New Roman" w:hAnsi="Times New Roman" w:cs="Times New Roman"/>
          <w:sz w:val="24"/>
          <w:szCs w:val="24"/>
          <w:lang w:eastAsia="ru-RU"/>
        </w:rPr>
        <w:t>(подпись)</w:t>
      </w:r>
    </w:p>
    <w:p w14:paraId="0531AC52" w14:textId="77777777" w:rsidR="0006679A" w:rsidRPr="0006679A" w:rsidRDefault="0006679A" w:rsidP="0006679A">
      <w:pPr>
        <w:shd w:val="clear" w:color="auto" w:fill="FFFFFF"/>
        <w:spacing w:after="0" w:line="240" w:lineRule="auto"/>
        <w:jc w:val="center"/>
        <w:rPr>
          <w:rFonts w:ascii="Times New Roman" w:eastAsia="Calibri" w:hAnsi="Times New Roman" w:cs="Times New Roman"/>
          <w:color w:val="000000"/>
          <w:sz w:val="28"/>
          <w:szCs w:val="28"/>
          <w:lang w:eastAsia="ru-RU"/>
        </w:rPr>
      </w:pPr>
    </w:p>
    <w:p w14:paraId="5DAC882D" w14:textId="77777777" w:rsidR="0006679A" w:rsidRPr="0006679A" w:rsidRDefault="0006679A" w:rsidP="00D91D93">
      <w:pPr>
        <w:shd w:val="clear" w:color="auto" w:fill="FFFFFF"/>
        <w:spacing w:after="0" w:line="240" w:lineRule="auto"/>
        <w:rPr>
          <w:rFonts w:ascii="Times New Roman" w:eastAsia="Calibri" w:hAnsi="Times New Roman" w:cs="Times New Roman"/>
          <w:color w:val="000000"/>
          <w:sz w:val="28"/>
          <w:szCs w:val="28"/>
          <w:lang w:eastAsia="ru-RU"/>
        </w:rPr>
      </w:pPr>
    </w:p>
    <w:p w14:paraId="3EF0FDA4" w14:textId="77777777" w:rsidR="0006679A" w:rsidRPr="0006679A" w:rsidRDefault="0006679A" w:rsidP="0006679A">
      <w:pPr>
        <w:shd w:val="clear" w:color="auto" w:fill="FFFFFF"/>
        <w:spacing w:after="0" w:line="240" w:lineRule="auto"/>
        <w:jc w:val="center"/>
        <w:rPr>
          <w:rFonts w:ascii="Times New Roman" w:eastAsia="Calibri" w:hAnsi="Times New Roman" w:cs="Times New Roman"/>
          <w:color w:val="000000"/>
          <w:sz w:val="28"/>
          <w:szCs w:val="28"/>
          <w:lang w:eastAsia="ru-RU"/>
        </w:rPr>
      </w:pPr>
    </w:p>
    <w:p w14:paraId="3E3F4782" w14:textId="77777777" w:rsidR="0006679A" w:rsidRPr="0006679A" w:rsidRDefault="0006679A" w:rsidP="0006679A">
      <w:pPr>
        <w:shd w:val="clear" w:color="auto" w:fill="FFFFFF"/>
        <w:spacing w:after="0" w:line="240" w:lineRule="auto"/>
        <w:jc w:val="center"/>
        <w:rPr>
          <w:rFonts w:ascii="Times New Roman" w:eastAsia="Calibri" w:hAnsi="Times New Roman" w:cs="Times New Roman"/>
          <w:color w:val="000000"/>
          <w:sz w:val="28"/>
          <w:szCs w:val="28"/>
          <w:lang w:eastAsia="ru-RU"/>
        </w:rPr>
      </w:pPr>
    </w:p>
    <w:p w14:paraId="1CA71248" w14:textId="77777777" w:rsidR="0006679A" w:rsidRPr="0006679A" w:rsidRDefault="0006679A" w:rsidP="0006679A">
      <w:pPr>
        <w:shd w:val="clear" w:color="auto" w:fill="FFFFFF"/>
        <w:tabs>
          <w:tab w:val="center" w:pos="4677"/>
          <w:tab w:val="right" w:pos="9355"/>
        </w:tabs>
        <w:spacing w:after="0" w:line="240" w:lineRule="auto"/>
        <w:jc w:val="center"/>
        <w:rPr>
          <w:rFonts w:ascii="Times New Roman" w:eastAsia="Calibri" w:hAnsi="Times New Roman" w:cs="Times New Roman"/>
          <w:color w:val="000000"/>
          <w:sz w:val="28"/>
          <w:szCs w:val="28"/>
          <w:lang w:eastAsia="ru-RU"/>
        </w:rPr>
      </w:pPr>
      <w:r w:rsidRPr="0006679A">
        <w:rPr>
          <w:rFonts w:ascii="Times New Roman" w:eastAsia="Calibri" w:hAnsi="Times New Roman" w:cs="Times New Roman"/>
          <w:color w:val="000000"/>
          <w:sz w:val="28"/>
          <w:szCs w:val="28"/>
          <w:lang w:eastAsia="ru-RU"/>
        </w:rPr>
        <w:t>Краснодар</w:t>
      </w:r>
    </w:p>
    <w:p w14:paraId="507515A5" w14:textId="77777777" w:rsidR="0006679A" w:rsidRPr="006073A7" w:rsidRDefault="0006679A" w:rsidP="0006679A">
      <w:pPr>
        <w:shd w:val="clear" w:color="auto" w:fill="FFFFFF"/>
        <w:spacing w:after="0" w:line="240" w:lineRule="auto"/>
        <w:jc w:val="center"/>
        <w:rPr>
          <w:rFonts w:ascii="Times New Roman" w:eastAsia="Calibri" w:hAnsi="Times New Roman" w:cs="Times New Roman"/>
          <w:color w:val="000000"/>
          <w:sz w:val="28"/>
          <w:szCs w:val="28"/>
          <w:lang w:eastAsia="ru-RU"/>
        </w:rPr>
      </w:pPr>
      <w:r w:rsidRPr="0006679A">
        <w:rPr>
          <w:rFonts w:ascii="Times New Roman" w:eastAsia="Calibri" w:hAnsi="Times New Roman" w:cs="Times New Roman"/>
          <w:color w:val="000000"/>
          <w:sz w:val="28"/>
          <w:szCs w:val="28"/>
          <w:lang w:eastAsia="ru-RU"/>
        </w:rPr>
        <w:t>2025</w:t>
      </w:r>
    </w:p>
    <w:p w14:paraId="36CC2B57" w14:textId="77777777" w:rsidR="00181BAA" w:rsidRPr="00181BAA" w:rsidRDefault="00181BAA" w:rsidP="00181BAA">
      <w:pPr>
        <w:shd w:val="clear" w:color="auto" w:fill="FFFFFF"/>
        <w:spacing w:after="0" w:line="360" w:lineRule="auto"/>
        <w:ind w:firstLine="709"/>
        <w:jc w:val="center"/>
        <w:rPr>
          <w:rFonts w:ascii="Times New Roman" w:eastAsia="Calibri" w:hAnsi="Times New Roman" w:cs="Times New Roman"/>
          <w:b/>
          <w:kern w:val="2"/>
          <w:sz w:val="28"/>
          <w:szCs w:val="28"/>
        </w:rPr>
      </w:pPr>
      <w:r w:rsidRPr="00181BAA">
        <w:rPr>
          <w:rFonts w:ascii="Times New Roman" w:eastAsia="Calibri" w:hAnsi="Times New Roman" w:cs="Times New Roman"/>
          <w:b/>
          <w:kern w:val="2"/>
          <w:sz w:val="28"/>
          <w:szCs w:val="28"/>
        </w:rPr>
        <w:lastRenderedPageBreak/>
        <w:t>СОДЕРЖАНИЕ</w:t>
      </w:r>
    </w:p>
    <w:p w14:paraId="51A77E9F" w14:textId="77777777" w:rsidR="00181BAA" w:rsidRPr="00181BAA" w:rsidRDefault="00181BAA" w:rsidP="00181BAA">
      <w:pPr>
        <w:shd w:val="clear" w:color="auto" w:fill="FFFFFF"/>
        <w:spacing w:after="0" w:line="360" w:lineRule="auto"/>
        <w:ind w:firstLine="709"/>
        <w:jc w:val="center"/>
        <w:rPr>
          <w:rFonts w:ascii="Times New Roman" w:eastAsia="Calibri" w:hAnsi="Times New Roman" w:cs="Times New Roman"/>
          <w:kern w:val="2"/>
          <w:sz w:val="28"/>
          <w:szCs w:val="28"/>
        </w:rPr>
      </w:pPr>
    </w:p>
    <w:tbl>
      <w:tblPr>
        <w:tblW w:w="9495" w:type="dxa"/>
        <w:tblLayout w:type="fixed"/>
        <w:tblLook w:val="04A0" w:firstRow="1" w:lastRow="0" w:firstColumn="1" w:lastColumn="0" w:noHBand="0" w:noVBand="1"/>
      </w:tblPr>
      <w:tblGrid>
        <w:gridCol w:w="421"/>
        <w:gridCol w:w="567"/>
        <w:gridCol w:w="7940"/>
        <w:gridCol w:w="567"/>
      </w:tblGrid>
      <w:tr w:rsidR="00181BAA" w:rsidRPr="00181BAA" w14:paraId="001DDD7D" w14:textId="77777777" w:rsidTr="00181BAA">
        <w:tc>
          <w:tcPr>
            <w:tcW w:w="8926" w:type="dxa"/>
            <w:gridSpan w:val="3"/>
            <w:hideMark/>
          </w:tcPr>
          <w:p w14:paraId="21B187AF" w14:textId="77777777" w:rsidR="00181BAA" w:rsidRPr="00181BAA" w:rsidRDefault="00181BAA" w:rsidP="00181BAA">
            <w:pPr>
              <w:shd w:val="clear" w:color="auto" w:fill="FFFFFF"/>
              <w:spacing w:after="0" w:line="360" w:lineRule="auto"/>
              <w:jc w:val="both"/>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Введение</w:t>
            </w:r>
            <w:r w:rsidRPr="00181BAA">
              <w:rPr>
                <w:rFonts w:ascii="Times New Roman" w:eastAsia="Calibri" w:hAnsi="Times New Roman" w:cs="Times New Roman"/>
                <w:kern w:val="2"/>
                <w:sz w:val="28"/>
                <w:szCs w:val="28"/>
                <w:lang w:val="en-GB"/>
              </w:rPr>
              <w:t xml:space="preserve"> ...</w:t>
            </w:r>
            <w:r w:rsidRPr="00181BAA">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w:t>
            </w:r>
          </w:p>
        </w:tc>
        <w:tc>
          <w:tcPr>
            <w:tcW w:w="567" w:type="dxa"/>
            <w:hideMark/>
          </w:tcPr>
          <w:p w14:paraId="32AF09F5" w14:textId="31839CF7" w:rsidR="00181BAA" w:rsidRPr="00181BAA" w:rsidRDefault="006073A7" w:rsidP="00181BAA">
            <w:pPr>
              <w:shd w:val="clear" w:color="auto" w:fill="FFFFFF"/>
              <w:tabs>
                <w:tab w:val="right" w:pos="326"/>
              </w:tabs>
              <w:spacing w:after="0" w:line="360" w:lineRule="auto"/>
              <w:ind w:right="-267"/>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3</w:t>
            </w:r>
          </w:p>
        </w:tc>
      </w:tr>
      <w:tr w:rsidR="00181BAA" w:rsidRPr="00181BAA" w14:paraId="04D2BEF0" w14:textId="77777777" w:rsidTr="00181BAA">
        <w:tc>
          <w:tcPr>
            <w:tcW w:w="421" w:type="dxa"/>
            <w:hideMark/>
          </w:tcPr>
          <w:p w14:paraId="14C6C3F4" w14:textId="77777777" w:rsidR="00181BAA" w:rsidRPr="00181BAA" w:rsidRDefault="00181BAA" w:rsidP="00181BAA">
            <w:pPr>
              <w:shd w:val="clear" w:color="auto" w:fill="FFFFFF"/>
              <w:spacing w:after="0" w:line="360" w:lineRule="auto"/>
              <w:jc w:val="both"/>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1</w:t>
            </w:r>
          </w:p>
        </w:tc>
        <w:tc>
          <w:tcPr>
            <w:tcW w:w="8505" w:type="dxa"/>
            <w:gridSpan w:val="2"/>
            <w:hideMark/>
          </w:tcPr>
          <w:p w14:paraId="28581C52" w14:textId="77777777" w:rsidR="00181BAA" w:rsidRPr="00181BAA" w:rsidRDefault="00181BAA" w:rsidP="00181BAA">
            <w:pPr>
              <w:shd w:val="clear" w:color="auto" w:fill="FFFFFF"/>
              <w:spacing w:after="0" w:line="360" w:lineRule="auto"/>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 xml:space="preserve">Теоретико-методические основы </w:t>
            </w:r>
            <w:r>
              <w:rPr>
                <w:rFonts w:ascii="Times New Roman" w:eastAsia="Calibri" w:hAnsi="Times New Roman" w:cs="Times New Roman"/>
                <w:kern w:val="2"/>
                <w:sz w:val="28"/>
                <w:szCs w:val="28"/>
              </w:rPr>
              <w:t xml:space="preserve">влияния </w:t>
            </w:r>
            <w:r w:rsidRPr="00181BAA">
              <w:rPr>
                <w:rFonts w:ascii="Times New Roman" w:hAnsi="Times New Roman" w:cs="Times New Roman"/>
                <w:color w:val="000000" w:themeColor="text1"/>
                <w:sz w:val="28"/>
                <w:szCs w:val="28"/>
              </w:rPr>
              <w:t>инновационной деятельности предприятия на его экономическую безопасность</w:t>
            </w:r>
            <w:r>
              <w:rPr>
                <w:rFonts w:ascii="Times New Roman" w:eastAsia="Calibri" w:hAnsi="Times New Roman" w:cs="Times New Roman"/>
                <w:kern w:val="2"/>
                <w:sz w:val="28"/>
                <w:szCs w:val="28"/>
              </w:rPr>
              <w:t xml:space="preserve"> </w:t>
            </w:r>
            <w:r w:rsidRPr="00181BAA">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w:t>
            </w:r>
          </w:p>
        </w:tc>
        <w:tc>
          <w:tcPr>
            <w:tcW w:w="567" w:type="dxa"/>
          </w:tcPr>
          <w:p w14:paraId="57432BDE" w14:textId="77777777" w:rsidR="00181BAA" w:rsidRPr="00181BAA" w:rsidRDefault="00181BAA" w:rsidP="00181BAA">
            <w:pPr>
              <w:shd w:val="clear" w:color="auto" w:fill="FFFFFF"/>
              <w:spacing w:after="0" w:line="360" w:lineRule="auto"/>
              <w:jc w:val="right"/>
              <w:rPr>
                <w:rFonts w:ascii="Times New Roman" w:eastAsia="Calibri" w:hAnsi="Times New Roman" w:cs="Times New Roman"/>
                <w:kern w:val="2"/>
                <w:sz w:val="28"/>
                <w:szCs w:val="28"/>
              </w:rPr>
            </w:pPr>
          </w:p>
          <w:p w14:paraId="46F6CAE6" w14:textId="1C891141" w:rsidR="00181BAA" w:rsidRPr="00181BAA" w:rsidRDefault="006073A7" w:rsidP="00181BAA">
            <w:pPr>
              <w:shd w:val="clear" w:color="auto" w:fill="FFFFFF"/>
              <w:spacing w:after="0" w:line="360" w:lineRule="auto"/>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6</w:t>
            </w:r>
          </w:p>
        </w:tc>
      </w:tr>
      <w:tr w:rsidR="00181BAA" w:rsidRPr="00181BAA" w14:paraId="101D34E6" w14:textId="77777777" w:rsidTr="00181BAA">
        <w:tc>
          <w:tcPr>
            <w:tcW w:w="421" w:type="dxa"/>
          </w:tcPr>
          <w:p w14:paraId="23F3A773" w14:textId="77777777" w:rsidR="00181BAA" w:rsidRPr="00181BAA" w:rsidRDefault="00181BAA" w:rsidP="00181BAA">
            <w:pPr>
              <w:shd w:val="clear" w:color="auto" w:fill="FFFFFF"/>
              <w:spacing w:after="0" w:line="360" w:lineRule="auto"/>
              <w:ind w:left="-113" w:firstLine="709"/>
              <w:jc w:val="both"/>
              <w:rPr>
                <w:rFonts w:ascii="Times New Roman" w:eastAsia="Calibri" w:hAnsi="Times New Roman" w:cs="Times New Roman"/>
                <w:kern w:val="2"/>
                <w:sz w:val="28"/>
                <w:szCs w:val="28"/>
              </w:rPr>
            </w:pPr>
          </w:p>
        </w:tc>
        <w:tc>
          <w:tcPr>
            <w:tcW w:w="567" w:type="dxa"/>
            <w:hideMark/>
          </w:tcPr>
          <w:p w14:paraId="556BAB56" w14:textId="77777777" w:rsidR="00181BAA" w:rsidRPr="00181BAA" w:rsidRDefault="00181BAA" w:rsidP="00181BAA">
            <w:pPr>
              <w:shd w:val="clear" w:color="auto" w:fill="FFFFFF"/>
              <w:spacing w:after="0" w:line="360" w:lineRule="auto"/>
              <w:ind w:left="-843" w:firstLine="709"/>
              <w:jc w:val="both"/>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1.1</w:t>
            </w:r>
          </w:p>
        </w:tc>
        <w:tc>
          <w:tcPr>
            <w:tcW w:w="7938" w:type="dxa"/>
            <w:hideMark/>
          </w:tcPr>
          <w:p w14:paraId="1E98E3CD" w14:textId="77777777" w:rsidR="00181BAA" w:rsidRPr="00181BAA" w:rsidRDefault="00181BAA" w:rsidP="00181BAA">
            <w:pPr>
              <w:shd w:val="clear" w:color="auto" w:fill="FFFFFF"/>
              <w:spacing w:after="0" w:line="360" w:lineRule="auto"/>
              <w:rPr>
                <w:rFonts w:ascii="Times New Roman" w:eastAsia="Calibri" w:hAnsi="Times New Roman" w:cs="Times New Roman"/>
                <w:kern w:val="2"/>
                <w:sz w:val="28"/>
                <w:szCs w:val="28"/>
              </w:rPr>
            </w:pPr>
            <w:r w:rsidRPr="00181BAA">
              <w:rPr>
                <w:rFonts w:ascii="Times New Roman" w:hAnsi="Times New Roman" w:cs="Times New Roman"/>
                <w:noProof/>
                <w:color w:val="000000" w:themeColor="text1"/>
                <w:sz w:val="28"/>
                <w:szCs w:val="28"/>
              </w:rPr>
              <w:t>Понятие и сущность инноваций и экономической безопасности предприятия</w:t>
            </w:r>
            <w:r w:rsidRPr="00181BAA">
              <w:rPr>
                <w:rFonts w:ascii="Times New Roman" w:eastAsia="Calibri" w:hAnsi="Times New Roman" w:cs="Times New Roman"/>
                <w:kern w:val="2"/>
                <w:sz w:val="28"/>
                <w:szCs w:val="28"/>
              </w:rPr>
              <w:t xml:space="preserve"> ………………………………………………………</w:t>
            </w:r>
            <w:r>
              <w:rPr>
                <w:rFonts w:ascii="Times New Roman" w:eastAsia="Calibri" w:hAnsi="Times New Roman" w:cs="Times New Roman"/>
                <w:kern w:val="2"/>
                <w:sz w:val="28"/>
                <w:szCs w:val="28"/>
              </w:rPr>
              <w:t>...</w:t>
            </w:r>
          </w:p>
        </w:tc>
        <w:tc>
          <w:tcPr>
            <w:tcW w:w="567" w:type="dxa"/>
          </w:tcPr>
          <w:p w14:paraId="6A67F5FA" w14:textId="77777777" w:rsidR="00181BAA" w:rsidRPr="00181BAA" w:rsidRDefault="00181BAA" w:rsidP="00181BAA">
            <w:pPr>
              <w:shd w:val="clear" w:color="auto" w:fill="FFFFFF"/>
              <w:spacing w:after="0" w:line="360" w:lineRule="auto"/>
              <w:jc w:val="right"/>
              <w:rPr>
                <w:rFonts w:ascii="Times New Roman" w:eastAsia="Calibri" w:hAnsi="Times New Roman" w:cs="Times New Roman"/>
                <w:kern w:val="2"/>
                <w:sz w:val="28"/>
                <w:szCs w:val="28"/>
              </w:rPr>
            </w:pPr>
          </w:p>
          <w:p w14:paraId="3154751A" w14:textId="5BC4DA02" w:rsidR="00181BAA" w:rsidRPr="00181BAA" w:rsidRDefault="006073A7" w:rsidP="00181BAA">
            <w:pPr>
              <w:shd w:val="clear" w:color="auto" w:fill="FFFFFF"/>
              <w:spacing w:after="0" w:line="360" w:lineRule="auto"/>
              <w:jc w:val="right"/>
              <w:rPr>
                <w:rFonts w:ascii="Times New Roman" w:eastAsia="Calibri" w:hAnsi="Times New Roman" w:cs="Times New Roman"/>
                <w:kern w:val="2"/>
                <w:sz w:val="28"/>
                <w:szCs w:val="28"/>
                <w:lang w:val="en-US"/>
              </w:rPr>
            </w:pPr>
            <w:r>
              <w:rPr>
                <w:rFonts w:ascii="Times New Roman" w:eastAsia="Calibri" w:hAnsi="Times New Roman" w:cs="Times New Roman"/>
                <w:kern w:val="2"/>
                <w:sz w:val="28"/>
                <w:szCs w:val="28"/>
              </w:rPr>
              <w:t>6</w:t>
            </w:r>
          </w:p>
        </w:tc>
      </w:tr>
      <w:tr w:rsidR="00181BAA" w:rsidRPr="00181BAA" w14:paraId="008767C6" w14:textId="77777777" w:rsidTr="00181BAA">
        <w:tc>
          <w:tcPr>
            <w:tcW w:w="421" w:type="dxa"/>
          </w:tcPr>
          <w:p w14:paraId="4B8315D9" w14:textId="77777777" w:rsidR="00181BAA" w:rsidRPr="00181BAA" w:rsidRDefault="00181BAA" w:rsidP="00181BAA">
            <w:pPr>
              <w:shd w:val="clear" w:color="auto" w:fill="FFFFFF"/>
              <w:spacing w:after="0" w:line="360" w:lineRule="auto"/>
              <w:ind w:left="-113" w:firstLine="709"/>
              <w:jc w:val="both"/>
              <w:rPr>
                <w:rFonts w:ascii="Times New Roman" w:eastAsia="Calibri" w:hAnsi="Times New Roman" w:cs="Times New Roman"/>
                <w:kern w:val="2"/>
                <w:sz w:val="28"/>
                <w:szCs w:val="28"/>
              </w:rPr>
            </w:pPr>
          </w:p>
        </w:tc>
        <w:tc>
          <w:tcPr>
            <w:tcW w:w="567" w:type="dxa"/>
            <w:hideMark/>
          </w:tcPr>
          <w:p w14:paraId="7EEA0BCE" w14:textId="77777777" w:rsidR="00181BAA" w:rsidRPr="00181BAA" w:rsidRDefault="00181BAA" w:rsidP="00181BAA">
            <w:pPr>
              <w:shd w:val="clear" w:color="auto" w:fill="FFFFFF"/>
              <w:spacing w:after="0" w:line="360" w:lineRule="auto"/>
              <w:ind w:left="-843" w:firstLine="709"/>
              <w:jc w:val="both"/>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1.2</w:t>
            </w:r>
          </w:p>
        </w:tc>
        <w:tc>
          <w:tcPr>
            <w:tcW w:w="7938" w:type="dxa"/>
            <w:hideMark/>
          </w:tcPr>
          <w:p w14:paraId="73D3E634" w14:textId="77777777" w:rsidR="00181BAA" w:rsidRPr="00181BAA" w:rsidRDefault="00181BAA" w:rsidP="00181BAA">
            <w:pPr>
              <w:shd w:val="clear" w:color="auto" w:fill="FFFFFF"/>
              <w:spacing w:after="0" w:line="360" w:lineRule="auto"/>
              <w:textAlignment w:val="top"/>
              <w:outlineLvl w:val="0"/>
              <w:rPr>
                <w:rFonts w:ascii="Times New Roman" w:eastAsia="Times New Roman" w:hAnsi="Times New Roman" w:cs="Times New Roman"/>
                <w:color w:val="000000"/>
                <w:kern w:val="36"/>
                <w:sz w:val="28"/>
                <w:szCs w:val="28"/>
              </w:rPr>
            </w:pPr>
            <w:r>
              <w:rPr>
                <w:rFonts w:ascii="Times New Roman" w:hAnsi="Times New Roman" w:cs="Times New Roman"/>
                <w:noProof/>
                <w:color w:val="000000" w:themeColor="text1"/>
                <w:sz w:val="28"/>
                <w:szCs w:val="28"/>
              </w:rPr>
              <w:t>Роль инновационного развития</w:t>
            </w:r>
            <w:r w:rsidRPr="00CA4771">
              <w:rPr>
                <w:rFonts w:ascii="Times New Roman" w:hAnsi="Times New Roman" w:cs="Times New Roman"/>
                <w:noProof/>
                <w:color w:val="000000" w:themeColor="text1"/>
                <w:sz w:val="28"/>
                <w:szCs w:val="28"/>
              </w:rPr>
              <w:t xml:space="preserve"> в обеспечении экономической безопасности предприятий</w:t>
            </w:r>
            <w:r w:rsidRPr="00181BAA">
              <w:rPr>
                <w:rFonts w:ascii="Times New Roman" w:eastAsia="Times New Roman" w:hAnsi="Times New Roman" w:cs="Times New Roman"/>
                <w:color w:val="000000"/>
                <w:kern w:val="36"/>
                <w:sz w:val="28"/>
                <w:szCs w:val="28"/>
                <w:bdr w:val="none" w:sz="0" w:space="0" w:color="auto" w:frame="1"/>
              </w:rPr>
              <w:t xml:space="preserve"> …….…………………………………</w:t>
            </w:r>
            <w:r>
              <w:rPr>
                <w:rFonts w:ascii="Times New Roman" w:eastAsia="Times New Roman" w:hAnsi="Times New Roman" w:cs="Times New Roman"/>
                <w:color w:val="000000"/>
                <w:kern w:val="36"/>
                <w:sz w:val="28"/>
                <w:szCs w:val="28"/>
                <w:bdr w:val="none" w:sz="0" w:space="0" w:color="auto" w:frame="1"/>
              </w:rPr>
              <w:t>.</w:t>
            </w:r>
          </w:p>
        </w:tc>
        <w:tc>
          <w:tcPr>
            <w:tcW w:w="567" w:type="dxa"/>
          </w:tcPr>
          <w:p w14:paraId="23334936" w14:textId="77777777" w:rsidR="00181BAA" w:rsidRPr="00181BAA" w:rsidRDefault="00181BAA" w:rsidP="00181BAA">
            <w:pPr>
              <w:shd w:val="clear" w:color="auto" w:fill="FFFFFF"/>
              <w:spacing w:after="0" w:line="360" w:lineRule="auto"/>
              <w:jc w:val="right"/>
              <w:rPr>
                <w:rFonts w:ascii="Times New Roman" w:eastAsia="Calibri" w:hAnsi="Times New Roman" w:cs="Times New Roman"/>
                <w:kern w:val="2"/>
                <w:sz w:val="28"/>
                <w:szCs w:val="28"/>
              </w:rPr>
            </w:pPr>
          </w:p>
          <w:p w14:paraId="018C5AE3" w14:textId="6C6774D3" w:rsidR="00181BAA" w:rsidRPr="00181BAA" w:rsidRDefault="006073A7" w:rsidP="00181BAA">
            <w:pPr>
              <w:shd w:val="clear" w:color="auto" w:fill="FFFFFF"/>
              <w:spacing w:after="0" w:line="360" w:lineRule="auto"/>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8</w:t>
            </w:r>
          </w:p>
        </w:tc>
      </w:tr>
      <w:tr w:rsidR="00181BAA" w:rsidRPr="00181BAA" w14:paraId="7EB2C077" w14:textId="77777777" w:rsidTr="00181BAA">
        <w:tc>
          <w:tcPr>
            <w:tcW w:w="421" w:type="dxa"/>
          </w:tcPr>
          <w:p w14:paraId="65A4B7F9" w14:textId="77777777" w:rsidR="00181BAA" w:rsidRPr="00181BAA" w:rsidRDefault="00181BAA" w:rsidP="00181BAA">
            <w:pPr>
              <w:shd w:val="clear" w:color="auto" w:fill="FFFFFF"/>
              <w:spacing w:after="0" w:line="360" w:lineRule="auto"/>
              <w:ind w:left="-113" w:firstLine="709"/>
              <w:jc w:val="both"/>
              <w:rPr>
                <w:rFonts w:ascii="Times New Roman" w:eastAsia="Calibri" w:hAnsi="Times New Roman" w:cs="Times New Roman"/>
                <w:kern w:val="2"/>
                <w:sz w:val="28"/>
                <w:szCs w:val="28"/>
              </w:rPr>
            </w:pPr>
          </w:p>
        </w:tc>
        <w:tc>
          <w:tcPr>
            <w:tcW w:w="567" w:type="dxa"/>
            <w:hideMark/>
          </w:tcPr>
          <w:p w14:paraId="7B32B4C3" w14:textId="77777777" w:rsidR="00181BAA" w:rsidRPr="00181BAA" w:rsidRDefault="00181BAA" w:rsidP="00181BAA">
            <w:pPr>
              <w:shd w:val="clear" w:color="auto" w:fill="FFFFFF"/>
              <w:spacing w:after="0" w:line="360" w:lineRule="auto"/>
              <w:ind w:left="-843" w:firstLine="709"/>
              <w:jc w:val="both"/>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1.3</w:t>
            </w:r>
          </w:p>
        </w:tc>
        <w:tc>
          <w:tcPr>
            <w:tcW w:w="7938" w:type="dxa"/>
            <w:hideMark/>
          </w:tcPr>
          <w:p w14:paraId="634DA49C" w14:textId="77777777" w:rsidR="00181BAA" w:rsidRPr="00181BAA" w:rsidRDefault="00181BAA" w:rsidP="00181BAA">
            <w:pPr>
              <w:shd w:val="clear" w:color="auto" w:fill="FFFFFF"/>
              <w:spacing w:after="0" w:line="360" w:lineRule="auto"/>
              <w:rPr>
                <w:rFonts w:ascii="Times New Roman" w:eastAsia="Calibri" w:hAnsi="Times New Roman" w:cs="Times New Roman"/>
                <w:kern w:val="2"/>
                <w:sz w:val="28"/>
                <w:szCs w:val="28"/>
              </w:rPr>
            </w:pPr>
            <w:r w:rsidRPr="00181BAA">
              <w:rPr>
                <w:rFonts w:ascii="Times New Roman" w:hAnsi="Times New Roman" w:cs="Times New Roman"/>
                <w:noProof/>
                <w:color w:val="000000" w:themeColor="text1"/>
                <w:sz w:val="28"/>
                <w:szCs w:val="28"/>
              </w:rPr>
              <w:t xml:space="preserve">Инструменты оценки </w:t>
            </w:r>
            <w:r w:rsidRPr="00181BAA">
              <w:rPr>
                <w:rFonts w:ascii="Times New Roman" w:hAnsi="Times New Roman" w:cs="Times New Roman"/>
                <w:color w:val="000000" w:themeColor="text1"/>
                <w:sz w:val="28"/>
                <w:szCs w:val="28"/>
              </w:rPr>
              <w:t>инновационной деятельности</w:t>
            </w:r>
            <w:r>
              <w:rPr>
                <w:rFonts w:ascii="Times New Roman" w:hAnsi="Times New Roman" w:cs="Times New Roman"/>
                <w:color w:val="000000" w:themeColor="text1"/>
                <w:sz w:val="28"/>
                <w:szCs w:val="28"/>
              </w:rPr>
              <w:t xml:space="preserve"> </w:t>
            </w:r>
            <w:r w:rsidRPr="00181BAA">
              <w:rPr>
                <w:rFonts w:ascii="Times New Roman" w:hAnsi="Times New Roman" w:cs="Times New Roman"/>
                <w:color w:val="000000" w:themeColor="text1"/>
                <w:sz w:val="28"/>
                <w:szCs w:val="28"/>
              </w:rPr>
              <w:t>предприятия</w:t>
            </w:r>
            <w:r w:rsidRPr="00181BAA">
              <w:rPr>
                <w:rFonts w:ascii="Times New Roman" w:eastAsia="Calibri" w:hAnsi="Times New Roman" w:cs="Times New Roman"/>
                <w:color w:val="000000"/>
                <w:kern w:val="2"/>
                <w:sz w:val="28"/>
                <w:szCs w:val="28"/>
                <w:bdr w:val="none" w:sz="0" w:space="0" w:color="auto" w:frame="1"/>
              </w:rPr>
              <w:t xml:space="preserve"> </w:t>
            </w:r>
            <w:r>
              <w:rPr>
                <w:rFonts w:ascii="Times New Roman" w:eastAsia="Calibri" w:hAnsi="Times New Roman" w:cs="Times New Roman"/>
                <w:color w:val="000000"/>
                <w:kern w:val="2"/>
                <w:sz w:val="28"/>
                <w:szCs w:val="28"/>
                <w:bdr w:val="none" w:sz="0" w:space="0" w:color="auto" w:frame="1"/>
              </w:rPr>
              <w:t>………………………………………………………..</w:t>
            </w:r>
          </w:p>
        </w:tc>
        <w:tc>
          <w:tcPr>
            <w:tcW w:w="567" w:type="dxa"/>
            <w:hideMark/>
          </w:tcPr>
          <w:p w14:paraId="34B0D39B" w14:textId="2444D6D7" w:rsidR="00181BAA" w:rsidRPr="00181BAA" w:rsidRDefault="00181BAA" w:rsidP="00181BAA">
            <w:pPr>
              <w:shd w:val="clear" w:color="auto" w:fill="FFFFFF"/>
              <w:spacing w:after="0" w:line="360" w:lineRule="auto"/>
              <w:ind w:hanging="99"/>
              <w:jc w:val="right"/>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 xml:space="preserve">   1</w:t>
            </w:r>
            <w:r w:rsidR="006073A7">
              <w:rPr>
                <w:rFonts w:ascii="Times New Roman" w:eastAsia="Calibri" w:hAnsi="Times New Roman" w:cs="Times New Roman"/>
                <w:kern w:val="2"/>
                <w:sz w:val="28"/>
                <w:szCs w:val="28"/>
              </w:rPr>
              <w:t>3</w:t>
            </w:r>
          </w:p>
        </w:tc>
      </w:tr>
      <w:tr w:rsidR="00181BAA" w:rsidRPr="00181BAA" w14:paraId="5BBFFDBE" w14:textId="77777777" w:rsidTr="00181BAA">
        <w:trPr>
          <w:trHeight w:val="185"/>
        </w:trPr>
        <w:tc>
          <w:tcPr>
            <w:tcW w:w="421" w:type="dxa"/>
            <w:hideMark/>
          </w:tcPr>
          <w:p w14:paraId="2A8E894C" w14:textId="77777777" w:rsidR="00181BAA" w:rsidRPr="00181BAA" w:rsidRDefault="00181BAA" w:rsidP="00181BAA">
            <w:pPr>
              <w:shd w:val="clear" w:color="auto" w:fill="FFFFFF"/>
              <w:spacing w:after="0" w:line="360" w:lineRule="auto"/>
              <w:jc w:val="both"/>
              <w:rPr>
                <w:rFonts w:ascii="Times New Roman" w:eastAsia="Calibri" w:hAnsi="Times New Roman" w:cs="Times New Roman"/>
                <w:kern w:val="2"/>
                <w:sz w:val="28"/>
                <w:szCs w:val="28"/>
              </w:rPr>
            </w:pPr>
            <w:bookmarkStart w:id="1" w:name="_Hlk159259772"/>
            <w:r w:rsidRPr="00181BAA">
              <w:rPr>
                <w:rFonts w:ascii="Times New Roman" w:eastAsia="Calibri" w:hAnsi="Times New Roman" w:cs="Times New Roman"/>
                <w:kern w:val="2"/>
                <w:sz w:val="28"/>
                <w:szCs w:val="28"/>
              </w:rPr>
              <w:t>2</w:t>
            </w:r>
          </w:p>
        </w:tc>
        <w:tc>
          <w:tcPr>
            <w:tcW w:w="8505" w:type="dxa"/>
            <w:gridSpan w:val="2"/>
            <w:hideMark/>
          </w:tcPr>
          <w:p w14:paraId="3935EA06" w14:textId="77777777" w:rsidR="00181BAA" w:rsidRPr="00181BAA" w:rsidRDefault="00181BAA" w:rsidP="00181BAA">
            <w:pPr>
              <w:shd w:val="clear" w:color="auto" w:fill="FFFFFF"/>
              <w:spacing w:after="0" w:line="360" w:lineRule="auto"/>
              <w:rPr>
                <w:rFonts w:ascii="Times New Roman" w:eastAsia="Calibri" w:hAnsi="Times New Roman" w:cs="Times New Roman"/>
                <w:kern w:val="2"/>
                <w:sz w:val="28"/>
                <w:szCs w:val="28"/>
              </w:rPr>
            </w:pPr>
            <w:r w:rsidRPr="00CA4771">
              <w:rPr>
                <w:rFonts w:ascii="Times New Roman" w:hAnsi="Times New Roman" w:cs="Times New Roman"/>
                <w:noProof/>
                <w:color w:val="000000" w:themeColor="text1"/>
                <w:sz w:val="28"/>
                <w:szCs w:val="28"/>
              </w:rPr>
              <w:t xml:space="preserve">Оценка </w:t>
            </w:r>
            <w:r w:rsidRPr="00181BAA">
              <w:rPr>
                <w:rFonts w:ascii="Times New Roman" w:hAnsi="Times New Roman" w:cs="Times New Roman"/>
                <w:noProof/>
                <w:color w:val="000000" w:themeColor="text1"/>
                <w:sz w:val="28"/>
                <w:szCs w:val="28"/>
              </w:rPr>
              <w:t xml:space="preserve">влияния </w:t>
            </w:r>
            <w:r w:rsidRPr="00181BAA">
              <w:rPr>
                <w:rFonts w:ascii="Times New Roman" w:hAnsi="Times New Roman" w:cs="Times New Roman"/>
                <w:color w:val="000000" w:themeColor="text1"/>
                <w:sz w:val="28"/>
                <w:szCs w:val="28"/>
              </w:rPr>
              <w:t>инновационной деятельности предприятия на его экономическую безопасность</w:t>
            </w:r>
            <w:r w:rsidRPr="00181BAA">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w:t>
            </w:r>
          </w:p>
        </w:tc>
        <w:tc>
          <w:tcPr>
            <w:tcW w:w="567" w:type="dxa"/>
          </w:tcPr>
          <w:p w14:paraId="645FB19C" w14:textId="77777777" w:rsidR="00181BAA" w:rsidRPr="00181BAA" w:rsidRDefault="00181BAA" w:rsidP="00181BAA">
            <w:pPr>
              <w:shd w:val="clear" w:color="auto" w:fill="FFFFFF"/>
              <w:spacing w:after="0" w:line="360" w:lineRule="auto"/>
              <w:jc w:val="right"/>
              <w:rPr>
                <w:rFonts w:ascii="Times New Roman" w:eastAsia="Calibri" w:hAnsi="Times New Roman" w:cs="Times New Roman"/>
                <w:kern w:val="2"/>
                <w:sz w:val="28"/>
                <w:szCs w:val="28"/>
              </w:rPr>
            </w:pPr>
          </w:p>
          <w:p w14:paraId="462D87D0" w14:textId="1FF835E9" w:rsidR="00181BAA" w:rsidRPr="00181BAA" w:rsidRDefault="00454A9E" w:rsidP="00181BAA">
            <w:pPr>
              <w:shd w:val="clear" w:color="auto" w:fill="FFFFFF"/>
              <w:spacing w:after="0" w:line="360" w:lineRule="auto"/>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w:t>
            </w:r>
            <w:r w:rsidR="006073A7">
              <w:rPr>
                <w:rFonts w:ascii="Times New Roman" w:eastAsia="Calibri" w:hAnsi="Times New Roman" w:cs="Times New Roman"/>
                <w:kern w:val="2"/>
                <w:sz w:val="28"/>
                <w:szCs w:val="28"/>
              </w:rPr>
              <w:t>7</w:t>
            </w:r>
          </w:p>
        </w:tc>
        <w:bookmarkEnd w:id="1"/>
      </w:tr>
      <w:tr w:rsidR="00181BAA" w:rsidRPr="00181BAA" w14:paraId="3BC1B4A8" w14:textId="77777777" w:rsidTr="00181BAA">
        <w:trPr>
          <w:trHeight w:val="528"/>
        </w:trPr>
        <w:tc>
          <w:tcPr>
            <w:tcW w:w="421" w:type="dxa"/>
          </w:tcPr>
          <w:p w14:paraId="6F76514A" w14:textId="77777777" w:rsidR="00181BAA" w:rsidRPr="00181BAA" w:rsidRDefault="00181BAA" w:rsidP="00181BAA">
            <w:pPr>
              <w:shd w:val="clear" w:color="auto" w:fill="FFFFFF"/>
              <w:spacing w:after="0" w:line="360" w:lineRule="auto"/>
              <w:ind w:left="-113" w:firstLine="709"/>
              <w:jc w:val="both"/>
              <w:rPr>
                <w:rFonts w:ascii="Times New Roman" w:eastAsia="Calibri" w:hAnsi="Times New Roman" w:cs="Times New Roman"/>
                <w:kern w:val="2"/>
                <w:sz w:val="28"/>
                <w:szCs w:val="28"/>
              </w:rPr>
            </w:pPr>
          </w:p>
        </w:tc>
        <w:tc>
          <w:tcPr>
            <w:tcW w:w="567" w:type="dxa"/>
            <w:hideMark/>
          </w:tcPr>
          <w:p w14:paraId="291979F9" w14:textId="77777777" w:rsidR="00181BAA" w:rsidRPr="00181BAA" w:rsidRDefault="00181BAA" w:rsidP="00181BAA">
            <w:pPr>
              <w:shd w:val="clear" w:color="auto" w:fill="FFFFFF"/>
              <w:spacing w:after="0" w:line="360" w:lineRule="auto"/>
              <w:ind w:left="-113"/>
              <w:jc w:val="both"/>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2.1</w:t>
            </w:r>
          </w:p>
        </w:tc>
        <w:tc>
          <w:tcPr>
            <w:tcW w:w="7938" w:type="dxa"/>
            <w:hideMark/>
          </w:tcPr>
          <w:p w14:paraId="5169031F" w14:textId="28D2B1DD" w:rsidR="00181BAA" w:rsidRPr="00BC35E4" w:rsidRDefault="00181BAA" w:rsidP="00181BAA">
            <w:pPr>
              <w:shd w:val="clear" w:color="auto" w:fill="FFFFFF"/>
              <w:spacing w:after="0" w:line="360" w:lineRule="auto"/>
              <w:rPr>
                <w:rFonts w:ascii="Times New Roman" w:eastAsia="Calibri" w:hAnsi="Times New Roman" w:cs="Times New Roman"/>
                <w:kern w:val="2"/>
                <w:sz w:val="28"/>
                <w:szCs w:val="28"/>
              </w:rPr>
            </w:pPr>
            <w:r>
              <w:rPr>
                <w:rFonts w:ascii="Times New Roman" w:hAnsi="Times New Roman" w:cs="Times New Roman"/>
                <w:noProof/>
                <w:color w:val="000000" w:themeColor="text1"/>
                <w:sz w:val="28"/>
                <w:szCs w:val="28"/>
              </w:rPr>
              <w:t>О</w:t>
            </w:r>
            <w:r w:rsidRPr="00CA4771">
              <w:rPr>
                <w:rFonts w:ascii="Times New Roman" w:hAnsi="Times New Roman" w:cs="Times New Roman"/>
                <w:noProof/>
                <w:color w:val="000000" w:themeColor="text1"/>
                <w:sz w:val="28"/>
                <w:szCs w:val="28"/>
              </w:rPr>
              <w:t xml:space="preserve">рганизационно – экономическая характеристика исследуемой </w:t>
            </w:r>
            <w:r w:rsidR="00BC35E4" w:rsidRPr="00BC35E4">
              <w:rPr>
                <w:rFonts w:ascii="Times New Roman" w:hAnsi="Times New Roman" w:cs="Times New Roman"/>
                <w:noProof/>
                <w:color w:val="000000" w:themeColor="text1"/>
                <w:sz w:val="28"/>
                <w:szCs w:val="28"/>
              </w:rPr>
              <w:t>ПАО «Лукойл»</w:t>
            </w:r>
            <w:r w:rsidRPr="00181BAA">
              <w:rPr>
                <w:rFonts w:ascii="Times New Roman" w:eastAsia="Calibri" w:hAnsi="Times New Roman" w:cs="Times New Roman"/>
                <w:kern w:val="2"/>
                <w:sz w:val="28"/>
                <w:szCs w:val="28"/>
              </w:rPr>
              <w:t>…………………………………………………</w:t>
            </w:r>
            <w:r w:rsidR="00BC35E4">
              <w:rPr>
                <w:rFonts w:ascii="Times New Roman" w:eastAsia="Calibri" w:hAnsi="Times New Roman" w:cs="Times New Roman"/>
                <w:kern w:val="2"/>
                <w:sz w:val="28"/>
                <w:szCs w:val="28"/>
              </w:rPr>
              <w:t>….</w:t>
            </w:r>
          </w:p>
        </w:tc>
        <w:tc>
          <w:tcPr>
            <w:tcW w:w="567" w:type="dxa"/>
            <w:hideMark/>
          </w:tcPr>
          <w:p w14:paraId="44A9A8E8" w14:textId="7124F64F" w:rsidR="00181BAA" w:rsidRPr="00181BAA" w:rsidRDefault="00181BAA" w:rsidP="00181BAA">
            <w:pPr>
              <w:shd w:val="clear" w:color="auto" w:fill="FFFFFF"/>
              <w:spacing w:after="0" w:line="360" w:lineRule="auto"/>
              <w:ind w:firstLine="709"/>
              <w:jc w:val="right"/>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 xml:space="preserve"> </w:t>
            </w:r>
            <w:r w:rsidR="00454A9E">
              <w:rPr>
                <w:rFonts w:ascii="Times New Roman" w:eastAsia="Calibri" w:hAnsi="Times New Roman" w:cs="Times New Roman"/>
                <w:kern w:val="2"/>
                <w:sz w:val="28"/>
                <w:szCs w:val="28"/>
              </w:rPr>
              <w:t>1</w:t>
            </w:r>
            <w:r w:rsidR="006073A7">
              <w:rPr>
                <w:rFonts w:ascii="Times New Roman" w:eastAsia="Calibri" w:hAnsi="Times New Roman" w:cs="Times New Roman"/>
                <w:kern w:val="2"/>
                <w:sz w:val="28"/>
                <w:szCs w:val="28"/>
              </w:rPr>
              <w:t>7</w:t>
            </w:r>
          </w:p>
        </w:tc>
      </w:tr>
      <w:tr w:rsidR="00181BAA" w:rsidRPr="00181BAA" w14:paraId="6B776A07" w14:textId="77777777" w:rsidTr="00181BAA">
        <w:trPr>
          <w:trHeight w:val="528"/>
        </w:trPr>
        <w:tc>
          <w:tcPr>
            <w:tcW w:w="421" w:type="dxa"/>
          </w:tcPr>
          <w:p w14:paraId="113C6BD9" w14:textId="77777777" w:rsidR="00181BAA" w:rsidRPr="00181BAA" w:rsidRDefault="00181BAA" w:rsidP="00181BAA">
            <w:pPr>
              <w:shd w:val="clear" w:color="auto" w:fill="FFFFFF"/>
              <w:spacing w:after="0" w:line="360" w:lineRule="auto"/>
              <w:ind w:left="-113" w:firstLine="709"/>
              <w:jc w:val="both"/>
              <w:rPr>
                <w:rFonts w:ascii="Times New Roman" w:eastAsia="Calibri" w:hAnsi="Times New Roman" w:cs="Times New Roman"/>
                <w:kern w:val="2"/>
                <w:sz w:val="28"/>
                <w:szCs w:val="28"/>
              </w:rPr>
            </w:pPr>
            <w:bookmarkStart w:id="2" w:name="_Hlk201062522"/>
          </w:p>
        </w:tc>
        <w:tc>
          <w:tcPr>
            <w:tcW w:w="567" w:type="dxa"/>
            <w:hideMark/>
          </w:tcPr>
          <w:p w14:paraId="56021D00" w14:textId="77777777" w:rsidR="00181BAA" w:rsidRPr="00181BAA" w:rsidRDefault="00181BAA" w:rsidP="00181BAA">
            <w:pPr>
              <w:shd w:val="clear" w:color="auto" w:fill="FFFFFF"/>
              <w:spacing w:after="0" w:line="360" w:lineRule="auto"/>
              <w:ind w:left="-113"/>
              <w:jc w:val="both"/>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2.2</w:t>
            </w:r>
          </w:p>
        </w:tc>
        <w:tc>
          <w:tcPr>
            <w:tcW w:w="7938" w:type="dxa"/>
            <w:hideMark/>
          </w:tcPr>
          <w:p w14:paraId="2A1F798B" w14:textId="77777777" w:rsidR="00181BAA" w:rsidRPr="00181BAA" w:rsidRDefault="00181BAA" w:rsidP="00181BAA">
            <w:pPr>
              <w:shd w:val="clear" w:color="auto" w:fill="FFFFFF"/>
              <w:spacing w:after="0" w:line="360" w:lineRule="auto"/>
              <w:rPr>
                <w:rFonts w:ascii="Times New Roman" w:eastAsia="Calibri" w:hAnsi="Times New Roman" w:cs="Times New Roman"/>
                <w:kern w:val="2"/>
                <w:sz w:val="28"/>
                <w:szCs w:val="28"/>
              </w:rPr>
            </w:pPr>
            <w:r w:rsidRPr="00181BAA">
              <w:rPr>
                <w:rFonts w:ascii="Times New Roman" w:hAnsi="Times New Roman" w:cs="Times New Roman"/>
                <w:noProof/>
                <w:color w:val="000000" w:themeColor="text1"/>
                <w:sz w:val="28"/>
                <w:szCs w:val="28"/>
              </w:rPr>
              <w:t xml:space="preserve">Оценка эффективности </w:t>
            </w:r>
            <w:r w:rsidRPr="00181BAA">
              <w:rPr>
                <w:rFonts w:ascii="Times New Roman" w:hAnsi="Times New Roman" w:cs="Times New Roman"/>
                <w:color w:val="000000" w:themeColor="text1"/>
                <w:sz w:val="28"/>
                <w:szCs w:val="28"/>
              </w:rPr>
              <w:t>инновационной деятельности предприятия</w:t>
            </w:r>
            <w:r w:rsidRPr="00181BAA">
              <w:rPr>
                <w:rFonts w:ascii="Times New Roman" w:hAnsi="Times New Roman" w:cs="Times New Roman"/>
                <w:noProof/>
                <w:color w:val="000000" w:themeColor="text1"/>
                <w:sz w:val="28"/>
                <w:szCs w:val="28"/>
              </w:rPr>
              <w:t xml:space="preserve"> производственно-экономической и финансовой деятельности</w:t>
            </w:r>
            <w:r w:rsidRPr="00181BAA">
              <w:rPr>
                <w:rFonts w:ascii="Times New Roman" w:eastAsia="Calibri" w:hAnsi="Times New Roman" w:cs="Times New Roman"/>
                <w:kern w:val="2"/>
                <w:sz w:val="28"/>
                <w:szCs w:val="28"/>
              </w:rPr>
              <w:t xml:space="preserve"> ………………………………………………</w:t>
            </w:r>
            <w:r>
              <w:rPr>
                <w:rFonts w:ascii="Times New Roman" w:eastAsia="Calibri" w:hAnsi="Times New Roman" w:cs="Times New Roman"/>
                <w:kern w:val="2"/>
                <w:sz w:val="28"/>
                <w:szCs w:val="28"/>
              </w:rPr>
              <w:t>……….</w:t>
            </w:r>
          </w:p>
        </w:tc>
        <w:tc>
          <w:tcPr>
            <w:tcW w:w="567" w:type="dxa"/>
          </w:tcPr>
          <w:p w14:paraId="14869C98" w14:textId="77777777" w:rsidR="00181BAA" w:rsidRPr="00181BAA" w:rsidRDefault="00181BAA" w:rsidP="00181BAA">
            <w:pPr>
              <w:shd w:val="clear" w:color="auto" w:fill="FFFFFF"/>
              <w:spacing w:after="0" w:line="360" w:lineRule="auto"/>
              <w:jc w:val="right"/>
              <w:rPr>
                <w:rFonts w:ascii="Times New Roman" w:eastAsia="Calibri" w:hAnsi="Times New Roman" w:cs="Times New Roman"/>
                <w:kern w:val="2"/>
                <w:sz w:val="28"/>
                <w:szCs w:val="28"/>
              </w:rPr>
            </w:pPr>
          </w:p>
          <w:p w14:paraId="0B32378F" w14:textId="77777777" w:rsidR="00181BAA" w:rsidRPr="00181BAA" w:rsidRDefault="00181BAA" w:rsidP="00181BAA">
            <w:pPr>
              <w:shd w:val="clear" w:color="auto" w:fill="FFFFFF"/>
              <w:spacing w:after="0" w:line="360" w:lineRule="auto"/>
              <w:jc w:val="right"/>
              <w:rPr>
                <w:rFonts w:ascii="Times New Roman" w:eastAsia="Calibri" w:hAnsi="Times New Roman" w:cs="Times New Roman"/>
                <w:kern w:val="2"/>
                <w:sz w:val="28"/>
                <w:szCs w:val="28"/>
              </w:rPr>
            </w:pPr>
          </w:p>
          <w:p w14:paraId="208A0F3D" w14:textId="4C7F94F5" w:rsidR="00181BAA" w:rsidRPr="00181BAA" w:rsidRDefault="00454A9E" w:rsidP="00181BAA">
            <w:pPr>
              <w:shd w:val="clear" w:color="auto" w:fill="FFFFFF"/>
              <w:spacing w:after="0" w:line="360" w:lineRule="auto"/>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w:t>
            </w:r>
            <w:r w:rsidR="006073A7">
              <w:rPr>
                <w:rFonts w:ascii="Times New Roman" w:eastAsia="Calibri" w:hAnsi="Times New Roman" w:cs="Times New Roman"/>
                <w:kern w:val="2"/>
                <w:sz w:val="28"/>
                <w:szCs w:val="28"/>
              </w:rPr>
              <w:t>2</w:t>
            </w:r>
          </w:p>
        </w:tc>
      </w:tr>
      <w:bookmarkEnd w:id="2"/>
      <w:tr w:rsidR="00181BAA" w:rsidRPr="00181BAA" w14:paraId="3B641A40" w14:textId="77777777" w:rsidTr="00181BAA">
        <w:trPr>
          <w:trHeight w:val="528"/>
        </w:trPr>
        <w:tc>
          <w:tcPr>
            <w:tcW w:w="421" w:type="dxa"/>
          </w:tcPr>
          <w:p w14:paraId="5F2B8AB3" w14:textId="77777777" w:rsidR="00181BAA" w:rsidRPr="00181BAA" w:rsidRDefault="00181BAA" w:rsidP="00181BAA">
            <w:pPr>
              <w:shd w:val="clear" w:color="auto" w:fill="FFFFFF"/>
              <w:spacing w:after="0" w:line="360" w:lineRule="auto"/>
              <w:ind w:left="-113" w:firstLine="709"/>
              <w:jc w:val="both"/>
              <w:rPr>
                <w:rFonts w:ascii="Times New Roman" w:eastAsia="Calibri" w:hAnsi="Times New Roman" w:cs="Times New Roman"/>
                <w:kern w:val="2"/>
                <w:sz w:val="28"/>
                <w:szCs w:val="28"/>
              </w:rPr>
            </w:pPr>
          </w:p>
        </w:tc>
        <w:tc>
          <w:tcPr>
            <w:tcW w:w="567" w:type="dxa"/>
            <w:hideMark/>
          </w:tcPr>
          <w:p w14:paraId="2474CE1E" w14:textId="77777777" w:rsidR="00181BAA" w:rsidRPr="00181BAA" w:rsidRDefault="00181BAA" w:rsidP="00181BAA">
            <w:pPr>
              <w:shd w:val="clear" w:color="auto" w:fill="FFFFFF"/>
              <w:spacing w:after="0" w:line="360" w:lineRule="auto"/>
              <w:ind w:left="-113"/>
              <w:jc w:val="both"/>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2.3</w:t>
            </w:r>
          </w:p>
        </w:tc>
        <w:tc>
          <w:tcPr>
            <w:tcW w:w="7938" w:type="dxa"/>
            <w:hideMark/>
          </w:tcPr>
          <w:p w14:paraId="30142D9D" w14:textId="77777777" w:rsidR="00181BAA" w:rsidRPr="00181BAA" w:rsidRDefault="00181BAA" w:rsidP="00181BAA">
            <w:pPr>
              <w:shd w:val="clear" w:color="auto" w:fill="FFFFFF"/>
              <w:spacing w:after="0" w:line="360" w:lineRule="auto"/>
              <w:rPr>
                <w:rFonts w:ascii="Times New Roman" w:eastAsia="Calibri" w:hAnsi="Times New Roman" w:cs="Times New Roman"/>
                <w:kern w:val="2"/>
                <w:sz w:val="28"/>
                <w:szCs w:val="28"/>
              </w:rPr>
            </w:pPr>
            <w:r w:rsidRPr="00181BAA">
              <w:rPr>
                <w:rFonts w:ascii="Times New Roman" w:hAnsi="Times New Roman" w:cs="Times New Roman"/>
                <w:noProof/>
                <w:color w:val="000000" w:themeColor="text1"/>
                <w:sz w:val="28"/>
                <w:szCs w:val="28"/>
              </w:rPr>
              <w:t xml:space="preserve">Анализ индикаторов влияния </w:t>
            </w:r>
            <w:r w:rsidRPr="00181BAA">
              <w:rPr>
                <w:rFonts w:ascii="Times New Roman" w:hAnsi="Times New Roman" w:cs="Times New Roman"/>
                <w:color w:val="000000" w:themeColor="text1"/>
                <w:sz w:val="28"/>
                <w:szCs w:val="28"/>
              </w:rPr>
              <w:t>инновационной деятельности предприятия</w:t>
            </w:r>
            <w:r w:rsidRPr="00181BAA">
              <w:rPr>
                <w:rFonts w:ascii="Times New Roman" w:hAnsi="Times New Roman" w:cs="Times New Roman"/>
                <w:noProof/>
                <w:color w:val="000000" w:themeColor="text1"/>
                <w:sz w:val="28"/>
                <w:szCs w:val="28"/>
              </w:rPr>
              <w:t xml:space="preserve"> на его экономическую безопасность</w:t>
            </w:r>
            <w:r w:rsidRPr="00181BAA">
              <w:rPr>
                <w:rFonts w:ascii="Times New Roman" w:eastAsia="Calibri" w:hAnsi="Times New Roman" w:cs="Times New Roman"/>
                <w:kern w:val="2"/>
                <w:sz w:val="28"/>
                <w:szCs w:val="28"/>
              </w:rPr>
              <w:t xml:space="preserve"> ……………..</w:t>
            </w:r>
            <w:r>
              <w:rPr>
                <w:rFonts w:ascii="Times New Roman" w:eastAsia="Calibri" w:hAnsi="Times New Roman" w:cs="Times New Roman"/>
                <w:kern w:val="2"/>
                <w:sz w:val="28"/>
                <w:szCs w:val="28"/>
              </w:rPr>
              <w:t>.</w:t>
            </w:r>
          </w:p>
        </w:tc>
        <w:tc>
          <w:tcPr>
            <w:tcW w:w="567" w:type="dxa"/>
          </w:tcPr>
          <w:p w14:paraId="1126BC46" w14:textId="77777777" w:rsidR="00181BAA" w:rsidRPr="00181BAA" w:rsidRDefault="00181BAA" w:rsidP="00181BAA">
            <w:pPr>
              <w:shd w:val="clear" w:color="auto" w:fill="FFFFFF"/>
              <w:spacing w:after="0" w:line="360" w:lineRule="auto"/>
              <w:jc w:val="right"/>
              <w:rPr>
                <w:rFonts w:ascii="Times New Roman" w:eastAsia="Calibri" w:hAnsi="Times New Roman" w:cs="Times New Roman"/>
                <w:kern w:val="2"/>
                <w:sz w:val="28"/>
                <w:szCs w:val="28"/>
              </w:rPr>
            </w:pPr>
          </w:p>
          <w:p w14:paraId="161193E9" w14:textId="056503FB" w:rsidR="00181BAA" w:rsidRPr="00181BAA" w:rsidRDefault="00454A9E" w:rsidP="00181BAA">
            <w:pPr>
              <w:shd w:val="clear" w:color="auto" w:fill="FFFFFF"/>
              <w:spacing w:after="0" w:line="360" w:lineRule="auto"/>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w:t>
            </w:r>
            <w:r w:rsidR="006073A7">
              <w:rPr>
                <w:rFonts w:ascii="Times New Roman" w:eastAsia="Calibri" w:hAnsi="Times New Roman" w:cs="Times New Roman"/>
                <w:kern w:val="2"/>
                <w:sz w:val="28"/>
                <w:szCs w:val="28"/>
              </w:rPr>
              <w:t>8</w:t>
            </w:r>
          </w:p>
        </w:tc>
      </w:tr>
      <w:tr w:rsidR="00181BAA" w:rsidRPr="00181BAA" w14:paraId="43993410" w14:textId="77777777" w:rsidTr="00181BAA">
        <w:tc>
          <w:tcPr>
            <w:tcW w:w="421" w:type="dxa"/>
            <w:hideMark/>
          </w:tcPr>
          <w:p w14:paraId="0A4FE378" w14:textId="77777777" w:rsidR="00181BAA" w:rsidRPr="00181BAA" w:rsidRDefault="00181BAA" w:rsidP="00181BAA">
            <w:pPr>
              <w:shd w:val="clear" w:color="auto" w:fill="FFFFFF"/>
              <w:spacing w:after="0" w:line="360" w:lineRule="auto"/>
              <w:jc w:val="both"/>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3</w:t>
            </w:r>
          </w:p>
        </w:tc>
        <w:tc>
          <w:tcPr>
            <w:tcW w:w="8505" w:type="dxa"/>
            <w:gridSpan w:val="2"/>
            <w:hideMark/>
          </w:tcPr>
          <w:p w14:paraId="35D61A62" w14:textId="77777777" w:rsidR="00181BAA" w:rsidRPr="00181BAA" w:rsidRDefault="00181BAA" w:rsidP="00181BAA">
            <w:pPr>
              <w:shd w:val="clear" w:color="auto" w:fill="FFFFFF"/>
              <w:spacing w:after="0" w:line="360" w:lineRule="auto"/>
              <w:rPr>
                <w:rFonts w:ascii="Times New Roman" w:eastAsia="Calibri" w:hAnsi="Times New Roman" w:cs="Times New Roman"/>
                <w:kern w:val="2"/>
                <w:sz w:val="20"/>
                <w:szCs w:val="20"/>
              </w:rPr>
            </w:pPr>
            <w:r w:rsidRPr="00181BAA">
              <w:rPr>
                <w:rFonts w:ascii="Times New Roman" w:hAnsi="Times New Roman" w:cs="Times New Roman"/>
                <w:noProof/>
                <w:color w:val="000000" w:themeColor="text1"/>
                <w:sz w:val="28"/>
                <w:szCs w:val="28"/>
              </w:rPr>
              <w:t>Совершенствование в</w:t>
            </w:r>
            <w:r w:rsidRPr="00181BAA">
              <w:rPr>
                <w:rFonts w:ascii="Times New Roman" w:hAnsi="Times New Roman" w:cs="Times New Roman"/>
                <w:color w:val="000000" w:themeColor="text1"/>
                <w:sz w:val="28"/>
                <w:szCs w:val="28"/>
              </w:rPr>
              <w:t>лияния инновационной деятельности предприятия на состояние его экономической безопасности</w:t>
            </w:r>
            <w:r w:rsidRPr="00181BAA">
              <w:rPr>
                <w:rFonts w:ascii="Times New Roman" w:eastAsia="Calibri" w:hAnsi="Times New Roman" w:cs="Times New Roman"/>
                <w:kern w:val="2"/>
                <w:sz w:val="28"/>
                <w:szCs w:val="28"/>
              </w:rPr>
              <w:t xml:space="preserve"> ...............</w:t>
            </w:r>
          </w:p>
        </w:tc>
        <w:tc>
          <w:tcPr>
            <w:tcW w:w="567" w:type="dxa"/>
            <w:vAlign w:val="bottom"/>
            <w:hideMark/>
          </w:tcPr>
          <w:p w14:paraId="71BEE662" w14:textId="1912FA68" w:rsidR="00181BAA" w:rsidRPr="00181BAA" w:rsidRDefault="00454A9E" w:rsidP="00181BAA">
            <w:pPr>
              <w:shd w:val="clear" w:color="auto" w:fill="FFFFFF"/>
              <w:spacing w:after="0" w:line="360" w:lineRule="auto"/>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4</w:t>
            </w:r>
            <w:r w:rsidR="006073A7">
              <w:rPr>
                <w:rFonts w:ascii="Times New Roman" w:eastAsia="Calibri" w:hAnsi="Times New Roman" w:cs="Times New Roman"/>
                <w:kern w:val="2"/>
                <w:sz w:val="28"/>
                <w:szCs w:val="28"/>
              </w:rPr>
              <w:t>0</w:t>
            </w:r>
          </w:p>
        </w:tc>
      </w:tr>
      <w:tr w:rsidR="00181BAA" w:rsidRPr="00181BAA" w14:paraId="53E42030" w14:textId="77777777" w:rsidTr="00181BAA">
        <w:tc>
          <w:tcPr>
            <w:tcW w:w="421" w:type="dxa"/>
          </w:tcPr>
          <w:p w14:paraId="676F2A65" w14:textId="77777777" w:rsidR="00181BAA" w:rsidRPr="00181BAA" w:rsidRDefault="00181BAA" w:rsidP="00181BAA">
            <w:pPr>
              <w:shd w:val="clear" w:color="auto" w:fill="FFFFFF"/>
              <w:spacing w:after="0" w:line="360" w:lineRule="auto"/>
              <w:ind w:left="-113" w:firstLine="709"/>
              <w:jc w:val="both"/>
              <w:rPr>
                <w:rFonts w:ascii="Times New Roman" w:eastAsia="Calibri" w:hAnsi="Times New Roman" w:cs="Times New Roman"/>
                <w:kern w:val="2"/>
                <w:sz w:val="28"/>
                <w:szCs w:val="28"/>
              </w:rPr>
            </w:pPr>
          </w:p>
        </w:tc>
        <w:tc>
          <w:tcPr>
            <w:tcW w:w="567" w:type="dxa"/>
            <w:hideMark/>
          </w:tcPr>
          <w:p w14:paraId="2EBA43B4" w14:textId="77777777" w:rsidR="00181BAA" w:rsidRPr="00181BAA" w:rsidRDefault="00181BAA" w:rsidP="00181BAA">
            <w:pPr>
              <w:shd w:val="clear" w:color="auto" w:fill="FFFFFF"/>
              <w:spacing w:after="0" w:line="360" w:lineRule="auto"/>
              <w:ind w:left="-113"/>
              <w:jc w:val="both"/>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lang w:val="en-GB"/>
              </w:rPr>
              <w:t>3</w:t>
            </w:r>
            <w:r w:rsidRPr="00181BAA">
              <w:rPr>
                <w:rFonts w:ascii="Times New Roman" w:eastAsia="Calibri" w:hAnsi="Times New Roman" w:cs="Times New Roman"/>
                <w:kern w:val="2"/>
                <w:sz w:val="28"/>
                <w:szCs w:val="28"/>
              </w:rPr>
              <w:t>.1</w:t>
            </w:r>
          </w:p>
        </w:tc>
        <w:tc>
          <w:tcPr>
            <w:tcW w:w="7938" w:type="dxa"/>
            <w:hideMark/>
          </w:tcPr>
          <w:p w14:paraId="3AC41028" w14:textId="77777777" w:rsidR="00181BAA" w:rsidRPr="00181BAA" w:rsidRDefault="00181BAA" w:rsidP="00181BAA">
            <w:pPr>
              <w:shd w:val="clear" w:color="auto" w:fill="FFFFFF"/>
              <w:spacing w:after="0" w:line="360" w:lineRule="auto"/>
              <w:outlineLvl w:val="0"/>
              <w:rPr>
                <w:rFonts w:ascii="Times New Roman" w:eastAsia="Times New Roman" w:hAnsi="Times New Roman" w:cs="Times New Roman"/>
                <w:b/>
                <w:bCs/>
                <w:kern w:val="36"/>
                <w:sz w:val="48"/>
                <w:szCs w:val="28"/>
              </w:rPr>
            </w:pPr>
            <w:bookmarkStart w:id="3" w:name="_Hlk200423389"/>
            <w:r w:rsidRPr="00181BAA">
              <w:rPr>
                <w:rFonts w:ascii="Times New Roman" w:hAnsi="Times New Roman" w:cs="Times New Roman"/>
                <w:noProof/>
                <w:color w:val="000000" w:themeColor="text1"/>
                <w:sz w:val="28"/>
                <w:szCs w:val="28"/>
              </w:rPr>
              <w:t>Угрозы в</w:t>
            </w:r>
            <w:r w:rsidRPr="00181BAA">
              <w:rPr>
                <w:rFonts w:ascii="Times New Roman" w:hAnsi="Times New Roman" w:cs="Times New Roman"/>
                <w:color w:val="000000" w:themeColor="text1"/>
                <w:sz w:val="28"/>
                <w:szCs w:val="28"/>
              </w:rPr>
              <w:t>лияния инновационной деятельности предприятия на состояние его экономической безопасности</w:t>
            </w:r>
            <w:bookmarkEnd w:id="3"/>
            <w:r w:rsidRPr="00181BAA">
              <w:rPr>
                <w:rFonts w:ascii="Times New Roman" w:eastAsia="Times New Roman" w:hAnsi="Times New Roman" w:cs="Times New Roman"/>
                <w:color w:val="000000"/>
                <w:kern w:val="36"/>
                <w:sz w:val="28"/>
                <w:szCs w:val="28"/>
              </w:rPr>
              <w:t xml:space="preserve"> ……………………..</w:t>
            </w:r>
          </w:p>
        </w:tc>
        <w:tc>
          <w:tcPr>
            <w:tcW w:w="567" w:type="dxa"/>
          </w:tcPr>
          <w:p w14:paraId="0EAC981D" w14:textId="77777777" w:rsidR="00181BAA" w:rsidRPr="00181BAA" w:rsidRDefault="00181BAA" w:rsidP="00181BAA">
            <w:pPr>
              <w:shd w:val="clear" w:color="auto" w:fill="FFFFFF"/>
              <w:spacing w:after="0" w:line="360" w:lineRule="auto"/>
              <w:jc w:val="right"/>
              <w:rPr>
                <w:rFonts w:ascii="Times New Roman" w:eastAsia="Calibri" w:hAnsi="Times New Roman" w:cs="Times New Roman"/>
                <w:kern w:val="2"/>
                <w:sz w:val="28"/>
                <w:szCs w:val="28"/>
              </w:rPr>
            </w:pPr>
          </w:p>
          <w:p w14:paraId="0E545240" w14:textId="61800F91" w:rsidR="00181BAA" w:rsidRPr="00181BAA" w:rsidRDefault="00181BAA" w:rsidP="00181BAA">
            <w:pPr>
              <w:shd w:val="clear" w:color="auto" w:fill="FFFFFF"/>
              <w:spacing w:after="0" w:line="360" w:lineRule="auto"/>
              <w:jc w:val="right"/>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4</w:t>
            </w:r>
            <w:r w:rsidR="006073A7">
              <w:rPr>
                <w:rFonts w:ascii="Times New Roman" w:eastAsia="Calibri" w:hAnsi="Times New Roman" w:cs="Times New Roman"/>
                <w:kern w:val="2"/>
                <w:sz w:val="28"/>
                <w:szCs w:val="28"/>
              </w:rPr>
              <w:t>0</w:t>
            </w:r>
          </w:p>
        </w:tc>
      </w:tr>
      <w:tr w:rsidR="00181BAA" w:rsidRPr="00181BAA" w14:paraId="0B382292" w14:textId="77777777" w:rsidTr="00181BAA">
        <w:tc>
          <w:tcPr>
            <w:tcW w:w="421" w:type="dxa"/>
          </w:tcPr>
          <w:p w14:paraId="71B3C174" w14:textId="77777777" w:rsidR="00181BAA" w:rsidRPr="00181BAA" w:rsidRDefault="00181BAA" w:rsidP="00181BAA">
            <w:pPr>
              <w:shd w:val="clear" w:color="auto" w:fill="FFFFFF"/>
              <w:spacing w:after="0" w:line="360" w:lineRule="auto"/>
              <w:ind w:left="-113" w:firstLine="709"/>
              <w:jc w:val="both"/>
              <w:rPr>
                <w:rFonts w:ascii="Times New Roman" w:eastAsia="Calibri" w:hAnsi="Times New Roman" w:cs="Times New Roman"/>
                <w:kern w:val="2"/>
                <w:sz w:val="28"/>
                <w:szCs w:val="28"/>
              </w:rPr>
            </w:pPr>
          </w:p>
        </w:tc>
        <w:tc>
          <w:tcPr>
            <w:tcW w:w="567" w:type="dxa"/>
            <w:hideMark/>
          </w:tcPr>
          <w:p w14:paraId="18116E30" w14:textId="77777777" w:rsidR="00181BAA" w:rsidRPr="00181BAA" w:rsidRDefault="00181BAA" w:rsidP="00181BAA">
            <w:pPr>
              <w:shd w:val="clear" w:color="auto" w:fill="FFFFFF"/>
              <w:spacing w:after="0" w:line="360" w:lineRule="auto"/>
              <w:ind w:left="-113"/>
              <w:jc w:val="both"/>
              <w:rPr>
                <w:rFonts w:ascii="Times New Roman" w:eastAsia="Calibri" w:hAnsi="Times New Roman" w:cs="Times New Roman"/>
                <w:kern w:val="2"/>
                <w:sz w:val="28"/>
                <w:szCs w:val="28"/>
                <w:lang w:val="en-GB"/>
              </w:rPr>
            </w:pPr>
            <w:r w:rsidRPr="00181BAA">
              <w:rPr>
                <w:rFonts w:ascii="Times New Roman" w:eastAsia="Calibri" w:hAnsi="Times New Roman" w:cs="Times New Roman"/>
                <w:kern w:val="2"/>
                <w:sz w:val="28"/>
                <w:szCs w:val="28"/>
                <w:lang w:val="en-GB"/>
              </w:rPr>
              <w:t>3.2</w:t>
            </w:r>
          </w:p>
        </w:tc>
        <w:tc>
          <w:tcPr>
            <w:tcW w:w="7938" w:type="dxa"/>
            <w:hideMark/>
          </w:tcPr>
          <w:p w14:paraId="6FBCE267" w14:textId="77777777" w:rsidR="00181BAA" w:rsidRPr="00181BAA" w:rsidRDefault="00181BAA" w:rsidP="00D17CA0">
            <w:pPr>
              <w:shd w:val="clear" w:color="auto" w:fill="FFFFFF"/>
              <w:spacing w:after="0" w:line="360" w:lineRule="auto"/>
              <w:rPr>
                <w:rFonts w:ascii="Times New Roman" w:eastAsia="Calibri" w:hAnsi="Times New Roman" w:cs="Times New Roman"/>
                <w:kern w:val="2"/>
                <w:sz w:val="28"/>
                <w:szCs w:val="28"/>
              </w:rPr>
            </w:pPr>
            <w:bookmarkStart w:id="4" w:name="_Hlk200423410"/>
            <w:r w:rsidRPr="00D17CA0">
              <w:rPr>
                <w:rFonts w:ascii="Times New Roman" w:hAnsi="Times New Roman" w:cs="Times New Roman"/>
                <w:noProof/>
                <w:color w:val="000000" w:themeColor="text1"/>
                <w:sz w:val="28"/>
                <w:szCs w:val="28"/>
              </w:rPr>
              <w:t>Разработка и оценка эффективности мероприятий по совершенствованию инновационной детяльности предприятия и укреплению его экономической безопасности</w:t>
            </w:r>
            <w:bookmarkEnd w:id="4"/>
            <w:r>
              <w:rPr>
                <w:rFonts w:ascii="Times New Roman" w:eastAsia="Calibri" w:hAnsi="Times New Roman" w:cs="Times New Roman"/>
                <w:kern w:val="2"/>
                <w:sz w:val="28"/>
                <w:szCs w:val="28"/>
              </w:rPr>
              <w:t xml:space="preserve"> </w:t>
            </w:r>
            <w:r w:rsidRPr="00181BAA">
              <w:rPr>
                <w:rFonts w:ascii="Times New Roman" w:eastAsia="Calibri" w:hAnsi="Times New Roman" w:cs="Times New Roman"/>
                <w:kern w:val="2"/>
                <w:sz w:val="28"/>
                <w:szCs w:val="28"/>
              </w:rPr>
              <w:t>…………...…</w:t>
            </w:r>
          </w:p>
        </w:tc>
        <w:tc>
          <w:tcPr>
            <w:tcW w:w="567" w:type="dxa"/>
          </w:tcPr>
          <w:p w14:paraId="3C4687BF" w14:textId="77777777" w:rsidR="00181BAA" w:rsidRPr="00181BAA" w:rsidRDefault="00181BAA" w:rsidP="00181BAA">
            <w:pPr>
              <w:shd w:val="clear" w:color="auto" w:fill="FFFFFF"/>
              <w:spacing w:after="0" w:line="360" w:lineRule="auto"/>
              <w:jc w:val="right"/>
              <w:rPr>
                <w:rFonts w:ascii="Times New Roman" w:eastAsia="Calibri" w:hAnsi="Times New Roman" w:cs="Times New Roman"/>
                <w:kern w:val="2"/>
                <w:sz w:val="28"/>
                <w:szCs w:val="28"/>
              </w:rPr>
            </w:pPr>
          </w:p>
          <w:p w14:paraId="78D28DD0" w14:textId="77777777" w:rsidR="00181BAA" w:rsidRDefault="00181BAA" w:rsidP="00181BAA">
            <w:pPr>
              <w:shd w:val="clear" w:color="auto" w:fill="FFFFFF"/>
              <w:spacing w:after="0" w:line="360" w:lineRule="auto"/>
              <w:rPr>
                <w:rFonts w:ascii="Times New Roman" w:eastAsia="Calibri" w:hAnsi="Times New Roman" w:cs="Times New Roman"/>
                <w:kern w:val="2"/>
                <w:sz w:val="28"/>
                <w:szCs w:val="28"/>
              </w:rPr>
            </w:pPr>
          </w:p>
          <w:p w14:paraId="40976630" w14:textId="650764F0" w:rsidR="00181BAA" w:rsidRPr="00181BAA" w:rsidRDefault="00D17CA0" w:rsidP="00181BAA">
            <w:pPr>
              <w:shd w:val="clear" w:color="auto" w:fill="FFFFFF"/>
              <w:spacing w:after="0" w:line="360" w:lineRule="auto"/>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454A9E">
              <w:rPr>
                <w:rFonts w:ascii="Times New Roman" w:eastAsia="Calibri" w:hAnsi="Times New Roman" w:cs="Times New Roman"/>
                <w:kern w:val="2"/>
                <w:sz w:val="28"/>
                <w:szCs w:val="28"/>
              </w:rPr>
              <w:t>4</w:t>
            </w:r>
            <w:r w:rsidR="006073A7">
              <w:rPr>
                <w:rFonts w:ascii="Times New Roman" w:eastAsia="Calibri" w:hAnsi="Times New Roman" w:cs="Times New Roman"/>
                <w:kern w:val="2"/>
                <w:sz w:val="28"/>
                <w:szCs w:val="28"/>
              </w:rPr>
              <w:t>3</w:t>
            </w:r>
          </w:p>
        </w:tc>
      </w:tr>
      <w:tr w:rsidR="00181BAA" w:rsidRPr="00181BAA" w14:paraId="24810B22" w14:textId="77777777" w:rsidTr="00181BAA">
        <w:tc>
          <w:tcPr>
            <w:tcW w:w="8926" w:type="dxa"/>
            <w:gridSpan w:val="3"/>
            <w:hideMark/>
          </w:tcPr>
          <w:p w14:paraId="0392FA6F" w14:textId="77777777" w:rsidR="00181BAA" w:rsidRPr="00181BAA" w:rsidRDefault="00181BAA" w:rsidP="00181BAA">
            <w:pPr>
              <w:shd w:val="clear" w:color="auto" w:fill="FFFFFF"/>
              <w:spacing w:after="0" w:line="360" w:lineRule="auto"/>
              <w:jc w:val="both"/>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Заключение……………………………………………………………….</w:t>
            </w:r>
          </w:p>
        </w:tc>
        <w:tc>
          <w:tcPr>
            <w:tcW w:w="567" w:type="dxa"/>
            <w:hideMark/>
          </w:tcPr>
          <w:p w14:paraId="389E1B10" w14:textId="10CD058C" w:rsidR="00181BAA" w:rsidRPr="00181BAA" w:rsidRDefault="00454A9E" w:rsidP="00181BAA">
            <w:pPr>
              <w:shd w:val="clear" w:color="auto" w:fill="FFFFFF"/>
              <w:spacing w:after="0" w:line="360" w:lineRule="auto"/>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5</w:t>
            </w:r>
            <w:r w:rsidR="006073A7">
              <w:rPr>
                <w:rFonts w:ascii="Times New Roman" w:eastAsia="Calibri" w:hAnsi="Times New Roman" w:cs="Times New Roman"/>
                <w:kern w:val="2"/>
                <w:sz w:val="28"/>
                <w:szCs w:val="28"/>
              </w:rPr>
              <w:t>2</w:t>
            </w:r>
          </w:p>
        </w:tc>
      </w:tr>
      <w:tr w:rsidR="00181BAA" w:rsidRPr="00181BAA" w14:paraId="2CC74355" w14:textId="77777777" w:rsidTr="00181BAA">
        <w:tc>
          <w:tcPr>
            <w:tcW w:w="8926" w:type="dxa"/>
            <w:gridSpan w:val="3"/>
            <w:hideMark/>
          </w:tcPr>
          <w:p w14:paraId="0594D46C" w14:textId="77777777" w:rsidR="00181BAA" w:rsidRPr="00181BAA" w:rsidRDefault="00181BAA" w:rsidP="00181BAA">
            <w:pPr>
              <w:shd w:val="clear" w:color="auto" w:fill="FFFFFF"/>
              <w:spacing w:after="0" w:line="360" w:lineRule="auto"/>
              <w:ind w:left="-113" w:firstLine="113"/>
              <w:jc w:val="both"/>
              <w:rPr>
                <w:rFonts w:ascii="Times New Roman" w:eastAsia="Calibri" w:hAnsi="Times New Roman" w:cs="Times New Roman"/>
                <w:kern w:val="2"/>
                <w:sz w:val="28"/>
                <w:szCs w:val="28"/>
              </w:rPr>
            </w:pPr>
            <w:r w:rsidRPr="00181BAA">
              <w:rPr>
                <w:rFonts w:ascii="Times New Roman" w:eastAsia="Calibri" w:hAnsi="Times New Roman" w:cs="Times New Roman"/>
                <w:kern w:val="2"/>
                <w:sz w:val="28"/>
                <w:szCs w:val="28"/>
              </w:rPr>
              <w:t>Список использованных источников………………………………………</w:t>
            </w:r>
          </w:p>
        </w:tc>
        <w:tc>
          <w:tcPr>
            <w:tcW w:w="567" w:type="dxa"/>
            <w:hideMark/>
          </w:tcPr>
          <w:p w14:paraId="39A5E822" w14:textId="4085E463" w:rsidR="00181BAA" w:rsidRPr="00181BAA" w:rsidRDefault="00454A9E" w:rsidP="00181BAA">
            <w:pPr>
              <w:shd w:val="clear" w:color="auto" w:fill="FFFFFF"/>
              <w:spacing w:after="0" w:line="360" w:lineRule="auto"/>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5</w:t>
            </w:r>
            <w:r w:rsidR="006073A7">
              <w:rPr>
                <w:rFonts w:ascii="Times New Roman" w:eastAsia="Calibri" w:hAnsi="Times New Roman" w:cs="Times New Roman"/>
                <w:kern w:val="2"/>
                <w:sz w:val="28"/>
                <w:szCs w:val="28"/>
              </w:rPr>
              <w:t>6</w:t>
            </w:r>
          </w:p>
        </w:tc>
        <w:bookmarkEnd w:id="0"/>
      </w:tr>
    </w:tbl>
    <w:p w14:paraId="736EEBB1" w14:textId="77777777" w:rsidR="00214E62" w:rsidRPr="00CA4771" w:rsidRDefault="00D91D93" w:rsidP="005B56B0">
      <w:pPr>
        <w:pStyle w:val="1"/>
        <w:spacing w:before="0" w:line="360" w:lineRule="auto"/>
        <w:jc w:val="center"/>
        <w:rPr>
          <w:rFonts w:ascii="Times New Roman" w:hAnsi="Times New Roman" w:cs="Times New Roman"/>
          <w:color w:val="000000" w:themeColor="text1"/>
        </w:rPr>
      </w:pPr>
      <w:bookmarkStart w:id="5" w:name="_Toc40868930"/>
      <w:bookmarkStart w:id="6" w:name="_Toc42721993"/>
      <w:r w:rsidRPr="00CA4771">
        <w:rPr>
          <w:rFonts w:ascii="Times New Roman" w:hAnsi="Times New Roman" w:cs="Times New Roman"/>
          <w:color w:val="000000" w:themeColor="text1"/>
        </w:rPr>
        <w:lastRenderedPageBreak/>
        <w:t>ВВЕДЕНИЕ</w:t>
      </w:r>
      <w:bookmarkEnd w:id="5"/>
      <w:bookmarkEnd w:id="6"/>
    </w:p>
    <w:p w14:paraId="0154E103" w14:textId="77777777" w:rsidR="00214E62" w:rsidRPr="00CA4771" w:rsidRDefault="00214E62" w:rsidP="00214E62"/>
    <w:p w14:paraId="3048DF5F" w14:textId="306C6073" w:rsidR="000E51D1" w:rsidRPr="000E51D1" w:rsidRDefault="000E51D1" w:rsidP="000E51D1">
      <w:pPr>
        <w:spacing w:after="0" w:line="360" w:lineRule="auto"/>
        <w:ind w:firstLine="709"/>
        <w:jc w:val="both"/>
        <w:rPr>
          <w:rFonts w:ascii="Times New Roman" w:hAnsi="Times New Roman" w:cs="Times New Roman"/>
          <w:bCs/>
          <w:sz w:val="28"/>
          <w:szCs w:val="28"/>
        </w:rPr>
      </w:pPr>
      <w:r w:rsidRPr="000E51D1">
        <w:rPr>
          <w:rFonts w:ascii="Times New Roman" w:hAnsi="Times New Roman" w:cs="Times New Roman"/>
          <w:bCs/>
          <w:sz w:val="28"/>
          <w:szCs w:val="28"/>
        </w:rPr>
        <w:t>Современные экономические реалии характеризуются ускоренной динамикой технологических изменений, что обуславливает превращение инновационной активности в решающий фактор конкурентоспособности и, как следствие, экономической безопасности хозяйствующих субъектов. Актуальность проблематики взаимосвязи инновационных процессов и защищенности предприятий от экономических угроз подтверждается статистическими данными: согласно исследованиям Росстата, компании, регулярно внедряющие инновации, демонстрируют в среднем на 17-23% более высокую устойчивость к кризисным явлениям в экономике</w:t>
      </w:r>
      <w:r w:rsidR="00BC35E4">
        <w:rPr>
          <w:rFonts w:ascii="Times New Roman" w:hAnsi="Times New Roman" w:cs="Times New Roman"/>
          <w:bCs/>
          <w:sz w:val="28"/>
          <w:szCs w:val="28"/>
        </w:rPr>
        <w:t xml:space="preserve"> </w:t>
      </w:r>
      <w:r w:rsidR="00BC35E4" w:rsidRPr="00BC35E4">
        <w:rPr>
          <w:rFonts w:ascii="Times New Roman" w:hAnsi="Times New Roman" w:cs="Times New Roman"/>
          <w:bCs/>
          <w:sz w:val="28"/>
          <w:szCs w:val="28"/>
        </w:rPr>
        <w:t>[23]</w:t>
      </w:r>
      <w:r w:rsidRPr="000E51D1">
        <w:rPr>
          <w:rFonts w:ascii="Times New Roman" w:hAnsi="Times New Roman" w:cs="Times New Roman"/>
          <w:bCs/>
          <w:sz w:val="28"/>
          <w:szCs w:val="28"/>
        </w:rPr>
        <w:t>.</w:t>
      </w:r>
    </w:p>
    <w:p w14:paraId="76AE0A97" w14:textId="0A796DE2" w:rsidR="000E51D1" w:rsidRPr="000E51D1" w:rsidRDefault="000E51D1" w:rsidP="000E51D1">
      <w:pPr>
        <w:spacing w:after="0" w:line="360" w:lineRule="auto"/>
        <w:ind w:firstLine="709"/>
        <w:jc w:val="both"/>
        <w:rPr>
          <w:rFonts w:ascii="Times New Roman" w:hAnsi="Times New Roman" w:cs="Times New Roman"/>
          <w:bCs/>
          <w:sz w:val="28"/>
          <w:szCs w:val="28"/>
        </w:rPr>
      </w:pPr>
      <w:r w:rsidRPr="000E51D1">
        <w:rPr>
          <w:rFonts w:ascii="Times New Roman" w:hAnsi="Times New Roman" w:cs="Times New Roman"/>
          <w:bCs/>
          <w:sz w:val="28"/>
          <w:szCs w:val="28"/>
        </w:rPr>
        <w:t>Парадоксальность ситуации заключается в том, что инновационная деятельность одновременно выступает как источник конкурентных преимуществ и потенциальный генератор рисков для экономической безопасности. Инвестиции в НИОКР и внедрение новых технологий требуют значительных финансовых затрат при неопределенности конечного результата. Статистика показывает, что около 40% инновационных проектов оказываются коммерчески неуспешными, что может привести к дестабилизации финансового положения предприятия</w:t>
      </w:r>
      <w:r w:rsidR="00BC35E4" w:rsidRPr="00BC35E4">
        <w:rPr>
          <w:rFonts w:ascii="Times New Roman" w:hAnsi="Times New Roman" w:cs="Times New Roman"/>
          <w:bCs/>
          <w:sz w:val="28"/>
          <w:szCs w:val="28"/>
        </w:rPr>
        <w:t xml:space="preserve"> [8]</w:t>
      </w:r>
      <w:r w:rsidRPr="000E51D1">
        <w:rPr>
          <w:rFonts w:ascii="Times New Roman" w:hAnsi="Times New Roman" w:cs="Times New Roman"/>
          <w:bCs/>
          <w:sz w:val="28"/>
          <w:szCs w:val="28"/>
        </w:rPr>
        <w:t>.</w:t>
      </w:r>
    </w:p>
    <w:p w14:paraId="0DD92859" w14:textId="77777777" w:rsidR="000E51D1" w:rsidRPr="000E51D1" w:rsidRDefault="000E51D1" w:rsidP="000E51D1">
      <w:pPr>
        <w:spacing w:after="0" w:line="360" w:lineRule="auto"/>
        <w:ind w:firstLine="709"/>
        <w:jc w:val="both"/>
        <w:rPr>
          <w:rFonts w:ascii="Times New Roman" w:hAnsi="Times New Roman" w:cs="Times New Roman"/>
          <w:bCs/>
          <w:sz w:val="28"/>
          <w:szCs w:val="28"/>
        </w:rPr>
      </w:pPr>
      <w:r w:rsidRPr="000E51D1">
        <w:rPr>
          <w:rFonts w:ascii="Times New Roman" w:hAnsi="Times New Roman" w:cs="Times New Roman"/>
          <w:bCs/>
          <w:sz w:val="28"/>
          <w:szCs w:val="28"/>
        </w:rPr>
        <w:t>Научное сообщество уделяет значительное внимание как проблемам инновационного развития, так и вопросам экономической безопасности бизнеса. Однако изучение взаимного влияния этих процессов, особенно в отраслевом разрезе, остается недостаточно разработанным направлением, что подчеркивает теоретическую значимость представленного исследования.</w:t>
      </w:r>
    </w:p>
    <w:p w14:paraId="5EEDA656" w14:textId="0CDEF2A3" w:rsidR="000E51D1" w:rsidRPr="000E51D1" w:rsidRDefault="000E51D1" w:rsidP="000E51D1">
      <w:pPr>
        <w:spacing w:after="0" w:line="360" w:lineRule="auto"/>
        <w:ind w:firstLine="709"/>
        <w:jc w:val="both"/>
        <w:rPr>
          <w:rFonts w:ascii="Times New Roman" w:hAnsi="Times New Roman" w:cs="Times New Roman"/>
          <w:bCs/>
          <w:sz w:val="28"/>
          <w:szCs w:val="28"/>
        </w:rPr>
      </w:pPr>
      <w:r w:rsidRPr="000E51D1">
        <w:rPr>
          <w:rFonts w:ascii="Times New Roman" w:hAnsi="Times New Roman" w:cs="Times New Roman"/>
          <w:bCs/>
          <w:sz w:val="28"/>
          <w:szCs w:val="28"/>
        </w:rPr>
        <w:t xml:space="preserve">Цель настоящей работы состоит в </w:t>
      </w:r>
      <w:r w:rsidR="007A393C">
        <w:rPr>
          <w:rFonts w:ascii="Times New Roman" w:hAnsi="Times New Roman" w:cs="Times New Roman"/>
          <w:bCs/>
          <w:sz w:val="28"/>
          <w:szCs w:val="28"/>
        </w:rPr>
        <w:t xml:space="preserve">совершенствовании влияния инновационной деятельности предприятия на состояние его экономической безопасности. </w:t>
      </w:r>
    </w:p>
    <w:p w14:paraId="5E13206F" w14:textId="77777777" w:rsidR="000E51D1" w:rsidRPr="000E51D1" w:rsidRDefault="000E51D1" w:rsidP="000E51D1">
      <w:pPr>
        <w:spacing w:after="0" w:line="360" w:lineRule="auto"/>
        <w:ind w:firstLine="709"/>
        <w:jc w:val="both"/>
        <w:rPr>
          <w:rFonts w:ascii="Times New Roman" w:hAnsi="Times New Roman" w:cs="Times New Roman"/>
          <w:bCs/>
          <w:sz w:val="28"/>
          <w:szCs w:val="28"/>
        </w:rPr>
      </w:pPr>
      <w:r w:rsidRPr="000E51D1">
        <w:rPr>
          <w:rFonts w:ascii="Times New Roman" w:hAnsi="Times New Roman" w:cs="Times New Roman"/>
          <w:bCs/>
          <w:sz w:val="28"/>
          <w:szCs w:val="28"/>
        </w:rPr>
        <w:t>Реализация поставленной цели потребовала решения следующих взаимосвязанных задач:</w:t>
      </w:r>
    </w:p>
    <w:p w14:paraId="6968813C" w14:textId="25A7A17A" w:rsidR="007A393C" w:rsidRPr="007A393C" w:rsidRDefault="007A393C" w:rsidP="007A393C">
      <w:pPr>
        <w:numPr>
          <w:ilvl w:val="0"/>
          <w:numId w:val="2"/>
        </w:numPr>
        <w:tabs>
          <w:tab w:val="clear" w:pos="720"/>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рассмотреть п</w:t>
      </w:r>
      <w:r w:rsidRPr="007A393C">
        <w:rPr>
          <w:rFonts w:ascii="Times New Roman" w:hAnsi="Times New Roman" w:cs="Times New Roman"/>
          <w:bCs/>
          <w:sz w:val="28"/>
          <w:szCs w:val="28"/>
        </w:rPr>
        <w:t>онятие и сущность инноваций и экономической безопасности предприятия</w:t>
      </w:r>
      <w:r>
        <w:rPr>
          <w:rFonts w:ascii="Times New Roman" w:hAnsi="Times New Roman" w:cs="Times New Roman"/>
          <w:bCs/>
          <w:sz w:val="28"/>
          <w:szCs w:val="28"/>
        </w:rPr>
        <w:t>;</w:t>
      </w:r>
    </w:p>
    <w:p w14:paraId="6932B96E" w14:textId="46CA0D08" w:rsidR="007A393C" w:rsidRPr="007A393C" w:rsidRDefault="007A393C" w:rsidP="007A393C">
      <w:pPr>
        <w:numPr>
          <w:ilvl w:val="0"/>
          <w:numId w:val="2"/>
        </w:numPr>
        <w:tabs>
          <w:tab w:val="clear" w:pos="720"/>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исследовать р</w:t>
      </w:r>
      <w:r w:rsidRPr="007A393C">
        <w:rPr>
          <w:rFonts w:ascii="Times New Roman" w:hAnsi="Times New Roman" w:cs="Times New Roman"/>
          <w:bCs/>
          <w:sz w:val="28"/>
          <w:szCs w:val="28"/>
        </w:rPr>
        <w:t>оль инновационного развития в обеспечении экономической безопасности предприятий</w:t>
      </w:r>
      <w:r>
        <w:rPr>
          <w:rFonts w:ascii="Times New Roman" w:hAnsi="Times New Roman" w:cs="Times New Roman"/>
          <w:bCs/>
          <w:sz w:val="28"/>
          <w:szCs w:val="28"/>
        </w:rPr>
        <w:t>;</w:t>
      </w:r>
    </w:p>
    <w:p w14:paraId="6B8E31F1" w14:textId="666A5D62" w:rsidR="007A393C" w:rsidRPr="000E51D1" w:rsidRDefault="007A393C" w:rsidP="007A393C">
      <w:pPr>
        <w:numPr>
          <w:ilvl w:val="0"/>
          <w:numId w:val="2"/>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изучить и</w:t>
      </w:r>
      <w:r w:rsidRPr="007A393C">
        <w:rPr>
          <w:rFonts w:ascii="Times New Roman" w:hAnsi="Times New Roman" w:cs="Times New Roman"/>
          <w:bCs/>
          <w:sz w:val="28"/>
          <w:szCs w:val="28"/>
        </w:rPr>
        <w:t>нструменты оценки инновационной деятельности предприятия</w:t>
      </w:r>
      <w:r>
        <w:rPr>
          <w:rFonts w:ascii="Times New Roman" w:hAnsi="Times New Roman" w:cs="Times New Roman"/>
          <w:bCs/>
          <w:sz w:val="28"/>
          <w:szCs w:val="28"/>
        </w:rPr>
        <w:t>;</w:t>
      </w:r>
    </w:p>
    <w:p w14:paraId="5D859201" w14:textId="43CD829E" w:rsidR="000E51D1" w:rsidRPr="000E51D1" w:rsidRDefault="007A393C" w:rsidP="009279E2">
      <w:pPr>
        <w:numPr>
          <w:ilvl w:val="0"/>
          <w:numId w:val="2"/>
        </w:numPr>
        <w:tabs>
          <w:tab w:val="clear" w:pos="720"/>
          <w:tab w:val="num" w:pos="851"/>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дать</w:t>
      </w:r>
      <w:r w:rsidR="000E51D1" w:rsidRPr="000E51D1">
        <w:rPr>
          <w:rFonts w:ascii="Times New Roman" w:hAnsi="Times New Roman" w:cs="Times New Roman"/>
          <w:bCs/>
          <w:sz w:val="28"/>
          <w:szCs w:val="28"/>
        </w:rPr>
        <w:t xml:space="preserve"> детальную организационно-экономическую характеристику ПАО «Лукойл» как объекта эмпирического исследования;</w:t>
      </w:r>
    </w:p>
    <w:p w14:paraId="683F1FC8" w14:textId="77777777" w:rsidR="000E51D1" w:rsidRPr="000E51D1" w:rsidRDefault="000E51D1" w:rsidP="009279E2">
      <w:pPr>
        <w:numPr>
          <w:ilvl w:val="0"/>
          <w:numId w:val="2"/>
        </w:numPr>
        <w:tabs>
          <w:tab w:val="clear" w:pos="720"/>
          <w:tab w:val="num" w:pos="851"/>
        </w:tabs>
        <w:spacing w:after="0" w:line="360" w:lineRule="auto"/>
        <w:ind w:left="0" w:firstLine="709"/>
        <w:jc w:val="both"/>
        <w:rPr>
          <w:rFonts w:ascii="Times New Roman" w:hAnsi="Times New Roman" w:cs="Times New Roman"/>
          <w:bCs/>
          <w:sz w:val="28"/>
          <w:szCs w:val="28"/>
        </w:rPr>
      </w:pPr>
      <w:r w:rsidRPr="000E51D1">
        <w:rPr>
          <w:rFonts w:ascii="Times New Roman" w:hAnsi="Times New Roman" w:cs="Times New Roman"/>
          <w:bCs/>
          <w:sz w:val="28"/>
          <w:szCs w:val="28"/>
        </w:rPr>
        <w:t>провести многофакторный анализ эффективности инновационных процессов в контексте производственно-экономической и финансовой деятельности компании;</w:t>
      </w:r>
    </w:p>
    <w:p w14:paraId="1E3CE938" w14:textId="5BEF201A" w:rsidR="007A393C" w:rsidRPr="000E51D1" w:rsidRDefault="007A393C" w:rsidP="009279E2">
      <w:pPr>
        <w:numPr>
          <w:ilvl w:val="0"/>
          <w:numId w:val="2"/>
        </w:numPr>
        <w:tabs>
          <w:tab w:val="clear" w:pos="720"/>
          <w:tab w:val="num" w:pos="851"/>
        </w:tabs>
        <w:spacing w:after="0" w:line="360" w:lineRule="auto"/>
        <w:ind w:left="0" w:firstLine="709"/>
        <w:jc w:val="both"/>
        <w:rPr>
          <w:rFonts w:ascii="Times New Roman" w:hAnsi="Times New Roman" w:cs="Times New Roman"/>
          <w:bCs/>
          <w:sz w:val="28"/>
          <w:szCs w:val="28"/>
        </w:rPr>
      </w:pPr>
      <w:r w:rsidRPr="007A393C">
        <w:rPr>
          <w:rFonts w:ascii="Times New Roman" w:hAnsi="Times New Roman" w:cs="Times New Roman"/>
          <w:bCs/>
          <w:sz w:val="28"/>
          <w:szCs w:val="28"/>
        </w:rPr>
        <w:t>осуществить комплексную диагностику инновационной деятельности предприятия производственно-экономической и финансовой деятельности</w:t>
      </w:r>
      <w:r>
        <w:rPr>
          <w:rFonts w:ascii="Times New Roman" w:hAnsi="Times New Roman" w:cs="Times New Roman"/>
          <w:bCs/>
          <w:sz w:val="28"/>
          <w:szCs w:val="28"/>
        </w:rPr>
        <w:t>;</w:t>
      </w:r>
      <w:r w:rsidRPr="007A393C">
        <w:rPr>
          <w:rFonts w:ascii="Times New Roman" w:hAnsi="Times New Roman" w:cs="Times New Roman"/>
          <w:bCs/>
          <w:sz w:val="28"/>
          <w:szCs w:val="28"/>
        </w:rPr>
        <w:t xml:space="preserve"> </w:t>
      </w:r>
    </w:p>
    <w:p w14:paraId="69DF1436" w14:textId="77777777" w:rsidR="000E51D1" w:rsidRPr="000E51D1" w:rsidRDefault="000E51D1" w:rsidP="009279E2">
      <w:pPr>
        <w:numPr>
          <w:ilvl w:val="0"/>
          <w:numId w:val="2"/>
        </w:numPr>
        <w:tabs>
          <w:tab w:val="clear" w:pos="720"/>
          <w:tab w:val="num" w:pos="851"/>
        </w:tabs>
        <w:spacing w:after="0" w:line="360" w:lineRule="auto"/>
        <w:ind w:left="0" w:firstLine="709"/>
        <w:jc w:val="both"/>
        <w:rPr>
          <w:rFonts w:ascii="Times New Roman" w:hAnsi="Times New Roman" w:cs="Times New Roman"/>
          <w:bCs/>
          <w:sz w:val="28"/>
          <w:szCs w:val="28"/>
        </w:rPr>
      </w:pPr>
      <w:r w:rsidRPr="000E51D1">
        <w:rPr>
          <w:rFonts w:ascii="Times New Roman" w:hAnsi="Times New Roman" w:cs="Times New Roman"/>
          <w:bCs/>
          <w:sz w:val="28"/>
          <w:szCs w:val="28"/>
        </w:rPr>
        <w:t>идентифицировать и классифицировать потенциальные угрозы, возникающие в процессе инновационной деятельности ПАО «Лукойл», с позиции их влияния на экономическую устойчивость;</w:t>
      </w:r>
    </w:p>
    <w:p w14:paraId="2E174904" w14:textId="77777777" w:rsidR="000E51D1" w:rsidRPr="000E51D1" w:rsidRDefault="000E51D1" w:rsidP="009279E2">
      <w:pPr>
        <w:numPr>
          <w:ilvl w:val="0"/>
          <w:numId w:val="2"/>
        </w:numPr>
        <w:tabs>
          <w:tab w:val="clear" w:pos="720"/>
          <w:tab w:val="num" w:pos="851"/>
        </w:tabs>
        <w:spacing w:after="0" w:line="360" w:lineRule="auto"/>
        <w:ind w:left="0" w:firstLine="709"/>
        <w:jc w:val="both"/>
        <w:rPr>
          <w:rFonts w:ascii="Times New Roman" w:hAnsi="Times New Roman" w:cs="Times New Roman"/>
          <w:bCs/>
          <w:sz w:val="28"/>
          <w:szCs w:val="28"/>
        </w:rPr>
      </w:pPr>
      <w:r w:rsidRPr="000E51D1">
        <w:rPr>
          <w:rFonts w:ascii="Times New Roman" w:hAnsi="Times New Roman" w:cs="Times New Roman"/>
          <w:bCs/>
          <w:sz w:val="28"/>
          <w:szCs w:val="28"/>
        </w:rPr>
        <w:t>сформировать и экономически обосновать комплекс мероприятий, направленных на совершенствование инновационных процессов с целью укрепления экономической безопасности организации.</w:t>
      </w:r>
    </w:p>
    <w:p w14:paraId="4E58D96C" w14:textId="6854830B" w:rsidR="000E51D1" w:rsidRPr="000E51D1" w:rsidRDefault="000E51D1" w:rsidP="000E51D1">
      <w:pPr>
        <w:spacing w:after="0" w:line="360" w:lineRule="auto"/>
        <w:ind w:firstLine="709"/>
        <w:jc w:val="both"/>
        <w:rPr>
          <w:rFonts w:ascii="Times New Roman" w:hAnsi="Times New Roman" w:cs="Times New Roman"/>
          <w:bCs/>
          <w:sz w:val="28"/>
          <w:szCs w:val="28"/>
        </w:rPr>
      </w:pPr>
      <w:r w:rsidRPr="000E51D1">
        <w:rPr>
          <w:rFonts w:ascii="Times New Roman" w:hAnsi="Times New Roman" w:cs="Times New Roman"/>
          <w:bCs/>
          <w:sz w:val="28"/>
          <w:szCs w:val="28"/>
        </w:rPr>
        <w:t xml:space="preserve">Объектом исследования выступает </w:t>
      </w:r>
      <w:r w:rsidR="007A393C">
        <w:rPr>
          <w:rFonts w:ascii="Times New Roman" w:hAnsi="Times New Roman" w:cs="Times New Roman"/>
          <w:bCs/>
          <w:sz w:val="28"/>
          <w:szCs w:val="28"/>
        </w:rPr>
        <w:t xml:space="preserve">влияние инновационной деятельности предприятия на состояние его экономической безопасности. </w:t>
      </w:r>
    </w:p>
    <w:p w14:paraId="4199DC33" w14:textId="3E18C223" w:rsidR="000E51D1" w:rsidRPr="000E51D1" w:rsidRDefault="000E51D1" w:rsidP="000E51D1">
      <w:pPr>
        <w:spacing w:after="0" w:line="360" w:lineRule="auto"/>
        <w:ind w:firstLine="709"/>
        <w:jc w:val="both"/>
        <w:rPr>
          <w:rFonts w:ascii="Times New Roman" w:hAnsi="Times New Roman" w:cs="Times New Roman"/>
          <w:bCs/>
          <w:sz w:val="28"/>
          <w:szCs w:val="28"/>
        </w:rPr>
      </w:pPr>
      <w:r w:rsidRPr="000E51D1">
        <w:rPr>
          <w:rFonts w:ascii="Times New Roman" w:hAnsi="Times New Roman" w:cs="Times New Roman"/>
          <w:bCs/>
          <w:sz w:val="28"/>
          <w:szCs w:val="28"/>
        </w:rPr>
        <w:t>Предметом исследования являются экономические отношения, возникающие в процессе влияния инновационной деятельности на состояние экономической безопасности предприятия.</w:t>
      </w:r>
    </w:p>
    <w:p w14:paraId="3AE49987" w14:textId="77777777" w:rsidR="000E51D1" w:rsidRPr="000E51D1" w:rsidRDefault="000E51D1" w:rsidP="000E51D1">
      <w:pPr>
        <w:spacing w:after="0" w:line="360" w:lineRule="auto"/>
        <w:ind w:firstLine="709"/>
        <w:jc w:val="both"/>
        <w:rPr>
          <w:rFonts w:ascii="Times New Roman" w:hAnsi="Times New Roman" w:cs="Times New Roman"/>
          <w:bCs/>
          <w:sz w:val="28"/>
          <w:szCs w:val="28"/>
        </w:rPr>
      </w:pPr>
      <w:r w:rsidRPr="000E51D1">
        <w:rPr>
          <w:rFonts w:ascii="Times New Roman" w:hAnsi="Times New Roman" w:cs="Times New Roman"/>
          <w:bCs/>
          <w:sz w:val="28"/>
          <w:szCs w:val="28"/>
        </w:rPr>
        <w:t xml:space="preserve">Информационно-аналитическую основу исследования составили материалы Федеральной службы государственной статистики, аналитические обзоры нефтегазовой отрасли, подготовленные ведущими консалтинговыми компаниями, нормативно-правовые акты в сфере инновационной деятельности и экономической безопасности, годовые отчеты, финансовая </w:t>
      </w:r>
      <w:r w:rsidRPr="000E51D1">
        <w:rPr>
          <w:rFonts w:ascii="Times New Roman" w:hAnsi="Times New Roman" w:cs="Times New Roman"/>
          <w:bCs/>
          <w:sz w:val="28"/>
          <w:szCs w:val="28"/>
        </w:rPr>
        <w:lastRenderedPageBreak/>
        <w:t>документация и внутренние регламенты ПАО «Лукойл» за период 2021-2023 гг.</w:t>
      </w:r>
    </w:p>
    <w:p w14:paraId="6EE294E6" w14:textId="77777777" w:rsidR="000E51D1" w:rsidRPr="000E51D1" w:rsidRDefault="000E51D1" w:rsidP="000E51D1">
      <w:pPr>
        <w:spacing w:after="0" w:line="360" w:lineRule="auto"/>
        <w:ind w:firstLine="709"/>
        <w:jc w:val="both"/>
        <w:rPr>
          <w:rFonts w:ascii="Times New Roman" w:hAnsi="Times New Roman" w:cs="Times New Roman"/>
          <w:bCs/>
          <w:sz w:val="28"/>
          <w:szCs w:val="28"/>
        </w:rPr>
      </w:pPr>
      <w:r w:rsidRPr="000E51D1">
        <w:rPr>
          <w:rFonts w:ascii="Times New Roman" w:hAnsi="Times New Roman" w:cs="Times New Roman"/>
          <w:bCs/>
          <w:sz w:val="28"/>
          <w:szCs w:val="28"/>
        </w:rPr>
        <w:t>Методологический аппарат исследования включает диалектический подход, обеспечивающий комплексное рассмотрение взаимосвязи инновационных процессов и экономической безопасности. В работе использованы системный и структурно-функциональный анализ, статистические методы обработки данных, коэффициентный анализ, экспертные оценки, матричные методы стратегического анализа, экономико-математическое моделирование.</w:t>
      </w:r>
    </w:p>
    <w:p w14:paraId="057738FD" w14:textId="77777777" w:rsidR="000E51D1" w:rsidRPr="000E51D1" w:rsidRDefault="000E51D1" w:rsidP="000E51D1">
      <w:pPr>
        <w:spacing w:after="0" w:line="360" w:lineRule="auto"/>
        <w:ind w:firstLine="709"/>
        <w:jc w:val="both"/>
        <w:rPr>
          <w:rFonts w:ascii="Times New Roman" w:hAnsi="Times New Roman" w:cs="Times New Roman"/>
          <w:bCs/>
          <w:sz w:val="28"/>
          <w:szCs w:val="28"/>
        </w:rPr>
      </w:pPr>
      <w:r w:rsidRPr="000E51D1">
        <w:rPr>
          <w:rFonts w:ascii="Times New Roman" w:hAnsi="Times New Roman" w:cs="Times New Roman"/>
          <w:bCs/>
          <w:sz w:val="28"/>
          <w:szCs w:val="28"/>
        </w:rPr>
        <w:t>Практическая значимость работы определяется возможностью применения разработанных рекомендаций для оптимизации инновационной политики ПАО «Лукойл» в контексте укрепления экономической защищенности компании. Предложенные методические подходы к оценке влияния инноваций на экономическую безопасность могут быть адаптированы и внедрены в практику управления другими предприятиями нефтегазового сектора.</w:t>
      </w:r>
    </w:p>
    <w:p w14:paraId="2A50A5D6" w14:textId="1E4FBFD0" w:rsidR="00214E62" w:rsidRPr="00BC35E4" w:rsidRDefault="000E51D1" w:rsidP="00BC35E4">
      <w:pPr>
        <w:spacing w:after="0" w:line="360" w:lineRule="auto"/>
        <w:ind w:firstLine="709"/>
        <w:jc w:val="both"/>
        <w:rPr>
          <w:rFonts w:ascii="Times New Roman" w:hAnsi="Times New Roman" w:cs="Times New Roman"/>
          <w:bCs/>
          <w:sz w:val="28"/>
          <w:szCs w:val="28"/>
        </w:rPr>
      </w:pPr>
      <w:r w:rsidRPr="000E51D1">
        <w:rPr>
          <w:rFonts w:ascii="Times New Roman" w:hAnsi="Times New Roman" w:cs="Times New Roman"/>
          <w:bCs/>
          <w:sz w:val="28"/>
          <w:szCs w:val="28"/>
        </w:rPr>
        <w:t>Структура работы обусловлена логикой исследования и включает введение, три главы, заключение, список использованных источников. В первой главе сформирован теоретико-методический фундамент исследования взаимосвязи инновационной деятельности и экономической безопасности. Вторая глава посвящена эмпирическому анализу влияния инновационных процессов на экономическую защищенность ПАО «Лукойл». В третьей главе представлены практические рекомендации по совершенствованию инновационной деятельности компании в целях укрепления ее экономической безопасности</w:t>
      </w:r>
      <w:r w:rsidR="00BC35E4" w:rsidRPr="00BC35E4">
        <w:rPr>
          <w:rFonts w:ascii="Times New Roman" w:hAnsi="Times New Roman" w:cs="Times New Roman"/>
          <w:bCs/>
          <w:sz w:val="28"/>
          <w:szCs w:val="28"/>
        </w:rPr>
        <w:t>.</w:t>
      </w:r>
      <w:r w:rsidR="00214E62" w:rsidRPr="00CA4771">
        <w:rPr>
          <w:rFonts w:ascii="Times New Roman" w:hAnsi="Times New Roman" w:cs="Times New Roman"/>
          <w:color w:val="000000" w:themeColor="text1"/>
        </w:rPr>
        <w:br w:type="page"/>
      </w:r>
    </w:p>
    <w:p w14:paraId="72F6C2CE" w14:textId="77777777" w:rsidR="00D17CA0" w:rsidRDefault="00D17CA0" w:rsidP="009279E2">
      <w:pPr>
        <w:pStyle w:val="1"/>
        <w:numPr>
          <w:ilvl w:val="0"/>
          <w:numId w:val="1"/>
        </w:numPr>
        <w:spacing w:before="0" w:line="360" w:lineRule="auto"/>
        <w:ind w:left="0" w:firstLine="709"/>
        <w:jc w:val="both"/>
        <w:rPr>
          <w:rFonts w:ascii="Times New Roman" w:hAnsi="Times New Roman" w:cs="Times New Roman"/>
          <w:color w:val="000000" w:themeColor="text1"/>
        </w:rPr>
      </w:pPr>
      <w:r w:rsidRPr="00D17CA0">
        <w:rPr>
          <w:rFonts w:ascii="Times New Roman" w:eastAsia="Calibri" w:hAnsi="Times New Roman" w:cs="Times New Roman"/>
          <w:color w:val="000000" w:themeColor="text1"/>
          <w:kern w:val="2"/>
        </w:rPr>
        <w:lastRenderedPageBreak/>
        <w:t xml:space="preserve">Теоретико-методические основы влияния </w:t>
      </w:r>
      <w:r w:rsidRPr="00D17CA0">
        <w:rPr>
          <w:rFonts w:ascii="Times New Roman" w:hAnsi="Times New Roman" w:cs="Times New Roman"/>
          <w:color w:val="000000" w:themeColor="text1"/>
        </w:rPr>
        <w:t>инновационной деятельности предприятия на его экономическую безопасность</w:t>
      </w:r>
    </w:p>
    <w:p w14:paraId="7F9C3E49" w14:textId="77777777" w:rsidR="00D17CA0" w:rsidRPr="00D17CA0" w:rsidRDefault="00D17CA0" w:rsidP="000E51D1">
      <w:pPr>
        <w:spacing w:after="0" w:line="360" w:lineRule="auto"/>
        <w:ind w:firstLine="709"/>
        <w:jc w:val="both"/>
      </w:pPr>
    </w:p>
    <w:p w14:paraId="280E74A0" w14:textId="77777777" w:rsidR="00214E62" w:rsidRPr="00CA4771" w:rsidRDefault="00214E62" w:rsidP="000E51D1">
      <w:pPr>
        <w:pStyle w:val="1"/>
        <w:spacing w:before="0" w:line="360" w:lineRule="auto"/>
        <w:ind w:firstLine="709"/>
        <w:jc w:val="both"/>
        <w:rPr>
          <w:rFonts w:ascii="Times New Roman" w:hAnsi="Times New Roman" w:cs="Times New Roman"/>
          <w:color w:val="000000" w:themeColor="text1"/>
        </w:rPr>
      </w:pPr>
      <w:bookmarkStart w:id="7" w:name="_Toc40868932"/>
      <w:bookmarkStart w:id="8" w:name="_Toc42721995"/>
      <w:r w:rsidRPr="00CA4771">
        <w:rPr>
          <w:rFonts w:ascii="Times New Roman" w:hAnsi="Times New Roman" w:cs="Times New Roman"/>
          <w:color w:val="000000" w:themeColor="text1"/>
        </w:rPr>
        <w:t xml:space="preserve">1.1 </w:t>
      </w:r>
      <w:bookmarkEnd w:id="7"/>
      <w:bookmarkEnd w:id="8"/>
      <w:r w:rsidR="00D17CA0" w:rsidRPr="00181BAA">
        <w:rPr>
          <w:rFonts w:ascii="Times New Roman" w:hAnsi="Times New Roman" w:cs="Times New Roman"/>
          <w:noProof/>
          <w:color w:val="000000" w:themeColor="text1"/>
        </w:rPr>
        <w:t>Понятие и сущность инноваций и экономической безопасности предприятия</w:t>
      </w:r>
    </w:p>
    <w:p w14:paraId="4D9CEC93" w14:textId="77777777" w:rsidR="003059A9" w:rsidRDefault="003059A9" w:rsidP="003059A9">
      <w:pPr>
        <w:spacing w:after="0" w:line="360" w:lineRule="auto"/>
        <w:ind w:firstLine="709"/>
        <w:rPr>
          <w:rFonts w:ascii="Times New Roman" w:eastAsia="Times New Roman" w:hAnsi="Times New Roman" w:cs="Times New Roman"/>
          <w:color w:val="000000"/>
          <w:sz w:val="28"/>
        </w:rPr>
      </w:pPr>
      <w:bookmarkStart w:id="9" w:name="_Toc40868933"/>
      <w:bookmarkStart w:id="10" w:name="_Toc42721996"/>
    </w:p>
    <w:p w14:paraId="182CA410" w14:textId="77777777" w:rsidR="000E51D1" w:rsidRDefault="000C54AF" w:rsidP="000C54AF">
      <w:pPr>
        <w:spacing w:after="0" w:line="360" w:lineRule="auto"/>
        <w:ind w:firstLine="709"/>
        <w:jc w:val="both"/>
        <w:rPr>
          <w:rFonts w:ascii="Times New Roman" w:eastAsia="Times New Roman" w:hAnsi="Times New Roman" w:cs="Times New Roman"/>
          <w:color w:val="000000"/>
          <w:sz w:val="28"/>
        </w:rPr>
      </w:pPr>
      <w:r w:rsidRPr="000C54AF">
        <w:rPr>
          <w:rFonts w:ascii="Times New Roman" w:eastAsia="Times New Roman" w:hAnsi="Times New Roman" w:cs="Times New Roman"/>
          <w:color w:val="000000"/>
          <w:sz w:val="28"/>
        </w:rPr>
        <w:t>Теоретическое осмысление инновационных процессов в современной экономической науке характеризуется множественностью подходов к определению базовых категорий. Терминологический анализ показывает, что понятие «инновация» впервые было введено в научный оборот австрийским экономистом Й. Шумпетером, рассматривавшим данный феномен как новую комбинацию факторов производства, обеспечивающую экономическое развитие</w:t>
      </w:r>
      <w:r w:rsidR="00BF3CFA">
        <w:rPr>
          <w:rFonts w:ascii="Times New Roman" w:eastAsia="Times New Roman" w:hAnsi="Times New Roman" w:cs="Times New Roman"/>
          <w:color w:val="000000"/>
          <w:sz w:val="28"/>
        </w:rPr>
        <w:t xml:space="preserve"> </w:t>
      </w:r>
      <w:r w:rsidR="00BF3CFA" w:rsidRPr="00BF3CFA">
        <w:rPr>
          <w:rFonts w:ascii="Times New Roman" w:eastAsia="Times New Roman" w:hAnsi="Times New Roman" w:cs="Times New Roman"/>
          <w:color w:val="000000"/>
          <w:sz w:val="28"/>
        </w:rPr>
        <w:t>[6]</w:t>
      </w:r>
      <w:r w:rsidRPr="000C54AF">
        <w:rPr>
          <w:rFonts w:ascii="Times New Roman" w:eastAsia="Times New Roman" w:hAnsi="Times New Roman" w:cs="Times New Roman"/>
          <w:color w:val="000000"/>
          <w:sz w:val="28"/>
        </w:rPr>
        <w:t>. Многообразие дефиниций, сформированных в рамках различных научных школ, отражает эволюцию представлений об инновационных процессах и их роли в экономическом развитии (таб</w:t>
      </w:r>
      <w:r>
        <w:rPr>
          <w:rFonts w:ascii="Times New Roman" w:eastAsia="Times New Roman" w:hAnsi="Times New Roman" w:cs="Times New Roman"/>
          <w:color w:val="000000"/>
          <w:sz w:val="28"/>
        </w:rPr>
        <w:t xml:space="preserve">. </w:t>
      </w:r>
      <w:r w:rsidRPr="000C54AF">
        <w:rPr>
          <w:rFonts w:ascii="Times New Roman" w:eastAsia="Times New Roman" w:hAnsi="Times New Roman" w:cs="Times New Roman"/>
          <w:color w:val="000000"/>
          <w:sz w:val="28"/>
        </w:rPr>
        <w:t>1).</w:t>
      </w:r>
    </w:p>
    <w:p w14:paraId="039EB96E" w14:textId="77777777" w:rsidR="000C54AF" w:rsidRDefault="000C54AF" w:rsidP="000C54AF">
      <w:pPr>
        <w:spacing w:after="0" w:line="360" w:lineRule="auto"/>
        <w:jc w:val="both"/>
        <w:rPr>
          <w:rFonts w:ascii="Times New Roman" w:eastAsia="Times New Roman" w:hAnsi="Times New Roman" w:cs="Times New Roman"/>
          <w:color w:val="000000"/>
          <w:sz w:val="28"/>
        </w:rPr>
      </w:pPr>
    </w:p>
    <w:p w14:paraId="7B3C6C9A" w14:textId="77777777" w:rsidR="000C54AF" w:rsidRPr="00BF3CFA" w:rsidRDefault="000C54AF" w:rsidP="000C54A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Таблица 1 – </w:t>
      </w:r>
      <w:r w:rsidR="008D3C2D" w:rsidRPr="008D3C2D">
        <w:rPr>
          <w:rFonts w:ascii="Times New Roman" w:eastAsia="Times New Roman" w:hAnsi="Times New Roman" w:cs="Times New Roman"/>
          <w:color w:val="000000"/>
          <w:sz w:val="28"/>
        </w:rPr>
        <w:t>Подходы к определению понятия «инновация»</w:t>
      </w:r>
      <w:r w:rsidR="00BF3CFA">
        <w:rPr>
          <w:rFonts w:ascii="Times New Roman" w:eastAsia="Times New Roman" w:hAnsi="Times New Roman" w:cs="Times New Roman"/>
          <w:color w:val="000000"/>
          <w:sz w:val="28"/>
        </w:rPr>
        <w:t xml:space="preserve"> </w:t>
      </w:r>
      <w:r w:rsidR="00BF3CFA" w:rsidRPr="00BF3CFA">
        <w:rPr>
          <w:rFonts w:ascii="Times New Roman" w:eastAsia="Times New Roman" w:hAnsi="Times New Roman" w:cs="Times New Roman"/>
          <w:color w:val="000000"/>
          <w:sz w:val="28"/>
        </w:rPr>
        <w:t>[14]</w:t>
      </w:r>
    </w:p>
    <w:tbl>
      <w:tblPr>
        <w:tblStyle w:val="21"/>
        <w:tblW w:w="0" w:type="auto"/>
        <w:tblLook w:val="04A0" w:firstRow="1" w:lastRow="0" w:firstColumn="1" w:lastColumn="0" w:noHBand="0" w:noVBand="1"/>
      </w:tblPr>
      <w:tblGrid>
        <w:gridCol w:w="1834"/>
        <w:gridCol w:w="4865"/>
        <w:gridCol w:w="2872"/>
      </w:tblGrid>
      <w:tr w:rsidR="008D3C2D" w:rsidRPr="008D3C2D" w14:paraId="0FCD7B40" w14:textId="77777777" w:rsidTr="008D3C2D">
        <w:tc>
          <w:tcPr>
            <w:tcW w:w="0" w:type="auto"/>
            <w:hideMark/>
          </w:tcPr>
          <w:p w14:paraId="581F4043"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Автор</w:t>
            </w:r>
          </w:p>
        </w:tc>
        <w:tc>
          <w:tcPr>
            <w:tcW w:w="0" w:type="auto"/>
            <w:hideMark/>
          </w:tcPr>
          <w:p w14:paraId="41F12EF8"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Определение</w:t>
            </w:r>
          </w:p>
        </w:tc>
        <w:tc>
          <w:tcPr>
            <w:tcW w:w="0" w:type="auto"/>
            <w:hideMark/>
          </w:tcPr>
          <w:p w14:paraId="5CA3B7C2"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Ключевой аспект</w:t>
            </w:r>
          </w:p>
        </w:tc>
      </w:tr>
      <w:tr w:rsidR="008D3C2D" w:rsidRPr="008D3C2D" w14:paraId="395706FB" w14:textId="77777777" w:rsidTr="008D3C2D">
        <w:tc>
          <w:tcPr>
            <w:tcW w:w="0" w:type="auto"/>
            <w:hideMark/>
          </w:tcPr>
          <w:p w14:paraId="58FDFDB2"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Й. Шумпетер</w:t>
            </w:r>
          </w:p>
        </w:tc>
        <w:tc>
          <w:tcPr>
            <w:tcW w:w="0" w:type="auto"/>
            <w:hideMark/>
          </w:tcPr>
          <w:p w14:paraId="22FA7F64"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Новая комбинация производственных факторов, мотивированная предпринимательским духом</w:t>
            </w:r>
          </w:p>
        </w:tc>
        <w:tc>
          <w:tcPr>
            <w:tcW w:w="0" w:type="auto"/>
            <w:hideMark/>
          </w:tcPr>
          <w:p w14:paraId="7EF5DE1D"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Изменение существующих комбинаций</w:t>
            </w:r>
          </w:p>
        </w:tc>
      </w:tr>
      <w:tr w:rsidR="008D3C2D" w:rsidRPr="008D3C2D" w14:paraId="3B612CCB" w14:textId="77777777" w:rsidTr="008D3C2D">
        <w:tc>
          <w:tcPr>
            <w:tcW w:w="0" w:type="auto"/>
            <w:hideMark/>
          </w:tcPr>
          <w:p w14:paraId="5AB39C2E"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Б. Твисс</w:t>
            </w:r>
          </w:p>
        </w:tc>
        <w:tc>
          <w:tcPr>
            <w:tcW w:w="0" w:type="auto"/>
            <w:hideMark/>
          </w:tcPr>
          <w:p w14:paraId="377B781D"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Процесс, в котором изобретение или новая идея приобретает экономическое содержание</w:t>
            </w:r>
          </w:p>
        </w:tc>
        <w:tc>
          <w:tcPr>
            <w:tcW w:w="0" w:type="auto"/>
            <w:hideMark/>
          </w:tcPr>
          <w:p w14:paraId="16BBBD7D"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Коммерциализация изобретений</w:t>
            </w:r>
          </w:p>
        </w:tc>
      </w:tr>
      <w:tr w:rsidR="008D3C2D" w:rsidRPr="008D3C2D" w14:paraId="1A5FDBF9" w14:textId="77777777" w:rsidTr="008D3C2D">
        <w:tc>
          <w:tcPr>
            <w:tcW w:w="0" w:type="auto"/>
            <w:hideMark/>
          </w:tcPr>
          <w:p w14:paraId="1A002D0F"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Ф. Никсон</w:t>
            </w:r>
          </w:p>
        </w:tc>
        <w:tc>
          <w:tcPr>
            <w:tcW w:w="0" w:type="auto"/>
            <w:hideMark/>
          </w:tcPr>
          <w:p w14:paraId="13CD4C9A"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Совокупность технических, производственных и коммерческих мероприятий, приводящих к появлению новых товаров, процессов, оборудования</w:t>
            </w:r>
          </w:p>
        </w:tc>
        <w:tc>
          <w:tcPr>
            <w:tcW w:w="0" w:type="auto"/>
            <w:hideMark/>
          </w:tcPr>
          <w:p w14:paraId="4600739B"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Комплексность мероприятий</w:t>
            </w:r>
          </w:p>
        </w:tc>
      </w:tr>
      <w:tr w:rsidR="008D3C2D" w:rsidRPr="008D3C2D" w14:paraId="0A6BC3C9" w14:textId="77777777" w:rsidTr="008D3C2D">
        <w:tc>
          <w:tcPr>
            <w:tcW w:w="0" w:type="auto"/>
            <w:hideMark/>
          </w:tcPr>
          <w:p w14:paraId="6A86B10D"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П. Друкер</w:t>
            </w:r>
          </w:p>
        </w:tc>
        <w:tc>
          <w:tcPr>
            <w:tcW w:w="0" w:type="auto"/>
            <w:hideMark/>
          </w:tcPr>
          <w:p w14:paraId="4C433882"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Инструмент предпринимательства для использования изменений как шанса для бизнеса</w:t>
            </w:r>
          </w:p>
        </w:tc>
        <w:tc>
          <w:tcPr>
            <w:tcW w:w="0" w:type="auto"/>
            <w:hideMark/>
          </w:tcPr>
          <w:p w14:paraId="49DBA593"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Предпринимательский характер</w:t>
            </w:r>
          </w:p>
        </w:tc>
      </w:tr>
      <w:tr w:rsidR="008D3C2D" w:rsidRPr="008D3C2D" w14:paraId="3B6F8719" w14:textId="77777777" w:rsidTr="008D3C2D">
        <w:tc>
          <w:tcPr>
            <w:tcW w:w="0" w:type="auto"/>
            <w:hideMark/>
          </w:tcPr>
          <w:p w14:paraId="63429F27"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ОЭСР (Руководство Осло)</w:t>
            </w:r>
          </w:p>
        </w:tc>
        <w:tc>
          <w:tcPr>
            <w:tcW w:w="0" w:type="auto"/>
            <w:hideMark/>
          </w:tcPr>
          <w:p w14:paraId="0DE090A9"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Внедрение нового или значительно улучшенного продукта, процесса, метода маркетинга или организации бизнеса</w:t>
            </w:r>
          </w:p>
        </w:tc>
        <w:tc>
          <w:tcPr>
            <w:tcW w:w="0" w:type="auto"/>
            <w:hideMark/>
          </w:tcPr>
          <w:p w14:paraId="7B1A4FAD"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Практическая реализация нового</w:t>
            </w:r>
          </w:p>
        </w:tc>
      </w:tr>
    </w:tbl>
    <w:p w14:paraId="409EAF9C" w14:textId="77777777" w:rsidR="008D3C2D" w:rsidRDefault="008D3C2D" w:rsidP="000C54AF">
      <w:pPr>
        <w:spacing w:after="0" w:line="240" w:lineRule="auto"/>
        <w:jc w:val="both"/>
        <w:rPr>
          <w:rFonts w:ascii="Times New Roman" w:eastAsia="Times New Roman" w:hAnsi="Times New Roman" w:cs="Times New Roman"/>
          <w:color w:val="000000"/>
          <w:sz w:val="28"/>
        </w:rPr>
      </w:pPr>
    </w:p>
    <w:p w14:paraId="22C3D23C" w14:textId="77777777" w:rsidR="008D3C2D" w:rsidRPr="008D3C2D" w:rsidRDefault="008D3C2D" w:rsidP="008D3C2D">
      <w:pPr>
        <w:spacing w:after="0" w:line="360" w:lineRule="auto"/>
        <w:ind w:firstLine="709"/>
        <w:jc w:val="both"/>
        <w:rPr>
          <w:rFonts w:ascii="Times New Roman" w:eastAsia="Times New Roman" w:hAnsi="Times New Roman" w:cs="Times New Roman"/>
          <w:color w:val="000000"/>
          <w:sz w:val="28"/>
        </w:rPr>
      </w:pPr>
      <w:r w:rsidRPr="008D3C2D">
        <w:rPr>
          <w:rFonts w:ascii="Times New Roman" w:eastAsia="Times New Roman" w:hAnsi="Times New Roman" w:cs="Times New Roman"/>
          <w:color w:val="000000"/>
          <w:sz w:val="28"/>
        </w:rPr>
        <w:t xml:space="preserve">Систематизация представленных в таблице 1 определений позволяет выделить три основных подхода к трактовке инноваций: процессный, результативный и системный. Процессный подход акцентирует внимание на </w:t>
      </w:r>
      <w:r w:rsidRPr="008D3C2D">
        <w:rPr>
          <w:rFonts w:ascii="Times New Roman" w:eastAsia="Times New Roman" w:hAnsi="Times New Roman" w:cs="Times New Roman"/>
          <w:color w:val="000000"/>
          <w:sz w:val="28"/>
        </w:rPr>
        <w:lastRenderedPageBreak/>
        <w:t>последовательности действий по трансформации идеи в конечный результат. Результативный – рассматривает инновацию как конечный продукт творческой деятельности. Системный – интегрирует оба подхода, трактуя инновацию как сложную систему, включающую и процесс, и его результат</w:t>
      </w:r>
      <w:r w:rsidR="00BF3CFA" w:rsidRPr="00BF3CFA">
        <w:rPr>
          <w:rFonts w:ascii="Times New Roman" w:eastAsia="Times New Roman" w:hAnsi="Times New Roman" w:cs="Times New Roman"/>
          <w:color w:val="000000"/>
          <w:sz w:val="28"/>
        </w:rPr>
        <w:t xml:space="preserve"> [7]</w:t>
      </w:r>
      <w:r w:rsidRPr="008D3C2D">
        <w:rPr>
          <w:rFonts w:ascii="Times New Roman" w:eastAsia="Times New Roman" w:hAnsi="Times New Roman" w:cs="Times New Roman"/>
          <w:color w:val="000000"/>
          <w:sz w:val="28"/>
        </w:rPr>
        <w:t>.</w:t>
      </w:r>
    </w:p>
    <w:p w14:paraId="4D65041D" w14:textId="77777777" w:rsidR="008D3C2D" w:rsidRPr="008D3C2D" w:rsidRDefault="008D3C2D" w:rsidP="008D3C2D">
      <w:pPr>
        <w:spacing w:after="0" w:line="360" w:lineRule="auto"/>
        <w:ind w:firstLine="709"/>
        <w:jc w:val="both"/>
        <w:rPr>
          <w:rFonts w:ascii="Times New Roman" w:eastAsia="Times New Roman" w:hAnsi="Times New Roman" w:cs="Times New Roman"/>
          <w:color w:val="000000"/>
          <w:sz w:val="28"/>
        </w:rPr>
      </w:pPr>
      <w:r w:rsidRPr="008D3C2D">
        <w:rPr>
          <w:rFonts w:ascii="Times New Roman" w:eastAsia="Times New Roman" w:hAnsi="Times New Roman" w:cs="Times New Roman"/>
          <w:color w:val="000000"/>
          <w:sz w:val="28"/>
        </w:rPr>
        <w:t>Классификация инноваций представляет собой многомерную систему, отражающую разнообразие инновационных процессов в современной экономике. По характеру применения целесообразно выделять продуктовые, процессные, маркетинговые и организационные инновации. По степени новизны инновации подразделяются на базисные (радикальные), улучшающие (инкрементальные) и псевдоинновации. Данная типология позволяет дифференцировать инновационные процессы в зависимости от их влияния на конкурентоспособность предприятия и, следовательно, на его экономическую безопасность</w:t>
      </w:r>
      <w:r w:rsidR="00BF3CFA" w:rsidRPr="00BF3CFA">
        <w:rPr>
          <w:rFonts w:ascii="Times New Roman" w:eastAsia="Times New Roman" w:hAnsi="Times New Roman" w:cs="Times New Roman"/>
          <w:color w:val="000000"/>
          <w:sz w:val="28"/>
        </w:rPr>
        <w:t xml:space="preserve"> [11]</w:t>
      </w:r>
      <w:r w:rsidRPr="008D3C2D">
        <w:rPr>
          <w:rFonts w:ascii="Times New Roman" w:eastAsia="Times New Roman" w:hAnsi="Times New Roman" w:cs="Times New Roman"/>
          <w:color w:val="000000"/>
          <w:sz w:val="28"/>
        </w:rPr>
        <w:t>.</w:t>
      </w:r>
    </w:p>
    <w:p w14:paraId="375BAED8" w14:textId="05314B8A" w:rsidR="008D3C2D" w:rsidRDefault="008D3C2D" w:rsidP="008D3C2D">
      <w:pPr>
        <w:spacing w:after="0" w:line="360" w:lineRule="auto"/>
        <w:ind w:firstLine="709"/>
        <w:jc w:val="both"/>
        <w:rPr>
          <w:rFonts w:ascii="Times New Roman" w:eastAsia="Times New Roman" w:hAnsi="Times New Roman" w:cs="Times New Roman"/>
          <w:color w:val="000000"/>
          <w:sz w:val="28"/>
        </w:rPr>
      </w:pPr>
      <w:r w:rsidRPr="008D3C2D">
        <w:rPr>
          <w:rFonts w:ascii="Times New Roman" w:eastAsia="Times New Roman" w:hAnsi="Times New Roman" w:cs="Times New Roman"/>
          <w:color w:val="000000"/>
          <w:sz w:val="28"/>
        </w:rPr>
        <w:t>Концепция экономической безопасности предприятия развивалась параллельно с теорией инноваций, однако их теоретическое объединение произошло относительно недавно. Анализ научных источников позволяет систематизировать основные подходы к определению данного понятия (таб</w:t>
      </w:r>
      <w:r>
        <w:rPr>
          <w:rFonts w:ascii="Times New Roman" w:eastAsia="Times New Roman" w:hAnsi="Times New Roman" w:cs="Times New Roman"/>
          <w:color w:val="000000"/>
          <w:sz w:val="28"/>
        </w:rPr>
        <w:t>.</w:t>
      </w:r>
      <w:r w:rsidR="0073649B">
        <w:rPr>
          <w:rFonts w:ascii="Times New Roman" w:eastAsia="Times New Roman" w:hAnsi="Times New Roman" w:cs="Times New Roman"/>
          <w:color w:val="000000"/>
          <w:sz w:val="28"/>
        </w:rPr>
        <w:t> </w:t>
      </w:r>
      <w:r w:rsidRPr="008D3C2D">
        <w:rPr>
          <w:rFonts w:ascii="Times New Roman" w:eastAsia="Times New Roman" w:hAnsi="Times New Roman" w:cs="Times New Roman"/>
          <w:color w:val="000000"/>
          <w:sz w:val="28"/>
        </w:rPr>
        <w:t>2).</w:t>
      </w:r>
    </w:p>
    <w:p w14:paraId="534F53EF" w14:textId="77777777" w:rsidR="008D3C2D" w:rsidRDefault="008D3C2D" w:rsidP="008D3C2D">
      <w:pPr>
        <w:spacing w:after="0" w:line="360" w:lineRule="auto"/>
        <w:jc w:val="both"/>
        <w:rPr>
          <w:rFonts w:ascii="Times New Roman" w:eastAsia="Times New Roman" w:hAnsi="Times New Roman" w:cs="Times New Roman"/>
          <w:color w:val="000000"/>
          <w:sz w:val="28"/>
        </w:rPr>
      </w:pPr>
    </w:p>
    <w:p w14:paraId="2553CBE5" w14:textId="77777777" w:rsidR="008D3C2D" w:rsidRPr="00BF3CFA" w:rsidRDefault="008D3C2D" w:rsidP="008D3C2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Таблица 2 – </w:t>
      </w:r>
      <w:r w:rsidRPr="008D3C2D">
        <w:rPr>
          <w:rFonts w:ascii="Times New Roman" w:eastAsia="Times New Roman" w:hAnsi="Times New Roman" w:cs="Times New Roman"/>
          <w:color w:val="000000"/>
          <w:sz w:val="28"/>
        </w:rPr>
        <w:t>Концептуальные подходы к определению экономической безопасности предприятия</w:t>
      </w:r>
      <w:r w:rsidR="00BF3CFA" w:rsidRPr="00BF3CFA">
        <w:rPr>
          <w:rFonts w:ascii="Times New Roman" w:eastAsia="Times New Roman" w:hAnsi="Times New Roman" w:cs="Times New Roman"/>
          <w:color w:val="000000"/>
          <w:sz w:val="28"/>
        </w:rPr>
        <w:t xml:space="preserve"> [18]</w:t>
      </w:r>
    </w:p>
    <w:tbl>
      <w:tblPr>
        <w:tblStyle w:val="21"/>
        <w:tblW w:w="0" w:type="auto"/>
        <w:tblLook w:val="04A0" w:firstRow="1" w:lastRow="0" w:firstColumn="1" w:lastColumn="0" w:noHBand="0" w:noVBand="1"/>
      </w:tblPr>
      <w:tblGrid>
        <w:gridCol w:w="2298"/>
        <w:gridCol w:w="4975"/>
        <w:gridCol w:w="2298"/>
      </w:tblGrid>
      <w:tr w:rsidR="008D3C2D" w:rsidRPr="008D3C2D" w14:paraId="4EFD1913" w14:textId="77777777" w:rsidTr="008D3C2D">
        <w:tc>
          <w:tcPr>
            <w:tcW w:w="0" w:type="auto"/>
            <w:hideMark/>
          </w:tcPr>
          <w:p w14:paraId="1AC1E264" w14:textId="77777777" w:rsidR="008D3C2D" w:rsidRPr="008D3C2D" w:rsidRDefault="008D3C2D" w:rsidP="008D3C2D">
            <w:pPr>
              <w:ind w:firstLine="0"/>
              <w:jc w:val="center"/>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Подход</w:t>
            </w:r>
          </w:p>
        </w:tc>
        <w:tc>
          <w:tcPr>
            <w:tcW w:w="0" w:type="auto"/>
            <w:hideMark/>
          </w:tcPr>
          <w:p w14:paraId="1B16D3C6" w14:textId="77777777" w:rsidR="008D3C2D" w:rsidRPr="008D3C2D" w:rsidRDefault="008D3C2D" w:rsidP="008D3C2D">
            <w:pPr>
              <w:ind w:firstLine="0"/>
              <w:jc w:val="center"/>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Сущность</w:t>
            </w:r>
          </w:p>
        </w:tc>
        <w:tc>
          <w:tcPr>
            <w:tcW w:w="0" w:type="auto"/>
            <w:hideMark/>
          </w:tcPr>
          <w:p w14:paraId="55C7044E" w14:textId="77777777" w:rsidR="008D3C2D" w:rsidRPr="008D3C2D" w:rsidRDefault="008D3C2D" w:rsidP="008D3C2D">
            <w:pPr>
              <w:ind w:firstLine="0"/>
              <w:jc w:val="center"/>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Представители</w:t>
            </w:r>
          </w:p>
        </w:tc>
      </w:tr>
      <w:tr w:rsidR="008D3C2D" w:rsidRPr="008D3C2D" w14:paraId="46D1F1E8" w14:textId="77777777" w:rsidTr="008D3C2D">
        <w:tc>
          <w:tcPr>
            <w:tcW w:w="0" w:type="auto"/>
            <w:hideMark/>
          </w:tcPr>
          <w:p w14:paraId="5EB7C797"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Ресурсно-функциональный</w:t>
            </w:r>
          </w:p>
        </w:tc>
        <w:tc>
          <w:tcPr>
            <w:tcW w:w="0" w:type="auto"/>
            <w:hideMark/>
          </w:tcPr>
          <w:p w14:paraId="4B70D5F4"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Состояние эффективного использования ресурсов для предотвращения угроз</w:t>
            </w:r>
          </w:p>
        </w:tc>
        <w:tc>
          <w:tcPr>
            <w:tcW w:w="0" w:type="auto"/>
            <w:hideMark/>
          </w:tcPr>
          <w:p w14:paraId="42CCD346"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Е.А. Олейников, В.Л. Тамбовцев</w:t>
            </w:r>
          </w:p>
        </w:tc>
      </w:tr>
      <w:tr w:rsidR="008D3C2D" w:rsidRPr="008D3C2D" w14:paraId="0C87D839" w14:textId="77777777" w:rsidTr="008D3C2D">
        <w:tc>
          <w:tcPr>
            <w:tcW w:w="0" w:type="auto"/>
            <w:hideMark/>
          </w:tcPr>
          <w:p w14:paraId="7F3A2413"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Защитный</w:t>
            </w:r>
          </w:p>
        </w:tc>
        <w:tc>
          <w:tcPr>
            <w:tcW w:w="0" w:type="auto"/>
            <w:hideMark/>
          </w:tcPr>
          <w:p w14:paraId="7486E216"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Защищенность жизненно важных интересов от внутренних и внешних угроз</w:t>
            </w:r>
          </w:p>
        </w:tc>
        <w:tc>
          <w:tcPr>
            <w:tcW w:w="0" w:type="auto"/>
            <w:hideMark/>
          </w:tcPr>
          <w:p w14:paraId="759C697D"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В.К. Сенчагов, С.Ю. Глазьев</w:t>
            </w:r>
          </w:p>
        </w:tc>
      </w:tr>
      <w:tr w:rsidR="008D3C2D" w:rsidRPr="008D3C2D" w14:paraId="3DAFF0C0" w14:textId="77777777" w:rsidTr="008D3C2D">
        <w:tc>
          <w:tcPr>
            <w:tcW w:w="0" w:type="auto"/>
            <w:hideMark/>
          </w:tcPr>
          <w:p w14:paraId="527EC744"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Устойчивостный</w:t>
            </w:r>
          </w:p>
        </w:tc>
        <w:tc>
          <w:tcPr>
            <w:tcW w:w="0" w:type="auto"/>
            <w:hideMark/>
          </w:tcPr>
          <w:p w14:paraId="64AF5D42"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Способность экономической системы сохранять равновесие и восстанавливаться после негативных воздействий</w:t>
            </w:r>
          </w:p>
        </w:tc>
        <w:tc>
          <w:tcPr>
            <w:tcW w:w="0" w:type="auto"/>
            <w:hideMark/>
          </w:tcPr>
          <w:p w14:paraId="369999D9"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Л.И. Абалкин, А.Д. Арзамасцев</w:t>
            </w:r>
          </w:p>
        </w:tc>
      </w:tr>
      <w:tr w:rsidR="008D3C2D" w:rsidRPr="008D3C2D" w14:paraId="3103A2BB" w14:textId="77777777" w:rsidTr="008D3C2D">
        <w:tc>
          <w:tcPr>
            <w:tcW w:w="0" w:type="auto"/>
            <w:hideMark/>
          </w:tcPr>
          <w:p w14:paraId="21B3C434"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Конкурентный</w:t>
            </w:r>
          </w:p>
        </w:tc>
        <w:tc>
          <w:tcPr>
            <w:tcW w:w="0" w:type="auto"/>
            <w:hideMark/>
          </w:tcPr>
          <w:p w14:paraId="087AB930"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Наличие конкурентных преимуществ, обеспечивающих рыночную устойчивость</w:t>
            </w:r>
          </w:p>
        </w:tc>
        <w:tc>
          <w:tcPr>
            <w:tcW w:w="0" w:type="auto"/>
            <w:hideMark/>
          </w:tcPr>
          <w:p w14:paraId="671F260D"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М. Портер, В.И. Ярочкин</w:t>
            </w:r>
          </w:p>
        </w:tc>
      </w:tr>
    </w:tbl>
    <w:p w14:paraId="7386A9E3" w14:textId="77777777" w:rsidR="008D3C2D" w:rsidRPr="008D3C2D" w:rsidRDefault="008D3C2D" w:rsidP="008D3C2D">
      <w:pPr>
        <w:spacing w:after="0" w:line="240" w:lineRule="auto"/>
        <w:jc w:val="both"/>
        <w:rPr>
          <w:rFonts w:ascii="Times New Roman" w:eastAsia="Times New Roman" w:hAnsi="Times New Roman" w:cs="Times New Roman"/>
          <w:color w:val="000000"/>
          <w:sz w:val="28"/>
        </w:rPr>
      </w:pPr>
    </w:p>
    <w:p w14:paraId="10304E06" w14:textId="77777777" w:rsidR="008D3C2D" w:rsidRDefault="008D3C2D" w:rsidP="008D3C2D">
      <w:pPr>
        <w:spacing w:after="0" w:line="360" w:lineRule="auto"/>
        <w:ind w:firstLine="709"/>
        <w:jc w:val="both"/>
        <w:rPr>
          <w:rFonts w:ascii="Times New Roman" w:eastAsia="Times New Roman" w:hAnsi="Times New Roman" w:cs="Times New Roman"/>
          <w:color w:val="000000"/>
          <w:sz w:val="28"/>
        </w:rPr>
      </w:pPr>
      <w:r w:rsidRPr="008D3C2D">
        <w:rPr>
          <w:rFonts w:ascii="Times New Roman" w:eastAsia="Times New Roman" w:hAnsi="Times New Roman" w:cs="Times New Roman"/>
          <w:color w:val="000000"/>
          <w:sz w:val="28"/>
        </w:rPr>
        <w:lastRenderedPageBreak/>
        <w:t>Структурно экономическая безопасность предприятия включает несколько взаимосвязанных компонентов, формирующих целостную систему защиты экономических интересов хозяйствующего субъекта (та</w:t>
      </w:r>
      <w:r>
        <w:rPr>
          <w:rFonts w:ascii="Times New Roman" w:eastAsia="Times New Roman" w:hAnsi="Times New Roman" w:cs="Times New Roman"/>
          <w:color w:val="000000"/>
          <w:sz w:val="28"/>
        </w:rPr>
        <w:t xml:space="preserve">б. </w:t>
      </w:r>
      <w:r w:rsidRPr="008D3C2D">
        <w:rPr>
          <w:rFonts w:ascii="Times New Roman" w:eastAsia="Times New Roman" w:hAnsi="Times New Roman" w:cs="Times New Roman"/>
          <w:color w:val="000000"/>
          <w:sz w:val="28"/>
        </w:rPr>
        <w:t>3).</w:t>
      </w:r>
    </w:p>
    <w:p w14:paraId="282DE6AA" w14:textId="77777777" w:rsidR="008D3C2D" w:rsidRPr="00BF3CFA" w:rsidRDefault="008D3C2D" w:rsidP="008D3C2D">
      <w:pPr>
        <w:spacing w:after="0" w:line="240" w:lineRule="auto"/>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Таблица 3 – </w:t>
      </w:r>
      <w:r w:rsidRPr="008D3C2D">
        <w:rPr>
          <w:rFonts w:ascii="Times New Roman" w:eastAsia="Times New Roman" w:hAnsi="Times New Roman" w:cs="Times New Roman"/>
          <w:color w:val="000000"/>
          <w:sz w:val="28"/>
        </w:rPr>
        <w:t>Компоненты экономической безопасности предприятия</w:t>
      </w:r>
      <w:r w:rsidR="00BF3CFA" w:rsidRPr="00BF3CFA">
        <w:rPr>
          <w:rFonts w:ascii="Times New Roman" w:eastAsia="Times New Roman" w:hAnsi="Times New Roman" w:cs="Times New Roman"/>
          <w:color w:val="000000"/>
          <w:sz w:val="28"/>
        </w:rPr>
        <w:t xml:space="preserve"> [19]</w:t>
      </w:r>
    </w:p>
    <w:tbl>
      <w:tblPr>
        <w:tblStyle w:val="21"/>
        <w:tblW w:w="0" w:type="auto"/>
        <w:tblLook w:val="04A0" w:firstRow="1" w:lastRow="0" w:firstColumn="1" w:lastColumn="0" w:noHBand="0" w:noVBand="1"/>
      </w:tblPr>
      <w:tblGrid>
        <w:gridCol w:w="2359"/>
        <w:gridCol w:w="3271"/>
        <w:gridCol w:w="3941"/>
      </w:tblGrid>
      <w:tr w:rsidR="008D3C2D" w:rsidRPr="008D3C2D" w14:paraId="56DC9A93" w14:textId="77777777" w:rsidTr="008D3C2D">
        <w:tc>
          <w:tcPr>
            <w:tcW w:w="0" w:type="auto"/>
            <w:hideMark/>
          </w:tcPr>
          <w:p w14:paraId="03F6E13A"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Компонент</w:t>
            </w:r>
          </w:p>
        </w:tc>
        <w:tc>
          <w:tcPr>
            <w:tcW w:w="0" w:type="auto"/>
            <w:hideMark/>
          </w:tcPr>
          <w:p w14:paraId="312B1CE7"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Содержание</w:t>
            </w:r>
          </w:p>
        </w:tc>
        <w:tc>
          <w:tcPr>
            <w:tcW w:w="0" w:type="auto"/>
            <w:hideMark/>
          </w:tcPr>
          <w:p w14:paraId="5E00918C"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Ключевые индикаторы</w:t>
            </w:r>
          </w:p>
        </w:tc>
      </w:tr>
      <w:tr w:rsidR="008D3C2D" w:rsidRPr="008D3C2D" w14:paraId="33008558" w14:textId="77777777" w:rsidTr="008D3C2D">
        <w:tc>
          <w:tcPr>
            <w:tcW w:w="0" w:type="auto"/>
            <w:hideMark/>
          </w:tcPr>
          <w:p w14:paraId="6822D6C3"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Финансовая устойчивость</w:t>
            </w:r>
          </w:p>
        </w:tc>
        <w:tc>
          <w:tcPr>
            <w:tcW w:w="0" w:type="auto"/>
            <w:hideMark/>
          </w:tcPr>
          <w:p w14:paraId="1B95DD1F"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Способность выполнять обязательства и сохранять рентабельность</w:t>
            </w:r>
          </w:p>
        </w:tc>
        <w:tc>
          <w:tcPr>
            <w:tcW w:w="0" w:type="auto"/>
            <w:hideMark/>
          </w:tcPr>
          <w:p w14:paraId="5F509F6A"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Коэффициенты ликвидности, платежеспособности, финансовой независимости</w:t>
            </w:r>
          </w:p>
        </w:tc>
      </w:tr>
      <w:tr w:rsidR="008D3C2D" w:rsidRPr="008D3C2D" w14:paraId="78DC62E0" w14:textId="77777777" w:rsidTr="008D3C2D">
        <w:tc>
          <w:tcPr>
            <w:tcW w:w="0" w:type="auto"/>
            <w:hideMark/>
          </w:tcPr>
          <w:p w14:paraId="360840A9"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Технологическая независимость</w:t>
            </w:r>
          </w:p>
        </w:tc>
        <w:tc>
          <w:tcPr>
            <w:tcW w:w="0" w:type="auto"/>
            <w:hideMark/>
          </w:tcPr>
          <w:p w14:paraId="75A55601"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Контроль над критическими для производства технологиями</w:t>
            </w:r>
          </w:p>
        </w:tc>
        <w:tc>
          <w:tcPr>
            <w:tcW w:w="0" w:type="auto"/>
            <w:hideMark/>
          </w:tcPr>
          <w:p w14:paraId="62E1508F"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Уровень технологической автономности, доля импортного оборудования</w:t>
            </w:r>
          </w:p>
        </w:tc>
      </w:tr>
      <w:tr w:rsidR="008D3C2D" w:rsidRPr="008D3C2D" w14:paraId="73539700" w14:textId="77777777" w:rsidTr="008D3C2D">
        <w:tc>
          <w:tcPr>
            <w:tcW w:w="0" w:type="auto"/>
            <w:hideMark/>
          </w:tcPr>
          <w:p w14:paraId="39CA1EEA"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Информационная безопасность</w:t>
            </w:r>
          </w:p>
        </w:tc>
        <w:tc>
          <w:tcPr>
            <w:tcW w:w="0" w:type="auto"/>
            <w:hideMark/>
          </w:tcPr>
          <w:p w14:paraId="1A10D472"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Защита данных и непрерывность информационных процессов</w:t>
            </w:r>
          </w:p>
        </w:tc>
        <w:tc>
          <w:tcPr>
            <w:tcW w:w="0" w:type="auto"/>
            <w:hideMark/>
          </w:tcPr>
          <w:p w14:paraId="12B2E04D"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Количество инцидентов информационной безопасности, уровень защищенности данных</w:t>
            </w:r>
          </w:p>
        </w:tc>
      </w:tr>
      <w:tr w:rsidR="008D3C2D" w:rsidRPr="008D3C2D" w14:paraId="61C8C4D9" w14:textId="77777777" w:rsidTr="008D3C2D">
        <w:tc>
          <w:tcPr>
            <w:tcW w:w="0" w:type="auto"/>
            <w:hideMark/>
          </w:tcPr>
          <w:p w14:paraId="68D4E192"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Кадровая стабильность</w:t>
            </w:r>
          </w:p>
        </w:tc>
        <w:tc>
          <w:tcPr>
            <w:tcW w:w="0" w:type="auto"/>
            <w:hideMark/>
          </w:tcPr>
          <w:p w14:paraId="49DE8092"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Сохранение и развитие интеллектуального капитала</w:t>
            </w:r>
          </w:p>
        </w:tc>
        <w:tc>
          <w:tcPr>
            <w:tcW w:w="0" w:type="auto"/>
            <w:hideMark/>
          </w:tcPr>
          <w:p w14:paraId="77F73568"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Текучесть кадров, производительность труда, квалификационный уровень</w:t>
            </w:r>
          </w:p>
        </w:tc>
      </w:tr>
      <w:tr w:rsidR="008D3C2D" w:rsidRPr="008D3C2D" w14:paraId="008BEF6B" w14:textId="77777777" w:rsidTr="008D3C2D">
        <w:tc>
          <w:tcPr>
            <w:tcW w:w="0" w:type="auto"/>
            <w:hideMark/>
          </w:tcPr>
          <w:p w14:paraId="6E34B297"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Инновационная активность</w:t>
            </w:r>
          </w:p>
        </w:tc>
        <w:tc>
          <w:tcPr>
            <w:tcW w:w="0" w:type="auto"/>
            <w:hideMark/>
          </w:tcPr>
          <w:p w14:paraId="76B42B0F"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Способность создавать и внедрять новшества</w:t>
            </w:r>
          </w:p>
        </w:tc>
        <w:tc>
          <w:tcPr>
            <w:tcW w:w="0" w:type="auto"/>
            <w:hideMark/>
          </w:tcPr>
          <w:p w14:paraId="78E4E757" w14:textId="77777777" w:rsidR="008D3C2D" w:rsidRPr="008D3C2D" w:rsidRDefault="008D3C2D" w:rsidP="008D3C2D">
            <w:pPr>
              <w:ind w:firstLine="0"/>
              <w:rPr>
                <w:rFonts w:ascii="Times New Roman" w:eastAsia="Times New Roman" w:hAnsi="Times New Roman"/>
                <w:sz w:val="24"/>
                <w:szCs w:val="24"/>
                <w:lang w:eastAsia="ru-RU"/>
              </w:rPr>
            </w:pPr>
            <w:r w:rsidRPr="008D3C2D">
              <w:rPr>
                <w:rFonts w:ascii="Times New Roman" w:eastAsia="Times New Roman" w:hAnsi="Times New Roman"/>
                <w:sz w:val="24"/>
                <w:szCs w:val="24"/>
                <w:lang w:eastAsia="ru-RU"/>
              </w:rPr>
              <w:t>Количество патентов, доля инновационной продукции, затраты на НИОКР</w:t>
            </w:r>
          </w:p>
        </w:tc>
      </w:tr>
    </w:tbl>
    <w:p w14:paraId="136C8443" w14:textId="77777777" w:rsidR="008D3C2D" w:rsidRDefault="008D3C2D" w:rsidP="008D3C2D">
      <w:pPr>
        <w:spacing w:after="0" w:line="240" w:lineRule="auto"/>
        <w:contextualSpacing/>
        <w:jc w:val="both"/>
        <w:rPr>
          <w:rFonts w:ascii="Times New Roman" w:eastAsia="Times New Roman" w:hAnsi="Times New Roman" w:cs="Times New Roman"/>
          <w:color w:val="000000"/>
          <w:sz w:val="28"/>
        </w:rPr>
      </w:pPr>
    </w:p>
    <w:p w14:paraId="451AAE25" w14:textId="77777777" w:rsidR="008D3C2D" w:rsidRDefault="008D3C2D" w:rsidP="008D3C2D">
      <w:pPr>
        <w:spacing w:after="0" w:line="240" w:lineRule="auto"/>
        <w:jc w:val="both"/>
        <w:rPr>
          <w:rFonts w:ascii="Times New Roman" w:eastAsia="Times New Roman" w:hAnsi="Times New Roman" w:cs="Times New Roman"/>
          <w:color w:val="000000"/>
          <w:sz w:val="28"/>
        </w:rPr>
      </w:pPr>
    </w:p>
    <w:p w14:paraId="2B97A270" w14:textId="77777777" w:rsidR="000E51D1" w:rsidRDefault="008D3C2D" w:rsidP="008D3C2D">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Таким образом, в</w:t>
      </w:r>
      <w:r w:rsidRPr="008D3C2D">
        <w:rPr>
          <w:rFonts w:ascii="Times New Roman" w:eastAsia="Times New Roman" w:hAnsi="Times New Roman" w:cs="Times New Roman"/>
          <w:color w:val="000000"/>
          <w:sz w:val="28"/>
        </w:rPr>
        <w:t>заимосвязь между инновационной деятельностью и экономической безопасностью носит диалектический характер. С одной стороны, внедрение инноваций создает конкурентные преимущества, повышающие устойчивость предприятия к негативным воздействиям среды. С другой – инновационная активность сопряжена с дополнительными рисками, способными дестабилизировать экономическое положение компании. Данная дуалистичность требует глубокого теоретического осмысления механизмов взаимодействия инновационных процессов и системы экономической безопасности.</w:t>
      </w:r>
    </w:p>
    <w:p w14:paraId="733F6E83" w14:textId="77777777" w:rsidR="008D3C2D" w:rsidRPr="003059A9" w:rsidRDefault="008D3C2D" w:rsidP="008D3C2D">
      <w:pPr>
        <w:spacing w:after="0" w:line="360" w:lineRule="auto"/>
        <w:ind w:firstLine="709"/>
        <w:jc w:val="both"/>
        <w:rPr>
          <w:rFonts w:ascii="Times New Roman" w:eastAsia="Times New Roman" w:hAnsi="Times New Roman" w:cs="Times New Roman"/>
          <w:color w:val="000000"/>
          <w:sz w:val="28"/>
        </w:rPr>
      </w:pPr>
    </w:p>
    <w:p w14:paraId="637F90E6" w14:textId="77777777" w:rsidR="00214E62" w:rsidRPr="00CA4771" w:rsidRDefault="00214E62" w:rsidP="000E51D1">
      <w:pPr>
        <w:pStyle w:val="1"/>
        <w:spacing w:before="0" w:line="360" w:lineRule="auto"/>
        <w:ind w:firstLine="709"/>
        <w:jc w:val="both"/>
        <w:rPr>
          <w:rFonts w:ascii="Times New Roman" w:hAnsi="Times New Roman" w:cs="Times New Roman"/>
          <w:color w:val="000000" w:themeColor="text1"/>
        </w:rPr>
      </w:pPr>
      <w:r w:rsidRPr="00CA4771">
        <w:rPr>
          <w:rFonts w:ascii="Times New Roman" w:hAnsi="Times New Roman" w:cs="Times New Roman"/>
          <w:color w:val="000000" w:themeColor="text1"/>
        </w:rPr>
        <w:t>1.2 Роль инновационного развитие в обеспечении экономической безопасности предприятий</w:t>
      </w:r>
      <w:bookmarkEnd w:id="9"/>
      <w:bookmarkEnd w:id="10"/>
    </w:p>
    <w:p w14:paraId="2FE6A464" w14:textId="77777777" w:rsidR="00B01707" w:rsidRDefault="00B01707" w:rsidP="000E51D1">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p>
    <w:p w14:paraId="3E3D6C31" w14:textId="77777777" w:rsidR="008D3C2D" w:rsidRDefault="002B7E9E" w:rsidP="000E51D1">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 xml:space="preserve">Экономическая безопасность современного предприятия в значительной степени определяется характером и интенсивностью его инновационной деятельности. Теоретическое осмысление роли </w:t>
      </w:r>
      <w:r w:rsidRPr="002B7E9E">
        <w:rPr>
          <w:rFonts w:ascii="Times New Roman" w:eastAsia="Times New Roman" w:hAnsi="Times New Roman" w:cs="Times New Roman"/>
          <w:sz w:val="28"/>
          <w:szCs w:val="28"/>
          <w:lang w:eastAsia="ru-RU"/>
        </w:rPr>
        <w:lastRenderedPageBreak/>
        <w:t xml:space="preserve">инновационных процессов в обеспечении устойчивого функционирования хозяйствующих субъектов предполагает выявление фундаментальных механизмов воздействия инновационной активности на различные компоненты экономической защищенности. В таблице </w:t>
      </w:r>
      <w:r>
        <w:rPr>
          <w:rFonts w:ascii="Times New Roman" w:eastAsia="Times New Roman" w:hAnsi="Times New Roman" w:cs="Times New Roman"/>
          <w:sz w:val="28"/>
          <w:szCs w:val="28"/>
          <w:lang w:eastAsia="ru-RU"/>
        </w:rPr>
        <w:t>4</w:t>
      </w:r>
      <w:r w:rsidRPr="002B7E9E">
        <w:rPr>
          <w:rFonts w:ascii="Times New Roman" w:eastAsia="Times New Roman" w:hAnsi="Times New Roman" w:cs="Times New Roman"/>
          <w:sz w:val="28"/>
          <w:szCs w:val="28"/>
          <w:lang w:eastAsia="ru-RU"/>
        </w:rPr>
        <w:t xml:space="preserve"> представлена систематизация основных теоретических подходов к взаимосвязи инноваций и экономической безопасности.</w:t>
      </w:r>
    </w:p>
    <w:p w14:paraId="556C61CD" w14:textId="77777777" w:rsidR="002B7E9E" w:rsidRDefault="002B7E9E" w:rsidP="000E51D1">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p>
    <w:p w14:paraId="39F0D2AF" w14:textId="77777777" w:rsidR="008D3C2D" w:rsidRPr="00BF3CFA" w:rsidRDefault="008D3C2D" w:rsidP="008D3C2D">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4 – </w:t>
      </w:r>
      <w:r w:rsidRPr="008D3C2D">
        <w:rPr>
          <w:rFonts w:ascii="Times New Roman" w:eastAsia="Times New Roman" w:hAnsi="Times New Roman" w:cs="Times New Roman"/>
          <w:sz w:val="28"/>
          <w:szCs w:val="28"/>
          <w:lang w:eastAsia="ru-RU"/>
        </w:rPr>
        <w:t>Механизмы влияния инноваций на экономическую безопасность предприятия</w:t>
      </w:r>
      <w:r w:rsidR="00BF3CFA" w:rsidRPr="00BF3CFA">
        <w:rPr>
          <w:rFonts w:ascii="Times New Roman" w:eastAsia="Times New Roman" w:hAnsi="Times New Roman" w:cs="Times New Roman"/>
          <w:sz w:val="28"/>
          <w:szCs w:val="28"/>
          <w:lang w:eastAsia="ru-RU"/>
        </w:rPr>
        <w:t xml:space="preserve"> [21]</w:t>
      </w:r>
    </w:p>
    <w:tbl>
      <w:tblPr>
        <w:tblStyle w:val="21"/>
        <w:tblW w:w="0" w:type="auto"/>
        <w:tblLook w:val="04A0" w:firstRow="1" w:lastRow="0" w:firstColumn="1" w:lastColumn="0" w:noHBand="0" w:noVBand="1"/>
      </w:tblPr>
      <w:tblGrid>
        <w:gridCol w:w="2156"/>
        <w:gridCol w:w="3796"/>
        <w:gridCol w:w="3619"/>
      </w:tblGrid>
      <w:tr w:rsidR="002B7E9E" w:rsidRPr="002B7E9E" w14:paraId="0D9C9A9E" w14:textId="77777777" w:rsidTr="002B7E9E">
        <w:tc>
          <w:tcPr>
            <w:tcW w:w="0" w:type="auto"/>
            <w:hideMark/>
          </w:tcPr>
          <w:p w14:paraId="66CF5BEA"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Механизм воздействия</w:t>
            </w:r>
          </w:p>
        </w:tc>
        <w:tc>
          <w:tcPr>
            <w:tcW w:w="0" w:type="auto"/>
            <w:hideMark/>
          </w:tcPr>
          <w:p w14:paraId="3C05FFC4"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Теоретическое содержание</w:t>
            </w:r>
          </w:p>
        </w:tc>
        <w:tc>
          <w:tcPr>
            <w:tcW w:w="0" w:type="auto"/>
            <w:hideMark/>
          </w:tcPr>
          <w:p w14:paraId="4D31E149"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Проявление в хозяйственной практике</w:t>
            </w:r>
          </w:p>
        </w:tc>
      </w:tr>
      <w:tr w:rsidR="002B7E9E" w:rsidRPr="002B7E9E" w14:paraId="188D0AA4" w14:textId="77777777" w:rsidTr="002B7E9E">
        <w:tc>
          <w:tcPr>
            <w:tcW w:w="0" w:type="auto"/>
            <w:hideMark/>
          </w:tcPr>
          <w:p w14:paraId="4BE464DB"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Адаптационный потенциал</w:t>
            </w:r>
          </w:p>
        </w:tc>
        <w:tc>
          <w:tcPr>
            <w:tcW w:w="0" w:type="auto"/>
            <w:hideMark/>
          </w:tcPr>
          <w:p w14:paraId="13FE0E03"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Повышение способности организационной системы приспосабливаться к изменениям во внешней среде</w:t>
            </w:r>
          </w:p>
        </w:tc>
        <w:tc>
          <w:tcPr>
            <w:tcW w:w="0" w:type="auto"/>
            <w:hideMark/>
          </w:tcPr>
          <w:p w14:paraId="146C4483"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Своевременная трансформация бизнес-процессов и продуктовой линейки в ответ на рыночные, технологические и регуляторные изменения</w:t>
            </w:r>
          </w:p>
        </w:tc>
      </w:tr>
      <w:tr w:rsidR="002B7E9E" w:rsidRPr="002B7E9E" w14:paraId="37F5F711" w14:textId="77777777" w:rsidTr="002B7E9E">
        <w:tc>
          <w:tcPr>
            <w:tcW w:w="0" w:type="auto"/>
            <w:hideMark/>
          </w:tcPr>
          <w:p w14:paraId="75DE0021"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Технологическая автономность</w:t>
            </w:r>
          </w:p>
        </w:tc>
        <w:tc>
          <w:tcPr>
            <w:tcW w:w="0" w:type="auto"/>
            <w:hideMark/>
          </w:tcPr>
          <w:p w14:paraId="60B7E7EC"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Снижение критической зависимости от внешних технологических решений и ресурсов</w:t>
            </w:r>
          </w:p>
        </w:tc>
        <w:tc>
          <w:tcPr>
            <w:tcW w:w="0" w:type="auto"/>
            <w:hideMark/>
          </w:tcPr>
          <w:p w14:paraId="0A494558"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Формирование собственной технологической базы, устойчивой к внешним ограничениям и санкционному давлению</w:t>
            </w:r>
          </w:p>
        </w:tc>
      </w:tr>
      <w:tr w:rsidR="002B7E9E" w:rsidRPr="002B7E9E" w14:paraId="24B82FAF" w14:textId="77777777" w:rsidTr="002B7E9E">
        <w:tc>
          <w:tcPr>
            <w:tcW w:w="0" w:type="auto"/>
            <w:hideMark/>
          </w:tcPr>
          <w:p w14:paraId="7214268F"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Конкурентная уникальность</w:t>
            </w:r>
          </w:p>
        </w:tc>
        <w:tc>
          <w:tcPr>
            <w:tcW w:w="0" w:type="auto"/>
            <w:hideMark/>
          </w:tcPr>
          <w:p w14:paraId="0A181E8F"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Создание трудновоспроизводимых конкурентных преимуществ</w:t>
            </w:r>
          </w:p>
        </w:tc>
        <w:tc>
          <w:tcPr>
            <w:tcW w:w="0" w:type="auto"/>
            <w:hideMark/>
          </w:tcPr>
          <w:p w14:paraId="5A5908EC"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Развитие уникальных компетенций, патентование решений, формирование ноу-хау, затрудняющих копирование бизнес-модели</w:t>
            </w:r>
          </w:p>
        </w:tc>
      </w:tr>
      <w:tr w:rsidR="002B7E9E" w:rsidRPr="002B7E9E" w14:paraId="444F1B0B" w14:textId="77777777" w:rsidTr="002B7E9E">
        <w:tc>
          <w:tcPr>
            <w:tcW w:w="0" w:type="auto"/>
            <w:hideMark/>
          </w:tcPr>
          <w:p w14:paraId="490A2045"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Структурная диверсификация</w:t>
            </w:r>
          </w:p>
        </w:tc>
        <w:tc>
          <w:tcPr>
            <w:tcW w:w="0" w:type="auto"/>
            <w:hideMark/>
          </w:tcPr>
          <w:p w14:paraId="2484CCC9"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Расширение спектра продуктов и рынков сбыта на основе инноваций</w:t>
            </w:r>
          </w:p>
        </w:tc>
        <w:tc>
          <w:tcPr>
            <w:tcW w:w="0" w:type="auto"/>
            <w:hideMark/>
          </w:tcPr>
          <w:p w14:paraId="15B10D12"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Сокращение зависимости от монопродуктовой специализации, снижение уязвимости к отраслевым кризисам</w:t>
            </w:r>
          </w:p>
        </w:tc>
      </w:tr>
      <w:tr w:rsidR="002B7E9E" w:rsidRPr="002B7E9E" w14:paraId="1D9AA669" w14:textId="77777777" w:rsidTr="002B7E9E">
        <w:tc>
          <w:tcPr>
            <w:tcW w:w="0" w:type="auto"/>
            <w:hideMark/>
          </w:tcPr>
          <w:p w14:paraId="29CD54FB"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Финансовая оптимизация</w:t>
            </w:r>
          </w:p>
        </w:tc>
        <w:tc>
          <w:tcPr>
            <w:tcW w:w="0" w:type="auto"/>
            <w:hideMark/>
          </w:tcPr>
          <w:p w14:paraId="4541EECF"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Совершенствование финансовых параметров деятельности через процессные инновации</w:t>
            </w:r>
          </w:p>
        </w:tc>
        <w:tc>
          <w:tcPr>
            <w:tcW w:w="0" w:type="auto"/>
            <w:hideMark/>
          </w:tcPr>
          <w:p w14:paraId="0D735BEF"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Снижение себестоимости, повышение маржинальности, формирование финансовых резервов для противодействия угрозам</w:t>
            </w:r>
          </w:p>
        </w:tc>
      </w:tr>
    </w:tbl>
    <w:p w14:paraId="50EEC1AA" w14:textId="77777777" w:rsidR="008D3C2D" w:rsidRDefault="008D3C2D" w:rsidP="008D3C2D">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p>
    <w:p w14:paraId="72888772" w14:textId="77777777" w:rsidR="002B7E9E" w:rsidRPr="002B7E9E" w:rsidRDefault="002B7E9E" w:rsidP="002B7E9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 xml:space="preserve">Адаптационный потенциал представляет собой фундаментальную характеристику, определяющую способность предприятия сохранять устойчивость в условиях динамично меняющейся внешней среды. Теоретические исследования в области организационного развития свидетельствуют, что инновационно-активные предприятия демонстрируют </w:t>
      </w:r>
      <w:r w:rsidRPr="002B7E9E">
        <w:rPr>
          <w:rFonts w:ascii="Times New Roman" w:eastAsia="Times New Roman" w:hAnsi="Times New Roman" w:cs="Times New Roman"/>
          <w:sz w:val="28"/>
          <w:szCs w:val="28"/>
          <w:lang w:eastAsia="ru-RU"/>
        </w:rPr>
        <w:lastRenderedPageBreak/>
        <w:t>повышенную резистентность к рыночным флуктуациям за счет гибкости внутренних процессов и возможности оперативной перестройки производственной и управленческой систем</w:t>
      </w:r>
      <w:r w:rsidR="00BF3CFA" w:rsidRPr="00BF3CFA">
        <w:rPr>
          <w:rFonts w:ascii="Times New Roman" w:eastAsia="Times New Roman" w:hAnsi="Times New Roman" w:cs="Times New Roman"/>
          <w:sz w:val="28"/>
          <w:szCs w:val="28"/>
          <w:lang w:eastAsia="ru-RU"/>
        </w:rPr>
        <w:t xml:space="preserve"> [20]</w:t>
      </w:r>
      <w:r w:rsidRPr="002B7E9E">
        <w:rPr>
          <w:rFonts w:ascii="Times New Roman" w:eastAsia="Times New Roman" w:hAnsi="Times New Roman" w:cs="Times New Roman"/>
          <w:sz w:val="28"/>
          <w:szCs w:val="28"/>
          <w:lang w:eastAsia="ru-RU"/>
        </w:rPr>
        <w:t>. Организационная адаптивность, обеспечиваемая систематической инновационной деятельностью, выступает своеобразным иммунитетом предприятия к деструктивным воздействиям внешней среды.</w:t>
      </w:r>
    </w:p>
    <w:p w14:paraId="7AC127CE" w14:textId="77777777" w:rsidR="008C181F" w:rsidRDefault="002B7E9E" w:rsidP="002B7E9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Технологическая автономность как теоретический конструкт описывает способность хозяйствующего субъекта к относительно независимому функционированию в условиях ограничения доступа к внешним технологическим ресурсам</w:t>
      </w:r>
      <w:r w:rsidR="00BF3CFA" w:rsidRPr="00BF3CFA">
        <w:rPr>
          <w:rFonts w:ascii="Times New Roman" w:eastAsia="Times New Roman" w:hAnsi="Times New Roman" w:cs="Times New Roman"/>
          <w:sz w:val="28"/>
          <w:szCs w:val="28"/>
          <w:lang w:eastAsia="ru-RU"/>
        </w:rPr>
        <w:t xml:space="preserve"> [9]</w:t>
      </w:r>
      <w:r w:rsidRPr="002B7E9E">
        <w:rPr>
          <w:rFonts w:ascii="Times New Roman" w:eastAsia="Times New Roman" w:hAnsi="Times New Roman" w:cs="Times New Roman"/>
          <w:sz w:val="28"/>
          <w:szCs w:val="28"/>
          <w:lang w:eastAsia="ru-RU"/>
        </w:rPr>
        <w:t xml:space="preserve">. </w:t>
      </w:r>
    </w:p>
    <w:p w14:paraId="5F2112BA" w14:textId="77777777" w:rsidR="002B7E9E" w:rsidRPr="002B7E9E" w:rsidRDefault="002B7E9E" w:rsidP="002B7E9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Формирование собственной технологической базы на основе внутренних инноваций существенно снижает уязвимость предприятия к санкционным рискам, волатильности на рынках технологического оборудования и программного обеспечения. Принципиально важным аспектом данного механизма выступает не столько полная технологическая автаркия, сколько контроль над критически значимыми для непрерывности бизнеса технологическими процессами.</w:t>
      </w:r>
    </w:p>
    <w:p w14:paraId="12D86462" w14:textId="77777777" w:rsidR="008C181F" w:rsidRDefault="002B7E9E" w:rsidP="002B7E9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Конкурентная уникальность, формируемая в процессе инновационной деятельности, выступает ключевым фактором долгосрочной экономической устойчивости предприятия. Теоретические положения ресурсной концепции фирмы свидетельствуют, что наибольшей защищенностью обладают компании, обладающие редкими, ценными и трудновоспроизводимыми компетенциями</w:t>
      </w:r>
      <w:r w:rsidR="00BF3CFA" w:rsidRPr="00BF3CFA">
        <w:rPr>
          <w:rFonts w:ascii="Times New Roman" w:eastAsia="Times New Roman" w:hAnsi="Times New Roman" w:cs="Times New Roman"/>
          <w:sz w:val="28"/>
          <w:szCs w:val="28"/>
          <w:lang w:eastAsia="ru-RU"/>
        </w:rPr>
        <w:t xml:space="preserve"> [10]</w:t>
      </w:r>
      <w:r w:rsidRPr="002B7E9E">
        <w:rPr>
          <w:rFonts w:ascii="Times New Roman" w:eastAsia="Times New Roman" w:hAnsi="Times New Roman" w:cs="Times New Roman"/>
          <w:sz w:val="28"/>
          <w:szCs w:val="28"/>
          <w:lang w:eastAsia="ru-RU"/>
        </w:rPr>
        <w:t xml:space="preserve">. </w:t>
      </w:r>
    </w:p>
    <w:p w14:paraId="128FABEB" w14:textId="77777777" w:rsidR="002B7E9E" w:rsidRPr="002B7E9E" w:rsidRDefault="002B7E9E" w:rsidP="002B7E9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Инновации обеспечивают формирование таких компетенций через создание патентоспособных решений, развитие организационного ноу-хау, совершенствование производственных технологий. Защищенность интеллектуальной собственности создает своеобразный барьер, препятствующий несанкционированному использованию конкурентных преимуществ предприятия.</w:t>
      </w:r>
    </w:p>
    <w:p w14:paraId="2CC2FF35" w14:textId="77777777" w:rsidR="002B7E9E" w:rsidRPr="002B7E9E" w:rsidRDefault="002B7E9E" w:rsidP="002B7E9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 xml:space="preserve">Структурная диверсификация бизнеса на основе инновационных </w:t>
      </w:r>
      <w:r w:rsidRPr="002B7E9E">
        <w:rPr>
          <w:rFonts w:ascii="Times New Roman" w:eastAsia="Times New Roman" w:hAnsi="Times New Roman" w:cs="Times New Roman"/>
          <w:sz w:val="28"/>
          <w:szCs w:val="28"/>
          <w:lang w:eastAsia="ru-RU"/>
        </w:rPr>
        <w:lastRenderedPageBreak/>
        <w:t>продуктов и услуг представляет собой действенный механизм повышения устойчивости предприятия к отраслевым и локальным кризисам. Теоретические модели управления рисками демонстрируют, что диверсифицированный бизнес-портфель характеризуется меньшей волатильностью финансовых показателей при неблагоприятных изменениях рыночной конъюнктуры. Инновационная активность обеспечивает расширение продуктовой линейки и освоение новых рыночных ниш, что снижает зависимость предприятия от ограниченного числа продуктов или потребительских сегментов</w:t>
      </w:r>
      <w:r w:rsidR="00BF3CFA" w:rsidRPr="00BF3CFA">
        <w:rPr>
          <w:rFonts w:ascii="Times New Roman" w:eastAsia="Times New Roman" w:hAnsi="Times New Roman" w:cs="Times New Roman"/>
          <w:sz w:val="28"/>
          <w:szCs w:val="28"/>
          <w:lang w:eastAsia="ru-RU"/>
        </w:rPr>
        <w:t xml:space="preserve"> [21]</w:t>
      </w:r>
      <w:r w:rsidRPr="002B7E9E">
        <w:rPr>
          <w:rFonts w:ascii="Times New Roman" w:eastAsia="Times New Roman" w:hAnsi="Times New Roman" w:cs="Times New Roman"/>
          <w:sz w:val="28"/>
          <w:szCs w:val="28"/>
          <w:lang w:eastAsia="ru-RU"/>
        </w:rPr>
        <w:t>.</w:t>
      </w:r>
    </w:p>
    <w:p w14:paraId="4FC56DDE" w14:textId="77777777" w:rsidR="002B7E9E" w:rsidRPr="002B7E9E" w:rsidRDefault="002B7E9E" w:rsidP="002B7E9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 xml:space="preserve">Финансовая оптимизация посредством процессных инноваций выступает значимым компонентом укрепления экономической безопасности. Теоретически данный механизм проявляется через совершенствование производственных процессов, логистических цепочек, систем управления, что обеспечивает снижение ресурсоемкости производства и повышение операционной эффективности. Формируемые в результате финансовые резервы создают своеобразную </w:t>
      </w:r>
      <w:r w:rsidR="008C181F">
        <w:rPr>
          <w:rFonts w:ascii="Times New Roman" w:eastAsia="Times New Roman" w:hAnsi="Times New Roman" w:cs="Times New Roman"/>
          <w:sz w:val="28"/>
          <w:szCs w:val="28"/>
          <w:lang w:eastAsia="ru-RU"/>
        </w:rPr>
        <w:t>«</w:t>
      </w:r>
      <w:r w:rsidRPr="002B7E9E">
        <w:rPr>
          <w:rFonts w:ascii="Times New Roman" w:eastAsia="Times New Roman" w:hAnsi="Times New Roman" w:cs="Times New Roman"/>
          <w:sz w:val="28"/>
          <w:szCs w:val="28"/>
          <w:lang w:eastAsia="ru-RU"/>
        </w:rPr>
        <w:t>подушку безопасности</w:t>
      </w:r>
      <w:r w:rsidR="008C181F">
        <w:rPr>
          <w:rFonts w:ascii="Times New Roman" w:eastAsia="Times New Roman" w:hAnsi="Times New Roman" w:cs="Times New Roman"/>
          <w:sz w:val="28"/>
          <w:szCs w:val="28"/>
          <w:lang w:eastAsia="ru-RU"/>
        </w:rPr>
        <w:t>»</w:t>
      </w:r>
      <w:r w:rsidRPr="002B7E9E">
        <w:rPr>
          <w:rFonts w:ascii="Times New Roman" w:eastAsia="Times New Roman" w:hAnsi="Times New Roman" w:cs="Times New Roman"/>
          <w:sz w:val="28"/>
          <w:szCs w:val="28"/>
          <w:lang w:eastAsia="ru-RU"/>
        </w:rPr>
        <w:t>, позволяющую предприятию преодолевать кризисные периоды без критического ущерба для основной деятельности</w:t>
      </w:r>
      <w:r w:rsidR="00BF3CFA" w:rsidRPr="00BF3CFA">
        <w:rPr>
          <w:rFonts w:ascii="Times New Roman" w:eastAsia="Times New Roman" w:hAnsi="Times New Roman" w:cs="Times New Roman"/>
          <w:sz w:val="28"/>
          <w:szCs w:val="28"/>
          <w:lang w:eastAsia="ru-RU"/>
        </w:rPr>
        <w:t xml:space="preserve"> [27]</w:t>
      </w:r>
      <w:r w:rsidRPr="002B7E9E">
        <w:rPr>
          <w:rFonts w:ascii="Times New Roman" w:eastAsia="Times New Roman" w:hAnsi="Times New Roman" w:cs="Times New Roman"/>
          <w:sz w:val="28"/>
          <w:szCs w:val="28"/>
          <w:lang w:eastAsia="ru-RU"/>
        </w:rPr>
        <w:t>.</w:t>
      </w:r>
    </w:p>
    <w:p w14:paraId="6414C0C7" w14:textId="77777777" w:rsidR="002B7E9E" w:rsidRPr="002B7E9E" w:rsidRDefault="002B7E9E" w:rsidP="002B7E9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Необходимо отметить теоретическую значимость кадрового аспекта инновационной деятельности в контексте экономической безопасности. Систематическое осуществление инноваций предполагает формирование коллектива высококвалифицированных специалистов, обладающих уникальными компетенциями и высоким творческим потенциалом. Данные человеческие ресурсы выступают значимым фактором устойчивости предприятия в условиях конкурентного давления и технологических трансформаций. Инновационно-ориентированная корпоративная культура способствует непрерывному развитию кадрового потенциала и сохранению ключевых сотрудников, что минимизирует риски, связанные с человеческим фактором.</w:t>
      </w:r>
    </w:p>
    <w:p w14:paraId="76EE3175" w14:textId="05BEEFD8" w:rsidR="002B7E9E" w:rsidRPr="002B7E9E" w:rsidRDefault="002B7E9E" w:rsidP="007A393C">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В рамках теоретического</w:t>
      </w:r>
      <w:r>
        <w:rPr>
          <w:rFonts w:ascii="Times New Roman" w:eastAsia="Times New Roman" w:hAnsi="Times New Roman" w:cs="Times New Roman"/>
          <w:sz w:val="28"/>
          <w:szCs w:val="28"/>
          <w:lang w:eastAsia="ru-RU"/>
        </w:rPr>
        <w:t xml:space="preserve"> исследования</w:t>
      </w:r>
      <w:r w:rsidRPr="002B7E9E">
        <w:rPr>
          <w:rFonts w:ascii="Times New Roman" w:eastAsia="Times New Roman" w:hAnsi="Times New Roman" w:cs="Times New Roman"/>
          <w:sz w:val="28"/>
          <w:szCs w:val="28"/>
          <w:lang w:eastAsia="ru-RU"/>
        </w:rPr>
        <w:t xml:space="preserve"> роли инновационного развития </w:t>
      </w:r>
      <w:r w:rsidRPr="002B7E9E">
        <w:rPr>
          <w:rFonts w:ascii="Times New Roman" w:eastAsia="Times New Roman" w:hAnsi="Times New Roman" w:cs="Times New Roman"/>
          <w:sz w:val="28"/>
          <w:szCs w:val="28"/>
          <w:lang w:eastAsia="ru-RU"/>
        </w:rPr>
        <w:lastRenderedPageBreak/>
        <w:t>в обеспечении экономической безопасности необходимо также отметить дуалистический характер данной взаимосвязи. С одной стороны, инновации выступают мощным инструментом укрепления рыночных позиций и финансовой устойчивости предприятия. С другой стороны, инновационная деятельность сама по себе является источником дополнительных рисков, связанных с высоким уровнем неопределенности результатов, значительными инвестиционными затратами и возможностью отторжения инноваций рынком</w:t>
      </w:r>
      <w:r w:rsidR="007A393C">
        <w:rPr>
          <w:rFonts w:ascii="Times New Roman" w:eastAsia="Times New Roman" w:hAnsi="Times New Roman" w:cs="Times New Roman"/>
          <w:sz w:val="28"/>
          <w:szCs w:val="28"/>
          <w:lang w:eastAsia="ru-RU"/>
        </w:rPr>
        <w:t>.</w:t>
      </w:r>
    </w:p>
    <w:p w14:paraId="2AEC5230" w14:textId="77777777" w:rsidR="008D3C2D" w:rsidRPr="00B01707" w:rsidRDefault="008D3C2D" w:rsidP="00454A9E">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lang w:eastAsia="ru-RU"/>
        </w:rPr>
      </w:pPr>
    </w:p>
    <w:p w14:paraId="4719B881" w14:textId="77777777" w:rsidR="00214E62" w:rsidRPr="00CA4771" w:rsidRDefault="00214E62" w:rsidP="000E51D1">
      <w:pPr>
        <w:pStyle w:val="1"/>
        <w:spacing w:before="0" w:line="360" w:lineRule="auto"/>
        <w:ind w:firstLine="709"/>
        <w:jc w:val="both"/>
        <w:rPr>
          <w:rFonts w:ascii="Times New Roman" w:hAnsi="Times New Roman" w:cs="Times New Roman"/>
          <w:color w:val="000000" w:themeColor="text1"/>
        </w:rPr>
      </w:pPr>
      <w:bookmarkStart w:id="11" w:name="_Toc40868934"/>
      <w:bookmarkStart w:id="12" w:name="_Toc42721997"/>
      <w:r w:rsidRPr="00CA4771">
        <w:rPr>
          <w:rFonts w:ascii="Times New Roman" w:hAnsi="Times New Roman" w:cs="Times New Roman"/>
          <w:color w:val="000000" w:themeColor="text1"/>
        </w:rPr>
        <w:t xml:space="preserve">1.3 </w:t>
      </w:r>
      <w:bookmarkEnd w:id="11"/>
      <w:bookmarkEnd w:id="12"/>
      <w:r w:rsidR="00D17CA0" w:rsidRPr="00181BAA">
        <w:rPr>
          <w:rFonts w:ascii="Times New Roman" w:hAnsi="Times New Roman" w:cs="Times New Roman"/>
          <w:noProof/>
          <w:color w:val="000000" w:themeColor="text1"/>
        </w:rPr>
        <w:t xml:space="preserve">Инструменты оценки </w:t>
      </w:r>
      <w:r w:rsidR="00D17CA0" w:rsidRPr="00181BAA">
        <w:rPr>
          <w:rFonts w:ascii="Times New Roman" w:hAnsi="Times New Roman" w:cs="Times New Roman"/>
          <w:color w:val="000000" w:themeColor="text1"/>
        </w:rPr>
        <w:t>инновационной деятельности</w:t>
      </w:r>
      <w:r w:rsidR="00D17CA0">
        <w:rPr>
          <w:rFonts w:ascii="Times New Roman" w:hAnsi="Times New Roman" w:cs="Times New Roman"/>
          <w:color w:val="000000" w:themeColor="text1"/>
        </w:rPr>
        <w:t xml:space="preserve"> </w:t>
      </w:r>
      <w:r w:rsidR="00D17CA0" w:rsidRPr="00181BAA">
        <w:rPr>
          <w:rFonts w:ascii="Times New Roman" w:hAnsi="Times New Roman" w:cs="Times New Roman"/>
          <w:color w:val="000000" w:themeColor="text1"/>
        </w:rPr>
        <w:t>предприятия</w:t>
      </w:r>
    </w:p>
    <w:p w14:paraId="40C80820" w14:textId="77777777" w:rsidR="00214E62" w:rsidRDefault="00214E62" w:rsidP="00214E62"/>
    <w:p w14:paraId="54EC969B" w14:textId="77777777" w:rsidR="002B7E9E" w:rsidRDefault="002B7E9E" w:rsidP="002B7E9E">
      <w:pPr>
        <w:spacing w:after="0" w:line="360" w:lineRule="auto"/>
        <w:ind w:firstLine="709"/>
        <w:jc w:val="both"/>
        <w:rPr>
          <w:rFonts w:ascii="Times New Roman" w:hAnsi="Times New Roman" w:cs="Times New Roman"/>
          <w:sz w:val="28"/>
          <w:szCs w:val="28"/>
        </w:rPr>
      </w:pPr>
      <w:r w:rsidRPr="002B7E9E">
        <w:rPr>
          <w:rFonts w:ascii="Times New Roman" w:hAnsi="Times New Roman" w:cs="Times New Roman"/>
          <w:sz w:val="28"/>
          <w:szCs w:val="28"/>
        </w:rPr>
        <w:t>Теоретическое и практическое значение имеет систематизация методического инструментария, применяемого для оценки инновационной активности хозяйствующих субъектов. Разработка и внедрение обоснованной системы показателей инновационной деятельности выступает необходимым условием эффективного управления инновационными процессами в контексте обеспечения экономической безопасности</w:t>
      </w:r>
      <w:r w:rsidR="00BF3CFA" w:rsidRPr="00BF3CFA">
        <w:rPr>
          <w:rFonts w:ascii="Times New Roman" w:hAnsi="Times New Roman" w:cs="Times New Roman"/>
          <w:sz w:val="28"/>
          <w:szCs w:val="28"/>
        </w:rPr>
        <w:t xml:space="preserve"> [13]</w:t>
      </w:r>
      <w:r w:rsidRPr="002B7E9E">
        <w:rPr>
          <w:rFonts w:ascii="Times New Roman" w:hAnsi="Times New Roman" w:cs="Times New Roman"/>
          <w:sz w:val="28"/>
          <w:szCs w:val="28"/>
        </w:rPr>
        <w:t xml:space="preserve">. </w:t>
      </w:r>
    </w:p>
    <w:p w14:paraId="135A9021" w14:textId="77777777" w:rsidR="008D3C2D" w:rsidRDefault="002B7E9E" w:rsidP="007A393C">
      <w:pPr>
        <w:spacing w:after="0" w:line="360" w:lineRule="auto"/>
        <w:jc w:val="both"/>
        <w:rPr>
          <w:rFonts w:ascii="Times New Roman" w:hAnsi="Times New Roman" w:cs="Times New Roman"/>
          <w:sz w:val="28"/>
          <w:szCs w:val="28"/>
        </w:rPr>
      </w:pPr>
      <w:r w:rsidRPr="002B7E9E">
        <w:rPr>
          <w:rFonts w:ascii="Times New Roman" w:hAnsi="Times New Roman" w:cs="Times New Roman"/>
          <w:sz w:val="28"/>
          <w:szCs w:val="28"/>
        </w:rPr>
        <w:t xml:space="preserve">В таблице </w:t>
      </w:r>
      <w:r>
        <w:rPr>
          <w:rFonts w:ascii="Times New Roman" w:hAnsi="Times New Roman" w:cs="Times New Roman"/>
          <w:sz w:val="28"/>
          <w:szCs w:val="28"/>
        </w:rPr>
        <w:t>5</w:t>
      </w:r>
      <w:r w:rsidRPr="002B7E9E">
        <w:rPr>
          <w:rFonts w:ascii="Times New Roman" w:hAnsi="Times New Roman" w:cs="Times New Roman"/>
          <w:sz w:val="28"/>
          <w:szCs w:val="28"/>
        </w:rPr>
        <w:t xml:space="preserve"> представлена классификация основных групп инструментов оценки инновационной деятельности, применяемых в современной управленческой практике.</w:t>
      </w:r>
    </w:p>
    <w:p w14:paraId="1457F0F9" w14:textId="77777777" w:rsidR="002B7E9E" w:rsidRDefault="002B7E9E" w:rsidP="002B7E9E">
      <w:pPr>
        <w:spacing w:after="0" w:line="360" w:lineRule="auto"/>
        <w:jc w:val="both"/>
        <w:rPr>
          <w:rFonts w:ascii="Times New Roman" w:hAnsi="Times New Roman" w:cs="Times New Roman"/>
          <w:sz w:val="28"/>
          <w:szCs w:val="28"/>
        </w:rPr>
      </w:pPr>
    </w:p>
    <w:p w14:paraId="0CC42FAA" w14:textId="77777777" w:rsidR="002B7E9E" w:rsidRPr="00BF3CFA" w:rsidRDefault="002B7E9E" w:rsidP="002B7E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5 – </w:t>
      </w:r>
      <w:r w:rsidRPr="002B7E9E">
        <w:rPr>
          <w:rFonts w:ascii="Times New Roman" w:hAnsi="Times New Roman" w:cs="Times New Roman"/>
          <w:sz w:val="28"/>
          <w:szCs w:val="28"/>
        </w:rPr>
        <w:t>Инструментарий оценки инновационной деятельности предприятия</w:t>
      </w:r>
      <w:r w:rsidR="00BF3CFA" w:rsidRPr="00BF3CFA">
        <w:rPr>
          <w:rFonts w:ascii="Times New Roman" w:hAnsi="Times New Roman" w:cs="Times New Roman"/>
          <w:sz w:val="28"/>
          <w:szCs w:val="28"/>
        </w:rPr>
        <w:t xml:space="preserve"> [26]</w:t>
      </w:r>
    </w:p>
    <w:tbl>
      <w:tblPr>
        <w:tblStyle w:val="21"/>
        <w:tblW w:w="0" w:type="auto"/>
        <w:tblLook w:val="04A0" w:firstRow="1" w:lastRow="0" w:firstColumn="1" w:lastColumn="0" w:noHBand="0" w:noVBand="1"/>
      </w:tblPr>
      <w:tblGrid>
        <w:gridCol w:w="1717"/>
        <w:gridCol w:w="2171"/>
        <w:gridCol w:w="2778"/>
        <w:gridCol w:w="2905"/>
      </w:tblGrid>
      <w:tr w:rsidR="002B7E9E" w:rsidRPr="002B7E9E" w14:paraId="21D0A79A" w14:textId="77777777" w:rsidTr="002B7E9E">
        <w:tc>
          <w:tcPr>
            <w:tcW w:w="0" w:type="auto"/>
            <w:hideMark/>
          </w:tcPr>
          <w:p w14:paraId="5D6550DE"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Группа инструментов</w:t>
            </w:r>
          </w:p>
        </w:tc>
        <w:tc>
          <w:tcPr>
            <w:tcW w:w="0" w:type="auto"/>
            <w:hideMark/>
          </w:tcPr>
          <w:p w14:paraId="12DC32C3"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Содержание</w:t>
            </w:r>
          </w:p>
        </w:tc>
        <w:tc>
          <w:tcPr>
            <w:tcW w:w="0" w:type="auto"/>
            <w:hideMark/>
          </w:tcPr>
          <w:p w14:paraId="24941BB6"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Ключевые показатели/методы</w:t>
            </w:r>
          </w:p>
        </w:tc>
        <w:tc>
          <w:tcPr>
            <w:tcW w:w="0" w:type="auto"/>
            <w:hideMark/>
          </w:tcPr>
          <w:p w14:paraId="60F7E9C9"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Теоретическое обоснование</w:t>
            </w:r>
          </w:p>
        </w:tc>
      </w:tr>
      <w:tr w:rsidR="002B7E9E" w:rsidRPr="002B7E9E" w14:paraId="4AE76341" w14:textId="77777777" w:rsidTr="002B7E9E">
        <w:tc>
          <w:tcPr>
            <w:tcW w:w="0" w:type="auto"/>
            <w:hideMark/>
          </w:tcPr>
          <w:p w14:paraId="5CBA81C8"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Качественные методы</w:t>
            </w:r>
          </w:p>
        </w:tc>
        <w:tc>
          <w:tcPr>
            <w:tcW w:w="0" w:type="auto"/>
            <w:hideMark/>
          </w:tcPr>
          <w:p w14:paraId="7A11B064"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Экспертные оценки различных аспектов инновационной деятельности</w:t>
            </w:r>
          </w:p>
        </w:tc>
        <w:tc>
          <w:tcPr>
            <w:tcW w:w="0" w:type="auto"/>
            <w:hideMark/>
          </w:tcPr>
          <w:p w14:paraId="13A8EB42"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SWOT-анализ инновационного потенциала, матричные методы оценки инновационного портфеля, метод Дельфи</w:t>
            </w:r>
          </w:p>
        </w:tc>
        <w:tc>
          <w:tcPr>
            <w:tcW w:w="0" w:type="auto"/>
            <w:hideMark/>
          </w:tcPr>
          <w:p w14:paraId="5256116D"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Неформализуемость ряда аспектов инновационных процессов, необходимость учета качественных характеристик</w:t>
            </w:r>
          </w:p>
        </w:tc>
      </w:tr>
    </w:tbl>
    <w:p w14:paraId="29D79A98" w14:textId="77777777" w:rsidR="002B7E9E" w:rsidRDefault="002B7E9E"/>
    <w:p w14:paraId="7364E140" w14:textId="77777777" w:rsidR="007A393C" w:rsidRDefault="007A393C" w:rsidP="002B7E9E">
      <w:pPr>
        <w:spacing w:after="0" w:line="240" w:lineRule="auto"/>
        <w:rPr>
          <w:rFonts w:ascii="Times New Roman" w:hAnsi="Times New Roman" w:cs="Times New Roman"/>
          <w:sz w:val="28"/>
          <w:szCs w:val="28"/>
        </w:rPr>
      </w:pPr>
    </w:p>
    <w:p w14:paraId="4F5274DC" w14:textId="0903D73C" w:rsidR="002B7E9E" w:rsidRPr="002B7E9E" w:rsidRDefault="002B7E9E" w:rsidP="002B7E9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tbl>
      <w:tblPr>
        <w:tblStyle w:val="21"/>
        <w:tblW w:w="0" w:type="auto"/>
        <w:tblLook w:val="04A0" w:firstRow="1" w:lastRow="0" w:firstColumn="1" w:lastColumn="0" w:noHBand="0" w:noVBand="1"/>
      </w:tblPr>
      <w:tblGrid>
        <w:gridCol w:w="1918"/>
        <w:gridCol w:w="2321"/>
        <w:gridCol w:w="2920"/>
        <w:gridCol w:w="2412"/>
      </w:tblGrid>
      <w:tr w:rsidR="002B7E9E" w:rsidRPr="002B7E9E" w14:paraId="3B06AA78" w14:textId="77777777" w:rsidTr="002B7E9E">
        <w:tc>
          <w:tcPr>
            <w:tcW w:w="0" w:type="auto"/>
            <w:hideMark/>
          </w:tcPr>
          <w:p w14:paraId="295A0C3E"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Финансово-экономические показатели</w:t>
            </w:r>
          </w:p>
        </w:tc>
        <w:tc>
          <w:tcPr>
            <w:tcW w:w="0" w:type="auto"/>
            <w:hideMark/>
          </w:tcPr>
          <w:p w14:paraId="7E9464B6"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Количественная оценка затрат, результатов и эффективности инноваций</w:t>
            </w:r>
          </w:p>
        </w:tc>
        <w:tc>
          <w:tcPr>
            <w:tcW w:w="0" w:type="auto"/>
            <w:hideMark/>
          </w:tcPr>
          <w:p w14:paraId="1DE8912E"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Удельный вес затрат на НИОКР, рентабельность инноваций, срок окупаемости инновационных проектов, NPV инноваций</w:t>
            </w:r>
          </w:p>
        </w:tc>
        <w:tc>
          <w:tcPr>
            <w:tcW w:w="0" w:type="auto"/>
            <w:hideMark/>
          </w:tcPr>
          <w:p w14:paraId="7E165D4F"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Необходимость соотнесения инновационных затрат с получаемыми экономическими результатами</w:t>
            </w:r>
          </w:p>
        </w:tc>
      </w:tr>
      <w:tr w:rsidR="002B7E9E" w:rsidRPr="002B7E9E" w14:paraId="16407BAC" w14:textId="77777777" w:rsidTr="002B7E9E">
        <w:tc>
          <w:tcPr>
            <w:tcW w:w="0" w:type="auto"/>
            <w:hideMark/>
          </w:tcPr>
          <w:p w14:paraId="09C6805C"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Ресурсные индикаторы</w:t>
            </w:r>
          </w:p>
        </w:tc>
        <w:tc>
          <w:tcPr>
            <w:tcW w:w="0" w:type="auto"/>
            <w:hideMark/>
          </w:tcPr>
          <w:p w14:paraId="1F36F6D5"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Оценка ресурсного обеспечения инновационной деятельности</w:t>
            </w:r>
          </w:p>
        </w:tc>
        <w:tc>
          <w:tcPr>
            <w:tcW w:w="0" w:type="auto"/>
            <w:hideMark/>
          </w:tcPr>
          <w:p w14:paraId="1AA7FFB4"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Численность персонала, занятого в НИОКР, стоимость исследовательского оборудования, объем финансирования инновационных проектов</w:t>
            </w:r>
          </w:p>
        </w:tc>
        <w:tc>
          <w:tcPr>
            <w:tcW w:w="0" w:type="auto"/>
            <w:hideMark/>
          </w:tcPr>
          <w:p w14:paraId="3A096A51"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Зависимость инновационного потенциала от доступности материальных, финансовых и интеллектуальных ресурсов</w:t>
            </w:r>
          </w:p>
        </w:tc>
      </w:tr>
      <w:tr w:rsidR="002B7E9E" w:rsidRPr="002B7E9E" w14:paraId="05932B74" w14:textId="77777777" w:rsidTr="002B7E9E">
        <w:tc>
          <w:tcPr>
            <w:tcW w:w="0" w:type="auto"/>
            <w:hideMark/>
          </w:tcPr>
          <w:p w14:paraId="42D52B95"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Результативные показатели</w:t>
            </w:r>
          </w:p>
        </w:tc>
        <w:tc>
          <w:tcPr>
            <w:tcW w:w="0" w:type="auto"/>
            <w:hideMark/>
          </w:tcPr>
          <w:p w14:paraId="06F5D284"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Измерение непосредственных результатов инновационной деятельности</w:t>
            </w:r>
          </w:p>
        </w:tc>
        <w:tc>
          <w:tcPr>
            <w:tcW w:w="0" w:type="auto"/>
            <w:hideMark/>
          </w:tcPr>
          <w:p w14:paraId="1F99CE33"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Количество полученных патентов, число внедренных новых продуктов/технологий, доля инновационной продукции в общем объеме выпуска</w:t>
            </w:r>
          </w:p>
        </w:tc>
        <w:tc>
          <w:tcPr>
            <w:tcW w:w="0" w:type="auto"/>
            <w:hideMark/>
          </w:tcPr>
          <w:p w14:paraId="6A882F80"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Необходимость объективизации результатов инновационных процессов</w:t>
            </w:r>
          </w:p>
        </w:tc>
      </w:tr>
      <w:tr w:rsidR="002B7E9E" w:rsidRPr="002B7E9E" w14:paraId="08A45970" w14:textId="77777777" w:rsidTr="002B7E9E">
        <w:tc>
          <w:tcPr>
            <w:tcW w:w="0" w:type="auto"/>
            <w:hideMark/>
          </w:tcPr>
          <w:p w14:paraId="79F6AE78"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Интегральные методики</w:t>
            </w:r>
          </w:p>
        </w:tc>
        <w:tc>
          <w:tcPr>
            <w:tcW w:w="0" w:type="auto"/>
            <w:hideMark/>
          </w:tcPr>
          <w:p w14:paraId="07902DAE"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Комплексная оценка инновационной активности на основе агрегированных показателей</w:t>
            </w:r>
          </w:p>
        </w:tc>
        <w:tc>
          <w:tcPr>
            <w:tcW w:w="0" w:type="auto"/>
            <w:hideMark/>
          </w:tcPr>
          <w:p w14:paraId="413517E5"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Индекс инновационной активности, матрица инновационного потенциала, методики ОЭСР и WIPO</w:t>
            </w:r>
          </w:p>
        </w:tc>
        <w:tc>
          <w:tcPr>
            <w:tcW w:w="0" w:type="auto"/>
            <w:hideMark/>
          </w:tcPr>
          <w:p w14:paraId="2CE28210" w14:textId="77777777" w:rsidR="002B7E9E" w:rsidRPr="002B7E9E" w:rsidRDefault="002B7E9E" w:rsidP="002B7E9E">
            <w:pPr>
              <w:ind w:firstLine="0"/>
              <w:rPr>
                <w:rFonts w:ascii="Times New Roman" w:eastAsia="Times New Roman" w:hAnsi="Times New Roman"/>
                <w:sz w:val="24"/>
                <w:szCs w:val="24"/>
                <w:lang w:eastAsia="ru-RU"/>
              </w:rPr>
            </w:pPr>
            <w:r w:rsidRPr="002B7E9E">
              <w:rPr>
                <w:rFonts w:ascii="Times New Roman" w:eastAsia="Times New Roman" w:hAnsi="Times New Roman"/>
                <w:sz w:val="24"/>
                <w:szCs w:val="24"/>
                <w:lang w:eastAsia="ru-RU"/>
              </w:rPr>
              <w:t>Многоаспектность инновационных процессов, требующая интегрированного подхода к оценке</w:t>
            </w:r>
          </w:p>
        </w:tc>
      </w:tr>
    </w:tbl>
    <w:p w14:paraId="2407C4F4" w14:textId="77777777" w:rsidR="002B7E9E" w:rsidRDefault="002B7E9E" w:rsidP="002B7E9E">
      <w:pPr>
        <w:spacing w:after="0" w:line="240" w:lineRule="auto"/>
        <w:jc w:val="both"/>
        <w:rPr>
          <w:rFonts w:ascii="Times New Roman" w:hAnsi="Times New Roman" w:cs="Times New Roman"/>
          <w:sz w:val="28"/>
          <w:szCs w:val="28"/>
        </w:rPr>
      </w:pPr>
    </w:p>
    <w:p w14:paraId="591B7F02" w14:textId="77777777" w:rsidR="002B7E9E" w:rsidRPr="002B7E9E" w:rsidRDefault="002B7E9E" w:rsidP="002B7E9E">
      <w:pPr>
        <w:spacing w:after="0" w:line="360" w:lineRule="auto"/>
        <w:ind w:firstLine="709"/>
        <w:jc w:val="both"/>
        <w:rPr>
          <w:rFonts w:ascii="Times New Roman" w:hAnsi="Times New Roman" w:cs="Times New Roman"/>
          <w:color w:val="000000" w:themeColor="text1"/>
          <w:sz w:val="28"/>
          <w:szCs w:val="28"/>
        </w:rPr>
      </w:pPr>
      <w:r w:rsidRPr="002B7E9E">
        <w:rPr>
          <w:rFonts w:ascii="Times New Roman" w:hAnsi="Times New Roman" w:cs="Times New Roman"/>
          <w:color w:val="000000" w:themeColor="text1"/>
          <w:sz w:val="28"/>
          <w:szCs w:val="28"/>
        </w:rPr>
        <w:t>Качественные методы оценки инновационной деятельности занимают особое место в методологическом арсенале исследователей и практиков. Их теоретическая значимость обусловлена необходимостью учета неформализуемых аспектов инновационных процессов, таких как организационная культура, творческий потенциал коллектива, уровень взаимодействия подразделений. SWOT-анализ инновационного потенциала позволяет выявить сильные и слабые стороны инновационной системы предприятия, а также определить возможности и угрозы внешней среды в контексте инновационного развития</w:t>
      </w:r>
      <w:r w:rsidR="00BF3CFA" w:rsidRPr="00BF3CFA">
        <w:rPr>
          <w:rFonts w:ascii="Times New Roman" w:hAnsi="Times New Roman" w:cs="Times New Roman"/>
          <w:color w:val="000000" w:themeColor="text1"/>
          <w:sz w:val="28"/>
          <w:szCs w:val="28"/>
        </w:rPr>
        <w:t xml:space="preserve"> [19]</w:t>
      </w:r>
      <w:r w:rsidRPr="002B7E9E">
        <w:rPr>
          <w:rFonts w:ascii="Times New Roman" w:hAnsi="Times New Roman" w:cs="Times New Roman"/>
          <w:color w:val="000000" w:themeColor="text1"/>
          <w:sz w:val="28"/>
          <w:szCs w:val="28"/>
        </w:rPr>
        <w:t xml:space="preserve">. Матричные методы оценки инновационного портфеля, в частности матрица McKinsey, обеспечивают возможность стратегического позиционирования инновационных проектов и определения приоритетных направлений инвестирования. Метод Дельфи, </w:t>
      </w:r>
      <w:r w:rsidRPr="002B7E9E">
        <w:rPr>
          <w:rFonts w:ascii="Times New Roman" w:hAnsi="Times New Roman" w:cs="Times New Roman"/>
          <w:color w:val="000000" w:themeColor="text1"/>
          <w:sz w:val="28"/>
          <w:szCs w:val="28"/>
        </w:rPr>
        <w:lastRenderedPageBreak/>
        <w:t>основанный на итеративном опросе экспертов, позволяет формировать консенсусные оценки перспективности различных направлений инновационной деятельности.</w:t>
      </w:r>
    </w:p>
    <w:p w14:paraId="0EE45CAD" w14:textId="77777777" w:rsidR="002B7E9E" w:rsidRDefault="002B7E9E" w:rsidP="002B7E9E">
      <w:pPr>
        <w:spacing w:after="0" w:line="360" w:lineRule="auto"/>
        <w:ind w:firstLine="709"/>
        <w:jc w:val="both"/>
        <w:rPr>
          <w:rFonts w:ascii="Times New Roman" w:hAnsi="Times New Roman" w:cs="Times New Roman"/>
          <w:color w:val="000000" w:themeColor="text1"/>
          <w:sz w:val="28"/>
          <w:szCs w:val="28"/>
        </w:rPr>
      </w:pPr>
      <w:r w:rsidRPr="002B7E9E">
        <w:rPr>
          <w:rFonts w:ascii="Times New Roman" w:hAnsi="Times New Roman" w:cs="Times New Roman"/>
          <w:color w:val="000000" w:themeColor="text1"/>
          <w:sz w:val="28"/>
          <w:szCs w:val="28"/>
        </w:rPr>
        <w:t xml:space="preserve">Финансово-экономические показатели инновационной активности представляют собой наиболее формализованную группу инструментов оценки. Теоретической основой данной группы выступает необходимость соотнесения затрат на инновационную деятельность с получаемыми экономическими результатами. Удельный вес затрат на НИОКР в выручке или себестоимости продукции характеризует интенсивность инновационных процессов и степень приоритетности инновационного развития в общей стратегии предприятия. </w:t>
      </w:r>
    </w:p>
    <w:p w14:paraId="69C4105E" w14:textId="77777777" w:rsidR="002B7E9E" w:rsidRPr="002B7E9E" w:rsidRDefault="002B7E9E" w:rsidP="002B7E9E">
      <w:pPr>
        <w:spacing w:after="0" w:line="360" w:lineRule="auto"/>
        <w:ind w:firstLine="709"/>
        <w:jc w:val="both"/>
        <w:rPr>
          <w:rFonts w:ascii="Times New Roman" w:hAnsi="Times New Roman" w:cs="Times New Roman"/>
          <w:color w:val="000000" w:themeColor="text1"/>
          <w:sz w:val="28"/>
          <w:szCs w:val="28"/>
        </w:rPr>
      </w:pPr>
      <w:r w:rsidRPr="002B7E9E">
        <w:rPr>
          <w:rFonts w:ascii="Times New Roman" w:hAnsi="Times New Roman" w:cs="Times New Roman"/>
          <w:color w:val="000000" w:themeColor="text1"/>
          <w:sz w:val="28"/>
          <w:szCs w:val="28"/>
        </w:rPr>
        <w:t>Рентабельность инноваций, рассчитываемая как отношение прибыли от реализации инновационной продукции к затратам на ее разработку и внедрение, отражает экономическую эффективность инновационной деятельности. Методы оценки инвестиционной привлекательности инновационных проектов, такие как расчет чистой приведенной стоимости (NPV), внутренней нормы доходности (IRR), срока окупаемости, позволяют обосновать экономическую целесообразность реализации конкретных инновационных инициатив</w:t>
      </w:r>
      <w:r w:rsidR="00BF3CFA" w:rsidRPr="00BF3CFA">
        <w:rPr>
          <w:rFonts w:ascii="Times New Roman" w:hAnsi="Times New Roman" w:cs="Times New Roman"/>
          <w:color w:val="000000" w:themeColor="text1"/>
          <w:sz w:val="28"/>
          <w:szCs w:val="28"/>
        </w:rPr>
        <w:t xml:space="preserve"> [22]</w:t>
      </w:r>
      <w:r w:rsidRPr="002B7E9E">
        <w:rPr>
          <w:rFonts w:ascii="Times New Roman" w:hAnsi="Times New Roman" w:cs="Times New Roman"/>
          <w:color w:val="000000" w:themeColor="text1"/>
          <w:sz w:val="28"/>
          <w:szCs w:val="28"/>
        </w:rPr>
        <w:t>.</w:t>
      </w:r>
    </w:p>
    <w:p w14:paraId="21B4D6D8" w14:textId="77777777" w:rsidR="002B7E9E" w:rsidRDefault="002B7E9E" w:rsidP="002B7E9E">
      <w:pPr>
        <w:spacing w:after="0" w:line="360" w:lineRule="auto"/>
        <w:ind w:firstLine="709"/>
        <w:jc w:val="both"/>
        <w:rPr>
          <w:rFonts w:ascii="Times New Roman" w:hAnsi="Times New Roman" w:cs="Times New Roman"/>
          <w:color w:val="000000" w:themeColor="text1"/>
          <w:sz w:val="28"/>
          <w:szCs w:val="28"/>
        </w:rPr>
      </w:pPr>
      <w:r w:rsidRPr="002B7E9E">
        <w:rPr>
          <w:rFonts w:ascii="Times New Roman" w:hAnsi="Times New Roman" w:cs="Times New Roman"/>
          <w:color w:val="000000" w:themeColor="text1"/>
          <w:sz w:val="28"/>
          <w:szCs w:val="28"/>
        </w:rPr>
        <w:t xml:space="preserve">Ресурсные индикаторы инновационной деятельности характеризуют ресурсный потенциал предприятия в сфере разработки и внедрения инноваций. Теоретическое обоснование данной группы показателей базируется на предположении о прямой зависимости инновационных возможностей от доступности материальных, финансовых и интеллектуальных ресурсов. </w:t>
      </w:r>
    </w:p>
    <w:p w14:paraId="31A2D724" w14:textId="77777777" w:rsidR="002B7E9E" w:rsidRPr="002B7E9E" w:rsidRDefault="002B7E9E" w:rsidP="002B7E9E">
      <w:pPr>
        <w:spacing w:after="0" w:line="360" w:lineRule="auto"/>
        <w:ind w:firstLine="709"/>
        <w:jc w:val="both"/>
        <w:rPr>
          <w:rFonts w:ascii="Times New Roman" w:hAnsi="Times New Roman" w:cs="Times New Roman"/>
          <w:color w:val="000000" w:themeColor="text1"/>
          <w:sz w:val="28"/>
          <w:szCs w:val="28"/>
        </w:rPr>
      </w:pPr>
      <w:r w:rsidRPr="002B7E9E">
        <w:rPr>
          <w:rFonts w:ascii="Times New Roman" w:hAnsi="Times New Roman" w:cs="Times New Roman"/>
          <w:color w:val="000000" w:themeColor="text1"/>
          <w:sz w:val="28"/>
          <w:szCs w:val="28"/>
        </w:rPr>
        <w:t xml:space="preserve">Численность персонала, занятого в исследованиях и разработках, а также его квалификационная структура отражают кадровый потенциал инновационной деятельности. Стоимость и технический уровень исследовательского оборудования характеризуют материально-техническую базу инноваций. Объем финансирования инновационных проектов, как в </w:t>
      </w:r>
      <w:r w:rsidRPr="002B7E9E">
        <w:rPr>
          <w:rFonts w:ascii="Times New Roman" w:hAnsi="Times New Roman" w:cs="Times New Roman"/>
          <w:color w:val="000000" w:themeColor="text1"/>
          <w:sz w:val="28"/>
          <w:szCs w:val="28"/>
        </w:rPr>
        <w:lastRenderedPageBreak/>
        <w:t>абсолютном выражении, так и относительно общего объема инвестиций, демонстрирует финансовую обеспеченность инновационных процессов</w:t>
      </w:r>
      <w:r w:rsidR="00BF3CFA" w:rsidRPr="00BF3CFA">
        <w:rPr>
          <w:rFonts w:ascii="Times New Roman" w:hAnsi="Times New Roman" w:cs="Times New Roman"/>
          <w:color w:val="000000" w:themeColor="text1"/>
          <w:sz w:val="28"/>
          <w:szCs w:val="28"/>
        </w:rPr>
        <w:t xml:space="preserve"> [29]</w:t>
      </w:r>
      <w:r w:rsidRPr="002B7E9E">
        <w:rPr>
          <w:rFonts w:ascii="Times New Roman" w:hAnsi="Times New Roman" w:cs="Times New Roman"/>
          <w:color w:val="000000" w:themeColor="text1"/>
          <w:sz w:val="28"/>
          <w:szCs w:val="28"/>
        </w:rPr>
        <w:t>.</w:t>
      </w:r>
    </w:p>
    <w:p w14:paraId="4F243C2C" w14:textId="77777777" w:rsidR="002B7E9E" w:rsidRPr="002B7E9E" w:rsidRDefault="002B7E9E" w:rsidP="002B7E9E">
      <w:pPr>
        <w:spacing w:after="0" w:line="360" w:lineRule="auto"/>
        <w:ind w:firstLine="709"/>
        <w:jc w:val="both"/>
        <w:rPr>
          <w:rFonts w:ascii="Times New Roman" w:hAnsi="Times New Roman" w:cs="Times New Roman"/>
          <w:color w:val="000000" w:themeColor="text1"/>
          <w:sz w:val="28"/>
          <w:szCs w:val="28"/>
        </w:rPr>
      </w:pPr>
      <w:r w:rsidRPr="002B7E9E">
        <w:rPr>
          <w:rFonts w:ascii="Times New Roman" w:hAnsi="Times New Roman" w:cs="Times New Roman"/>
          <w:color w:val="000000" w:themeColor="text1"/>
          <w:sz w:val="28"/>
          <w:szCs w:val="28"/>
        </w:rPr>
        <w:t>Результативные показатели инновационной деятельности направлены на измерение непосредственных итогов инновационных процессов. Их теоретическая значимость обусловлена необходимостью объективизации результатов инновационной активности предприятия. Количество полученных патентов и свидетельств о регистрации интеллектуальной собственности отражает формализованные результаты изобретательской деятельности. Число внедренных новых продуктов, технологий, методов управления характеризует практическую реализацию инновационных идей. Доля инновационной продукции в общем объеме выпуска свидетельствует о степени обновления производственной программы предприятия и востребованности инновационных продуктов рынком.</w:t>
      </w:r>
    </w:p>
    <w:p w14:paraId="3C253163" w14:textId="77777777" w:rsidR="002B7E9E" w:rsidRDefault="002B7E9E" w:rsidP="002B7E9E">
      <w:pPr>
        <w:spacing w:after="0" w:line="360" w:lineRule="auto"/>
        <w:ind w:firstLine="709"/>
        <w:jc w:val="both"/>
        <w:rPr>
          <w:rFonts w:ascii="Times New Roman" w:hAnsi="Times New Roman" w:cs="Times New Roman"/>
          <w:color w:val="000000" w:themeColor="text1"/>
          <w:sz w:val="28"/>
          <w:szCs w:val="28"/>
        </w:rPr>
      </w:pPr>
      <w:r w:rsidRPr="002B7E9E">
        <w:rPr>
          <w:rFonts w:ascii="Times New Roman" w:hAnsi="Times New Roman" w:cs="Times New Roman"/>
          <w:color w:val="000000" w:themeColor="text1"/>
          <w:sz w:val="28"/>
          <w:szCs w:val="28"/>
        </w:rPr>
        <w:t>Интегральные методики оценки инновационной деятельности представляют собой наиболее комплексный инструментарий, учитывающий различные аспекты инновационных процессов. Их теоретическое обоснование базируется на понимании многомерности инновационной деятельности, требующей синтетического подхода к оценке. Индекс инновационной активности, рассчитываемый как взвешенная сумма частных показателей, позволяет получить агрегированную характеристику инновационных процессов на предприятии</w:t>
      </w:r>
      <w:r w:rsidR="00BF3CFA" w:rsidRPr="00BF3CFA">
        <w:rPr>
          <w:rFonts w:ascii="Times New Roman" w:hAnsi="Times New Roman" w:cs="Times New Roman"/>
          <w:color w:val="000000" w:themeColor="text1"/>
          <w:sz w:val="28"/>
          <w:szCs w:val="28"/>
        </w:rPr>
        <w:t xml:space="preserve"> [16]</w:t>
      </w:r>
      <w:r w:rsidRPr="002B7E9E">
        <w:rPr>
          <w:rFonts w:ascii="Times New Roman" w:hAnsi="Times New Roman" w:cs="Times New Roman"/>
          <w:color w:val="000000" w:themeColor="text1"/>
          <w:sz w:val="28"/>
          <w:szCs w:val="28"/>
        </w:rPr>
        <w:t xml:space="preserve">. </w:t>
      </w:r>
    </w:p>
    <w:p w14:paraId="79E46ECA" w14:textId="77777777" w:rsidR="002B7E9E" w:rsidRPr="002B7E9E" w:rsidRDefault="002B7E9E" w:rsidP="002B7E9E">
      <w:pPr>
        <w:spacing w:after="0" w:line="360" w:lineRule="auto"/>
        <w:ind w:firstLine="709"/>
        <w:jc w:val="both"/>
        <w:rPr>
          <w:rFonts w:ascii="Times New Roman" w:hAnsi="Times New Roman" w:cs="Times New Roman"/>
          <w:color w:val="000000" w:themeColor="text1"/>
          <w:sz w:val="28"/>
          <w:szCs w:val="28"/>
        </w:rPr>
      </w:pPr>
      <w:r w:rsidRPr="002B7E9E">
        <w:rPr>
          <w:rFonts w:ascii="Times New Roman" w:hAnsi="Times New Roman" w:cs="Times New Roman"/>
          <w:color w:val="000000" w:themeColor="text1"/>
          <w:sz w:val="28"/>
          <w:szCs w:val="28"/>
        </w:rPr>
        <w:t>Матрица инновационного потенциала, сочетающая оценку ресурсной обеспеченности и результативности инноваций, обеспечивает возможность стратегического позиционирования предприятия в инновационном пространстве. Методики международных организаций, в частности Руководство Осло ОЭСР и Глобальный инновационный индекс WIPO, предлагают стандартизированные подходы к оценке инновационной деятельности, обеспечивающие сопоставимость результатов на международном уровне.</w:t>
      </w:r>
    </w:p>
    <w:p w14:paraId="4B7B34B1" w14:textId="77777777" w:rsidR="002B7E9E" w:rsidRPr="002B7E9E" w:rsidRDefault="002B7E9E" w:rsidP="002B7E9E">
      <w:pPr>
        <w:spacing w:after="0" w:line="360" w:lineRule="auto"/>
        <w:ind w:firstLine="709"/>
        <w:jc w:val="both"/>
        <w:rPr>
          <w:rFonts w:ascii="Times New Roman" w:hAnsi="Times New Roman" w:cs="Times New Roman"/>
          <w:color w:val="000000" w:themeColor="text1"/>
          <w:sz w:val="28"/>
          <w:szCs w:val="28"/>
        </w:rPr>
      </w:pPr>
      <w:r w:rsidRPr="002B7E9E">
        <w:rPr>
          <w:rFonts w:ascii="Times New Roman" w:hAnsi="Times New Roman" w:cs="Times New Roman"/>
          <w:color w:val="000000" w:themeColor="text1"/>
          <w:sz w:val="28"/>
          <w:szCs w:val="28"/>
        </w:rPr>
        <w:lastRenderedPageBreak/>
        <w:t>Особую значимость в контексте обеспечения экономической безопасности приобретает оценка влияния инновационной деятельности на ключевые параметры устойчивости предприятия. Методологически данная задача решается через установление корреляционных зависимостей между показателями инновационной активности и индикаторами экономической безопасности. В частности, исследуется воздействие интенсивности инновационных процессов на финансовую устойчивость, рыночную позицию, технологическую независимость, кадровую стабильность предприятия. Полученные корреляции позволяют определить оптимальные параметры инновационной деятельности, обеспечивающие максимальный положительный эффект для экономической безопасности при приемлемом уровне инновационных рисков</w:t>
      </w:r>
      <w:r w:rsidR="00BF3CFA" w:rsidRPr="00BF3CFA">
        <w:rPr>
          <w:rFonts w:ascii="Times New Roman" w:hAnsi="Times New Roman" w:cs="Times New Roman"/>
          <w:color w:val="000000" w:themeColor="text1"/>
          <w:sz w:val="28"/>
          <w:szCs w:val="28"/>
        </w:rPr>
        <w:t xml:space="preserve"> [8]</w:t>
      </w:r>
      <w:r w:rsidRPr="002B7E9E">
        <w:rPr>
          <w:rFonts w:ascii="Times New Roman" w:hAnsi="Times New Roman" w:cs="Times New Roman"/>
          <w:color w:val="000000" w:themeColor="text1"/>
          <w:sz w:val="28"/>
          <w:szCs w:val="28"/>
        </w:rPr>
        <w:t>.</w:t>
      </w:r>
    </w:p>
    <w:p w14:paraId="50A14723" w14:textId="77777777" w:rsidR="002B7E9E" w:rsidRPr="002B7E9E" w:rsidRDefault="002B7E9E" w:rsidP="002B7E9E">
      <w:pPr>
        <w:spacing w:after="0" w:line="360" w:lineRule="auto"/>
        <w:ind w:firstLine="709"/>
        <w:jc w:val="both"/>
        <w:rPr>
          <w:rFonts w:ascii="Times New Roman" w:hAnsi="Times New Roman" w:cs="Times New Roman"/>
          <w:color w:val="000000" w:themeColor="text1"/>
          <w:sz w:val="28"/>
          <w:szCs w:val="28"/>
        </w:rPr>
      </w:pPr>
      <w:r w:rsidRPr="002B7E9E">
        <w:rPr>
          <w:rFonts w:ascii="Times New Roman" w:hAnsi="Times New Roman" w:cs="Times New Roman"/>
          <w:color w:val="000000" w:themeColor="text1"/>
          <w:sz w:val="28"/>
          <w:szCs w:val="28"/>
        </w:rPr>
        <w:t>Таким образом, теоретическ</w:t>
      </w:r>
      <w:r>
        <w:rPr>
          <w:rFonts w:ascii="Times New Roman" w:hAnsi="Times New Roman" w:cs="Times New Roman"/>
          <w:color w:val="000000" w:themeColor="text1"/>
          <w:sz w:val="28"/>
          <w:szCs w:val="28"/>
        </w:rPr>
        <w:t xml:space="preserve">ое исследование </w:t>
      </w:r>
      <w:r w:rsidRPr="002B7E9E">
        <w:rPr>
          <w:rFonts w:ascii="Times New Roman" w:hAnsi="Times New Roman" w:cs="Times New Roman"/>
          <w:color w:val="000000" w:themeColor="text1"/>
          <w:sz w:val="28"/>
          <w:szCs w:val="28"/>
        </w:rPr>
        <w:t>инструментари</w:t>
      </w:r>
      <w:r>
        <w:rPr>
          <w:rFonts w:ascii="Times New Roman" w:hAnsi="Times New Roman" w:cs="Times New Roman"/>
          <w:color w:val="000000" w:themeColor="text1"/>
          <w:sz w:val="28"/>
          <w:szCs w:val="28"/>
        </w:rPr>
        <w:t>я</w:t>
      </w:r>
      <w:r w:rsidRPr="002B7E9E">
        <w:rPr>
          <w:rFonts w:ascii="Times New Roman" w:hAnsi="Times New Roman" w:cs="Times New Roman"/>
          <w:color w:val="000000" w:themeColor="text1"/>
          <w:sz w:val="28"/>
          <w:szCs w:val="28"/>
        </w:rPr>
        <w:t xml:space="preserve"> оценки инновационной деятельности свидетельствует о необходимости применения комплексного подхода, сочетающего качественные и количественные методы, ресурсные и результативные показатели, локальные и интегральные индикаторы. Сбалансированная система оценки инновационной активности выступает необходимым условием эффективного управления инновационными процессами в контексте обеспечения экономической безопасности предприятия. </w:t>
      </w:r>
    </w:p>
    <w:p w14:paraId="5632E593" w14:textId="77777777" w:rsidR="00214E62" w:rsidRPr="00CA4771" w:rsidRDefault="00214E62" w:rsidP="002B7E9E">
      <w:pPr>
        <w:spacing w:after="0" w:line="360" w:lineRule="auto"/>
        <w:ind w:firstLine="709"/>
        <w:jc w:val="both"/>
        <w:rPr>
          <w:rFonts w:ascii="Times New Roman" w:eastAsiaTheme="majorEastAsia" w:hAnsi="Times New Roman" w:cs="Times New Roman"/>
          <w:b/>
          <w:bCs/>
          <w:color w:val="000000" w:themeColor="text1"/>
          <w:sz w:val="28"/>
          <w:szCs w:val="28"/>
        </w:rPr>
      </w:pPr>
      <w:r w:rsidRPr="00CA4771">
        <w:rPr>
          <w:rFonts w:ascii="Times New Roman" w:hAnsi="Times New Roman" w:cs="Times New Roman"/>
          <w:color w:val="000000" w:themeColor="text1"/>
        </w:rPr>
        <w:br w:type="page"/>
      </w:r>
    </w:p>
    <w:p w14:paraId="799E2CC3" w14:textId="77777777" w:rsidR="00214E62" w:rsidRDefault="00214E62" w:rsidP="008D3C2D">
      <w:pPr>
        <w:pStyle w:val="1"/>
        <w:spacing w:before="0" w:line="360" w:lineRule="auto"/>
        <w:ind w:firstLine="709"/>
        <w:jc w:val="both"/>
        <w:rPr>
          <w:rFonts w:ascii="Times New Roman" w:hAnsi="Times New Roman" w:cs="Times New Roman"/>
          <w:color w:val="000000" w:themeColor="text1"/>
        </w:rPr>
      </w:pPr>
      <w:bookmarkStart w:id="13" w:name="_Toc40868935"/>
      <w:bookmarkStart w:id="14" w:name="_Toc42721998"/>
      <w:r w:rsidRPr="00CA4771">
        <w:rPr>
          <w:rFonts w:ascii="Times New Roman" w:hAnsi="Times New Roman" w:cs="Times New Roman"/>
          <w:color w:val="000000" w:themeColor="text1"/>
        </w:rPr>
        <w:lastRenderedPageBreak/>
        <w:t xml:space="preserve">2. </w:t>
      </w:r>
      <w:bookmarkEnd w:id="13"/>
      <w:bookmarkEnd w:id="14"/>
      <w:r w:rsidR="00D17CA0" w:rsidRPr="00CA4771">
        <w:rPr>
          <w:rFonts w:ascii="Times New Roman" w:hAnsi="Times New Roman" w:cs="Times New Roman"/>
          <w:noProof/>
          <w:color w:val="000000" w:themeColor="text1"/>
        </w:rPr>
        <w:t xml:space="preserve">Оценка </w:t>
      </w:r>
      <w:r w:rsidR="00D17CA0" w:rsidRPr="00181BAA">
        <w:rPr>
          <w:rFonts w:ascii="Times New Roman" w:hAnsi="Times New Roman" w:cs="Times New Roman"/>
          <w:noProof/>
          <w:color w:val="000000" w:themeColor="text1"/>
        </w:rPr>
        <w:t xml:space="preserve">влияния </w:t>
      </w:r>
      <w:r w:rsidR="00D17CA0" w:rsidRPr="00181BAA">
        <w:rPr>
          <w:rFonts w:ascii="Times New Roman" w:hAnsi="Times New Roman" w:cs="Times New Roman"/>
          <w:color w:val="000000" w:themeColor="text1"/>
        </w:rPr>
        <w:t>инновационной деятельности предприятия на его экономическую безопасность</w:t>
      </w:r>
    </w:p>
    <w:p w14:paraId="4428386A" w14:textId="77777777" w:rsidR="00D17CA0" w:rsidRPr="00D17CA0" w:rsidRDefault="00D17CA0" w:rsidP="008D3C2D">
      <w:pPr>
        <w:ind w:firstLine="709"/>
        <w:jc w:val="both"/>
      </w:pPr>
    </w:p>
    <w:p w14:paraId="560912D9" w14:textId="79177F98" w:rsidR="00214E62" w:rsidRPr="00CA4771" w:rsidRDefault="00214E62" w:rsidP="008D3C2D">
      <w:pPr>
        <w:pStyle w:val="1"/>
        <w:spacing w:before="0" w:line="360" w:lineRule="auto"/>
        <w:ind w:firstLine="709"/>
        <w:jc w:val="both"/>
        <w:rPr>
          <w:rFonts w:ascii="Times New Roman" w:hAnsi="Times New Roman" w:cs="Times New Roman"/>
          <w:color w:val="000000" w:themeColor="text1"/>
        </w:rPr>
      </w:pPr>
      <w:bookmarkStart w:id="15" w:name="_Toc40868936"/>
      <w:bookmarkStart w:id="16" w:name="_Toc42721999"/>
      <w:r w:rsidRPr="00CA4771">
        <w:rPr>
          <w:rFonts w:ascii="Times New Roman" w:hAnsi="Times New Roman" w:cs="Times New Roman"/>
          <w:color w:val="000000" w:themeColor="text1"/>
        </w:rPr>
        <w:t xml:space="preserve">2.1 </w:t>
      </w:r>
      <w:bookmarkEnd w:id="15"/>
      <w:bookmarkEnd w:id="16"/>
      <w:r w:rsidR="00D17CA0">
        <w:rPr>
          <w:rFonts w:ascii="Times New Roman" w:hAnsi="Times New Roman" w:cs="Times New Roman"/>
          <w:noProof/>
          <w:color w:val="000000" w:themeColor="text1"/>
        </w:rPr>
        <w:t>О</w:t>
      </w:r>
      <w:r w:rsidR="00D17CA0" w:rsidRPr="00CA4771">
        <w:rPr>
          <w:rFonts w:ascii="Times New Roman" w:hAnsi="Times New Roman" w:cs="Times New Roman"/>
          <w:noProof/>
          <w:color w:val="000000" w:themeColor="text1"/>
        </w:rPr>
        <w:t xml:space="preserve">рганизационно – экономическая характеристика </w:t>
      </w:r>
      <w:r w:rsidR="007A393C">
        <w:rPr>
          <w:rFonts w:ascii="Times New Roman" w:hAnsi="Times New Roman" w:cs="Times New Roman"/>
          <w:noProof/>
          <w:color w:val="000000" w:themeColor="text1"/>
        </w:rPr>
        <w:t>ПАО «Лукойл»</w:t>
      </w:r>
    </w:p>
    <w:p w14:paraId="3524EE97" w14:textId="77777777" w:rsidR="003B3ADB" w:rsidRPr="00CA4771" w:rsidRDefault="003B3ADB" w:rsidP="002B7E9E">
      <w:pPr>
        <w:pStyle w:val="1"/>
        <w:spacing w:before="0" w:line="360" w:lineRule="auto"/>
        <w:jc w:val="both"/>
        <w:rPr>
          <w:rFonts w:ascii="Times New Roman" w:hAnsi="Times New Roman" w:cs="Times New Roman"/>
          <w:color w:val="000000" w:themeColor="text1"/>
        </w:rPr>
      </w:pPr>
      <w:bookmarkStart w:id="17" w:name="_Toc40868937"/>
    </w:p>
    <w:p w14:paraId="64E1F5F0"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Публичное акционерное общество «Лукойл» занимает позицию одного из ведущих вертикально-интегрированных нефтегазовых предприятий мирового масштаба. На долю компании приходится свыше 2% от общемировых объемов нефтедобычи, а также около 1% подтвержденных мировых резервов углеводородного сырья</w:t>
      </w:r>
      <w:r w:rsidR="00BF3CFA" w:rsidRPr="00BF3CFA">
        <w:rPr>
          <w:rFonts w:ascii="Times New Roman" w:eastAsia="Times New Roman" w:hAnsi="Times New Roman" w:cs="Times New Roman"/>
          <w:sz w:val="28"/>
          <w:szCs w:val="28"/>
          <w:lang w:eastAsia="ru-RU"/>
        </w:rPr>
        <w:t xml:space="preserve"> [40]</w:t>
      </w:r>
      <w:r w:rsidRPr="002B7E9E">
        <w:rPr>
          <w:rFonts w:ascii="Times New Roman" w:eastAsia="Times New Roman" w:hAnsi="Times New Roman" w:cs="Times New Roman"/>
          <w:sz w:val="28"/>
          <w:szCs w:val="28"/>
          <w:lang w:eastAsia="ru-RU"/>
        </w:rPr>
        <w:t>.</w:t>
      </w:r>
    </w:p>
    <w:p w14:paraId="4BA4E548" w14:textId="77777777" w:rsidR="002B7E9E" w:rsidRPr="00EF2C17" w:rsidRDefault="002B7E9E" w:rsidP="00EF2C17">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Историческое происхождение наименования компании связано с объединением первых букв названий нефтедобывающих центров – Лангепас, Урай и Когалым, дополненных словом «нефтяной» (oil – в английском варианте).</w:t>
      </w:r>
    </w:p>
    <w:p w14:paraId="0FFCE6FB"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В его состав вошли три нефтедобывающих предприятия – «Лангепаснефтегаз», «Урайнефтегаз», «Когалымнефтегаз», а также перерабатывающий комплекс «Пермнефтеоргсинтез». Преобразование концерна в публичное акционерное общество «Лукойл Ойл Компани» состоялось в 1993 году.</w:t>
      </w:r>
    </w:p>
    <w:p w14:paraId="7435ED44"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Этап активного развития корпорации начался с 1994 года, когда государство передало часть акций ряду профильных предприятий отрасли. В этот период компания приступила к реализации нескольких международных проектов в сотрудничестве с Азербайджаном, Египтом и Казахстаном. Заключительный этап 90-х годов ознаменовался приобретением ряда значимых промышленных активов, включая Одесский нефтеперерабатывающий завод, нефтеперерабатывающий комплекс в болгарском Бургасе, ОАО «КомиТЭК» и другие предприятия, что способствовало существенному территориальному расширению производственной деятельности</w:t>
      </w:r>
      <w:r w:rsidR="00BF3CFA" w:rsidRPr="00BF3CFA">
        <w:rPr>
          <w:rFonts w:ascii="Times New Roman" w:eastAsia="Times New Roman" w:hAnsi="Times New Roman" w:cs="Times New Roman"/>
          <w:sz w:val="28"/>
          <w:szCs w:val="28"/>
          <w:lang w:eastAsia="ru-RU"/>
        </w:rPr>
        <w:t xml:space="preserve"> [40]</w:t>
      </w:r>
      <w:r w:rsidRPr="002B7E9E">
        <w:rPr>
          <w:rFonts w:ascii="Times New Roman" w:eastAsia="Times New Roman" w:hAnsi="Times New Roman" w:cs="Times New Roman"/>
          <w:sz w:val="28"/>
          <w:szCs w:val="28"/>
          <w:lang w:eastAsia="ru-RU"/>
        </w:rPr>
        <w:t>.</w:t>
      </w:r>
    </w:p>
    <w:p w14:paraId="53DC51D9"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lastRenderedPageBreak/>
        <w:t>Начало 2000-х годов характеризовалось выходом компании на американский рынок через приобретение местного предприятия, что позволило установить контроль над сетью автозаправочных станций на территории США. Трансформация в полностью частную компанию завершилась в 2004 году с продажей государственного пакета акций американской нефтяной корпорации ConocoPhillips. В период 2005-2011 гг. ConocoPhillips осуществила передачу части своей сети автозаправочных станций в США и Западной Европе, а также реализовала автозаправочные комплексы в шести европейских государствах</w:t>
      </w:r>
      <w:r w:rsidR="00BF3CFA" w:rsidRPr="00BF3CFA">
        <w:rPr>
          <w:rFonts w:ascii="Times New Roman" w:eastAsia="Times New Roman" w:hAnsi="Times New Roman" w:cs="Times New Roman"/>
          <w:sz w:val="28"/>
          <w:szCs w:val="28"/>
          <w:lang w:eastAsia="ru-RU"/>
        </w:rPr>
        <w:t xml:space="preserve"> [17]</w:t>
      </w:r>
      <w:r w:rsidRPr="002B7E9E">
        <w:rPr>
          <w:rFonts w:ascii="Times New Roman" w:eastAsia="Times New Roman" w:hAnsi="Times New Roman" w:cs="Times New Roman"/>
          <w:sz w:val="28"/>
          <w:szCs w:val="28"/>
          <w:lang w:eastAsia="ru-RU"/>
        </w:rPr>
        <w:t>.</w:t>
      </w:r>
    </w:p>
    <w:p w14:paraId="463CCD52"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Компания принимала активное участие в многочисленных межгосударственных проектах по поиску и освоению месторождений углеводородов в различных регионах мира. Значительным достижением 2012 года стала победа «Лукойла» в государственном аукционе на право геологоразведки и промышленного освоения Имилорского, Западно-Имилорского и Источного углеводородных месторождений, расположенных в Ханты-Мансийском автономном округе. В данном конкурентном противостоянии «Лукойл» превзошел предложения «Роснефти» и «Газпромнефти», предложив государству 50,8 млрд рублей.</w:t>
      </w:r>
    </w:p>
    <w:p w14:paraId="259D9450"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В 2016 году компания отметила 25-летний юбилей своей деятельности. К этой знаменательной дате было приурочено завершение модернизации производственных мощностей на действующих предприятиях и начало эксплуатации двух новых месторождений.</w:t>
      </w:r>
    </w:p>
    <w:p w14:paraId="294F8C84"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 xml:space="preserve">Производственная деятельность ПАО «Лукойл» осуществляется по нескольким ключевым направлениям, представленным на рисунке </w:t>
      </w:r>
      <w:r>
        <w:rPr>
          <w:rFonts w:ascii="Times New Roman" w:eastAsia="Times New Roman" w:hAnsi="Times New Roman" w:cs="Times New Roman"/>
          <w:sz w:val="28"/>
          <w:szCs w:val="28"/>
          <w:lang w:eastAsia="ru-RU"/>
        </w:rPr>
        <w:t>1</w:t>
      </w:r>
      <w:r w:rsidRPr="002B7E9E">
        <w:rPr>
          <w:rFonts w:ascii="Times New Roman" w:eastAsia="Times New Roman" w:hAnsi="Times New Roman" w:cs="Times New Roman"/>
          <w:sz w:val="28"/>
          <w:szCs w:val="28"/>
          <w:lang w:eastAsia="ru-RU"/>
        </w:rPr>
        <w:t>.</w:t>
      </w:r>
    </w:p>
    <w:p w14:paraId="6BCE7A6B" w14:textId="77777777" w:rsidR="002B7E9E" w:rsidRDefault="002B7E9E" w:rsidP="00313960">
      <w:pPr>
        <w:spacing w:after="0" w:line="360" w:lineRule="auto"/>
        <w:ind w:firstLine="709"/>
        <w:rPr>
          <w:rFonts w:ascii="Times New Roman" w:eastAsia="Times New Roman" w:hAnsi="Times New Roman" w:cs="Times New Roman"/>
          <w:sz w:val="28"/>
          <w:szCs w:val="28"/>
          <w:lang w:eastAsia="ru-RU"/>
        </w:rPr>
      </w:pPr>
    </w:p>
    <w:p w14:paraId="6B3B4C3C" w14:textId="77777777" w:rsidR="00CA4771" w:rsidRPr="00CA4771" w:rsidRDefault="00000000" w:rsidP="002B7E9E">
      <w:pPr>
        <w:spacing w:after="0" w:line="360" w:lineRule="auto"/>
        <w:rPr>
          <w:rFonts w:ascii="Times New Roman" w:eastAsia="Times New Roman" w:hAnsi="Times New Roman" w:cs="Times New Roman"/>
          <w:sz w:val="28"/>
          <w:szCs w:val="28"/>
          <w:lang w:eastAsia="ru-RU"/>
        </w:rPr>
      </w:pPr>
      <w:r>
        <w:rPr>
          <w:rFonts w:ascii="Times New Roman" w:eastAsia="Calibri" w:hAnsi="Times New Roman" w:cs="Times New Roman"/>
          <w:noProof/>
          <w:sz w:val="24"/>
          <w:szCs w:val="24"/>
          <w:lang w:eastAsia="ru-RU"/>
        </w:rPr>
      </w:r>
      <w:r>
        <w:rPr>
          <w:rFonts w:ascii="Times New Roman" w:eastAsia="Calibri" w:hAnsi="Times New Roman" w:cs="Times New Roman"/>
          <w:noProof/>
          <w:sz w:val="24"/>
          <w:szCs w:val="24"/>
          <w:lang w:eastAsia="ru-RU"/>
        </w:rPr>
        <w:pict w14:anchorId="65234E8A">
          <v:group id="Группа 13" o:spid="_x0000_s1039" style="width:459.4pt;height:57.05pt;mso-position-horizontal-relative:char;mso-position-vertical-relative:line" coordsize="58344,7246">
            <v:group id="Группа 4" o:spid="_x0000_s1027" style="position:absolute;width:58344;height:7246" coordsize="58344,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">
              <v:rect id="Прямоугольник 5" o:spid="_x0000_s1028" style="position:absolute;width:58344;height:72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" filled="f" stroked="f">
                <v:textbox inset="2.53958mm,2.53958mm,2.53958mm,2.53958mm">
                  <w:txbxContent>
                    <w:p w14:paraId="799CF970" w14:textId="77777777" w:rsidR="00DD2323" w:rsidRDefault="00DD2323" w:rsidP="00CA4771"/>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6" o:spid="_x0000_s1029" type="#_x0000_t15" style="position:absolute;left:7;top:845;width:13888;height:55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" adj="17280" strokeweight="3pt">
                <v:stroke startarrowwidth="narrow" startarrowlength="short" endarrowwidth="narrow" endarrowlength="short" joinstyle="round"/>
                <v:shadow on="t" color="black" opacity="24671f" origin=",.5" offset="0,.55556mm"/>
                <v:textbox inset="2.53958mm,2.53958mm,2.53958mm,2.53958mm">
                  <w:txbxContent>
                    <w:p w14:paraId="071E6D14" w14:textId="77777777" w:rsidR="00DD2323" w:rsidRDefault="00DD2323" w:rsidP="00CA4771"/>
                  </w:txbxContent>
                </v:textbox>
              </v:shape>
              <v:shapetype id="_x0000_t202" coordsize="21600,21600" o:spt="202" path="m,l,21600r21600,l21600,xe">
                <v:stroke joinstyle="miter"/>
                <v:path gradientshapeok="t" o:connecttype="rect"/>
              </v:shapetype>
              <v:shape id="Поле 7" o:spid="_x0000_s1030" type="#_x0000_t202" style="position:absolute;left:7;top:845;width:13888;height:55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" filled="f" stroked="f">
                <v:textbox inset="1.77778mm,.88889mm,.44444mm,.88889mm">
                  <w:txbxContent>
                    <w:p w14:paraId="26F2CF2F" w14:textId="77777777" w:rsidR="00DD2323" w:rsidRPr="00EF2C17" w:rsidRDefault="00DD2323" w:rsidP="00CA4771">
                      <w:pPr>
                        <w:spacing w:line="213" w:lineRule="auto"/>
                        <w:jc w:val="center"/>
                        <w:rPr>
                          <w:rFonts w:ascii="Times New Roman" w:hAnsi="Times New Roman" w:cs="Times New Roman"/>
                          <w:sz w:val="24"/>
                          <w:szCs w:val="24"/>
                        </w:rPr>
                      </w:pPr>
                      <w:r w:rsidRPr="00EF2C17">
                        <w:rPr>
                          <w:rFonts w:ascii="Times New Roman" w:eastAsia="Times New Roman" w:hAnsi="Times New Roman" w:cs="Times New Roman"/>
                          <w:color w:val="000000"/>
                          <w:sz w:val="24"/>
                          <w:szCs w:val="24"/>
                        </w:rPr>
                        <w:t>Разведка месторождения</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8" o:spid="_x0000_s1031" type="#_x0000_t55" style="position:absolute;left:11117;top:845;width:13888;height:55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" adj="17280" strokeweight="3pt">
                <v:stroke startarrowwidth="narrow" startarrowlength="short" endarrowwidth="narrow" endarrowlength="short" joinstyle="round"/>
                <v:shadow on="t" color="black" opacity="24671f" origin=",.5" offset="0,.55556mm"/>
                <v:textbox inset="2.53958mm,2.53958mm,2.53958mm,2.53958mm">
                  <w:txbxContent>
                    <w:p w14:paraId="2D885FE1" w14:textId="77777777" w:rsidR="00DD2323" w:rsidRDefault="00DD2323" w:rsidP="00CA4771"/>
                  </w:txbxContent>
                </v:textbox>
              </v:shape>
              <v:shape id="Поле 9" o:spid="_x0000_s1032" type="#_x0000_t202" style="position:absolute;left:14626;top:845;width:8636;height:55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" filled="f" stroked="f">
                <v:textbox inset="1.3333mm,.88889mm,.44444mm,.88889mm">
                  <w:txbxContent>
                    <w:p w14:paraId="32B82FB9" w14:textId="77777777" w:rsidR="00DD2323" w:rsidRPr="00EF2C17" w:rsidRDefault="00DD2323" w:rsidP="00CA4771">
                      <w:pPr>
                        <w:spacing w:line="213" w:lineRule="auto"/>
                        <w:jc w:val="center"/>
                        <w:rPr>
                          <w:rFonts w:ascii="Times New Roman" w:hAnsi="Times New Roman" w:cs="Times New Roman"/>
                          <w:sz w:val="24"/>
                          <w:szCs w:val="24"/>
                        </w:rPr>
                      </w:pPr>
                      <w:r w:rsidRPr="00EF2C17">
                        <w:rPr>
                          <w:rFonts w:ascii="Times New Roman" w:eastAsia="Times New Roman" w:hAnsi="Times New Roman" w:cs="Times New Roman"/>
                          <w:color w:val="000000"/>
                          <w:sz w:val="24"/>
                          <w:szCs w:val="24"/>
                        </w:rPr>
                        <w:t>Добыча нефти и газа</w:t>
                      </w:r>
                    </w:p>
                  </w:txbxContent>
                </v:textbox>
              </v:shape>
              <v:shape id="Нашивка 10" o:spid="_x0000_s1033" type="#_x0000_t55" style="position:absolute;left:22228;top:845;width:13888;height:55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" adj="17280" strokeweight="3pt">
                <v:stroke startarrowwidth="narrow" startarrowlength="short" endarrowwidth="narrow" endarrowlength="short" joinstyle="round"/>
                <v:shadow on="t" color="black" opacity="24671f" origin=",.5" offset="0,.55556mm"/>
                <v:textbox inset="2.53958mm,2.53958mm,2.53958mm,2.53958mm">
                  <w:txbxContent>
                    <w:p w14:paraId="5E0A7F3A" w14:textId="77777777" w:rsidR="00DD2323" w:rsidRDefault="00DD2323" w:rsidP="00CA4771"/>
                  </w:txbxContent>
                </v:textbox>
              </v:shape>
              <v:shape id="Поле 11" o:spid="_x0000_s1034" type="#_x0000_t202" style="position:absolute;left:23940;top:845;width:12176;height:55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" filled="f" stroked="f">
                <v:textbox inset="1.3333mm,.88889mm,.44444mm,.88889mm">
                  <w:txbxContent>
                    <w:p w14:paraId="7D87DDE8" w14:textId="77777777" w:rsidR="00DD2323" w:rsidRPr="00EF2C17" w:rsidRDefault="00DD2323" w:rsidP="00CA4771">
                      <w:pPr>
                        <w:spacing w:line="213" w:lineRule="auto"/>
                        <w:jc w:val="center"/>
                        <w:rPr>
                          <w:rFonts w:ascii="Times New Roman" w:hAnsi="Times New Roman" w:cs="Times New Roman"/>
                          <w:sz w:val="24"/>
                          <w:szCs w:val="24"/>
                        </w:rPr>
                      </w:pPr>
                      <w:r w:rsidRPr="00EF2C17">
                        <w:rPr>
                          <w:rFonts w:ascii="Times New Roman" w:eastAsia="Times New Roman" w:hAnsi="Times New Roman" w:cs="Times New Roman"/>
                          <w:color w:val="000000"/>
                          <w:sz w:val="24"/>
                          <w:szCs w:val="24"/>
                        </w:rPr>
                        <w:t>Перера - Ботка</w:t>
                      </w:r>
                    </w:p>
                  </w:txbxContent>
                </v:textbox>
              </v:shape>
              <v:shape id="Нашивка 12" o:spid="_x0000_s1035" type="#_x0000_t55" style="position:absolute;left:33338;top:845;width:13889;height:55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" adj="17280" strokeweight="3pt">
                <v:stroke startarrowwidth="narrow" startarrowlength="short" endarrowwidth="narrow" endarrowlength="short" joinstyle="round"/>
                <v:shadow on="t" color="black" opacity="24671f" origin=",.5" offset="0,.55556mm"/>
                <v:textbox inset="2.53958mm,2.53958mm,2.53958mm,2.53958mm">
                  <w:txbxContent>
                    <w:p w14:paraId="50C95E00" w14:textId="77777777" w:rsidR="00DD2323" w:rsidRDefault="00DD2323" w:rsidP="00CA4771"/>
                  </w:txbxContent>
                </v:textbox>
              </v:shape>
              <v:shape id="Поле 13" o:spid="_x0000_s1036" type="#_x0000_t202" style="position:absolute;left:33338;top:845;width:13889;height:55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" filled="f" stroked="f">
                <v:textbox inset="1.3333mm,.88889mm,.44444mm,.88889mm">
                  <w:txbxContent>
                    <w:p w14:paraId="13BF3390" w14:textId="77777777" w:rsidR="00DD2323" w:rsidRPr="00EF2C17" w:rsidRDefault="00DD2323" w:rsidP="00CA4771">
                      <w:pPr>
                        <w:spacing w:line="213" w:lineRule="auto"/>
                        <w:jc w:val="center"/>
                        <w:rPr>
                          <w:rFonts w:ascii="Times New Roman" w:hAnsi="Times New Roman" w:cs="Times New Roman"/>
                          <w:sz w:val="24"/>
                          <w:szCs w:val="24"/>
                        </w:rPr>
                      </w:pPr>
                      <w:r w:rsidRPr="00EF2C17">
                        <w:rPr>
                          <w:rFonts w:ascii="Times New Roman" w:eastAsia="Times New Roman" w:hAnsi="Times New Roman" w:cs="Times New Roman"/>
                          <w:color w:val="000000"/>
                          <w:sz w:val="24"/>
                          <w:szCs w:val="24"/>
                        </w:rPr>
                        <w:t>Транспорт</w:t>
                      </w:r>
                    </w:p>
                  </w:txbxContent>
                </v:textbox>
              </v:shape>
              <v:shape id="Нашивка 14" o:spid="_x0000_s1037" type="#_x0000_t55" style="position:absolute;left:44449;top:845;width:13888;height:55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" adj="17280" strokeweight="3pt">
                <v:stroke startarrowwidth="narrow" startarrowlength="short" endarrowwidth="narrow" endarrowlength="short" joinstyle="round"/>
                <v:shadow on="t" color="black" opacity="24671f" origin=",.5" offset="0,.55556mm"/>
                <v:textbox inset="2.53958mm,2.53958mm,2.53958mm,2.53958mm">
                  <w:txbxContent>
                    <w:p w14:paraId="442B4A57" w14:textId="77777777" w:rsidR="00DD2323" w:rsidRDefault="00DD2323" w:rsidP="00CA4771"/>
                  </w:txbxContent>
                </v:textbox>
              </v:shape>
              <v:shape id="Поле 15" o:spid="_x0000_s1038" type="#_x0000_t202" style="position:absolute;left:44449;top:845;width:13888;height:55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" filled="f" stroked="f">
                <v:textbox inset="1.3333mm,.88889mm,.44444mm,.88889mm">
                  <w:txbxContent>
                    <w:p w14:paraId="7B4CA9CD" w14:textId="77777777" w:rsidR="00DD2323" w:rsidRPr="00EF2C17" w:rsidRDefault="00DD2323" w:rsidP="00CA4771">
                      <w:pPr>
                        <w:spacing w:line="213" w:lineRule="auto"/>
                        <w:jc w:val="center"/>
                        <w:rPr>
                          <w:rFonts w:ascii="Times New Roman" w:hAnsi="Times New Roman" w:cs="Times New Roman"/>
                          <w:sz w:val="24"/>
                          <w:szCs w:val="24"/>
                        </w:rPr>
                      </w:pPr>
                      <w:r w:rsidRPr="00EF2C17">
                        <w:rPr>
                          <w:rFonts w:ascii="Times New Roman" w:eastAsia="Times New Roman" w:hAnsi="Times New Roman" w:cs="Times New Roman"/>
                          <w:color w:val="000000"/>
                          <w:sz w:val="24"/>
                          <w:szCs w:val="24"/>
                        </w:rPr>
                        <w:t>Продажи</w:t>
                      </w:r>
                    </w:p>
                  </w:txbxContent>
                </v:textbox>
              </v:shape>
            </v:group>
            <w10:anchorlock/>
          </v:group>
        </w:pict>
      </w:r>
    </w:p>
    <w:p w14:paraId="5CE89341" w14:textId="77777777" w:rsidR="00CA4771" w:rsidRPr="00BF3CFA" w:rsidRDefault="00CA4771" w:rsidP="00CA4771">
      <w:pPr>
        <w:spacing w:after="0" w:line="360" w:lineRule="auto"/>
        <w:ind w:firstLine="709"/>
        <w:jc w:val="center"/>
        <w:rPr>
          <w:rFonts w:ascii="Times New Roman" w:eastAsia="Times New Roman" w:hAnsi="Times New Roman" w:cs="Times New Roman"/>
          <w:sz w:val="28"/>
          <w:szCs w:val="28"/>
          <w:lang w:eastAsia="ru-RU"/>
        </w:rPr>
      </w:pPr>
      <w:r w:rsidRPr="00CA4771">
        <w:rPr>
          <w:rFonts w:ascii="Times New Roman" w:eastAsia="Times New Roman" w:hAnsi="Times New Roman" w:cs="Times New Roman"/>
          <w:sz w:val="28"/>
          <w:szCs w:val="28"/>
          <w:lang w:eastAsia="ru-RU"/>
        </w:rPr>
        <w:t>Рис</w:t>
      </w:r>
      <w:r w:rsidR="00313960">
        <w:rPr>
          <w:rFonts w:ascii="Times New Roman" w:eastAsia="Times New Roman" w:hAnsi="Times New Roman" w:cs="Times New Roman"/>
          <w:sz w:val="28"/>
          <w:szCs w:val="28"/>
          <w:lang w:eastAsia="ru-RU"/>
        </w:rPr>
        <w:t xml:space="preserve">унок </w:t>
      </w:r>
      <w:r w:rsidR="002B7E9E">
        <w:rPr>
          <w:rFonts w:ascii="Times New Roman" w:eastAsia="Times New Roman" w:hAnsi="Times New Roman" w:cs="Times New Roman"/>
          <w:sz w:val="28"/>
          <w:szCs w:val="28"/>
          <w:lang w:eastAsia="ru-RU"/>
        </w:rPr>
        <w:t>1</w:t>
      </w:r>
      <w:r w:rsidR="00313960">
        <w:rPr>
          <w:rFonts w:ascii="Times New Roman" w:eastAsia="Times New Roman" w:hAnsi="Times New Roman" w:cs="Times New Roman"/>
          <w:sz w:val="28"/>
          <w:szCs w:val="28"/>
          <w:lang w:eastAsia="ru-RU"/>
        </w:rPr>
        <w:t xml:space="preserve"> </w:t>
      </w:r>
      <w:r w:rsidR="002B7E9E">
        <w:rPr>
          <w:rFonts w:ascii="Times New Roman" w:eastAsia="Times New Roman" w:hAnsi="Times New Roman" w:cs="Times New Roman"/>
          <w:sz w:val="28"/>
          <w:szCs w:val="28"/>
          <w:lang w:eastAsia="ru-RU"/>
        </w:rPr>
        <w:sym w:font="Symbol" w:char="F02D"/>
      </w:r>
      <w:r w:rsidRPr="00CA4771">
        <w:rPr>
          <w:rFonts w:ascii="Times New Roman" w:eastAsia="Times New Roman" w:hAnsi="Times New Roman" w:cs="Times New Roman"/>
          <w:sz w:val="28"/>
          <w:szCs w:val="28"/>
          <w:lang w:eastAsia="ru-RU"/>
        </w:rPr>
        <w:t xml:space="preserve"> Основные направления деятельности ПАО </w:t>
      </w:r>
      <w:r w:rsidR="00EF2C17">
        <w:rPr>
          <w:rFonts w:ascii="Times New Roman" w:eastAsia="Times New Roman" w:hAnsi="Times New Roman" w:cs="Times New Roman"/>
          <w:sz w:val="28"/>
          <w:szCs w:val="28"/>
          <w:lang w:eastAsia="ru-RU"/>
        </w:rPr>
        <w:t>«</w:t>
      </w:r>
      <w:r w:rsidRPr="00CA4771">
        <w:rPr>
          <w:rFonts w:ascii="Times New Roman" w:eastAsia="Times New Roman" w:hAnsi="Times New Roman" w:cs="Times New Roman"/>
          <w:sz w:val="28"/>
          <w:szCs w:val="28"/>
          <w:lang w:eastAsia="ru-RU"/>
        </w:rPr>
        <w:t>Лукойл</w:t>
      </w:r>
      <w:r w:rsidR="00EF2C17">
        <w:rPr>
          <w:rFonts w:ascii="Times New Roman" w:eastAsia="Times New Roman" w:hAnsi="Times New Roman" w:cs="Times New Roman"/>
          <w:sz w:val="28"/>
          <w:szCs w:val="28"/>
          <w:lang w:eastAsia="ru-RU"/>
        </w:rPr>
        <w:t>»</w:t>
      </w:r>
      <w:r w:rsidR="00BF3CFA" w:rsidRPr="00BF3CFA">
        <w:rPr>
          <w:rFonts w:ascii="Times New Roman" w:eastAsia="Times New Roman" w:hAnsi="Times New Roman" w:cs="Times New Roman"/>
          <w:sz w:val="28"/>
          <w:szCs w:val="28"/>
          <w:lang w:eastAsia="ru-RU"/>
        </w:rPr>
        <w:t xml:space="preserve"> [40]</w:t>
      </w:r>
    </w:p>
    <w:p w14:paraId="61660F62" w14:textId="77777777" w:rsidR="00CA4771" w:rsidRPr="00CA4771" w:rsidRDefault="00CA4771" w:rsidP="00CA4771">
      <w:pPr>
        <w:spacing w:after="0" w:line="360" w:lineRule="auto"/>
        <w:ind w:firstLine="709"/>
        <w:jc w:val="both"/>
        <w:rPr>
          <w:rFonts w:ascii="Times New Roman" w:eastAsia="Times New Roman" w:hAnsi="Times New Roman" w:cs="Times New Roman"/>
          <w:sz w:val="28"/>
          <w:szCs w:val="28"/>
          <w:lang w:eastAsia="ru-RU"/>
        </w:rPr>
      </w:pPr>
    </w:p>
    <w:p w14:paraId="23691C96"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lastRenderedPageBreak/>
        <w:t>Добыча газа и нефти осуществляется корпорацией на территории шести государств, однако преимущественная часть производственной деятельности сосредоточена в Российской Федерации. Реализация продукции компании происходит в 18 странах мира. Стратегические приоритеты корпорации включают не только освоение новых месторождений, но и повышение эффективности добычи на существующих участках посредством внедрения передовых технологических решений.</w:t>
      </w:r>
    </w:p>
    <w:p w14:paraId="127A753F"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Корпоративная миссия определена следующим образом: рациональное и ответственное освоение уникальных углеводородных залежей, обеспечивающее рост компании, благосостояние персонала и общественное благополучие в целом.</w:t>
      </w:r>
    </w:p>
    <w:p w14:paraId="7EF0A1B0"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К основным конкурентам компании относятся ОАО «Роснефть», ОАО «Газпром нефть», ОАО «ТНК-ВР Холдинг», ОАО «Сургутнефтегаз».</w:t>
      </w:r>
    </w:p>
    <w:p w14:paraId="7077D8CB" w14:textId="77777777" w:rsidR="00CA4771"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Персонал ПАО «Лукойл» представлен многонациональной командой высококвалифицированных специалистов. Свыше ста тысяч сотрудников (включая более 700 человек с учеными степенями доктора и кандидата наук) объединяют профессиональные усилия и творческий потенциал для обеспечения лидирующих позиций компании в отрасли</w:t>
      </w:r>
      <w:r>
        <w:rPr>
          <w:rFonts w:ascii="Times New Roman" w:eastAsia="Times New Roman" w:hAnsi="Times New Roman" w:cs="Times New Roman"/>
          <w:sz w:val="28"/>
          <w:szCs w:val="28"/>
          <w:lang w:eastAsia="ru-RU"/>
        </w:rPr>
        <w:t>.</w:t>
      </w:r>
    </w:p>
    <w:p w14:paraId="40C4C753" w14:textId="77777777" w:rsid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 xml:space="preserve">Организационно-управленческая структура ПАО «Лукойл» схематически отображена на рисунке </w:t>
      </w:r>
      <w:r>
        <w:rPr>
          <w:rFonts w:ascii="Times New Roman" w:eastAsia="Times New Roman" w:hAnsi="Times New Roman" w:cs="Times New Roman"/>
          <w:sz w:val="28"/>
          <w:szCs w:val="28"/>
          <w:lang w:eastAsia="ru-RU"/>
        </w:rPr>
        <w:t>2.</w:t>
      </w:r>
    </w:p>
    <w:p w14:paraId="581FA46D" w14:textId="77777777" w:rsidR="002B7E9E" w:rsidRDefault="002B7E9E" w:rsidP="002B7E9E">
      <w:pPr>
        <w:spacing w:after="0" w:line="360" w:lineRule="auto"/>
        <w:jc w:val="center"/>
        <w:rPr>
          <w:rFonts w:ascii="Times New Roman" w:eastAsia="Times New Roman" w:hAnsi="Times New Roman" w:cs="Times New Roman"/>
          <w:noProof/>
          <w:sz w:val="28"/>
          <w:szCs w:val="28"/>
          <w:lang w:eastAsia="ru-RU"/>
        </w:rPr>
      </w:pPr>
    </w:p>
    <w:p w14:paraId="50F3CB4E" w14:textId="77777777" w:rsidR="00CA4771" w:rsidRPr="00CA4771" w:rsidRDefault="00CA4771" w:rsidP="002B7E9E">
      <w:pPr>
        <w:spacing w:after="0" w:line="360" w:lineRule="auto"/>
        <w:jc w:val="center"/>
        <w:rPr>
          <w:rFonts w:ascii="Times New Roman" w:eastAsia="Times New Roman" w:hAnsi="Times New Roman" w:cs="Times New Roman"/>
          <w:sz w:val="28"/>
          <w:szCs w:val="28"/>
          <w:lang w:eastAsia="ru-RU"/>
        </w:rPr>
      </w:pPr>
      <w:r w:rsidRPr="00CA4771">
        <w:rPr>
          <w:rFonts w:ascii="Times New Roman" w:eastAsia="Times New Roman" w:hAnsi="Times New Roman" w:cs="Times New Roman"/>
          <w:noProof/>
          <w:sz w:val="28"/>
          <w:szCs w:val="28"/>
          <w:lang w:eastAsia="ru-RU"/>
        </w:rPr>
        <w:drawing>
          <wp:inline distT="0" distB="0" distL="0" distR="0" wp14:anchorId="1688F6DA" wp14:editId="1F72C032">
            <wp:extent cx="5857626" cy="2387600"/>
            <wp:effectExtent l="0" t="0" r="0" b="0"/>
            <wp:docPr id="30" name="Рисунок 30" descr="01.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01.jpg.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0835" cy="2392984"/>
                    </a:xfrm>
                    <a:prstGeom prst="rect">
                      <a:avLst/>
                    </a:prstGeom>
                    <a:noFill/>
                    <a:ln>
                      <a:noFill/>
                    </a:ln>
                  </pic:spPr>
                </pic:pic>
              </a:graphicData>
            </a:graphic>
          </wp:inline>
        </w:drawing>
      </w:r>
    </w:p>
    <w:p w14:paraId="33CB43C8" w14:textId="77777777" w:rsidR="00CA4771" w:rsidRPr="00BF3CFA" w:rsidRDefault="00CA4771" w:rsidP="00CA4771">
      <w:pPr>
        <w:spacing w:after="0" w:line="360" w:lineRule="auto"/>
        <w:ind w:firstLine="709"/>
        <w:jc w:val="center"/>
        <w:rPr>
          <w:rFonts w:ascii="Times New Roman" w:eastAsia="Times New Roman" w:hAnsi="Times New Roman" w:cs="Times New Roman"/>
          <w:sz w:val="28"/>
          <w:szCs w:val="28"/>
          <w:lang w:eastAsia="ru-RU"/>
        </w:rPr>
      </w:pPr>
      <w:r w:rsidRPr="00CA4771">
        <w:rPr>
          <w:rFonts w:ascii="Times New Roman" w:eastAsia="Times New Roman" w:hAnsi="Times New Roman" w:cs="Times New Roman"/>
          <w:sz w:val="28"/>
          <w:szCs w:val="28"/>
          <w:lang w:eastAsia="ru-RU"/>
        </w:rPr>
        <w:t>Рис</w:t>
      </w:r>
      <w:r w:rsidR="00313960">
        <w:rPr>
          <w:rFonts w:ascii="Times New Roman" w:eastAsia="Times New Roman" w:hAnsi="Times New Roman" w:cs="Times New Roman"/>
          <w:sz w:val="28"/>
          <w:szCs w:val="28"/>
          <w:lang w:eastAsia="ru-RU"/>
        </w:rPr>
        <w:t xml:space="preserve">унок </w:t>
      </w:r>
      <w:r w:rsidR="002B7E9E">
        <w:rPr>
          <w:rFonts w:ascii="Times New Roman" w:eastAsia="Times New Roman" w:hAnsi="Times New Roman" w:cs="Times New Roman"/>
          <w:sz w:val="28"/>
          <w:szCs w:val="28"/>
          <w:lang w:eastAsia="ru-RU"/>
        </w:rPr>
        <w:t>2</w:t>
      </w:r>
      <w:r w:rsidR="00313960">
        <w:rPr>
          <w:rFonts w:ascii="Times New Roman" w:eastAsia="Times New Roman" w:hAnsi="Times New Roman" w:cs="Times New Roman"/>
          <w:sz w:val="28"/>
          <w:szCs w:val="28"/>
          <w:lang w:eastAsia="ru-RU"/>
        </w:rPr>
        <w:t xml:space="preserve"> </w:t>
      </w:r>
      <w:r w:rsidR="002B7E9E">
        <w:rPr>
          <w:rFonts w:ascii="Times New Roman" w:eastAsia="Times New Roman" w:hAnsi="Times New Roman" w:cs="Times New Roman"/>
          <w:sz w:val="28"/>
          <w:szCs w:val="28"/>
          <w:lang w:eastAsia="ru-RU"/>
        </w:rPr>
        <w:sym w:font="Symbol" w:char="F02D"/>
      </w:r>
      <w:r w:rsidR="00313960">
        <w:rPr>
          <w:rFonts w:ascii="Times New Roman" w:eastAsia="Times New Roman" w:hAnsi="Times New Roman" w:cs="Times New Roman"/>
          <w:sz w:val="28"/>
          <w:szCs w:val="28"/>
          <w:lang w:eastAsia="ru-RU"/>
        </w:rPr>
        <w:t xml:space="preserve"> </w:t>
      </w:r>
      <w:r w:rsidRPr="00CA4771">
        <w:rPr>
          <w:rFonts w:ascii="Times New Roman" w:eastAsia="Times New Roman" w:hAnsi="Times New Roman" w:cs="Times New Roman"/>
          <w:sz w:val="28"/>
          <w:szCs w:val="28"/>
          <w:lang w:eastAsia="ru-RU"/>
        </w:rPr>
        <w:t>Организационная структура ПАО «Лукойл»</w:t>
      </w:r>
      <w:r w:rsidR="00BF3CFA" w:rsidRPr="00BF3CFA">
        <w:rPr>
          <w:rFonts w:ascii="Times New Roman" w:eastAsia="Times New Roman" w:hAnsi="Times New Roman" w:cs="Times New Roman"/>
          <w:sz w:val="28"/>
          <w:szCs w:val="28"/>
          <w:lang w:eastAsia="ru-RU"/>
        </w:rPr>
        <w:t xml:space="preserve"> [40]</w:t>
      </w:r>
    </w:p>
    <w:p w14:paraId="17F41E55" w14:textId="77777777" w:rsidR="00EF2C17" w:rsidRPr="00CA4771" w:rsidRDefault="00EF2C17" w:rsidP="00EF2C17">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lastRenderedPageBreak/>
        <w:t>Управленческая система компании, подобно большинству крупных корпоративных структур, реализована на трех иерархических уровнях: высшем, среднем и оперативном. На высшем управленческом уровне принимаются стратегические решения общекорпоративного масштаба, осуществляются функции стратегического планирования, комплексного контроля и взаимодействия с внешними организациями.</w:t>
      </w:r>
    </w:p>
    <w:p w14:paraId="0B3C7215"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Средний управленческий уровень обеспечивает детализацию решений высшего руководства, их трансформацию в конкретные планы, реализацию функций текущего планирования, координацию между верхним и нижним управленческими звеньями, контроль производственных процессов и распределение ресурсных потоков. Деятельность сотрудников оперативного уровня направлена на практическую реализацию производственной программы, выполнение управленческих функций в сфере основного и вспомогательного производства, оперативное руководство и локальный контроль технологических процессов.</w:t>
      </w:r>
    </w:p>
    <w:p w14:paraId="28F142E2" w14:textId="77777777" w:rsid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Существенное значение в деятельности ПАО «Лукойл» придается молодежной политике, нацеленной на привлечение молодых специалистов и развитие их профессионального потенциала. Показательно, что молодые сотрудники составляют около 40% от общей численности персонала компании, что свидетельствует о результативности проводимой кадровой политики. Компания предоставляет возможность прохождения производственной практики студентам, начиная с 3-го курса обучения по нефтегазовым, химическим и энергетическим специальностям, имеющим сертификаты о получении рабочей профессии, на предприятиях группы «Лукойл».</w:t>
      </w:r>
    </w:p>
    <w:p w14:paraId="4A9F94DE"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 xml:space="preserve">Проведенное исследование деятельности ПАО «Лукойл» позволяет сформулировать ряд существенных заключений относительно положения компании на отечественном и мировом энергетическом рынке. Прежде всего, следует отметить, что за тридцатилетний период своего существования корпорация прошла сложный путь трансформации от регионального </w:t>
      </w:r>
      <w:r w:rsidRPr="002B7E9E">
        <w:rPr>
          <w:rFonts w:ascii="Times New Roman" w:eastAsia="Times New Roman" w:hAnsi="Times New Roman" w:cs="Times New Roman"/>
          <w:sz w:val="28"/>
          <w:szCs w:val="28"/>
          <w:lang w:eastAsia="ru-RU"/>
        </w:rPr>
        <w:lastRenderedPageBreak/>
        <w:t>нефтедобывающего концерна до транснациональной энергетической структуры, контролирующей значительную долю мирового рынка углеводородов. Историческая траектория развития «Лукойла» отражает общие тенденции преобразования нефтегазового сектора России в постсоветский период – от государственного управления к частному капиталу, от локальной деятельности к глобальному присутствию.</w:t>
      </w:r>
    </w:p>
    <w:p w14:paraId="671EEE66"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Организационно-управленческая структура ПАО «Лукойл» демонстрирует сбалансированное сочетание централизованного стратегического управления с определенной степенью оперативной автономности производственных подразделений. Трехуровневая система менеджмента (высший, средний и оперативный уровни) обеспечивает эффективную трансляцию управленческих решений от руководства к исполнителям при сохранении необходимой гибкости в реагировании на локальные условия хозяйствования. Корпоративная культура, ориентированная на привлечение высококвалифицированных специалистов, создает благоприятные условия для генерирования и внедрения инновационных решений в производственные процессы.</w:t>
      </w:r>
    </w:p>
    <w:p w14:paraId="28ACB285" w14:textId="77777777" w:rsidR="002B7E9E" w:rsidRP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Стратегические ориентиры компании отражают современные тенденции развития глобальной энергетики, сочетая традиционные направления (увеличение ресурсной базы, оптимизация добычи) с инновационными подходами (внедрение передовых технологий, повышение экологической безопасности производства). Корпоративная миссия, акцентирующая внимание на ответственном освоении природных ресурсов и общественном благополучии, свидетельствует о стремлении компании соответствовать принципам устойчивого развития и социальной ответственности бизнеса.</w:t>
      </w:r>
    </w:p>
    <w:p w14:paraId="04496EA3" w14:textId="77777777" w:rsidR="002B7E9E" w:rsidRDefault="002B7E9E" w:rsidP="002B7E9E">
      <w:pPr>
        <w:spacing w:after="0" w:line="360" w:lineRule="auto"/>
        <w:ind w:firstLine="709"/>
        <w:jc w:val="both"/>
        <w:rPr>
          <w:rFonts w:ascii="Times New Roman" w:eastAsia="Times New Roman" w:hAnsi="Times New Roman" w:cs="Times New Roman"/>
          <w:sz w:val="28"/>
          <w:szCs w:val="28"/>
          <w:lang w:eastAsia="ru-RU"/>
        </w:rPr>
      </w:pPr>
      <w:r w:rsidRPr="002B7E9E">
        <w:rPr>
          <w:rFonts w:ascii="Times New Roman" w:eastAsia="Times New Roman" w:hAnsi="Times New Roman" w:cs="Times New Roman"/>
          <w:sz w:val="28"/>
          <w:szCs w:val="28"/>
          <w:lang w:eastAsia="ru-RU"/>
        </w:rPr>
        <w:t xml:space="preserve">Таким образом, проведенный анализ позволяет охарактеризовать ПАО «Лукойл» как динамично развивающуюся, диверсифицированную энергетическую корпорацию, обладающую значительным производственным, финансовым и кадровым потенциалом. Историческая </w:t>
      </w:r>
      <w:r w:rsidRPr="002B7E9E">
        <w:rPr>
          <w:rFonts w:ascii="Times New Roman" w:eastAsia="Times New Roman" w:hAnsi="Times New Roman" w:cs="Times New Roman"/>
          <w:sz w:val="28"/>
          <w:szCs w:val="28"/>
          <w:lang w:eastAsia="ru-RU"/>
        </w:rPr>
        <w:lastRenderedPageBreak/>
        <w:t>эволюция компании, ее текущее рыночное положение и стратегические ориентиры свидетельствуют о способности предприятия эффективно адаптироваться к изменяющимся условиям глобального энергетического рынка, обеспечивая устойчивое развитие на долгосрочную перспективу.</w:t>
      </w:r>
    </w:p>
    <w:p w14:paraId="10262049" w14:textId="77777777" w:rsidR="009279E2" w:rsidRDefault="009279E2" w:rsidP="002B7E9E">
      <w:pPr>
        <w:spacing w:after="0" w:line="360" w:lineRule="auto"/>
        <w:ind w:firstLine="709"/>
        <w:jc w:val="both"/>
        <w:rPr>
          <w:rFonts w:ascii="Times New Roman" w:eastAsia="Times New Roman" w:hAnsi="Times New Roman" w:cs="Times New Roman"/>
          <w:sz w:val="28"/>
          <w:szCs w:val="28"/>
          <w:lang w:eastAsia="ru-RU"/>
        </w:rPr>
      </w:pPr>
    </w:p>
    <w:p w14:paraId="21B1456C" w14:textId="39C81010" w:rsidR="00D074FD" w:rsidRPr="00D074FD" w:rsidRDefault="00D074FD" w:rsidP="00D074FD">
      <w:pPr>
        <w:spacing w:after="0" w:line="360" w:lineRule="auto"/>
        <w:ind w:firstLine="709"/>
        <w:jc w:val="both"/>
        <w:rPr>
          <w:rFonts w:ascii="Times New Roman" w:eastAsia="Times New Roman" w:hAnsi="Times New Roman" w:cs="Times New Roman"/>
          <w:b/>
          <w:bCs/>
          <w:sz w:val="28"/>
          <w:szCs w:val="28"/>
          <w:lang w:eastAsia="ru-RU"/>
        </w:rPr>
      </w:pPr>
      <w:r w:rsidRPr="00D074FD">
        <w:rPr>
          <w:rFonts w:ascii="Times New Roman" w:eastAsia="Times New Roman" w:hAnsi="Times New Roman" w:cs="Times New Roman"/>
          <w:b/>
          <w:bCs/>
          <w:sz w:val="28"/>
          <w:szCs w:val="28"/>
          <w:lang w:eastAsia="ru-RU"/>
        </w:rPr>
        <w:t>2.2 Оценка эффективности производственно-экономической и финансовой деятельности</w:t>
      </w:r>
      <w:r w:rsidR="007A393C">
        <w:rPr>
          <w:rFonts w:ascii="Times New Roman" w:eastAsia="Times New Roman" w:hAnsi="Times New Roman" w:cs="Times New Roman"/>
          <w:b/>
          <w:bCs/>
          <w:sz w:val="28"/>
          <w:szCs w:val="28"/>
          <w:lang w:eastAsia="ru-RU"/>
        </w:rPr>
        <w:t xml:space="preserve"> ПАО «Лукойл»</w:t>
      </w:r>
    </w:p>
    <w:p w14:paraId="28C0FCDA" w14:textId="77777777" w:rsidR="00246CA2" w:rsidRDefault="00246CA2" w:rsidP="002B7E9E">
      <w:pPr>
        <w:spacing w:after="0" w:line="360" w:lineRule="auto"/>
        <w:ind w:firstLine="709"/>
        <w:jc w:val="both"/>
        <w:rPr>
          <w:rFonts w:ascii="Times New Roman" w:eastAsia="Times New Roman" w:hAnsi="Times New Roman" w:cs="Times New Roman"/>
          <w:b/>
          <w:bCs/>
          <w:sz w:val="28"/>
          <w:szCs w:val="28"/>
          <w:lang w:eastAsia="ru-RU"/>
        </w:rPr>
      </w:pPr>
    </w:p>
    <w:p w14:paraId="0EB10F04" w14:textId="77777777" w:rsidR="00F3353F" w:rsidRDefault="002A794F" w:rsidP="002A794F">
      <w:pPr>
        <w:spacing w:after="0" w:line="360" w:lineRule="auto"/>
        <w:ind w:firstLine="709"/>
        <w:jc w:val="both"/>
        <w:rPr>
          <w:rFonts w:ascii="Times New Roman" w:eastAsia="Times New Roman" w:hAnsi="Times New Roman" w:cs="Times New Roman"/>
          <w:sz w:val="28"/>
          <w:szCs w:val="28"/>
          <w:lang w:eastAsia="ru-RU"/>
        </w:rPr>
      </w:pPr>
      <w:r w:rsidRPr="002A794F">
        <w:rPr>
          <w:rFonts w:ascii="Times New Roman" w:eastAsia="Times New Roman" w:hAnsi="Times New Roman" w:cs="Times New Roman"/>
          <w:sz w:val="28"/>
          <w:szCs w:val="28"/>
          <w:lang w:eastAsia="ru-RU"/>
        </w:rPr>
        <w:t xml:space="preserve">Анализ эффективности производственно-экономической и финансовой деятельности ПАО «Лукойл» требует комплексного подхода, включающего оценку динамики основных экономических показателей, финансовой устойчивости, платежеспособности, рентабельности и деловой активности предприятия. </w:t>
      </w:r>
    </w:p>
    <w:p w14:paraId="3999BB6F" w14:textId="77777777" w:rsidR="002A794F" w:rsidRPr="002A794F" w:rsidRDefault="002A794F" w:rsidP="002A794F">
      <w:pPr>
        <w:spacing w:after="0" w:line="360" w:lineRule="auto"/>
        <w:ind w:firstLine="709"/>
        <w:jc w:val="both"/>
        <w:rPr>
          <w:rFonts w:ascii="Times New Roman" w:eastAsia="Times New Roman" w:hAnsi="Times New Roman" w:cs="Times New Roman"/>
          <w:sz w:val="28"/>
          <w:szCs w:val="28"/>
          <w:lang w:eastAsia="ru-RU"/>
        </w:rPr>
      </w:pPr>
      <w:r w:rsidRPr="002A794F">
        <w:rPr>
          <w:rFonts w:ascii="Times New Roman" w:eastAsia="Times New Roman" w:hAnsi="Times New Roman" w:cs="Times New Roman"/>
          <w:sz w:val="28"/>
          <w:szCs w:val="28"/>
          <w:lang w:eastAsia="ru-RU"/>
        </w:rPr>
        <w:t>Для формирования объективного представления о результативности функционирования компании необходимо рассмотреть актуальные данные финансовой отчетности за период 2022-2024 гг.</w:t>
      </w:r>
    </w:p>
    <w:p w14:paraId="59B866E4" w14:textId="77777777" w:rsidR="002A794F" w:rsidRDefault="002A794F" w:rsidP="002A794F">
      <w:pPr>
        <w:spacing w:after="0" w:line="360" w:lineRule="auto"/>
        <w:ind w:firstLine="709"/>
        <w:jc w:val="both"/>
        <w:rPr>
          <w:rFonts w:ascii="Times New Roman" w:eastAsia="Times New Roman" w:hAnsi="Times New Roman" w:cs="Times New Roman"/>
          <w:sz w:val="28"/>
          <w:szCs w:val="28"/>
          <w:lang w:eastAsia="ru-RU"/>
        </w:rPr>
      </w:pPr>
      <w:r w:rsidRPr="002A794F">
        <w:rPr>
          <w:rFonts w:ascii="Times New Roman" w:eastAsia="Times New Roman" w:hAnsi="Times New Roman" w:cs="Times New Roman"/>
          <w:sz w:val="28"/>
          <w:szCs w:val="28"/>
          <w:lang w:eastAsia="ru-RU"/>
        </w:rPr>
        <w:t xml:space="preserve">Начнем с изучения основных производственно-экономических показателей деятельности ПАО «Лукойл», представленных в таблице </w:t>
      </w:r>
      <w:r>
        <w:rPr>
          <w:rFonts w:ascii="Times New Roman" w:eastAsia="Times New Roman" w:hAnsi="Times New Roman" w:cs="Times New Roman"/>
          <w:sz w:val="28"/>
          <w:szCs w:val="28"/>
          <w:lang w:eastAsia="ru-RU"/>
        </w:rPr>
        <w:t>7</w:t>
      </w:r>
      <w:r w:rsidRPr="002A794F">
        <w:rPr>
          <w:rFonts w:ascii="Times New Roman" w:eastAsia="Times New Roman" w:hAnsi="Times New Roman" w:cs="Times New Roman"/>
          <w:sz w:val="28"/>
          <w:szCs w:val="28"/>
          <w:lang w:eastAsia="ru-RU"/>
        </w:rPr>
        <w:t>.</w:t>
      </w:r>
    </w:p>
    <w:p w14:paraId="1250234E" w14:textId="5FBE41BA" w:rsidR="00F3353F" w:rsidRPr="007F0408" w:rsidRDefault="00F3353F" w:rsidP="002A794F">
      <w:pPr>
        <w:spacing w:after="0" w:line="360" w:lineRule="auto"/>
        <w:ind w:firstLine="709"/>
        <w:jc w:val="both"/>
        <w:rPr>
          <w:rFonts w:ascii="Times New Roman" w:eastAsia="Times New Roman" w:hAnsi="Times New Roman" w:cs="Times New Roman"/>
          <w:sz w:val="28"/>
          <w:szCs w:val="28"/>
          <w:lang w:eastAsia="ru-RU"/>
        </w:rPr>
      </w:pPr>
      <w:r w:rsidRPr="00F3353F">
        <w:rPr>
          <w:rFonts w:ascii="Times New Roman" w:eastAsia="Times New Roman" w:hAnsi="Times New Roman" w:cs="Times New Roman"/>
          <w:sz w:val="28"/>
          <w:szCs w:val="28"/>
          <w:lang w:eastAsia="ru-RU"/>
        </w:rPr>
        <w:t xml:space="preserve">Анализ динамики основных показателей производственно-экономической деятельности ПАО «Лукойл» выявил неоднозначные тенденции. За исследуемый период наблюдается рост выручки на 6,0%, что в абсолютном выражении составляет 172 907 млн руб. Однако темпы роста себестоимости продаж (21,2%) существенно превышают темпы роста выручки, что привело к снижению валовой прибыли на 18,8% или 204 953 </w:t>
      </w:r>
      <w:r w:rsidRPr="00BC35E4">
        <w:rPr>
          <w:rFonts w:ascii="Times New Roman" w:eastAsia="Times New Roman" w:hAnsi="Times New Roman" w:cs="Times New Roman"/>
          <w:sz w:val="28"/>
          <w:szCs w:val="28"/>
          <w:lang w:eastAsia="ru-RU"/>
        </w:rPr>
        <w:t xml:space="preserve">млн руб. </w:t>
      </w:r>
      <w:r w:rsidR="007F0408" w:rsidRPr="00BC35E4">
        <w:rPr>
          <w:rFonts w:ascii="Times New Roman" w:hAnsi="Times New Roman" w:cs="Times New Roman"/>
          <w:bCs/>
          <w:sz w:val="28"/>
          <w:szCs w:val="28"/>
        </w:rPr>
        <w:t>[</w:t>
      </w:r>
      <w:r w:rsidR="00BC35E4" w:rsidRPr="00BC35E4">
        <w:rPr>
          <w:rFonts w:ascii="Times New Roman" w:hAnsi="Times New Roman" w:cs="Times New Roman"/>
          <w:bCs/>
          <w:sz w:val="28"/>
          <w:szCs w:val="28"/>
        </w:rPr>
        <w:t>40</w:t>
      </w:r>
      <w:r w:rsidR="007F0408" w:rsidRPr="00BC35E4">
        <w:rPr>
          <w:rFonts w:ascii="Times New Roman" w:hAnsi="Times New Roman" w:cs="Times New Roman"/>
          <w:bCs/>
          <w:sz w:val="28"/>
          <w:szCs w:val="28"/>
        </w:rPr>
        <w:t>].</w:t>
      </w:r>
    </w:p>
    <w:p w14:paraId="27671F16" w14:textId="77777777" w:rsidR="008D22DD" w:rsidRDefault="00F3353F" w:rsidP="00F3353F">
      <w:pPr>
        <w:spacing w:after="0" w:line="360" w:lineRule="auto"/>
        <w:ind w:firstLine="709"/>
        <w:jc w:val="both"/>
        <w:rPr>
          <w:rFonts w:ascii="Times New Roman" w:eastAsia="Times New Roman" w:hAnsi="Times New Roman" w:cs="Times New Roman"/>
          <w:sz w:val="28"/>
          <w:szCs w:val="28"/>
          <w:lang w:eastAsia="ru-RU"/>
        </w:rPr>
      </w:pPr>
      <w:r w:rsidRPr="00F3353F">
        <w:rPr>
          <w:rFonts w:ascii="Times New Roman" w:eastAsia="Times New Roman" w:hAnsi="Times New Roman" w:cs="Times New Roman"/>
          <w:sz w:val="28"/>
          <w:szCs w:val="28"/>
          <w:lang w:eastAsia="ru-RU"/>
        </w:rPr>
        <w:t>Положительным моментом является сокращение коммерческих расходов на 10,1%, что свидетельствует об оптимизации сбытовой деятельности компании. В то же время обращает на себя внимание значительный рост управленческих расходов более чем в 2 раза, что негативно сказывается на финансовых результатах деятельности.</w:t>
      </w:r>
    </w:p>
    <w:p w14:paraId="3A2047DD" w14:textId="77777777" w:rsidR="008D22DD" w:rsidRPr="00BF3CFA" w:rsidRDefault="008D22DD" w:rsidP="008D22DD">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lastRenderedPageBreak/>
        <w:t xml:space="preserve">Таблица 7 – </w:t>
      </w:r>
      <w:r w:rsidR="008F33F5" w:rsidRPr="008F33F5">
        <w:rPr>
          <w:rFonts w:ascii="Times New Roman" w:eastAsia="Times New Roman" w:hAnsi="Times New Roman" w:cs="Times New Roman"/>
          <w:sz w:val="28"/>
          <w:szCs w:val="28"/>
          <w:lang w:eastAsia="ru-RU"/>
        </w:rPr>
        <w:t>Основные показатели производственно-экономической деятельности ПАО «Лукойл» за 2022-2024 гг.</w:t>
      </w:r>
      <w:r w:rsidR="00BF3CFA" w:rsidRPr="00BF3CFA">
        <w:rPr>
          <w:rFonts w:ascii="Times New Roman" w:eastAsia="Times New Roman" w:hAnsi="Times New Roman" w:cs="Times New Roman"/>
          <w:sz w:val="28"/>
          <w:szCs w:val="28"/>
          <w:lang w:eastAsia="ru-RU"/>
        </w:rPr>
        <w:t xml:space="preserve"> </w:t>
      </w:r>
      <w:r w:rsidR="00BF3CFA">
        <w:rPr>
          <w:rFonts w:ascii="Times New Roman" w:eastAsia="Times New Roman" w:hAnsi="Times New Roman" w:cs="Times New Roman"/>
          <w:sz w:val="28"/>
          <w:szCs w:val="28"/>
          <w:lang w:val="en-US" w:eastAsia="ru-RU"/>
        </w:rPr>
        <w:t>[40]</w:t>
      </w:r>
    </w:p>
    <w:tbl>
      <w:tblPr>
        <w:tblStyle w:val="af3"/>
        <w:tblW w:w="0" w:type="auto"/>
        <w:tblLook w:val="04A0" w:firstRow="1" w:lastRow="0" w:firstColumn="1" w:lastColumn="0" w:noHBand="0" w:noVBand="1"/>
      </w:tblPr>
      <w:tblGrid>
        <w:gridCol w:w="2547"/>
        <w:gridCol w:w="1267"/>
        <w:gridCol w:w="1426"/>
        <w:gridCol w:w="1276"/>
        <w:gridCol w:w="1497"/>
        <w:gridCol w:w="1412"/>
      </w:tblGrid>
      <w:tr w:rsidR="008F33F5" w:rsidRPr="008F33F5" w14:paraId="26F3C403" w14:textId="77777777" w:rsidTr="008F33F5">
        <w:tc>
          <w:tcPr>
            <w:tcW w:w="2547" w:type="dxa"/>
            <w:hideMark/>
          </w:tcPr>
          <w:p w14:paraId="0371BDF5" w14:textId="77777777" w:rsidR="008F33F5" w:rsidRPr="008F33F5" w:rsidRDefault="008F33F5" w:rsidP="008F33F5">
            <w:pPr>
              <w:jc w:val="center"/>
              <w:rPr>
                <w:sz w:val="24"/>
                <w:szCs w:val="24"/>
              </w:rPr>
            </w:pPr>
            <w:r w:rsidRPr="008F33F5">
              <w:rPr>
                <w:sz w:val="24"/>
                <w:szCs w:val="24"/>
              </w:rPr>
              <w:t>Показатель</w:t>
            </w:r>
          </w:p>
        </w:tc>
        <w:tc>
          <w:tcPr>
            <w:tcW w:w="1267" w:type="dxa"/>
            <w:hideMark/>
          </w:tcPr>
          <w:p w14:paraId="3D911D39" w14:textId="77777777" w:rsidR="008F33F5" w:rsidRPr="008F33F5" w:rsidRDefault="008F33F5" w:rsidP="008F33F5">
            <w:pPr>
              <w:jc w:val="center"/>
              <w:rPr>
                <w:sz w:val="24"/>
                <w:szCs w:val="24"/>
              </w:rPr>
            </w:pPr>
            <w:r w:rsidRPr="008F33F5">
              <w:rPr>
                <w:sz w:val="24"/>
                <w:szCs w:val="24"/>
              </w:rPr>
              <w:t>2022 г.</w:t>
            </w:r>
          </w:p>
        </w:tc>
        <w:tc>
          <w:tcPr>
            <w:tcW w:w="1426" w:type="dxa"/>
            <w:hideMark/>
          </w:tcPr>
          <w:p w14:paraId="031AD68C" w14:textId="77777777" w:rsidR="008F33F5" w:rsidRPr="008F33F5" w:rsidRDefault="008F33F5" w:rsidP="008F33F5">
            <w:pPr>
              <w:jc w:val="center"/>
              <w:rPr>
                <w:sz w:val="24"/>
                <w:szCs w:val="24"/>
              </w:rPr>
            </w:pPr>
            <w:r w:rsidRPr="008F33F5">
              <w:rPr>
                <w:sz w:val="24"/>
                <w:szCs w:val="24"/>
              </w:rPr>
              <w:t>2023 г.</w:t>
            </w:r>
          </w:p>
        </w:tc>
        <w:tc>
          <w:tcPr>
            <w:tcW w:w="1276" w:type="dxa"/>
            <w:hideMark/>
          </w:tcPr>
          <w:p w14:paraId="37A56D3C" w14:textId="77777777" w:rsidR="008F33F5" w:rsidRPr="008F33F5" w:rsidRDefault="008F33F5" w:rsidP="008F33F5">
            <w:pPr>
              <w:jc w:val="center"/>
              <w:rPr>
                <w:sz w:val="24"/>
                <w:szCs w:val="24"/>
              </w:rPr>
            </w:pPr>
            <w:r w:rsidRPr="008F33F5">
              <w:rPr>
                <w:sz w:val="24"/>
                <w:szCs w:val="24"/>
              </w:rPr>
              <w:t>2024 г.</w:t>
            </w:r>
          </w:p>
        </w:tc>
        <w:tc>
          <w:tcPr>
            <w:tcW w:w="1417" w:type="dxa"/>
            <w:hideMark/>
          </w:tcPr>
          <w:p w14:paraId="605C6F5D" w14:textId="77777777" w:rsidR="008F33F5" w:rsidRPr="008F33F5" w:rsidRDefault="008F33F5" w:rsidP="008F33F5">
            <w:pPr>
              <w:jc w:val="center"/>
              <w:rPr>
                <w:sz w:val="24"/>
                <w:szCs w:val="24"/>
              </w:rPr>
            </w:pPr>
            <w:r w:rsidRPr="008F33F5">
              <w:rPr>
                <w:sz w:val="24"/>
                <w:szCs w:val="24"/>
              </w:rPr>
              <w:t>Абсолютное отклонение 2024/2022</w:t>
            </w:r>
          </w:p>
        </w:tc>
        <w:tc>
          <w:tcPr>
            <w:tcW w:w="1412" w:type="dxa"/>
            <w:hideMark/>
          </w:tcPr>
          <w:p w14:paraId="55292816" w14:textId="77777777" w:rsidR="008F33F5" w:rsidRPr="008F33F5" w:rsidRDefault="008F33F5" w:rsidP="008F33F5">
            <w:pPr>
              <w:jc w:val="center"/>
              <w:rPr>
                <w:sz w:val="24"/>
                <w:szCs w:val="24"/>
              </w:rPr>
            </w:pPr>
            <w:r w:rsidRPr="008F33F5">
              <w:rPr>
                <w:sz w:val="24"/>
                <w:szCs w:val="24"/>
              </w:rPr>
              <w:t>Темп роста 2024/2022, %</w:t>
            </w:r>
          </w:p>
        </w:tc>
      </w:tr>
      <w:tr w:rsidR="008F33F5" w:rsidRPr="008F33F5" w14:paraId="16D2F37D" w14:textId="77777777" w:rsidTr="008F33F5">
        <w:tc>
          <w:tcPr>
            <w:tcW w:w="2547" w:type="dxa"/>
            <w:hideMark/>
          </w:tcPr>
          <w:p w14:paraId="70B36FC5" w14:textId="77777777" w:rsidR="008F33F5" w:rsidRPr="008F33F5" w:rsidRDefault="008F33F5" w:rsidP="008F33F5">
            <w:pPr>
              <w:rPr>
                <w:sz w:val="24"/>
                <w:szCs w:val="24"/>
              </w:rPr>
            </w:pPr>
            <w:r w:rsidRPr="008F33F5">
              <w:rPr>
                <w:sz w:val="24"/>
                <w:szCs w:val="24"/>
              </w:rPr>
              <w:t>Выручка, млн руб.</w:t>
            </w:r>
          </w:p>
        </w:tc>
        <w:tc>
          <w:tcPr>
            <w:tcW w:w="1267" w:type="dxa"/>
            <w:hideMark/>
          </w:tcPr>
          <w:p w14:paraId="2ED3B9C0" w14:textId="77777777" w:rsidR="008F33F5" w:rsidRPr="008F33F5" w:rsidRDefault="008F33F5" w:rsidP="008F33F5">
            <w:pPr>
              <w:rPr>
                <w:sz w:val="24"/>
                <w:szCs w:val="24"/>
              </w:rPr>
            </w:pPr>
            <w:r w:rsidRPr="008F33F5">
              <w:rPr>
                <w:sz w:val="24"/>
                <w:szCs w:val="24"/>
              </w:rPr>
              <w:t>2 874 037</w:t>
            </w:r>
          </w:p>
        </w:tc>
        <w:tc>
          <w:tcPr>
            <w:tcW w:w="1426" w:type="dxa"/>
            <w:hideMark/>
          </w:tcPr>
          <w:p w14:paraId="0B89C4DC" w14:textId="77777777" w:rsidR="008F33F5" w:rsidRPr="008F33F5" w:rsidRDefault="008F33F5" w:rsidP="008F33F5">
            <w:pPr>
              <w:rPr>
                <w:sz w:val="24"/>
                <w:szCs w:val="24"/>
              </w:rPr>
            </w:pPr>
            <w:r w:rsidRPr="008F33F5">
              <w:rPr>
                <w:sz w:val="24"/>
                <w:szCs w:val="24"/>
              </w:rPr>
              <w:t>2 753 475</w:t>
            </w:r>
          </w:p>
        </w:tc>
        <w:tc>
          <w:tcPr>
            <w:tcW w:w="1276" w:type="dxa"/>
            <w:hideMark/>
          </w:tcPr>
          <w:p w14:paraId="3F51D1B0" w14:textId="77777777" w:rsidR="008F33F5" w:rsidRPr="008F33F5" w:rsidRDefault="008F33F5" w:rsidP="008F33F5">
            <w:pPr>
              <w:rPr>
                <w:sz w:val="24"/>
                <w:szCs w:val="24"/>
              </w:rPr>
            </w:pPr>
            <w:r w:rsidRPr="008F33F5">
              <w:rPr>
                <w:sz w:val="24"/>
                <w:szCs w:val="24"/>
              </w:rPr>
              <w:t>3 046 944</w:t>
            </w:r>
          </w:p>
        </w:tc>
        <w:tc>
          <w:tcPr>
            <w:tcW w:w="1417" w:type="dxa"/>
            <w:hideMark/>
          </w:tcPr>
          <w:p w14:paraId="40E61565" w14:textId="77777777" w:rsidR="008F33F5" w:rsidRPr="008F33F5" w:rsidRDefault="008F33F5" w:rsidP="008F33F5">
            <w:pPr>
              <w:rPr>
                <w:sz w:val="24"/>
                <w:szCs w:val="24"/>
              </w:rPr>
            </w:pPr>
            <w:r w:rsidRPr="008F33F5">
              <w:rPr>
                <w:sz w:val="24"/>
                <w:szCs w:val="24"/>
              </w:rPr>
              <w:t>+172 907</w:t>
            </w:r>
          </w:p>
        </w:tc>
        <w:tc>
          <w:tcPr>
            <w:tcW w:w="1412" w:type="dxa"/>
            <w:hideMark/>
          </w:tcPr>
          <w:p w14:paraId="55CF8FF8" w14:textId="77777777" w:rsidR="008F33F5" w:rsidRPr="008F33F5" w:rsidRDefault="008F33F5" w:rsidP="008F33F5">
            <w:pPr>
              <w:rPr>
                <w:sz w:val="24"/>
                <w:szCs w:val="24"/>
              </w:rPr>
            </w:pPr>
            <w:r w:rsidRPr="008F33F5">
              <w:rPr>
                <w:sz w:val="24"/>
                <w:szCs w:val="24"/>
              </w:rPr>
              <w:t>106,0</w:t>
            </w:r>
          </w:p>
        </w:tc>
      </w:tr>
      <w:tr w:rsidR="008F33F5" w:rsidRPr="008F33F5" w14:paraId="15211DA0" w14:textId="77777777" w:rsidTr="008F33F5">
        <w:tc>
          <w:tcPr>
            <w:tcW w:w="2547" w:type="dxa"/>
            <w:hideMark/>
          </w:tcPr>
          <w:p w14:paraId="35D3C672" w14:textId="77777777" w:rsidR="008F33F5" w:rsidRPr="008F33F5" w:rsidRDefault="008F33F5" w:rsidP="008F33F5">
            <w:pPr>
              <w:rPr>
                <w:sz w:val="24"/>
                <w:szCs w:val="24"/>
              </w:rPr>
            </w:pPr>
            <w:r w:rsidRPr="008F33F5">
              <w:rPr>
                <w:sz w:val="24"/>
                <w:szCs w:val="24"/>
              </w:rPr>
              <w:t>Себестоимость продаж, млн руб.</w:t>
            </w:r>
          </w:p>
        </w:tc>
        <w:tc>
          <w:tcPr>
            <w:tcW w:w="1267" w:type="dxa"/>
            <w:hideMark/>
          </w:tcPr>
          <w:p w14:paraId="1870DA8F" w14:textId="77777777" w:rsidR="008F33F5" w:rsidRPr="008F33F5" w:rsidRDefault="008F33F5" w:rsidP="008F33F5">
            <w:pPr>
              <w:rPr>
                <w:sz w:val="24"/>
                <w:szCs w:val="24"/>
              </w:rPr>
            </w:pPr>
            <w:r w:rsidRPr="008F33F5">
              <w:rPr>
                <w:sz w:val="24"/>
                <w:szCs w:val="24"/>
              </w:rPr>
              <w:t>1 785 030</w:t>
            </w:r>
          </w:p>
        </w:tc>
        <w:tc>
          <w:tcPr>
            <w:tcW w:w="1426" w:type="dxa"/>
            <w:hideMark/>
          </w:tcPr>
          <w:p w14:paraId="3C7D5CF1" w14:textId="77777777" w:rsidR="008F33F5" w:rsidRPr="008F33F5" w:rsidRDefault="008F33F5" w:rsidP="008F33F5">
            <w:pPr>
              <w:rPr>
                <w:sz w:val="24"/>
                <w:szCs w:val="24"/>
              </w:rPr>
            </w:pPr>
            <w:r w:rsidRPr="008F33F5">
              <w:rPr>
                <w:sz w:val="24"/>
                <w:szCs w:val="24"/>
              </w:rPr>
              <w:t>1 895 178</w:t>
            </w:r>
          </w:p>
        </w:tc>
        <w:tc>
          <w:tcPr>
            <w:tcW w:w="1276" w:type="dxa"/>
            <w:hideMark/>
          </w:tcPr>
          <w:p w14:paraId="30635DD9" w14:textId="77777777" w:rsidR="008F33F5" w:rsidRPr="008F33F5" w:rsidRDefault="008F33F5" w:rsidP="008F33F5">
            <w:pPr>
              <w:rPr>
                <w:sz w:val="24"/>
                <w:szCs w:val="24"/>
              </w:rPr>
            </w:pPr>
            <w:r w:rsidRPr="008F33F5">
              <w:rPr>
                <w:sz w:val="24"/>
                <w:szCs w:val="24"/>
              </w:rPr>
              <w:t>2 162 890</w:t>
            </w:r>
          </w:p>
        </w:tc>
        <w:tc>
          <w:tcPr>
            <w:tcW w:w="1417" w:type="dxa"/>
            <w:hideMark/>
          </w:tcPr>
          <w:p w14:paraId="6F140E91" w14:textId="77777777" w:rsidR="008F33F5" w:rsidRPr="008F33F5" w:rsidRDefault="008F33F5" w:rsidP="008F33F5">
            <w:pPr>
              <w:rPr>
                <w:sz w:val="24"/>
                <w:szCs w:val="24"/>
              </w:rPr>
            </w:pPr>
            <w:r w:rsidRPr="008F33F5">
              <w:rPr>
                <w:sz w:val="24"/>
                <w:szCs w:val="24"/>
              </w:rPr>
              <w:t>+377 860</w:t>
            </w:r>
          </w:p>
        </w:tc>
        <w:tc>
          <w:tcPr>
            <w:tcW w:w="1412" w:type="dxa"/>
            <w:hideMark/>
          </w:tcPr>
          <w:p w14:paraId="6F7FCE7A" w14:textId="77777777" w:rsidR="008F33F5" w:rsidRPr="008F33F5" w:rsidRDefault="008F33F5" w:rsidP="008F33F5">
            <w:pPr>
              <w:rPr>
                <w:sz w:val="24"/>
                <w:szCs w:val="24"/>
              </w:rPr>
            </w:pPr>
            <w:r w:rsidRPr="008F33F5">
              <w:rPr>
                <w:sz w:val="24"/>
                <w:szCs w:val="24"/>
              </w:rPr>
              <w:t>121,2</w:t>
            </w:r>
          </w:p>
        </w:tc>
      </w:tr>
      <w:tr w:rsidR="008F33F5" w:rsidRPr="008F33F5" w14:paraId="7D6BAD79" w14:textId="77777777" w:rsidTr="008F33F5">
        <w:tc>
          <w:tcPr>
            <w:tcW w:w="2547" w:type="dxa"/>
            <w:hideMark/>
          </w:tcPr>
          <w:p w14:paraId="327A4DFB" w14:textId="77777777" w:rsidR="008F33F5" w:rsidRPr="008F33F5" w:rsidRDefault="008F33F5" w:rsidP="008F33F5">
            <w:pPr>
              <w:rPr>
                <w:sz w:val="24"/>
                <w:szCs w:val="24"/>
              </w:rPr>
            </w:pPr>
            <w:r w:rsidRPr="008F33F5">
              <w:rPr>
                <w:sz w:val="24"/>
                <w:szCs w:val="24"/>
              </w:rPr>
              <w:t>Валовая прибыль, млн руб.</w:t>
            </w:r>
          </w:p>
        </w:tc>
        <w:tc>
          <w:tcPr>
            <w:tcW w:w="1267" w:type="dxa"/>
            <w:hideMark/>
          </w:tcPr>
          <w:p w14:paraId="190E5B45" w14:textId="77777777" w:rsidR="008F33F5" w:rsidRPr="008F33F5" w:rsidRDefault="008F33F5" w:rsidP="008F33F5">
            <w:pPr>
              <w:rPr>
                <w:sz w:val="24"/>
                <w:szCs w:val="24"/>
              </w:rPr>
            </w:pPr>
            <w:r w:rsidRPr="008F33F5">
              <w:rPr>
                <w:sz w:val="24"/>
                <w:szCs w:val="24"/>
              </w:rPr>
              <w:t>1 089 007</w:t>
            </w:r>
          </w:p>
        </w:tc>
        <w:tc>
          <w:tcPr>
            <w:tcW w:w="1426" w:type="dxa"/>
            <w:hideMark/>
          </w:tcPr>
          <w:p w14:paraId="56D02BAC" w14:textId="77777777" w:rsidR="008F33F5" w:rsidRPr="008F33F5" w:rsidRDefault="008F33F5" w:rsidP="008F33F5">
            <w:pPr>
              <w:rPr>
                <w:sz w:val="24"/>
                <w:szCs w:val="24"/>
              </w:rPr>
            </w:pPr>
            <w:r w:rsidRPr="008F33F5">
              <w:rPr>
                <w:sz w:val="24"/>
                <w:szCs w:val="24"/>
              </w:rPr>
              <w:t>858 297</w:t>
            </w:r>
          </w:p>
        </w:tc>
        <w:tc>
          <w:tcPr>
            <w:tcW w:w="1276" w:type="dxa"/>
            <w:hideMark/>
          </w:tcPr>
          <w:p w14:paraId="0B285BE0" w14:textId="77777777" w:rsidR="008F33F5" w:rsidRPr="008F33F5" w:rsidRDefault="008F33F5" w:rsidP="008F33F5">
            <w:pPr>
              <w:rPr>
                <w:sz w:val="24"/>
                <w:szCs w:val="24"/>
              </w:rPr>
            </w:pPr>
            <w:r w:rsidRPr="008F33F5">
              <w:rPr>
                <w:sz w:val="24"/>
                <w:szCs w:val="24"/>
              </w:rPr>
              <w:t>884 054</w:t>
            </w:r>
          </w:p>
        </w:tc>
        <w:tc>
          <w:tcPr>
            <w:tcW w:w="1417" w:type="dxa"/>
            <w:hideMark/>
          </w:tcPr>
          <w:p w14:paraId="2659538E" w14:textId="77777777" w:rsidR="008F33F5" w:rsidRPr="008F33F5" w:rsidRDefault="008F33F5" w:rsidP="008F33F5">
            <w:pPr>
              <w:rPr>
                <w:sz w:val="24"/>
                <w:szCs w:val="24"/>
              </w:rPr>
            </w:pPr>
            <w:r w:rsidRPr="008F33F5">
              <w:rPr>
                <w:sz w:val="24"/>
                <w:szCs w:val="24"/>
              </w:rPr>
              <w:t>-204 953</w:t>
            </w:r>
          </w:p>
        </w:tc>
        <w:tc>
          <w:tcPr>
            <w:tcW w:w="1412" w:type="dxa"/>
            <w:hideMark/>
          </w:tcPr>
          <w:p w14:paraId="4BE72462" w14:textId="77777777" w:rsidR="008F33F5" w:rsidRPr="008F33F5" w:rsidRDefault="008F33F5" w:rsidP="008F33F5">
            <w:pPr>
              <w:rPr>
                <w:sz w:val="24"/>
                <w:szCs w:val="24"/>
              </w:rPr>
            </w:pPr>
            <w:r w:rsidRPr="008F33F5">
              <w:rPr>
                <w:sz w:val="24"/>
                <w:szCs w:val="24"/>
              </w:rPr>
              <w:t>81,2</w:t>
            </w:r>
          </w:p>
        </w:tc>
      </w:tr>
      <w:tr w:rsidR="008F33F5" w:rsidRPr="008F33F5" w14:paraId="69F48438" w14:textId="77777777" w:rsidTr="008F33F5">
        <w:tc>
          <w:tcPr>
            <w:tcW w:w="2547" w:type="dxa"/>
            <w:hideMark/>
          </w:tcPr>
          <w:p w14:paraId="26EAEE0C" w14:textId="77777777" w:rsidR="008F33F5" w:rsidRPr="008F33F5" w:rsidRDefault="008F33F5" w:rsidP="008F33F5">
            <w:pPr>
              <w:rPr>
                <w:sz w:val="24"/>
                <w:szCs w:val="24"/>
              </w:rPr>
            </w:pPr>
            <w:r w:rsidRPr="008F33F5">
              <w:rPr>
                <w:sz w:val="24"/>
                <w:szCs w:val="24"/>
              </w:rPr>
              <w:t>Коммерческие расходы, млн руб.</w:t>
            </w:r>
          </w:p>
        </w:tc>
        <w:tc>
          <w:tcPr>
            <w:tcW w:w="1267" w:type="dxa"/>
            <w:hideMark/>
          </w:tcPr>
          <w:p w14:paraId="1DBB1C33" w14:textId="77777777" w:rsidR="008F33F5" w:rsidRPr="008F33F5" w:rsidRDefault="008F33F5" w:rsidP="008F33F5">
            <w:pPr>
              <w:rPr>
                <w:sz w:val="24"/>
                <w:szCs w:val="24"/>
              </w:rPr>
            </w:pPr>
            <w:r w:rsidRPr="008F33F5">
              <w:rPr>
                <w:sz w:val="24"/>
                <w:szCs w:val="24"/>
              </w:rPr>
              <w:t>117 340</w:t>
            </w:r>
          </w:p>
        </w:tc>
        <w:tc>
          <w:tcPr>
            <w:tcW w:w="1426" w:type="dxa"/>
            <w:hideMark/>
          </w:tcPr>
          <w:p w14:paraId="2E35A233" w14:textId="77777777" w:rsidR="008F33F5" w:rsidRPr="008F33F5" w:rsidRDefault="008F33F5" w:rsidP="008F33F5">
            <w:pPr>
              <w:rPr>
                <w:sz w:val="24"/>
                <w:szCs w:val="24"/>
              </w:rPr>
            </w:pPr>
            <w:r w:rsidRPr="008F33F5">
              <w:rPr>
                <w:sz w:val="24"/>
                <w:szCs w:val="24"/>
              </w:rPr>
              <w:t>114 273</w:t>
            </w:r>
          </w:p>
        </w:tc>
        <w:tc>
          <w:tcPr>
            <w:tcW w:w="1276" w:type="dxa"/>
            <w:hideMark/>
          </w:tcPr>
          <w:p w14:paraId="5A9C57EA" w14:textId="77777777" w:rsidR="008F33F5" w:rsidRPr="008F33F5" w:rsidRDefault="008F33F5" w:rsidP="008F33F5">
            <w:pPr>
              <w:rPr>
                <w:sz w:val="24"/>
                <w:szCs w:val="24"/>
              </w:rPr>
            </w:pPr>
            <w:r w:rsidRPr="008F33F5">
              <w:rPr>
                <w:sz w:val="24"/>
                <w:szCs w:val="24"/>
              </w:rPr>
              <w:t>105 471</w:t>
            </w:r>
          </w:p>
        </w:tc>
        <w:tc>
          <w:tcPr>
            <w:tcW w:w="1417" w:type="dxa"/>
            <w:hideMark/>
          </w:tcPr>
          <w:p w14:paraId="3AE5A099" w14:textId="77777777" w:rsidR="008F33F5" w:rsidRPr="008F33F5" w:rsidRDefault="008F33F5" w:rsidP="008F33F5">
            <w:pPr>
              <w:rPr>
                <w:sz w:val="24"/>
                <w:szCs w:val="24"/>
              </w:rPr>
            </w:pPr>
            <w:r w:rsidRPr="008F33F5">
              <w:rPr>
                <w:sz w:val="24"/>
                <w:szCs w:val="24"/>
              </w:rPr>
              <w:t>-11 869</w:t>
            </w:r>
          </w:p>
        </w:tc>
        <w:tc>
          <w:tcPr>
            <w:tcW w:w="1412" w:type="dxa"/>
            <w:hideMark/>
          </w:tcPr>
          <w:p w14:paraId="164ED956" w14:textId="77777777" w:rsidR="008F33F5" w:rsidRPr="008F33F5" w:rsidRDefault="008F33F5" w:rsidP="008F33F5">
            <w:pPr>
              <w:rPr>
                <w:sz w:val="24"/>
                <w:szCs w:val="24"/>
              </w:rPr>
            </w:pPr>
            <w:r w:rsidRPr="008F33F5">
              <w:rPr>
                <w:sz w:val="24"/>
                <w:szCs w:val="24"/>
              </w:rPr>
              <w:t>89,9</w:t>
            </w:r>
          </w:p>
        </w:tc>
      </w:tr>
      <w:tr w:rsidR="008F33F5" w:rsidRPr="008F33F5" w14:paraId="09CD9824" w14:textId="77777777" w:rsidTr="008F33F5">
        <w:tc>
          <w:tcPr>
            <w:tcW w:w="2547" w:type="dxa"/>
            <w:hideMark/>
          </w:tcPr>
          <w:p w14:paraId="64813939" w14:textId="77777777" w:rsidR="008F33F5" w:rsidRPr="008F33F5" w:rsidRDefault="008F33F5" w:rsidP="008F33F5">
            <w:pPr>
              <w:rPr>
                <w:sz w:val="24"/>
                <w:szCs w:val="24"/>
              </w:rPr>
            </w:pPr>
            <w:r w:rsidRPr="008F33F5">
              <w:rPr>
                <w:sz w:val="24"/>
                <w:szCs w:val="24"/>
              </w:rPr>
              <w:t>Управленческие расходы, млн руб.</w:t>
            </w:r>
          </w:p>
        </w:tc>
        <w:tc>
          <w:tcPr>
            <w:tcW w:w="1267" w:type="dxa"/>
            <w:hideMark/>
          </w:tcPr>
          <w:p w14:paraId="4C7D3A97" w14:textId="77777777" w:rsidR="008F33F5" w:rsidRPr="008F33F5" w:rsidRDefault="008F33F5" w:rsidP="008F33F5">
            <w:pPr>
              <w:rPr>
                <w:sz w:val="24"/>
                <w:szCs w:val="24"/>
              </w:rPr>
            </w:pPr>
            <w:r w:rsidRPr="008F33F5">
              <w:rPr>
                <w:sz w:val="24"/>
                <w:szCs w:val="24"/>
              </w:rPr>
              <w:t>35 600</w:t>
            </w:r>
          </w:p>
        </w:tc>
        <w:tc>
          <w:tcPr>
            <w:tcW w:w="1426" w:type="dxa"/>
            <w:hideMark/>
          </w:tcPr>
          <w:p w14:paraId="7B3D887F" w14:textId="77777777" w:rsidR="008F33F5" w:rsidRPr="008F33F5" w:rsidRDefault="008F33F5" w:rsidP="008F33F5">
            <w:pPr>
              <w:rPr>
                <w:sz w:val="24"/>
                <w:szCs w:val="24"/>
              </w:rPr>
            </w:pPr>
            <w:r w:rsidRPr="008F33F5">
              <w:rPr>
                <w:sz w:val="24"/>
                <w:szCs w:val="24"/>
              </w:rPr>
              <w:t>60 272</w:t>
            </w:r>
          </w:p>
        </w:tc>
        <w:tc>
          <w:tcPr>
            <w:tcW w:w="1276" w:type="dxa"/>
            <w:hideMark/>
          </w:tcPr>
          <w:p w14:paraId="02AA6195" w14:textId="77777777" w:rsidR="008F33F5" w:rsidRPr="008F33F5" w:rsidRDefault="008F33F5" w:rsidP="008F33F5">
            <w:pPr>
              <w:rPr>
                <w:sz w:val="24"/>
                <w:szCs w:val="24"/>
              </w:rPr>
            </w:pPr>
            <w:r w:rsidRPr="008F33F5">
              <w:rPr>
                <w:sz w:val="24"/>
                <w:szCs w:val="24"/>
              </w:rPr>
              <w:t>73 300</w:t>
            </w:r>
          </w:p>
        </w:tc>
        <w:tc>
          <w:tcPr>
            <w:tcW w:w="1417" w:type="dxa"/>
            <w:hideMark/>
          </w:tcPr>
          <w:p w14:paraId="5D6E44E7" w14:textId="77777777" w:rsidR="008F33F5" w:rsidRPr="008F33F5" w:rsidRDefault="008F33F5" w:rsidP="008F33F5">
            <w:pPr>
              <w:rPr>
                <w:sz w:val="24"/>
                <w:szCs w:val="24"/>
              </w:rPr>
            </w:pPr>
            <w:r w:rsidRPr="008F33F5">
              <w:rPr>
                <w:sz w:val="24"/>
                <w:szCs w:val="24"/>
              </w:rPr>
              <w:t>+37 700</w:t>
            </w:r>
          </w:p>
        </w:tc>
        <w:tc>
          <w:tcPr>
            <w:tcW w:w="1412" w:type="dxa"/>
            <w:hideMark/>
          </w:tcPr>
          <w:p w14:paraId="6A563F77" w14:textId="77777777" w:rsidR="008F33F5" w:rsidRPr="008F33F5" w:rsidRDefault="008F33F5" w:rsidP="008F33F5">
            <w:pPr>
              <w:rPr>
                <w:sz w:val="24"/>
                <w:szCs w:val="24"/>
              </w:rPr>
            </w:pPr>
            <w:r w:rsidRPr="008F33F5">
              <w:rPr>
                <w:sz w:val="24"/>
                <w:szCs w:val="24"/>
              </w:rPr>
              <w:t>205,9</w:t>
            </w:r>
          </w:p>
        </w:tc>
      </w:tr>
      <w:tr w:rsidR="008F33F5" w:rsidRPr="008F33F5" w14:paraId="42D94D86" w14:textId="77777777" w:rsidTr="008F33F5">
        <w:tc>
          <w:tcPr>
            <w:tcW w:w="2547" w:type="dxa"/>
            <w:hideMark/>
          </w:tcPr>
          <w:p w14:paraId="2F5263BD" w14:textId="77777777" w:rsidR="008F33F5" w:rsidRPr="008F33F5" w:rsidRDefault="008F33F5" w:rsidP="008F33F5">
            <w:pPr>
              <w:rPr>
                <w:sz w:val="24"/>
                <w:szCs w:val="24"/>
              </w:rPr>
            </w:pPr>
            <w:r w:rsidRPr="008F33F5">
              <w:rPr>
                <w:sz w:val="24"/>
                <w:szCs w:val="24"/>
              </w:rPr>
              <w:t>Прибыль от продаж, млн руб.</w:t>
            </w:r>
          </w:p>
        </w:tc>
        <w:tc>
          <w:tcPr>
            <w:tcW w:w="1267" w:type="dxa"/>
            <w:hideMark/>
          </w:tcPr>
          <w:p w14:paraId="06C90827" w14:textId="77777777" w:rsidR="008F33F5" w:rsidRPr="008F33F5" w:rsidRDefault="008F33F5" w:rsidP="008F33F5">
            <w:pPr>
              <w:rPr>
                <w:sz w:val="24"/>
                <w:szCs w:val="24"/>
              </w:rPr>
            </w:pPr>
            <w:r w:rsidRPr="008F33F5">
              <w:rPr>
                <w:sz w:val="24"/>
                <w:szCs w:val="24"/>
              </w:rPr>
              <w:t>936 067</w:t>
            </w:r>
          </w:p>
        </w:tc>
        <w:tc>
          <w:tcPr>
            <w:tcW w:w="1426" w:type="dxa"/>
            <w:hideMark/>
          </w:tcPr>
          <w:p w14:paraId="694A8660" w14:textId="77777777" w:rsidR="008F33F5" w:rsidRPr="008F33F5" w:rsidRDefault="008F33F5" w:rsidP="008F33F5">
            <w:pPr>
              <w:rPr>
                <w:sz w:val="24"/>
                <w:szCs w:val="24"/>
              </w:rPr>
            </w:pPr>
            <w:r w:rsidRPr="008F33F5">
              <w:rPr>
                <w:sz w:val="24"/>
                <w:szCs w:val="24"/>
              </w:rPr>
              <w:t>683 751</w:t>
            </w:r>
          </w:p>
        </w:tc>
        <w:tc>
          <w:tcPr>
            <w:tcW w:w="1276" w:type="dxa"/>
            <w:hideMark/>
          </w:tcPr>
          <w:p w14:paraId="6B11F248" w14:textId="77777777" w:rsidR="008F33F5" w:rsidRPr="008F33F5" w:rsidRDefault="008F33F5" w:rsidP="008F33F5">
            <w:pPr>
              <w:rPr>
                <w:sz w:val="24"/>
                <w:szCs w:val="24"/>
              </w:rPr>
            </w:pPr>
            <w:r w:rsidRPr="008F33F5">
              <w:rPr>
                <w:sz w:val="24"/>
                <w:szCs w:val="24"/>
              </w:rPr>
              <w:t>705 283</w:t>
            </w:r>
          </w:p>
        </w:tc>
        <w:tc>
          <w:tcPr>
            <w:tcW w:w="1417" w:type="dxa"/>
            <w:hideMark/>
          </w:tcPr>
          <w:p w14:paraId="2A889318" w14:textId="77777777" w:rsidR="008F33F5" w:rsidRPr="008F33F5" w:rsidRDefault="008F33F5" w:rsidP="008F33F5">
            <w:pPr>
              <w:rPr>
                <w:sz w:val="24"/>
                <w:szCs w:val="24"/>
              </w:rPr>
            </w:pPr>
            <w:r w:rsidRPr="008F33F5">
              <w:rPr>
                <w:sz w:val="24"/>
                <w:szCs w:val="24"/>
              </w:rPr>
              <w:t>-230 784</w:t>
            </w:r>
          </w:p>
        </w:tc>
        <w:tc>
          <w:tcPr>
            <w:tcW w:w="1412" w:type="dxa"/>
            <w:hideMark/>
          </w:tcPr>
          <w:p w14:paraId="547FB897" w14:textId="77777777" w:rsidR="008F33F5" w:rsidRPr="008F33F5" w:rsidRDefault="008F33F5" w:rsidP="008F33F5">
            <w:pPr>
              <w:rPr>
                <w:sz w:val="24"/>
                <w:szCs w:val="24"/>
              </w:rPr>
            </w:pPr>
            <w:r w:rsidRPr="008F33F5">
              <w:rPr>
                <w:sz w:val="24"/>
                <w:szCs w:val="24"/>
              </w:rPr>
              <w:t>75,3</w:t>
            </w:r>
          </w:p>
        </w:tc>
      </w:tr>
      <w:tr w:rsidR="008F33F5" w:rsidRPr="008F33F5" w14:paraId="060F4851" w14:textId="77777777" w:rsidTr="008F33F5">
        <w:tc>
          <w:tcPr>
            <w:tcW w:w="2547" w:type="dxa"/>
            <w:hideMark/>
          </w:tcPr>
          <w:p w14:paraId="257FF143" w14:textId="77777777" w:rsidR="008F33F5" w:rsidRPr="008F33F5" w:rsidRDefault="008F33F5" w:rsidP="008F33F5">
            <w:pPr>
              <w:rPr>
                <w:sz w:val="24"/>
                <w:szCs w:val="24"/>
              </w:rPr>
            </w:pPr>
            <w:r w:rsidRPr="008F33F5">
              <w:rPr>
                <w:sz w:val="24"/>
                <w:szCs w:val="24"/>
              </w:rPr>
              <w:t>Чистая прибыль, млн руб.</w:t>
            </w:r>
          </w:p>
        </w:tc>
        <w:tc>
          <w:tcPr>
            <w:tcW w:w="1267" w:type="dxa"/>
            <w:hideMark/>
          </w:tcPr>
          <w:p w14:paraId="38575A2D" w14:textId="77777777" w:rsidR="008F33F5" w:rsidRPr="008F33F5" w:rsidRDefault="008F33F5" w:rsidP="008F33F5">
            <w:pPr>
              <w:rPr>
                <w:sz w:val="24"/>
                <w:szCs w:val="24"/>
              </w:rPr>
            </w:pPr>
            <w:r w:rsidRPr="008F33F5">
              <w:rPr>
                <w:sz w:val="24"/>
                <w:szCs w:val="24"/>
              </w:rPr>
              <w:t>790 120</w:t>
            </w:r>
          </w:p>
        </w:tc>
        <w:tc>
          <w:tcPr>
            <w:tcW w:w="1426" w:type="dxa"/>
            <w:hideMark/>
          </w:tcPr>
          <w:p w14:paraId="0A2B4B17" w14:textId="77777777" w:rsidR="008F33F5" w:rsidRPr="008F33F5" w:rsidRDefault="008F33F5" w:rsidP="008F33F5">
            <w:pPr>
              <w:rPr>
                <w:sz w:val="24"/>
                <w:szCs w:val="24"/>
              </w:rPr>
            </w:pPr>
            <w:r w:rsidRPr="008F33F5">
              <w:rPr>
                <w:sz w:val="24"/>
                <w:szCs w:val="24"/>
              </w:rPr>
              <w:t>655 289</w:t>
            </w:r>
          </w:p>
        </w:tc>
        <w:tc>
          <w:tcPr>
            <w:tcW w:w="1276" w:type="dxa"/>
            <w:hideMark/>
          </w:tcPr>
          <w:p w14:paraId="39EC638F" w14:textId="77777777" w:rsidR="008F33F5" w:rsidRPr="008F33F5" w:rsidRDefault="008F33F5" w:rsidP="008F33F5">
            <w:pPr>
              <w:rPr>
                <w:sz w:val="24"/>
                <w:szCs w:val="24"/>
              </w:rPr>
            </w:pPr>
            <w:r w:rsidRPr="008F33F5">
              <w:rPr>
                <w:sz w:val="24"/>
                <w:szCs w:val="24"/>
              </w:rPr>
              <w:t>732 516</w:t>
            </w:r>
          </w:p>
        </w:tc>
        <w:tc>
          <w:tcPr>
            <w:tcW w:w="1417" w:type="dxa"/>
            <w:hideMark/>
          </w:tcPr>
          <w:p w14:paraId="3CB43340" w14:textId="77777777" w:rsidR="008F33F5" w:rsidRPr="008F33F5" w:rsidRDefault="008F33F5" w:rsidP="008F33F5">
            <w:pPr>
              <w:rPr>
                <w:sz w:val="24"/>
                <w:szCs w:val="24"/>
              </w:rPr>
            </w:pPr>
            <w:r w:rsidRPr="008F33F5">
              <w:rPr>
                <w:sz w:val="24"/>
                <w:szCs w:val="24"/>
              </w:rPr>
              <w:t>-57 604</w:t>
            </w:r>
          </w:p>
        </w:tc>
        <w:tc>
          <w:tcPr>
            <w:tcW w:w="1412" w:type="dxa"/>
            <w:hideMark/>
          </w:tcPr>
          <w:p w14:paraId="681EF0F8" w14:textId="77777777" w:rsidR="008F33F5" w:rsidRPr="008F33F5" w:rsidRDefault="008F33F5" w:rsidP="008F33F5">
            <w:pPr>
              <w:rPr>
                <w:sz w:val="24"/>
                <w:szCs w:val="24"/>
              </w:rPr>
            </w:pPr>
            <w:r w:rsidRPr="008F33F5">
              <w:rPr>
                <w:sz w:val="24"/>
                <w:szCs w:val="24"/>
              </w:rPr>
              <w:t>92,7</w:t>
            </w:r>
          </w:p>
        </w:tc>
      </w:tr>
      <w:tr w:rsidR="008F33F5" w:rsidRPr="008F33F5" w14:paraId="095DEC19" w14:textId="77777777" w:rsidTr="008F33F5">
        <w:tc>
          <w:tcPr>
            <w:tcW w:w="2547" w:type="dxa"/>
            <w:hideMark/>
          </w:tcPr>
          <w:p w14:paraId="13560653" w14:textId="77777777" w:rsidR="008F33F5" w:rsidRPr="008F33F5" w:rsidRDefault="008F33F5" w:rsidP="008F33F5">
            <w:pPr>
              <w:rPr>
                <w:sz w:val="24"/>
                <w:szCs w:val="24"/>
              </w:rPr>
            </w:pPr>
            <w:r w:rsidRPr="008F33F5">
              <w:rPr>
                <w:sz w:val="24"/>
                <w:szCs w:val="24"/>
              </w:rPr>
              <w:t>Среднегодовая стоимость активов, млн руб.</w:t>
            </w:r>
          </w:p>
        </w:tc>
        <w:tc>
          <w:tcPr>
            <w:tcW w:w="1267" w:type="dxa"/>
            <w:hideMark/>
          </w:tcPr>
          <w:p w14:paraId="663D48C9" w14:textId="77777777" w:rsidR="008F33F5" w:rsidRPr="008F33F5" w:rsidRDefault="008F33F5" w:rsidP="008F33F5">
            <w:pPr>
              <w:rPr>
                <w:sz w:val="24"/>
                <w:szCs w:val="24"/>
              </w:rPr>
            </w:pPr>
            <w:r w:rsidRPr="008F33F5">
              <w:rPr>
                <w:sz w:val="24"/>
                <w:szCs w:val="24"/>
              </w:rPr>
              <w:t>2 101 582</w:t>
            </w:r>
          </w:p>
        </w:tc>
        <w:tc>
          <w:tcPr>
            <w:tcW w:w="1426" w:type="dxa"/>
            <w:hideMark/>
          </w:tcPr>
          <w:p w14:paraId="581E2E6B" w14:textId="77777777" w:rsidR="008F33F5" w:rsidRPr="008F33F5" w:rsidRDefault="008F33F5" w:rsidP="008F33F5">
            <w:pPr>
              <w:rPr>
                <w:sz w:val="24"/>
                <w:szCs w:val="24"/>
              </w:rPr>
            </w:pPr>
            <w:r w:rsidRPr="008F33F5">
              <w:rPr>
                <w:sz w:val="24"/>
                <w:szCs w:val="24"/>
              </w:rPr>
              <w:t>2 489 575</w:t>
            </w:r>
          </w:p>
        </w:tc>
        <w:tc>
          <w:tcPr>
            <w:tcW w:w="1276" w:type="dxa"/>
            <w:hideMark/>
          </w:tcPr>
          <w:p w14:paraId="18E7B230" w14:textId="77777777" w:rsidR="008F33F5" w:rsidRPr="008F33F5" w:rsidRDefault="008F33F5" w:rsidP="008F33F5">
            <w:pPr>
              <w:rPr>
                <w:sz w:val="24"/>
                <w:szCs w:val="24"/>
              </w:rPr>
            </w:pPr>
            <w:r w:rsidRPr="008F33F5">
              <w:rPr>
                <w:sz w:val="24"/>
                <w:szCs w:val="24"/>
              </w:rPr>
              <w:t>2 781 927</w:t>
            </w:r>
          </w:p>
        </w:tc>
        <w:tc>
          <w:tcPr>
            <w:tcW w:w="1417" w:type="dxa"/>
            <w:hideMark/>
          </w:tcPr>
          <w:p w14:paraId="0BABA3D2" w14:textId="77777777" w:rsidR="008F33F5" w:rsidRPr="008F33F5" w:rsidRDefault="008F33F5" w:rsidP="008F33F5">
            <w:pPr>
              <w:rPr>
                <w:sz w:val="24"/>
                <w:szCs w:val="24"/>
              </w:rPr>
            </w:pPr>
            <w:r w:rsidRPr="008F33F5">
              <w:rPr>
                <w:sz w:val="24"/>
                <w:szCs w:val="24"/>
              </w:rPr>
              <w:t>+680 345</w:t>
            </w:r>
          </w:p>
        </w:tc>
        <w:tc>
          <w:tcPr>
            <w:tcW w:w="1412" w:type="dxa"/>
            <w:hideMark/>
          </w:tcPr>
          <w:p w14:paraId="52B87499" w14:textId="77777777" w:rsidR="008F33F5" w:rsidRPr="008F33F5" w:rsidRDefault="008F33F5" w:rsidP="008F33F5">
            <w:pPr>
              <w:rPr>
                <w:sz w:val="24"/>
                <w:szCs w:val="24"/>
              </w:rPr>
            </w:pPr>
            <w:r w:rsidRPr="008F33F5">
              <w:rPr>
                <w:sz w:val="24"/>
                <w:szCs w:val="24"/>
              </w:rPr>
              <w:t>132,4</w:t>
            </w:r>
          </w:p>
        </w:tc>
      </w:tr>
      <w:tr w:rsidR="008F33F5" w:rsidRPr="008F33F5" w14:paraId="4D199450" w14:textId="77777777" w:rsidTr="008F33F5">
        <w:tc>
          <w:tcPr>
            <w:tcW w:w="2547" w:type="dxa"/>
            <w:hideMark/>
          </w:tcPr>
          <w:p w14:paraId="73373EBD" w14:textId="77777777" w:rsidR="008F33F5" w:rsidRPr="008F33F5" w:rsidRDefault="008F33F5" w:rsidP="008F33F5">
            <w:pPr>
              <w:rPr>
                <w:sz w:val="24"/>
                <w:szCs w:val="24"/>
              </w:rPr>
            </w:pPr>
            <w:r w:rsidRPr="008F33F5">
              <w:rPr>
                <w:sz w:val="24"/>
                <w:szCs w:val="24"/>
              </w:rPr>
              <w:t>Среднегодовая стоимость основных средств, млн руб.</w:t>
            </w:r>
          </w:p>
        </w:tc>
        <w:tc>
          <w:tcPr>
            <w:tcW w:w="1267" w:type="dxa"/>
            <w:hideMark/>
          </w:tcPr>
          <w:p w14:paraId="296ED9B0" w14:textId="77777777" w:rsidR="008F33F5" w:rsidRPr="008F33F5" w:rsidRDefault="008F33F5" w:rsidP="008F33F5">
            <w:pPr>
              <w:rPr>
                <w:sz w:val="24"/>
                <w:szCs w:val="24"/>
              </w:rPr>
            </w:pPr>
            <w:r w:rsidRPr="008F33F5">
              <w:rPr>
                <w:sz w:val="24"/>
                <w:szCs w:val="24"/>
              </w:rPr>
              <w:t>4 450 120</w:t>
            </w:r>
          </w:p>
        </w:tc>
        <w:tc>
          <w:tcPr>
            <w:tcW w:w="1426" w:type="dxa"/>
            <w:hideMark/>
          </w:tcPr>
          <w:p w14:paraId="1CA206B0" w14:textId="77777777" w:rsidR="008F33F5" w:rsidRPr="008F33F5" w:rsidRDefault="008F33F5" w:rsidP="008F33F5">
            <w:pPr>
              <w:rPr>
                <w:sz w:val="24"/>
                <w:szCs w:val="24"/>
              </w:rPr>
            </w:pPr>
            <w:r w:rsidRPr="008F33F5">
              <w:rPr>
                <w:sz w:val="24"/>
                <w:szCs w:val="24"/>
              </w:rPr>
              <w:t>5 946 410</w:t>
            </w:r>
          </w:p>
        </w:tc>
        <w:tc>
          <w:tcPr>
            <w:tcW w:w="1276" w:type="dxa"/>
            <w:hideMark/>
          </w:tcPr>
          <w:p w14:paraId="0EE747EF" w14:textId="77777777" w:rsidR="008F33F5" w:rsidRPr="008F33F5" w:rsidRDefault="008F33F5" w:rsidP="008F33F5">
            <w:pPr>
              <w:rPr>
                <w:sz w:val="24"/>
                <w:szCs w:val="24"/>
              </w:rPr>
            </w:pPr>
            <w:r w:rsidRPr="008F33F5">
              <w:rPr>
                <w:sz w:val="24"/>
                <w:szCs w:val="24"/>
              </w:rPr>
              <w:t>6 284 000</w:t>
            </w:r>
          </w:p>
        </w:tc>
        <w:tc>
          <w:tcPr>
            <w:tcW w:w="1417" w:type="dxa"/>
            <w:hideMark/>
          </w:tcPr>
          <w:p w14:paraId="59BF65ED" w14:textId="77777777" w:rsidR="008F33F5" w:rsidRPr="008F33F5" w:rsidRDefault="008F33F5" w:rsidP="008F33F5">
            <w:pPr>
              <w:rPr>
                <w:sz w:val="24"/>
                <w:szCs w:val="24"/>
              </w:rPr>
            </w:pPr>
            <w:r w:rsidRPr="008F33F5">
              <w:rPr>
                <w:sz w:val="24"/>
                <w:szCs w:val="24"/>
              </w:rPr>
              <w:t>+1 833 880</w:t>
            </w:r>
          </w:p>
        </w:tc>
        <w:tc>
          <w:tcPr>
            <w:tcW w:w="1412" w:type="dxa"/>
            <w:hideMark/>
          </w:tcPr>
          <w:p w14:paraId="1EB62797" w14:textId="77777777" w:rsidR="008F33F5" w:rsidRPr="008F33F5" w:rsidRDefault="008F33F5" w:rsidP="008F33F5">
            <w:pPr>
              <w:rPr>
                <w:sz w:val="24"/>
                <w:szCs w:val="24"/>
              </w:rPr>
            </w:pPr>
            <w:r w:rsidRPr="008F33F5">
              <w:rPr>
                <w:sz w:val="24"/>
                <w:szCs w:val="24"/>
              </w:rPr>
              <w:t>141,2</w:t>
            </w:r>
          </w:p>
        </w:tc>
      </w:tr>
    </w:tbl>
    <w:p w14:paraId="695B8D56" w14:textId="77777777" w:rsidR="00D074FD" w:rsidRDefault="00D074FD" w:rsidP="00F3353F">
      <w:pPr>
        <w:spacing w:after="0" w:line="360" w:lineRule="auto"/>
        <w:jc w:val="both"/>
        <w:rPr>
          <w:rFonts w:ascii="Times New Roman" w:eastAsia="Times New Roman" w:hAnsi="Times New Roman" w:cs="Times New Roman"/>
          <w:sz w:val="28"/>
          <w:szCs w:val="28"/>
          <w:lang w:eastAsia="ru-RU"/>
        </w:rPr>
      </w:pPr>
    </w:p>
    <w:p w14:paraId="784A18FF" w14:textId="77777777" w:rsidR="00F3353F" w:rsidRPr="00F3353F" w:rsidRDefault="00F3353F" w:rsidP="00F3353F">
      <w:pPr>
        <w:spacing w:after="0" w:line="360" w:lineRule="auto"/>
        <w:ind w:firstLine="709"/>
        <w:jc w:val="both"/>
        <w:rPr>
          <w:rFonts w:ascii="Times New Roman" w:eastAsia="Times New Roman" w:hAnsi="Times New Roman" w:cs="Times New Roman"/>
          <w:sz w:val="28"/>
          <w:szCs w:val="28"/>
          <w:lang w:eastAsia="ru-RU"/>
        </w:rPr>
      </w:pPr>
      <w:r w:rsidRPr="00F3353F">
        <w:rPr>
          <w:rFonts w:ascii="Times New Roman" w:eastAsia="Times New Roman" w:hAnsi="Times New Roman" w:cs="Times New Roman"/>
          <w:sz w:val="28"/>
          <w:szCs w:val="28"/>
          <w:lang w:eastAsia="ru-RU"/>
        </w:rPr>
        <w:t>Вследствие указанных факторов прибыль от продаж сократилась на 230 784 млн руб. или 24,7%. Чистая прибыль также продемонстрировала отрицательную динамику, уменьшившись на 7,3%, но снижение было менее значительным по сравнению с операционной прибылью благодаря росту процентных доходов и сокращению прочих расходов. Среднегодовая стоимость активов и основных средств увеличилась на 32,4% и 41,2% соответственно, что свидетельствует о расширении масштабов деятельности компании и обновлении материально-технической базы.</w:t>
      </w:r>
    </w:p>
    <w:p w14:paraId="4DADD909" w14:textId="77777777" w:rsidR="00F3353F" w:rsidRDefault="00F3353F" w:rsidP="00F3353F">
      <w:pPr>
        <w:spacing w:after="0" w:line="360" w:lineRule="auto"/>
        <w:ind w:firstLine="709"/>
        <w:jc w:val="both"/>
        <w:rPr>
          <w:rFonts w:ascii="Times New Roman" w:eastAsia="Times New Roman" w:hAnsi="Times New Roman" w:cs="Times New Roman"/>
          <w:sz w:val="28"/>
          <w:szCs w:val="28"/>
          <w:lang w:eastAsia="ru-RU"/>
        </w:rPr>
      </w:pPr>
      <w:r w:rsidRPr="00F3353F">
        <w:rPr>
          <w:rFonts w:ascii="Times New Roman" w:eastAsia="Times New Roman" w:hAnsi="Times New Roman" w:cs="Times New Roman"/>
          <w:sz w:val="28"/>
          <w:szCs w:val="28"/>
          <w:lang w:eastAsia="ru-RU"/>
        </w:rPr>
        <w:t xml:space="preserve">Следующим этапом анализа является оценка финансовой устойчивости и платежеспособности предприятия. Соответствующие показатели представлены в таблице </w:t>
      </w:r>
      <w:r>
        <w:rPr>
          <w:rFonts w:ascii="Times New Roman" w:eastAsia="Times New Roman" w:hAnsi="Times New Roman" w:cs="Times New Roman"/>
          <w:sz w:val="28"/>
          <w:szCs w:val="28"/>
          <w:lang w:eastAsia="ru-RU"/>
        </w:rPr>
        <w:t>8</w:t>
      </w:r>
      <w:r w:rsidRPr="00F3353F">
        <w:rPr>
          <w:rFonts w:ascii="Times New Roman" w:eastAsia="Times New Roman" w:hAnsi="Times New Roman" w:cs="Times New Roman"/>
          <w:sz w:val="28"/>
          <w:szCs w:val="28"/>
          <w:lang w:eastAsia="ru-RU"/>
        </w:rPr>
        <w:t>.</w:t>
      </w:r>
    </w:p>
    <w:p w14:paraId="216C056A" w14:textId="77777777" w:rsidR="00C06336" w:rsidRDefault="00C06336" w:rsidP="00F3353F">
      <w:pPr>
        <w:spacing w:after="0" w:line="360" w:lineRule="auto"/>
        <w:ind w:firstLine="709"/>
        <w:jc w:val="both"/>
        <w:rPr>
          <w:rFonts w:ascii="Times New Roman" w:eastAsia="Times New Roman" w:hAnsi="Times New Roman" w:cs="Times New Roman"/>
          <w:sz w:val="28"/>
          <w:szCs w:val="28"/>
          <w:lang w:eastAsia="ru-RU"/>
        </w:rPr>
      </w:pPr>
      <w:r w:rsidRPr="00C06336">
        <w:rPr>
          <w:rFonts w:ascii="Times New Roman" w:eastAsia="Times New Roman" w:hAnsi="Times New Roman" w:cs="Times New Roman"/>
          <w:sz w:val="28"/>
          <w:szCs w:val="28"/>
          <w:lang w:eastAsia="ru-RU"/>
        </w:rPr>
        <w:t xml:space="preserve">Анализ показателей финансовой устойчивости и платежеспособности ПАО «Лукойл» свидетельствует о наличии определенных рисков в финансовом состоянии предприятия. Коэффициент автономии на протяжении исследуемого периода имеет тенденцию к снижению, </w:t>
      </w:r>
      <w:r w:rsidRPr="00C06336">
        <w:rPr>
          <w:rFonts w:ascii="Times New Roman" w:eastAsia="Times New Roman" w:hAnsi="Times New Roman" w:cs="Times New Roman"/>
          <w:sz w:val="28"/>
          <w:szCs w:val="28"/>
          <w:lang w:eastAsia="ru-RU"/>
        </w:rPr>
        <w:lastRenderedPageBreak/>
        <w:t>опустившись ниже нормативного значения к концу 2024 года (0,468 против рекомендуемого значения ≥ 0,5). Это указывает на уменьшение доли собственных средств в общей структуре источников финансирования и, как следствие, на снижение финансовой независимости компании.</w:t>
      </w:r>
    </w:p>
    <w:p w14:paraId="48187080" w14:textId="77777777" w:rsidR="00F3353F" w:rsidRDefault="00F3353F" w:rsidP="00F3353F">
      <w:pPr>
        <w:spacing w:after="0" w:line="360" w:lineRule="auto"/>
        <w:jc w:val="both"/>
        <w:rPr>
          <w:rFonts w:ascii="Times New Roman" w:eastAsia="Times New Roman" w:hAnsi="Times New Roman" w:cs="Times New Roman"/>
          <w:sz w:val="28"/>
          <w:szCs w:val="28"/>
          <w:lang w:eastAsia="ru-RU"/>
        </w:rPr>
      </w:pPr>
    </w:p>
    <w:p w14:paraId="6CA0B2CB" w14:textId="77777777" w:rsidR="00F3353F" w:rsidRPr="00BF3CFA" w:rsidRDefault="00F3353F" w:rsidP="00F3353F">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Таблица 8 – </w:t>
      </w:r>
      <w:r w:rsidR="0013432B" w:rsidRPr="0013432B">
        <w:rPr>
          <w:rFonts w:ascii="Times New Roman" w:eastAsia="Times New Roman" w:hAnsi="Times New Roman" w:cs="Times New Roman"/>
          <w:sz w:val="28"/>
          <w:szCs w:val="28"/>
          <w:lang w:eastAsia="ru-RU"/>
        </w:rPr>
        <w:t>Показатели финансовой устойчивости и платежеспособности ПАО «Лукойл» за 2022-2024 гг.</w:t>
      </w:r>
      <w:r w:rsidR="00BF3CFA" w:rsidRPr="00BF3CFA">
        <w:rPr>
          <w:rFonts w:ascii="Times New Roman" w:eastAsia="Times New Roman" w:hAnsi="Times New Roman" w:cs="Times New Roman"/>
          <w:sz w:val="28"/>
          <w:szCs w:val="28"/>
          <w:lang w:eastAsia="ru-RU"/>
        </w:rPr>
        <w:t xml:space="preserve"> </w:t>
      </w:r>
      <w:r w:rsidR="00BF3CFA">
        <w:rPr>
          <w:rFonts w:ascii="Times New Roman" w:eastAsia="Times New Roman" w:hAnsi="Times New Roman" w:cs="Times New Roman"/>
          <w:sz w:val="28"/>
          <w:szCs w:val="28"/>
          <w:lang w:val="en-US" w:eastAsia="ru-RU"/>
        </w:rPr>
        <w:t>[40]</w:t>
      </w:r>
    </w:p>
    <w:tbl>
      <w:tblPr>
        <w:tblStyle w:val="af3"/>
        <w:tblW w:w="0" w:type="auto"/>
        <w:tblLook w:val="04A0" w:firstRow="1" w:lastRow="0" w:firstColumn="1" w:lastColumn="0" w:noHBand="0" w:noVBand="1"/>
      </w:tblPr>
      <w:tblGrid>
        <w:gridCol w:w="3261"/>
        <w:gridCol w:w="796"/>
        <w:gridCol w:w="796"/>
        <w:gridCol w:w="796"/>
        <w:gridCol w:w="2085"/>
        <w:gridCol w:w="1837"/>
      </w:tblGrid>
      <w:tr w:rsidR="0013432B" w:rsidRPr="0013432B" w14:paraId="4A9DE079" w14:textId="77777777" w:rsidTr="0013432B">
        <w:tc>
          <w:tcPr>
            <w:tcW w:w="0" w:type="auto"/>
            <w:hideMark/>
          </w:tcPr>
          <w:p w14:paraId="6BF7FCD8" w14:textId="77777777" w:rsidR="0013432B" w:rsidRPr="0013432B" w:rsidRDefault="0013432B" w:rsidP="0013432B">
            <w:pPr>
              <w:jc w:val="center"/>
              <w:rPr>
                <w:sz w:val="24"/>
                <w:szCs w:val="24"/>
              </w:rPr>
            </w:pPr>
            <w:r w:rsidRPr="0013432B">
              <w:rPr>
                <w:sz w:val="24"/>
                <w:szCs w:val="24"/>
              </w:rPr>
              <w:t>Показатель</w:t>
            </w:r>
          </w:p>
        </w:tc>
        <w:tc>
          <w:tcPr>
            <w:tcW w:w="0" w:type="auto"/>
            <w:hideMark/>
          </w:tcPr>
          <w:p w14:paraId="23ABE847" w14:textId="77777777" w:rsidR="0013432B" w:rsidRPr="0013432B" w:rsidRDefault="0013432B" w:rsidP="0013432B">
            <w:pPr>
              <w:jc w:val="center"/>
              <w:rPr>
                <w:sz w:val="24"/>
                <w:szCs w:val="24"/>
              </w:rPr>
            </w:pPr>
            <w:r w:rsidRPr="0013432B">
              <w:rPr>
                <w:sz w:val="24"/>
                <w:szCs w:val="24"/>
              </w:rPr>
              <w:t>2022 г.</w:t>
            </w:r>
          </w:p>
        </w:tc>
        <w:tc>
          <w:tcPr>
            <w:tcW w:w="0" w:type="auto"/>
            <w:hideMark/>
          </w:tcPr>
          <w:p w14:paraId="14FA9E5F" w14:textId="77777777" w:rsidR="0013432B" w:rsidRPr="0013432B" w:rsidRDefault="0013432B" w:rsidP="0013432B">
            <w:pPr>
              <w:jc w:val="center"/>
              <w:rPr>
                <w:sz w:val="24"/>
                <w:szCs w:val="24"/>
              </w:rPr>
            </w:pPr>
            <w:r w:rsidRPr="0013432B">
              <w:rPr>
                <w:sz w:val="24"/>
                <w:szCs w:val="24"/>
              </w:rPr>
              <w:t>2023 г.</w:t>
            </w:r>
          </w:p>
        </w:tc>
        <w:tc>
          <w:tcPr>
            <w:tcW w:w="0" w:type="auto"/>
            <w:hideMark/>
          </w:tcPr>
          <w:p w14:paraId="6D9A6D4A" w14:textId="77777777" w:rsidR="0013432B" w:rsidRPr="0013432B" w:rsidRDefault="0013432B" w:rsidP="0013432B">
            <w:pPr>
              <w:jc w:val="center"/>
              <w:rPr>
                <w:sz w:val="24"/>
                <w:szCs w:val="24"/>
              </w:rPr>
            </w:pPr>
            <w:r w:rsidRPr="0013432B">
              <w:rPr>
                <w:sz w:val="24"/>
                <w:szCs w:val="24"/>
              </w:rPr>
              <w:t>2024 г.</w:t>
            </w:r>
          </w:p>
        </w:tc>
        <w:tc>
          <w:tcPr>
            <w:tcW w:w="0" w:type="auto"/>
            <w:hideMark/>
          </w:tcPr>
          <w:p w14:paraId="585F945C" w14:textId="77777777" w:rsidR="0013432B" w:rsidRPr="0013432B" w:rsidRDefault="0013432B" w:rsidP="0013432B">
            <w:pPr>
              <w:jc w:val="center"/>
              <w:rPr>
                <w:sz w:val="24"/>
                <w:szCs w:val="24"/>
              </w:rPr>
            </w:pPr>
            <w:r w:rsidRPr="0013432B">
              <w:rPr>
                <w:sz w:val="24"/>
                <w:szCs w:val="24"/>
              </w:rPr>
              <w:t>Абсолютное отклонение 2024/2022</w:t>
            </w:r>
          </w:p>
        </w:tc>
        <w:tc>
          <w:tcPr>
            <w:tcW w:w="0" w:type="auto"/>
            <w:hideMark/>
          </w:tcPr>
          <w:p w14:paraId="65CB7D96" w14:textId="77777777" w:rsidR="0013432B" w:rsidRPr="0013432B" w:rsidRDefault="0013432B" w:rsidP="0013432B">
            <w:pPr>
              <w:jc w:val="center"/>
              <w:rPr>
                <w:sz w:val="24"/>
                <w:szCs w:val="24"/>
              </w:rPr>
            </w:pPr>
            <w:r w:rsidRPr="0013432B">
              <w:rPr>
                <w:sz w:val="24"/>
                <w:szCs w:val="24"/>
              </w:rPr>
              <w:t>Нормативное значение</w:t>
            </w:r>
          </w:p>
        </w:tc>
      </w:tr>
      <w:tr w:rsidR="0013432B" w:rsidRPr="0013432B" w14:paraId="71889D2F" w14:textId="77777777" w:rsidTr="0013432B">
        <w:tc>
          <w:tcPr>
            <w:tcW w:w="0" w:type="auto"/>
            <w:hideMark/>
          </w:tcPr>
          <w:p w14:paraId="25B95AE6" w14:textId="77777777" w:rsidR="0013432B" w:rsidRPr="0013432B" w:rsidRDefault="0013432B" w:rsidP="0013432B">
            <w:pPr>
              <w:rPr>
                <w:sz w:val="24"/>
                <w:szCs w:val="24"/>
              </w:rPr>
            </w:pPr>
            <w:r w:rsidRPr="0013432B">
              <w:rPr>
                <w:sz w:val="24"/>
                <w:szCs w:val="24"/>
              </w:rPr>
              <w:t>Коэффициент автономии</w:t>
            </w:r>
          </w:p>
        </w:tc>
        <w:tc>
          <w:tcPr>
            <w:tcW w:w="0" w:type="auto"/>
            <w:hideMark/>
          </w:tcPr>
          <w:p w14:paraId="52E0F455" w14:textId="77777777" w:rsidR="0013432B" w:rsidRPr="0013432B" w:rsidRDefault="0013432B" w:rsidP="0013432B">
            <w:pPr>
              <w:rPr>
                <w:sz w:val="24"/>
                <w:szCs w:val="24"/>
              </w:rPr>
            </w:pPr>
            <w:r w:rsidRPr="0013432B">
              <w:rPr>
                <w:sz w:val="24"/>
                <w:szCs w:val="24"/>
              </w:rPr>
              <w:t>0,555</w:t>
            </w:r>
          </w:p>
        </w:tc>
        <w:tc>
          <w:tcPr>
            <w:tcW w:w="0" w:type="auto"/>
            <w:hideMark/>
          </w:tcPr>
          <w:p w14:paraId="1B0A455C" w14:textId="77777777" w:rsidR="0013432B" w:rsidRPr="0013432B" w:rsidRDefault="0013432B" w:rsidP="0013432B">
            <w:pPr>
              <w:rPr>
                <w:sz w:val="24"/>
                <w:szCs w:val="24"/>
              </w:rPr>
            </w:pPr>
            <w:r w:rsidRPr="0013432B">
              <w:rPr>
                <w:sz w:val="24"/>
                <w:szCs w:val="24"/>
              </w:rPr>
              <w:t>0,485</w:t>
            </w:r>
          </w:p>
        </w:tc>
        <w:tc>
          <w:tcPr>
            <w:tcW w:w="0" w:type="auto"/>
            <w:hideMark/>
          </w:tcPr>
          <w:p w14:paraId="7413A426" w14:textId="77777777" w:rsidR="0013432B" w:rsidRPr="0013432B" w:rsidRDefault="0013432B" w:rsidP="0013432B">
            <w:pPr>
              <w:rPr>
                <w:sz w:val="24"/>
                <w:szCs w:val="24"/>
              </w:rPr>
            </w:pPr>
            <w:r w:rsidRPr="0013432B">
              <w:rPr>
                <w:sz w:val="24"/>
                <w:szCs w:val="24"/>
              </w:rPr>
              <w:t>0,468</w:t>
            </w:r>
          </w:p>
        </w:tc>
        <w:tc>
          <w:tcPr>
            <w:tcW w:w="0" w:type="auto"/>
            <w:hideMark/>
          </w:tcPr>
          <w:p w14:paraId="308D3BD1" w14:textId="77777777" w:rsidR="0013432B" w:rsidRPr="0013432B" w:rsidRDefault="0013432B" w:rsidP="0013432B">
            <w:pPr>
              <w:rPr>
                <w:sz w:val="24"/>
                <w:szCs w:val="24"/>
              </w:rPr>
            </w:pPr>
            <w:r w:rsidRPr="0013432B">
              <w:rPr>
                <w:sz w:val="24"/>
                <w:szCs w:val="24"/>
              </w:rPr>
              <w:t>-0,087</w:t>
            </w:r>
          </w:p>
        </w:tc>
        <w:tc>
          <w:tcPr>
            <w:tcW w:w="0" w:type="auto"/>
            <w:hideMark/>
          </w:tcPr>
          <w:p w14:paraId="353C9E10" w14:textId="77777777" w:rsidR="0013432B" w:rsidRPr="0013432B" w:rsidRDefault="0013432B" w:rsidP="0013432B">
            <w:pPr>
              <w:rPr>
                <w:sz w:val="24"/>
                <w:szCs w:val="24"/>
              </w:rPr>
            </w:pPr>
            <w:r w:rsidRPr="0013432B">
              <w:rPr>
                <w:sz w:val="24"/>
                <w:szCs w:val="24"/>
              </w:rPr>
              <w:t>≥ 0,5</w:t>
            </w:r>
          </w:p>
        </w:tc>
      </w:tr>
      <w:tr w:rsidR="0013432B" w:rsidRPr="0013432B" w14:paraId="0E44FB72" w14:textId="77777777" w:rsidTr="0013432B">
        <w:tc>
          <w:tcPr>
            <w:tcW w:w="0" w:type="auto"/>
            <w:hideMark/>
          </w:tcPr>
          <w:p w14:paraId="2102F7F5" w14:textId="77777777" w:rsidR="0013432B" w:rsidRPr="0013432B" w:rsidRDefault="0013432B" w:rsidP="0013432B">
            <w:pPr>
              <w:rPr>
                <w:sz w:val="24"/>
                <w:szCs w:val="24"/>
              </w:rPr>
            </w:pPr>
            <w:r w:rsidRPr="0013432B">
              <w:rPr>
                <w:sz w:val="24"/>
                <w:szCs w:val="24"/>
              </w:rPr>
              <w:t>Коэффициент финансовой зависимости</w:t>
            </w:r>
          </w:p>
        </w:tc>
        <w:tc>
          <w:tcPr>
            <w:tcW w:w="0" w:type="auto"/>
            <w:hideMark/>
          </w:tcPr>
          <w:p w14:paraId="09EF2A6E" w14:textId="77777777" w:rsidR="0013432B" w:rsidRPr="0013432B" w:rsidRDefault="0013432B" w:rsidP="0013432B">
            <w:pPr>
              <w:rPr>
                <w:sz w:val="24"/>
                <w:szCs w:val="24"/>
              </w:rPr>
            </w:pPr>
            <w:r w:rsidRPr="0013432B">
              <w:rPr>
                <w:sz w:val="24"/>
                <w:szCs w:val="24"/>
              </w:rPr>
              <w:t>0,445</w:t>
            </w:r>
          </w:p>
        </w:tc>
        <w:tc>
          <w:tcPr>
            <w:tcW w:w="0" w:type="auto"/>
            <w:hideMark/>
          </w:tcPr>
          <w:p w14:paraId="373B68D2" w14:textId="77777777" w:rsidR="0013432B" w:rsidRPr="0013432B" w:rsidRDefault="0013432B" w:rsidP="0013432B">
            <w:pPr>
              <w:rPr>
                <w:sz w:val="24"/>
                <w:szCs w:val="24"/>
              </w:rPr>
            </w:pPr>
            <w:r w:rsidRPr="0013432B">
              <w:rPr>
                <w:sz w:val="24"/>
                <w:szCs w:val="24"/>
              </w:rPr>
              <w:t>0,515</w:t>
            </w:r>
          </w:p>
        </w:tc>
        <w:tc>
          <w:tcPr>
            <w:tcW w:w="0" w:type="auto"/>
            <w:hideMark/>
          </w:tcPr>
          <w:p w14:paraId="7D31163A" w14:textId="77777777" w:rsidR="0013432B" w:rsidRPr="0013432B" w:rsidRDefault="0013432B" w:rsidP="0013432B">
            <w:pPr>
              <w:rPr>
                <w:sz w:val="24"/>
                <w:szCs w:val="24"/>
              </w:rPr>
            </w:pPr>
            <w:r w:rsidRPr="0013432B">
              <w:rPr>
                <w:sz w:val="24"/>
                <w:szCs w:val="24"/>
              </w:rPr>
              <w:t>0,532</w:t>
            </w:r>
          </w:p>
        </w:tc>
        <w:tc>
          <w:tcPr>
            <w:tcW w:w="0" w:type="auto"/>
            <w:hideMark/>
          </w:tcPr>
          <w:p w14:paraId="5F2EBC62" w14:textId="77777777" w:rsidR="0013432B" w:rsidRPr="0013432B" w:rsidRDefault="0013432B" w:rsidP="0013432B">
            <w:pPr>
              <w:rPr>
                <w:sz w:val="24"/>
                <w:szCs w:val="24"/>
              </w:rPr>
            </w:pPr>
            <w:r w:rsidRPr="0013432B">
              <w:rPr>
                <w:sz w:val="24"/>
                <w:szCs w:val="24"/>
              </w:rPr>
              <w:t>+0,087</w:t>
            </w:r>
          </w:p>
        </w:tc>
        <w:tc>
          <w:tcPr>
            <w:tcW w:w="0" w:type="auto"/>
            <w:hideMark/>
          </w:tcPr>
          <w:p w14:paraId="1EFDEB9F" w14:textId="77777777" w:rsidR="0013432B" w:rsidRPr="0013432B" w:rsidRDefault="0013432B" w:rsidP="0013432B">
            <w:pPr>
              <w:rPr>
                <w:sz w:val="24"/>
                <w:szCs w:val="24"/>
              </w:rPr>
            </w:pPr>
            <w:r w:rsidRPr="0013432B">
              <w:rPr>
                <w:sz w:val="24"/>
                <w:szCs w:val="24"/>
              </w:rPr>
              <w:t>≤ 0,5</w:t>
            </w:r>
          </w:p>
        </w:tc>
      </w:tr>
      <w:tr w:rsidR="0013432B" w:rsidRPr="0013432B" w14:paraId="267AEC85" w14:textId="77777777" w:rsidTr="0013432B">
        <w:tc>
          <w:tcPr>
            <w:tcW w:w="0" w:type="auto"/>
            <w:hideMark/>
          </w:tcPr>
          <w:p w14:paraId="076EFF3D" w14:textId="77777777" w:rsidR="0013432B" w:rsidRPr="0013432B" w:rsidRDefault="0013432B" w:rsidP="0013432B">
            <w:pPr>
              <w:rPr>
                <w:sz w:val="24"/>
                <w:szCs w:val="24"/>
              </w:rPr>
            </w:pPr>
            <w:r w:rsidRPr="0013432B">
              <w:rPr>
                <w:sz w:val="24"/>
                <w:szCs w:val="24"/>
              </w:rPr>
              <w:t>Коэффициент финансовой устойчивости</w:t>
            </w:r>
          </w:p>
        </w:tc>
        <w:tc>
          <w:tcPr>
            <w:tcW w:w="0" w:type="auto"/>
            <w:hideMark/>
          </w:tcPr>
          <w:p w14:paraId="48426AD3" w14:textId="77777777" w:rsidR="0013432B" w:rsidRPr="0013432B" w:rsidRDefault="0013432B" w:rsidP="0013432B">
            <w:pPr>
              <w:rPr>
                <w:sz w:val="24"/>
                <w:szCs w:val="24"/>
              </w:rPr>
            </w:pPr>
            <w:r w:rsidRPr="0013432B">
              <w:rPr>
                <w:sz w:val="24"/>
                <w:szCs w:val="24"/>
              </w:rPr>
              <w:t>0,590</w:t>
            </w:r>
          </w:p>
        </w:tc>
        <w:tc>
          <w:tcPr>
            <w:tcW w:w="0" w:type="auto"/>
            <w:hideMark/>
          </w:tcPr>
          <w:p w14:paraId="37090C2D" w14:textId="77777777" w:rsidR="0013432B" w:rsidRPr="0013432B" w:rsidRDefault="0013432B" w:rsidP="0013432B">
            <w:pPr>
              <w:rPr>
                <w:sz w:val="24"/>
                <w:szCs w:val="24"/>
              </w:rPr>
            </w:pPr>
            <w:r w:rsidRPr="0013432B">
              <w:rPr>
                <w:sz w:val="24"/>
                <w:szCs w:val="24"/>
              </w:rPr>
              <w:t>0,525</w:t>
            </w:r>
          </w:p>
        </w:tc>
        <w:tc>
          <w:tcPr>
            <w:tcW w:w="0" w:type="auto"/>
            <w:hideMark/>
          </w:tcPr>
          <w:p w14:paraId="7124E6EC" w14:textId="77777777" w:rsidR="0013432B" w:rsidRPr="0013432B" w:rsidRDefault="0013432B" w:rsidP="0013432B">
            <w:pPr>
              <w:rPr>
                <w:sz w:val="24"/>
                <w:szCs w:val="24"/>
              </w:rPr>
            </w:pPr>
            <w:r w:rsidRPr="0013432B">
              <w:rPr>
                <w:sz w:val="24"/>
                <w:szCs w:val="24"/>
              </w:rPr>
              <w:t>0,515</w:t>
            </w:r>
          </w:p>
        </w:tc>
        <w:tc>
          <w:tcPr>
            <w:tcW w:w="0" w:type="auto"/>
            <w:hideMark/>
          </w:tcPr>
          <w:p w14:paraId="2FBBDE00" w14:textId="77777777" w:rsidR="0013432B" w:rsidRPr="0013432B" w:rsidRDefault="0013432B" w:rsidP="0013432B">
            <w:pPr>
              <w:rPr>
                <w:sz w:val="24"/>
                <w:szCs w:val="24"/>
              </w:rPr>
            </w:pPr>
            <w:r w:rsidRPr="0013432B">
              <w:rPr>
                <w:sz w:val="24"/>
                <w:szCs w:val="24"/>
              </w:rPr>
              <w:t>-0,075</w:t>
            </w:r>
          </w:p>
        </w:tc>
        <w:tc>
          <w:tcPr>
            <w:tcW w:w="0" w:type="auto"/>
            <w:hideMark/>
          </w:tcPr>
          <w:p w14:paraId="55407FFD" w14:textId="77777777" w:rsidR="0013432B" w:rsidRPr="0013432B" w:rsidRDefault="0013432B" w:rsidP="0013432B">
            <w:pPr>
              <w:rPr>
                <w:sz w:val="24"/>
                <w:szCs w:val="24"/>
              </w:rPr>
            </w:pPr>
            <w:r w:rsidRPr="0013432B">
              <w:rPr>
                <w:sz w:val="24"/>
                <w:szCs w:val="24"/>
              </w:rPr>
              <w:t>≥ 0,7</w:t>
            </w:r>
          </w:p>
        </w:tc>
      </w:tr>
      <w:tr w:rsidR="0013432B" w:rsidRPr="0013432B" w14:paraId="22F15E3D" w14:textId="77777777" w:rsidTr="0013432B">
        <w:tc>
          <w:tcPr>
            <w:tcW w:w="0" w:type="auto"/>
            <w:hideMark/>
          </w:tcPr>
          <w:p w14:paraId="54D07B76" w14:textId="77777777" w:rsidR="0013432B" w:rsidRPr="0013432B" w:rsidRDefault="0013432B" w:rsidP="0013432B">
            <w:pPr>
              <w:rPr>
                <w:sz w:val="24"/>
                <w:szCs w:val="24"/>
              </w:rPr>
            </w:pPr>
            <w:r w:rsidRPr="0013432B">
              <w:rPr>
                <w:sz w:val="24"/>
                <w:szCs w:val="24"/>
              </w:rPr>
              <w:t>Коэффициент финансового рычага</w:t>
            </w:r>
          </w:p>
        </w:tc>
        <w:tc>
          <w:tcPr>
            <w:tcW w:w="0" w:type="auto"/>
            <w:hideMark/>
          </w:tcPr>
          <w:p w14:paraId="5D1D5334" w14:textId="77777777" w:rsidR="0013432B" w:rsidRPr="0013432B" w:rsidRDefault="0013432B" w:rsidP="0013432B">
            <w:pPr>
              <w:rPr>
                <w:sz w:val="24"/>
                <w:szCs w:val="24"/>
              </w:rPr>
            </w:pPr>
            <w:r w:rsidRPr="0013432B">
              <w:rPr>
                <w:sz w:val="24"/>
                <w:szCs w:val="24"/>
              </w:rPr>
              <w:t>0,802</w:t>
            </w:r>
          </w:p>
        </w:tc>
        <w:tc>
          <w:tcPr>
            <w:tcW w:w="0" w:type="auto"/>
            <w:hideMark/>
          </w:tcPr>
          <w:p w14:paraId="490DDCF7" w14:textId="77777777" w:rsidR="0013432B" w:rsidRPr="0013432B" w:rsidRDefault="0013432B" w:rsidP="0013432B">
            <w:pPr>
              <w:rPr>
                <w:sz w:val="24"/>
                <w:szCs w:val="24"/>
              </w:rPr>
            </w:pPr>
            <w:r w:rsidRPr="0013432B">
              <w:rPr>
                <w:sz w:val="24"/>
                <w:szCs w:val="24"/>
              </w:rPr>
              <w:t>1,063</w:t>
            </w:r>
          </w:p>
        </w:tc>
        <w:tc>
          <w:tcPr>
            <w:tcW w:w="0" w:type="auto"/>
            <w:hideMark/>
          </w:tcPr>
          <w:p w14:paraId="33E2B8DD" w14:textId="77777777" w:rsidR="0013432B" w:rsidRPr="0013432B" w:rsidRDefault="0013432B" w:rsidP="0013432B">
            <w:pPr>
              <w:rPr>
                <w:sz w:val="24"/>
                <w:szCs w:val="24"/>
              </w:rPr>
            </w:pPr>
            <w:r w:rsidRPr="0013432B">
              <w:rPr>
                <w:sz w:val="24"/>
                <w:szCs w:val="24"/>
              </w:rPr>
              <w:t>1,137</w:t>
            </w:r>
          </w:p>
        </w:tc>
        <w:tc>
          <w:tcPr>
            <w:tcW w:w="0" w:type="auto"/>
            <w:hideMark/>
          </w:tcPr>
          <w:p w14:paraId="1BDAB48E" w14:textId="77777777" w:rsidR="0013432B" w:rsidRPr="0013432B" w:rsidRDefault="0013432B" w:rsidP="0013432B">
            <w:pPr>
              <w:rPr>
                <w:sz w:val="24"/>
                <w:szCs w:val="24"/>
              </w:rPr>
            </w:pPr>
            <w:r w:rsidRPr="0013432B">
              <w:rPr>
                <w:sz w:val="24"/>
                <w:szCs w:val="24"/>
              </w:rPr>
              <w:t>+0,335</w:t>
            </w:r>
          </w:p>
        </w:tc>
        <w:tc>
          <w:tcPr>
            <w:tcW w:w="0" w:type="auto"/>
            <w:hideMark/>
          </w:tcPr>
          <w:p w14:paraId="304D5CE4" w14:textId="77777777" w:rsidR="0013432B" w:rsidRPr="0013432B" w:rsidRDefault="0013432B" w:rsidP="0013432B">
            <w:pPr>
              <w:rPr>
                <w:sz w:val="24"/>
                <w:szCs w:val="24"/>
              </w:rPr>
            </w:pPr>
            <w:r w:rsidRPr="0013432B">
              <w:rPr>
                <w:sz w:val="24"/>
                <w:szCs w:val="24"/>
              </w:rPr>
              <w:t>≤ 1,0</w:t>
            </w:r>
          </w:p>
        </w:tc>
      </w:tr>
      <w:tr w:rsidR="0013432B" w:rsidRPr="0013432B" w14:paraId="578BA5D4" w14:textId="77777777" w:rsidTr="0013432B">
        <w:tc>
          <w:tcPr>
            <w:tcW w:w="0" w:type="auto"/>
            <w:hideMark/>
          </w:tcPr>
          <w:p w14:paraId="20B9019C" w14:textId="77777777" w:rsidR="0013432B" w:rsidRPr="0013432B" w:rsidRDefault="0013432B" w:rsidP="0013432B">
            <w:pPr>
              <w:rPr>
                <w:sz w:val="24"/>
                <w:szCs w:val="24"/>
              </w:rPr>
            </w:pPr>
            <w:r w:rsidRPr="0013432B">
              <w:rPr>
                <w:sz w:val="24"/>
                <w:szCs w:val="24"/>
              </w:rPr>
              <w:t>Коэффициент обеспеченности собственными оборотными средствами</w:t>
            </w:r>
          </w:p>
        </w:tc>
        <w:tc>
          <w:tcPr>
            <w:tcW w:w="0" w:type="auto"/>
            <w:hideMark/>
          </w:tcPr>
          <w:p w14:paraId="747F8108" w14:textId="77777777" w:rsidR="0013432B" w:rsidRPr="0013432B" w:rsidRDefault="0013432B" w:rsidP="0013432B">
            <w:pPr>
              <w:rPr>
                <w:sz w:val="24"/>
                <w:szCs w:val="24"/>
              </w:rPr>
            </w:pPr>
            <w:r w:rsidRPr="0013432B">
              <w:rPr>
                <w:sz w:val="24"/>
                <w:szCs w:val="24"/>
              </w:rPr>
              <w:t>-0,009</w:t>
            </w:r>
          </w:p>
        </w:tc>
        <w:tc>
          <w:tcPr>
            <w:tcW w:w="0" w:type="auto"/>
            <w:hideMark/>
          </w:tcPr>
          <w:p w14:paraId="5A85F50F" w14:textId="77777777" w:rsidR="0013432B" w:rsidRPr="0013432B" w:rsidRDefault="0013432B" w:rsidP="0013432B">
            <w:pPr>
              <w:rPr>
                <w:sz w:val="24"/>
                <w:szCs w:val="24"/>
              </w:rPr>
            </w:pPr>
            <w:r w:rsidRPr="0013432B">
              <w:rPr>
                <w:sz w:val="24"/>
                <w:szCs w:val="24"/>
              </w:rPr>
              <w:t>-0,196</w:t>
            </w:r>
          </w:p>
        </w:tc>
        <w:tc>
          <w:tcPr>
            <w:tcW w:w="0" w:type="auto"/>
            <w:hideMark/>
          </w:tcPr>
          <w:p w14:paraId="601722AE" w14:textId="77777777" w:rsidR="0013432B" w:rsidRPr="0013432B" w:rsidRDefault="0013432B" w:rsidP="0013432B">
            <w:pPr>
              <w:rPr>
                <w:sz w:val="24"/>
                <w:szCs w:val="24"/>
              </w:rPr>
            </w:pPr>
            <w:r w:rsidRPr="0013432B">
              <w:rPr>
                <w:sz w:val="24"/>
                <w:szCs w:val="24"/>
              </w:rPr>
              <w:t>-0,143</w:t>
            </w:r>
          </w:p>
        </w:tc>
        <w:tc>
          <w:tcPr>
            <w:tcW w:w="0" w:type="auto"/>
            <w:hideMark/>
          </w:tcPr>
          <w:p w14:paraId="729A4C11" w14:textId="77777777" w:rsidR="0013432B" w:rsidRPr="0013432B" w:rsidRDefault="0013432B" w:rsidP="0013432B">
            <w:pPr>
              <w:rPr>
                <w:sz w:val="24"/>
                <w:szCs w:val="24"/>
              </w:rPr>
            </w:pPr>
            <w:r w:rsidRPr="0013432B">
              <w:rPr>
                <w:sz w:val="24"/>
                <w:szCs w:val="24"/>
              </w:rPr>
              <w:t>-0,134</w:t>
            </w:r>
          </w:p>
        </w:tc>
        <w:tc>
          <w:tcPr>
            <w:tcW w:w="0" w:type="auto"/>
            <w:hideMark/>
          </w:tcPr>
          <w:p w14:paraId="246526BB" w14:textId="77777777" w:rsidR="0013432B" w:rsidRPr="0013432B" w:rsidRDefault="0013432B" w:rsidP="0013432B">
            <w:pPr>
              <w:rPr>
                <w:sz w:val="24"/>
                <w:szCs w:val="24"/>
              </w:rPr>
            </w:pPr>
            <w:r w:rsidRPr="0013432B">
              <w:rPr>
                <w:sz w:val="24"/>
                <w:szCs w:val="24"/>
              </w:rPr>
              <w:t>≥ 0,1</w:t>
            </w:r>
          </w:p>
        </w:tc>
      </w:tr>
      <w:tr w:rsidR="0013432B" w:rsidRPr="0013432B" w14:paraId="2787EECD" w14:textId="77777777" w:rsidTr="0013432B">
        <w:tc>
          <w:tcPr>
            <w:tcW w:w="0" w:type="auto"/>
            <w:hideMark/>
          </w:tcPr>
          <w:p w14:paraId="2365A450" w14:textId="77777777" w:rsidR="0013432B" w:rsidRPr="0013432B" w:rsidRDefault="0013432B" w:rsidP="0013432B">
            <w:pPr>
              <w:rPr>
                <w:sz w:val="24"/>
                <w:szCs w:val="24"/>
              </w:rPr>
            </w:pPr>
            <w:r w:rsidRPr="0013432B">
              <w:rPr>
                <w:sz w:val="24"/>
                <w:szCs w:val="24"/>
              </w:rPr>
              <w:t>Коэффициент текущей ликвидности</w:t>
            </w:r>
          </w:p>
        </w:tc>
        <w:tc>
          <w:tcPr>
            <w:tcW w:w="0" w:type="auto"/>
            <w:hideMark/>
          </w:tcPr>
          <w:p w14:paraId="0D5D52EE" w14:textId="77777777" w:rsidR="0013432B" w:rsidRPr="0013432B" w:rsidRDefault="0013432B" w:rsidP="0013432B">
            <w:pPr>
              <w:rPr>
                <w:sz w:val="24"/>
                <w:szCs w:val="24"/>
              </w:rPr>
            </w:pPr>
            <w:r w:rsidRPr="0013432B">
              <w:rPr>
                <w:sz w:val="24"/>
                <w:szCs w:val="24"/>
              </w:rPr>
              <w:t>1,000</w:t>
            </w:r>
          </w:p>
        </w:tc>
        <w:tc>
          <w:tcPr>
            <w:tcW w:w="0" w:type="auto"/>
            <w:hideMark/>
          </w:tcPr>
          <w:p w14:paraId="50431AF9" w14:textId="77777777" w:rsidR="0013432B" w:rsidRPr="0013432B" w:rsidRDefault="0013432B" w:rsidP="0013432B">
            <w:pPr>
              <w:rPr>
                <w:sz w:val="24"/>
                <w:szCs w:val="24"/>
              </w:rPr>
            </w:pPr>
            <w:r w:rsidRPr="0013432B">
              <w:rPr>
                <w:sz w:val="24"/>
                <w:szCs w:val="24"/>
              </w:rPr>
              <w:t>0,907</w:t>
            </w:r>
          </w:p>
        </w:tc>
        <w:tc>
          <w:tcPr>
            <w:tcW w:w="0" w:type="auto"/>
            <w:hideMark/>
          </w:tcPr>
          <w:p w14:paraId="396EAA3C" w14:textId="77777777" w:rsidR="0013432B" w:rsidRPr="0013432B" w:rsidRDefault="0013432B" w:rsidP="0013432B">
            <w:pPr>
              <w:rPr>
                <w:sz w:val="24"/>
                <w:szCs w:val="24"/>
              </w:rPr>
            </w:pPr>
            <w:r w:rsidRPr="0013432B">
              <w:rPr>
                <w:sz w:val="24"/>
                <w:szCs w:val="24"/>
              </w:rPr>
              <w:t>0,953</w:t>
            </w:r>
          </w:p>
        </w:tc>
        <w:tc>
          <w:tcPr>
            <w:tcW w:w="0" w:type="auto"/>
            <w:hideMark/>
          </w:tcPr>
          <w:p w14:paraId="6585893A" w14:textId="77777777" w:rsidR="0013432B" w:rsidRPr="0013432B" w:rsidRDefault="0013432B" w:rsidP="0013432B">
            <w:pPr>
              <w:rPr>
                <w:sz w:val="24"/>
                <w:szCs w:val="24"/>
              </w:rPr>
            </w:pPr>
            <w:r w:rsidRPr="0013432B">
              <w:rPr>
                <w:sz w:val="24"/>
                <w:szCs w:val="24"/>
              </w:rPr>
              <w:t>-0,047</w:t>
            </w:r>
          </w:p>
        </w:tc>
        <w:tc>
          <w:tcPr>
            <w:tcW w:w="0" w:type="auto"/>
            <w:hideMark/>
          </w:tcPr>
          <w:p w14:paraId="4EEE5035" w14:textId="77777777" w:rsidR="0013432B" w:rsidRPr="0013432B" w:rsidRDefault="0013432B" w:rsidP="0013432B">
            <w:pPr>
              <w:rPr>
                <w:sz w:val="24"/>
                <w:szCs w:val="24"/>
              </w:rPr>
            </w:pPr>
            <w:r w:rsidRPr="0013432B">
              <w:rPr>
                <w:sz w:val="24"/>
                <w:szCs w:val="24"/>
              </w:rPr>
              <w:t>≥ 2,0</w:t>
            </w:r>
          </w:p>
        </w:tc>
      </w:tr>
      <w:tr w:rsidR="0013432B" w:rsidRPr="0013432B" w14:paraId="05CC3528" w14:textId="77777777" w:rsidTr="0013432B">
        <w:tc>
          <w:tcPr>
            <w:tcW w:w="0" w:type="auto"/>
            <w:hideMark/>
          </w:tcPr>
          <w:p w14:paraId="24E0F761" w14:textId="77777777" w:rsidR="0013432B" w:rsidRPr="0013432B" w:rsidRDefault="0013432B" w:rsidP="0013432B">
            <w:pPr>
              <w:rPr>
                <w:sz w:val="24"/>
                <w:szCs w:val="24"/>
              </w:rPr>
            </w:pPr>
            <w:r w:rsidRPr="0013432B">
              <w:rPr>
                <w:sz w:val="24"/>
                <w:szCs w:val="24"/>
              </w:rPr>
              <w:t>Коэффициент быстрой ликвидности</w:t>
            </w:r>
          </w:p>
        </w:tc>
        <w:tc>
          <w:tcPr>
            <w:tcW w:w="0" w:type="auto"/>
            <w:hideMark/>
          </w:tcPr>
          <w:p w14:paraId="657F13F6" w14:textId="77777777" w:rsidR="0013432B" w:rsidRPr="0013432B" w:rsidRDefault="0013432B" w:rsidP="0013432B">
            <w:pPr>
              <w:rPr>
                <w:sz w:val="24"/>
                <w:szCs w:val="24"/>
              </w:rPr>
            </w:pPr>
            <w:r w:rsidRPr="0013432B">
              <w:rPr>
                <w:sz w:val="24"/>
                <w:szCs w:val="24"/>
              </w:rPr>
              <w:t>0,954</w:t>
            </w:r>
          </w:p>
        </w:tc>
        <w:tc>
          <w:tcPr>
            <w:tcW w:w="0" w:type="auto"/>
            <w:hideMark/>
          </w:tcPr>
          <w:p w14:paraId="572DA865" w14:textId="77777777" w:rsidR="0013432B" w:rsidRPr="0013432B" w:rsidRDefault="0013432B" w:rsidP="0013432B">
            <w:pPr>
              <w:rPr>
                <w:sz w:val="24"/>
                <w:szCs w:val="24"/>
              </w:rPr>
            </w:pPr>
            <w:r w:rsidRPr="0013432B">
              <w:rPr>
                <w:sz w:val="24"/>
                <w:szCs w:val="24"/>
              </w:rPr>
              <w:t>0,849</w:t>
            </w:r>
          </w:p>
        </w:tc>
        <w:tc>
          <w:tcPr>
            <w:tcW w:w="0" w:type="auto"/>
            <w:hideMark/>
          </w:tcPr>
          <w:p w14:paraId="0DA21757" w14:textId="77777777" w:rsidR="0013432B" w:rsidRPr="0013432B" w:rsidRDefault="0013432B" w:rsidP="0013432B">
            <w:pPr>
              <w:rPr>
                <w:sz w:val="24"/>
                <w:szCs w:val="24"/>
              </w:rPr>
            </w:pPr>
            <w:r w:rsidRPr="0013432B">
              <w:rPr>
                <w:sz w:val="24"/>
                <w:szCs w:val="24"/>
              </w:rPr>
              <w:t>0,899</w:t>
            </w:r>
          </w:p>
        </w:tc>
        <w:tc>
          <w:tcPr>
            <w:tcW w:w="0" w:type="auto"/>
            <w:hideMark/>
          </w:tcPr>
          <w:p w14:paraId="1E66269F" w14:textId="77777777" w:rsidR="0013432B" w:rsidRPr="0013432B" w:rsidRDefault="0013432B" w:rsidP="0013432B">
            <w:pPr>
              <w:rPr>
                <w:sz w:val="24"/>
                <w:szCs w:val="24"/>
              </w:rPr>
            </w:pPr>
            <w:r w:rsidRPr="0013432B">
              <w:rPr>
                <w:sz w:val="24"/>
                <w:szCs w:val="24"/>
              </w:rPr>
              <w:t>-0,055</w:t>
            </w:r>
          </w:p>
        </w:tc>
        <w:tc>
          <w:tcPr>
            <w:tcW w:w="0" w:type="auto"/>
            <w:hideMark/>
          </w:tcPr>
          <w:p w14:paraId="4FE45636" w14:textId="77777777" w:rsidR="0013432B" w:rsidRPr="0013432B" w:rsidRDefault="0013432B" w:rsidP="0013432B">
            <w:pPr>
              <w:rPr>
                <w:sz w:val="24"/>
                <w:szCs w:val="24"/>
              </w:rPr>
            </w:pPr>
            <w:r w:rsidRPr="0013432B">
              <w:rPr>
                <w:sz w:val="24"/>
                <w:szCs w:val="24"/>
              </w:rPr>
              <w:t>≥ 1,0</w:t>
            </w:r>
          </w:p>
        </w:tc>
      </w:tr>
      <w:tr w:rsidR="0013432B" w:rsidRPr="0013432B" w14:paraId="167C832A" w14:textId="77777777" w:rsidTr="0013432B">
        <w:tc>
          <w:tcPr>
            <w:tcW w:w="0" w:type="auto"/>
            <w:hideMark/>
          </w:tcPr>
          <w:p w14:paraId="061FE35A" w14:textId="77777777" w:rsidR="0013432B" w:rsidRPr="0013432B" w:rsidRDefault="0013432B" w:rsidP="0013432B">
            <w:pPr>
              <w:rPr>
                <w:sz w:val="24"/>
                <w:szCs w:val="24"/>
              </w:rPr>
            </w:pPr>
            <w:r w:rsidRPr="0013432B">
              <w:rPr>
                <w:sz w:val="24"/>
                <w:szCs w:val="24"/>
              </w:rPr>
              <w:t>Коэффициент абсолютной ликвидности</w:t>
            </w:r>
          </w:p>
        </w:tc>
        <w:tc>
          <w:tcPr>
            <w:tcW w:w="0" w:type="auto"/>
            <w:hideMark/>
          </w:tcPr>
          <w:p w14:paraId="1061A06E" w14:textId="77777777" w:rsidR="0013432B" w:rsidRPr="0013432B" w:rsidRDefault="0013432B" w:rsidP="0013432B">
            <w:pPr>
              <w:rPr>
                <w:sz w:val="24"/>
                <w:szCs w:val="24"/>
              </w:rPr>
            </w:pPr>
            <w:r w:rsidRPr="0013432B">
              <w:rPr>
                <w:sz w:val="24"/>
                <w:szCs w:val="24"/>
              </w:rPr>
              <w:t>0,342</w:t>
            </w:r>
          </w:p>
        </w:tc>
        <w:tc>
          <w:tcPr>
            <w:tcW w:w="0" w:type="auto"/>
            <w:hideMark/>
          </w:tcPr>
          <w:p w14:paraId="0C54604D" w14:textId="77777777" w:rsidR="0013432B" w:rsidRPr="0013432B" w:rsidRDefault="0013432B" w:rsidP="0013432B">
            <w:pPr>
              <w:rPr>
                <w:sz w:val="24"/>
                <w:szCs w:val="24"/>
              </w:rPr>
            </w:pPr>
            <w:r w:rsidRPr="0013432B">
              <w:rPr>
                <w:sz w:val="24"/>
                <w:szCs w:val="24"/>
              </w:rPr>
              <w:t>0,253</w:t>
            </w:r>
          </w:p>
        </w:tc>
        <w:tc>
          <w:tcPr>
            <w:tcW w:w="0" w:type="auto"/>
            <w:hideMark/>
          </w:tcPr>
          <w:p w14:paraId="1BFF1043" w14:textId="77777777" w:rsidR="0013432B" w:rsidRPr="0013432B" w:rsidRDefault="0013432B" w:rsidP="0013432B">
            <w:pPr>
              <w:rPr>
                <w:sz w:val="24"/>
                <w:szCs w:val="24"/>
              </w:rPr>
            </w:pPr>
            <w:r w:rsidRPr="0013432B">
              <w:rPr>
                <w:sz w:val="24"/>
                <w:szCs w:val="24"/>
              </w:rPr>
              <w:t>0,146</w:t>
            </w:r>
          </w:p>
        </w:tc>
        <w:tc>
          <w:tcPr>
            <w:tcW w:w="0" w:type="auto"/>
            <w:hideMark/>
          </w:tcPr>
          <w:p w14:paraId="231FAD36" w14:textId="77777777" w:rsidR="0013432B" w:rsidRPr="0013432B" w:rsidRDefault="0013432B" w:rsidP="0013432B">
            <w:pPr>
              <w:rPr>
                <w:sz w:val="24"/>
                <w:szCs w:val="24"/>
              </w:rPr>
            </w:pPr>
            <w:r w:rsidRPr="0013432B">
              <w:rPr>
                <w:sz w:val="24"/>
                <w:szCs w:val="24"/>
              </w:rPr>
              <w:t>-0,196</w:t>
            </w:r>
          </w:p>
        </w:tc>
        <w:tc>
          <w:tcPr>
            <w:tcW w:w="0" w:type="auto"/>
            <w:hideMark/>
          </w:tcPr>
          <w:p w14:paraId="1144C66A" w14:textId="77777777" w:rsidR="0013432B" w:rsidRPr="0013432B" w:rsidRDefault="0013432B" w:rsidP="0013432B">
            <w:pPr>
              <w:rPr>
                <w:sz w:val="24"/>
                <w:szCs w:val="24"/>
              </w:rPr>
            </w:pPr>
            <w:r w:rsidRPr="0013432B">
              <w:rPr>
                <w:sz w:val="24"/>
                <w:szCs w:val="24"/>
              </w:rPr>
              <w:t>≥ 0,2</w:t>
            </w:r>
          </w:p>
        </w:tc>
      </w:tr>
    </w:tbl>
    <w:p w14:paraId="41C08DA4" w14:textId="77777777" w:rsidR="0013432B" w:rsidRDefault="0013432B" w:rsidP="00F3353F">
      <w:pPr>
        <w:spacing w:after="0" w:line="240" w:lineRule="auto"/>
        <w:jc w:val="both"/>
        <w:rPr>
          <w:rFonts w:ascii="Times New Roman" w:eastAsia="Times New Roman" w:hAnsi="Times New Roman" w:cs="Times New Roman"/>
          <w:sz w:val="28"/>
          <w:szCs w:val="28"/>
          <w:lang w:eastAsia="ru-RU"/>
        </w:rPr>
      </w:pPr>
    </w:p>
    <w:p w14:paraId="1306ACF0" w14:textId="77777777" w:rsidR="00D36620" w:rsidRPr="00D36620" w:rsidRDefault="00D36620" w:rsidP="00D36620">
      <w:pPr>
        <w:spacing w:after="0" w:line="360" w:lineRule="auto"/>
        <w:ind w:firstLine="709"/>
        <w:jc w:val="both"/>
        <w:rPr>
          <w:rFonts w:ascii="Times New Roman" w:eastAsia="Times New Roman" w:hAnsi="Times New Roman" w:cs="Times New Roman"/>
          <w:sz w:val="28"/>
          <w:szCs w:val="28"/>
          <w:lang w:eastAsia="ru-RU"/>
        </w:rPr>
      </w:pPr>
      <w:r w:rsidRPr="00D36620">
        <w:rPr>
          <w:rFonts w:ascii="Times New Roman" w:eastAsia="Times New Roman" w:hAnsi="Times New Roman" w:cs="Times New Roman"/>
          <w:sz w:val="28"/>
          <w:szCs w:val="28"/>
          <w:lang w:eastAsia="ru-RU"/>
        </w:rPr>
        <w:t>Коэффициент финансовой устойчивости также демонстрирует отрицательную динамику, составив 0,515 в 2024 году против 0,590 в 2022 году, при этом значение показателя ниже рекомендуемого (≥ 0,7). Коэффициент финансового рычага превысил нормативное значение и составил 1,137 в 2024 году, что указывает на увеличение доли заемных средств в структуре капитала и повышение финансовых рисков.</w:t>
      </w:r>
    </w:p>
    <w:p w14:paraId="02253D4C" w14:textId="77777777" w:rsidR="00D36620" w:rsidRPr="00D36620" w:rsidRDefault="00D36620" w:rsidP="00D36620">
      <w:pPr>
        <w:spacing w:after="0" w:line="360" w:lineRule="auto"/>
        <w:ind w:firstLine="709"/>
        <w:jc w:val="both"/>
        <w:rPr>
          <w:rFonts w:ascii="Times New Roman" w:eastAsia="Times New Roman" w:hAnsi="Times New Roman" w:cs="Times New Roman"/>
          <w:sz w:val="28"/>
          <w:szCs w:val="28"/>
          <w:lang w:eastAsia="ru-RU"/>
        </w:rPr>
      </w:pPr>
      <w:r w:rsidRPr="00D36620">
        <w:rPr>
          <w:rFonts w:ascii="Times New Roman" w:eastAsia="Times New Roman" w:hAnsi="Times New Roman" w:cs="Times New Roman"/>
          <w:sz w:val="28"/>
          <w:szCs w:val="28"/>
          <w:lang w:eastAsia="ru-RU"/>
        </w:rPr>
        <w:t xml:space="preserve">Особую озабоченность вызывают показатели ликвидности, которые находятся ниже нормативных значений и имеют тенденцию к снижению. Коэффициент текущей ликвидности составил 0,953 в 2024 году при рекомендуемом значении ≥ 2,0, что свидетельствует о недостаточной обеспеченности краткосрочных обязательств оборотными активами. </w:t>
      </w:r>
      <w:r w:rsidRPr="00D36620">
        <w:rPr>
          <w:rFonts w:ascii="Times New Roman" w:eastAsia="Times New Roman" w:hAnsi="Times New Roman" w:cs="Times New Roman"/>
          <w:sz w:val="28"/>
          <w:szCs w:val="28"/>
          <w:lang w:eastAsia="ru-RU"/>
        </w:rPr>
        <w:lastRenderedPageBreak/>
        <w:t>Коэффициент быстрой ликвидности также не соответствует нормативу, составляя 0,899 при рекомендуемом значении ≥ 1,0. Коэффициент абсолютной ликвидности, показывающий способность компании немедленно погасить краткосрочные обязательства за счет денежных средств и краткосрочных финансовых вложений, снизился с 0,342 до 0,146, опустившись ниже нормативного значения (≥ 0,2).</w:t>
      </w:r>
    </w:p>
    <w:p w14:paraId="69AD325F" w14:textId="77777777" w:rsidR="00D36620" w:rsidRDefault="00D36620" w:rsidP="00D36620">
      <w:pPr>
        <w:spacing w:after="0" w:line="360" w:lineRule="auto"/>
        <w:ind w:firstLine="709"/>
        <w:jc w:val="both"/>
        <w:rPr>
          <w:rFonts w:ascii="Times New Roman" w:eastAsia="Times New Roman" w:hAnsi="Times New Roman" w:cs="Times New Roman"/>
          <w:sz w:val="28"/>
          <w:szCs w:val="28"/>
          <w:lang w:eastAsia="ru-RU"/>
        </w:rPr>
      </w:pPr>
      <w:r w:rsidRPr="00D36620">
        <w:rPr>
          <w:rFonts w:ascii="Times New Roman" w:eastAsia="Times New Roman" w:hAnsi="Times New Roman" w:cs="Times New Roman"/>
          <w:sz w:val="28"/>
          <w:szCs w:val="28"/>
          <w:lang w:eastAsia="ru-RU"/>
        </w:rPr>
        <w:t xml:space="preserve">Для более полной оценки эффективности деятельности ПАО «Лукойл» рассмотрим показатели рентабельности, представленные в таблице </w:t>
      </w:r>
      <w:r>
        <w:rPr>
          <w:rFonts w:ascii="Times New Roman" w:eastAsia="Times New Roman" w:hAnsi="Times New Roman" w:cs="Times New Roman"/>
          <w:sz w:val="28"/>
          <w:szCs w:val="28"/>
          <w:lang w:eastAsia="ru-RU"/>
        </w:rPr>
        <w:t>9</w:t>
      </w:r>
      <w:r w:rsidRPr="00D36620">
        <w:rPr>
          <w:rFonts w:ascii="Times New Roman" w:eastAsia="Times New Roman" w:hAnsi="Times New Roman" w:cs="Times New Roman"/>
          <w:sz w:val="28"/>
          <w:szCs w:val="28"/>
          <w:lang w:eastAsia="ru-RU"/>
        </w:rPr>
        <w:t>.</w:t>
      </w:r>
    </w:p>
    <w:p w14:paraId="34725556" w14:textId="77777777" w:rsidR="00D36620" w:rsidRDefault="00D36620" w:rsidP="00D36620">
      <w:pPr>
        <w:spacing w:after="0" w:line="360" w:lineRule="auto"/>
        <w:jc w:val="both"/>
        <w:rPr>
          <w:rFonts w:ascii="Times New Roman" w:eastAsia="Times New Roman" w:hAnsi="Times New Roman" w:cs="Times New Roman"/>
          <w:sz w:val="28"/>
          <w:szCs w:val="28"/>
          <w:lang w:eastAsia="ru-RU"/>
        </w:rPr>
      </w:pPr>
    </w:p>
    <w:p w14:paraId="21408129" w14:textId="77777777" w:rsidR="00D36620" w:rsidRPr="00BF3CFA" w:rsidRDefault="00D36620" w:rsidP="00D3662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Таблица 9 – </w:t>
      </w:r>
      <w:r w:rsidR="0014408C" w:rsidRPr="0014408C">
        <w:rPr>
          <w:rFonts w:ascii="Times New Roman" w:eastAsia="Times New Roman" w:hAnsi="Times New Roman" w:cs="Times New Roman"/>
          <w:sz w:val="28"/>
          <w:szCs w:val="28"/>
          <w:lang w:eastAsia="ru-RU"/>
        </w:rPr>
        <w:t>Показатели рентабельности ПАО «Лукойл» за 2022-2024 гг.</w:t>
      </w:r>
      <w:r w:rsidR="00BF3CFA" w:rsidRPr="00BF3CFA">
        <w:rPr>
          <w:rFonts w:ascii="Times New Roman" w:eastAsia="Times New Roman" w:hAnsi="Times New Roman" w:cs="Times New Roman"/>
          <w:sz w:val="28"/>
          <w:szCs w:val="28"/>
          <w:lang w:eastAsia="ru-RU"/>
        </w:rPr>
        <w:t xml:space="preserve"> </w:t>
      </w:r>
      <w:r w:rsidR="00BF3CFA">
        <w:rPr>
          <w:rFonts w:ascii="Times New Roman" w:eastAsia="Times New Roman" w:hAnsi="Times New Roman" w:cs="Times New Roman"/>
          <w:sz w:val="28"/>
          <w:szCs w:val="28"/>
          <w:lang w:val="en-US" w:eastAsia="ru-RU"/>
        </w:rPr>
        <w:t>[40]</w:t>
      </w:r>
    </w:p>
    <w:tbl>
      <w:tblPr>
        <w:tblStyle w:val="af3"/>
        <w:tblW w:w="0" w:type="auto"/>
        <w:tblLook w:val="04A0" w:firstRow="1" w:lastRow="0" w:firstColumn="1" w:lastColumn="0" w:noHBand="0" w:noVBand="1"/>
      </w:tblPr>
      <w:tblGrid>
        <w:gridCol w:w="3848"/>
        <w:gridCol w:w="850"/>
        <w:gridCol w:w="850"/>
        <w:gridCol w:w="850"/>
        <w:gridCol w:w="3173"/>
      </w:tblGrid>
      <w:tr w:rsidR="0014408C" w:rsidRPr="0014408C" w14:paraId="3332CCAD" w14:textId="77777777" w:rsidTr="0014408C">
        <w:tc>
          <w:tcPr>
            <w:tcW w:w="0" w:type="auto"/>
            <w:hideMark/>
          </w:tcPr>
          <w:p w14:paraId="42A7CF38" w14:textId="77777777" w:rsidR="0014408C" w:rsidRPr="0014408C" w:rsidRDefault="0014408C" w:rsidP="0014408C">
            <w:pPr>
              <w:jc w:val="center"/>
              <w:rPr>
                <w:sz w:val="24"/>
                <w:szCs w:val="24"/>
              </w:rPr>
            </w:pPr>
            <w:r w:rsidRPr="0014408C">
              <w:rPr>
                <w:sz w:val="24"/>
                <w:szCs w:val="24"/>
              </w:rPr>
              <w:t>Показатель</w:t>
            </w:r>
          </w:p>
        </w:tc>
        <w:tc>
          <w:tcPr>
            <w:tcW w:w="0" w:type="auto"/>
            <w:hideMark/>
          </w:tcPr>
          <w:p w14:paraId="3AC58291" w14:textId="77777777" w:rsidR="0014408C" w:rsidRPr="0014408C" w:rsidRDefault="0014408C" w:rsidP="0014408C">
            <w:pPr>
              <w:jc w:val="center"/>
              <w:rPr>
                <w:sz w:val="24"/>
                <w:szCs w:val="24"/>
              </w:rPr>
            </w:pPr>
            <w:r w:rsidRPr="0014408C">
              <w:rPr>
                <w:sz w:val="24"/>
                <w:szCs w:val="24"/>
              </w:rPr>
              <w:t>2022 г.</w:t>
            </w:r>
          </w:p>
        </w:tc>
        <w:tc>
          <w:tcPr>
            <w:tcW w:w="0" w:type="auto"/>
            <w:hideMark/>
          </w:tcPr>
          <w:p w14:paraId="462ECBBE" w14:textId="77777777" w:rsidR="0014408C" w:rsidRPr="0014408C" w:rsidRDefault="0014408C" w:rsidP="0014408C">
            <w:pPr>
              <w:jc w:val="center"/>
              <w:rPr>
                <w:sz w:val="24"/>
                <w:szCs w:val="24"/>
              </w:rPr>
            </w:pPr>
            <w:r w:rsidRPr="0014408C">
              <w:rPr>
                <w:sz w:val="24"/>
                <w:szCs w:val="24"/>
              </w:rPr>
              <w:t>2023 г.</w:t>
            </w:r>
          </w:p>
        </w:tc>
        <w:tc>
          <w:tcPr>
            <w:tcW w:w="0" w:type="auto"/>
            <w:hideMark/>
          </w:tcPr>
          <w:p w14:paraId="0C4B146A" w14:textId="77777777" w:rsidR="0014408C" w:rsidRPr="0014408C" w:rsidRDefault="0014408C" w:rsidP="0014408C">
            <w:pPr>
              <w:jc w:val="center"/>
              <w:rPr>
                <w:sz w:val="24"/>
                <w:szCs w:val="24"/>
              </w:rPr>
            </w:pPr>
            <w:r w:rsidRPr="0014408C">
              <w:rPr>
                <w:sz w:val="24"/>
                <w:szCs w:val="24"/>
              </w:rPr>
              <w:t>2024 г.</w:t>
            </w:r>
          </w:p>
        </w:tc>
        <w:tc>
          <w:tcPr>
            <w:tcW w:w="0" w:type="auto"/>
            <w:hideMark/>
          </w:tcPr>
          <w:p w14:paraId="375AD890" w14:textId="77777777" w:rsidR="0014408C" w:rsidRPr="0014408C" w:rsidRDefault="0014408C" w:rsidP="0014408C">
            <w:pPr>
              <w:jc w:val="center"/>
              <w:rPr>
                <w:sz w:val="24"/>
                <w:szCs w:val="24"/>
              </w:rPr>
            </w:pPr>
            <w:r w:rsidRPr="0014408C">
              <w:rPr>
                <w:sz w:val="24"/>
                <w:szCs w:val="24"/>
              </w:rPr>
              <w:t>Абсолютное отклонение 2024/2022, п.п.</w:t>
            </w:r>
          </w:p>
        </w:tc>
      </w:tr>
      <w:tr w:rsidR="0014408C" w:rsidRPr="0014408C" w14:paraId="357EFD8A" w14:textId="77777777" w:rsidTr="0014408C">
        <w:tc>
          <w:tcPr>
            <w:tcW w:w="0" w:type="auto"/>
            <w:hideMark/>
          </w:tcPr>
          <w:p w14:paraId="3EE2E3D0" w14:textId="77777777" w:rsidR="0014408C" w:rsidRPr="0014408C" w:rsidRDefault="0014408C" w:rsidP="0014408C">
            <w:pPr>
              <w:rPr>
                <w:sz w:val="24"/>
                <w:szCs w:val="24"/>
              </w:rPr>
            </w:pPr>
            <w:r w:rsidRPr="0014408C">
              <w:rPr>
                <w:sz w:val="24"/>
                <w:szCs w:val="24"/>
              </w:rPr>
              <w:t>Рентабельность продаж, %</w:t>
            </w:r>
          </w:p>
        </w:tc>
        <w:tc>
          <w:tcPr>
            <w:tcW w:w="0" w:type="auto"/>
            <w:hideMark/>
          </w:tcPr>
          <w:p w14:paraId="214A69AC" w14:textId="77777777" w:rsidR="0014408C" w:rsidRPr="0014408C" w:rsidRDefault="0014408C" w:rsidP="0014408C">
            <w:pPr>
              <w:rPr>
                <w:sz w:val="24"/>
                <w:szCs w:val="24"/>
              </w:rPr>
            </w:pPr>
            <w:r w:rsidRPr="0014408C">
              <w:rPr>
                <w:sz w:val="24"/>
                <w:szCs w:val="24"/>
              </w:rPr>
              <w:t>32,57</w:t>
            </w:r>
          </w:p>
        </w:tc>
        <w:tc>
          <w:tcPr>
            <w:tcW w:w="0" w:type="auto"/>
            <w:hideMark/>
          </w:tcPr>
          <w:p w14:paraId="3EC4AD6C" w14:textId="77777777" w:rsidR="0014408C" w:rsidRPr="0014408C" w:rsidRDefault="0014408C" w:rsidP="0014408C">
            <w:pPr>
              <w:rPr>
                <w:sz w:val="24"/>
                <w:szCs w:val="24"/>
              </w:rPr>
            </w:pPr>
            <w:r w:rsidRPr="0014408C">
              <w:rPr>
                <w:sz w:val="24"/>
                <w:szCs w:val="24"/>
              </w:rPr>
              <w:t>24,83</w:t>
            </w:r>
          </w:p>
        </w:tc>
        <w:tc>
          <w:tcPr>
            <w:tcW w:w="0" w:type="auto"/>
            <w:hideMark/>
          </w:tcPr>
          <w:p w14:paraId="1A3DDC15" w14:textId="77777777" w:rsidR="0014408C" w:rsidRPr="0014408C" w:rsidRDefault="0014408C" w:rsidP="0014408C">
            <w:pPr>
              <w:rPr>
                <w:sz w:val="24"/>
                <w:szCs w:val="24"/>
              </w:rPr>
            </w:pPr>
            <w:r w:rsidRPr="0014408C">
              <w:rPr>
                <w:sz w:val="24"/>
                <w:szCs w:val="24"/>
              </w:rPr>
              <w:t>23,15</w:t>
            </w:r>
          </w:p>
        </w:tc>
        <w:tc>
          <w:tcPr>
            <w:tcW w:w="0" w:type="auto"/>
            <w:hideMark/>
          </w:tcPr>
          <w:p w14:paraId="5230CEEB" w14:textId="77777777" w:rsidR="0014408C" w:rsidRPr="0014408C" w:rsidRDefault="0014408C" w:rsidP="0014408C">
            <w:pPr>
              <w:rPr>
                <w:sz w:val="24"/>
                <w:szCs w:val="24"/>
              </w:rPr>
            </w:pPr>
            <w:r w:rsidRPr="0014408C">
              <w:rPr>
                <w:sz w:val="24"/>
                <w:szCs w:val="24"/>
              </w:rPr>
              <w:t>-9,42</w:t>
            </w:r>
          </w:p>
        </w:tc>
      </w:tr>
      <w:tr w:rsidR="0014408C" w:rsidRPr="0014408C" w14:paraId="4AD8DE33" w14:textId="77777777" w:rsidTr="0014408C">
        <w:tc>
          <w:tcPr>
            <w:tcW w:w="0" w:type="auto"/>
            <w:hideMark/>
          </w:tcPr>
          <w:p w14:paraId="63D16DC0" w14:textId="77777777" w:rsidR="0014408C" w:rsidRPr="0014408C" w:rsidRDefault="0014408C" w:rsidP="0014408C">
            <w:pPr>
              <w:rPr>
                <w:sz w:val="24"/>
                <w:szCs w:val="24"/>
              </w:rPr>
            </w:pPr>
            <w:r w:rsidRPr="0014408C">
              <w:rPr>
                <w:sz w:val="24"/>
                <w:szCs w:val="24"/>
              </w:rPr>
              <w:t>Рентабельность производства, %</w:t>
            </w:r>
          </w:p>
        </w:tc>
        <w:tc>
          <w:tcPr>
            <w:tcW w:w="0" w:type="auto"/>
            <w:hideMark/>
          </w:tcPr>
          <w:p w14:paraId="746C37B0" w14:textId="77777777" w:rsidR="0014408C" w:rsidRPr="0014408C" w:rsidRDefault="0014408C" w:rsidP="0014408C">
            <w:pPr>
              <w:rPr>
                <w:sz w:val="24"/>
                <w:szCs w:val="24"/>
              </w:rPr>
            </w:pPr>
            <w:r w:rsidRPr="0014408C">
              <w:rPr>
                <w:sz w:val="24"/>
                <w:szCs w:val="24"/>
              </w:rPr>
              <w:t>52,44</w:t>
            </w:r>
          </w:p>
        </w:tc>
        <w:tc>
          <w:tcPr>
            <w:tcW w:w="0" w:type="auto"/>
            <w:hideMark/>
          </w:tcPr>
          <w:p w14:paraId="76A14C14" w14:textId="77777777" w:rsidR="0014408C" w:rsidRPr="0014408C" w:rsidRDefault="0014408C" w:rsidP="0014408C">
            <w:pPr>
              <w:rPr>
                <w:sz w:val="24"/>
                <w:szCs w:val="24"/>
              </w:rPr>
            </w:pPr>
            <w:r w:rsidRPr="0014408C">
              <w:rPr>
                <w:sz w:val="24"/>
                <w:szCs w:val="24"/>
              </w:rPr>
              <w:t>36,08</w:t>
            </w:r>
          </w:p>
        </w:tc>
        <w:tc>
          <w:tcPr>
            <w:tcW w:w="0" w:type="auto"/>
            <w:hideMark/>
          </w:tcPr>
          <w:p w14:paraId="24F07FE5" w14:textId="77777777" w:rsidR="0014408C" w:rsidRPr="0014408C" w:rsidRDefault="0014408C" w:rsidP="0014408C">
            <w:pPr>
              <w:rPr>
                <w:sz w:val="24"/>
                <w:szCs w:val="24"/>
              </w:rPr>
            </w:pPr>
            <w:r w:rsidRPr="0014408C">
              <w:rPr>
                <w:sz w:val="24"/>
                <w:szCs w:val="24"/>
              </w:rPr>
              <w:t>32,61</w:t>
            </w:r>
          </w:p>
        </w:tc>
        <w:tc>
          <w:tcPr>
            <w:tcW w:w="0" w:type="auto"/>
            <w:hideMark/>
          </w:tcPr>
          <w:p w14:paraId="39674BEF" w14:textId="77777777" w:rsidR="0014408C" w:rsidRPr="0014408C" w:rsidRDefault="0014408C" w:rsidP="0014408C">
            <w:pPr>
              <w:rPr>
                <w:sz w:val="24"/>
                <w:szCs w:val="24"/>
              </w:rPr>
            </w:pPr>
            <w:r w:rsidRPr="0014408C">
              <w:rPr>
                <w:sz w:val="24"/>
                <w:szCs w:val="24"/>
              </w:rPr>
              <w:t>-19,83</w:t>
            </w:r>
          </w:p>
        </w:tc>
      </w:tr>
      <w:tr w:rsidR="0014408C" w:rsidRPr="0014408C" w14:paraId="750D8C1A" w14:textId="77777777" w:rsidTr="0014408C">
        <w:tc>
          <w:tcPr>
            <w:tcW w:w="0" w:type="auto"/>
            <w:hideMark/>
          </w:tcPr>
          <w:p w14:paraId="7CD12437" w14:textId="77777777" w:rsidR="0014408C" w:rsidRPr="0014408C" w:rsidRDefault="0014408C" w:rsidP="0014408C">
            <w:pPr>
              <w:rPr>
                <w:sz w:val="24"/>
                <w:szCs w:val="24"/>
              </w:rPr>
            </w:pPr>
            <w:r w:rsidRPr="0014408C">
              <w:rPr>
                <w:sz w:val="24"/>
                <w:szCs w:val="24"/>
              </w:rPr>
              <w:t>Рентабельность активов, %</w:t>
            </w:r>
          </w:p>
        </w:tc>
        <w:tc>
          <w:tcPr>
            <w:tcW w:w="0" w:type="auto"/>
            <w:hideMark/>
          </w:tcPr>
          <w:p w14:paraId="7E673C13" w14:textId="77777777" w:rsidR="0014408C" w:rsidRPr="0014408C" w:rsidRDefault="0014408C" w:rsidP="0014408C">
            <w:pPr>
              <w:rPr>
                <w:sz w:val="24"/>
                <w:szCs w:val="24"/>
              </w:rPr>
            </w:pPr>
            <w:r w:rsidRPr="0014408C">
              <w:rPr>
                <w:sz w:val="24"/>
                <w:szCs w:val="24"/>
              </w:rPr>
              <w:t>37,60</w:t>
            </w:r>
          </w:p>
        </w:tc>
        <w:tc>
          <w:tcPr>
            <w:tcW w:w="0" w:type="auto"/>
            <w:hideMark/>
          </w:tcPr>
          <w:p w14:paraId="5978ACE5" w14:textId="77777777" w:rsidR="0014408C" w:rsidRPr="0014408C" w:rsidRDefault="0014408C" w:rsidP="0014408C">
            <w:pPr>
              <w:rPr>
                <w:sz w:val="24"/>
                <w:szCs w:val="24"/>
              </w:rPr>
            </w:pPr>
            <w:r w:rsidRPr="0014408C">
              <w:rPr>
                <w:sz w:val="24"/>
                <w:szCs w:val="24"/>
              </w:rPr>
              <w:t>26,32</w:t>
            </w:r>
          </w:p>
        </w:tc>
        <w:tc>
          <w:tcPr>
            <w:tcW w:w="0" w:type="auto"/>
            <w:hideMark/>
          </w:tcPr>
          <w:p w14:paraId="058DC11C" w14:textId="77777777" w:rsidR="0014408C" w:rsidRPr="0014408C" w:rsidRDefault="0014408C" w:rsidP="0014408C">
            <w:pPr>
              <w:rPr>
                <w:sz w:val="24"/>
                <w:szCs w:val="24"/>
              </w:rPr>
            </w:pPr>
            <w:r w:rsidRPr="0014408C">
              <w:rPr>
                <w:sz w:val="24"/>
                <w:szCs w:val="24"/>
              </w:rPr>
              <w:t>26,33</w:t>
            </w:r>
          </w:p>
        </w:tc>
        <w:tc>
          <w:tcPr>
            <w:tcW w:w="0" w:type="auto"/>
            <w:hideMark/>
          </w:tcPr>
          <w:p w14:paraId="2A360293" w14:textId="77777777" w:rsidR="0014408C" w:rsidRPr="0014408C" w:rsidRDefault="0014408C" w:rsidP="0014408C">
            <w:pPr>
              <w:rPr>
                <w:sz w:val="24"/>
                <w:szCs w:val="24"/>
              </w:rPr>
            </w:pPr>
            <w:r w:rsidRPr="0014408C">
              <w:rPr>
                <w:sz w:val="24"/>
                <w:szCs w:val="24"/>
              </w:rPr>
              <w:t>-11,27</w:t>
            </w:r>
          </w:p>
        </w:tc>
      </w:tr>
      <w:tr w:rsidR="0014408C" w:rsidRPr="0014408C" w14:paraId="1920091B" w14:textId="77777777" w:rsidTr="0014408C">
        <w:tc>
          <w:tcPr>
            <w:tcW w:w="0" w:type="auto"/>
            <w:hideMark/>
          </w:tcPr>
          <w:p w14:paraId="23C4C552" w14:textId="77777777" w:rsidR="0014408C" w:rsidRPr="0014408C" w:rsidRDefault="0014408C" w:rsidP="0014408C">
            <w:pPr>
              <w:rPr>
                <w:sz w:val="24"/>
                <w:szCs w:val="24"/>
              </w:rPr>
            </w:pPr>
            <w:r w:rsidRPr="0014408C">
              <w:rPr>
                <w:sz w:val="24"/>
                <w:szCs w:val="24"/>
              </w:rPr>
              <w:t>Рентабельность собственного капитала, %</w:t>
            </w:r>
          </w:p>
        </w:tc>
        <w:tc>
          <w:tcPr>
            <w:tcW w:w="0" w:type="auto"/>
            <w:hideMark/>
          </w:tcPr>
          <w:p w14:paraId="4ED2A8A4" w14:textId="77777777" w:rsidR="0014408C" w:rsidRPr="0014408C" w:rsidRDefault="0014408C" w:rsidP="0014408C">
            <w:pPr>
              <w:rPr>
                <w:sz w:val="24"/>
                <w:szCs w:val="24"/>
              </w:rPr>
            </w:pPr>
            <w:r w:rsidRPr="0014408C">
              <w:rPr>
                <w:sz w:val="24"/>
                <w:szCs w:val="24"/>
              </w:rPr>
              <w:t>62,45</w:t>
            </w:r>
          </w:p>
        </w:tc>
        <w:tc>
          <w:tcPr>
            <w:tcW w:w="0" w:type="auto"/>
            <w:hideMark/>
          </w:tcPr>
          <w:p w14:paraId="029C6ADB" w14:textId="77777777" w:rsidR="0014408C" w:rsidRPr="0014408C" w:rsidRDefault="0014408C" w:rsidP="0014408C">
            <w:pPr>
              <w:rPr>
                <w:sz w:val="24"/>
                <w:szCs w:val="24"/>
              </w:rPr>
            </w:pPr>
            <w:r w:rsidRPr="0014408C">
              <w:rPr>
                <w:sz w:val="24"/>
                <w:szCs w:val="24"/>
              </w:rPr>
              <w:t>50,90</w:t>
            </w:r>
          </w:p>
        </w:tc>
        <w:tc>
          <w:tcPr>
            <w:tcW w:w="0" w:type="auto"/>
            <w:hideMark/>
          </w:tcPr>
          <w:p w14:paraId="45BC0DC7" w14:textId="77777777" w:rsidR="0014408C" w:rsidRPr="0014408C" w:rsidRDefault="0014408C" w:rsidP="0014408C">
            <w:pPr>
              <w:rPr>
                <w:sz w:val="24"/>
                <w:szCs w:val="24"/>
              </w:rPr>
            </w:pPr>
            <w:r w:rsidRPr="0014408C">
              <w:rPr>
                <w:sz w:val="24"/>
                <w:szCs w:val="24"/>
              </w:rPr>
              <w:t>54,67</w:t>
            </w:r>
          </w:p>
        </w:tc>
        <w:tc>
          <w:tcPr>
            <w:tcW w:w="0" w:type="auto"/>
            <w:hideMark/>
          </w:tcPr>
          <w:p w14:paraId="5A696A4E" w14:textId="77777777" w:rsidR="0014408C" w:rsidRPr="0014408C" w:rsidRDefault="0014408C" w:rsidP="0014408C">
            <w:pPr>
              <w:rPr>
                <w:sz w:val="24"/>
                <w:szCs w:val="24"/>
              </w:rPr>
            </w:pPr>
            <w:r w:rsidRPr="0014408C">
              <w:rPr>
                <w:sz w:val="24"/>
                <w:szCs w:val="24"/>
              </w:rPr>
              <w:t>-7,78</w:t>
            </w:r>
          </w:p>
        </w:tc>
      </w:tr>
      <w:tr w:rsidR="0014408C" w:rsidRPr="0014408C" w14:paraId="22ECC20D" w14:textId="77777777" w:rsidTr="0014408C">
        <w:tc>
          <w:tcPr>
            <w:tcW w:w="0" w:type="auto"/>
            <w:hideMark/>
          </w:tcPr>
          <w:p w14:paraId="7D0A1152" w14:textId="77777777" w:rsidR="0014408C" w:rsidRPr="0014408C" w:rsidRDefault="0014408C" w:rsidP="0014408C">
            <w:pPr>
              <w:rPr>
                <w:sz w:val="24"/>
                <w:szCs w:val="24"/>
              </w:rPr>
            </w:pPr>
            <w:r w:rsidRPr="0014408C">
              <w:rPr>
                <w:sz w:val="24"/>
                <w:szCs w:val="24"/>
              </w:rPr>
              <w:t>Рентабельность инвестированного капитала, %</w:t>
            </w:r>
          </w:p>
        </w:tc>
        <w:tc>
          <w:tcPr>
            <w:tcW w:w="0" w:type="auto"/>
            <w:hideMark/>
          </w:tcPr>
          <w:p w14:paraId="06475FB1" w14:textId="77777777" w:rsidR="0014408C" w:rsidRPr="0014408C" w:rsidRDefault="0014408C" w:rsidP="0014408C">
            <w:pPr>
              <w:rPr>
                <w:sz w:val="24"/>
                <w:szCs w:val="24"/>
              </w:rPr>
            </w:pPr>
            <w:r w:rsidRPr="0014408C">
              <w:rPr>
                <w:sz w:val="24"/>
                <w:szCs w:val="24"/>
              </w:rPr>
              <w:t>58,67</w:t>
            </w:r>
          </w:p>
        </w:tc>
        <w:tc>
          <w:tcPr>
            <w:tcW w:w="0" w:type="auto"/>
            <w:hideMark/>
          </w:tcPr>
          <w:p w14:paraId="7B2EC82A" w14:textId="77777777" w:rsidR="0014408C" w:rsidRPr="0014408C" w:rsidRDefault="0014408C" w:rsidP="0014408C">
            <w:pPr>
              <w:rPr>
                <w:sz w:val="24"/>
                <w:szCs w:val="24"/>
              </w:rPr>
            </w:pPr>
            <w:r w:rsidRPr="0014408C">
              <w:rPr>
                <w:sz w:val="24"/>
                <w:szCs w:val="24"/>
              </w:rPr>
              <w:t>46,39</w:t>
            </w:r>
          </w:p>
        </w:tc>
        <w:tc>
          <w:tcPr>
            <w:tcW w:w="0" w:type="auto"/>
            <w:hideMark/>
          </w:tcPr>
          <w:p w14:paraId="4CC1DC4F" w14:textId="77777777" w:rsidR="0014408C" w:rsidRPr="0014408C" w:rsidRDefault="0014408C" w:rsidP="0014408C">
            <w:pPr>
              <w:rPr>
                <w:sz w:val="24"/>
                <w:szCs w:val="24"/>
              </w:rPr>
            </w:pPr>
            <w:r w:rsidRPr="0014408C">
              <w:rPr>
                <w:sz w:val="24"/>
                <w:szCs w:val="24"/>
              </w:rPr>
              <w:t>49,70</w:t>
            </w:r>
          </w:p>
        </w:tc>
        <w:tc>
          <w:tcPr>
            <w:tcW w:w="0" w:type="auto"/>
            <w:hideMark/>
          </w:tcPr>
          <w:p w14:paraId="442D8FA7" w14:textId="77777777" w:rsidR="0014408C" w:rsidRPr="0014408C" w:rsidRDefault="0014408C" w:rsidP="0014408C">
            <w:pPr>
              <w:rPr>
                <w:sz w:val="24"/>
                <w:szCs w:val="24"/>
              </w:rPr>
            </w:pPr>
            <w:r w:rsidRPr="0014408C">
              <w:rPr>
                <w:sz w:val="24"/>
                <w:szCs w:val="24"/>
              </w:rPr>
              <w:t>-8,97</w:t>
            </w:r>
          </w:p>
        </w:tc>
      </w:tr>
      <w:tr w:rsidR="0014408C" w:rsidRPr="0014408C" w14:paraId="757A2BB1" w14:textId="77777777" w:rsidTr="0014408C">
        <w:tc>
          <w:tcPr>
            <w:tcW w:w="0" w:type="auto"/>
            <w:hideMark/>
          </w:tcPr>
          <w:p w14:paraId="6FDD3207" w14:textId="77777777" w:rsidR="0014408C" w:rsidRPr="0014408C" w:rsidRDefault="0014408C" w:rsidP="0014408C">
            <w:pPr>
              <w:rPr>
                <w:sz w:val="24"/>
                <w:szCs w:val="24"/>
              </w:rPr>
            </w:pPr>
            <w:r w:rsidRPr="0014408C">
              <w:rPr>
                <w:sz w:val="24"/>
                <w:szCs w:val="24"/>
              </w:rPr>
              <w:t>Рентабельность по чистой прибыли, %</w:t>
            </w:r>
          </w:p>
        </w:tc>
        <w:tc>
          <w:tcPr>
            <w:tcW w:w="0" w:type="auto"/>
            <w:hideMark/>
          </w:tcPr>
          <w:p w14:paraId="13D5376C" w14:textId="77777777" w:rsidR="0014408C" w:rsidRPr="0014408C" w:rsidRDefault="0014408C" w:rsidP="0014408C">
            <w:pPr>
              <w:rPr>
                <w:sz w:val="24"/>
                <w:szCs w:val="24"/>
              </w:rPr>
            </w:pPr>
            <w:r w:rsidRPr="0014408C">
              <w:rPr>
                <w:sz w:val="24"/>
                <w:szCs w:val="24"/>
              </w:rPr>
              <w:t>27,49</w:t>
            </w:r>
          </w:p>
        </w:tc>
        <w:tc>
          <w:tcPr>
            <w:tcW w:w="0" w:type="auto"/>
            <w:hideMark/>
          </w:tcPr>
          <w:p w14:paraId="75BBEDE4" w14:textId="77777777" w:rsidR="0014408C" w:rsidRPr="0014408C" w:rsidRDefault="0014408C" w:rsidP="0014408C">
            <w:pPr>
              <w:rPr>
                <w:sz w:val="24"/>
                <w:szCs w:val="24"/>
              </w:rPr>
            </w:pPr>
            <w:r w:rsidRPr="0014408C">
              <w:rPr>
                <w:sz w:val="24"/>
                <w:szCs w:val="24"/>
              </w:rPr>
              <w:t>23,80</w:t>
            </w:r>
          </w:p>
        </w:tc>
        <w:tc>
          <w:tcPr>
            <w:tcW w:w="0" w:type="auto"/>
            <w:hideMark/>
          </w:tcPr>
          <w:p w14:paraId="45A244DB" w14:textId="77777777" w:rsidR="0014408C" w:rsidRPr="0014408C" w:rsidRDefault="0014408C" w:rsidP="0014408C">
            <w:pPr>
              <w:rPr>
                <w:sz w:val="24"/>
                <w:szCs w:val="24"/>
              </w:rPr>
            </w:pPr>
            <w:r w:rsidRPr="0014408C">
              <w:rPr>
                <w:sz w:val="24"/>
                <w:szCs w:val="24"/>
              </w:rPr>
              <w:t>24,04</w:t>
            </w:r>
          </w:p>
        </w:tc>
        <w:tc>
          <w:tcPr>
            <w:tcW w:w="0" w:type="auto"/>
            <w:hideMark/>
          </w:tcPr>
          <w:p w14:paraId="7D38574D" w14:textId="77777777" w:rsidR="0014408C" w:rsidRPr="0014408C" w:rsidRDefault="0014408C" w:rsidP="0014408C">
            <w:pPr>
              <w:rPr>
                <w:sz w:val="24"/>
                <w:szCs w:val="24"/>
              </w:rPr>
            </w:pPr>
            <w:r w:rsidRPr="0014408C">
              <w:rPr>
                <w:sz w:val="24"/>
                <w:szCs w:val="24"/>
              </w:rPr>
              <w:t>-3,45</w:t>
            </w:r>
          </w:p>
        </w:tc>
      </w:tr>
    </w:tbl>
    <w:p w14:paraId="6AEB15EA" w14:textId="77777777" w:rsidR="0014408C" w:rsidRPr="00D36620" w:rsidRDefault="0014408C" w:rsidP="00D36620">
      <w:pPr>
        <w:spacing w:after="0" w:line="240" w:lineRule="auto"/>
        <w:jc w:val="both"/>
        <w:rPr>
          <w:rFonts w:ascii="Times New Roman" w:eastAsia="Times New Roman" w:hAnsi="Times New Roman" w:cs="Times New Roman"/>
          <w:sz w:val="28"/>
          <w:szCs w:val="28"/>
          <w:lang w:eastAsia="ru-RU"/>
        </w:rPr>
      </w:pPr>
    </w:p>
    <w:p w14:paraId="57B4B282" w14:textId="77777777" w:rsidR="006A5B73" w:rsidRPr="006A5B73" w:rsidRDefault="006A5B73" w:rsidP="006A5B73">
      <w:pPr>
        <w:spacing w:after="0" w:line="360" w:lineRule="auto"/>
        <w:ind w:firstLine="709"/>
        <w:jc w:val="both"/>
        <w:rPr>
          <w:rFonts w:ascii="Times New Roman" w:eastAsia="Times New Roman" w:hAnsi="Times New Roman" w:cs="Times New Roman"/>
          <w:sz w:val="28"/>
          <w:szCs w:val="28"/>
          <w:lang w:eastAsia="ru-RU"/>
        </w:rPr>
      </w:pPr>
      <w:r w:rsidRPr="006A5B73">
        <w:rPr>
          <w:rFonts w:ascii="Times New Roman" w:eastAsia="Times New Roman" w:hAnsi="Times New Roman" w:cs="Times New Roman"/>
          <w:sz w:val="28"/>
          <w:szCs w:val="28"/>
          <w:lang w:eastAsia="ru-RU"/>
        </w:rPr>
        <w:t>Анализ показателей рентабельности ПАО «Лукойл» выявил негативную тенденцию снижения эффективности деятельности предприятия. Рентабельность продаж сократилась на 9,42 процентных пункта, составив 23,15% в 2024 году против 32,57% в 2022 году. Еще более значительное снижение демонстрирует рентабельность производства, которая уменьшилась на 19,83 процентных пункта (с 52,44% до 32,61%). Это свидетельствует о снижении эффективности основной деятельности предприятия и указывает на опережающий рост затрат по сравнению с выручкой.</w:t>
      </w:r>
    </w:p>
    <w:p w14:paraId="4A3112D9" w14:textId="77777777" w:rsidR="006A5B73" w:rsidRPr="006A5B73" w:rsidRDefault="006A5B73" w:rsidP="006A5B73">
      <w:pPr>
        <w:spacing w:after="0" w:line="360" w:lineRule="auto"/>
        <w:ind w:firstLine="709"/>
        <w:jc w:val="both"/>
        <w:rPr>
          <w:rFonts w:ascii="Times New Roman" w:eastAsia="Times New Roman" w:hAnsi="Times New Roman" w:cs="Times New Roman"/>
          <w:sz w:val="28"/>
          <w:szCs w:val="28"/>
          <w:lang w:eastAsia="ru-RU"/>
        </w:rPr>
      </w:pPr>
      <w:r w:rsidRPr="006A5B73">
        <w:rPr>
          <w:rFonts w:ascii="Times New Roman" w:eastAsia="Times New Roman" w:hAnsi="Times New Roman" w:cs="Times New Roman"/>
          <w:sz w:val="28"/>
          <w:szCs w:val="28"/>
          <w:lang w:eastAsia="ru-RU"/>
        </w:rPr>
        <w:t xml:space="preserve">Рентабельность активов сократилась с 37,60% до 26,33% (на 11,27 процентных пункта), что говорит о снижении эффективности использования имущества предприятия. Рентабельность собственного капитала, хотя и остается на достаточно высоком уровне (54,67% в 2024 году), также </w:t>
      </w:r>
      <w:r w:rsidRPr="006A5B73">
        <w:rPr>
          <w:rFonts w:ascii="Times New Roman" w:eastAsia="Times New Roman" w:hAnsi="Times New Roman" w:cs="Times New Roman"/>
          <w:sz w:val="28"/>
          <w:szCs w:val="28"/>
          <w:lang w:eastAsia="ru-RU"/>
        </w:rPr>
        <w:lastRenderedPageBreak/>
        <w:t>демонстрирует отрицательную динамику, снизившись на 7,78 процентных пункта по сравнению с 2022 годом. Аналогичная ситуация наблюдается с рентабельностью инвестированного капитала, которая уменьшилась на 8,97 процентных пункта.</w:t>
      </w:r>
    </w:p>
    <w:p w14:paraId="57ACDEB4" w14:textId="77777777" w:rsidR="006A5B73" w:rsidRPr="006A5B73" w:rsidRDefault="006A5B73" w:rsidP="006A5B73">
      <w:pPr>
        <w:spacing w:after="0" w:line="360" w:lineRule="auto"/>
        <w:ind w:firstLine="709"/>
        <w:jc w:val="both"/>
        <w:rPr>
          <w:rFonts w:ascii="Times New Roman" w:eastAsia="Times New Roman" w:hAnsi="Times New Roman" w:cs="Times New Roman"/>
          <w:sz w:val="28"/>
          <w:szCs w:val="28"/>
          <w:lang w:eastAsia="ru-RU"/>
        </w:rPr>
      </w:pPr>
      <w:r w:rsidRPr="006A5B73">
        <w:rPr>
          <w:rFonts w:ascii="Times New Roman" w:eastAsia="Times New Roman" w:hAnsi="Times New Roman" w:cs="Times New Roman"/>
          <w:sz w:val="28"/>
          <w:szCs w:val="28"/>
          <w:lang w:eastAsia="ru-RU"/>
        </w:rPr>
        <w:t>Несколько менее выраженное снижение показывает рентабельность по чистой прибыли, сократившаяся на 3,45 процентных пункта (с 27,49% до 24,04%). Это обусловлено тем, что на чистую прибыль, помимо операционных результатов, влияют и другие факторы, включая финансовую деятельность и налоговую нагрузку. В частности, увеличение процентных доходов и снижение эффективной ставки налога на прибыль в 2024 году несколько смягчили негативное влияние падения операционной эффективности.</w:t>
      </w:r>
    </w:p>
    <w:p w14:paraId="7E1D3476" w14:textId="2DCC4EBF" w:rsidR="006A5B73" w:rsidRDefault="006A5B73" w:rsidP="00BC35E4">
      <w:pPr>
        <w:spacing w:after="0" w:line="360" w:lineRule="auto"/>
        <w:ind w:firstLine="709"/>
        <w:jc w:val="both"/>
        <w:rPr>
          <w:rFonts w:ascii="Times New Roman" w:eastAsia="Times New Roman" w:hAnsi="Times New Roman" w:cs="Times New Roman"/>
          <w:sz w:val="28"/>
          <w:szCs w:val="28"/>
          <w:lang w:eastAsia="ru-RU"/>
        </w:rPr>
      </w:pPr>
      <w:r w:rsidRPr="006A5B73">
        <w:rPr>
          <w:rFonts w:ascii="Times New Roman" w:eastAsia="Times New Roman" w:hAnsi="Times New Roman" w:cs="Times New Roman"/>
          <w:sz w:val="28"/>
          <w:szCs w:val="28"/>
          <w:lang w:eastAsia="ru-RU"/>
        </w:rPr>
        <w:t xml:space="preserve">Завершающим этапом оценки эффективности деятельности ПАО «Лукойл» является анализ показателей деловой активности, представленных в таблице </w:t>
      </w:r>
      <w:r>
        <w:rPr>
          <w:rFonts w:ascii="Times New Roman" w:eastAsia="Times New Roman" w:hAnsi="Times New Roman" w:cs="Times New Roman"/>
          <w:sz w:val="28"/>
          <w:szCs w:val="28"/>
          <w:lang w:eastAsia="ru-RU"/>
        </w:rPr>
        <w:t>10</w:t>
      </w:r>
      <w:r w:rsidRPr="006A5B73">
        <w:rPr>
          <w:rFonts w:ascii="Times New Roman" w:eastAsia="Times New Roman" w:hAnsi="Times New Roman" w:cs="Times New Roman"/>
          <w:sz w:val="28"/>
          <w:szCs w:val="28"/>
          <w:lang w:eastAsia="ru-RU"/>
        </w:rPr>
        <w:t>.</w:t>
      </w:r>
    </w:p>
    <w:p w14:paraId="19E5C63E" w14:textId="77777777" w:rsidR="00BC35E4" w:rsidRDefault="00BC35E4" w:rsidP="00BC35E4">
      <w:pPr>
        <w:spacing w:after="0" w:line="360" w:lineRule="auto"/>
        <w:ind w:firstLine="709"/>
        <w:jc w:val="both"/>
        <w:rPr>
          <w:rFonts w:ascii="Times New Roman" w:eastAsia="Times New Roman" w:hAnsi="Times New Roman" w:cs="Times New Roman"/>
          <w:sz w:val="28"/>
          <w:szCs w:val="28"/>
          <w:lang w:eastAsia="ru-RU"/>
        </w:rPr>
      </w:pPr>
    </w:p>
    <w:p w14:paraId="41727BFE" w14:textId="77777777" w:rsidR="006A5B73" w:rsidRPr="00BC35E4" w:rsidRDefault="006A5B73" w:rsidP="006A5B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10 – </w:t>
      </w:r>
      <w:r w:rsidRPr="006A5B73">
        <w:rPr>
          <w:rFonts w:ascii="Times New Roman" w:eastAsia="Times New Roman" w:hAnsi="Times New Roman" w:cs="Times New Roman"/>
          <w:sz w:val="28"/>
          <w:szCs w:val="28"/>
          <w:lang w:eastAsia="ru-RU"/>
        </w:rPr>
        <w:t>Показатели деловой активности ПАО «Лукойл» за 2022-2024 гг.</w:t>
      </w:r>
      <w:r w:rsidR="00BF3CFA" w:rsidRPr="00BF3CFA">
        <w:rPr>
          <w:rFonts w:ascii="Times New Roman" w:eastAsia="Times New Roman" w:hAnsi="Times New Roman" w:cs="Times New Roman"/>
          <w:sz w:val="28"/>
          <w:szCs w:val="28"/>
          <w:lang w:eastAsia="ru-RU"/>
        </w:rPr>
        <w:t xml:space="preserve"> </w:t>
      </w:r>
      <w:r w:rsidR="00BF3CFA" w:rsidRPr="00BC35E4">
        <w:rPr>
          <w:rFonts w:ascii="Times New Roman" w:eastAsia="Times New Roman" w:hAnsi="Times New Roman" w:cs="Times New Roman"/>
          <w:sz w:val="28"/>
          <w:szCs w:val="28"/>
          <w:lang w:eastAsia="ru-RU"/>
        </w:rPr>
        <w:t>[40]</w:t>
      </w:r>
    </w:p>
    <w:tbl>
      <w:tblPr>
        <w:tblStyle w:val="af3"/>
        <w:tblW w:w="9659" w:type="dxa"/>
        <w:tblLook w:val="04A0" w:firstRow="1" w:lastRow="0" w:firstColumn="1" w:lastColumn="0" w:noHBand="0" w:noVBand="1"/>
      </w:tblPr>
      <w:tblGrid>
        <w:gridCol w:w="3806"/>
        <w:gridCol w:w="1025"/>
        <w:gridCol w:w="1025"/>
        <w:gridCol w:w="1137"/>
        <w:gridCol w:w="2666"/>
      </w:tblGrid>
      <w:tr w:rsidR="009B7A75" w:rsidRPr="00CD3257" w14:paraId="1B4B1857" w14:textId="77777777" w:rsidTr="00BC35E4">
        <w:trPr>
          <w:trHeight w:val="479"/>
        </w:trPr>
        <w:tc>
          <w:tcPr>
            <w:tcW w:w="3806" w:type="dxa"/>
            <w:hideMark/>
          </w:tcPr>
          <w:p w14:paraId="600B931E" w14:textId="77777777" w:rsidR="00CD3257" w:rsidRPr="00CD3257" w:rsidRDefault="00CD3257" w:rsidP="00CD3257">
            <w:pPr>
              <w:jc w:val="center"/>
              <w:rPr>
                <w:sz w:val="24"/>
                <w:szCs w:val="24"/>
              </w:rPr>
            </w:pPr>
            <w:r w:rsidRPr="00CD3257">
              <w:rPr>
                <w:sz w:val="24"/>
                <w:szCs w:val="24"/>
              </w:rPr>
              <w:t>Показатель</w:t>
            </w:r>
          </w:p>
        </w:tc>
        <w:tc>
          <w:tcPr>
            <w:tcW w:w="1025" w:type="dxa"/>
            <w:hideMark/>
          </w:tcPr>
          <w:p w14:paraId="3717C98E" w14:textId="77777777" w:rsidR="00CD3257" w:rsidRPr="00CD3257" w:rsidRDefault="00CD3257" w:rsidP="00CD3257">
            <w:pPr>
              <w:jc w:val="center"/>
              <w:rPr>
                <w:sz w:val="24"/>
                <w:szCs w:val="24"/>
              </w:rPr>
            </w:pPr>
            <w:r w:rsidRPr="00CD3257">
              <w:rPr>
                <w:sz w:val="24"/>
                <w:szCs w:val="24"/>
              </w:rPr>
              <w:t>2022 г.</w:t>
            </w:r>
          </w:p>
        </w:tc>
        <w:tc>
          <w:tcPr>
            <w:tcW w:w="1025" w:type="dxa"/>
            <w:hideMark/>
          </w:tcPr>
          <w:p w14:paraId="269C1664" w14:textId="77777777" w:rsidR="00CD3257" w:rsidRPr="00CD3257" w:rsidRDefault="00CD3257" w:rsidP="00CD3257">
            <w:pPr>
              <w:jc w:val="center"/>
              <w:rPr>
                <w:sz w:val="24"/>
                <w:szCs w:val="24"/>
              </w:rPr>
            </w:pPr>
            <w:r w:rsidRPr="00CD3257">
              <w:rPr>
                <w:sz w:val="24"/>
                <w:szCs w:val="24"/>
              </w:rPr>
              <w:t>2023 г.</w:t>
            </w:r>
          </w:p>
        </w:tc>
        <w:tc>
          <w:tcPr>
            <w:tcW w:w="1137" w:type="dxa"/>
            <w:hideMark/>
          </w:tcPr>
          <w:p w14:paraId="4D13D0F2" w14:textId="77777777" w:rsidR="00CD3257" w:rsidRPr="00CD3257" w:rsidRDefault="00CD3257" w:rsidP="00CD3257">
            <w:pPr>
              <w:jc w:val="center"/>
              <w:rPr>
                <w:sz w:val="24"/>
                <w:szCs w:val="24"/>
              </w:rPr>
            </w:pPr>
            <w:r w:rsidRPr="00CD3257">
              <w:rPr>
                <w:sz w:val="24"/>
                <w:szCs w:val="24"/>
              </w:rPr>
              <w:t>2024 г.</w:t>
            </w:r>
          </w:p>
        </w:tc>
        <w:tc>
          <w:tcPr>
            <w:tcW w:w="0" w:type="auto"/>
            <w:hideMark/>
          </w:tcPr>
          <w:p w14:paraId="0C43ACDC" w14:textId="77777777" w:rsidR="00CD3257" w:rsidRPr="00CD3257" w:rsidRDefault="00CD3257" w:rsidP="00CD3257">
            <w:pPr>
              <w:jc w:val="center"/>
              <w:rPr>
                <w:sz w:val="24"/>
                <w:szCs w:val="24"/>
              </w:rPr>
            </w:pPr>
            <w:r w:rsidRPr="00CD3257">
              <w:rPr>
                <w:sz w:val="24"/>
                <w:szCs w:val="24"/>
              </w:rPr>
              <w:t>Абсолютное отклонение 2024/2022</w:t>
            </w:r>
          </w:p>
        </w:tc>
      </w:tr>
      <w:tr w:rsidR="009B7A75" w:rsidRPr="00CD3257" w14:paraId="02DFE22A" w14:textId="77777777" w:rsidTr="00BC35E4">
        <w:trPr>
          <w:trHeight w:val="479"/>
        </w:trPr>
        <w:tc>
          <w:tcPr>
            <w:tcW w:w="3806" w:type="dxa"/>
            <w:hideMark/>
          </w:tcPr>
          <w:p w14:paraId="2AF17FB9" w14:textId="77777777" w:rsidR="00CD3257" w:rsidRPr="00CD3257" w:rsidRDefault="00CD3257" w:rsidP="00CD3257">
            <w:pPr>
              <w:rPr>
                <w:sz w:val="24"/>
                <w:szCs w:val="24"/>
              </w:rPr>
            </w:pPr>
            <w:r w:rsidRPr="00CD3257">
              <w:rPr>
                <w:sz w:val="24"/>
                <w:szCs w:val="24"/>
              </w:rPr>
              <w:t>Коэффициент оборачиваемости активов</w:t>
            </w:r>
          </w:p>
        </w:tc>
        <w:tc>
          <w:tcPr>
            <w:tcW w:w="1025" w:type="dxa"/>
            <w:hideMark/>
          </w:tcPr>
          <w:p w14:paraId="0DBDA5F1" w14:textId="77777777" w:rsidR="00CD3257" w:rsidRPr="00CD3257" w:rsidRDefault="00CD3257" w:rsidP="00CD3257">
            <w:pPr>
              <w:rPr>
                <w:sz w:val="24"/>
                <w:szCs w:val="24"/>
              </w:rPr>
            </w:pPr>
            <w:r w:rsidRPr="00CD3257">
              <w:rPr>
                <w:sz w:val="24"/>
                <w:szCs w:val="24"/>
              </w:rPr>
              <w:t>1,37</w:t>
            </w:r>
          </w:p>
        </w:tc>
        <w:tc>
          <w:tcPr>
            <w:tcW w:w="1025" w:type="dxa"/>
            <w:hideMark/>
          </w:tcPr>
          <w:p w14:paraId="3F93B7D6" w14:textId="77777777" w:rsidR="00CD3257" w:rsidRPr="00CD3257" w:rsidRDefault="00CD3257" w:rsidP="00CD3257">
            <w:pPr>
              <w:rPr>
                <w:sz w:val="24"/>
                <w:szCs w:val="24"/>
              </w:rPr>
            </w:pPr>
            <w:r w:rsidRPr="00CD3257">
              <w:rPr>
                <w:sz w:val="24"/>
                <w:szCs w:val="24"/>
              </w:rPr>
              <w:t>1,11</w:t>
            </w:r>
          </w:p>
        </w:tc>
        <w:tc>
          <w:tcPr>
            <w:tcW w:w="1137" w:type="dxa"/>
            <w:hideMark/>
          </w:tcPr>
          <w:p w14:paraId="210069CE" w14:textId="77777777" w:rsidR="00CD3257" w:rsidRPr="00CD3257" w:rsidRDefault="00CD3257" w:rsidP="00CD3257">
            <w:pPr>
              <w:rPr>
                <w:sz w:val="24"/>
                <w:szCs w:val="24"/>
              </w:rPr>
            </w:pPr>
            <w:r w:rsidRPr="00CD3257">
              <w:rPr>
                <w:sz w:val="24"/>
                <w:szCs w:val="24"/>
              </w:rPr>
              <w:t>1,10</w:t>
            </w:r>
          </w:p>
        </w:tc>
        <w:tc>
          <w:tcPr>
            <w:tcW w:w="0" w:type="auto"/>
            <w:hideMark/>
          </w:tcPr>
          <w:p w14:paraId="27E7CE3E" w14:textId="77777777" w:rsidR="00CD3257" w:rsidRPr="00CD3257" w:rsidRDefault="00CD3257" w:rsidP="00CD3257">
            <w:pPr>
              <w:rPr>
                <w:sz w:val="24"/>
                <w:szCs w:val="24"/>
              </w:rPr>
            </w:pPr>
            <w:r w:rsidRPr="00CD3257">
              <w:rPr>
                <w:sz w:val="24"/>
                <w:szCs w:val="24"/>
              </w:rPr>
              <w:t>-0,27</w:t>
            </w:r>
          </w:p>
        </w:tc>
      </w:tr>
      <w:tr w:rsidR="009B7A75" w:rsidRPr="00CD3257" w14:paraId="46C7A7A2" w14:textId="77777777" w:rsidTr="00BC35E4">
        <w:trPr>
          <w:trHeight w:val="479"/>
        </w:trPr>
        <w:tc>
          <w:tcPr>
            <w:tcW w:w="3806" w:type="dxa"/>
            <w:hideMark/>
          </w:tcPr>
          <w:p w14:paraId="61F41D3A" w14:textId="77777777" w:rsidR="00CD3257" w:rsidRPr="00CD3257" w:rsidRDefault="00CD3257" w:rsidP="00CD3257">
            <w:pPr>
              <w:rPr>
                <w:sz w:val="24"/>
                <w:szCs w:val="24"/>
              </w:rPr>
            </w:pPr>
            <w:r w:rsidRPr="00CD3257">
              <w:rPr>
                <w:sz w:val="24"/>
                <w:szCs w:val="24"/>
              </w:rPr>
              <w:t>Продолжительность оборота активов, дни</w:t>
            </w:r>
          </w:p>
        </w:tc>
        <w:tc>
          <w:tcPr>
            <w:tcW w:w="1025" w:type="dxa"/>
            <w:hideMark/>
          </w:tcPr>
          <w:p w14:paraId="6D122E36" w14:textId="77777777" w:rsidR="00CD3257" w:rsidRPr="00CD3257" w:rsidRDefault="00CD3257" w:rsidP="00CD3257">
            <w:pPr>
              <w:rPr>
                <w:sz w:val="24"/>
                <w:szCs w:val="24"/>
              </w:rPr>
            </w:pPr>
            <w:r w:rsidRPr="00CD3257">
              <w:rPr>
                <w:sz w:val="24"/>
                <w:szCs w:val="24"/>
              </w:rPr>
              <w:t>266</w:t>
            </w:r>
          </w:p>
        </w:tc>
        <w:tc>
          <w:tcPr>
            <w:tcW w:w="1025" w:type="dxa"/>
            <w:hideMark/>
          </w:tcPr>
          <w:p w14:paraId="6D83ACEC" w14:textId="77777777" w:rsidR="00CD3257" w:rsidRPr="00CD3257" w:rsidRDefault="00CD3257" w:rsidP="00CD3257">
            <w:pPr>
              <w:rPr>
                <w:sz w:val="24"/>
                <w:szCs w:val="24"/>
              </w:rPr>
            </w:pPr>
            <w:r w:rsidRPr="00CD3257">
              <w:rPr>
                <w:sz w:val="24"/>
                <w:szCs w:val="24"/>
              </w:rPr>
              <w:t>329</w:t>
            </w:r>
          </w:p>
        </w:tc>
        <w:tc>
          <w:tcPr>
            <w:tcW w:w="1137" w:type="dxa"/>
            <w:hideMark/>
          </w:tcPr>
          <w:p w14:paraId="6F8DDBBB" w14:textId="77777777" w:rsidR="00CD3257" w:rsidRPr="00CD3257" w:rsidRDefault="00CD3257" w:rsidP="00CD3257">
            <w:pPr>
              <w:rPr>
                <w:sz w:val="24"/>
                <w:szCs w:val="24"/>
              </w:rPr>
            </w:pPr>
            <w:r w:rsidRPr="00CD3257">
              <w:rPr>
                <w:sz w:val="24"/>
                <w:szCs w:val="24"/>
              </w:rPr>
              <w:t>332</w:t>
            </w:r>
          </w:p>
        </w:tc>
        <w:tc>
          <w:tcPr>
            <w:tcW w:w="0" w:type="auto"/>
            <w:hideMark/>
          </w:tcPr>
          <w:p w14:paraId="30339AD5" w14:textId="77777777" w:rsidR="00CD3257" w:rsidRPr="00CD3257" w:rsidRDefault="00CD3257" w:rsidP="00CD3257">
            <w:pPr>
              <w:rPr>
                <w:sz w:val="24"/>
                <w:szCs w:val="24"/>
              </w:rPr>
            </w:pPr>
            <w:r w:rsidRPr="00CD3257">
              <w:rPr>
                <w:sz w:val="24"/>
                <w:szCs w:val="24"/>
              </w:rPr>
              <w:t>+66</w:t>
            </w:r>
          </w:p>
        </w:tc>
      </w:tr>
      <w:tr w:rsidR="009B7A75" w:rsidRPr="00CD3257" w14:paraId="2CB99CCB" w14:textId="77777777" w:rsidTr="00BC35E4">
        <w:trPr>
          <w:trHeight w:val="491"/>
        </w:trPr>
        <w:tc>
          <w:tcPr>
            <w:tcW w:w="3806" w:type="dxa"/>
            <w:hideMark/>
          </w:tcPr>
          <w:p w14:paraId="7476CBEA" w14:textId="77777777" w:rsidR="00CD3257" w:rsidRPr="00CD3257" w:rsidRDefault="00CD3257" w:rsidP="00CD3257">
            <w:pPr>
              <w:rPr>
                <w:sz w:val="24"/>
                <w:szCs w:val="24"/>
              </w:rPr>
            </w:pPr>
            <w:r w:rsidRPr="00CD3257">
              <w:rPr>
                <w:sz w:val="24"/>
                <w:szCs w:val="24"/>
              </w:rPr>
              <w:t>Коэффициент оборачиваемости запасов</w:t>
            </w:r>
          </w:p>
        </w:tc>
        <w:tc>
          <w:tcPr>
            <w:tcW w:w="1025" w:type="dxa"/>
            <w:hideMark/>
          </w:tcPr>
          <w:p w14:paraId="0C79B697" w14:textId="77777777" w:rsidR="00CD3257" w:rsidRPr="00CD3257" w:rsidRDefault="00CD3257" w:rsidP="00CD3257">
            <w:pPr>
              <w:rPr>
                <w:sz w:val="24"/>
                <w:szCs w:val="24"/>
              </w:rPr>
            </w:pPr>
            <w:r w:rsidRPr="00CD3257">
              <w:rPr>
                <w:sz w:val="24"/>
                <w:szCs w:val="24"/>
              </w:rPr>
              <w:t>55,41</w:t>
            </w:r>
          </w:p>
        </w:tc>
        <w:tc>
          <w:tcPr>
            <w:tcW w:w="1025" w:type="dxa"/>
            <w:hideMark/>
          </w:tcPr>
          <w:p w14:paraId="345E6598" w14:textId="77777777" w:rsidR="00CD3257" w:rsidRPr="00CD3257" w:rsidRDefault="00CD3257" w:rsidP="00CD3257">
            <w:pPr>
              <w:rPr>
                <w:sz w:val="24"/>
                <w:szCs w:val="24"/>
              </w:rPr>
            </w:pPr>
            <w:r w:rsidRPr="00CD3257">
              <w:rPr>
                <w:sz w:val="24"/>
                <w:szCs w:val="24"/>
              </w:rPr>
              <w:t>43,16</w:t>
            </w:r>
          </w:p>
        </w:tc>
        <w:tc>
          <w:tcPr>
            <w:tcW w:w="1137" w:type="dxa"/>
            <w:hideMark/>
          </w:tcPr>
          <w:p w14:paraId="246C4E8A" w14:textId="77777777" w:rsidR="00CD3257" w:rsidRPr="00CD3257" w:rsidRDefault="00CD3257" w:rsidP="00CD3257">
            <w:pPr>
              <w:rPr>
                <w:sz w:val="24"/>
                <w:szCs w:val="24"/>
              </w:rPr>
            </w:pPr>
            <w:r w:rsidRPr="00CD3257">
              <w:rPr>
                <w:sz w:val="24"/>
                <w:szCs w:val="24"/>
              </w:rPr>
              <w:t>29,23</w:t>
            </w:r>
          </w:p>
        </w:tc>
        <w:tc>
          <w:tcPr>
            <w:tcW w:w="0" w:type="auto"/>
            <w:hideMark/>
          </w:tcPr>
          <w:p w14:paraId="6A0DC132" w14:textId="77777777" w:rsidR="00CD3257" w:rsidRPr="00CD3257" w:rsidRDefault="00CD3257" w:rsidP="00CD3257">
            <w:pPr>
              <w:rPr>
                <w:sz w:val="24"/>
                <w:szCs w:val="24"/>
              </w:rPr>
            </w:pPr>
            <w:r w:rsidRPr="00CD3257">
              <w:rPr>
                <w:sz w:val="24"/>
                <w:szCs w:val="24"/>
              </w:rPr>
              <w:t>-26,18</w:t>
            </w:r>
          </w:p>
        </w:tc>
      </w:tr>
      <w:tr w:rsidR="009B7A75" w:rsidRPr="00CD3257" w14:paraId="08D92120" w14:textId="77777777" w:rsidTr="00BC35E4">
        <w:trPr>
          <w:trHeight w:val="479"/>
        </w:trPr>
        <w:tc>
          <w:tcPr>
            <w:tcW w:w="3806" w:type="dxa"/>
            <w:hideMark/>
          </w:tcPr>
          <w:p w14:paraId="67C0D45C" w14:textId="77777777" w:rsidR="00CD3257" w:rsidRPr="00CD3257" w:rsidRDefault="00CD3257" w:rsidP="00CD3257">
            <w:pPr>
              <w:rPr>
                <w:sz w:val="24"/>
                <w:szCs w:val="24"/>
              </w:rPr>
            </w:pPr>
            <w:r w:rsidRPr="00CD3257">
              <w:rPr>
                <w:sz w:val="24"/>
                <w:szCs w:val="24"/>
              </w:rPr>
              <w:t>Продолжительность оборота запасов, дни</w:t>
            </w:r>
          </w:p>
        </w:tc>
        <w:tc>
          <w:tcPr>
            <w:tcW w:w="1025" w:type="dxa"/>
            <w:hideMark/>
          </w:tcPr>
          <w:p w14:paraId="6B9FCB99" w14:textId="77777777" w:rsidR="00CD3257" w:rsidRPr="00CD3257" w:rsidRDefault="00CD3257" w:rsidP="00CD3257">
            <w:pPr>
              <w:rPr>
                <w:sz w:val="24"/>
                <w:szCs w:val="24"/>
              </w:rPr>
            </w:pPr>
            <w:r w:rsidRPr="00CD3257">
              <w:rPr>
                <w:sz w:val="24"/>
                <w:szCs w:val="24"/>
              </w:rPr>
              <w:t>6,6</w:t>
            </w:r>
          </w:p>
        </w:tc>
        <w:tc>
          <w:tcPr>
            <w:tcW w:w="1025" w:type="dxa"/>
            <w:hideMark/>
          </w:tcPr>
          <w:p w14:paraId="6C52A849" w14:textId="77777777" w:rsidR="00CD3257" w:rsidRPr="00CD3257" w:rsidRDefault="00CD3257" w:rsidP="00CD3257">
            <w:pPr>
              <w:rPr>
                <w:sz w:val="24"/>
                <w:szCs w:val="24"/>
              </w:rPr>
            </w:pPr>
            <w:r w:rsidRPr="00CD3257">
              <w:rPr>
                <w:sz w:val="24"/>
                <w:szCs w:val="24"/>
              </w:rPr>
              <w:t>8,5</w:t>
            </w:r>
          </w:p>
        </w:tc>
        <w:tc>
          <w:tcPr>
            <w:tcW w:w="1137" w:type="dxa"/>
            <w:hideMark/>
          </w:tcPr>
          <w:p w14:paraId="3A0EF487" w14:textId="77777777" w:rsidR="00CD3257" w:rsidRPr="00CD3257" w:rsidRDefault="00CD3257" w:rsidP="00CD3257">
            <w:pPr>
              <w:rPr>
                <w:sz w:val="24"/>
                <w:szCs w:val="24"/>
              </w:rPr>
            </w:pPr>
            <w:r w:rsidRPr="00CD3257">
              <w:rPr>
                <w:sz w:val="24"/>
                <w:szCs w:val="24"/>
              </w:rPr>
              <w:t>12,5</w:t>
            </w:r>
          </w:p>
        </w:tc>
        <w:tc>
          <w:tcPr>
            <w:tcW w:w="0" w:type="auto"/>
            <w:hideMark/>
          </w:tcPr>
          <w:p w14:paraId="6AC7AA32" w14:textId="77777777" w:rsidR="00CD3257" w:rsidRPr="00CD3257" w:rsidRDefault="00CD3257" w:rsidP="00CD3257">
            <w:pPr>
              <w:rPr>
                <w:sz w:val="24"/>
                <w:szCs w:val="24"/>
              </w:rPr>
            </w:pPr>
            <w:r w:rsidRPr="00CD3257">
              <w:rPr>
                <w:sz w:val="24"/>
                <w:szCs w:val="24"/>
              </w:rPr>
              <w:t>+5,9</w:t>
            </w:r>
          </w:p>
        </w:tc>
      </w:tr>
      <w:tr w:rsidR="009B7A75" w:rsidRPr="00CD3257" w14:paraId="7A2C36D4" w14:textId="77777777" w:rsidTr="00BC35E4">
        <w:trPr>
          <w:trHeight w:val="479"/>
        </w:trPr>
        <w:tc>
          <w:tcPr>
            <w:tcW w:w="3806" w:type="dxa"/>
            <w:hideMark/>
          </w:tcPr>
          <w:p w14:paraId="0CD87DE7" w14:textId="77777777" w:rsidR="00CD3257" w:rsidRPr="00CD3257" w:rsidRDefault="00CD3257" w:rsidP="00CD3257">
            <w:pPr>
              <w:rPr>
                <w:sz w:val="24"/>
                <w:szCs w:val="24"/>
              </w:rPr>
            </w:pPr>
            <w:r w:rsidRPr="00CD3257">
              <w:rPr>
                <w:sz w:val="24"/>
                <w:szCs w:val="24"/>
              </w:rPr>
              <w:t>Коэффициент оборачиваемости дебиторской задолженности</w:t>
            </w:r>
          </w:p>
        </w:tc>
        <w:tc>
          <w:tcPr>
            <w:tcW w:w="1025" w:type="dxa"/>
            <w:hideMark/>
          </w:tcPr>
          <w:p w14:paraId="6862C003" w14:textId="77777777" w:rsidR="00CD3257" w:rsidRPr="00CD3257" w:rsidRDefault="00CD3257" w:rsidP="00CD3257">
            <w:pPr>
              <w:rPr>
                <w:sz w:val="24"/>
                <w:szCs w:val="24"/>
              </w:rPr>
            </w:pPr>
            <w:r w:rsidRPr="00CD3257">
              <w:rPr>
                <w:sz w:val="24"/>
                <w:szCs w:val="24"/>
              </w:rPr>
              <w:t>5,40</w:t>
            </w:r>
          </w:p>
        </w:tc>
        <w:tc>
          <w:tcPr>
            <w:tcW w:w="1025" w:type="dxa"/>
            <w:hideMark/>
          </w:tcPr>
          <w:p w14:paraId="2F6D1CAA" w14:textId="77777777" w:rsidR="00CD3257" w:rsidRPr="00CD3257" w:rsidRDefault="00CD3257" w:rsidP="00CD3257">
            <w:pPr>
              <w:rPr>
                <w:sz w:val="24"/>
                <w:szCs w:val="24"/>
              </w:rPr>
            </w:pPr>
            <w:r w:rsidRPr="00CD3257">
              <w:rPr>
                <w:sz w:val="24"/>
                <w:szCs w:val="24"/>
              </w:rPr>
              <w:t>4,12</w:t>
            </w:r>
          </w:p>
        </w:tc>
        <w:tc>
          <w:tcPr>
            <w:tcW w:w="1137" w:type="dxa"/>
            <w:hideMark/>
          </w:tcPr>
          <w:p w14:paraId="07F17CFA" w14:textId="77777777" w:rsidR="00CD3257" w:rsidRPr="00CD3257" w:rsidRDefault="00CD3257" w:rsidP="00CD3257">
            <w:pPr>
              <w:rPr>
                <w:sz w:val="24"/>
                <w:szCs w:val="24"/>
              </w:rPr>
            </w:pPr>
            <w:r w:rsidRPr="00CD3257">
              <w:rPr>
                <w:sz w:val="24"/>
                <w:szCs w:val="24"/>
              </w:rPr>
              <w:t>3,36</w:t>
            </w:r>
          </w:p>
        </w:tc>
        <w:tc>
          <w:tcPr>
            <w:tcW w:w="0" w:type="auto"/>
            <w:hideMark/>
          </w:tcPr>
          <w:p w14:paraId="565446C7" w14:textId="77777777" w:rsidR="00CD3257" w:rsidRPr="00CD3257" w:rsidRDefault="00CD3257" w:rsidP="00CD3257">
            <w:pPr>
              <w:rPr>
                <w:sz w:val="24"/>
                <w:szCs w:val="24"/>
              </w:rPr>
            </w:pPr>
            <w:r w:rsidRPr="00CD3257">
              <w:rPr>
                <w:sz w:val="24"/>
                <w:szCs w:val="24"/>
              </w:rPr>
              <w:t>-2,04</w:t>
            </w:r>
          </w:p>
        </w:tc>
      </w:tr>
      <w:tr w:rsidR="009B7A75" w:rsidRPr="00CD3257" w14:paraId="45B3883E" w14:textId="77777777" w:rsidTr="00BC35E4">
        <w:trPr>
          <w:trHeight w:val="479"/>
        </w:trPr>
        <w:tc>
          <w:tcPr>
            <w:tcW w:w="3806" w:type="dxa"/>
            <w:hideMark/>
          </w:tcPr>
          <w:p w14:paraId="0D404A7F" w14:textId="77777777" w:rsidR="00CD3257" w:rsidRPr="00CD3257" w:rsidRDefault="00CD3257" w:rsidP="00CD3257">
            <w:pPr>
              <w:rPr>
                <w:sz w:val="24"/>
                <w:szCs w:val="24"/>
              </w:rPr>
            </w:pPr>
            <w:r w:rsidRPr="00CD3257">
              <w:rPr>
                <w:sz w:val="24"/>
                <w:szCs w:val="24"/>
              </w:rPr>
              <w:t>Период оборота дебиторской задолженности, дни</w:t>
            </w:r>
          </w:p>
        </w:tc>
        <w:tc>
          <w:tcPr>
            <w:tcW w:w="1025" w:type="dxa"/>
            <w:hideMark/>
          </w:tcPr>
          <w:p w14:paraId="767697C4" w14:textId="77777777" w:rsidR="00CD3257" w:rsidRPr="00CD3257" w:rsidRDefault="00CD3257" w:rsidP="00CD3257">
            <w:pPr>
              <w:rPr>
                <w:sz w:val="24"/>
                <w:szCs w:val="24"/>
              </w:rPr>
            </w:pPr>
            <w:r w:rsidRPr="00CD3257">
              <w:rPr>
                <w:sz w:val="24"/>
                <w:szCs w:val="24"/>
              </w:rPr>
              <w:t>68</w:t>
            </w:r>
          </w:p>
        </w:tc>
        <w:tc>
          <w:tcPr>
            <w:tcW w:w="1025" w:type="dxa"/>
            <w:hideMark/>
          </w:tcPr>
          <w:p w14:paraId="3EA92BCB" w14:textId="77777777" w:rsidR="00CD3257" w:rsidRPr="00CD3257" w:rsidRDefault="00CD3257" w:rsidP="00CD3257">
            <w:pPr>
              <w:rPr>
                <w:sz w:val="24"/>
                <w:szCs w:val="24"/>
              </w:rPr>
            </w:pPr>
            <w:r w:rsidRPr="00CD3257">
              <w:rPr>
                <w:sz w:val="24"/>
                <w:szCs w:val="24"/>
              </w:rPr>
              <w:t>89</w:t>
            </w:r>
          </w:p>
        </w:tc>
        <w:tc>
          <w:tcPr>
            <w:tcW w:w="1137" w:type="dxa"/>
            <w:hideMark/>
          </w:tcPr>
          <w:p w14:paraId="7B01F2AB" w14:textId="77777777" w:rsidR="00CD3257" w:rsidRPr="00CD3257" w:rsidRDefault="00CD3257" w:rsidP="00CD3257">
            <w:pPr>
              <w:rPr>
                <w:sz w:val="24"/>
                <w:szCs w:val="24"/>
              </w:rPr>
            </w:pPr>
            <w:r w:rsidRPr="00CD3257">
              <w:rPr>
                <w:sz w:val="24"/>
                <w:szCs w:val="24"/>
              </w:rPr>
              <w:t>109</w:t>
            </w:r>
          </w:p>
        </w:tc>
        <w:tc>
          <w:tcPr>
            <w:tcW w:w="0" w:type="auto"/>
            <w:hideMark/>
          </w:tcPr>
          <w:p w14:paraId="14C787DB" w14:textId="77777777" w:rsidR="00CD3257" w:rsidRPr="00CD3257" w:rsidRDefault="00CD3257" w:rsidP="00CD3257">
            <w:pPr>
              <w:rPr>
                <w:sz w:val="24"/>
                <w:szCs w:val="24"/>
              </w:rPr>
            </w:pPr>
            <w:r w:rsidRPr="00CD3257">
              <w:rPr>
                <w:sz w:val="24"/>
                <w:szCs w:val="24"/>
              </w:rPr>
              <w:t>+41</w:t>
            </w:r>
          </w:p>
        </w:tc>
      </w:tr>
      <w:tr w:rsidR="009B7A75" w:rsidRPr="00CD3257" w14:paraId="5FA25936" w14:textId="77777777" w:rsidTr="00BC35E4">
        <w:trPr>
          <w:trHeight w:val="479"/>
        </w:trPr>
        <w:tc>
          <w:tcPr>
            <w:tcW w:w="3806" w:type="dxa"/>
            <w:hideMark/>
          </w:tcPr>
          <w:p w14:paraId="137E8865" w14:textId="77777777" w:rsidR="00CD3257" w:rsidRPr="00CD3257" w:rsidRDefault="00CD3257" w:rsidP="00CD3257">
            <w:pPr>
              <w:rPr>
                <w:sz w:val="24"/>
                <w:szCs w:val="24"/>
              </w:rPr>
            </w:pPr>
            <w:r w:rsidRPr="00CD3257">
              <w:rPr>
                <w:sz w:val="24"/>
                <w:szCs w:val="24"/>
              </w:rPr>
              <w:t>Коэффициент оборачиваемости кредиторской задолженности</w:t>
            </w:r>
          </w:p>
        </w:tc>
        <w:tc>
          <w:tcPr>
            <w:tcW w:w="1025" w:type="dxa"/>
            <w:hideMark/>
          </w:tcPr>
          <w:p w14:paraId="7843444F" w14:textId="77777777" w:rsidR="00CD3257" w:rsidRPr="00CD3257" w:rsidRDefault="00CD3257" w:rsidP="00CD3257">
            <w:pPr>
              <w:rPr>
                <w:sz w:val="24"/>
                <w:szCs w:val="24"/>
              </w:rPr>
            </w:pPr>
            <w:r w:rsidRPr="00CD3257">
              <w:rPr>
                <w:sz w:val="24"/>
                <w:szCs w:val="24"/>
              </w:rPr>
              <w:t>8,79</w:t>
            </w:r>
          </w:p>
        </w:tc>
        <w:tc>
          <w:tcPr>
            <w:tcW w:w="1025" w:type="dxa"/>
            <w:hideMark/>
          </w:tcPr>
          <w:p w14:paraId="47A07EB0" w14:textId="77777777" w:rsidR="00CD3257" w:rsidRPr="00CD3257" w:rsidRDefault="00CD3257" w:rsidP="00CD3257">
            <w:pPr>
              <w:rPr>
                <w:sz w:val="24"/>
                <w:szCs w:val="24"/>
              </w:rPr>
            </w:pPr>
            <w:r w:rsidRPr="00CD3257">
              <w:rPr>
                <w:sz w:val="24"/>
                <w:szCs w:val="24"/>
              </w:rPr>
              <w:t>5,26</w:t>
            </w:r>
          </w:p>
        </w:tc>
        <w:tc>
          <w:tcPr>
            <w:tcW w:w="1137" w:type="dxa"/>
            <w:hideMark/>
          </w:tcPr>
          <w:p w14:paraId="732906AB" w14:textId="77777777" w:rsidR="00CD3257" w:rsidRPr="00CD3257" w:rsidRDefault="00CD3257" w:rsidP="00CD3257">
            <w:pPr>
              <w:rPr>
                <w:sz w:val="24"/>
                <w:szCs w:val="24"/>
              </w:rPr>
            </w:pPr>
            <w:r w:rsidRPr="00CD3257">
              <w:rPr>
                <w:sz w:val="24"/>
                <w:szCs w:val="24"/>
              </w:rPr>
              <w:t>4,07</w:t>
            </w:r>
          </w:p>
        </w:tc>
        <w:tc>
          <w:tcPr>
            <w:tcW w:w="0" w:type="auto"/>
            <w:hideMark/>
          </w:tcPr>
          <w:p w14:paraId="07F1BB12" w14:textId="77777777" w:rsidR="00CD3257" w:rsidRPr="00CD3257" w:rsidRDefault="00CD3257" w:rsidP="00CD3257">
            <w:pPr>
              <w:rPr>
                <w:sz w:val="24"/>
                <w:szCs w:val="24"/>
              </w:rPr>
            </w:pPr>
            <w:r w:rsidRPr="00CD3257">
              <w:rPr>
                <w:sz w:val="24"/>
                <w:szCs w:val="24"/>
              </w:rPr>
              <w:t>-4,72</w:t>
            </w:r>
          </w:p>
        </w:tc>
      </w:tr>
      <w:tr w:rsidR="009B7A75" w:rsidRPr="00CD3257" w14:paraId="32AB057E" w14:textId="77777777" w:rsidTr="00BC35E4">
        <w:trPr>
          <w:trHeight w:val="479"/>
        </w:trPr>
        <w:tc>
          <w:tcPr>
            <w:tcW w:w="3806" w:type="dxa"/>
            <w:hideMark/>
          </w:tcPr>
          <w:p w14:paraId="724544E1" w14:textId="77777777" w:rsidR="00CD3257" w:rsidRPr="00CD3257" w:rsidRDefault="00CD3257" w:rsidP="00CD3257">
            <w:pPr>
              <w:rPr>
                <w:sz w:val="24"/>
                <w:szCs w:val="24"/>
              </w:rPr>
            </w:pPr>
            <w:r w:rsidRPr="00CD3257">
              <w:rPr>
                <w:sz w:val="24"/>
                <w:szCs w:val="24"/>
              </w:rPr>
              <w:t>Период оборота кредиторской задолженности, дни</w:t>
            </w:r>
          </w:p>
        </w:tc>
        <w:tc>
          <w:tcPr>
            <w:tcW w:w="1025" w:type="dxa"/>
            <w:hideMark/>
          </w:tcPr>
          <w:p w14:paraId="66706AE4" w14:textId="77777777" w:rsidR="00CD3257" w:rsidRPr="00CD3257" w:rsidRDefault="00CD3257" w:rsidP="00CD3257">
            <w:pPr>
              <w:rPr>
                <w:sz w:val="24"/>
                <w:szCs w:val="24"/>
              </w:rPr>
            </w:pPr>
            <w:r w:rsidRPr="00CD3257">
              <w:rPr>
                <w:sz w:val="24"/>
                <w:szCs w:val="24"/>
              </w:rPr>
              <w:t>42</w:t>
            </w:r>
          </w:p>
        </w:tc>
        <w:tc>
          <w:tcPr>
            <w:tcW w:w="1025" w:type="dxa"/>
            <w:hideMark/>
          </w:tcPr>
          <w:p w14:paraId="01C1901D" w14:textId="77777777" w:rsidR="00CD3257" w:rsidRPr="00CD3257" w:rsidRDefault="00CD3257" w:rsidP="00CD3257">
            <w:pPr>
              <w:rPr>
                <w:sz w:val="24"/>
                <w:szCs w:val="24"/>
              </w:rPr>
            </w:pPr>
            <w:r w:rsidRPr="00CD3257">
              <w:rPr>
                <w:sz w:val="24"/>
                <w:szCs w:val="24"/>
              </w:rPr>
              <w:t>69</w:t>
            </w:r>
          </w:p>
        </w:tc>
        <w:tc>
          <w:tcPr>
            <w:tcW w:w="1137" w:type="dxa"/>
            <w:hideMark/>
          </w:tcPr>
          <w:p w14:paraId="79C24F7F" w14:textId="77777777" w:rsidR="00CD3257" w:rsidRPr="00CD3257" w:rsidRDefault="00CD3257" w:rsidP="00CD3257">
            <w:pPr>
              <w:rPr>
                <w:sz w:val="24"/>
                <w:szCs w:val="24"/>
              </w:rPr>
            </w:pPr>
            <w:r w:rsidRPr="00CD3257">
              <w:rPr>
                <w:sz w:val="24"/>
                <w:szCs w:val="24"/>
              </w:rPr>
              <w:t>90</w:t>
            </w:r>
          </w:p>
        </w:tc>
        <w:tc>
          <w:tcPr>
            <w:tcW w:w="0" w:type="auto"/>
            <w:hideMark/>
          </w:tcPr>
          <w:p w14:paraId="2E70A65D" w14:textId="77777777" w:rsidR="00CD3257" w:rsidRPr="00CD3257" w:rsidRDefault="00CD3257" w:rsidP="00CD3257">
            <w:pPr>
              <w:rPr>
                <w:sz w:val="24"/>
                <w:szCs w:val="24"/>
              </w:rPr>
            </w:pPr>
            <w:r w:rsidRPr="00CD3257">
              <w:rPr>
                <w:sz w:val="24"/>
                <w:szCs w:val="24"/>
              </w:rPr>
              <w:t>+48</w:t>
            </w:r>
          </w:p>
        </w:tc>
      </w:tr>
      <w:tr w:rsidR="009B7A75" w:rsidRPr="00CD3257" w14:paraId="6AC98545" w14:textId="77777777" w:rsidTr="00BC35E4">
        <w:trPr>
          <w:trHeight w:val="479"/>
        </w:trPr>
        <w:tc>
          <w:tcPr>
            <w:tcW w:w="3806" w:type="dxa"/>
            <w:hideMark/>
          </w:tcPr>
          <w:p w14:paraId="65FE8617" w14:textId="77777777" w:rsidR="00CD3257" w:rsidRPr="00CD3257" w:rsidRDefault="00CD3257" w:rsidP="00CD3257">
            <w:pPr>
              <w:rPr>
                <w:sz w:val="24"/>
                <w:szCs w:val="24"/>
              </w:rPr>
            </w:pPr>
            <w:r w:rsidRPr="00CD3257">
              <w:rPr>
                <w:sz w:val="24"/>
                <w:szCs w:val="24"/>
              </w:rPr>
              <w:t>Продолжительность операционного цикла, дни</w:t>
            </w:r>
          </w:p>
        </w:tc>
        <w:tc>
          <w:tcPr>
            <w:tcW w:w="1025" w:type="dxa"/>
            <w:hideMark/>
          </w:tcPr>
          <w:p w14:paraId="706B1FF5" w14:textId="77777777" w:rsidR="00CD3257" w:rsidRPr="00CD3257" w:rsidRDefault="00CD3257" w:rsidP="00CD3257">
            <w:pPr>
              <w:rPr>
                <w:sz w:val="24"/>
                <w:szCs w:val="24"/>
              </w:rPr>
            </w:pPr>
            <w:r w:rsidRPr="00CD3257">
              <w:rPr>
                <w:sz w:val="24"/>
                <w:szCs w:val="24"/>
              </w:rPr>
              <w:t>75</w:t>
            </w:r>
          </w:p>
        </w:tc>
        <w:tc>
          <w:tcPr>
            <w:tcW w:w="1025" w:type="dxa"/>
            <w:hideMark/>
          </w:tcPr>
          <w:p w14:paraId="58B5E0A8" w14:textId="77777777" w:rsidR="00CD3257" w:rsidRPr="00CD3257" w:rsidRDefault="00CD3257" w:rsidP="00CD3257">
            <w:pPr>
              <w:rPr>
                <w:sz w:val="24"/>
                <w:szCs w:val="24"/>
              </w:rPr>
            </w:pPr>
            <w:r w:rsidRPr="00CD3257">
              <w:rPr>
                <w:sz w:val="24"/>
                <w:szCs w:val="24"/>
              </w:rPr>
              <w:t>97</w:t>
            </w:r>
          </w:p>
        </w:tc>
        <w:tc>
          <w:tcPr>
            <w:tcW w:w="1137" w:type="dxa"/>
            <w:hideMark/>
          </w:tcPr>
          <w:p w14:paraId="5478612D" w14:textId="77777777" w:rsidR="00CD3257" w:rsidRPr="00CD3257" w:rsidRDefault="00CD3257" w:rsidP="00CD3257">
            <w:pPr>
              <w:rPr>
                <w:sz w:val="24"/>
                <w:szCs w:val="24"/>
              </w:rPr>
            </w:pPr>
            <w:r w:rsidRPr="00CD3257">
              <w:rPr>
                <w:sz w:val="24"/>
                <w:szCs w:val="24"/>
              </w:rPr>
              <w:t>121</w:t>
            </w:r>
          </w:p>
        </w:tc>
        <w:tc>
          <w:tcPr>
            <w:tcW w:w="0" w:type="auto"/>
            <w:hideMark/>
          </w:tcPr>
          <w:p w14:paraId="2934D484" w14:textId="77777777" w:rsidR="00CD3257" w:rsidRPr="00CD3257" w:rsidRDefault="00CD3257" w:rsidP="00CD3257">
            <w:pPr>
              <w:rPr>
                <w:sz w:val="24"/>
                <w:szCs w:val="24"/>
              </w:rPr>
            </w:pPr>
            <w:r w:rsidRPr="00CD3257">
              <w:rPr>
                <w:sz w:val="24"/>
                <w:szCs w:val="24"/>
              </w:rPr>
              <w:t>+46</w:t>
            </w:r>
          </w:p>
        </w:tc>
      </w:tr>
      <w:tr w:rsidR="009B7A75" w:rsidRPr="00CD3257" w14:paraId="2D826609" w14:textId="77777777" w:rsidTr="00BC35E4">
        <w:trPr>
          <w:trHeight w:val="479"/>
        </w:trPr>
        <w:tc>
          <w:tcPr>
            <w:tcW w:w="3806" w:type="dxa"/>
            <w:hideMark/>
          </w:tcPr>
          <w:p w14:paraId="500AA68B" w14:textId="77777777" w:rsidR="00CD3257" w:rsidRPr="00CD3257" w:rsidRDefault="00CD3257" w:rsidP="00CD3257">
            <w:pPr>
              <w:rPr>
                <w:sz w:val="24"/>
                <w:szCs w:val="24"/>
              </w:rPr>
            </w:pPr>
            <w:r w:rsidRPr="00CD3257">
              <w:rPr>
                <w:sz w:val="24"/>
                <w:szCs w:val="24"/>
              </w:rPr>
              <w:t>Продолжительность финансового цикла, дни</w:t>
            </w:r>
          </w:p>
        </w:tc>
        <w:tc>
          <w:tcPr>
            <w:tcW w:w="1025" w:type="dxa"/>
            <w:hideMark/>
          </w:tcPr>
          <w:p w14:paraId="43A413B6" w14:textId="77777777" w:rsidR="00CD3257" w:rsidRPr="00CD3257" w:rsidRDefault="00CD3257" w:rsidP="00CD3257">
            <w:pPr>
              <w:rPr>
                <w:sz w:val="24"/>
                <w:szCs w:val="24"/>
              </w:rPr>
            </w:pPr>
            <w:r w:rsidRPr="00CD3257">
              <w:rPr>
                <w:sz w:val="24"/>
                <w:szCs w:val="24"/>
              </w:rPr>
              <w:t>33</w:t>
            </w:r>
          </w:p>
        </w:tc>
        <w:tc>
          <w:tcPr>
            <w:tcW w:w="1025" w:type="dxa"/>
            <w:hideMark/>
          </w:tcPr>
          <w:p w14:paraId="08951891" w14:textId="77777777" w:rsidR="00CD3257" w:rsidRPr="00CD3257" w:rsidRDefault="00CD3257" w:rsidP="00CD3257">
            <w:pPr>
              <w:rPr>
                <w:sz w:val="24"/>
                <w:szCs w:val="24"/>
              </w:rPr>
            </w:pPr>
            <w:r w:rsidRPr="00CD3257">
              <w:rPr>
                <w:sz w:val="24"/>
                <w:szCs w:val="24"/>
              </w:rPr>
              <w:t>28</w:t>
            </w:r>
          </w:p>
        </w:tc>
        <w:tc>
          <w:tcPr>
            <w:tcW w:w="1137" w:type="dxa"/>
            <w:hideMark/>
          </w:tcPr>
          <w:p w14:paraId="5ADC3848" w14:textId="77777777" w:rsidR="00CD3257" w:rsidRPr="00CD3257" w:rsidRDefault="00CD3257" w:rsidP="00CD3257">
            <w:pPr>
              <w:rPr>
                <w:sz w:val="24"/>
                <w:szCs w:val="24"/>
              </w:rPr>
            </w:pPr>
            <w:r w:rsidRPr="00CD3257">
              <w:rPr>
                <w:sz w:val="24"/>
                <w:szCs w:val="24"/>
              </w:rPr>
              <w:t>31</w:t>
            </w:r>
          </w:p>
        </w:tc>
        <w:tc>
          <w:tcPr>
            <w:tcW w:w="0" w:type="auto"/>
            <w:hideMark/>
          </w:tcPr>
          <w:p w14:paraId="4D68188B" w14:textId="77777777" w:rsidR="00CD3257" w:rsidRPr="00CD3257" w:rsidRDefault="00CD3257" w:rsidP="00CD3257">
            <w:pPr>
              <w:rPr>
                <w:sz w:val="24"/>
                <w:szCs w:val="24"/>
              </w:rPr>
            </w:pPr>
            <w:r w:rsidRPr="00CD3257">
              <w:rPr>
                <w:sz w:val="24"/>
                <w:szCs w:val="24"/>
              </w:rPr>
              <w:t>-2</w:t>
            </w:r>
          </w:p>
        </w:tc>
      </w:tr>
    </w:tbl>
    <w:p w14:paraId="25D4BCD6" w14:textId="77777777" w:rsidR="00ED16F7" w:rsidRPr="00ED16F7" w:rsidRDefault="00ED16F7" w:rsidP="00ED16F7">
      <w:pPr>
        <w:spacing w:after="0" w:line="360" w:lineRule="auto"/>
        <w:ind w:firstLine="709"/>
        <w:jc w:val="both"/>
        <w:rPr>
          <w:rFonts w:ascii="Times New Roman" w:eastAsia="Times New Roman" w:hAnsi="Times New Roman" w:cs="Times New Roman"/>
          <w:sz w:val="28"/>
          <w:szCs w:val="28"/>
          <w:lang w:eastAsia="ru-RU"/>
        </w:rPr>
      </w:pPr>
      <w:r w:rsidRPr="00ED16F7">
        <w:rPr>
          <w:rFonts w:ascii="Times New Roman" w:eastAsia="Times New Roman" w:hAnsi="Times New Roman" w:cs="Times New Roman"/>
          <w:sz w:val="28"/>
          <w:szCs w:val="28"/>
          <w:lang w:eastAsia="ru-RU"/>
        </w:rPr>
        <w:lastRenderedPageBreak/>
        <w:t>Анализ показателей деловой активности ПАО «Лукойл» свидетельствует о снижении эффективности использования ресурсов предприятия. Коэффициент оборачиваемости активов уменьшился с 1,37 до 1,10, что привело к увеличению продолжительности их оборота на 66 дней (с 266 до 332 дней). Это указывает на замедление скорости превращения имущества предприятия в денежные средства и снижение интенсивности его использования.</w:t>
      </w:r>
    </w:p>
    <w:p w14:paraId="6D5D2A8B" w14:textId="77777777" w:rsidR="00ED16F7" w:rsidRPr="00ED16F7" w:rsidRDefault="00ED16F7" w:rsidP="00ED16F7">
      <w:pPr>
        <w:spacing w:after="0" w:line="360" w:lineRule="auto"/>
        <w:ind w:firstLine="709"/>
        <w:jc w:val="both"/>
        <w:rPr>
          <w:rFonts w:ascii="Times New Roman" w:eastAsia="Times New Roman" w:hAnsi="Times New Roman" w:cs="Times New Roman"/>
          <w:sz w:val="28"/>
          <w:szCs w:val="28"/>
          <w:lang w:eastAsia="ru-RU"/>
        </w:rPr>
      </w:pPr>
      <w:r w:rsidRPr="00ED16F7">
        <w:rPr>
          <w:rFonts w:ascii="Times New Roman" w:eastAsia="Times New Roman" w:hAnsi="Times New Roman" w:cs="Times New Roman"/>
          <w:sz w:val="28"/>
          <w:szCs w:val="28"/>
          <w:lang w:eastAsia="ru-RU"/>
        </w:rPr>
        <w:t>Особенно заметное снижение деловой активности наблюдается в части управления запасами: коэффициент их оборачиваемости уменьшился почти в 2 раза (с 55,41 до 29,23), а продолжительность оборота увеличилась с 6,6 до 12,5 дней. Это может быть связано с накоплением избыточных запасов или снижением эффективности их использования.</w:t>
      </w:r>
    </w:p>
    <w:p w14:paraId="2A35F74E" w14:textId="77777777" w:rsidR="009B7A75" w:rsidRDefault="00ED16F7" w:rsidP="00ED16F7">
      <w:pPr>
        <w:spacing w:after="0" w:line="360" w:lineRule="auto"/>
        <w:ind w:firstLine="709"/>
        <w:jc w:val="both"/>
        <w:rPr>
          <w:rFonts w:ascii="Times New Roman" w:eastAsia="Times New Roman" w:hAnsi="Times New Roman" w:cs="Times New Roman"/>
          <w:sz w:val="28"/>
          <w:szCs w:val="28"/>
          <w:lang w:eastAsia="ru-RU"/>
        </w:rPr>
      </w:pPr>
      <w:r w:rsidRPr="00ED16F7">
        <w:rPr>
          <w:rFonts w:ascii="Times New Roman" w:eastAsia="Times New Roman" w:hAnsi="Times New Roman" w:cs="Times New Roman"/>
          <w:sz w:val="28"/>
          <w:szCs w:val="28"/>
          <w:lang w:eastAsia="ru-RU"/>
        </w:rPr>
        <w:t xml:space="preserve">Значительное замедление оборачиваемости дебиторской задолженности (коэффициент снизился с 5,40 до 3,36, а период оборота увеличился с 68 до 109 дней) свидетельствует о ухудшении платежной дисциплины контрагентов и/или изменении кредитной политики предприятия в сторону смягчения условий оплаты. </w:t>
      </w:r>
    </w:p>
    <w:p w14:paraId="735D38E2" w14:textId="77777777" w:rsidR="00ED16F7" w:rsidRPr="00ED16F7" w:rsidRDefault="00ED16F7" w:rsidP="00ED16F7">
      <w:pPr>
        <w:spacing w:after="0" w:line="360" w:lineRule="auto"/>
        <w:ind w:firstLine="709"/>
        <w:jc w:val="both"/>
        <w:rPr>
          <w:rFonts w:ascii="Times New Roman" w:eastAsia="Times New Roman" w:hAnsi="Times New Roman" w:cs="Times New Roman"/>
          <w:sz w:val="28"/>
          <w:szCs w:val="28"/>
          <w:lang w:eastAsia="ru-RU"/>
        </w:rPr>
      </w:pPr>
      <w:r w:rsidRPr="00ED16F7">
        <w:rPr>
          <w:rFonts w:ascii="Times New Roman" w:eastAsia="Times New Roman" w:hAnsi="Times New Roman" w:cs="Times New Roman"/>
          <w:sz w:val="28"/>
          <w:szCs w:val="28"/>
          <w:lang w:eastAsia="ru-RU"/>
        </w:rPr>
        <w:t>Одновременно с этим наблюдается замедление оборачиваемости кредиторской задолженности (коэффициент снизился с 8,79 до 4,07, а период оборота увеличился с 42 до 90 дней), что может указывать на ухудшение платежеспособности самого предприятия или на более эффективное использование коммерческого кредита поставщиков</w:t>
      </w:r>
      <w:r w:rsidR="00BF3CFA" w:rsidRPr="00BF3CFA">
        <w:rPr>
          <w:rFonts w:ascii="Times New Roman" w:eastAsia="Times New Roman" w:hAnsi="Times New Roman" w:cs="Times New Roman"/>
          <w:sz w:val="28"/>
          <w:szCs w:val="28"/>
          <w:lang w:eastAsia="ru-RU"/>
        </w:rPr>
        <w:t xml:space="preserve"> [8]</w:t>
      </w:r>
      <w:r w:rsidRPr="00ED16F7">
        <w:rPr>
          <w:rFonts w:ascii="Times New Roman" w:eastAsia="Times New Roman" w:hAnsi="Times New Roman" w:cs="Times New Roman"/>
          <w:sz w:val="28"/>
          <w:szCs w:val="28"/>
          <w:lang w:eastAsia="ru-RU"/>
        </w:rPr>
        <w:t>.</w:t>
      </w:r>
    </w:p>
    <w:p w14:paraId="5A5C363A" w14:textId="77777777" w:rsidR="00ED16F7" w:rsidRPr="00ED16F7" w:rsidRDefault="00ED16F7" w:rsidP="00ED16F7">
      <w:pPr>
        <w:spacing w:after="0" w:line="360" w:lineRule="auto"/>
        <w:ind w:firstLine="709"/>
        <w:jc w:val="both"/>
        <w:rPr>
          <w:rFonts w:ascii="Times New Roman" w:eastAsia="Times New Roman" w:hAnsi="Times New Roman" w:cs="Times New Roman"/>
          <w:sz w:val="28"/>
          <w:szCs w:val="28"/>
          <w:lang w:eastAsia="ru-RU"/>
        </w:rPr>
      </w:pPr>
      <w:r w:rsidRPr="00ED16F7">
        <w:rPr>
          <w:rFonts w:ascii="Times New Roman" w:eastAsia="Times New Roman" w:hAnsi="Times New Roman" w:cs="Times New Roman"/>
          <w:sz w:val="28"/>
          <w:szCs w:val="28"/>
          <w:lang w:eastAsia="ru-RU"/>
        </w:rPr>
        <w:t>Продолжительность операционного цикла увеличилась на 46 дней (с 75 до 121 дня), что свидетельствует о замедлении оборота средств в производственно-сбытовом процессе. При этом продолжительность финансового цикла практически не изменилась, сократившись лишь на 2 дня (с 33 до 31 дня), что обусловлено пропорциональным увеличением периода оборота кредиторской задолженности.</w:t>
      </w:r>
    </w:p>
    <w:p w14:paraId="1E99404A" w14:textId="77777777" w:rsidR="009B7A75" w:rsidRDefault="00AE4065" w:rsidP="00ED16F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D16F7" w:rsidRPr="00ED16F7">
        <w:rPr>
          <w:rFonts w:ascii="Times New Roman" w:eastAsia="Times New Roman" w:hAnsi="Times New Roman" w:cs="Times New Roman"/>
          <w:sz w:val="28"/>
          <w:szCs w:val="28"/>
          <w:lang w:eastAsia="ru-RU"/>
        </w:rPr>
        <w:t xml:space="preserve">нализ эффективности производственно-экономической и финансовой деятельности ПАО «Лукойл» за 2022-2024 гг. выявил ряд негативных </w:t>
      </w:r>
      <w:r w:rsidR="00ED16F7" w:rsidRPr="00ED16F7">
        <w:rPr>
          <w:rFonts w:ascii="Times New Roman" w:eastAsia="Times New Roman" w:hAnsi="Times New Roman" w:cs="Times New Roman"/>
          <w:sz w:val="28"/>
          <w:szCs w:val="28"/>
          <w:lang w:eastAsia="ru-RU"/>
        </w:rPr>
        <w:lastRenderedPageBreak/>
        <w:t xml:space="preserve">тенденций, включая снижение операционной и финансовой эффективности, ухудшение показателей финансовой устойчивости и платежеспособности, а также замедление деловой активности. </w:t>
      </w:r>
    </w:p>
    <w:p w14:paraId="78441BF7" w14:textId="77777777" w:rsidR="009B7A75" w:rsidRDefault="00ED16F7" w:rsidP="00ED16F7">
      <w:pPr>
        <w:spacing w:after="0" w:line="360" w:lineRule="auto"/>
        <w:ind w:firstLine="709"/>
        <w:jc w:val="both"/>
        <w:rPr>
          <w:rFonts w:ascii="Times New Roman" w:eastAsia="Times New Roman" w:hAnsi="Times New Roman" w:cs="Times New Roman"/>
          <w:sz w:val="28"/>
          <w:szCs w:val="28"/>
          <w:lang w:eastAsia="ru-RU"/>
        </w:rPr>
      </w:pPr>
      <w:r w:rsidRPr="00ED16F7">
        <w:rPr>
          <w:rFonts w:ascii="Times New Roman" w:eastAsia="Times New Roman" w:hAnsi="Times New Roman" w:cs="Times New Roman"/>
          <w:sz w:val="28"/>
          <w:szCs w:val="28"/>
          <w:lang w:eastAsia="ru-RU"/>
        </w:rPr>
        <w:t xml:space="preserve">Основными факторами, обусловившими данные изменения, являются опережающий рост себестоимости и управленческих расходов по сравнению с выручкой, увеличение финансовой зависимости от внешних источников финансирования, а также снижение эффективности управления оборотными средствами. </w:t>
      </w:r>
    </w:p>
    <w:p w14:paraId="67F1BEB3" w14:textId="77777777" w:rsidR="00ED16F7" w:rsidRPr="00ED16F7" w:rsidRDefault="00ED16F7" w:rsidP="00ED16F7">
      <w:pPr>
        <w:spacing w:after="0" w:line="360" w:lineRule="auto"/>
        <w:ind w:firstLine="709"/>
        <w:jc w:val="both"/>
        <w:rPr>
          <w:rFonts w:ascii="Times New Roman" w:eastAsia="Times New Roman" w:hAnsi="Times New Roman" w:cs="Times New Roman"/>
          <w:sz w:val="28"/>
          <w:szCs w:val="28"/>
          <w:lang w:eastAsia="ru-RU"/>
        </w:rPr>
      </w:pPr>
      <w:r w:rsidRPr="00ED16F7">
        <w:rPr>
          <w:rFonts w:ascii="Times New Roman" w:eastAsia="Times New Roman" w:hAnsi="Times New Roman" w:cs="Times New Roman"/>
          <w:sz w:val="28"/>
          <w:szCs w:val="28"/>
          <w:lang w:eastAsia="ru-RU"/>
        </w:rPr>
        <w:t>В то же время уровень рентабельности остается достаточно высоким, что свидетельствует о наличии потенциала для улучшения финансовых результатов при условии оптимизации затрат и повышения эффективности использования ресурсов.</w:t>
      </w:r>
    </w:p>
    <w:p w14:paraId="402DCF7D" w14:textId="77777777" w:rsidR="0014408C" w:rsidRPr="00747054" w:rsidRDefault="0014408C" w:rsidP="002B7E9E">
      <w:pPr>
        <w:spacing w:after="0" w:line="360" w:lineRule="auto"/>
        <w:ind w:firstLine="709"/>
        <w:jc w:val="both"/>
        <w:rPr>
          <w:rFonts w:ascii="Times New Roman" w:eastAsia="Times New Roman" w:hAnsi="Times New Roman" w:cs="Times New Roman"/>
          <w:sz w:val="28"/>
          <w:szCs w:val="28"/>
          <w:lang w:eastAsia="ru-RU"/>
        </w:rPr>
      </w:pPr>
    </w:p>
    <w:p w14:paraId="387DCEEB" w14:textId="77777777" w:rsidR="009279E2" w:rsidRDefault="009279E2" w:rsidP="002B7E9E">
      <w:pPr>
        <w:spacing w:after="0" w:line="360" w:lineRule="auto"/>
        <w:ind w:firstLine="709"/>
        <w:jc w:val="both"/>
        <w:rPr>
          <w:rFonts w:ascii="Times New Roman" w:eastAsia="Times New Roman" w:hAnsi="Times New Roman" w:cs="Times New Roman"/>
          <w:b/>
          <w:bCs/>
          <w:sz w:val="28"/>
          <w:szCs w:val="28"/>
          <w:lang w:eastAsia="ru-RU"/>
        </w:rPr>
      </w:pPr>
      <w:r w:rsidRPr="009279E2">
        <w:rPr>
          <w:rFonts w:ascii="Times New Roman" w:eastAsia="Times New Roman" w:hAnsi="Times New Roman" w:cs="Times New Roman"/>
          <w:b/>
          <w:bCs/>
          <w:sz w:val="28"/>
          <w:szCs w:val="28"/>
          <w:lang w:eastAsia="ru-RU"/>
        </w:rPr>
        <w:t>2.3 Анализ индикаторов влияния инновационной деятельности предприятия на его экономическую безопасность</w:t>
      </w:r>
    </w:p>
    <w:p w14:paraId="4D77E569" w14:textId="77777777" w:rsidR="009279E2" w:rsidRDefault="009279E2" w:rsidP="002B7E9E">
      <w:pPr>
        <w:spacing w:after="0" w:line="360" w:lineRule="auto"/>
        <w:ind w:firstLine="709"/>
        <w:jc w:val="both"/>
        <w:rPr>
          <w:rFonts w:ascii="Times New Roman" w:eastAsia="Times New Roman" w:hAnsi="Times New Roman" w:cs="Times New Roman"/>
          <w:b/>
          <w:bCs/>
          <w:sz w:val="28"/>
          <w:szCs w:val="28"/>
          <w:lang w:eastAsia="ru-RU"/>
        </w:rPr>
      </w:pPr>
    </w:p>
    <w:p w14:paraId="0BA8D765" w14:textId="77777777" w:rsidR="009B7A75" w:rsidRDefault="00F76B76" w:rsidP="00F76B76">
      <w:pPr>
        <w:spacing w:after="0" w:line="360" w:lineRule="auto"/>
        <w:ind w:firstLine="709"/>
        <w:jc w:val="both"/>
        <w:rPr>
          <w:rFonts w:ascii="Times New Roman" w:eastAsia="Times New Roman" w:hAnsi="Times New Roman" w:cs="Times New Roman"/>
          <w:sz w:val="28"/>
          <w:szCs w:val="28"/>
          <w:lang w:eastAsia="ru-RU"/>
        </w:rPr>
      </w:pPr>
      <w:r w:rsidRPr="00F76B76">
        <w:rPr>
          <w:rFonts w:ascii="Times New Roman" w:eastAsia="Times New Roman" w:hAnsi="Times New Roman" w:cs="Times New Roman"/>
          <w:sz w:val="28"/>
          <w:szCs w:val="28"/>
          <w:lang w:eastAsia="ru-RU"/>
        </w:rPr>
        <w:t>Комплексная оценка уровня экономической безопасности ПАО «Лукойл» предполагает анализ системы взаимосвязанных индикаторов, характеризующих различные аспекты деятельности предприятия и его способность противостоять внутренним и внешним угрозам</w:t>
      </w:r>
      <w:r w:rsidR="00BF3CFA" w:rsidRPr="00BF3CFA">
        <w:rPr>
          <w:rFonts w:ascii="Times New Roman" w:eastAsia="Times New Roman" w:hAnsi="Times New Roman" w:cs="Times New Roman"/>
          <w:sz w:val="28"/>
          <w:szCs w:val="28"/>
          <w:lang w:eastAsia="ru-RU"/>
        </w:rPr>
        <w:t xml:space="preserve"> [40]</w:t>
      </w:r>
      <w:r w:rsidRPr="00F76B76">
        <w:rPr>
          <w:rFonts w:ascii="Times New Roman" w:eastAsia="Times New Roman" w:hAnsi="Times New Roman" w:cs="Times New Roman"/>
          <w:sz w:val="28"/>
          <w:szCs w:val="28"/>
          <w:lang w:eastAsia="ru-RU"/>
        </w:rPr>
        <w:t>.</w:t>
      </w:r>
    </w:p>
    <w:p w14:paraId="675C06E5" w14:textId="77777777" w:rsidR="00F76B76" w:rsidRPr="00F76B76" w:rsidRDefault="00F76B76" w:rsidP="00F76B76">
      <w:pPr>
        <w:spacing w:after="0" w:line="360" w:lineRule="auto"/>
        <w:ind w:firstLine="709"/>
        <w:jc w:val="both"/>
        <w:rPr>
          <w:rFonts w:ascii="Times New Roman" w:eastAsia="Times New Roman" w:hAnsi="Times New Roman" w:cs="Times New Roman"/>
          <w:sz w:val="28"/>
          <w:szCs w:val="28"/>
          <w:lang w:eastAsia="ru-RU"/>
        </w:rPr>
      </w:pPr>
      <w:r w:rsidRPr="00F76B76">
        <w:rPr>
          <w:rFonts w:ascii="Times New Roman" w:eastAsia="Times New Roman" w:hAnsi="Times New Roman" w:cs="Times New Roman"/>
          <w:sz w:val="28"/>
          <w:szCs w:val="28"/>
          <w:lang w:eastAsia="ru-RU"/>
        </w:rPr>
        <w:t>Основными группами индикаторов экономической безопасности являются показатели рентабельности, производительности труда, текучести кадров, эффективности использования основных средств и экономического роста. Рассмотрим последовательно каждую из указанных групп показателей на основе данных финансовой отчетности ПАО «Лукойл» за 2022-2024 гг.</w:t>
      </w:r>
    </w:p>
    <w:p w14:paraId="50816ACA" w14:textId="77777777" w:rsidR="009B7A75" w:rsidRDefault="00F76B76" w:rsidP="00F76B76">
      <w:pPr>
        <w:spacing w:after="0" w:line="360" w:lineRule="auto"/>
        <w:ind w:firstLine="709"/>
        <w:jc w:val="both"/>
        <w:rPr>
          <w:rFonts w:ascii="Times New Roman" w:eastAsia="Times New Roman" w:hAnsi="Times New Roman" w:cs="Times New Roman"/>
          <w:sz w:val="28"/>
          <w:szCs w:val="28"/>
          <w:lang w:eastAsia="ru-RU"/>
        </w:rPr>
      </w:pPr>
      <w:r w:rsidRPr="00F76B76">
        <w:rPr>
          <w:rFonts w:ascii="Times New Roman" w:eastAsia="Times New Roman" w:hAnsi="Times New Roman" w:cs="Times New Roman"/>
          <w:sz w:val="28"/>
          <w:szCs w:val="28"/>
          <w:lang w:eastAsia="ru-RU"/>
        </w:rPr>
        <w:t xml:space="preserve">Начнем анализ с оценки соотношения динамики производительности труда и средней заработной платы, которое является важнейшим индикатором эффективности использования трудовых ресурсов и фактором экономической безопасности предприятия. </w:t>
      </w:r>
    </w:p>
    <w:p w14:paraId="0FEA9AEE" w14:textId="77777777" w:rsidR="008C181F" w:rsidRDefault="00F76B76" w:rsidP="00F76B76">
      <w:pPr>
        <w:spacing w:after="0" w:line="360" w:lineRule="auto"/>
        <w:ind w:firstLine="709"/>
        <w:jc w:val="both"/>
        <w:rPr>
          <w:rFonts w:ascii="Times New Roman" w:eastAsia="Times New Roman" w:hAnsi="Times New Roman" w:cs="Times New Roman"/>
          <w:sz w:val="28"/>
          <w:szCs w:val="28"/>
          <w:lang w:eastAsia="ru-RU"/>
        </w:rPr>
      </w:pPr>
      <w:r w:rsidRPr="00F76B76">
        <w:rPr>
          <w:rFonts w:ascii="Times New Roman" w:eastAsia="Times New Roman" w:hAnsi="Times New Roman" w:cs="Times New Roman"/>
          <w:sz w:val="28"/>
          <w:szCs w:val="28"/>
          <w:lang w:eastAsia="ru-RU"/>
        </w:rPr>
        <w:t xml:space="preserve">Соответствующие показатели представлены в таблице </w:t>
      </w:r>
      <w:r>
        <w:rPr>
          <w:rFonts w:ascii="Times New Roman" w:eastAsia="Times New Roman" w:hAnsi="Times New Roman" w:cs="Times New Roman"/>
          <w:sz w:val="28"/>
          <w:szCs w:val="28"/>
          <w:lang w:eastAsia="ru-RU"/>
        </w:rPr>
        <w:t>11.</w:t>
      </w:r>
    </w:p>
    <w:p w14:paraId="3646643E" w14:textId="77777777" w:rsidR="009B7A75" w:rsidRPr="00BF3CFA" w:rsidRDefault="009B7A75" w:rsidP="009B7A75">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lastRenderedPageBreak/>
        <w:t xml:space="preserve">Таблица 11 – </w:t>
      </w:r>
      <w:r w:rsidRPr="009B7A75">
        <w:rPr>
          <w:rFonts w:ascii="Times New Roman" w:eastAsia="Times New Roman" w:hAnsi="Times New Roman" w:cs="Times New Roman"/>
          <w:sz w:val="28"/>
          <w:szCs w:val="28"/>
          <w:lang w:eastAsia="ru-RU"/>
        </w:rPr>
        <w:t>Анализ производительности труда и заработной платы ПАО «Лукойл» за 2022-2024 гг.</w:t>
      </w:r>
      <w:r w:rsidR="00BF3CFA" w:rsidRPr="00BF3CFA">
        <w:rPr>
          <w:rFonts w:ascii="Times New Roman" w:eastAsia="Times New Roman" w:hAnsi="Times New Roman" w:cs="Times New Roman"/>
          <w:sz w:val="28"/>
          <w:szCs w:val="28"/>
          <w:lang w:eastAsia="ru-RU"/>
        </w:rPr>
        <w:t xml:space="preserve"> </w:t>
      </w:r>
      <w:r w:rsidR="00BF3CFA">
        <w:rPr>
          <w:rFonts w:ascii="Times New Roman" w:eastAsia="Times New Roman" w:hAnsi="Times New Roman" w:cs="Times New Roman"/>
          <w:sz w:val="28"/>
          <w:szCs w:val="28"/>
          <w:lang w:val="en-US" w:eastAsia="ru-RU"/>
        </w:rPr>
        <w:t>[40]</w:t>
      </w:r>
    </w:p>
    <w:tbl>
      <w:tblPr>
        <w:tblStyle w:val="af3"/>
        <w:tblW w:w="0" w:type="auto"/>
        <w:tblLook w:val="04A0" w:firstRow="1" w:lastRow="0" w:firstColumn="1" w:lastColumn="0" w:noHBand="0" w:noVBand="1"/>
      </w:tblPr>
      <w:tblGrid>
        <w:gridCol w:w="2322"/>
        <w:gridCol w:w="1359"/>
        <w:gridCol w:w="992"/>
        <w:gridCol w:w="1013"/>
        <w:gridCol w:w="1113"/>
        <w:gridCol w:w="1303"/>
        <w:gridCol w:w="1469"/>
      </w:tblGrid>
      <w:tr w:rsidR="00B61DD1" w:rsidRPr="00B61DD1" w14:paraId="1269F526" w14:textId="77777777" w:rsidTr="00720DB4">
        <w:tc>
          <w:tcPr>
            <w:tcW w:w="2322" w:type="dxa"/>
            <w:hideMark/>
          </w:tcPr>
          <w:p w14:paraId="458078D0" w14:textId="77777777" w:rsidR="00B61DD1" w:rsidRPr="00B61DD1" w:rsidRDefault="00B61DD1" w:rsidP="00B61DD1">
            <w:pPr>
              <w:jc w:val="center"/>
              <w:rPr>
                <w:sz w:val="24"/>
                <w:szCs w:val="24"/>
              </w:rPr>
            </w:pPr>
            <w:r w:rsidRPr="00B61DD1">
              <w:rPr>
                <w:sz w:val="24"/>
                <w:szCs w:val="24"/>
              </w:rPr>
              <w:t>Показатель</w:t>
            </w:r>
          </w:p>
        </w:tc>
        <w:tc>
          <w:tcPr>
            <w:tcW w:w="1359" w:type="dxa"/>
            <w:hideMark/>
          </w:tcPr>
          <w:p w14:paraId="6CA798AE" w14:textId="77777777" w:rsidR="00B61DD1" w:rsidRPr="00B61DD1" w:rsidRDefault="00B61DD1" w:rsidP="00B61DD1">
            <w:pPr>
              <w:jc w:val="center"/>
              <w:rPr>
                <w:sz w:val="24"/>
                <w:szCs w:val="24"/>
              </w:rPr>
            </w:pPr>
            <w:r w:rsidRPr="00B61DD1">
              <w:rPr>
                <w:sz w:val="24"/>
                <w:szCs w:val="24"/>
              </w:rPr>
              <w:t>Единица измерения</w:t>
            </w:r>
          </w:p>
        </w:tc>
        <w:tc>
          <w:tcPr>
            <w:tcW w:w="992" w:type="dxa"/>
            <w:hideMark/>
          </w:tcPr>
          <w:p w14:paraId="7499323C" w14:textId="77777777" w:rsidR="00B61DD1" w:rsidRPr="00B61DD1" w:rsidRDefault="00B61DD1" w:rsidP="00B61DD1">
            <w:pPr>
              <w:jc w:val="center"/>
              <w:rPr>
                <w:sz w:val="24"/>
                <w:szCs w:val="24"/>
              </w:rPr>
            </w:pPr>
            <w:r w:rsidRPr="00B61DD1">
              <w:rPr>
                <w:sz w:val="24"/>
                <w:szCs w:val="24"/>
              </w:rPr>
              <w:t>2022 г.</w:t>
            </w:r>
          </w:p>
        </w:tc>
        <w:tc>
          <w:tcPr>
            <w:tcW w:w="1013" w:type="dxa"/>
            <w:hideMark/>
          </w:tcPr>
          <w:p w14:paraId="34291EB6" w14:textId="77777777" w:rsidR="00B61DD1" w:rsidRPr="00B61DD1" w:rsidRDefault="00B61DD1" w:rsidP="00B61DD1">
            <w:pPr>
              <w:jc w:val="center"/>
              <w:rPr>
                <w:sz w:val="24"/>
                <w:szCs w:val="24"/>
              </w:rPr>
            </w:pPr>
            <w:r w:rsidRPr="00B61DD1">
              <w:rPr>
                <w:sz w:val="24"/>
                <w:szCs w:val="24"/>
              </w:rPr>
              <w:t>2023 г.</w:t>
            </w:r>
          </w:p>
        </w:tc>
        <w:tc>
          <w:tcPr>
            <w:tcW w:w="1113" w:type="dxa"/>
            <w:hideMark/>
          </w:tcPr>
          <w:p w14:paraId="288BE9C9" w14:textId="77777777" w:rsidR="00B61DD1" w:rsidRPr="00B61DD1" w:rsidRDefault="00B61DD1" w:rsidP="00B61DD1">
            <w:pPr>
              <w:jc w:val="center"/>
              <w:rPr>
                <w:sz w:val="24"/>
                <w:szCs w:val="24"/>
              </w:rPr>
            </w:pPr>
            <w:r w:rsidRPr="00B61DD1">
              <w:rPr>
                <w:sz w:val="24"/>
                <w:szCs w:val="24"/>
              </w:rPr>
              <w:t>2024 г.</w:t>
            </w:r>
          </w:p>
        </w:tc>
        <w:tc>
          <w:tcPr>
            <w:tcW w:w="1162" w:type="dxa"/>
            <w:hideMark/>
          </w:tcPr>
          <w:p w14:paraId="1A948A4E" w14:textId="77777777" w:rsidR="00B61DD1" w:rsidRPr="00B61DD1" w:rsidRDefault="00B61DD1" w:rsidP="00B61DD1">
            <w:pPr>
              <w:jc w:val="center"/>
              <w:rPr>
                <w:sz w:val="24"/>
                <w:szCs w:val="24"/>
              </w:rPr>
            </w:pPr>
            <w:r w:rsidRPr="00B61DD1">
              <w:rPr>
                <w:sz w:val="24"/>
                <w:szCs w:val="24"/>
              </w:rPr>
              <w:t>Темп роста 2023/2022, %</w:t>
            </w:r>
          </w:p>
        </w:tc>
        <w:tc>
          <w:tcPr>
            <w:tcW w:w="0" w:type="auto"/>
            <w:hideMark/>
          </w:tcPr>
          <w:p w14:paraId="4F8A9459" w14:textId="77777777" w:rsidR="00B61DD1" w:rsidRPr="00B61DD1" w:rsidRDefault="00B61DD1" w:rsidP="00B61DD1">
            <w:pPr>
              <w:jc w:val="center"/>
              <w:rPr>
                <w:sz w:val="24"/>
                <w:szCs w:val="24"/>
              </w:rPr>
            </w:pPr>
            <w:r w:rsidRPr="00B61DD1">
              <w:rPr>
                <w:sz w:val="24"/>
                <w:szCs w:val="24"/>
              </w:rPr>
              <w:t>Темп роста 2024/2023, %</w:t>
            </w:r>
          </w:p>
        </w:tc>
      </w:tr>
      <w:tr w:rsidR="00B61DD1" w:rsidRPr="00B61DD1" w14:paraId="5CB61F77" w14:textId="77777777" w:rsidTr="00720DB4">
        <w:tc>
          <w:tcPr>
            <w:tcW w:w="2322" w:type="dxa"/>
            <w:hideMark/>
          </w:tcPr>
          <w:p w14:paraId="05EE6BFB" w14:textId="77777777" w:rsidR="00B61DD1" w:rsidRPr="00B61DD1" w:rsidRDefault="00B61DD1" w:rsidP="00B61DD1">
            <w:pPr>
              <w:rPr>
                <w:sz w:val="24"/>
                <w:szCs w:val="24"/>
              </w:rPr>
            </w:pPr>
            <w:r w:rsidRPr="00B61DD1">
              <w:rPr>
                <w:sz w:val="24"/>
                <w:szCs w:val="24"/>
              </w:rPr>
              <w:t>1. Выручка</w:t>
            </w:r>
          </w:p>
        </w:tc>
        <w:tc>
          <w:tcPr>
            <w:tcW w:w="1359" w:type="dxa"/>
            <w:hideMark/>
          </w:tcPr>
          <w:p w14:paraId="26B12000" w14:textId="77777777" w:rsidR="00B61DD1" w:rsidRPr="00B61DD1" w:rsidRDefault="00B61DD1" w:rsidP="00B61DD1">
            <w:pPr>
              <w:rPr>
                <w:sz w:val="24"/>
                <w:szCs w:val="24"/>
              </w:rPr>
            </w:pPr>
            <w:r w:rsidRPr="00B61DD1">
              <w:rPr>
                <w:sz w:val="24"/>
                <w:szCs w:val="24"/>
              </w:rPr>
              <w:t>млн руб.</w:t>
            </w:r>
          </w:p>
        </w:tc>
        <w:tc>
          <w:tcPr>
            <w:tcW w:w="992" w:type="dxa"/>
            <w:hideMark/>
          </w:tcPr>
          <w:p w14:paraId="74257318" w14:textId="77777777" w:rsidR="00B61DD1" w:rsidRPr="00B61DD1" w:rsidRDefault="00B61DD1" w:rsidP="00B61DD1">
            <w:pPr>
              <w:rPr>
                <w:sz w:val="24"/>
                <w:szCs w:val="24"/>
              </w:rPr>
            </w:pPr>
            <w:r w:rsidRPr="00B61DD1">
              <w:rPr>
                <w:sz w:val="24"/>
                <w:szCs w:val="24"/>
              </w:rPr>
              <w:t>2 874 037</w:t>
            </w:r>
          </w:p>
        </w:tc>
        <w:tc>
          <w:tcPr>
            <w:tcW w:w="1013" w:type="dxa"/>
            <w:hideMark/>
          </w:tcPr>
          <w:p w14:paraId="5BBD4A6A" w14:textId="77777777" w:rsidR="00B61DD1" w:rsidRPr="00B61DD1" w:rsidRDefault="00B61DD1" w:rsidP="00B61DD1">
            <w:pPr>
              <w:rPr>
                <w:sz w:val="24"/>
                <w:szCs w:val="24"/>
              </w:rPr>
            </w:pPr>
            <w:r w:rsidRPr="00B61DD1">
              <w:rPr>
                <w:sz w:val="24"/>
                <w:szCs w:val="24"/>
              </w:rPr>
              <w:t>2 753 475</w:t>
            </w:r>
          </w:p>
        </w:tc>
        <w:tc>
          <w:tcPr>
            <w:tcW w:w="1113" w:type="dxa"/>
            <w:hideMark/>
          </w:tcPr>
          <w:p w14:paraId="07DCB787" w14:textId="77777777" w:rsidR="00B61DD1" w:rsidRPr="00B61DD1" w:rsidRDefault="00B61DD1" w:rsidP="00B61DD1">
            <w:pPr>
              <w:rPr>
                <w:sz w:val="24"/>
                <w:szCs w:val="24"/>
              </w:rPr>
            </w:pPr>
            <w:r w:rsidRPr="00B61DD1">
              <w:rPr>
                <w:sz w:val="24"/>
                <w:szCs w:val="24"/>
              </w:rPr>
              <w:t>3 046 944</w:t>
            </w:r>
          </w:p>
        </w:tc>
        <w:tc>
          <w:tcPr>
            <w:tcW w:w="1162" w:type="dxa"/>
            <w:hideMark/>
          </w:tcPr>
          <w:p w14:paraId="3979628D" w14:textId="77777777" w:rsidR="00B61DD1" w:rsidRPr="00B61DD1" w:rsidRDefault="00B61DD1" w:rsidP="00B61DD1">
            <w:pPr>
              <w:rPr>
                <w:sz w:val="24"/>
                <w:szCs w:val="24"/>
              </w:rPr>
            </w:pPr>
            <w:r w:rsidRPr="00B61DD1">
              <w:rPr>
                <w:sz w:val="24"/>
                <w:szCs w:val="24"/>
              </w:rPr>
              <w:t>95,8</w:t>
            </w:r>
          </w:p>
        </w:tc>
        <w:tc>
          <w:tcPr>
            <w:tcW w:w="0" w:type="auto"/>
            <w:hideMark/>
          </w:tcPr>
          <w:p w14:paraId="00C69105" w14:textId="77777777" w:rsidR="00B61DD1" w:rsidRPr="00B61DD1" w:rsidRDefault="00B61DD1" w:rsidP="00B61DD1">
            <w:pPr>
              <w:rPr>
                <w:sz w:val="24"/>
                <w:szCs w:val="24"/>
              </w:rPr>
            </w:pPr>
            <w:r w:rsidRPr="00B61DD1">
              <w:rPr>
                <w:sz w:val="24"/>
                <w:szCs w:val="24"/>
              </w:rPr>
              <w:t>110,7</w:t>
            </w:r>
          </w:p>
        </w:tc>
      </w:tr>
      <w:tr w:rsidR="00B61DD1" w:rsidRPr="00B61DD1" w14:paraId="2BE30D8B" w14:textId="77777777" w:rsidTr="00720DB4">
        <w:tc>
          <w:tcPr>
            <w:tcW w:w="2322" w:type="dxa"/>
            <w:hideMark/>
          </w:tcPr>
          <w:p w14:paraId="51E21057" w14:textId="77777777" w:rsidR="00B61DD1" w:rsidRPr="00B61DD1" w:rsidRDefault="00B61DD1" w:rsidP="00B61DD1">
            <w:pPr>
              <w:rPr>
                <w:sz w:val="24"/>
                <w:szCs w:val="24"/>
              </w:rPr>
            </w:pPr>
            <w:r w:rsidRPr="00B61DD1">
              <w:rPr>
                <w:sz w:val="24"/>
                <w:szCs w:val="24"/>
              </w:rPr>
              <w:t>2. Среднесписочная численность работников</w:t>
            </w:r>
          </w:p>
        </w:tc>
        <w:tc>
          <w:tcPr>
            <w:tcW w:w="1359" w:type="dxa"/>
            <w:hideMark/>
          </w:tcPr>
          <w:p w14:paraId="6899C56D" w14:textId="77777777" w:rsidR="00B61DD1" w:rsidRPr="00B61DD1" w:rsidRDefault="00B61DD1" w:rsidP="00B61DD1">
            <w:pPr>
              <w:rPr>
                <w:sz w:val="24"/>
                <w:szCs w:val="24"/>
              </w:rPr>
            </w:pPr>
            <w:r w:rsidRPr="00B61DD1">
              <w:rPr>
                <w:sz w:val="24"/>
                <w:szCs w:val="24"/>
              </w:rPr>
              <w:t>чел.</w:t>
            </w:r>
          </w:p>
        </w:tc>
        <w:tc>
          <w:tcPr>
            <w:tcW w:w="992" w:type="dxa"/>
            <w:hideMark/>
          </w:tcPr>
          <w:p w14:paraId="6E37CF0C" w14:textId="77777777" w:rsidR="00B61DD1" w:rsidRPr="00B61DD1" w:rsidRDefault="00B61DD1" w:rsidP="00B61DD1">
            <w:pPr>
              <w:rPr>
                <w:sz w:val="24"/>
                <w:szCs w:val="24"/>
              </w:rPr>
            </w:pPr>
            <w:r w:rsidRPr="00B61DD1">
              <w:rPr>
                <w:sz w:val="24"/>
                <w:szCs w:val="24"/>
              </w:rPr>
              <w:t>105 600</w:t>
            </w:r>
          </w:p>
        </w:tc>
        <w:tc>
          <w:tcPr>
            <w:tcW w:w="1013" w:type="dxa"/>
            <w:hideMark/>
          </w:tcPr>
          <w:p w14:paraId="6E0EE123" w14:textId="77777777" w:rsidR="00B61DD1" w:rsidRPr="00B61DD1" w:rsidRDefault="00B61DD1" w:rsidP="00B61DD1">
            <w:pPr>
              <w:rPr>
                <w:sz w:val="24"/>
                <w:szCs w:val="24"/>
              </w:rPr>
            </w:pPr>
            <w:r w:rsidRPr="00B61DD1">
              <w:rPr>
                <w:sz w:val="24"/>
                <w:szCs w:val="24"/>
              </w:rPr>
              <w:t>107 800</w:t>
            </w:r>
          </w:p>
        </w:tc>
        <w:tc>
          <w:tcPr>
            <w:tcW w:w="1113" w:type="dxa"/>
            <w:hideMark/>
          </w:tcPr>
          <w:p w14:paraId="4BDFFD91" w14:textId="77777777" w:rsidR="00B61DD1" w:rsidRPr="00B61DD1" w:rsidRDefault="00B61DD1" w:rsidP="00B61DD1">
            <w:pPr>
              <w:rPr>
                <w:sz w:val="24"/>
                <w:szCs w:val="24"/>
              </w:rPr>
            </w:pPr>
            <w:r w:rsidRPr="00B61DD1">
              <w:rPr>
                <w:sz w:val="24"/>
                <w:szCs w:val="24"/>
              </w:rPr>
              <w:t>110 400</w:t>
            </w:r>
          </w:p>
        </w:tc>
        <w:tc>
          <w:tcPr>
            <w:tcW w:w="1162" w:type="dxa"/>
            <w:hideMark/>
          </w:tcPr>
          <w:p w14:paraId="6B0F7545" w14:textId="77777777" w:rsidR="00B61DD1" w:rsidRPr="00B61DD1" w:rsidRDefault="00B61DD1" w:rsidP="00B61DD1">
            <w:pPr>
              <w:rPr>
                <w:sz w:val="24"/>
                <w:szCs w:val="24"/>
              </w:rPr>
            </w:pPr>
            <w:r w:rsidRPr="00B61DD1">
              <w:rPr>
                <w:sz w:val="24"/>
                <w:szCs w:val="24"/>
              </w:rPr>
              <w:t>102,1</w:t>
            </w:r>
          </w:p>
        </w:tc>
        <w:tc>
          <w:tcPr>
            <w:tcW w:w="0" w:type="auto"/>
            <w:hideMark/>
          </w:tcPr>
          <w:p w14:paraId="4B12D0DA" w14:textId="77777777" w:rsidR="00B61DD1" w:rsidRPr="00B61DD1" w:rsidRDefault="00B61DD1" w:rsidP="00B61DD1">
            <w:pPr>
              <w:rPr>
                <w:sz w:val="24"/>
                <w:szCs w:val="24"/>
              </w:rPr>
            </w:pPr>
            <w:r w:rsidRPr="00B61DD1">
              <w:rPr>
                <w:sz w:val="24"/>
                <w:szCs w:val="24"/>
              </w:rPr>
              <w:t>102,4</w:t>
            </w:r>
          </w:p>
        </w:tc>
      </w:tr>
      <w:tr w:rsidR="00B61DD1" w:rsidRPr="00B61DD1" w14:paraId="0471D34E" w14:textId="77777777" w:rsidTr="00720DB4">
        <w:tc>
          <w:tcPr>
            <w:tcW w:w="2322" w:type="dxa"/>
            <w:hideMark/>
          </w:tcPr>
          <w:p w14:paraId="408B58E0" w14:textId="77777777" w:rsidR="00B61DD1" w:rsidRPr="00B61DD1" w:rsidRDefault="00B61DD1" w:rsidP="00B61DD1">
            <w:pPr>
              <w:rPr>
                <w:sz w:val="24"/>
                <w:szCs w:val="24"/>
              </w:rPr>
            </w:pPr>
            <w:r w:rsidRPr="00B61DD1">
              <w:rPr>
                <w:sz w:val="24"/>
                <w:szCs w:val="24"/>
              </w:rPr>
              <w:t>3. Среднегодовая выработка на одного работника</w:t>
            </w:r>
          </w:p>
        </w:tc>
        <w:tc>
          <w:tcPr>
            <w:tcW w:w="1359" w:type="dxa"/>
            <w:hideMark/>
          </w:tcPr>
          <w:p w14:paraId="3CDD58E0" w14:textId="77777777" w:rsidR="00B61DD1" w:rsidRPr="00B61DD1" w:rsidRDefault="00B61DD1" w:rsidP="00B61DD1">
            <w:pPr>
              <w:rPr>
                <w:sz w:val="24"/>
                <w:szCs w:val="24"/>
              </w:rPr>
            </w:pPr>
            <w:r w:rsidRPr="00B61DD1">
              <w:rPr>
                <w:sz w:val="24"/>
                <w:szCs w:val="24"/>
              </w:rPr>
              <w:t>тыс. руб./чел.</w:t>
            </w:r>
          </w:p>
        </w:tc>
        <w:tc>
          <w:tcPr>
            <w:tcW w:w="992" w:type="dxa"/>
            <w:hideMark/>
          </w:tcPr>
          <w:p w14:paraId="12A75881" w14:textId="77777777" w:rsidR="00B61DD1" w:rsidRPr="00B61DD1" w:rsidRDefault="00B61DD1" w:rsidP="00B61DD1">
            <w:pPr>
              <w:rPr>
                <w:sz w:val="24"/>
                <w:szCs w:val="24"/>
              </w:rPr>
            </w:pPr>
            <w:r w:rsidRPr="00B61DD1">
              <w:rPr>
                <w:sz w:val="24"/>
                <w:szCs w:val="24"/>
              </w:rPr>
              <w:t>27 216</w:t>
            </w:r>
          </w:p>
        </w:tc>
        <w:tc>
          <w:tcPr>
            <w:tcW w:w="1013" w:type="dxa"/>
            <w:hideMark/>
          </w:tcPr>
          <w:p w14:paraId="38FAF926" w14:textId="77777777" w:rsidR="00B61DD1" w:rsidRPr="00B61DD1" w:rsidRDefault="00B61DD1" w:rsidP="00B61DD1">
            <w:pPr>
              <w:rPr>
                <w:sz w:val="24"/>
                <w:szCs w:val="24"/>
              </w:rPr>
            </w:pPr>
            <w:r w:rsidRPr="00B61DD1">
              <w:rPr>
                <w:sz w:val="24"/>
                <w:szCs w:val="24"/>
              </w:rPr>
              <w:t>25 543</w:t>
            </w:r>
          </w:p>
        </w:tc>
        <w:tc>
          <w:tcPr>
            <w:tcW w:w="1113" w:type="dxa"/>
            <w:hideMark/>
          </w:tcPr>
          <w:p w14:paraId="0F34E7B2" w14:textId="77777777" w:rsidR="00B61DD1" w:rsidRPr="00B61DD1" w:rsidRDefault="00B61DD1" w:rsidP="00B61DD1">
            <w:pPr>
              <w:rPr>
                <w:sz w:val="24"/>
                <w:szCs w:val="24"/>
              </w:rPr>
            </w:pPr>
            <w:r w:rsidRPr="00B61DD1">
              <w:rPr>
                <w:sz w:val="24"/>
                <w:szCs w:val="24"/>
              </w:rPr>
              <w:t>27 599</w:t>
            </w:r>
          </w:p>
        </w:tc>
        <w:tc>
          <w:tcPr>
            <w:tcW w:w="1162" w:type="dxa"/>
            <w:hideMark/>
          </w:tcPr>
          <w:p w14:paraId="7BA956AD" w14:textId="77777777" w:rsidR="00B61DD1" w:rsidRPr="00B61DD1" w:rsidRDefault="00B61DD1" w:rsidP="00B61DD1">
            <w:pPr>
              <w:rPr>
                <w:sz w:val="24"/>
                <w:szCs w:val="24"/>
              </w:rPr>
            </w:pPr>
            <w:r w:rsidRPr="00B61DD1">
              <w:rPr>
                <w:sz w:val="24"/>
                <w:szCs w:val="24"/>
              </w:rPr>
              <w:t>93,9</w:t>
            </w:r>
          </w:p>
        </w:tc>
        <w:tc>
          <w:tcPr>
            <w:tcW w:w="0" w:type="auto"/>
            <w:hideMark/>
          </w:tcPr>
          <w:p w14:paraId="2A6F21D6" w14:textId="77777777" w:rsidR="00B61DD1" w:rsidRPr="00B61DD1" w:rsidRDefault="00B61DD1" w:rsidP="00B61DD1">
            <w:pPr>
              <w:rPr>
                <w:sz w:val="24"/>
                <w:szCs w:val="24"/>
              </w:rPr>
            </w:pPr>
            <w:r w:rsidRPr="00B61DD1">
              <w:rPr>
                <w:sz w:val="24"/>
                <w:szCs w:val="24"/>
              </w:rPr>
              <w:t>108,0</w:t>
            </w:r>
          </w:p>
        </w:tc>
      </w:tr>
      <w:tr w:rsidR="00B61DD1" w:rsidRPr="00B61DD1" w14:paraId="38F623C0" w14:textId="77777777" w:rsidTr="00720DB4">
        <w:tc>
          <w:tcPr>
            <w:tcW w:w="2322" w:type="dxa"/>
            <w:hideMark/>
          </w:tcPr>
          <w:p w14:paraId="1DC41288" w14:textId="77777777" w:rsidR="00B61DD1" w:rsidRPr="00B61DD1" w:rsidRDefault="00B61DD1" w:rsidP="00B61DD1">
            <w:pPr>
              <w:rPr>
                <w:sz w:val="24"/>
                <w:szCs w:val="24"/>
              </w:rPr>
            </w:pPr>
            <w:r w:rsidRPr="00B61DD1">
              <w:rPr>
                <w:sz w:val="24"/>
                <w:szCs w:val="24"/>
              </w:rPr>
              <w:t>4. Среднемесячная заработная плата на одного работника</w:t>
            </w:r>
          </w:p>
        </w:tc>
        <w:tc>
          <w:tcPr>
            <w:tcW w:w="1359" w:type="dxa"/>
            <w:hideMark/>
          </w:tcPr>
          <w:p w14:paraId="0607B1EB" w14:textId="77777777" w:rsidR="00B61DD1" w:rsidRPr="00B61DD1" w:rsidRDefault="00B61DD1" w:rsidP="00B61DD1">
            <w:pPr>
              <w:rPr>
                <w:sz w:val="24"/>
                <w:szCs w:val="24"/>
              </w:rPr>
            </w:pPr>
            <w:r w:rsidRPr="00B61DD1">
              <w:rPr>
                <w:sz w:val="24"/>
                <w:szCs w:val="24"/>
              </w:rPr>
              <w:t>тыс. руб.</w:t>
            </w:r>
          </w:p>
        </w:tc>
        <w:tc>
          <w:tcPr>
            <w:tcW w:w="992" w:type="dxa"/>
            <w:hideMark/>
          </w:tcPr>
          <w:p w14:paraId="704134EC" w14:textId="77777777" w:rsidR="00B61DD1" w:rsidRPr="00B61DD1" w:rsidRDefault="00B61DD1" w:rsidP="00B61DD1">
            <w:pPr>
              <w:rPr>
                <w:sz w:val="24"/>
                <w:szCs w:val="24"/>
              </w:rPr>
            </w:pPr>
            <w:r w:rsidRPr="00B61DD1">
              <w:rPr>
                <w:sz w:val="24"/>
                <w:szCs w:val="24"/>
              </w:rPr>
              <w:t>98,5</w:t>
            </w:r>
          </w:p>
        </w:tc>
        <w:tc>
          <w:tcPr>
            <w:tcW w:w="1013" w:type="dxa"/>
            <w:hideMark/>
          </w:tcPr>
          <w:p w14:paraId="1098368D" w14:textId="77777777" w:rsidR="00B61DD1" w:rsidRPr="00B61DD1" w:rsidRDefault="00B61DD1" w:rsidP="00B61DD1">
            <w:pPr>
              <w:rPr>
                <w:sz w:val="24"/>
                <w:szCs w:val="24"/>
              </w:rPr>
            </w:pPr>
            <w:r w:rsidRPr="00B61DD1">
              <w:rPr>
                <w:sz w:val="24"/>
                <w:szCs w:val="24"/>
              </w:rPr>
              <w:t>107,3</w:t>
            </w:r>
          </w:p>
        </w:tc>
        <w:tc>
          <w:tcPr>
            <w:tcW w:w="1113" w:type="dxa"/>
            <w:hideMark/>
          </w:tcPr>
          <w:p w14:paraId="3A717998" w14:textId="77777777" w:rsidR="00B61DD1" w:rsidRPr="00B61DD1" w:rsidRDefault="00B61DD1" w:rsidP="00B61DD1">
            <w:pPr>
              <w:rPr>
                <w:sz w:val="24"/>
                <w:szCs w:val="24"/>
              </w:rPr>
            </w:pPr>
            <w:r w:rsidRPr="00B61DD1">
              <w:rPr>
                <w:sz w:val="24"/>
                <w:szCs w:val="24"/>
              </w:rPr>
              <w:t>112,6</w:t>
            </w:r>
          </w:p>
        </w:tc>
        <w:tc>
          <w:tcPr>
            <w:tcW w:w="1162" w:type="dxa"/>
            <w:hideMark/>
          </w:tcPr>
          <w:p w14:paraId="2E5282CD" w14:textId="77777777" w:rsidR="00B61DD1" w:rsidRPr="00B61DD1" w:rsidRDefault="00B61DD1" w:rsidP="00B61DD1">
            <w:pPr>
              <w:rPr>
                <w:sz w:val="24"/>
                <w:szCs w:val="24"/>
              </w:rPr>
            </w:pPr>
            <w:r w:rsidRPr="00B61DD1">
              <w:rPr>
                <w:sz w:val="24"/>
                <w:szCs w:val="24"/>
              </w:rPr>
              <w:t>108,9</w:t>
            </w:r>
          </w:p>
        </w:tc>
        <w:tc>
          <w:tcPr>
            <w:tcW w:w="0" w:type="auto"/>
            <w:hideMark/>
          </w:tcPr>
          <w:p w14:paraId="2E70D05C" w14:textId="77777777" w:rsidR="00B61DD1" w:rsidRPr="00B61DD1" w:rsidRDefault="00B61DD1" w:rsidP="00B61DD1">
            <w:pPr>
              <w:rPr>
                <w:sz w:val="24"/>
                <w:szCs w:val="24"/>
              </w:rPr>
            </w:pPr>
            <w:r w:rsidRPr="00B61DD1">
              <w:rPr>
                <w:sz w:val="24"/>
                <w:szCs w:val="24"/>
              </w:rPr>
              <w:t>104,9</w:t>
            </w:r>
          </w:p>
        </w:tc>
      </w:tr>
      <w:tr w:rsidR="00B61DD1" w:rsidRPr="00B61DD1" w14:paraId="384EB969" w14:textId="77777777" w:rsidTr="00720DB4">
        <w:tc>
          <w:tcPr>
            <w:tcW w:w="2322" w:type="dxa"/>
            <w:hideMark/>
          </w:tcPr>
          <w:p w14:paraId="55C65DC8" w14:textId="77777777" w:rsidR="00B61DD1" w:rsidRPr="00B61DD1" w:rsidRDefault="00B61DD1" w:rsidP="00B61DD1">
            <w:pPr>
              <w:rPr>
                <w:sz w:val="24"/>
                <w:szCs w:val="24"/>
              </w:rPr>
            </w:pPr>
            <w:r w:rsidRPr="00B61DD1">
              <w:rPr>
                <w:sz w:val="24"/>
                <w:szCs w:val="24"/>
              </w:rPr>
              <w:t>5. Фонд оплаты труда</w:t>
            </w:r>
          </w:p>
        </w:tc>
        <w:tc>
          <w:tcPr>
            <w:tcW w:w="1359" w:type="dxa"/>
            <w:hideMark/>
          </w:tcPr>
          <w:p w14:paraId="3608A41D" w14:textId="77777777" w:rsidR="00B61DD1" w:rsidRPr="00B61DD1" w:rsidRDefault="00B61DD1" w:rsidP="00B61DD1">
            <w:pPr>
              <w:rPr>
                <w:sz w:val="24"/>
                <w:szCs w:val="24"/>
              </w:rPr>
            </w:pPr>
            <w:r w:rsidRPr="00B61DD1">
              <w:rPr>
                <w:sz w:val="24"/>
                <w:szCs w:val="24"/>
              </w:rPr>
              <w:t>млн руб.</w:t>
            </w:r>
          </w:p>
        </w:tc>
        <w:tc>
          <w:tcPr>
            <w:tcW w:w="992" w:type="dxa"/>
            <w:hideMark/>
          </w:tcPr>
          <w:p w14:paraId="048CB9F1" w14:textId="77777777" w:rsidR="00B61DD1" w:rsidRPr="00B61DD1" w:rsidRDefault="00B61DD1" w:rsidP="00B61DD1">
            <w:pPr>
              <w:rPr>
                <w:sz w:val="24"/>
                <w:szCs w:val="24"/>
              </w:rPr>
            </w:pPr>
            <w:r w:rsidRPr="00B61DD1">
              <w:rPr>
                <w:sz w:val="24"/>
                <w:szCs w:val="24"/>
              </w:rPr>
              <w:t>124 757</w:t>
            </w:r>
          </w:p>
        </w:tc>
        <w:tc>
          <w:tcPr>
            <w:tcW w:w="1013" w:type="dxa"/>
            <w:hideMark/>
          </w:tcPr>
          <w:p w14:paraId="25C5F804" w14:textId="77777777" w:rsidR="00B61DD1" w:rsidRPr="00B61DD1" w:rsidRDefault="00B61DD1" w:rsidP="00B61DD1">
            <w:pPr>
              <w:rPr>
                <w:sz w:val="24"/>
                <w:szCs w:val="24"/>
              </w:rPr>
            </w:pPr>
            <w:r w:rsidRPr="00B61DD1">
              <w:rPr>
                <w:sz w:val="24"/>
                <w:szCs w:val="24"/>
              </w:rPr>
              <w:t>138 856</w:t>
            </w:r>
          </w:p>
        </w:tc>
        <w:tc>
          <w:tcPr>
            <w:tcW w:w="1113" w:type="dxa"/>
            <w:hideMark/>
          </w:tcPr>
          <w:p w14:paraId="36C88466" w14:textId="77777777" w:rsidR="00B61DD1" w:rsidRPr="00B61DD1" w:rsidRDefault="00B61DD1" w:rsidP="00B61DD1">
            <w:pPr>
              <w:rPr>
                <w:sz w:val="24"/>
                <w:szCs w:val="24"/>
              </w:rPr>
            </w:pPr>
            <w:r w:rsidRPr="00B61DD1">
              <w:rPr>
                <w:sz w:val="24"/>
                <w:szCs w:val="24"/>
              </w:rPr>
              <w:t>149 093</w:t>
            </w:r>
          </w:p>
        </w:tc>
        <w:tc>
          <w:tcPr>
            <w:tcW w:w="1162" w:type="dxa"/>
            <w:hideMark/>
          </w:tcPr>
          <w:p w14:paraId="458C19D1" w14:textId="77777777" w:rsidR="00B61DD1" w:rsidRPr="00B61DD1" w:rsidRDefault="00B61DD1" w:rsidP="00B61DD1">
            <w:pPr>
              <w:rPr>
                <w:sz w:val="24"/>
                <w:szCs w:val="24"/>
              </w:rPr>
            </w:pPr>
            <w:r w:rsidRPr="00B61DD1">
              <w:rPr>
                <w:sz w:val="24"/>
                <w:szCs w:val="24"/>
              </w:rPr>
              <w:t>111,3</w:t>
            </w:r>
          </w:p>
        </w:tc>
        <w:tc>
          <w:tcPr>
            <w:tcW w:w="0" w:type="auto"/>
            <w:hideMark/>
          </w:tcPr>
          <w:p w14:paraId="2AC73BD2" w14:textId="77777777" w:rsidR="00B61DD1" w:rsidRPr="00B61DD1" w:rsidRDefault="00B61DD1" w:rsidP="00B61DD1">
            <w:pPr>
              <w:rPr>
                <w:sz w:val="24"/>
                <w:szCs w:val="24"/>
              </w:rPr>
            </w:pPr>
            <w:r w:rsidRPr="00B61DD1">
              <w:rPr>
                <w:sz w:val="24"/>
                <w:szCs w:val="24"/>
              </w:rPr>
              <w:t>107,4</w:t>
            </w:r>
          </w:p>
        </w:tc>
      </w:tr>
      <w:tr w:rsidR="00B61DD1" w:rsidRPr="00B61DD1" w14:paraId="209E9D01" w14:textId="77777777" w:rsidTr="00720DB4">
        <w:tc>
          <w:tcPr>
            <w:tcW w:w="2322" w:type="dxa"/>
            <w:hideMark/>
          </w:tcPr>
          <w:p w14:paraId="3F2BCDFB" w14:textId="77777777" w:rsidR="00B61DD1" w:rsidRPr="00B61DD1" w:rsidRDefault="00B61DD1" w:rsidP="00B61DD1">
            <w:pPr>
              <w:rPr>
                <w:sz w:val="24"/>
                <w:szCs w:val="24"/>
              </w:rPr>
            </w:pPr>
            <w:r w:rsidRPr="00B61DD1">
              <w:rPr>
                <w:sz w:val="24"/>
                <w:szCs w:val="24"/>
              </w:rPr>
              <w:t>6. Темп роста заработной платы</w:t>
            </w:r>
          </w:p>
        </w:tc>
        <w:tc>
          <w:tcPr>
            <w:tcW w:w="1359" w:type="dxa"/>
            <w:hideMark/>
          </w:tcPr>
          <w:p w14:paraId="0E89F20D" w14:textId="77777777" w:rsidR="00B61DD1" w:rsidRPr="00B61DD1" w:rsidRDefault="00B61DD1" w:rsidP="00B61DD1">
            <w:pPr>
              <w:rPr>
                <w:sz w:val="24"/>
                <w:szCs w:val="24"/>
              </w:rPr>
            </w:pPr>
            <w:r w:rsidRPr="00B61DD1">
              <w:rPr>
                <w:sz w:val="24"/>
                <w:szCs w:val="24"/>
              </w:rPr>
              <w:t>%</w:t>
            </w:r>
          </w:p>
        </w:tc>
        <w:tc>
          <w:tcPr>
            <w:tcW w:w="992" w:type="dxa"/>
            <w:hideMark/>
          </w:tcPr>
          <w:p w14:paraId="5D17845C" w14:textId="77777777" w:rsidR="00B61DD1" w:rsidRPr="00B61DD1" w:rsidRDefault="00B61DD1" w:rsidP="00B61DD1">
            <w:pPr>
              <w:rPr>
                <w:sz w:val="24"/>
                <w:szCs w:val="24"/>
              </w:rPr>
            </w:pPr>
            <w:r w:rsidRPr="00B61DD1">
              <w:rPr>
                <w:sz w:val="24"/>
                <w:szCs w:val="24"/>
              </w:rPr>
              <w:t>-</w:t>
            </w:r>
          </w:p>
        </w:tc>
        <w:tc>
          <w:tcPr>
            <w:tcW w:w="1013" w:type="dxa"/>
            <w:hideMark/>
          </w:tcPr>
          <w:p w14:paraId="6A3D9AA1" w14:textId="77777777" w:rsidR="00B61DD1" w:rsidRPr="00B61DD1" w:rsidRDefault="00B61DD1" w:rsidP="00B61DD1">
            <w:pPr>
              <w:rPr>
                <w:sz w:val="24"/>
                <w:szCs w:val="24"/>
              </w:rPr>
            </w:pPr>
            <w:r w:rsidRPr="00B61DD1">
              <w:rPr>
                <w:sz w:val="24"/>
                <w:szCs w:val="24"/>
              </w:rPr>
              <w:t>108,9</w:t>
            </w:r>
          </w:p>
        </w:tc>
        <w:tc>
          <w:tcPr>
            <w:tcW w:w="1113" w:type="dxa"/>
            <w:hideMark/>
          </w:tcPr>
          <w:p w14:paraId="58621131" w14:textId="77777777" w:rsidR="00B61DD1" w:rsidRPr="00B61DD1" w:rsidRDefault="00B61DD1" w:rsidP="00B61DD1">
            <w:pPr>
              <w:rPr>
                <w:sz w:val="24"/>
                <w:szCs w:val="24"/>
              </w:rPr>
            </w:pPr>
            <w:r w:rsidRPr="00B61DD1">
              <w:rPr>
                <w:sz w:val="24"/>
                <w:szCs w:val="24"/>
              </w:rPr>
              <w:t>104,9</w:t>
            </w:r>
          </w:p>
        </w:tc>
        <w:tc>
          <w:tcPr>
            <w:tcW w:w="1162" w:type="dxa"/>
            <w:hideMark/>
          </w:tcPr>
          <w:p w14:paraId="453A648F" w14:textId="77777777" w:rsidR="00B61DD1" w:rsidRPr="00B61DD1" w:rsidRDefault="00B61DD1" w:rsidP="00B61DD1">
            <w:pPr>
              <w:rPr>
                <w:sz w:val="24"/>
                <w:szCs w:val="24"/>
              </w:rPr>
            </w:pPr>
            <w:r w:rsidRPr="00B61DD1">
              <w:rPr>
                <w:sz w:val="24"/>
                <w:szCs w:val="24"/>
              </w:rPr>
              <w:t>-</w:t>
            </w:r>
          </w:p>
        </w:tc>
        <w:tc>
          <w:tcPr>
            <w:tcW w:w="0" w:type="auto"/>
            <w:hideMark/>
          </w:tcPr>
          <w:p w14:paraId="6C30A108" w14:textId="77777777" w:rsidR="00B61DD1" w:rsidRPr="00B61DD1" w:rsidRDefault="00B61DD1" w:rsidP="00B61DD1">
            <w:pPr>
              <w:rPr>
                <w:sz w:val="24"/>
                <w:szCs w:val="24"/>
              </w:rPr>
            </w:pPr>
            <w:r w:rsidRPr="00B61DD1">
              <w:rPr>
                <w:sz w:val="24"/>
                <w:szCs w:val="24"/>
              </w:rPr>
              <w:t>-</w:t>
            </w:r>
          </w:p>
        </w:tc>
      </w:tr>
      <w:tr w:rsidR="00B61DD1" w:rsidRPr="00B61DD1" w14:paraId="406EC567" w14:textId="77777777" w:rsidTr="00720DB4">
        <w:tc>
          <w:tcPr>
            <w:tcW w:w="2322" w:type="dxa"/>
            <w:hideMark/>
          </w:tcPr>
          <w:p w14:paraId="7FF9F4D1" w14:textId="77777777" w:rsidR="00B61DD1" w:rsidRPr="00B61DD1" w:rsidRDefault="00B61DD1" w:rsidP="00B61DD1">
            <w:pPr>
              <w:rPr>
                <w:sz w:val="24"/>
                <w:szCs w:val="24"/>
              </w:rPr>
            </w:pPr>
            <w:r w:rsidRPr="00B61DD1">
              <w:rPr>
                <w:sz w:val="24"/>
                <w:szCs w:val="24"/>
              </w:rPr>
              <w:t>7. Темп роста производительности труда</w:t>
            </w:r>
          </w:p>
        </w:tc>
        <w:tc>
          <w:tcPr>
            <w:tcW w:w="1359" w:type="dxa"/>
            <w:hideMark/>
          </w:tcPr>
          <w:p w14:paraId="333204BD" w14:textId="77777777" w:rsidR="00B61DD1" w:rsidRPr="00B61DD1" w:rsidRDefault="00B61DD1" w:rsidP="00B61DD1">
            <w:pPr>
              <w:rPr>
                <w:sz w:val="24"/>
                <w:szCs w:val="24"/>
              </w:rPr>
            </w:pPr>
            <w:r w:rsidRPr="00B61DD1">
              <w:rPr>
                <w:sz w:val="24"/>
                <w:szCs w:val="24"/>
              </w:rPr>
              <w:t>%</w:t>
            </w:r>
          </w:p>
        </w:tc>
        <w:tc>
          <w:tcPr>
            <w:tcW w:w="992" w:type="dxa"/>
            <w:hideMark/>
          </w:tcPr>
          <w:p w14:paraId="20ECA898" w14:textId="77777777" w:rsidR="00B61DD1" w:rsidRPr="00B61DD1" w:rsidRDefault="00B61DD1" w:rsidP="00B61DD1">
            <w:pPr>
              <w:rPr>
                <w:sz w:val="24"/>
                <w:szCs w:val="24"/>
              </w:rPr>
            </w:pPr>
            <w:r w:rsidRPr="00B61DD1">
              <w:rPr>
                <w:sz w:val="24"/>
                <w:szCs w:val="24"/>
              </w:rPr>
              <w:t>-</w:t>
            </w:r>
          </w:p>
        </w:tc>
        <w:tc>
          <w:tcPr>
            <w:tcW w:w="1013" w:type="dxa"/>
            <w:hideMark/>
          </w:tcPr>
          <w:p w14:paraId="320C9235" w14:textId="77777777" w:rsidR="00B61DD1" w:rsidRPr="00B61DD1" w:rsidRDefault="00B61DD1" w:rsidP="00B61DD1">
            <w:pPr>
              <w:rPr>
                <w:sz w:val="24"/>
                <w:szCs w:val="24"/>
              </w:rPr>
            </w:pPr>
            <w:r w:rsidRPr="00B61DD1">
              <w:rPr>
                <w:sz w:val="24"/>
                <w:szCs w:val="24"/>
              </w:rPr>
              <w:t>93,9</w:t>
            </w:r>
          </w:p>
        </w:tc>
        <w:tc>
          <w:tcPr>
            <w:tcW w:w="1113" w:type="dxa"/>
            <w:hideMark/>
          </w:tcPr>
          <w:p w14:paraId="2751BD91" w14:textId="77777777" w:rsidR="00B61DD1" w:rsidRPr="00B61DD1" w:rsidRDefault="00B61DD1" w:rsidP="00B61DD1">
            <w:pPr>
              <w:rPr>
                <w:sz w:val="24"/>
                <w:szCs w:val="24"/>
              </w:rPr>
            </w:pPr>
            <w:r w:rsidRPr="00B61DD1">
              <w:rPr>
                <w:sz w:val="24"/>
                <w:szCs w:val="24"/>
              </w:rPr>
              <w:t>108,0</w:t>
            </w:r>
          </w:p>
        </w:tc>
        <w:tc>
          <w:tcPr>
            <w:tcW w:w="1162" w:type="dxa"/>
            <w:hideMark/>
          </w:tcPr>
          <w:p w14:paraId="05E23401" w14:textId="77777777" w:rsidR="00B61DD1" w:rsidRPr="00B61DD1" w:rsidRDefault="00B61DD1" w:rsidP="00B61DD1">
            <w:pPr>
              <w:rPr>
                <w:sz w:val="24"/>
                <w:szCs w:val="24"/>
              </w:rPr>
            </w:pPr>
            <w:r w:rsidRPr="00B61DD1">
              <w:rPr>
                <w:sz w:val="24"/>
                <w:szCs w:val="24"/>
              </w:rPr>
              <w:t>-</w:t>
            </w:r>
          </w:p>
        </w:tc>
        <w:tc>
          <w:tcPr>
            <w:tcW w:w="0" w:type="auto"/>
            <w:hideMark/>
          </w:tcPr>
          <w:p w14:paraId="51F1B30C" w14:textId="77777777" w:rsidR="00B61DD1" w:rsidRPr="00B61DD1" w:rsidRDefault="00B61DD1" w:rsidP="00B61DD1">
            <w:pPr>
              <w:rPr>
                <w:sz w:val="24"/>
                <w:szCs w:val="24"/>
              </w:rPr>
            </w:pPr>
            <w:r w:rsidRPr="00B61DD1">
              <w:rPr>
                <w:sz w:val="24"/>
                <w:szCs w:val="24"/>
              </w:rPr>
              <w:t>-</w:t>
            </w:r>
          </w:p>
        </w:tc>
      </w:tr>
    </w:tbl>
    <w:p w14:paraId="7497C56D" w14:textId="77777777" w:rsidR="009B7A75" w:rsidRDefault="009B7A75" w:rsidP="009B7A75">
      <w:pPr>
        <w:spacing w:after="0" w:line="240" w:lineRule="auto"/>
        <w:jc w:val="both"/>
        <w:rPr>
          <w:rFonts w:ascii="Times New Roman" w:eastAsia="Times New Roman" w:hAnsi="Times New Roman" w:cs="Times New Roman"/>
          <w:sz w:val="28"/>
          <w:szCs w:val="28"/>
          <w:lang w:eastAsia="ru-RU"/>
        </w:rPr>
      </w:pPr>
    </w:p>
    <w:p w14:paraId="7D7DCB99" w14:textId="77777777" w:rsidR="00E76060" w:rsidRPr="00E76060" w:rsidRDefault="00E76060" w:rsidP="00E76060">
      <w:pPr>
        <w:spacing w:after="0" w:line="360" w:lineRule="auto"/>
        <w:ind w:firstLine="709"/>
        <w:jc w:val="both"/>
        <w:rPr>
          <w:rFonts w:ascii="Times New Roman" w:eastAsia="Times New Roman" w:hAnsi="Times New Roman" w:cs="Times New Roman"/>
          <w:sz w:val="28"/>
          <w:szCs w:val="28"/>
          <w:lang w:eastAsia="ru-RU"/>
        </w:rPr>
      </w:pPr>
      <w:r w:rsidRPr="00E76060">
        <w:rPr>
          <w:rFonts w:ascii="Times New Roman" w:eastAsia="Times New Roman" w:hAnsi="Times New Roman" w:cs="Times New Roman"/>
          <w:sz w:val="28"/>
          <w:szCs w:val="28"/>
          <w:lang w:eastAsia="ru-RU"/>
        </w:rPr>
        <w:t xml:space="preserve">Анализ данных таблицы </w:t>
      </w:r>
      <w:r>
        <w:rPr>
          <w:rFonts w:ascii="Times New Roman" w:eastAsia="Times New Roman" w:hAnsi="Times New Roman" w:cs="Times New Roman"/>
          <w:sz w:val="28"/>
          <w:szCs w:val="28"/>
          <w:lang w:eastAsia="ru-RU"/>
        </w:rPr>
        <w:t>1</w:t>
      </w:r>
      <w:r w:rsidR="007A67F9">
        <w:rPr>
          <w:rFonts w:ascii="Times New Roman" w:eastAsia="Times New Roman" w:hAnsi="Times New Roman" w:cs="Times New Roman"/>
          <w:sz w:val="28"/>
          <w:szCs w:val="28"/>
          <w:lang w:eastAsia="ru-RU"/>
        </w:rPr>
        <w:t>1</w:t>
      </w:r>
      <w:r w:rsidRPr="00E76060">
        <w:rPr>
          <w:rFonts w:ascii="Times New Roman" w:eastAsia="Times New Roman" w:hAnsi="Times New Roman" w:cs="Times New Roman"/>
          <w:sz w:val="28"/>
          <w:szCs w:val="28"/>
          <w:lang w:eastAsia="ru-RU"/>
        </w:rPr>
        <w:t xml:space="preserve"> показывает, что в 2023 году произошло нарушение основного экономического правила: темп роста заработной платы (108,9%) существенно превысил темп роста производительности труда (93,9%), что свидетельствует об увеличении экономических рисков предприятия и снижении уровня его экономической безопасности. В 2024 году ситуация несколько улучшилась: темп роста производительности труда (108,0%) превысил темп роста заработной платы (104,9%), что является положительной тенденцией с точки зрения обеспечения экономической безопасности.</w:t>
      </w:r>
    </w:p>
    <w:p w14:paraId="5DF8A717" w14:textId="77777777" w:rsidR="00E76060" w:rsidRDefault="00E76060" w:rsidP="00E76060">
      <w:pPr>
        <w:spacing w:after="0" w:line="360" w:lineRule="auto"/>
        <w:ind w:firstLine="709"/>
        <w:jc w:val="both"/>
        <w:rPr>
          <w:rFonts w:ascii="Times New Roman" w:eastAsia="Times New Roman" w:hAnsi="Times New Roman" w:cs="Times New Roman"/>
          <w:sz w:val="28"/>
          <w:szCs w:val="28"/>
          <w:lang w:eastAsia="ru-RU"/>
        </w:rPr>
      </w:pPr>
      <w:r w:rsidRPr="00E76060">
        <w:rPr>
          <w:rFonts w:ascii="Times New Roman" w:eastAsia="Times New Roman" w:hAnsi="Times New Roman" w:cs="Times New Roman"/>
          <w:sz w:val="28"/>
          <w:szCs w:val="28"/>
          <w:lang w:eastAsia="ru-RU"/>
        </w:rPr>
        <w:t xml:space="preserve">Следует отметить, что увеличение среднесписочной численности работников на 4,5% за период 2022-2024 гг. при одновременном росте фонда оплаты труда на 19,5% привело к увеличению доли затрат на оплату труда в структуре себестоимости, что является одним из факторов снижения рентабельности производства. В то же время рост производительности труда в 2024 году свидетельствует о повышении эффективности использования </w:t>
      </w:r>
      <w:r w:rsidRPr="00E76060">
        <w:rPr>
          <w:rFonts w:ascii="Times New Roman" w:eastAsia="Times New Roman" w:hAnsi="Times New Roman" w:cs="Times New Roman"/>
          <w:sz w:val="28"/>
          <w:szCs w:val="28"/>
          <w:lang w:eastAsia="ru-RU"/>
        </w:rPr>
        <w:lastRenderedPageBreak/>
        <w:t>трудовых ресурсов, что может положительно сказаться на экономической безопасности предприятия в перспективе.</w:t>
      </w:r>
    </w:p>
    <w:p w14:paraId="272EF699" w14:textId="77777777" w:rsidR="007A67F9" w:rsidRDefault="007A67F9" w:rsidP="00E76060">
      <w:pPr>
        <w:spacing w:after="0" w:line="360" w:lineRule="auto"/>
        <w:ind w:firstLine="709"/>
        <w:jc w:val="both"/>
        <w:rPr>
          <w:rFonts w:ascii="Times New Roman" w:eastAsia="Times New Roman" w:hAnsi="Times New Roman" w:cs="Times New Roman"/>
          <w:sz w:val="28"/>
          <w:szCs w:val="28"/>
          <w:lang w:eastAsia="ru-RU"/>
        </w:rPr>
      </w:pPr>
      <w:r w:rsidRPr="007A67F9">
        <w:rPr>
          <w:rFonts w:ascii="Times New Roman" w:eastAsia="Times New Roman" w:hAnsi="Times New Roman" w:cs="Times New Roman"/>
          <w:sz w:val="28"/>
          <w:szCs w:val="28"/>
          <w:lang w:eastAsia="ru-RU"/>
        </w:rPr>
        <w:t xml:space="preserve">Следующим важным индикатором экономической безопасности предприятия является рентабельность деятельности. Динамика показателей рентабельности ПАО «Лукойл» представлена в таблице </w:t>
      </w:r>
      <w:r>
        <w:rPr>
          <w:rFonts w:ascii="Times New Roman" w:eastAsia="Times New Roman" w:hAnsi="Times New Roman" w:cs="Times New Roman"/>
          <w:sz w:val="28"/>
          <w:szCs w:val="28"/>
          <w:lang w:eastAsia="ru-RU"/>
        </w:rPr>
        <w:t>12.</w:t>
      </w:r>
    </w:p>
    <w:p w14:paraId="4FB70BDF" w14:textId="77777777" w:rsidR="007A67F9" w:rsidRDefault="007A67F9" w:rsidP="007A67F9">
      <w:pPr>
        <w:spacing w:after="0" w:line="360" w:lineRule="auto"/>
        <w:jc w:val="both"/>
        <w:rPr>
          <w:rFonts w:ascii="Times New Roman" w:eastAsia="Times New Roman" w:hAnsi="Times New Roman" w:cs="Times New Roman"/>
          <w:sz w:val="28"/>
          <w:szCs w:val="28"/>
          <w:lang w:eastAsia="ru-RU"/>
        </w:rPr>
      </w:pPr>
    </w:p>
    <w:p w14:paraId="3C4F3E02" w14:textId="77777777" w:rsidR="007A67F9" w:rsidRPr="00BF3CFA" w:rsidRDefault="007A67F9" w:rsidP="007A67F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Таблица 12 – </w:t>
      </w:r>
      <w:r w:rsidR="00C06E97" w:rsidRPr="00C06E97">
        <w:rPr>
          <w:rFonts w:ascii="Times New Roman" w:eastAsia="Times New Roman" w:hAnsi="Times New Roman" w:cs="Times New Roman"/>
          <w:sz w:val="28"/>
          <w:szCs w:val="28"/>
          <w:lang w:eastAsia="ru-RU"/>
        </w:rPr>
        <w:t>Показатели рентабельности ПАО «Лукойл» за 2022-2024 гг.</w:t>
      </w:r>
      <w:r w:rsidR="00BF3CFA" w:rsidRPr="00BF3CFA">
        <w:rPr>
          <w:rFonts w:ascii="Times New Roman" w:eastAsia="Times New Roman" w:hAnsi="Times New Roman" w:cs="Times New Roman"/>
          <w:sz w:val="28"/>
          <w:szCs w:val="28"/>
          <w:lang w:eastAsia="ru-RU"/>
        </w:rPr>
        <w:t xml:space="preserve"> </w:t>
      </w:r>
      <w:r w:rsidR="00BF3CFA">
        <w:rPr>
          <w:rFonts w:ascii="Times New Roman" w:eastAsia="Times New Roman" w:hAnsi="Times New Roman" w:cs="Times New Roman"/>
          <w:sz w:val="28"/>
          <w:szCs w:val="28"/>
          <w:lang w:val="en-US" w:eastAsia="ru-RU"/>
        </w:rPr>
        <w:t>[40]</w:t>
      </w:r>
    </w:p>
    <w:tbl>
      <w:tblPr>
        <w:tblStyle w:val="af3"/>
        <w:tblW w:w="0" w:type="auto"/>
        <w:tblLook w:val="04A0" w:firstRow="1" w:lastRow="0" w:firstColumn="1" w:lastColumn="0" w:noHBand="0" w:noVBand="1"/>
      </w:tblPr>
      <w:tblGrid>
        <w:gridCol w:w="2972"/>
        <w:gridCol w:w="1276"/>
        <w:gridCol w:w="1179"/>
        <w:gridCol w:w="1231"/>
        <w:gridCol w:w="2687"/>
      </w:tblGrid>
      <w:tr w:rsidR="00C06E97" w:rsidRPr="00C06E97" w14:paraId="4B2E1045" w14:textId="77777777" w:rsidTr="00C06E97">
        <w:tc>
          <w:tcPr>
            <w:tcW w:w="2972" w:type="dxa"/>
            <w:hideMark/>
          </w:tcPr>
          <w:p w14:paraId="470A9DF4" w14:textId="77777777" w:rsidR="00C06E97" w:rsidRPr="00C06E97" w:rsidRDefault="00C06E97" w:rsidP="00C06E97">
            <w:pPr>
              <w:jc w:val="center"/>
              <w:rPr>
                <w:sz w:val="24"/>
                <w:szCs w:val="24"/>
              </w:rPr>
            </w:pPr>
            <w:r w:rsidRPr="00C06E97">
              <w:rPr>
                <w:sz w:val="24"/>
                <w:szCs w:val="24"/>
              </w:rPr>
              <w:t>Показатель</w:t>
            </w:r>
          </w:p>
        </w:tc>
        <w:tc>
          <w:tcPr>
            <w:tcW w:w="1276" w:type="dxa"/>
            <w:hideMark/>
          </w:tcPr>
          <w:p w14:paraId="7D5A8190" w14:textId="77777777" w:rsidR="00C06E97" w:rsidRPr="00C06E97" w:rsidRDefault="00C06E97" w:rsidP="00C06E97">
            <w:pPr>
              <w:jc w:val="center"/>
              <w:rPr>
                <w:sz w:val="24"/>
                <w:szCs w:val="24"/>
              </w:rPr>
            </w:pPr>
            <w:r w:rsidRPr="00C06E97">
              <w:rPr>
                <w:sz w:val="24"/>
                <w:szCs w:val="24"/>
              </w:rPr>
              <w:t>2022 г.</w:t>
            </w:r>
          </w:p>
        </w:tc>
        <w:tc>
          <w:tcPr>
            <w:tcW w:w="1179" w:type="dxa"/>
            <w:hideMark/>
          </w:tcPr>
          <w:p w14:paraId="14296F0C" w14:textId="77777777" w:rsidR="00C06E97" w:rsidRPr="00C06E97" w:rsidRDefault="00C06E97" w:rsidP="00C06E97">
            <w:pPr>
              <w:jc w:val="center"/>
              <w:rPr>
                <w:sz w:val="24"/>
                <w:szCs w:val="24"/>
              </w:rPr>
            </w:pPr>
            <w:r w:rsidRPr="00C06E97">
              <w:rPr>
                <w:sz w:val="24"/>
                <w:szCs w:val="24"/>
              </w:rPr>
              <w:t>2023 г.</w:t>
            </w:r>
          </w:p>
        </w:tc>
        <w:tc>
          <w:tcPr>
            <w:tcW w:w="1231" w:type="dxa"/>
            <w:hideMark/>
          </w:tcPr>
          <w:p w14:paraId="1495CB0C" w14:textId="77777777" w:rsidR="00C06E97" w:rsidRPr="00C06E97" w:rsidRDefault="00C06E97" w:rsidP="00C06E97">
            <w:pPr>
              <w:jc w:val="center"/>
              <w:rPr>
                <w:sz w:val="24"/>
                <w:szCs w:val="24"/>
              </w:rPr>
            </w:pPr>
            <w:r w:rsidRPr="00C06E97">
              <w:rPr>
                <w:sz w:val="24"/>
                <w:szCs w:val="24"/>
              </w:rPr>
              <w:t>2024 г.</w:t>
            </w:r>
          </w:p>
        </w:tc>
        <w:tc>
          <w:tcPr>
            <w:tcW w:w="2687" w:type="dxa"/>
            <w:hideMark/>
          </w:tcPr>
          <w:p w14:paraId="519B3ADD" w14:textId="77777777" w:rsidR="00C06E97" w:rsidRPr="00C06E97" w:rsidRDefault="00C06E97" w:rsidP="00C06E97">
            <w:pPr>
              <w:jc w:val="center"/>
              <w:rPr>
                <w:sz w:val="24"/>
                <w:szCs w:val="24"/>
              </w:rPr>
            </w:pPr>
            <w:r w:rsidRPr="00C06E97">
              <w:rPr>
                <w:sz w:val="24"/>
                <w:szCs w:val="24"/>
              </w:rPr>
              <w:t>Абсолютное отклонение 2024/2022, п.п.</w:t>
            </w:r>
          </w:p>
        </w:tc>
      </w:tr>
      <w:tr w:rsidR="00C06E97" w:rsidRPr="00C06E97" w14:paraId="1AD1920A" w14:textId="77777777" w:rsidTr="00C06E97">
        <w:tc>
          <w:tcPr>
            <w:tcW w:w="2972" w:type="dxa"/>
            <w:hideMark/>
          </w:tcPr>
          <w:p w14:paraId="4132F4B1" w14:textId="77777777" w:rsidR="00C06E97" w:rsidRPr="00C06E97" w:rsidRDefault="00C06E97" w:rsidP="00C06E97">
            <w:pPr>
              <w:rPr>
                <w:sz w:val="24"/>
                <w:szCs w:val="24"/>
              </w:rPr>
            </w:pPr>
            <w:r w:rsidRPr="00C06E97">
              <w:rPr>
                <w:sz w:val="24"/>
                <w:szCs w:val="24"/>
              </w:rPr>
              <w:t>1. Выручка, млн руб.</w:t>
            </w:r>
          </w:p>
        </w:tc>
        <w:tc>
          <w:tcPr>
            <w:tcW w:w="1276" w:type="dxa"/>
            <w:hideMark/>
          </w:tcPr>
          <w:p w14:paraId="5AE20B08" w14:textId="77777777" w:rsidR="00C06E97" w:rsidRPr="00C06E97" w:rsidRDefault="00C06E97" w:rsidP="00C06E97">
            <w:pPr>
              <w:rPr>
                <w:sz w:val="24"/>
                <w:szCs w:val="24"/>
              </w:rPr>
            </w:pPr>
            <w:r w:rsidRPr="00C06E97">
              <w:rPr>
                <w:sz w:val="24"/>
                <w:szCs w:val="24"/>
              </w:rPr>
              <w:t>2 874 037</w:t>
            </w:r>
          </w:p>
        </w:tc>
        <w:tc>
          <w:tcPr>
            <w:tcW w:w="1179" w:type="dxa"/>
            <w:hideMark/>
          </w:tcPr>
          <w:p w14:paraId="2CCE1EDA" w14:textId="77777777" w:rsidR="00C06E97" w:rsidRPr="00C06E97" w:rsidRDefault="00C06E97" w:rsidP="00C06E97">
            <w:pPr>
              <w:rPr>
                <w:sz w:val="24"/>
                <w:szCs w:val="24"/>
              </w:rPr>
            </w:pPr>
            <w:r w:rsidRPr="00C06E97">
              <w:rPr>
                <w:sz w:val="24"/>
                <w:szCs w:val="24"/>
              </w:rPr>
              <w:t>2 753 475</w:t>
            </w:r>
          </w:p>
        </w:tc>
        <w:tc>
          <w:tcPr>
            <w:tcW w:w="1231" w:type="dxa"/>
            <w:hideMark/>
          </w:tcPr>
          <w:p w14:paraId="7A826F14" w14:textId="77777777" w:rsidR="00C06E97" w:rsidRPr="00C06E97" w:rsidRDefault="00C06E97" w:rsidP="00C06E97">
            <w:pPr>
              <w:rPr>
                <w:sz w:val="24"/>
                <w:szCs w:val="24"/>
              </w:rPr>
            </w:pPr>
            <w:r w:rsidRPr="00C06E97">
              <w:rPr>
                <w:sz w:val="24"/>
                <w:szCs w:val="24"/>
              </w:rPr>
              <w:t>3 046 944</w:t>
            </w:r>
          </w:p>
        </w:tc>
        <w:tc>
          <w:tcPr>
            <w:tcW w:w="2687" w:type="dxa"/>
            <w:hideMark/>
          </w:tcPr>
          <w:p w14:paraId="78EC42F4" w14:textId="77777777" w:rsidR="00C06E97" w:rsidRPr="00C06E97" w:rsidRDefault="00C06E97" w:rsidP="00C06E97">
            <w:pPr>
              <w:rPr>
                <w:sz w:val="24"/>
                <w:szCs w:val="24"/>
              </w:rPr>
            </w:pPr>
            <w:r w:rsidRPr="00C06E97">
              <w:rPr>
                <w:sz w:val="24"/>
                <w:szCs w:val="24"/>
              </w:rPr>
              <w:t>+172 907</w:t>
            </w:r>
          </w:p>
        </w:tc>
      </w:tr>
      <w:tr w:rsidR="00C06E97" w:rsidRPr="00C06E97" w14:paraId="4418097B" w14:textId="77777777" w:rsidTr="00C06E97">
        <w:tc>
          <w:tcPr>
            <w:tcW w:w="2972" w:type="dxa"/>
            <w:hideMark/>
          </w:tcPr>
          <w:p w14:paraId="74DC45CC" w14:textId="77777777" w:rsidR="00C06E97" w:rsidRPr="00C06E97" w:rsidRDefault="00C06E97" w:rsidP="00C06E97">
            <w:pPr>
              <w:rPr>
                <w:sz w:val="24"/>
                <w:szCs w:val="24"/>
              </w:rPr>
            </w:pPr>
            <w:r w:rsidRPr="00C06E97">
              <w:rPr>
                <w:sz w:val="24"/>
                <w:szCs w:val="24"/>
              </w:rPr>
              <w:t>2. Затраты, млн руб.</w:t>
            </w:r>
          </w:p>
        </w:tc>
        <w:tc>
          <w:tcPr>
            <w:tcW w:w="1276" w:type="dxa"/>
            <w:hideMark/>
          </w:tcPr>
          <w:p w14:paraId="416E9DD8" w14:textId="77777777" w:rsidR="00C06E97" w:rsidRPr="00C06E97" w:rsidRDefault="00C06E97" w:rsidP="00C06E97">
            <w:pPr>
              <w:rPr>
                <w:sz w:val="24"/>
                <w:szCs w:val="24"/>
              </w:rPr>
            </w:pPr>
            <w:r w:rsidRPr="00C06E97">
              <w:rPr>
                <w:sz w:val="24"/>
                <w:szCs w:val="24"/>
              </w:rPr>
              <w:t>1 937 970</w:t>
            </w:r>
          </w:p>
        </w:tc>
        <w:tc>
          <w:tcPr>
            <w:tcW w:w="1179" w:type="dxa"/>
            <w:hideMark/>
          </w:tcPr>
          <w:p w14:paraId="4BAA2F53" w14:textId="77777777" w:rsidR="00C06E97" w:rsidRPr="00C06E97" w:rsidRDefault="00C06E97" w:rsidP="00C06E97">
            <w:pPr>
              <w:rPr>
                <w:sz w:val="24"/>
                <w:szCs w:val="24"/>
              </w:rPr>
            </w:pPr>
            <w:r w:rsidRPr="00C06E97">
              <w:rPr>
                <w:sz w:val="24"/>
                <w:szCs w:val="24"/>
              </w:rPr>
              <w:t>2 069 724</w:t>
            </w:r>
          </w:p>
        </w:tc>
        <w:tc>
          <w:tcPr>
            <w:tcW w:w="1231" w:type="dxa"/>
            <w:hideMark/>
          </w:tcPr>
          <w:p w14:paraId="5AE66468" w14:textId="77777777" w:rsidR="00C06E97" w:rsidRPr="00C06E97" w:rsidRDefault="00C06E97" w:rsidP="00C06E97">
            <w:pPr>
              <w:rPr>
                <w:sz w:val="24"/>
                <w:szCs w:val="24"/>
              </w:rPr>
            </w:pPr>
            <w:r w:rsidRPr="00C06E97">
              <w:rPr>
                <w:sz w:val="24"/>
                <w:szCs w:val="24"/>
              </w:rPr>
              <w:t>2 341 661</w:t>
            </w:r>
          </w:p>
        </w:tc>
        <w:tc>
          <w:tcPr>
            <w:tcW w:w="2687" w:type="dxa"/>
            <w:hideMark/>
          </w:tcPr>
          <w:p w14:paraId="53A6E124" w14:textId="77777777" w:rsidR="00C06E97" w:rsidRPr="00C06E97" w:rsidRDefault="00C06E97" w:rsidP="00C06E97">
            <w:pPr>
              <w:rPr>
                <w:sz w:val="24"/>
                <w:szCs w:val="24"/>
              </w:rPr>
            </w:pPr>
            <w:r w:rsidRPr="00C06E97">
              <w:rPr>
                <w:sz w:val="24"/>
                <w:szCs w:val="24"/>
              </w:rPr>
              <w:t>+403 691</w:t>
            </w:r>
          </w:p>
        </w:tc>
      </w:tr>
      <w:tr w:rsidR="00C06E97" w:rsidRPr="00C06E97" w14:paraId="799C6E26" w14:textId="77777777" w:rsidTr="00C06E97">
        <w:tc>
          <w:tcPr>
            <w:tcW w:w="2972" w:type="dxa"/>
            <w:hideMark/>
          </w:tcPr>
          <w:p w14:paraId="693080A2" w14:textId="77777777" w:rsidR="00C06E97" w:rsidRPr="00C06E97" w:rsidRDefault="00C06E97" w:rsidP="00C06E97">
            <w:pPr>
              <w:rPr>
                <w:sz w:val="24"/>
                <w:szCs w:val="24"/>
              </w:rPr>
            </w:pPr>
            <w:r w:rsidRPr="00C06E97">
              <w:rPr>
                <w:sz w:val="24"/>
                <w:szCs w:val="24"/>
              </w:rPr>
              <w:t>3. Прибыль от продаж, млн руб.</w:t>
            </w:r>
          </w:p>
        </w:tc>
        <w:tc>
          <w:tcPr>
            <w:tcW w:w="1276" w:type="dxa"/>
            <w:hideMark/>
          </w:tcPr>
          <w:p w14:paraId="04C3B599" w14:textId="77777777" w:rsidR="00C06E97" w:rsidRPr="00C06E97" w:rsidRDefault="00C06E97" w:rsidP="00C06E97">
            <w:pPr>
              <w:rPr>
                <w:sz w:val="24"/>
                <w:szCs w:val="24"/>
              </w:rPr>
            </w:pPr>
            <w:r w:rsidRPr="00C06E97">
              <w:rPr>
                <w:sz w:val="24"/>
                <w:szCs w:val="24"/>
              </w:rPr>
              <w:t>936 067</w:t>
            </w:r>
          </w:p>
        </w:tc>
        <w:tc>
          <w:tcPr>
            <w:tcW w:w="1179" w:type="dxa"/>
            <w:hideMark/>
          </w:tcPr>
          <w:p w14:paraId="631A73E4" w14:textId="77777777" w:rsidR="00C06E97" w:rsidRPr="00C06E97" w:rsidRDefault="00C06E97" w:rsidP="00C06E97">
            <w:pPr>
              <w:rPr>
                <w:sz w:val="24"/>
                <w:szCs w:val="24"/>
              </w:rPr>
            </w:pPr>
            <w:r w:rsidRPr="00C06E97">
              <w:rPr>
                <w:sz w:val="24"/>
                <w:szCs w:val="24"/>
              </w:rPr>
              <w:t>683 751</w:t>
            </w:r>
          </w:p>
        </w:tc>
        <w:tc>
          <w:tcPr>
            <w:tcW w:w="1231" w:type="dxa"/>
            <w:hideMark/>
          </w:tcPr>
          <w:p w14:paraId="08DCCC58" w14:textId="77777777" w:rsidR="00C06E97" w:rsidRPr="00C06E97" w:rsidRDefault="00C06E97" w:rsidP="00C06E97">
            <w:pPr>
              <w:rPr>
                <w:sz w:val="24"/>
                <w:szCs w:val="24"/>
              </w:rPr>
            </w:pPr>
            <w:r w:rsidRPr="00C06E97">
              <w:rPr>
                <w:sz w:val="24"/>
                <w:szCs w:val="24"/>
              </w:rPr>
              <w:t>705 283</w:t>
            </w:r>
          </w:p>
        </w:tc>
        <w:tc>
          <w:tcPr>
            <w:tcW w:w="2687" w:type="dxa"/>
            <w:hideMark/>
          </w:tcPr>
          <w:p w14:paraId="19980FA2" w14:textId="77777777" w:rsidR="00C06E97" w:rsidRPr="00C06E97" w:rsidRDefault="00C06E97" w:rsidP="00C06E97">
            <w:pPr>
              <w:rPr>
                <w:sz w:val="24"/>
                <w:szCs w:val="24"/>
              </w:rPr>
            </w:pPr>
            <w:r w:rsidRPr="00C06E97">
              <w:rPr>
                <w:sz w:val="24"/>
                <w:szCs w:val="24"/>
              </w:rPr>
              <w:t>-230 784</w:t>
            </w:r>
          </w:p>
        </w:tc>
      </w:tr>
      <w:tr w:rsidR="00C06E97" w:rsidRPr="00C06E97" w14:paraId="1A2C57CA" w14:textId="77777777" w:rsidTr="00C06E97">
        <w:tc>
          <w:tcPr>
            <w:tcW w:w="2972" w:type="dxa"/>
            <w:hideMark/>
          </w:tcPr>
          <w:p w14:paraId="013A9FC5" w14:textId="77777777" w:rsidR="00C06E97" w:rsidRPr="00C06E97" w:rsidRDefault="00C06E97" w:rsidP="00C06E97">
            <w:pPr>
              <w:rPr>
                <w:sz w:val="24"/>
                <w:szCs w:val="24"/>
              </w:rPr>
            </w:pPr>
            <w:r w:rsidRPr="00C06E97">
              <w:rPr>
                <w:sz w:val="24"/>
                <w:szCs w:val="24"/>
              </w:rPr>
              <w:t>4. Рентабельность производства, %</w:t>
            </w:r>
          </w:p>
        </w:tc>
        <w:tc>
          <w:tcPr>
            <w:tcW w:w="1276" w:type="dxa"/>
            <w:hideMark/>
          </w:tcPr>
          <w:p w14:paraId="410FF4B3" w14:textId="77777777" w:rsidR="00C06E97" w:rsidRPr="00C06E97" w:rsidRDefault="00C06E97" w:rsidP="00C06E97">
            <w:pPr>
              <w:rPr>
                <w:sz w:val="24"/>
                <w:szCs w:val="24"/>
              </w:rPr>
            </w:pPr>
            <w:r w:rsidRPr="00C06E97">
              <w:rPr>
                <w:sz w:val="24"/>
                <w:szCs w:val="24"/>
              </w:rPr>
              <w:t>48,30</w:t>
            </w:r>
          </w:p>
        </w:tc>
        <w:tc>
          <w:tcPr>
            <w:tcW w:w="1179" w:type="dxa"/>
            <w:hideMark/>
          </w:tcPr>
          <w:p w14:paraId="1C2B5058" w14:textId="77777777" w:rsidR="00C06E97" w:rsidRPr="00C06E97" w:rsidRDefault="00C06E97" w:rsidP="00C06E97">
            <w:pPr>
              <w:rPr>
                <w:sz w:val="24"/>
                <w:szCs w:val="24"/>
              </w:rPr>
            </w:pPr>
            <w:r w:rsidRPr="00C06E97">
              <w:rPr>
                <w:sz w:val="24"/>
                <w:szCs w:val="24"/>
              </w:rPr>
              <w:t>33,04</w:t>
            </w:r>
          </w:p>
        </w:tc>
        <w:tc>
          <w:tcPr>
            <w:tcW w:w="1231" w:type="dxa"/>
            <w:hideMark/>
          </w:tcPr>
          <w:p w14:paraId="44B612B1" w14:textId="77777777" w:rsidR="00C06E97" w:rsidRPr="00C06E97" w:rsidRDefault="00C06E97" w:rsidP="00C06E97">
            <w:pPr>
              <w:rPr>
                <w:sz w:val="24"/>
                <w:szCs w:val="24"/>
              </w:rPr>
            </w:pPr>
            <w:r w:rsidRPr="00C06E97">
              <w:rPr>
                <w:sz w:val="24"/>
                <w:szCs w:val="24"/>
              </w:rPr>
              <w:t>30,12</w:t>
            </w:r>
          </w:p>
        </w:tc>
        <w:tc>
          <w:tcPr>
            <w:tcW w:w="2687" w:type="dxa"/>
            <w:hideMark/>
          </w:tcPr>
          <w:p w14:paraId="17F7D829" w14:textId="77777777" w:rsidR="00C06E97" w:rsidRPr="00C06E97" w:rsidRDefault="00C06E97" w:rsidP="00C06E97">
            <w:pPr>
              <w:rPr>
                <w:sz w:val="24"/>
                <w:szCs w:val="24"/>
              </w:rPr>
            </w:pPr>
            <w:r w:rsidRPr="00C06E97">
              <w:rPr>
                <w:sz w:val="24"/>
                <w:szCs w:val="24"/>
              </w:rPr>
              <w:t>-18,18</w:t>
            </w:r>
          </w:p>
        </w:tc>
      </w:tr>
      <w:tr w:rsidR="00C06E97" w:rsidRPr="00C06E97" w14:paraId="49DB208E" w14:textId="77777777" w:rsidTr="00C06E97">
        <w:tc>
          <w:tcPr>
            <w:tcW w:w="2972" w:type="dxa"/>
            <w:hideMark/>
          </w:tcPr>
          <w:p w14:paraId="3230B162" w14:textId="77777777" w:rsidR="00C06E97" w:rsidRPr="00C06E97" w:rsidRDefault="00C06E97" w:rsidP="00C06E97">
            <w:pPr>
              <w:rPr>
                <w:sz w:val="24"/>
                <w:szCs w:val="24"/>
              </w:rPr>
            </w:pPr>
            <w:r w:rsidRPr="00C06E97">
              <w:rPr>
                <w:sz w:val="24"/>
                <w:szCs w:val="24"/>
              </w:rPr>
              <w:t>5. Прочие доходы, млн руб.</w:t>
            </w:r>
          </w:p>
        </w:tc>
        <w:tc>
          <w:tcPr>
            <w:tcW w:w="1276" w:type="dxa"/>
            <w:hideMark/>
          </w:tcPr>
          <w:p w14:paraId="1111BDA4" w14:textId="77777777" w:rsidR="00C06E97" w:rsidRPr="00C06E97" w:rsidRDefault="00C06E97" w:rsidP="00C06E97">
            <w:pPr>
              <w:rPr>
                <w:sz w:val="24"/>
                <w:szCs w:val="24"/>
              </w:rPr>
            </w:pPr>
            <w:r w:rsidRPr="00C06E97">
              <w:rPr>
                <w:sz w:val="24"/>
                <w:szCs w:val="24"/>
              </w:rPr>
              <w:t>62 079</w:t>
            </w:r>
          </w:p>
        </w:tc>
        <w:tc>
          <w:tcPr>
            <w:tcW w:w="1179" w:type="dxa"/>
            <w:hideMark/>
          </w:tcPr>
          <w:p w14:paraId="70A50987" w14:textId="77777777" w:rsidR="00C06E97" w:rsidRPr="00C06E97" w:rsidRDefault="00C06E97" w:rsidP="00C06E97">
            <w:pPr>
              <w:rPr>
                <w:sz w:val="24"/>
                <w:szCs w:val="24"/>
              </w:rPr>
            </w:pPr>
            <w:r w:rsidRPr="00C06E97">
              <w:rPr>
                <w:sz w:val="24"/>
                <w:szCs w:val="24"/>
              </w:rPr>
              <w:t>101 510</w:t>
            </w:r>
          </w:p>
        </w:tc>
        <w:tc>
          <w:tcPr>
            <w:tcW w:w="1231" w:type="dxa"/>
            <w:hideMark/>
          </w:tcPr>
          <w:p w14:paraId="066B6ECA" w14:textId="77777777" w:rsidR="00C06E97" w:rsidRPr="00C06E97" w:rsidRDefault="00C06E97" w:rsidP="00C06E97">
            <w:pPr>
              <w:rPr>
                <w:sz w:val="24"/>
                <w:szCs w:val="24"/>
              </w:rPr>
            </w:pPr>
            <w:r w:rsidRPr="00C06E97">
              <w:rPr>
                <w:sz w:val="24"/>
                <w:szCs w:val="24"/>
              </w:rPr>
              <w:t>107 993</w:t>
            </w:r>
          </w:p>
        </w:tc>
        <w:tc>
          <w:tcPr>
            <w:tcW w:w="2687" w:type="dxa"/>
            <w:hideMark/>
          </w:tcPr>
          <w:p w14:paraId="628600D7" w14:textId="77777777" w:rsidR="00C06E97" w:rsidRPr="00C06E97" w:rsidRDefault="00C06E97" w:rsidP="00C06E97">
            <w:pPr>
              <w:rPr>
                <w:sz w:val="24"/>
                <w:szCs w:val="24"/>
              </w:rPr>
            </w:pPr>
            <w:r w:rsidRPr="00C06E97">
              <w:rPr>
                <w:sz w:val="24"/>
                <w:szCs w:val="24"/>
              </w:rPr>
              <w:t>+45 914</w:t>
            </w:r>
          </w:p>
        </w:tc>
      </w:tr>
      <w:tr w:rsidR="00C06E97" w:rsidRPr="00C06E97" w14:paraId="4C54C6FF" w14:textId="77777777" w:rsidTr="00C06E97">
        <w:tc>
          <w:tcPr>
            <w:tcW w:w="2972" w:type="dxa"/>
            <w:hideMark/>
          </w:tcPr>
          <w:p w14:paraId="767CC95D" w14:textId="77777777" w:rsidR="00C06E97" w:rsidRPr="00C06E97" w:rsidRDefault="00C06E97" w:rsidP="00C06E97">
            <w:pPr>
              <w:rPr>
                <w:sz w:val="24"/>
                <w:szCs w:val="24"/>
              </w:rPr>
            </w:pPr>
            <w:r w:rsidRPr="00C06E97">
              <w:rPr>
                <w:sz w:val="24"/>
                <w:szCs w:val="24"/>
              </w:rPr>
              <w:t>6. Прочие расходы, млн руб.</w:t>
            </w:r>
          </w:p>
        </w:tc>
        <w:tc>
          <w:tcPr>
            <w:tcW w:w="1276" w:type="dxa"/>
            <w:hideMark/>
          </w:tcPr>
          <w:p w14:paraId="2C45F690" w14:textId="77777777" w:rsidR="00C06E97" w:rsidRPr="00C06E97" w:rsidRDefault="00C06E97" w:rsidP="00C06E97">
            <w:pPr>
              <w:rPr>
                <w:sz w:val="24"/>
                <w:szCs w:val="24"/>
              </w:rPr>
            </w:pPr>
            <w:r w:rsidRPr="00C06E97">
              <w:rPr>
                <w:sz w:val="24"/>
                <w:szCs w:val="24"/>
              </w:rPr>
              <w:t>113 253</w:t>
            </w:r>
          </w:p>
        </w:tc>
        <w:tc>
          <w:tcPr>
            <w:tcW w:w="1179" w:type="dxa"/>
            <w:hideMark/>
          </w:tcPr>
          <w:p w14:paraId="1310BCDF" w14:textId="77777777" w:rsidR="00C06E97" w:rsidRPr="00C06E97" w:rsidRDefault="00C06E97" w:rsidP="00C06E97">
            <w:pPr>
              <w:rPr>
                <w:sz w:val="24"/>
                <w:szCs w:val="24"/>
              </w:rPr>
            </w:pPr>
            <w:r w:rsidRPr="00C06E97">
              <w:rPr>
                <w:sz w:val="24"/>
                <w:szCs w:val="24"/>
              </w:rPr>
              <w:t>47 045</w:t>
            </w:r>
          </w:p>
        </w:tc>
        <w:tc>
          <w:tcPr>
            <w:tcW w:w="1231" w:type="dxa"/>
            <w:hideMark/>
          </w:tcPr>
          <w:p w14:paraId="042A603A" w14:textId="77777777" w:rsidR="00C06E97" w:rsidRPr="00C06E97" w:rsidRDefault="00C06E97" w:rsidP="00C06E97">
            <w:pPr>
              <w:rPr>
                <w:sz w:val="24"/>
                <w:szCs w:val="24"/>
              </w:rPr>
            </w:pPr>
            <w:r w:rsidRPr="00C06E97">
              <w:rPr>
                <w:sz w:val="24"/>
                <w:szCs w:val="24"/>
              </w:rPr>
              <w:t>34 103</w:t>
            </w:r>
          </w:p>
        </w:tc>
        <w:tc>
          <w:tcPr>
            <w:tcW w:w="2687" w:type="dxa"/>
            <w:hideMark/>
          </w:tcPr>
          <w:p w14:paraId="68BA40CC" w14:textId="77777777" w:rsidR="00C06E97" w:rsidRPr="00C06E97" w:rsidRDefault="00C06E97" w:rsidP="00C06E97">
            <w:pPr>
              <w:rPr>
                <w:sz w:val="24"/>
                <w:szCs w:val="24"/>
              </w:rPr>
            </w:pPr>
            <w:r w:rsidRPr="00C06E97">
              <w:rPr>
                <w:sz w:val="24"/>
                <w:szCs w:val="24"/>
              </w:rPr>
              <w:t>-79 150</w:t>
            </w:r>
          </w:p>
        </w:tc>
      </w:tr>
      <w:tr w:rsidR="00C06E97" w:rsidRPr="00C06E97" w14:paraId="7BE7DB23" w14:textId="77777777" w:rsidTr="00C06E97">
        <w:tc>
          <w:tcPr>
            <w:tcW w:w="2972" w:type="dxa"/>
            <w:hideMark/>
          </w:tcPr>
          <w:p w14:paraId="6B630C43" w14:textId="77777777" w:rsidR="00C06E97" w:rsidRPr="00C06E97" w:rsidRDefault="00C06E97" w:rsidP="00C06E97">
            <w:pPr>
              <w:rPr>
                <w:sz w:val="24"/>
                <w:szCs w:val="24"/>
              </w:rPr>
            </w:pPr>
            <w:r w:rsidRPr="00C06E97">
              <w:rPr>
                <w:sz w:val="24"/>
                <w:szCs w:val="24"/>
              </w:rPr>
              <w:t>7. Прибыль до налогообложения, млн руб.</w:t>
            </w:r>
          </w:p>
        </w:tc>
        <w:tc>
          <w:tcPr>
            <w:tcW w:w="1276" w:type="dxa"/>
            <w:hideMark/>
          </w:tcPr>
          <w:p w14:paraId="51DA4832" w14:textId="77777777" w:rsidR="00C06E97" w:rsidRPr="00C06E97" w:rsidRDefault="00C06E97" w:rsidP="00C06E97">
            <w:pPr>
              <w:rPr>
                <w:sz w:val="24"/>
                <w:szCs w:val="24"/>
              </w:rPr>
            </w:pPr>
            <w:r w:rsidRPr="00C06E97">
              <w:rPr>
                <w:sz w:val="24"/>
                <w:szCs w:val="24"/>
              </w:rPr>
              <w:t>884 893</w:t>
            </w:r>
          </w:p>
        </w:tc>
        <w:tc>
          <w:tcPr>
            <w:tcW w:w="1179" w:type="dxa"/>
            <w:hideMark/>
          </w:tcPr>
          <w:p w14:paraId="3E1088B2" w14:textId="77777777" w:rsidR="00C06E97" w:rsidRPr="00C06E97" w:rsidRDefault="00C06E97" w:rsidP="00C06E97">
            <w:pPr>
              <w:rPr>
                <w:sz w:val="24"/>
                <w:szCs w:val="24"/>
              </w:rPr>
            </w:pPr>
            <w:r w:rsidRPr="00C06E97">
              <w:rPr>
                <w:sz w:val="24"/>
                <w:szCs w:val="24"/>
              </w:rPr>
              <w:t>738 216</w:t>
            </w:r>
          </w:p>
        </w:tc>
        <w:tc>
          <w:tcPr>
            <w:tcW w:w="1231" w:type="dxa"/>
            <w:hideMark/>
          </w:tcPr>
          <w:p w14:paraId="1B58E909" w14:textId="77777777" w:rsidR="00C06E97" w:rsidRPr="00C06E97" w:rsidRDefault="00C06E97" w:rsidP="00C06E97">
            <w:pPr>
              <w:rPr>
                <w:sz w:val="24"/>
                <w:szCs w:val="24"/>
              </w:rPr>
            </w:pPr>
            <w:r w:rsidRPr="00C06E97">
              <w:rPr>
                <w:sz w:val="24"/>
                <w:szCs w:val="24"/>
              </w:rPr>
              <w:t>779 173</w:t>
            </w:r>
          </w:p>
        </w:tc>
        <w:tc>
          <w:tcPr>
            <w:tcW w:w="2687" w:type="dxa"/>
            <w:hideMark/>
          </w:tcPr>
          <w:p w14:paraId="3CF0C5FA" w14:textId="77777777" w:rsidR="00C06E97" w:rsidRPr="00C06E97" w:rsidRDefault="00C06E97" w:rsidP="00C06E97">
            <w:pPr>
              <w:rPr>
                <w:sz w:val="24"/>
                <w:szCs w:val="24"/>
              </w:rPr>
            </w:pPr>
            <w:r w:rsidRPr="00C06E97">
              <w:rPr>
                <w:sz w:val="24"/>
                <w:szCs w:val="24"/>
              </w:rPr>
              <w:t>-105 720</w:t>
            </w:r>
          </w:p>
        </w:tc>
      </w:tr>
      <w:tr w:rsidR="00C06E97" w:rsidRPr="00C06E97" w14:paraId="49EB27D4" w14:textId="77777777" w:rsidTr="00C06E97">
        <w:tc>
          <w:tcPr>
            <w:tcW w:w="2972" w:type="dxa"/>
            <w:hideMark/>
          </w:tcPr>
          <w:p w14:paraId="08CECD52" w14:textId="77777777" w:rsidR="00C06E97" w:rsidRPr="00C06E97" w:rsidRDefault="00C06E97" w:rsidP="00C06E97">
            <w:pPr>
              <w:rPr>
                <w:sz w:val="24"/>
                <w:szCs w:val="24"/>
              </w:rPr>
            </w:pPr>
            <w:r w:rsidRPr="00C06E97">
              <w:rPr>
                <w:sz w:val="24"/>
                <w:szCs w:val="24"/>
              </w:rPr>
              <w:t>8. Общеэкономическая рентабельность, %</w:t>
            </w:r>
          </w:p>
        </w:tc>
        <w:tc>
          <w:tcPr>
            <w:tcW w:w="1276" w:type="dxa"/>
            <w:hideMark/>
          </w:tcPr>
          <w:p w14:paraId="00A78328" w14:textId="77777777" w:rsidR="00C06E97" w:rsidRPr="00C06E97" w:rsidRDefault="00C06E97" w:rsidP="00C06E97">
            <w:pPr>
              <w:rPr>
                <w:sz w:val="24"/>
                <w:szCs w:val="24"/>
              </w:rPr>
            </w:pPr>
            <w:r w:rsidRPr="00C06E97">
              <w:rPr>
                <w:sz w:val="24"/>
                <w:szCs w:val="24"/>
              </w:rPr>
              <w:t>45,66</w:t>
            </w:r>
          </w:p>
        </w:tc>
        <w:tc>
          <w:tcPr>
            <w:tcW w:w="1179" w:type="dxa"/>
            <w:hideMark/>
          </w:tcPr>
          <w:p w14:paraId="355F4A22" w14:textId="77777777" w:rsidR="00C06E97" w:rsidRPr="00C06E97" w:rsidRDefault="00C06E97" w:rsidP="00C06E97">
            <w:pPr>
              <w:rPr>
                <w:sz w:val="24"/>
                <w:szCs w:val="24"/>
              </w:rPr>
            </w:pPr>
            <w:r w:rsidRPr="00C06E97">
              <w:rPr>
                <w:sz w:val="24"/>
                <w:szCs w:val="24"/>
              </w:rPr>
              <w:t>35,67</w:t>
            </w:r>
          </w:p>
        </w:tc>
        <w:tc>
          <w:tcPr>
            <w:tcW w:w="1231" w:type="dxa"/>
            <w:hideMark/>
          </w:tcPr>
          <w:p w14:paraId="23ABC176" w14:textId="77777777" w:rsidR="00C06E97" w:rsidRPr="00C06E97" w:rsidRDefault="00C06E97" w:rsidP="00C06E97">
            <w:pPr>
              <w:rPr>
                <w:sz w:val="24"/>
                <w:szCs w:val="24"/>
              </w:rPr>
            </w:pPr>
            <w:r w:rsidRPr="00C06E97">
              <w:rPr>
                <w:sz w:val="24"/>
                <w:szCs w:val="24"/>
              </w:rPr>
              <w:t>33,27</w:t>
            </w:r>
          </w:p>
        </w:tc>
        <w:tc>
          <w:tcPr>
            <w:tcW w:w="2687" w:type="dxa"/>
            <w:hideMark/>
          </w:tcPr>
          <w:p w14:paraId="0F29994F" w14:textId="77777777" w:rsidR="00C06E97" w:rsidRPr="00C06E97" w:rsidRDefault="00C06E97" w:rsidP="00C06E97">
            <w:pPr>
              <w:rPr>
                <w:sz w:val="24"/>
                <w:szCs w:val="24"/>
              </w:rPr>
            </w:pPr>
            <w:r w:rsidRPr="00C06E97">
              <w:rPr>
                <w:sz w:val="24"/>
                <w:szCs w:val="24"/>
              </w:rPr>
              <w:t>-12,39</w:t>
            </w:r>
          </w:p>
        </w:tc>
      </w:tr>
    </w:tbl>
    <w:p w14:paraId="5D63D415" w14:textId="77777777" w:rsidR="00C06E97" w:rsidRPr="00E76060" w:rsidRDefault="00C06E97" w:rsidP="007A67F9">
      <w:pPr>
        <w:spacing w:after="0" w:line="240" w:lineRule="auto"/>
        <w:jc w:val="both"/>
        <w:rPr>
          <w:rFonts w:ascii="Times New Roman" w:eastAsia="Times New Roman" w:hAnsi="Times New Roman" w:cs="Times New Roman"/>
          <w:sz w:val="28"/>
          <w:szCs w:val="28"/>
          <w:lang w:eastAsia="ru-RU"/>
        </w:rPr>
      </w:pPr>
    </w:p>
    <w:p w14:paraId="59CC068A" w14:textId="77777777" w:rsidR="003E7485" w:rsidRPr="003E7485" w:rsidRDefault="003E7485" w:rsidP="003E7485">
      <w:pPr>
        <w:spacing w:after="0" w:line="360" w:lineRule="auto"/>
        <w:ind w:firstLine="709"/>
        <w:jc w:val="both"/>
        <w:rPr>
          <w:rFonts w:ascii="Times New Roman" w:eastAsia="Times New Roman" w:hAnsi="Times New Roman" w:cs="Times New Roman"/>
          <w:sz w:val="28"/>
          <w:szCs w:val="28"/>
          <w:lang w:eastAsia="ru-RU"/>
        </w:rPr>
      </w:pPr>
      <w:r w:rsidRPr="003E7485">
        <w:rPr>
          <w:rFonts w:ascii="Times New Roman" w:eastAsia="Times New Roman" w:hAnsi="Times New Roman" w:cs="Times New Roman"/>
          <w:sz w:val="28"/>
          <w:szCs w:val="28"/>
          <w:lang w:eastAsia="ru-RU"/>
        </w:rPr>
        <w:t>Анализ показателей рентабельности ПАО «Лукойл» выявил негативную тенденцию снижения эффективности деятельности предприятия. Рентабельность производства сократилась с 48,30% в 2022 году до 30,12% в 2024 году, т.е. на 18,18 процентных пункта. Аналогичная ситуация наблюдается с показателем общеэкономической рентабельности, который снизился с 45,66% до 33,27%, т.е. на 12,39 процентных пункта. Данная динамика свидетельствует о существенном снижении эффективности основной деятельности предприятия и, как следствие, о повышении уровня экономических угроз.</w:t>
      </w:r>
    </w:p>
    <w:p w14:paraId="0323BEF8" w14:textId="77777777" w:rsidR="003E7485" w:rsidRPr="003E7485" w:rsidRDefault="003E7485" w:rsidP="003E7485">
      <w:pPr>
        <w:spacing w:after="0" w:line="360" w:lineRule="auto"/>
        <w:ind w:firstLine="709"/>
        <w:jc w:val="both"/>
        <w:rPr>
          <w:rFonts w:ascii="Times New Roman" w:eastAsia="Times New Roman" w:hAnsi="Times New Roman" w:cs="Times New Roman"/>
          <w:sz w:val="28"/>
          <w:szCs w:val="28"/>
          <w:lang w:eastAsia="ru-RU"/>
        </w:rPr>
      </w:pPr>
      <w:r w:rsidRPr="003E7485">
        <w:rPr>
          <w:rFonts w:ascii="Times New Roman" w:eastAsia="Times New Roman" w:hAnsi="Times New Roman" w:cs="Times New Roman"/>
          <w:sz w:val="28"/>
          <w:szCs w:val="28"/>
          <w:lang w:eastAsia="ru-RU"/>
        </w:rPr>
        <w:t xml:space="preserve">Основной причиной снижения рентабельности является опережающий рост затрат по сравнению с выручкой: за период 2022-2024 гг. выручка увеличилась на 6,0%, в то время как затраты возросли на 20,8%. Это привело </w:t>
      </w:r>
      <w:r w:rsidRPr="003E7485">
        <w:rPr>
          <w:rFonts w:ascii="Times New Roman" w:eastAsia="Times New Roman" w:hAnsi="Times New Roman" w:cs="Times New Roman"/>
          <w:sz w:val="28"/>
          <w:szCs w:val="28"/>
          <w:lang w:eastAsia="ru-RU"/>
        </w:rPr>
        <w:lastRenderedPageBreak/>
        <w:t>к снижению прибыли от продаж на 24,7% и прибыли до налогообложения на 11,9%. Положительным моментом является увеличение прочих доходов на 45 914 млн руб. и снижение прочих расходов на 79 150 млн руб., что позволило несколько смягчить негативное влияние снижения операционной эффективности на общую прибыльность деятельности.</w:t>
      </w:r>
    </w:p>
    <w:p w14:paraId="0D61D39D" w14:textId="77777777" w:rsidR="003E7485" w:rsidRDefault="003E7485" w:rsidP="003E7485">
      <w:pPr>
        <w:spacing w:after="0" w:line="360" w:lineRule="auto"/>
        <w:ind w:firstLine="709"/>
        <w:jc w:val="both"/>
        <w:rPr>
          <w:rFonts w:ascii="Times New Roman" w:eastAsia="Times New Roman" w:hAnsi="Times New Roman" w:cs="Times New Roman"/>
          <w:sz w:val="28"/>
          <w:szCs w:val="28"/>
          <w:lang w:eastAsia="ru-RU"/>
        </w:rPr>
      </w:pPr>
      <w:r w:rsidRPr="003E7485">
        <w:rPr>
          <w:rFonts w:ascii="Times New Roman" w:eastAsia="Times New Roman" w:hAnsi="Times New Roman" w:cs="Times New Roman"/>
          <w:sz w:val="28"/>
          <w:szCs w:val="28"/>
          <w:lang w:eastAsia="ru-RU"/>
        </w:rPr>
        <w:t xml:space="preserve">Важным аспектом экономической безопасности предприятия является стабильность и эффективность использования трудовых ресурсов. Показатели текучести кадров ПАО «Лукойл» представлены в таблице </w:t>
      </w:r>
      <w:r>
        <w:rPr>
          <w:rFonts w:ascii="Times New Roman" w:eastAsia="Times New Roman" w:hAnsi="Times New Roman" w:cs="Times New Roman"/>
          <w:sz w:val="28"/>
          <w:szCs w:val="28"/>
          <w:lang w:eastAsia="ru-RU"/>
        </w:rPr>
        <w:t>13</w:t>
      </w:r>
      <w:r w:rsidRPr="003E7485">
        <w:rPr>
          <w:rFonts w:ascii="Times New Roman" w:eastAsia="Times New Roman" w:hAnsi="Times New Roman" w:cs="Times New Roman"/>
          <w:sz w:val="28"/>
          <w:szCs w:val="28"/>
          <w:lang w:eastAsia="ru-RU"/>
        </w:rPr>
        <w:t>.</w:t>
      </w:r>
    </w:p>
    <w:p w14:paraId="7CFFE542" w14:textId="77777777" w:rsidR="003E7485" w:rsidRDefault="003E7485" w:rsidP="003E7485">
      <w:pPr>
        <w:spacing w:after="0" w:line="360" w:lineRule="auto"/>
        <w:jc w:val="both"/>
        <w:rPr>
          <w:rFonts w:ascii="Times New Roman" w:eastAsia="Times New Roman" w:hAnsi="Times New Roman" w:cs="Times New Roman"/>
          <w:sz w:val="28"/>
          <w:szCs w:val="28"/>
          <w:lang w:eastAsia="ru-RU"/>
        </w:rPr>
      </w:pPr>
    </w:p>
    <w:p w14:paraId="000B00CD" w14:textId="77777777" w:rsidR="003E7485" w:rsidRPr="00BF3CFA" w:rsidRDefault="003E7485" w:rsidP="003E7485">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Таблица 13 – </w:t>
      </w:r>
      <w:r w:rsidRPr="003E7485">
        <w:rPr>
          <w:rFonts w:ascii="Times New Roman" w:eastAsia="Times New Roman" w:hAnsi="Times New Roman" w:cs="Times New Roman"/>
          <w:sz w:val="28"/>
          <w:szCs w:val="28"/>
          <w:lang w:eastAsia="ru-RU"/>
        </w:rPr>
        <w:t>Показатели текучести кадров в ПАО «Лукойл» за 2022-2024 гг.</w:t>
      </w:r>
      <w:r w:rsidR="00BF3CFA" w:rsidRPr="00BF3CFA">
        <w:rPr>
          <w:rFonts w:ascii="Times New Roman" w:eastAsia="Times New Roman" w:hAnsi="Times New Roman" w:cs="Times New Roman"/>
          <w:sz w:val="28"/>
          <w:szCs w:val="28"/>
          <w:lang w:eastAsia="ru-RU"/>
        </w:rPr>
        <w:t xml:space="preserve"> </w:t>
      </w:r>
      <w:r w:rsidR="00BF3CFA">
        <w:rPr>
          <w:rFonts w:ascii="Times New Roman" w:eastAsia="Times New Roman" w:hAnsi="Times New Roman" w:cs="Times New Roman"/>
          <w:sz w:val="28"/>
          <w:szCs w:val="28"/>
          <w:lang w:val="en-US" w:eastAsia="ru-RU"/>
        </w:rPr>
        <w:t>[40]</w:t>
      </w:r>
    </w:p>
    <w:tbl>
      <w:tblPr>
        <w:tblStyle w:val="af3"/>
        <w:tblW w:w="0" w:type="auto"/>
        <w:tblLook w:val="04A0" w:firstRow="1" w:lastRow="0" w:firstColumn="1" w:lastColumn="0" w:noHBand="0" w:noVBand="1"/>
      </w:tblPr>
      <w:tblGrid>
        <w:gridCol w:w="4249"/>
        <w:gridCol w:w="1275"/>
        <w:gridCol w:w="1063"/>
        <w:gridCol w:w="921"/>
        <w:gridCol w:w="1837"/>
      </w:tblGrid>
      <w:tr w:rsidR="006E7C82" w:rsidRPr="006E7C82" w14:paraId="319E9789" w14:textId="77777777" w:rsidTr="006E7C82">
        <w:tc>
          <w:tcPr>
            <w:tcW w:w="4249" w:type="dxa"/>
            <w:hideMark/>
          </w:tcPr>
          <w:p w14:paraId="412A7AA2" w14:textId="77777777" w:rsidR="006E7C82" w:rsidRPr="006E7C82" w:rsidRDefault="006E7C82" w:rsidP="006E7C82">
            <w:pPr>
              <w:jc w:val="center"/>
              <w:rPr>
                <w:sz w:val="24"/>
                <w:szCs w:val="24"/>
              </w:rPr>
            </w:pPr>
            <w:r w:rsidRPr="006E7C82">
              <w:rPr>
                <w:sz w:val="24"/>
                <w:szCs w:val="24"/>
              </w:rPr>
              <w:t>Показатель</w:t>
            </w:r>
          </w:p>
        </w:tc>
        <w:tc>
          <w:tcPr>
            <w:tcW w:w="1275" w:type="dxa"/>
            <w:hideMark/>
          </w:tcPr>
          <w:p w14:paraId="15AF819B" w14:textId="77777777" w:rsidR="006E7C82" w:rsidRPr="006E7C82" w:rsidRDefault="006E7C82" w:rsidP="006E7C82">
            <w:pPr>
              <w:jc w:val="center"/>
              <w:rPr>
                <w:sz w:val="24"/>
                <w:szCs w:val="24"/>
              </w:rPr>
            </w:pPr>
            <w:r w:rsidRPr="006E7C82">
              <w:rPr>
                <w:sz w:val="24"/>
                <w:szCs w:val="24"/>
              </w:rPr>
              <w:t>2022 г.</w:t>
            </w:r>
          </w:p>
        </w:tc>
        <w:tc>
          <w:tcPr>
            <w:tcW w:w="1063" w:type="dxa"/>
            <w:hideMark/>
          </w:tcPr>
          <w:p w14:paraId="090BD5E1" w14:textId="77777777" w:rsidR="006E7C82" w:rsidRPr="006E7C82" w:rsidRDefault="006E7C82" w:rsidP="006E7C82">
            <w:pPr>
              <w:jc w:val="center"/>
              <w:rPr>
                <w:sz w:val="24"/>
                <w:szCs w:val="24"/>
              </w:rPr>
            </w:pPr>
            <w:r w:rsidRPr="006E7C82">
              <w:rPr>
                <w:sz w:val="24"/>
                <w:szCs w:val="24"/>
              </w:rPr>
              <w:t>2023 г.</w:t>
            </w:r>
          </w:p>
        </w:tc>
        <w:tc>
          <w:tcPr>
            <w:tcW w:w="921" w:type="dxa"/>
            <w:hideMark/>
          </w:tcPr>
          <w:p w14:paraId="2618BF8E" w14:textId="77777777" w:rsidR="006E7C82" w:rsidRPr="006E7C82" w:rsidRDefault="006E7C82" w:rsidP="006E7C82">
            <w:pPr>
              <w:jc w:val="center"/>
              <w:rPr>
                <w:sz w:val="24"/>
                <w:szCs w:val="24"/>
              </w:rPr>
            </w:pPr>
            <w:r w:rsidRPr="006E7C82">
              <w:rPr>
                <w:sz w:val="24"/>
                <w:szCs w:val="24"/>
              </w:rPr>
              <w:t>2024 г.</w:t>
            </w:r>
          </w:p>
        </w:tc>
        <w:tc>
          <w:tcPr>
            <w:tcW w:w="1837" w:type="dxa"/>
            <w:hideMark/>
          </w:tcPr>
          <w:p w14:paraId="1E796183" w14:textId="77777777" w:rsidR="006E7C82" w:rsidRPr="006E7C82" w:rsidRDefault="006E7C82" w:rsidP="006E7C82">
            <w:pPr>
              <w:jc w:val="center"/>
              <w:rPr>
                <w:sz w:val="24"/>
                <w:szCs w:val="24"/>
              </w:rPr>
            </w:pPr>
            <w:r w:rsidRPr="006E7C82">
              <w:rPr>
                <w:sz w:val="24"/>
                <w:szCs w:val="24"/>
              </w:rPr>
              <w:t>Абсолютное отклонение 2024/2022</w:t>
            </w:r>
          </w:p>
        </w:tc>
      </w:tr>
      <w:tr w:rsidR="006E7C82" w:rsidRPr="006E7C82" w14:paraId="62BCE72E" w14:textId="77777777" w:rsidTr="006E7C82">
        <w:tc>
          <w:tcPr>
            <w:tcW w:w="4249" w:type="dxa"/>
            <w:hideMark/>
          </w:tcPr>
          <w:p w14:paraId="2C283E69" w14:textId="77777777" w:rsidR="006E7C82" w:rsidRPr="006E7C82" w:rsidRDefault="006E7C82" w:rsidP="006E7C82">
            <w:pPr>
              <w:rPr>
                <w:sz w:val="24"/>
                <w:szCs w:val="24"/>
              </w:rPr>
            </w:pPr>
            <w:r w:rsidRPr="006E7C82">
              <w:rPr>
                <w:sz w:val="24"/>
                <w:szCs w:val="24"/>
              </w:rPr>
              <w:t>1. Среднесписочная численность работников, чел.</w:t>
            </w:r>
          </w:p>
        </w:tc>
        <w:tc>
          <w:tcPr>
            <w:tcW w:w="1275" w:type="dxa"/>
            <w:hideMark/>
          </w:tcPr>
          <w:p w14:paraId="1EEEFB3E" w14:textId="77777777" w:rsidR="006E7C82" w:rsidRPr="006E7C82" w:rsidRDefault="006E7C82" w:rsidP="006E7C82">
            <w:pPr>
              <w:rPr>
                <w:sz w:val="24"/>
                <w:szCs w:val="24"/>
              </w:rPr>
            </w:pPr>
            <w:r w:rsidRPr="006E7C82">
              <w:rPr>
                <w:sz w:val="24"/>
                <w:szCs w:val="24"/>
              </w:rPr>
              <w:t>105 600</w:t>
            </w:r>
          </w:p>
        </w:tc>
        <w:tc>
          <w:tcPr>
            <w:tcW w:w="1063" w:type="dxa"/>
            <w:hideMark/>
          </w:tcPr>
          <w:p w14:paraId="51293CBC" w14:textId="77777777" w:rsidR="006E7C82" w:rsidRPr="006E7C82" w:rsidRDefault="006E7C82" w:rsidP="006E7C82">
            <w:pPr>
              <w:rPr>
                <w:sz w:val="24"/>
                <w:szCs w:val="24"/>
              </w:rPr>
            </w:pPr>
            <w:r w:rsidRPr="006E7C82">
              <w:rPr>
                <w:sz w:val="24"/>
                <w:szCs w:val="24"/>
              </w:rPr>
              <w:t>107 800</w:t>
            </w:r>
          </w:p>
        </w:tc>
        <w:tc>
          <w:tcPr>
            <w:tcW w:w="921" w:type="dxa"/>
            <w:hideMark/>
          </w:tcPr>
          <w:p w14:paraId="360BCF84" w14:textId="77777777" w:rsidR="006E7C82" w:rsidRPr="006E7C82" w:rsidRDefault="006E7C82" w:rsidP="006E7C82">
            <w:pPr>
              <w:rPr>
                <w:sz w:val="24"/>
                <w:szCs w:val="24"/>
              </w:rPr>
            </w:pPr>
            <w:r w:rsidRPr="006E7C82">
              <w:rPr>
                <w:sz w:val="24"/>
                <w:szCs w:val="24"/>
              </w:rPr>
              <w:t>110 400</w:t>
            </w:r>
          </w:p>
        </w:tc>
        <w:tc>
          <w:tcPr>
            <w:tcW w:w="1837" w:type="dxa"/>
            <w:hideMark/>
          </w:tcPr>
          <w:p w14:paraId="7E24BEE9" w14:textId="77777777" w:rsidR="006E7C82" w:rsidRPr="006E7C82" w:rsidRDefault="006E7C82" w:rsidP="006E7C82">
            <w:pPr>
              <w:rPr>
                <w:sz w:val="24"/>
                <w:szCs w:val="24"/>
              </w:rPr>
            </w:pPr>
            <w:r w:rsidRPr="006E7C82">
              <w:rPr>
                <w:sz w:val="24"/>
                <w:szCs w:val="24"/>
              </w:rPr>
              <w:t>+4 800</w:t>
            </w:r>
          </w:p>
        </w:tc>
      </w:tr>
      <w:tr w:rsidR="006E7C82" w:rsidRPr="006E7C82" w14:paraId="6C0B8F53" w14:textId="77777777" w:rsidTr="006E7C82">
        <w:tc>
          <w:tcPr>
            <w:tcW w:w="4249" w:type="dxa"/>
            <w:hideMark/>
          </w:tcPr>
          <w:p w14:paraId="03FDB757" w14:textId="77777777" w:rsidR="006E7C82" w:rsidRPr="006E7C82" w:rsidRDefault="006E7C82" w:rsidP="006E7C82">
            <w:pPr>
              <w:rPr>
                <w:sz w:val="24"/>
                <w:szCs w:val="24"/>
              </w:rPr>
            </w:pPr>
            <w:r w:rsidRPr="006E7C82">
              <w:rPr>
                <w:sz w:val="24"/>
                <w:szCs w:val="24"/>
              </w:rPr>
              <w:t>2. Количество работников, проработавших более 3 лет, чел.</w:t>
            </w:r>
          </w:p>
        </w:tc>
        <w:tc>
          <w:tcPr>
            <w:tcW w:w="1275" w:type="dxa"/>
            <w:hideMark/>
          </w:tcPr>
          <w:p w14:paraId="376F4019" w14:textId="77777777" w:rsidR="006E7C82" w:rsidRPr="006E7C82" w:rsidRDefault="006E7C82" w:rsidP="006E7C82">
            <w:pPr>
              <w:rPr>
                <w:sz w:val="24"/>
                <w:szCs w:val="24"/>
              </w:rPr>
            </w:pPr>
            <w:r w:rsidRPr="006E7C82">
              <w:rPr>
                <w:sz w:val="24"/>
                <w:szCs w:val="24"/>
              </w:rPr>
              <w:t>82 400</w:t>
            </w:r>
          </w:p>
        </w:tc>
        <w:tc>
          <w:tcPr>
            <w:tcW w:w="1063" w:type="dxa"/>
            <w:hideMark/>
          </w:tcPr>
          <w:p w14:paraId="41FAE177" w14:textId="77777777" w:rsidR="006E7C82" w:rsidRPr="006E7C82" w:rsidRDefault="006E7C82" w:rsidP="006E7C82">
            <w:pPr>
              <w:rPr>
                <w:sz w:val="24"/>
                <w:szCs w:val="24"/>
              </w:rPr>
            </w:pPr>
            <w:r w:rsidRPr="006E7C82">
              <w:rPr>
                <w:sz w:val="24"/>
                <w:szCs w:val="24"/>
              </w:rPr>
              <w:t>83 800</w:t>
            </w:r>
          </w:p>
        </w:tc>
        <w:tc>
          <w:tcPr>
            <w:tcW w:w="921" w:type="dxa"/>
            <w:hideMark/>
          </w:tcPr>
          <w:p w14:paraId="50A858AA" w14:textId="77777777" w:rsidR="006E7C82" w:rsidRPr="006E7C82" w:rsidRDefault="006E7C82" w:rsidP="006E7C82">
            <w:pPr>
              <w:rPr>
                <w:sz w:val="24"/>
                <w:szCs w:val="24"/>
              </w:rPr>
            </w:pPr>
            <w:r w:rsidRPr="006E7C82">
              <w:rPr>
                <w:sz w:val="24"/>
                <w:szCs w:val="24"/>
              </w:rPr>
              <w:t>85 100</w:t>
            </w:r>
          </w:p>
        </w:tc>
        <w:tc>
          <w:tcPr>
            <w:tcW w:w="1837" w:type="dxa"/>
            <w:hideMark/>
          </w:tcPr>
          <w:p w14:paraId="655E41B4" w14:textId="77777777" w:rsidR="006E7C82" w:rsidRPr="006E7C82" w:rsidRDefault="006E7C82" w:rsidP="006E7C82">
            <w:pPr>
              <w:rPr>
                <w:sz w:val="24"/>
                <w:szCs w:val="24"/>
              </w:rPr>
            </w:pPr>
            <w:r w:rsidRPr="006E7C82">
              <w:rPr>
                <w:sz w:val="24"/>
                <w:szCs w:val="24"/>
              </w:rPr>
              <w:t>+2 700</w:t>
            </w:r>
          </w:p>
        </w:tc>
      </w:tr>
      <w:tr w:rsidR="006E7C82" w:rsidRPr="006E7C82" w14:paraId="640F2558" w14:textId="77777777" w:rsidTr="006E7C82">
        <w:tc>
          <w:tcPr>
            <w:tcW w:w="4249" w:type="dxa"/>
            <w:hideMark/>
          </w:tcPr>
          <w:p w14:paraId="12864370" w14:textId="77777777" w:rsidR="006E7C82" w:rsidRPr="006E7C82" w:rsidRDefault="006E7C82" w:rsidP="006E7C82">
            <w:pPr>
              <w:rPr>
                <w:sz w:val="24"/>
                <w:szCs w:val="24"/>
              </w:rPr>
            </w:pPr>
            <w:r w:rsidRPr="006E7C82">
              <w:rPr>
                <w:sz w:val="24"/>
                <w:szCs w:val="24"/>
              </w:rPr>
              <w:t>3. Количество уволенных работников, чел.</w:t>
            </w:r>
          </w:p>
        </w:tc>
        <w:tc>
          <w:tcPr>
            <w:tcW w:w="1275" w:type="dxa"/>
            <w:hideMark/>
          </w:tcPr>
          <w:p w14:paraId="43D5E2E6" w14:textId="77777777" w:rsidR="006E7C82" w:rsidRPr="006E7C82" w:rsidRDefault="006E7C82" w:rsidP="006E7C82">
            <w:pPr>
              <w:rPr>
                <w:sz w:val="24"/>
                <w:szCs w:val="24"/>
              </w:rPr>
            </w:pPr>
            <w:r w:rsidRPr="006E7C82">
              <w:rPr>
                <w:sz w:val="24"/>
                <w:szCs w:val="24"/>
              </w:rPr>
              <w:t>15 300</w:t>
            </w:r>
          </w:p>
        </w:tc>
        <w:tc>
          <w:tcPr>
            <w:tcW w:w="1063" w:type="dxa"/>
            <w:hideMark/>
          </w:tcPr>
          <w:p w14:paraId="7F6E68C5" w14:textId="77777777" w:rsidR="006E7C82" w:rsidRPr="006E7C82" w:rsidRDefault="006E7C82" w:rsidP="006E7C82">
            <w:pPr>
              <w:rPr>
                <w:sz w:val="24"/>
                <w:szCs w:val="24"/>
              </w:rPr>
            </w:pPr>
            <w:r w:rsidRPr="006E7C82">
              <w:rPr>
                <w:sz w:val="24"/>
                <w:szCs w:val="24"/>
              </w:rPr>
              <w:t>14 800</w:t>
            </w:r>
          </w:p>
        </w:tc>
        <w:tc>
          <w:tcPr>
            <w:tcW w:w="921" w:type="dxa"/>
            <w:hideMark/>
          </w:tcPr>
          <w:p w14:paraId="49B637E4" w14:textId="77777777" w:rsidR="006E7C82" w:rsidRPr="006E7C82" w:rsidRDefault="006E7C82" w:rsidP="006E7C82">
            <w:pPr>
              <w:rPr>
                <w:sz w:val="24"/>
                <w:szCs w:val="24"/>
              </w:rPr>
            </w:pPr>
            <w:r w:rsidRPr="006E7C82">
              <w:rPr>
                <w:sz w:val="24"/>
                <w:szCs w:val="24"/>
              </w:rPr>
              <w:t>16 200</w:t>
            </w:r>
          </w:p>
        </w:tc>
        <w:tc>
          <w:tcPr>
            <w:tcW w:w="1837" w:type="dxa"/>
            <w:hideMark/>
          </w:tcPr>
          <w:p w14:paraId="6E8AF613" w14:textId="77777777" w:rsidR="006E7C82" w:rsidRPr="006E7C82" w:rsidRDefault="006E7C82" w:rsidP="006E7C82">
            <w:pPr>
              <w:rPr>
                <w:sz w:val="24"/>
                <w:szCs w:val="24"/>
              </w:rPr>
            </w:pPr>
            <w:r w:rsidRPr="006E7C82">
              <w:rPr>
                <w:sz w:val="24"/>
                <w:szCs w:val="24"/>
              </w:rPr>
              <w:t>+900</w:t>
            </w:r>
          </w:p>
        </w:tc>
      </w:tr>
      <w:tr w:rsidR="006E7C82" w:rsidRPr="006E7C82" w14:paraId="11B2FB18" w14:textId="77777777" w:rsidTr="006E7C82">
        <w:tc>
          <w:tcPr>
            <w:tcW w:w="4249" w:type="dxa"/>
            <w:hideMark/>
          </w:tcPr>
          <w:p w14:paraId="34189748" w14:textId="77777777" w:rsidR="006E7C82" w:rsidRPr="006E7C82" w:rsidRDefault="006E7C82" w:rsidP="006E7C82">
            <w:pPr>
              <w:rPr>
                <w:sz w:val="24"/>
                <w:szCs w:val="24"/>
              </w:rPr>
            </w:pPr>
            <w:r w:rsidRPr="006E7C82">
              <w:rPr>
                <w:sz w:val="24"/>
                <w:szCs w:val="24"/>
              </w:rPr>
              <w:t>4. Коэффициент текучести кадров (отношение количества уволенных к среднесписочной численности работников)</w:t>
            </w:r>
          </w:p>
        </w:tc>
        <w:tc>
          <w:tcPr>
            <w:tcW w:w="1275" w:type="dxa"/>
            <w:hideMark/>
          </w:tcPr>
          <w:p w14:paraId="2E7077BB" w14:textId="77777777" w:rsidR="006E7C82" w:rsidRPr="006E7C82" w:rsidRDefault="006E7C82" w:rsidP="006E7C82">
            <w:pPr>
              <w:rPr>
                <w:sz w:val="24"/>
                <w:szCs w:val="24"/>
              </w:rPr>
            </w:pPr>
            <w:r w:rsidRPr="006E7C82">
              <w:rPr>
                <w:sz w:val="24"/>
                <w:szCs w:val="24"/>
              </w:rPr>
              <w:t>0,145</w:t>
            </w:r>
          </w:p>
        </w:tc>
        <w:tc>
          <w:tcPr>
            <w:tcW w:w="1063" w:type="dxa"/>
            <w:hideMark/>
          </w:tcPr>
          <w:p w14:paraId="2BADFADB" w14:textId="77777777" w:rsidR="006E7C82" w:rsidRPr="006E7C82" w:rsidRDefault="006E7C82" w:rsidP="006E7C82">
            <w:pPr>
              <w:rPr>
                <w:sz w:val="24"/>
                <w:szCs w:val="24"/>
              </w:rPr>
            </w:pPr>
            <w:r w:rsidRPr="006E7C82">
              <w:rPr>
                <w:sz w:val="24"/>
                <w:szCs w:val="24"/>
              </w:rPr>
              <w:t>0,137</w:t>
            </w:r>
          </w:p>
        </w:tc>
        <w:tc>
          <w:tcPr>
            <w:tcW w:w="921" w:type="dxa"/>
            <w:hideMark/>
          </w:tcPr>
          <w:p w14:paraId="4C7D66B2" w14:textId="77777777" w:rsidR="006E7C82" w:rsidRPr="006E7C82" w:rsidRDefault="006E7C82" w:rsidP="006E7C82">
            <w:pPr>
              <w:rPr>
                <w:sz w:val="24"/>
                <w:szCs w:val="24"/>
              </w:rPr>
            </w:pPr>
            <w:r w:rsidRPr="006E7C82">
              <w:rPr>
                <w:sz w:val="24"/>
                <w:szCs w:val="24"/>
              </w:rPr>
              <w:t>0,147</w:t>
            </w:r>
          </w:p>
        </w:tc>
        <w:tc>
          <w:tcPr>
            <w:tcW w:w="1837" w:type="dxa"/>
            <w:hideMark/>
          </w:tcPr>
          <w:p w14:paraId="01D98AEB" w14:textId="77777777" w:rsidR="006E7C82" w:rsidRPr="006E7C82" w:rsidRDefault="006E7C82" w:rsidP="006E7C82">
            <w:pPr>
              <w:rPr>
                <w:sz w:val="24"/>
                <w:szCs w:val="24"/>
              </w:rPr>
            </w:pPr>
            <w:r w:rsidRPr="006E7C82">
              <w:rPr>
                <w:sz w:val="24"/>
                <w:szCs w:val="24"/>
              </w:rPr>
              <w:t>+0,002</w:t>
            </w:r>
          </w:p>
        </w:tc>
      </w:tr>
      <w:tr w:rsidR="006E7C82" w:rsidRPr="006E7C82" w14:paraId="7A28FB1C" w14:textId="77777777" w:rsidTr="006E7C82">
        <w:tc>
          <w:tcPr>
            <w:tcW w:w="4249" w:type="dxa"/>
            <w:hideMark/>
          </w:tcPr>
          <w:p w14:paraId="1A577129" w14:textId="77777777" w:rsidR="006E7C82" w:rsidRPr="006E7C82" w:rsidRDefault="006E7C82" w:rsidP="006E7C82">
            <w:pPr>
              <w:rPr>
                <w:sz w:val="24"/>
                <w:szCs w:val="24"/>
              </w:rPr>
            </w:pPr>
            <w:r w:rsidRPr="006E7C82">
              <w:rPr>
                <w:sz w:val="24"/>
                <w:szCs w:val="24"/>
              </w:rPr>
              <w:t>5. Коэффициент стабильности персонала (отношение численности работников, проработавших на предприятии более трех лет, к их среднесписочной численности)</w:t>
            </w:r>
          </w:p>
        </w:tc>
        <w:tc>
          <w:tcPr>
            <w:tcW w:w="1275" w:type="dxa"/>
            <w:hideMark/>
          </w:tcPr>
          <w:p w14:paraId="279CE72C" w14:textId="77777777" w:rsidR="006E7C82" w:rsidRPr="006E7C82" w:rsidRDefault="006E7C82" w:rsidP="006E7C82">
            <w:pPr>
              <w:rPr>
                <w:sz w:val="24"/>
                <w:szCs w:val="24"/>
              </w:rPr>
            </w:pPr>
            <w:r w:rsidRPr="006E7C82">
              <w:rPr>
                <w:sz w:val="24"/>
                <w:szCs w:val="24"/>
              </w:rPr>
              <w:t>0,780</w:t>
            </w:r>
          </w:p>
        </w:tc>
        <w:tc>
          <w:tcPr>
            <w:tcW w:w="1063" w:type="dxa"/>
            <w:hideMark/>
          </w:tcPr>
          <w:p w14:paraId="495D3C14" w14:textId="77777777" w:rsidR="006E7C82" w:rsidRPr="006E7C82" w:rsidRDefault="006E7C82" w:rsidP="006E7C82">
            <w:pPr>
              <w:rPr>
                <w:sz w:val="24"/>
                <w:szCs w:val="24"/>
              </w:rPr>
            </w:pPr>
            <w:r w:rsidRPr="006E7C82">
              <w:rPr>
                <w:sz w:val="24"/>
                <w:szCs w:val="24"/>
              </w:rPr>
              <w:t>0,777</w:t>
            </w:r>
          </w:p>
        </w:tc>
        <w:tc>
          <w:tcPr>
            <w:tcW w:w="921" w:type="dxa"/>
            <w:hideMark/>
          </w:tcPr>
          <w:p w14:paraId="18D6B4D8" w14:textId="77777777" w:rsidR="006E7C82" w:rsidRPr="006E7C82" w:rsidRDefault="006E7C82" w:rsidP="006E7C82">
            <w:pPr>
              <w:rPr>
                <w:sz w:val="24"/>
                <w:szCs w:val="24"/>
              </w:rPr>
            </w:pPr>
            <w:r w:rsidRPr="006E7C82">
              <w:rPr>
                <w:sz w:val="24"/>
                <w:szCs w:val="24"/>
              </w:rPr>
              <w:t>0,771</w:t>
            </w:r>
          </w:p>
        </w:tc>
        <w:tc>
          <w:tcPr>
            <w:tcW w:w="1837" w:type="dxa"/>
            <w:hideMark/>
          </w:tcPr>
          <w:p w14:paraId="7FE47352" w14:textId="77777777" w:rsidR="006E7C82" w:rsidRPr="006E7C82" w:rsidRDefault="006E7C82" w:rsidP="006E7C82">
            <w:pPr>
              <w:rPr>
                <w:sz w:val="24"/>
                <w:szCs w:val="24"/>
              </w:rPr>
            </w:pPr>
            <w:r w:rsidRPr="006E7C82">
              <w:rPr>
                <w:sz w:val="24"/>
                <w:szCs w:val="24"/>
              </w:rPr>
              <w:t>-0,009</w:t>
            </w:r>
          </w:p>
        </w:tc>
      </w:tr>
    </w:tbl>
    <w:p w14:paraId="113657C9" w14:textId="77777777" w:rsidR="003E7485" w:rsidRPr="003E7485" w:rsidRDefault="003E7485" w:rsidP="003E7485">
      <w:pPr>
        <w:spacing w:after="0" w:line="240" w:lineRule="auto"/>
        <w:jc w:val="both"/>
        <w:rPr>
          <w:rFonts w:ascii="Times New Roman" w:eastAsia="Times New Roman" w:hAnsi="Times New Roman" w:cs="Times New Roman"/>
          <w:sz w:val="28"/>
          <w:szCs w:val="28"/>
          <w:lang w:eastAsia="ru-RU"/>
        </w:rPr>
      </w:pPr>
    </w:p>
    <w:p w14:paraId="6CD2822C" w14:textId="77777777" w:rsidR="006A4FE6" w:rsidRPr="006A4FE6" w:rsidRDefault="006A4FE6" w:rsidP="006A4FE6">
      <w:pPr>
        <w:spacing w:after="0" w:line="360" w:lineRule="auto"/>
        <w:ind w:firstLine="709"/>
        <w:jc w:val="both"/>
        <w:rPr>
          <w:rFonts w:ascii="Times New Roman" w:eastAsia="Times New Roman" w:hAnsi="Times New Roman" w:cs="Times New Roman"/>
          <w:sz w:val="28"/>
          <w:szCs w:val="28"/>
          <w:lang w:eastAsia="ru-RU"/>
        </w:rPr>
      </w:pPr>
      <w:r w:rsidRPr="006A4FE6">
        <w:rPr>
          <w:rFonts w:ascii="Times New Roman" w:eastAsia="Times New Roman" w:hAnsi="Times New Roman" w:cs="Times New Roman"/>
          <w:sz w:val="28"/>
          <w:szCs w:val="28"/>
          <w:lang w:eastAsia="ru-RU"/>
        </w:rPr>
        <w:t>Анализ показателей движения персонала ПАО «Лукойл» выявил, что коэффициент текучести кадров за исследуемый период находится в диапазоне от 0,137 до 0,147, что несколько превышает нормальный уровень для нефтегазовой отрасли (0,10-0,12). Повышенная текучесть кадров свидетельствует о наличии проблем в области управления персоналом и может негативно сказываться на экономической безопасности предприятия из-за потери квалифицированных специалистов и дополнительных затрат на подбор и обучение новых сотрудников.</w:t>
      </w:r>
    </w:p>
    <w:p w14:paraId="62D8CF1D" w14:textId="77777777" w:rsidR="006A4FE6" w:rsidRPr="006A4FE6" w:rsidRDefault="006A4FE6" w:rsidP="006A4FE6">
      <w:pPr>
        <w:spacing w:after="0" w:line="360" w:lineRule="auto"/>
        <w:ind w:firstLine="709"/>
        <w:jc w:val="both"/>
        <w:rPr>
          <w:rFonts w:ascii="Times New Roman" w:eastAsia="Times New Roman" w:hAnsi="Times New Roman" w:cs="Times New Roman"/>
          <w:sz w:val="28"/>
          <w:szCs w:val="28"/>
          <w:lang w:eastAsia="ru-RU"/>
        </w:rPr>
      </w:pPr>
      <w:r w:rsidRPr="006A4FE6">
        <w:rPr>
          <w:rFonts w:ascii="Times New Roman" w:eastAsia="Times New Roman" w:hAnsi="Times New Roman" w:cs="Times New Roman"/>
          <w:sz w:val="28"/>
          <w:szCs w:val="28"/>
          <w:lang w:eastAsia="ru-RU"/>
        </w:rPr>
        <w:lastRenderedPageBreak/>
        <w:t>Коэффициент стабильности персонала, характеризующий долю работников с длительным стажем работы в организации, имеет тенденцию к снижению: с 0,780 в 2022 году до 0,771 в 2024 году. Это свидетельствует о постепенном снижении уровня профессионального опыта персонала и его приверженности компании, что может негативно сказываться на качестве выполняемых работ и, как следствие, на экономической безопасности предприятия</w:t>
      </w:r>
      <w:r w:rsidR="00BF3CFA" w:rsidRPr="00BF3CFA">
        <w:rPr>
          <w:rFonts w:ascii="Times New Roman" w:eastAsia="Times New Roman" w:hAnsi="Times New Roman" w:cs="Times New Roman"/>
          <w:sz w:val="28"/>
          <w:szCs w:val="28"/>
          <w:lang w:eastAsia="ru-RU"/>
        </w:rPr>
        <w:t xml:space="preserve"> [17]</w:t>
      </w:r>
      <w:r w:rsidRPr="006A4FE6">
        <w:rPr>
          <w:rFonts w:ascii="Times New Roman" w:eastAsia="Times New Roman" w:hAnsi="Times New Roman" w:cs="Times New Roman"/>
          <w:sz w:val="28"/>
          <w:szCs w:val="28"/>
          <w:lang w:eastAsia="ru-RU"/>
        </w:rPr>
        <w:t>.</w:t>
      </w:r>
    </w:p>
    <w:p w14:paraId="328E7290" w14:textId="77777777" w:rsidR="006A4FE6" w:rsidRDefault="006A4FE6" w:rsidP="006A4FE6">
      <w:pPr>
        <w:spacing w:after="0" w:line="360" w:lineRule="auto"/>
        <w:ind w:firstLine="709"/>
        <w:jc w:val="both"/>
        <w:rPr>
          <w:rFonts w:ascii="Times New Roman" w:eastAsia="Times New Roman" w:hAnsi="Times New Roman" w:cs="Times New Roman"/>
          <w:sz w:val="28"/>
          <w:szCs w:val="28"/>
          <w:lang w:eastAsia="ru-RU"/>
        </w:rPr>
      </w:pPr>
      <w:r w:rsidRPr="006A4FE6">
        <w:rPr>
          <w:rFonts w:ascii="Times New Roman" w:eastAsia="Times New Roman" w:hAnsi="Times New Roman" w:cs="Times New Roman"/>
          <w:sz w:val="28"/>
          <w:szCs w:val="28"/>
          <w:lang w:eastAsia="ru-RU"/>
        </w:rPr>
        <w:t xml:space="preserve">Следующим важным индикатором экономической безопасности являются показатели эффективности использования основных средств. Динамика соответствующих показателей представлена в таблице </w:t>
      </w:r>
      <w:r>
        <w:rPr>
          <w:rFonts w:ascii="Times New Roman" w:eastAsia="Times New Roman" w:hAnsi="Times New Roman" w:cs="Times New Roman"/>
          <w:sz w:val="28"/>
          <w:szCs w:val="28"/>
          <w:lang w:eastAsia="ru-RU"/>
        </w:rPr>
        <w:t>14</w:t>
      </w:r>
      <w:r w:rsidRPr="006A4FE6">
        <w:rPr>
          <w:rFonts w:ascii="Times New Roman" w:eastAsia="Times New Roman" w:hAnsi="Times New Roman" w:cs="Times New Roman"/>
          <w:sz w:val="28"/>
          <w:szCs w:val="28"/>
          <w:lang w:eastAsia="ru-RU"/>
        </w:rPr>
        <w:t>.</w:t>
      </w:r>
    </w:p>
    <w:p w14:paraId="1DCDCECA" w14:textId="77777777" w:rsidR="006A4FE6" w:rsidRDefault="006A4FE6" w:rsidP="006A4FE6">
      <w:pPr>
        <w:spacing w:after="0" w:line="360" w:lineRule="auto"/>
        <w:jc w:val="both"/>
        <w:rPr>
          <w:rFonts w:ascii="Times New Roman" w:eastAsia="Times New Roman" w:hAnsi="Times New Roman" w:cs="Times New Roman"/>
          <w:sz w:val="28"/>
          <w:szCs w:val="28"/>
          <w:lang w:eastAsia="ru-RU"/>
        </w:rPr>
      </w:pPr>
    </w:p>
    <w:p w14:paraId="7B82D201" w14:textId="77777777" w:rsidR="006A4FE6" w:rsidRPr="00BF3CFA" w:rsidRDefault="006A4FE6" w:rsidP="006A2F93">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Таблица 14 – </w:t>
      </w:r>
      <w:r w:rsidR="006A2F93" w:rsidRPr="006A2F93">
        <w:rPr>
          <w:rFonts w:ascii="Times New Roman" w:eastAsia="Times New Roman" w:hAnsi="Times New Roman" w:cs="Times New Roman"/>
          <w:sz w:val="28"/>
          <w:szCs w:val="28"/>
          <w:lang w:eastAsia="ru-RU"/>
        </w:rPr>
        <w:t>Показатели эффективности использования основных средств ПАО «Лукойл» за 2022-2024 гг.</w:t>
      </w:r>
      <w:r w:rsidR="00BF3CFA" w:rsidRPr="00BF3CFA">
        <w:rPr>
          <w:rFonts w:ascii="Times New Roman" w:eastAsia="Times New Roman" w:hAnsi="Times New Roman" w:cs="Times New Roman"/>
          <w:sz w:val="28"/>
          <w:szCs w:val="28"/>
          <w:lang w:eastAsia="ru-RU"/>
        </w:rPr>
        <w:t xml:space="preserve"> </w:t>
      </w:r>
      <w:r w:rsidR="00BF3CFA">
        <w:rPr>
          <w:rFonts w:ascii="Times New Roman" w:eastAsia="Times New Roman" w:hAnsi="Times New Roman" w:cs="Times New Roman"/>
          <w:sz w:val="28"/>
          <w:szCs w:val="28"/>
          <w:lang w:val="en-US" w:eastAsia="ru-RU"/>
        </w:rPr>
        <w:t>[40]</w:t>
      </w:r>
    </w:p>
    <w:tbl>
      <w:tblPr>
        <w:tblStyle w:val="af3"/>
        <w:tblW w:w="0" w:type="auto"/>
        <w:tblLook w:val="04A0" w:firstRow="1" w:lastRow="0" w:firstColumn="1" w:lastColumn="0" w:noHBand="0" w:noVBand="1"/>
      </w:tblPr>
      <w:tblGrid>
        <w:gridCol w:w="3681"/>
        <w:gridCol w:w="1276"/>
        <w:gridCol w:w="1275"/>
        <w:gridCol w:w="1418"/>
        <w:gridCol w:w="1695"/>
      </w:tblGrid>
      <w:tr w:rsidR="006A2F93" w:rsidRPr="006A2F93" w14:paraId="7D5F8237" w14:textId="77777777" w:rsidTr="006A2F93">
        <w:tc>
          <w:tcPr>
            <w:tcW w:w="3681" w:type="dxa"/>
            <w:hideMark/>
          </w:tcPr>
          <w:p w14:paraId="64BF5A29" w14:textId="77777777" w:rsidR="006A2F93" w:rsidRPr="006A2F93" w:rsidRDefault="006A2F93" w:rsidP="006A2F93">
            <w:pPr>
              <w:jc w:val="center"/>
              <w:rPr>
                <w:sz w:val="24"/>
                <w:szCs w:val="24"/>
              </w:rPr>
            </w:pPr>
            <w:r w:rsidRPr="006A2F93">
              <w:rPr>
                <w:sz w:val="24"/>
                <w:szCs w:val="24"/>
              </w:rPr>
              <w:t>Показатель</w:t>
            </w:r>
          </w:p>
        </w:tc>
        <w:tc>
          <w:tcPr>
            <w:tcW w:w="1276" w:type="dxa"/>
            <w:hideMark/>
          </w:tcPr>
          <w:p w14:paraId="1BF2C305" w14:textId="77777777" w:rsidR="006A2F93" w:rsidRPr="006A2F93" w:rsidRDefault="006A2F93" w:rsidP="006A2F93">
            <w:pPr>
              <w:jc w:val="center"/>
              <w:rPr>
                <w:sz w:val="24"/>
                <w:szCs w:val="24"/>
              </w:rPr>
            </w:pPr>
            <w:r w:rsidRPr="006A2F93">
              <w:rPr>
                <w:sz w:val="24"/>
                <w:szCs w:val="24"/>
              </w:rPr>
              <w:t>2022 г.</w:t>
            </w:r>
          </w:p>
        </w:tc>
        <w:tc>
          <w:tcPr>
            <w:tcW w:w="1275" w:type="dxa"/>
            <w:hideMark/>
          </w:tcPr>
          <w:p w14:paraId="4B304E6A" w14:textId="77777777" w:rsidR="006A2F93" w:rsidRPr="006A2F93" w:rsidRDefault="006A2F93" w:rsidP="006A2F93">
            <w:pPr>
              <w:jc w:val="center"/>
              <w:rPr>
                <w:sz w:val="24"/>
                <w:szCs w:val="24"/>
              </w:rPr>
            </w:pPr>
            <w:r w:rsidRPr="006A2F93">
              <w:rPr>
                <w:sz w:val="24"/>
                <w:szCs w:val="24"/>
              </w:rPr>
              <w:t>2023 г.</w:t>
            </w:r>
          </w:p>
        </w:tc>
        <w:tc>
          <w:tcPr>
            <w:tcW w:w="1418" w:type="dxa"/>
            <w:hideMark/>
          </w:tcPr>
          <w:p w14:paraId="173D09CF" w14:textId="77777777" w:rsidR="006A2F93" w:rsidRPr="006A2F93" w:rsidRDefault="006A2F93" w:rsidP="006A2F93">
            <w:pPr>
              <w:jc w:val="center"/>
              <w:rPr>
                <w:sz w:val="24"/>
                <w:szCs w:val="24"/>
              </w:rPr>
            </w:pPr>
            <w:r w:rsidRPr="006A2F93">
              <w:rPr>
                <w:sz w:val="24"/>
                <w:szCs w:val="24"/>
              </w:rPr>
              <w:t>2024 г.</w:t>
            </w:r>
          </w:p>
        </w:tc>
        <w:tc>
          <w:tcPr>
            <w:tcW w:w="1695" w:type="dxa"/>
            <w:hideMark/>
          </w:tcPr>
          <w:p w14:paraId="1BAE00C0" w14:textId="77777777" w:rsidR="006A2F93" w:rsidRPr="006A2F93" w:rsidRDefault="006A2F93" w:rsidP="006A2F93">
            <w:pPr>
              <w:jc w:val="center"/>
              <w:rPr>
                <w:sz w:val="24"/>
                <w:szCs w:val="24"/>
              </w:rPr>
            </w:pPr>
            <w:r w:rsidRPr="006A2F93">
              <w:rPr>
                <w:sz w:val="24"/>
                <w:szCs w:val="24"/>
              </w:rPr>
              <w:t>Абсолютное отклонение 2024/2022</w:t>
            </w:r>
          </w:p>
        </w:tc>
      </w:tr>
      <w:tr w:rsidR="006A2F93" w:rsidRPr="006A2F93" w14:paraId="6EC2C02E" w14:textId="77777777" w:rsidTr="006A2F93">
        <w:tc>
          <w:tcPr>
            <w:tcW w:w="3681" w:type="dxa"/>
            <w:hideMark/>
          </w:tcPr>
          <w:p w14:paraId="54136839" w14:textId="77777777" w:rsidR="006A2F93" w:rsidRPr="006A2F93" w:rsidRDefault="006A2F93" w:rsidP="006A2F93">
            <w:pPr>
              <w:rPr>
                <w:sz w:val="24"/>
                <w:szCs w:val="24"/>
              </w:rPr>
            </w:pPr>
            <w:r w:rsidRPr="006A2F93">
              <w:rPr>
                <w:sz w:val="24"/>
                <w:szCs w:val="24"/>
              </w:rPr>
              <w:t>1. Среднегодовая стоимость основных средств, млн руб.</w:t>
            </w:r>
          </w:p>
        </w:tc>
        <w:tc>
          <w:tcPr>
            <w:tcW w:w="1276" w:type="dxa"/>
            <w:hideMark/>
          </w:tcPr>
          <w:p w14:paraId="07923072" w14:textId="77777777" w:rsidR="006A2F93" w:rsidRPr="006A2F93" w:rsidRDefault="006A2F93" w:rsidP="006A2F93">
            <w:pPr>
              <w:rPr>
                <w:sz w:val="24"/>
                <w:szCs w:val="24"/>
              </w:rPr>
            </w:pPr>
            <w:r w:rsidRPr="006A2F93">
              <w:rPr>
                <w:sz w:val="24"/>
                <w:szCs w:val="24"/>
              </w:rPr>
              <w:t>4 450 120</w:t>
            </w:r>
          </w:p>
        </w:tc>
        <w:tc>
          <w:tcPr>
            <w:tcW w:w="1275" w:type="dxa"/>
            <w:hideMark/>
          </w:tcPr>
          <w:p w14:paraId="0E5941CF" w14:textId="77777777" w:rsidR="006A2F93" w:rsidRPr="006A2F93" w:rsidRDefault="006A2F93" w:rsidP="006A2F93">
            <w:pPr>
              <w:rPr>
                <w:sz w:val="24"/>
                <w:szCs w:val="24"/>
              </w:rPr>
            </w:pPr>
            <w:r w:rsidRPr="006A2F93">
              <w:rPr>
                <w:sz w:val="24"/>
                <w:szCs w:val="24"/>
              </w:rPr>
              <w:t>5 946 410</w:t>
            </w:r>
          </w:p>
        </w:tc>
        <w:tc>
          <w:tcPr>
            <w:tcW w:w="1418" w:type="dxa"/>
            <w:hideMark/>
          </w:tcPr>
          <w:p w14:paraId="113E651D" w14:textId="77777777" w:rsidR="006A2F93" w:rsidRPr="006A2F93" w:rsidRDefault="006A2F93" w:rsidP="006A2F93">
            <w:pPr>
              <w:rPr>
                <w:sz w:val="24"/>
                <w:szCs w:val="24"/>
              </w:rPr>
            </w:pPr>
            <w:r w:rsidRPr="006A2F93">
              <w:rPr>
                <w:sz w:val="24"/>
                <w:szCs w:val="24"/>
              </w:rPr>
              <w:t>6 284 000</w:t>
            </w:r>
          </w:p>
        </w:tc>
        <w:tc>
          <w:tcPr>
            <w:tcW w:w="1695" w:type="dxa"/>
            <w:hideMark/>
          </w:tcPr>
          <w:p w14:paraId="21B9C4E1" w14:textId="77777777" w:rsidR="006A2F93" w:rsidRPr="006A2F93" w:rsidRDefault="006A2F93" w:rsidP="006A2F93">
            <w:pPr>
              <w:rPr>
                <w:sz w:val="24"/>
                <w:szCs w:val="24"/>
              </w:rPr>
            </w:pPr>
            <w:r w:rsidRPr="006A2F93">
              <w:rPr>
                <w:sz w:val="24"/>
                <w:szCs w:val="24"/>
              </w:rPr>
              <w:t>+1 833 880</w:t>
            </w:r>
          </w:p>
        </w:tc>
      </w:tr>
      <w:tr w:rsidR="006A2F93" w:rsidRPr="006A2F93" w14:paraId="42B03751" w14:textId="77777777" w:rsidTr="006A2F93">
        <w:tc>
          <w:tcPr>
            <w:tcW w:w="3681" w:type="dxa"/>
            <w:hideMark/>
          </w:tcPr>
          <w:p w14:paraId="405399C0" w14:textId="77777777" w:rsidR="006A2F93" w:rsidRPr="006A2F93" w:rsidRDefault="006A2F93" w:rsidP="006A2F93">
            <w:pPr>
              <w:rPr>
                <w:sz w:val="24"/>
                <w:szCs w:val="24"/>
              </w:rPr>
            </w:pPr>
            <w:r w:rsidRPr="006A2F93">
              <w:rPr>
                <w:sz w:val="24"/>
                <w:szCs w:val="24"/>
              </w:rPr>
              <w:t>2. Накопленная амортизация основных средств, млн руб.</w:t>
            </w:r>
          </w:p>
        </w:tc>
        <w:tc>
          <w:tcPr>
            <w:tcW w:w="1276" w:type="dxa"/>
            <w:hideMark/>
          </w:tcPr>
          <w:p w14:paraId="623E2A19" w14:textId="77777777" w:rsidR="006A2F93" w:rsidRPr="006A2F93" w:rsidRDefault="006A2F93" w:rsidP="006A2F93">
            <w:pPr>
              <w:rPr>
                <w:sz w:val="24"/>
                <w:szCs w:val="24"/>
              </w:rPr>
            </w:pPr>
            <w:r w:rsidRPr="006A2F93">
              <w:rPr>
                <w:sz w:val="24"/>
                <w:szCs w:val="24"/>
              </w:rPr>
              <w:t>1 335 036</w:t>
            </w:r>
          </w:p>
        </w:tc>
        <w:tc>
          <w:tcPr>
            <w:tcW w:w="1275" w:type="dxa"/>
            <w:hideMark/>
          </w:tcPr>
          <w:p w14:paraId="05E1E8A3" w14:textId="77777777" w:rsidR="006A2F93" w:rsidRPr="006A2F93" w:rsidRDefault="006A2F93" w:rsidP="006A2F93">
            <w:pPr>
              <w:rPr>
                <w:sz w:val="24"/>
                <w:szCs w:val="24"/>
              </w:rPr>
            </w:pPr>
            <w:r w:rsidRPr="006A2F93">
              <w:rPr>
                <w:sz w:val="24"/>
                <w:szCs w:val="24"/>
              </w:rPr>
              <w:t>1 486 600</w:t>
            </w:r>
          </w:p>
        </w:tc>
        <w:tc>
          <w:tcPr>
            <w:tcW w:w="1418" w:type="dxa"/>
            <w:hideMark/>
          </w:tcPr>
          <w:p w14:paraId="46A669BD" w14:textId="77777777" w:rsidR="006A2F93" w:rsidRPr="006A2F93" w:rsidRDefault="006A2F93" w:rsidP="006A2F93">
            <w:pPr>
              <w:rPr>
                <w:sz w:val="24"/>
                <w:szCs w:val="24"/>
              </w:rPr>
            </w:pPr>
            <w:r w:rsidRPr="006A2F93">
              <w:rPr>
                <w:sz w:val="24"/>
                <w:szCs w:val="24"/>
              </w:rPr>
              <w:t>1 570 100</w:t>
            </w:r>
          </w:p>
        </w:tc>
        <w:tc>
          <w:tcPr>
            <w:tcW w:w="1695" w:type="dxa"/>
            <w:hideMark/>
          </w:tcPr>
          <w:p w14:paraId="79335E29" w14:textId="77777777" w:rsidR="006A2F93" w:rsidRPr="006A2F93" w:rsidRDefault="006A2F93" w:rsidP="006A2F93">
            <w:pPr>
              <w:rPr>
                <w:sz w:val="24"/>
                <w:szCs w:val="24"/>
              </w:rPr>
            </w:pPr>
            <w:r w:rsidRPr="006A2F93">
              <w:rPr>
                <w:sz w:val="24"/>
                <w:szCs w:val="24"/>
              </w:rPr>
              <w:t>+235 064</w:t>
            </w:r>
          </w:p>
        </w:tc>
      </w:tr>
      <w:tr w:rsidR="006A2F93" w:rsidRPr="006A2F93" w14:paraId="3DAA280A" w14:textId="77777777" w:rsidTr="006A2F93">
        <w:tc>
          <w:tcPr>
            <w:tcW w:w="3681" w:type="dxa"/>
            <w:hideMark/>
          </w:tcPr>
          <w:p w14:paraId="7D46F1F8" w14:textId="77777777" w:rsidR="006A2F93" w:rsidRPr="006A2F93" w:rsidRDefault="006A2F93" w:rsidP="006A2F93">
            <w:pPr>
              <w:rPr>
                <w:sz w:val="24"/>
                <w:szCs w:val="24"/>
              </w:rPr>
            </w:pPr>
            <w:r w:rsidRPr="006A2F93">
              <w:rPr>
                <w:sz w:val="24"/>
                <w:szCs w:val="24"/>
              </w:rPr>
              <w:t>3. Коэффициент износа основных средств (накопленная амортизация основных средств / среднегодовая стоимость основных средств)</w:t>
            </w:r>
          </w:p>
        </w:tc>
        <w:tc>
          <w:tcPr>
            <w:tcW w:w="1276" w:type="dxa"/>
            <w:hideMark/>
          </w:tcPr>
          <w:p w14:paraId="25BDA53E" w14:textId="77777777" w:rsidR="006A2F93" w:rsidRPr="006A2F93" w:rsidRDefault="006A2F93" w:rsidP="006A2F93">
            <w:pPr>
              <w:rPr>
                <w:sz w:val="24"/>
                <w:szCs w:val="24"/>
              </w:rPr>
            </w:pPr>
            <w:r w:rsidRPr="006A2F93">
              <w:rPr>
                <w:sz w:val="24"/>
                <w:szCs w:val="24"/>
              </w:rPr>
              <w:t>0,300</w:t>
            </w:r>
          </w:p>
        </w:tc>
        <w:tc>
          <w:tcPr>
            <w:tcW w:w="1275" w:type="dxa"/>
            <w:hideMark/>
          </w:tcPr>
          <w:p w14:paraId="7778EF98" w14:textId="77777777" w:rsidR="006A2F93" w:rsidRPr="006A2F93" w:rsidRDefault="006A2F93" w:rsidP="006A2F93">
            <w:pPr>
              <w:rPr>
                <w:sz w:val="24"/>
                <w:szCs w:val="24"/>
              </w:rPr>
            </w:pPr>
            <w:r w:rsidRPr="006A2F93">
              <w:rPr>
                <w:sz w:val="24"/>
                <w:szCs w:val="24"/>
              </w:rPr>
              <w:t>0,250</w:t>
            </w:r>
          </w:p>
        </w:tc>
        <w:tc>
          <w:tcPr>
            <w:tcW w:w="1418" w:type="dxa"/>
            <w:hideMark/>
          </w:tcPr>
          <w:p w14:paraId="758CA3A2" w14:textId="77777777" w:rsidR="006A2F93" w:rsidRPr="006A2F93" w:rsidRDefault="006A2F93" w:rsidP="006A2F93">
            <w:pPr>
              <w:rPr>
                <w:sz w:val="24"/>
                <w:szCs w:val="24"/>
              </w:rPr>
            </w:pPr>
            <w:r w:rsidRPr="006A2F93">
              <w:rPr>
                <w:sz w:val="24"/>
                <w:szCs w:val="24"/>
              </w:rPr>
              <w:t>0,250</w:t>
            </w:r>
          </w:p>
        </w:tc>
        <w:tc>
          <w:tcPr>
            <w:tcW w:w="1695" w:type="dxa"/>
            <w:hideMark/>
          </w:tcPr>
          <w:p w14:paraId="2F6E8326" w14:textId="77777777" w:rsidR="006A2F93" w:rsidRPr="006A2F93" w:rsidRDefault="006A2F93" w:rsidP="006A2F93">
            <w:pPr>
              <w:rPr>
                <w:sz w:val="24"/>
                <w:szCs w:val="24"/>
              </w:rPr>
            </w:pPr>
            <w:r w:rsidRPr="006A2F93">
              <w:rPr>
                <w:sz w:val="24"/>
                <w:szCs w:val="24"/>
              </w:rPr>
              <w:t>-0,050</w:t>
            </w:r>
          </w:p>
        </w:tc>
      </w:tr>
      <w:tr w:rsidR="006A2F93" w:rsidRPr="006A2F93" w14:paraId="0725857C" w14:textId="77777777" w:rsidTr="006A2F93">
        <w:tc>
          <w:tcPr>
            <w:tcW w:w="3681" w:type="dxa"/>
            <w:hideMark/>
          </w:tcPr>
          <w:p w14:paraId="43CEDC4D" w14:textId="77777777" w:rsidR="006A2F93" w:rsidRPr="006A2F93" w:rsidRDefault="006A2F93" w:rsidP="006A2F93">
            <w:pPr>
              <w:rPr>
                <w:sz w:val="24"/>
                <w:szCs w:val="24"/>
              </w:rPr>
            </w:pPr>
            <w:r w:rsidRPr="006A2F93">
              <w:rPr>
                <w:sz w:val="24"/>
                <w:szCs w:val="24"/>
              </w:rPr>
              <w:t>4. Коэффициент годности основных средств (1 - коэффициент износа)</w:t>
            </w:r>
          </w:p>
        </w:tc>
        <w:tc>
          <w:tcPr>
            <w:tcW w:w="1276" w:type="dxa"/>
            <w:hideMark/>
          </w:tcPr>
          <w:p w14:paraId="71E6598D" w14:textId="77777777" w:rsidR="006A2F93" w:rsidRPr="006A2F93" w:rsidRDefault="006A2F93" w:rsidP="006A2F93">
            <w:pPr>
              <w:rPr>
                <w:sz w:val="24"/>
                <w:szCs w:val="24"/>
              </w:rPr>
            </w:pPr>
            <w:r w:rsidRPr="006A2F93">
              <w:rPr>
                <w:sz w:val="24"/>
                <w:szCs w:val="24"/>
              </w:rPr>
              <w:t>0,700</w:t>
            </w:r>
          </w:p>
        </w:tc>
        <w:tc>
          <w:tcPr>
            <w:tcW w:w="1275" w:type="dxa"/>
            <w:hideMark/>
          </w:tcPr>
          <w:p w14:paraId="2D065F6C" w14:textId="77777777" w:rsidR="006A2F93" w:rsidRPr="006A2F93" w:rsidRDefault="006A2F93" w:rsidP="006A2F93">
            <w:pPr>
              <w:rPr>
                <w:sz w:val="24"/>
                <w:szCs w:val="24"/>
              </w:rPr>
            </w:pPr>
            <w:r w:rsidRPr="006A2F93">
              <w:rPr>
                <w:sz w:val="24"/>
                <w:szCs w:val="24"/>
              </w:rPr>
              <w:t>0,750</w:t>
            </w:r>
          </w:p>
        </w:tc>
        <w:tc>
          <w:tcPr>
            <w:tcW w:w="1418" w:type="dxa"/>
            <w:hideMark/>
          </w:tcPr>
          <w:p w14:paraId="68878CF8" w14:textId="77777777" w:rsidR="006A2F93" w:rsidRPr="006A2F93" w:rsidRDefault="006A2F93" w:rsidP="006A2F93">
            <w:pPr>
              <w:rPr>
                <w:sz w:val="24"/>
                <w:szCs w:val="24"/>
              </w:rPr>
            </w:pPr>
            <w:r w:rsidRPr="006A2F93">
              <w:rPr>
                <w:sz w:val="24"/>
                <w:szCs w:val="24"/>
              </w:rPr>
              <w:t>0,750</w:t>
            </w:r>
          </w:p>
        </w:tc>
        <w:tc>
          <w:tcPr>
            <w:tcW w:w="1695" w:type="dxa"/>
            <w:hideMark/>
          </w:tcPr>
          <w:p w14:paraId="33380506" w14:textId="77777777" w:rsidR="006A2F93" w:rsidRPr="006A2F93" w:rsidRDefault="006A2F93" w:rsidP="006A2F93">
            <w:pPr>
              <w:rPr>
                <w:sz w:val="24"/>
                <w:szCs w:val="24"/>
              </w:rPr>
            </w:pPr>
            <w:r w:rsidRPr="006A2F93">
              <w:rPr>
                <w:sz w:val="24"/>
                <w:szCs w:val="24"/>
              </w:rPr>
              <w:t>+0,050</w:t>
            </w:r>
          </w:p>
        </w:tc>
      </w:tr>
      <w:tr w:rsidR="006A2F93" w:rsidRPr="006A2F93" w14:paraId="2D6FA9F3" w14:textId="77777777" w:rsidTr="006A2F93">
        <w:tc>
          <w:tcPr>
            <w:tcW w:w="3681" w:type="dxa"/>
            <w:hideMark/>
          </w:tcPr>
          <w:p w14:paraId="457E9268" w14:textId="77777777" w:rsidR="006A2F93" w:rsidRPr="006A2F93" w:rsidRDefault="006A2F93" w:rsidP="006A2F93">
            <w:pPr>
              <w:rPr>
                <w:sz w:val="24"/>
                <w:szCs w:val="24"/>
              </w:rPr>
            </w:pPr>
            <w:r w:rsidRPr="006A2F93">
              <w:rPr>
                <w:sz w:val="24"/>
                <w:szCs w:val="24"/>
              </w:rPr>
              <w:t>5. Фондоотдача (выручка / среднегодовая стоимость основных средств)</w:t>
            </w:r>
          </w:p>
        </w:tc>
        <w:tc>
          <w:tcPr>
            <w:tcW w:w="1276" w:type="dxa"/>
            <w:hideMark/>
          </w:tcPr>
          <w:p w14:paraId="23C367A4" w14:textId="77777777" w:rsidR="006A2F93" w:rsidRPr="006A2F93" w:rsidRDefault="006A2F93" w:rsidP="006A2F93">
            <w:pPr>
              <w:rPr>
                <w:sz w:val="24"/>
                <w:szCs w:val="24"/>
              </w:rPr>
            </w:pPr>
            <w:r w:rsidRPr="006A2F93">
              <w:rPr>
                <w:sz w:val="24"/>
                <w:szCs w:val="24"/>
              </w:rPr>
              <w:t>0,646</w:t>
            </w:r>
          </w:p>
        </w:tc>
        <w:tc>
          <w:tcPr>
            <w:tcW w:w="1275" w:type="dxa"/>
            <w:hideMark/>
          </w:tcPr>
          <w:p w14:paraId="1A6BB979" w14:textId="77777777" w:rsidR="006A2F93" w:rsidRPr="006A2F93" w:rsidRDefault="006A2F93" w:rsidP="006A2F93">
            <w:pPr>
              <w:rPr>
                <w:sz w:val="24"/>
                <w:szCs w:val="24"/>
              </w:rPr>
            </w:pPr>
            <w:r w:rsidRPr="006A2F93">
              <w:rPr>
                <w:sz w:val="24"/>
                <w:szCs w:val="24"/>
              </w:rPr>
              <w:t>0,463</w:t>
            </w:r>
          </w:p>
        </w:tc>
        <w:tc>
          <w:tcPr>
            <w:tcW w:w="1418" w:type="dxa"/>
            <w:hideMark/>
          </w:tcPr>
          <w:p w14:paraId="31B727F5" w14:textId="77777777" w:rsidR="006A2F93" w:rsidRPr="006A2F93" w:rsidRDefault="006A2F93" w:rsidP="006A2F93">
            <w:pPr>
              <w:rPr>
                <w:sz w:val="24"/>
                <w:szCs w:val="24"/>
              </w:rPr>
            </w:pPr>
            <w:r w:rsidRPr="006A2F93">
              <w:rPr>
                <w:sz w:val="24"/>
                <w:szCs w:val="24"/>
              </w:rPr>
              <w:t>0,485</w:t>
            </w:r>
          </w:p>
        </w:tc>
        <w:tc>
          <w:tcPr>
            <w:tcW w:w="1695" w:type="dxa"/>
            <w:hideMark/>
          </w:tcPr>
          <w:p w14:paraId="5A84A30A" w14:textId="77777777" w:rsidR="006A2F93" w:rsidRPr="006A2F93" w:rsidRDefault="006A2F93" w:rsidP="006A2F93">
            <w:pPr>
              <w:rPr>
                <w:sz w:val="24"/>
                <w:szCs w:val="24"/>
              </w:rPr>
            </w:pPr>
            <w:r w:rsidRPr="006A2F93">
              <w:rPr>
                <w:sz w:val="24"/>
                <w:szCs w:val="24"/>
              </w:rPr>
              <w:t>-0,161</w:t>
            </w:r>
          </w:p>
        </w:tc>
      </w:tr>
      <w:tr w:rsidR="006A2F93" w:rsidRPr="006A2F93" w14:paraId="3386BF92" w14:textId="77777777" w:rsidTr="006A2F93">
        <w:tc>
          <w:tcPr>
            <w:tcW w:w="3681" w:type="dxa"/>
            <w:hideMark/>
          </w:tcPr>
          <w:p w14:paraId="2FD797A9" w14:textId="77777777" w:rsidR="006A2F93" w:rsidRPr="006A2F93" w:rsidRDefault="006A2F93" w:rsidP="006A2F93">
            <w:pPr>
              <w:rPr>
                <w:sz w:val="24"/>
                <w:szCs w:val="24"/>
              </w:rPr>
            </w:pPr>
            <w:r w:rsidRPr="006A2F93">
              <w:rPr>
                <w:sz w:val="24"/>
                <w:szCs w:val="24"/>
              </w:rPr>
              <w:t>6. Коэффициент использования производственных мощностей</w:t>
            </w:r>
          </w:p>
        </w:tc>
        <w:tc>
          <w:tcPr>
            <w:tcW w:w="1276" w:type="dxa"/>
            <w:hideMark/>
          </w:tcPr>
          <w:p w14:paraId="7CE1F3B3" w14:textId="77777777" w:rsidR="006A2F93" w:rsidRPr="006A2F93" w:rsidRDefault="006A2F93" w:rsidP="006A2F93">
            <w:pPr>
              <w:rPr>
                <w:sz w:val="24"/>
                <w:szCs w:val="24"/>
              </w:rPr>
            </w:pPr>
            <w:r w:rsidRPr="006A2F93">
              <w:rPr>
                <w:sz w:val="24"/>
                <w:szCs w:val="24"/>
              </w:rPr>
              <w:t>0,750</w:t>
            </w:r>
          </w:p>
        </w:tc>
        <w:tc>
          <w:tcPr>
            <w:tcW w:w="1275" w:type="dxa"/>
            <w:hideMark/>
          </w:tcPr>
          <w:p w14:paraId="034F1AE8" w14:textId="77777777" w:rsidR="006A2F93" w:rsidRPr="006A2F93" w:rsidRDefault="006A2F93" w:rsidP="006A2F93">
            <w:pPr>
              <w:rPr>
                <w:sz w:val="24"/>
                <w:szCs w:val="24"/>
              </w:rPr>
            </w:pPr>
            <w:r w:rsidRPr="006A2F93">
              <w:rPr>
                <w:sz w:val="24"/>
                <w:szCs w:val="24"/>
              </w:rPr>
              <w:t>0,720</w:t>
            </w:r>
          </w:p>
        </w:tc>
        <w:tc>
          <w:tcPr>
            <w:tcW w:w="1418" w:type="dxa"/>
            <w:hideMark/>
          </w:tcPr>
          <w:p w14:paraId="0CC7F9F2" w14:textId="77777777" w:rsidR="006A2F93" w:rsidRPr="006A2F93" w:rsidRDefault="006A2F93" w:rsidP="006A2F93">
            <w:pPr>
              <w:rPr>
                <w:sz w:val="24"/>
                <w:szCs w:val="24"/>
              </w:rPr>
            </w:pPr>
            <w:r w:rsidRPr="006A2F93">
              <w:rPr>
                <w:sz w:val="24"/>
                <w:szCs w:val="24"/>
              </w:rPr>
              <w:t>0,760</w:t>
            </w:r>
          </w:p>
        </w:tc>
        <w:tc>
          <w:tcPr>
            <w:tcW w:w="1695" w:type="dxa"/>
            <w:hideMark/>
          </w:tcPr>
          <w:p w14:paraId="6ECC6D37" w14:textId="77777777" w:rsidR="006A2F93" w:rsidRPr="006A2F93" w:rsidRDefault="006A2F93" w:rsidP="006A2F93">
            <w:pPr>
              <w:rPr>
                <w:sz w:val="24"/>
                <w:szCs w:val="24"/>
              </w:rPr>
            </w:pPr>
            <w:r w:rsidRPr="006A2F93">
              <w:rPr>
                <w:sz w:val="24"/>
                <w:szCs w:val="24"/>
              </w:rPr>
              <w:t>+0,010</w:t>
            </w:r>
          </w:p>
        </w:tc>
      </w:tr>
    </w:tbl>
    <w:p w14:paraId="5370249F" w14:textId="77777777" w:rsidR="006A2F93" w:rsidRPr="006A4FE6" w:rsidRDefault="006A2F93" w:rsidP="006A2F93">
      <w:pPr>
        <w:spacing w:after="0" w:line="240" w:lineRule="auto"/>
        <w:jc w:val="both"/>
        <w:rPr>
          <w:rFonts w:ascii="Times New Roman" w:eastAsia="Times New Roman" w:hAnsi="Times New Roman" w:cs="Times New Roman"/>
          <w:sz w:val="28"/>
          <w:szCs w:val="28"/>
          <w:lang w:eastAsia="ru-RU"/>
        </w:rPr>
      </w:pPr>
    </w:p>
    <w:p w14:paraId="1039C6C6" w14:textId="77777777" w:rsidR="00C63A4C" w:rsidRPr="00C63A4C" w:rsidRDefault="00C63A4C" w:rsidP="00C63A4C">
      <w:pPr>
        <w:spacing w:after="0" w:line="360" w:lineRule="auto"/>
        <w:ind w:firstLine="709"/>
        <w:jc w:val="both"/>
        <w:rPr>
          <w:rFonts w:ascii="Times New Roman" w:eastAsia="Times New Roman" w:hAnsi="Times New Roman" w:cs="Times New Roman"/>
          <w:sz w:val="28"/>
          <w:szCs w:val="28"/>
          <w:lang w:eastAsia="ru-RU"/>
        </w:rPr>
      </w:pPr>
      <w:r w:rsidRPr="00C63A4C">
        <w:rPr>
          <w:rFonts w:ascii="Times New Roman" w:eastAsia="Times New Roman" w:hAnsi="Times New Roman" w:cs="Times New Roman"/>
          <w:sz w:val="28"/>
          <w:szCs w:val="28"/>
          <w:lang w:eastAsia="ru-RU"/>
        </w:rPr>
        <w:t xml:space="preserve">Анализ показателей эффективности использования основных средств ПАО «Лукойл» выявил неоднозначные тенденции. С одной стороны, наблюдается улучшение качественного состояния основных фондов, что подтверждается снижением коэффициента износа с 0,300 до 0,250 и, соответственно, увеличением коэффициента годности с 0,700 до 0,750. Это </w:t>
      </w:r>
      <w:r w:rsidRPr="00C63A4C">
        <w:rPr>
          <w:rFonts w:ascii="Times New Roman" w:eastAsia="Times New Roman" w:hAnsi="Times New Roman" w:cs="Times New Roman"/>
          <w:sz w:val="28"/>
          <w:szCs w:val="28"/>
          <w:lang w:eastAsia="ru-RU"/>
        </w:rPr>
        <w:lastRenderedPageBreak/>
        <w:t>свидетельствует об обновлении основных производственных фондов и может положительно сказываться на экономической безопасности предприятия благодаря снижению риска аварий и простоев из-за выхода из строя оборудования.</w:t>
      </w:r>
    </w:p>
    <w:p w14:paraId="138B59B2" w14:textId="77777777" w:rsidR="00C63A4C" w:rsidRPr="00C63A4C" w:rsidRDefault="00C63A4C" w:rsidP="00C63A4C">
      <w:pPr>
        <w:spacing w:after="0" w:line="360" w:lineRule="auto"/>
        <w:ind w:firstLine="709"/>
        <w:jc w:val="both"/>
        <w:rPr>
          <w:rFonts w:ascii="Times New Roman" w:eastAsia="Times New Roman" w:hAnsi="Times New Roman" w:cs="Times New Roman"/>
          <w:sz w:val="28"/>
          <w:szCs w:val="28"/>
          <w:lang w:eastAsia="ru-RU"/>
        </w:rPr>
      </w:pPr>
      <w:r w:rsidRPr="00C63A4C">
        <w:rPr>
          <w:rFonts w:ascii="Times New Roman" w:eastAsia="Times New Roman" w:hAnsi="Times New Roman" w:cs="Times New Roman"/>
          <w:sz w:val="28"/>
          <w:szCs w:val="28"/>
          <w:lang w:eastAsia="ru-RU"/>
        </w:rPr>
        <w:t>С другой стороны, эффективность использования основных средств снизилась, что подтверждается уменьшением фондоотдачи с 0,646 до 0,485, т.е. на 24,9%. Это указывает на снижение отдачи от инвестиций в основные средства и может негативно сказываться на экономической безопасности предприятия из-за уменьшения эффективности использования ресурсов.</w:t>
      </w:r>
    </w:p>
    <w:p w14:paraId="63FCCB3E" w14:textId="77777777" w:rsidR="00C63A4C" w:rsidRPr="00C63A4C" w:rsidRDefault="00C63A4C" w:rsidP="00C63A4C">
      <w:pPr>
        <w:spacing w:after="0" w:line="360" w:lineRule="auto"/>
        <w:ind w:firstLine="709"/>
        <w:jc w:val="both"/>
        <w:rPr>
          <w:rFonts w:ascii="Times New Roman" w:eastAsia="Times New Roman" w:hAnsi="Times New Roman" w:cs="Times New Roman"/>
          <w:sz w:val="28"/>
          <w:szCs w:val="28"/>
          <w:lang w:eastAsia="ru-RU"/>
        </w:rPr>
      </w:pPr>
      <w:r w:rsidRPr="00C63A4C">
        <w:rPr>
          <w:rFonts w:ascii="Times New Roman" w:eastAsia="Times New Roman" w:hAnsi="Times New Roman" w:cs="Times New Roman"/>
          <w:sz w:val="28"/>
          <w:szCs w:val="28"/>
          <w:lang w:eastAsia="ru-RU"/>
        </w:rPr>
        <w:t>Коэффициент использования производственных мощностей незначительно увеличился (с 0,750 до 0,760), что свидетельствует о некотором повышении интенсивности использования оборудования. Однако значение данного показателя остается относительно низким, что указывает на наличие резервов для увеличения объемов производства без дополнительных инвестиций в основные средства</w:t>
      </w:r>
      <w:r w:rsidR="00BF3CFA" w:rsidRPr="00BF3CFA">
        <w:rPr>
          <w:rFonts w:ascii="Times New Roman" w:eastAsia="Times New Roman" w:hAnsi="Times New Roman" w:cs="Times New Roman"/>
          <w:sz w:val="28"/>
          <w:szCs w:val="28"/>
          <w:lang w:eastAsia="ru-RU"/>
        </w:rPr>
        <w:t xml:space="preserve"> [9]</w:t>
      </w:r>
      <w:r w:rsidRPr="00C63A4C">
        <w:rPr>
          <w:rFonts w:ascii="Times New Roman" w:eastAsia="Times New Roman" w:hAnsi="Times New Roman" w:cs="Times New Roman"/>
          <w:sz w:val="28"/>
          <w:szCs w:val="28"/>
          <w:lang w:eastAsia="ru-RU"/>
        </w:rPr>
        <w:t>.</w:t>
      </w:r>
    </w:p>
    <w:p w14:paraId="740DF199" w14:textId="77777777" w:rsidR="00137B03" w:rsidRDefault="00C63A4C" w:rsidP="00C63A4C">
      <w:pPr>
        <w:spacing w:after="0" w:line="360" w:lineRule="auto"/>
        <w:ind w:firstLine="709"/>
        <w:jc w:val="both"/>
        <w:rPr>
          <w:rFonts w:ascii="Times New Roman" w:eastAsia="Times New Roman" w:hAnsi="Times New Roman" w:cs="Times New Roman"/>
          <w:sz w:val="28"/>
          <w:szCs w:val="28"/>
          <w:lang w:eastAsia="ru-RU"/>
        </w:rPr>
      </w:pPr>
      <w:r w:rsidRPr="00C63A4C">
        <w:rPr>
          <w:rFonts w:ascii="Times New Roman" w:eastAsia="Times New Roman" w:hAnsi="Times New Roman" w:cs="Times New Roman"/>
          <w:sz w:val="28"/>
          <w:szCs w:val="28"/>
          <w:lang w:eastAsia="ru-RU"/>
        </w:rPr>
        <w:t xml:space="preserve">Для комплексной оценки уровня экономической безопасности ПАО «Лукойл» целесообразно рассчитать интегральный показатель, учитывающий динамику всех рассмотренных индикаторов. </w:t>
      </w:r>
    </w:p>
    <w:p w14:paraId="55FA5FE2" w14:textId="77777777" w:rsidR="00835F69" w:rsidRPr="00835F69" w:rsidRDefault="00835F69" w:rsidP="00835F69">
      <w:pPr>
        <w:spacing w:after="0" w:line="360" w:lineRule="auto"/>
        <w:ind w:firstLine="709"/>
        <w:jc w:val="both"/>
        <w:rPr>
          <w:rFonts w:ascii="Times New Roman" w:eastAsia="Times New Roman" w:hAnsi="Times New Roman" w:cs="Times New Roman"/>
          <w:sz w:val="28"/>
          <w:szCs w:val="28"/>
          <w:lang w:eastAsia="ru-RU"/>
        </w:rPr>
      </w:pPr>
      <w:r w:rsidRPr="00835F69">
        <w:rPr>
          <w:rFonts w:ascii="Times New Roman" w:eastAsia="Times New Roman" w:hAnsi="Times New Roman" w:cs="Times New Roman"/>
          <w:sz w:val="28"/>
          <w:szCs w:val="28"/>
          <w:lang w:eastAsia="ru-RU"/>
        </w:rPr>
        <w:t>Исследование взаимосвязи между инновационной активностью и уровнем экономической безопасности ПАО «Лукойл» требует детального рассмотрения специфических индикаторов, характеризующих инновационную составляющую деятельности компании. Данный аспект анализа приобретает особую значимость в условиях глобальной трансформации энергетического сектора, когда технологическое лидерство становится ключевым фактором конкурентоспособности и, как следствие, экономической устойчивости нефтегазовых компаний.</w:t>
      </w:r>
    </w:p>
    <w:p w14:paraId="013D5120" w14:textId="77777777" w:rsidR="00835F69" w:rsidRDefault="00835F69" w:rsidP="00835F69">
      <w:pPr>
        <w:spacing w:after="0" w:line="360" w:lineRule="auto"/>
        <w:ind w:firstLine="709"/>
        <w:jc w:val="both"/>
        <w:rPr>
          <w:rFonts w:ascii="Times New Roman" w:eastAsia="Times New Roman" w:hAnsi="Times New Roman" w:cs="Times New Roman"/>
          <w:sz w:val="28"/>
          <w:szCs w:val="28"/>
          <w:lang w:eastAsia="ru-RU"/>
        </w:rPr>
      </w:pPr>
      <w:r w:rsidRPr="00835F69">
        <w:rPr>
          <w:rFonts w:ascii="Times New Roman" w:eastAsia="Times New Roman" w:hAnsi="Times New Roman" w:cs="Times New Roman"/>
          <w:sz w:val="28"/>
          <w:szCs w:val="28"/>
          <w:lang w:eastAsia="ru-RU"/>
        </w:rPr>
        <w:t xml:space="preserve">Для комплексной оценки влияния инновационной деятельности ПАО «Лукойл» на экономическую безопасность предприятия необходимо проанализировать динамику капитальных вложений в инновационные </w:t>
      </w:r>
      <w:r w:rsidRPr="00835F69">
        <w:rPr>
          <w:rFonts w:ascii="Times New Roman" w:eastAsia="Times New Roman" w:hAnsi="Times New Roman" w:cs="Times New Roman"/>
          <w:sz w:val="28"/>
          <w:szCs w:val="28"/>
          <w:lang w:eastAsia="ru-RU"/>
        </w:rPr>
        <w:lastRenderedPageBreak/>
        <w:t xml:space="preserve">проекты, эффективность исследований и разработок, а также наличие и использование объектов интеллектуальной собственности. </w:t>
      </w:r>
    </w:p>
    <w:p w14:paraId="285DDAF2" w14:textId="77777777" w:rsidR="00835F69" w:rsidRDefault="00835F69" w:rsidP="00835F69">
      <w:pPr>
        <w:spacing w:after="0" w:line="360" w:lineRule="auto"/>
        <w:ind w:firstLine="709"/>
        <w:jc w:val="both"/>
        <w:rPr>
          <w:rFonts w:ascii="Times New Roman" w:eastAsia="Times New Roman" w:hAnsi="Times New Roman" w:cs="Times New Roman"/>
          <w:sz w:val="28"/>
          <w:szCs w:val="28"/>
          <w:lang w:eastAsia="ru-RU"/>
        </w:rPr>
      </w:pPr>
      <w:r w:rsidRPr="00835F69">
        <w:rPr>
          <w:rFonts w:ascii="Times New Roman" w:eastAsia="Times New Roman" w:hAnsi="Times New Roman" w:cs="Times New Roman"/>
          <w:sz w:val="28"/>
          <w:szCs w:val="28"/>
          <w:lang w:eastAsia="ru-RU"/>
        </w:rPr>
        <w:t>Начнем с рассмотрения структуры и динамики инновационных активов компании, представленных в таблице 1</w:t>
      </w:r>
      <w:r>
        <w:rPr>
          <w:rFonts w:ascii="Times New Roman" w:eastAsia="Times New Roman" w:hAnsi="Times New Roman" w:cs="Times New Roman"/>
          <w:sz w:val="28"/>
          <w:szCs w:val="28"/>
          <w:lang w:eastAsia="ru-RU"/>
        </w:rPr>
        <w:t>5</w:t>
      </w:r>
      <w:r w:rsidRPr="00835F69">
        <w:rPr>
          <w:rFonts w:ascii="Times New Roman" w:eastAsia="Times New Roman" w:hAnsi="Times New Roman" w:cs="Times New Roman"/>
          <w:sz w:val="28"/>
          <w:szCs w:val="28"/>
          <w:lang w:eastAsia="ru-RU"/>
        </w:rPr>
        <w:t>.</w:t>
      </w:r>
    </w:p>
    <w:p w14:paraId="33A530BC" w14:textId="77777777" w:rsidR="00835F69" w:rsidRDefault="00835F69" w:rsidP="00835F69">
      <w:pPr>
        <w:spacing w:after="0" w:line="360" w:lineRule="auto"/>
        <w:jc w:val="both"/>
        <w:rPr>
          <w:rFonts w:ascii="Times New Roman" w:eastAsia="Times New Roman" w:hAnsi="Times New Roman" w:cs="Times New Roman"/>
          <w:sz w:val="28"/>
          <w:szCs w:val="28"/>
          <w:lang w:eastAsia="ru-RU"/>
        </w:rPr>
      </w:pPr>
    </w:p>
    <w:p w14:paraId="634B71D3" w14:textId="77777777" w:rsidR="00835F69" w:rsidRPr="00BF3CFA" w:rsidRDefault="00835F69" w:rsidP="00835F6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Таблица 15 – </w:t>
      </w:r>
      <w:r w:rsidRPr="00835F69">
        <w:rPr>
          <w:rFonts w:ascii="Times New Roman" w:eastAsia="Times New Roman" w:hAnsi="Times New Roman" w:cs="Times New Roman"/>
          <w:sz w:val="28"/>
          <w:szCs w:val="28"/>
          <w:lang w:eastAsia="ru-RU"/>
        </w:rPr>
        <w:t>Структура и динамика инновационных активов ПАО «Лукойл» за 2022-2024 гг.</w:t>
      </w:r>
      <w:r w:rsidR="00BF3CFA" w:rsidRPr="00BF3CFA">
        <w:rPr>
          <w:rFonts w:ascii="Times New Roman" w:eastAsia="Times New Roman" w:hAnsi="Times New Roman" w:cs="Times New Roman"/>
          <w:sz w:val="28"/>
          <w:szCs w:val="28"/>
          <w:lang w:eastAsia="ru-RU"/>
        </w:rPr>
        <w:t xml:space="preserve"> </w:t>
      </w:r>
      <w:r w:rsidR="00BF3CFA">
        <w:rPr>
          <w:rFonts w:ascii="Times New Roman" w:eastAsia="Times New Roman" w:hAnsi="Times New Roman" w:cs="Times New Roman"/>
          <w:sz w:val="28"/>
          <w:szCs w:val="28"/>
          <w:lang w:val="en-US" w:eastAsia="ru-RU"/>
        </w:rPr>
        <w:t>[40]</w:t>
      </w:r>
    </w:p>
    <w:tbl>
      <w:tblPr>
        <w:tblStyle w:val="af3"/>
        <w:tblW w:w="0" w:type="auto"/>
        <w:tblLook w:val="04A0" w:firstRow="1" w:lastRow="0" w:firstColumn="1" w:lastColumn="0" w:noHBand="0" w:noVBand="1"/>
      </w:tblPr>
      <w:tblGrid>
        <w:gridCol w:w="2547"/>
        <w:gridCol w:w="1276"/>
        <w:gridCol w:w="1275"/>
        <w:gridCol w:w="1233"/>
        <w:gridCol w:w="1506"/>
        <w:gridCol w:w="1734"/>
      </w:tblGrid>
      <w:tr w:rsidR="0056731C" w:rsidRPr="0056731C" w14:paraId="7D4375A6" w14:textId="77777777" w:rsidTr="0056731C">
        <w:tc>
          <w:tcPr>
            <w:tcW w:w="2547" w:type="dxa"/>
            <w:hideMark/>
          </w:tcPr>
          <w:p w14:paraId="605AA5D2" w14:textId="77777777" w:rsidR="0056731C" w:rsidRPr="0056731C" w:rsidRDefault="0056731C" w:rsidP="0056731C">
            <w:pPr>
              <w:jc w:val="center"/>
              <w:rPr>
                <w:sz w:val="24"/>
                <w:szCs w:val="24"/>
              </w:rPr>
            </w:pPr>
            <w:r w:rsidRPr="0056731C">
              <w:rPr>
                <w:sz w:val="24"/>
                <w:szCs w:val="24"/>
              </w:rPr>
              <w:t>Показатель</w:t>
            </w:r>
          </w:p>
        </w:tc>
        <w:tc>
          <w:tcPr>
            <w:tcW w:w="1276" w:type="dxa"/>
            <w:hideMark/>
          </w:tcPr>
          <w:p w14:paraId="10985CAF" w14:textId="77777777" w:rsidR="0056731C" w:rsidRPr="0056731C" w:rsidRDefault="0056731C" w:rsidP="0056731C">
            <w:pPr>
              <w:jc w:val="center"/>
              <w:rPr>
                <w:sz w:val="24"/>
                <w:szCs w:val="24"/>
              </w:rPr>
            </w:pPr>
            <w:r w:rsidRPr="0056731C">
              <w:rPr>
                <w:sz w:val="24"/>
                <w:szCs w:val="24"/>
              </w:rPr>
              <w:t>2022 г.</w:t>
            </w:r>
          </w:p>
        </w:tc>
        <w:tc>
          <w:tcPr>
            <w:tcW w:w="1275" w:type="dxa"/>
            <w:hideMark/>
          </w:tcPr>
          <w:p w14:paraId="40284E8F" w14:textId="77777777" w:rsidR="0056731C" w:rsidRPr="0056731C" w:rsidRDefault="0056731C" w:rsidP="0056731C">
            <w:pPr>
              <w:jc w:val="center"/>
              <w:rPr>
                <w:sz w:val="24"/>
                <w:szCs w:val="24"/>
              </w:rPr>
            </w:pPr>
            <w:r w:rsidRPr="0056731C">
              <w:rPr>
                <w:sz w:val="24"/>
                <w:szCs w:val="24"/>
              </w:rPr>
              <w:t>2023 г.</w:t>
            </w:r>
          </w:p>
        </w:tc>
        <w:tc>
          <w:tcPr>
            <w:tcW w:w="1233" w:type="dxa"/>
            <w:hideMark/>
          </w:tcPr>
          <w:p w14:paraId="655AAB80" w14:textId="77777777" w:rsidR="0056731C" w:rsidRPr="0056731C" w:rsidRDefault="0056731C" w:rsidP="0056731C">
            <w:pPr>
              <w:jc w:val="center"/>
              <w:rPr>
                <w:sz w:val="24"/>
                <w:szCs w:val="24"/>
              </w:rPr>
            </w:pPr>
            <w:r w:rsidRPr="0056731C">
              <w:rPr>
                <w:sz w:val="24"/>
                <w:szCs w:val="24"/>
              </w:rPr>
              <w:t>2024 г.</w:t>
            </w:r>
          </w:p>
        </w:tc>
        <w:tc>
          <w:tcPr>
            <w:tcW w:w="1506" w:type="dxa"/>
            <w:hideMark/>
          </w:tcPr>
          <w:p w14:paraId="62722863" w14:textId="77777777" w:rsidR="0056731C" w:rsidRPr="0056731C" w:rsidRDefault="0056731C" w:rsidP="0056731C">
            <w:pPr>
              <w:jc w:val="center"/>
              <w:rPr>
                <w:sz w:val="24"/>
                <w:szCs w:val="24"/>
              </w:rPr>
            </w:pPr>
            <w:r w:rsidRPr="0056731C">
              <w:rPr>
                <w:sz w:val="24"/>
                <w:szCs w:val="24"/>
              </w:rPr>
              <w:t>Абсолютное отклонение 2024/2022</w:t>
            </w:r>
          </w:p>
        </w:tc>
        <w:tc>
          <w:tcPr>
            <w:tcW w:w="0" w:type="auto"/>
            <w:hideMark/>
          </w:tcPr>
          <w:p w14:paraId="50844477" w14:textId="77777777" w:rsidR="0056731C" w:rsidRPr="0056731C" w:rsidRDefault="0056731C" w:rsidP="0056731C">
            <w:pPr>
              <w:jc w:val="center"/>
              <w:rPr>
                <w:sz w:val="24"/>
                <w:szCs w:val="24"/>
              </w:rPr>
            </w:pPr>
            <w:r w:rsidRPr="0056731C">
              <w:rPr>
                <w:sz w:val="24"/>
                <w:szCs w:val="24"/>
              </w:rPr>
              <w:t>Темп роста 2024/2022, %</w:t>
            </w:r>
          </w:p>
        </w:tc>
      </w:tr>
      <w:tr w:rsidR="0056731C" w:rsidRPr="0056731C" w14:paraId="1F05E6A1" w14:textId="77777777" w:rsidTr="0056731C">
        <w:tc>
          <w:tcPr>
            <w:tcW w:w="2547" w:type="dxa"/>
            <w:hideMark/>
          </w:tcPr>
          <w:p w14:paraId="20055B24" w14:textId="77777777" w:rsidR="0056731C" w:rsidRPr="0056731C" w:rsidRDefault="0056731C" w:rsidP="0056731C">
            <w:pPr>
              <w:rPr>
                <w:sz w:val="24"/>
                <w:szCs w:val="24"/>
              </w:rPr>
            </w:pPr>
            <w:r w:rsidRPr="0056731C">
              <w:rPr>
                <w:sz w:val="24"/>
                <w:szCs w:val="24"/>
              </w:rPr>
              <w:t>Нематериальные активы, млн руб.</w:t>
            </w:r>
          </w:p>
        </w:tc>
        <w:tc>
          <w:tcPr>
            <w:tcW w:w="1276" w:type="dxa"/>
            <w:hideMark/>
          </w:tcPr>
          <w:p w14:paraId="0886350B" w14:textId="77777777" w:rsidR="0056731C" w:rsidRPr="0056731C" w:rsidRDefault="0056731C" w:rsidP="0056731C">
            <w:pPr>
              <w:rPr>
                <w:sz w:val="24"/>
                <w:szCs w:val="24"/>
              </w:rPr>
            </w:pPr>
            <w:r w:rsidRPr="0056731C">
              <w:rPr>
                <w:sz w:val="24"/>
                <w:szCs w:val="24"/>
              </w:rPr>
              <w:t>2 251 448</w:t>
            </w:r>
          </w:p>
        </w:tc>
        <w:tc>
          <w:tcPr>
            <w:tcW w:w="1275" w:type="dxa"/>
            <w:hideMark/>
          </w:tcPr>
          <w:p w14:paraId="1FADACFB" w14:textId="77777777" w:rsidR="0056731C" w:rsidRPr="0056731C" w:rsidRDefault="0056731C" w:rsidP="0056731C">
            <w:pPr>
              <w:rPr>
                <w:sz w:val="24"/>
                <w:szCs w:val="24"/>
              </w:rPr>
            </w:pPr>
            <w:r w:rsidRPr="0056731C">
              <w:rPr>
                <w:sz w:val="24"/>
                <w:szCs w:val="24"/>
              </w:rPr>
              <w:t>1 757 919</w:t>
            </w:r>
          </w:p>
        </w:tc>
        <w:tc>
          <w:tcPr>
            <w:tcW w:w="1233" w:type="dxa"/>
            <w:hideMark/>
          </w:tcPr>
          <w:p w14:paraId="64D1E5AF" w14:textId="77777777" w:rsidR="0056731C" w:rsidRPr="0056731C" w:rsidRDefault="0056731C" w:rsidP="0056731C">
            <w:pPr>
              <w:rPr>
                <w:sz w:val="24"/>
                <w:szCs w:val="24"/>
              </w:rPr>
            </w:pPr>
            <w:r w:rsidRPr="0056731C">
              <w:rPr>
                <w:sz w:val="24"/>
                <w:szCs w:val="24"/>
              </w:rPr>
              <w:t>1 245 158</w:t>
            </w:r>
          </w:p>
        </w:tc>
        <w:tc>
          <w:tcPr>
            <w:tcW w:w="1506" w:type="dxa"/>
            <w:hideMark/>
          </w:tcPr>
          <w:p w14:paraId="636555DF" w14:textId="77777777" w:rsidR="0056731C" w:rsidRPr="0056731C" w:rsidRDefault="0056731C" w:rsidP="0056731C">
            <w:pPr>
              <w:rPr>
                <w:sz w:val="24"/>
                <w:szCs w:val="24"/>
              </w:rPr>
            </w:pPr>
            <w:r w:rsidRPr="0056731C">
              <w:rPr>
                <w:sz w:val="24"/>
                <w:szCs w:val="24"/>
              </w:rPr>
              <w:t>-1 006 290</w:t>
            </w:r>
          </w:p>
        </w:tc>
        <w:tc>
          <w:tcPr>
            <w:tcW w:w="0" w:type="auto"/>
            <w:hideMark/>
          </w:tcPr>
          <w:p w14:paraId="419C2A0C" w14:textId="77777777" w:rsidR="0056731C" w:rsidRPr="0056731C" w:rsidRDefault="0056731C" w:rsidP="0056731C">
            <w:pPr>
              <w:rPr>
                <w:sz w:val="24"/>
                <w:szCs w:val="24"/>
              </w:rPr>
            </w:pPr>
            <w:r w:rsidRPr="0056731C">
              <w:rPr>
                <w:sz w:val="24"/>
                <w:szCs w:val="24"/>
              </w:rPr>
              <w:t>55,3</w:t>
            </w:r>
          </w:p>
        </w:tc>
      </w:tr>
      <w:tr w:rsidR="0056731C" w:rsidRPr="0056731C" w14:paraId="544AC734" w14:textId="77777777" w:rsidTr="0056731C">
        <w:tc>
          <w:tcPr>
            <w:tcW w:w="2547" w:type="dxa"/>
            <w:hideMark/>
          </w:tcPr>
          <w:p w14:paraId="406D60EA" w14:textId="77777777" w:rsidR="0056731C" w:rsidRPr="0056731C" w:rsidRDefault="0056731C" w:rsidP="0056731C">
            <w:pPr>
              <w:rPr>
                <w:sz w:val="24"/>
                <w:szCs w:val="24"/>
              </w:rPr>
            </w:pPr>
            <w:r w:rsidRPr="0056731C">
              <w:rPr>
                <w:sz w:val="24"/>
                <w:szCs w:val="24"/>
              </w:rPr>
              <w:t>Капитальные вложения в нематериальные активы, млн руб.</w:t>
            </w:r>
          </w:p>
        </w:tc>
        <w:tc>
          <w:tcPr>
            <w:tcW w:w="1276" w:type="dxa"/>
            <w:hideMark/>
          </w:tcPr>
          <w:p w14:paraId="3F2BD437" w14:textId="77777777" w:rsidR="0056731C" w:rsidRPr="0056731C" w:rsidRDefault="0056731C" w:rsidP="0056731C">
            <w:pPr>
              <w:rPr>
                <w:sz w:val="24"/>
                <w:szCs w:val="24"/>
              </w:rPr>
            </w:pPr>
            <w:r w:rsidRPr="0056731C">
              <w:rPr>
                <w:sz w:val="24"/>
                <w:szCs w:val="24"/>
              </w:rPr>
              <w:t>96 034</w:t>
            </w:r>
          </w:p>
        </w:tc>
        <w:tc>
          <w:tcPr>
            <w:tcW w:w="1275" w:type="dxa"/>
            <w:hideMark/>
          </w:tcPr>
          <w:p w14:paraId="0F790857" w14:textId="77777777" w:rsidR="0056731C" w:rsidRPr="0056731C" w:rsidRDefault="0056731C" w:rsidP="0056731C">
            <w:pPr>
              <w:rPr>
                <w:sz w:val="24"/>
                <w:szCs w:val="24"/>
              </w:rPr>
            </w:pPr>
            <w:r w:rsidRPr="0056731C">
              <w:rPr>
                <w:sz w:val="24"/>
                <w:szCs w:val="24"/>
              </w:rPr>
              <w:t>65 808</w:t>
            </w:r>
          </w:p>
        </w:tc>
        <w:tc>
          <w:tcPr>
            <w:tcW w:w="1233" w:type="dxa"/>
            <w:hideMark/>
          </w:tcPr>
          <w:p w14:paraId="3141BA96" w14:textId="77777777" w:rsidR="0056731C" w:rsidRPr="0056731C" w:rsidRDefault="0056731C" w:rsidP="0056731C">
            <w:pPr>
              <w:rPr>
                <w:sz w:val="24"/>
                <w:szCs w:val="24"/>
              </w:rPr>
            </w:pPr>
            <w:r w:rsidRPr="0056731C">
              <w:rPr>
                <w:sz w:val="24"/>
                <w:szCs w:val="24"/>
              </w:rPr>
              <w:t>38 807</w:t>
            </w:r>
          </w:p>
        </w:tc>
        <w:tc>
          <w:tcPr>
            <w:tcW w:w="1506" w:type="dxa"/>
            <w:hideMark/>
          </w:tcPr>
          <w:p w14:paraId="419FE32F" w14:textId="77777777" w:rsidR="0056731C" w:rsidRPr="0056731C" w:rsidRDefault="0056731C" w:rsidP="0056731C">
            <w:pPr>
              <w:rPr>
                <w:sz w:val="24"/>
                <w:szCs w:val="24"/>
              </w:rPr>
            </w:pPr>
            <w:r w:rsidRPr="0056731C">
              <w:rPr>
                <w:sz w:val="24"/>
                <w:szCs w:val="24"/>
              </w:rPr>
              <w:t>-57 227</w:t>
            </w:r>
          </w:p>
        </w:tc>
        <w:tc>
          <w:tcPr>
            <w:tcW w:w="0" w:type="auto"/>
            <w:hideMark/>
          </w:tcPr>
          <w:p w14:paraId="2DDB61FC" w14:textId="77777777" w:rsidR="0056731C" w:rsidRPr="0056731C" w:rsidRDefault="0056731C" w:rsidP="0056731C">
            <w:pPr>
              <w:rPr>
                <w:sz w:val="24"/>
                <w:szCs w:val="24"/>
              </w:rPr>
            </w:pPr>
            <w:r w:rsidRPr="0056731C">
              <w:rPr>
                <w:sz w:val="24"/>
                <w:szCs w:val="24"/>
              </w:rPr>
              <w:t>40,4</w:t>
            </w:r>
          </w:p>
        </w:tc>
      </w:tr>
      <w:tr w:rsidR="0056731C" w:rsidRPr="0056731C" w14:paraId="5A4BB836" w14:textId="77777777" w:rsidTr="0056731C">
        <w:tc>
          <w:tcPr>
            <w:tcW w:w="2547" w:type="dxa"/>
            <w:hideMark/>
          </w:tcPr>
          <w:p w14:paraId="53C8FABE" w14:textId="77777777" w:rsidR="0056731C" w:rsidRPr="0056731C" w:rsidRDefault="0056731C" w:rsidP="0056731C">
            <w:pPr>
              <w:rPr>
                <w:sz w:val="24"/>
                <w:szCs w:val="24"/>
              </w:rPr>
            </w:pPr>
            <w:r w:rsidRPr="0056731C">
              <w:rPr>
                <w:sz w:val="24"/>
                <w:szCs w:val="24"/>
              </w:rPr>
              <w:t>Результаты исследований и разработок, млн руб.</w:t>
            </w:r>
          </w:p>
        </w:tc>
        <w:tc>
          <w:tcPr>
            <w:tcW w:w="1276" w:type="dxa"/>
            <w:hideMark/>
          </w:tcPr>
          <w:p w14:paraId="60483798" w14:textId="77777777" w:rsidR="0056731C" w:rsidRPr="0056731C" w:rsidRDefault="0056731C" w:rsidP="0056731C">
            <w:pPr>
              <w:rPr>
                <w:sz w:val="24"/>
                <w:szCs w:val="24"/>
              </w:rPr>
            </w:pPr>
            <w:r w:rsidRPr="0056731C">
              <w:rPr>
                <w:sz w:val="24"/>
                <w:szCs w:val="24"/>
              </w:rPr>
              <w:t>3 895</w:t>
            </w:r>
          </w:p>
        </w:tc>
        <w:tc>
          <w:tcPr>
            <w:tcW w:w="1275" w:type="dxa"/>
            <w:hideMark/>
          </w:tcPr>
          <w:p w14:paraId="4D89A3A0" w14:textId="77777777" w:rsidR="0056731C" w:rsidRPr="0056731C" w:rsidRDefault="0056731C" w:rsidP="0056731C">
            <w:pPr>
              <w:rPr>
                <w:sz w:val="24"/>
                <w:szCs w:val="24"/>
              </w:rPr>
            </w:pPr>
            <w:r w:rsidRPr="0056731C">
              <w:rPr>
                <w:sz w:val="24"/>
                <w:szCs w:val="24"/>
              </w:rPr>
              <w:t>0</w:t>
            </w:r>
          </w:p>
        </w:tc>
        <w:tc>
          <w:tcPr>
            <w:tcW w:w="1233" w:type="dxa"/>
            <w:hideMark/>
          </w:tcPr>
          <w:p w14:paraId="3457100F" w14:textId="77777777" w:rsidR="0056731C" w:rsidRPr="0056731C" w:rsidRDefault="0056731C" w:rsidP="0056731C">
            <w:pPr>
              <w:rPr>
                <w:sz w:val="24"/>
                <w:szCs w:val="24"/>
              </w:rPr>
            </w:pPr>
            <w:r w:rsidRPr="0056731C">
              <w:rPr>
                <w:sz w:val="24"/>
                <w:szCs w:val="24"/>
              </w:rPr>
              <w:t>0</w:t>
            </w:r>
          </w:p>
        </w:tc>
        <w:tc>
          <w:tcPr>
            <w:tcW w:w="1506" w:type="dxa"/>
            <w:hideMark/>
          </w:tcPr>
          <w:p w14:paraId="0B0FEE9D" w14:textId="77777777" w:rsidR="0056731C" w:rsidRPr="0056731C" w:rsidRDefault="0056731C" w:rsidP="0056731C">
            <w:pPr>
              <w:rPr>
                <w:sz w:val="24"/>
                <w:szCs w:val="24"/>
              </w:rPr>
            </w:pPr>
            <w:r w:rsidRPr="0056731C">
              <w:rPr>
                <w:sz w:val="24"/>
                <w:szCs w:val="24"/>
              </w:rPr>
              <w:t>-3 895</w:t>
            </w:r>
          </w:p>
        </w:tc>
        <w:tc>
          <w:tcPr>
            <w:tcW w:w="0" w:type="auto"/>
            <w:hideMark/>
          </w:tcPr>
          <w:p w14:paraId="7D41A45E" w14:textId="77777777" w:rsidR="0056731C" w:rsidRPr="0056731C" w:rsidRDefault="0056731C" w:rsidP="0056731C">
            <w:pPr>
              <w:rPr>
                <w:sz w:val="24"/>
                <w:szCs w:val="24"/>
              </w:rPr>
            </w:pPr>
            <w:r w:rsidRPr="0056731C">
              <w:rPr>
                <w:sz w:val="24"/>
                <w:szCs w:val="24"/>
              </w:rPr>
              <w:t>0,0</w:t>
            </w:r>
          </w:p>
        </w:tc>
      </w:tr>
      <w:tr w:rsidR="0056731C" w:rsidRPr="0056731C" w14:paraId="710DC381" w14:textId="77777777" w:rsidTr="0056731C">
        <w:tc>
          <w:tcPr>
            <w:tcW w:w="2547" w:type="dxa"/>
            <w:hideMark/>
          </w:tcPr>
          <w:p w14:paraId="25E6D872" w14:textId="77777777" w:rsidR="0056731C" w:rsidRPr="0056731C" w:rsidRDefault="0056731C" w:rsidP="0056731C">
            <w:pPr>
              <w:rPr>
                <w:sz w:val="24"/>
                <w:szCs w:val="24"/>
              </w:rPr>
            </w:pPr>
            <w:r w:rsidRPr="0056731C">
              <w:rPr>
                <w:sz w:val="24"/>
                <w:szCs w:val="24"/>
              </w:rPr>
              <w:t>Доля нематериальных активов в общей стоимости внеоборотных активов, %</w:t>
            </w:r>
          </w:p>
        </w:tc>
        <w:tc>
          <w:tcPr>
            <w:tcW w:w="1276" w:type="dxa"/>
            <w:hideMark/>
          </w:tcPr>
          <w:p w14:paraId="240A4550" w14:textId="77777777" w:rsidR="0056731C" w:rsidRPr="0056731C" w:rsidRDefault="0056731C" w:rsidP="0056731C">
            <w:pPr>
              <w:rPr>
                <w:sz w:val="24"/>
                <w:szCs w:val="24"/>
              </w:rPr>
            </w:pPr>
            <w:r w:rsidRPr="0056731C">
              <w:rPr>
                <w:sz w:val="24"/>
                <w:szCs w:val="24"/>
              </w:rPr>
              <w:t>0,17</w:t>
            </w:r>
          </w:p>
        </w:tc>
        <w:tc>
          <w:tcPr>
            <w:tcW w:w="1275" w:type="dxa"/>
            <w:hideMark/>
          </w:tcPr>
          <w:p w14:paraId="3911D4DF" w14:textId="77777777" w:rsidR="0056731C" w:rsidRPr="0056731C" w:rsidRDefault="0056731C" w:rsidP="0056731C">
            <w:pPr>
              <w:rPr>
                <w:sz w:val="24"/>
                <w:szCs w:val="24"/>
              </w:rPr>
            </w:pPr>
            <w:r w:rsidRPr="0056731C">
              <w:rPr>
                <w:sz w:val="24"/>
                <w:szCs w:val="24"/>
              </w:rPr>
              <w:t>0,11</w:t>
            </w:r>
          </w:p>
        </w:tc>
        <w:tc>
          <w:tcPr>
            <w:tcW w:w="1233" w:type="dxa"/>
            <w:hideMark/>
          </w:tcPr>
          <w:p w14:paraId="7C203B6F" w14:textId="77777777" w:rsidR="0056731C" w:rsidRPr="0056731C" w:rsidRDefault="0056731C" w:rsidP="0056731C">
            <w:pPr>
              <w:rPr>
                <w:sz w:val="24"/>
                <w:szCs w:val="24"/>
              </w:rPr>
            </w:pPr>
            <w:r w:rsidRPr="0056731C">
              <w:rPr>
                <w:sz w:val="24"/>
                <w:szCs w:val="24"/>
              </w:rPr>
              <w:t>0,08</w:t>
            </w:r>
          </w:p>
        </w:tc>
        <w:tc>
          <w:tcPr>
            <w:tcW w:w="1506" w:type="dxa"/>
            <w:hideMark/>
          </w:tcPr>
          <w:p w14:paraId="7B951C03" w14:textId="77777777" w:rsidR="0056731C" w:rsidRPr="0056731C" w:rsidRDefault="0056731C" w:rsidP="0056731C">
            <w:pPr>
              <w:rPr>
                <w:sz w:val="24"/>
                <w:szCs w:val="24"/>
              </w:rPr>
            </w:pPr>
            <w:r w:rsidRPr="0056731C">
              <w:rPr>
                <w:sz w:val="24"/>
                <w:szCs w:val="24"/>
              </w:rPr>
              <w:t>-0,09 п.п.</w:t>
            </w:r>
          </w:p>
        </w:tc>
        <w:tc>
          <w:tcPr>
            <w:tcW w:w="0" w:type="auto"/>
            <w:hideMark/>
          </w:tcPr>
          <w:p w14:paraId="2260A7B0" w14:textId="77777777" w:rsidR="0056731C" w:rsidRPr="0056731C" w:rsidRDefault="0056731C" w:rsidP="0056731C">
            <w:pPr>
              <w:rPr>
                <w:sz w:val="24"/>
                <w:szCs w:val="24"/>
              </w:rPr>
            </w:pPr>
            <w:r w:rsidRPr="0056731C">
              <w:rPr>
                <w:sz w:val="24"/>
                <w:szCs w:val="24"/>
              </w:rPr>
              <w:t>47,1</w:t>
            </w:r>
          </w:p>
        </w:tc>
      </w:tr>
      <w:tr w:rsidR="0056731C" w:rsidRPr="0056731C" w14:paraId="0DC9F6B0" w14:textId="77777777" w:rsidTr="0056731C">
        <w:tc>
          <w:tcPr>
            <w:tcW w:w="2547" w:type="dxa"/>
            <w:hideMark/>
          </w:tcPr>
          <w:p w14:paraId="38123163" w14:textId="77777777" w:rsidR="0056731C" w:rsidRPr="0056731C" w:rsidRDefault="0056731C" w:rsidP="0056731C">
            <w:pPr>
              <w:rPr>
                <w:sz w:val="24"/>
                <w:szCs w:val="24"/>
              </w:rPr>
            </w:pPr>
            <w:r w:rsidRPr="0056731C">
              <w:rPr>
                <w:sz w:val="24"/>
                <w:szCs w:val="24"/>
              </w:rPr>
              <w:t>Коэффициент инновационной активности (отношение затрат на НИОКР к выручке), %</w:t>
            </w:r>
          </w:p>
        </w:tc>
        <w:tc>
          <w:tcPr>
            <w:tcW w:w="1276" w:type="dxa"/>
            <w:hideMark/>
          </w:tcPr>
          <w:p w14:paraId="2CFD70D1" w14:textId="77777777" w:rsidR="0056731C" w:rsidRPr="0056731C" w:rsidRDefault="0056731C" w:rsidP="0056731C">
            <w:pPr>
              <w:rPr>
                <w:sz w:val="24"/>
                <w:szCs w:val="24"/>
              </w:rPr>
            </w:pPr>
            <w:r w:rsidRPr="0056731C">
              <w:rPr>
                <w:sz w:val="24"/>
                <w:szCs w:val="24"/>
              </w:rPr>
              <w:t>0,87</w:t>
            </w:r>
          </w:p>
        </w:tc>
        <w:tc>
          <w:tcPr>
            <w:tcW w:w="1275" w:type="dxa"/>
            <w:hideMark/>
          </w:tcPr>
          <w:p w14:paraId="11DDD134" w14:textId="77777777" w:rsidR="0056731C" w:rsidRPr="0056731C" w:rsidRDefault="0056731C" w:rsidP="0056731C">
            <w:pPr>
              <w:rPr>
                <w:sz w:val="24"/>
                <w:szCs w:val="24"/>
              </w:rPr>
            </w:pPr>
            <w:r w:rsidRPr="0056731C">
              <w:rPr>
                <w:sz w:val="24"/>
                <w:szCs w:val="24"/>
              </w:rPr>
              <w:t>0,76</w:t>
            </w:r>
          </w:p>
        </w:tc>
        <w:tc>
          <w:tcPr>
            <w:tcW w:w="1233" w:type="dxa"/>
            <w:hideMark/>
          </w:tcPr>
          <w:p w14:paraId="05AF721D" w14:textId="77777777" w:rsidR="0056731C" w:rsidRPr="0056731C" w:rsidRDefault="0056731C" w:rsidP="0056731C">
            <w:pPr>
              <w:rPr>
                <w:sz w:val="24"/>
                <w:szCs w:val="24"/>
              </w:rPr>
            </w:pPr>
            <w:r w:rsidRPr="0056731C">
              <w:rPr>
                <w:sz w:val="24"/>
                <w:szCs w:val="24"/>
              </w:rPr>
              <w:t>0,62</w:t>
            </w:r>
          </w:p>
        </w:tc>
        <w:tc>
          <w:tcPr>
            <w:tcW w:w="1506" w:type="dxa"/>
            <w:hideMark/>
          </w:tcPr>
          <w:p w14:paraId="36B97B2F" w14:textId="77777777" w:rsidR="0056731C" w:rsidRPr="0056731C" w:rsidRDefault="0056731C" w:rsidP="0056731C">
            <w:pPr>
              <w:rPr>
                <w:sz w:val="24"/>
                <w:szCs w:val="24"/>
              </w:rPr>
            </w:pPr>
            <w:r w:rsidRPr="0056731C">
              <w:rPr>
                <w:sz w:val="24"/>
                <w:szCs w:val="24"/>
              </w:rPr>
              <w:t>-0,25 п.п.</w:t>
            </w:r>
          </w:p>
        </w:tc>
        <w:tc>
          <w:tcPr>
            <w:tcW w:w="0" w:type="auto"/>
            <w:hideMark/>
          </w:tcPr>
          <w:p w14:paraId="04B779D8" w14:textId="77777777" w:rsidR="0056731C" w:rsidRPr="0056731C" w:rsidRDefault="0056731C" w:rsidP="0056731C">
            <w:pPr>
              <w:rPr>
                <w:sz w:val="24"/>
                <w:szCs w:val="24"/>
              </w:rPr>
            </w:pPr>
            <w:r w:rsidRPr="0056731C">
              <w:rPr>
                <w:sz w:val="24"/>
                <w:szCs w:val="24"/>
              </w:rPr>
              <w:t>71,3</w:t>
            </w:r>
          </w:p>
        </w:tc>
      </w:tr>
      <w:tr w:rsidR="0056731C" w:rsidRPr="0056731C" w14:paraId="6E5DD8F1" w14:textId="77777777" w:rsidTr="0056731C">
        <w:tc>
          <w:tcPr>
            <w:tcW w:w="2547" w:type="dxa"/>
            <w:hideMark/>
          </w:tcPr>
          <w:p w14:paraId="18097FA7" w14:textId="77777777" w:rsidR="0056731C" w:rsidRPr="0056731C" w:rsidRDefault="0056731C" w:rsidP="0056731C">
            <w:pPr>
              <w:rPr>
                <w:sz w:val="24"/>
                <w:szCs w:val="24"/>
              </w:rPr>
            </w:pPr>
            <w:r w:rsidRPr="0056731C">
              <w:rPr>
                <w:sz w:val="24"/>
                <w:szCs w:val="24"/>
              </w:rPr>
              <w:t>Коэффициент обновления нематериальных активов (отношение поступивших нематериальных активов к их стоимости на конец периода), %</w:t>
            </w:r>
          </w:p>
        </w:tc>
        <w:tc>
          <w:tcPr>
            <w:tcW w:w="1276" w:type="dxa"/>
            <w:hideMark/>
          </w:tcPr>
          <w:p w14:paraId="3F72E89C" w14:textId="77777777" w:rsidR="0056731C" w:rsidRPr="0056731C" w:rsidRDefault="0056731C" w:rsidP="0056731C">
            <w:pPr>
              <w:rPr>
                <w:sz w:val="24"/>
                <w:szCs w:val="24"/>
              </w:rPr>
            </w:pPr>
            <w:r w:rsidRPr="0056731C">
              <w:rPr>
                <w:sz w:val="24"/>
                <w:szCs w:val="24"/>
              </w:rPr>
              <w:t>12,3</w:t>
            </w:r>
          </w:p>
        </w:tc>
        <w:tc>
          <w:tcPr>
            <w:tcW w:w="1275" w:type="dxa"/>
            <w:hideMark/>
          </w:tcPr>
          <w:p w14:paraId="36527254" w14:textId="77777777" w:rsidR="0056731C" w:rsidRPr="0056731C" w:rsidRDefault="0056731C" w:rsidP="0056731C">
            <w:pPr>
              <w:rPr>
                <w:sz w:val="24"/>
                <w:szCs w:val="24"/>
              </w:rPr>
            </w:pPr>
            <w:r w:rsidRPr="0056731C">
              <w:rPr>
                <w:sz w:val="24"/>
                <w:szCs w:val="24"/>
              </w:rPr>
              <w:t>9,6</w:t>
            </w:r>
          </w:p>
        </w:tc>
        <w:tc>
          <w:tcPr>
            <w:tcW w:w="1233" w:type="dxa"/>
            <w:hideMark/>
          </w:tcPr>
          <w:p w14:paraId="13F8C933" w14:textId="77777777" w:rsidR="0056731C" w:rsidRPr="0056731C" w:rsidRDefault="0056731C" w:rsidP="0056731C">
            <w:pPr>
              <w:rPr>
                <w:sz w:val="24"/>
                <w:szCs w:val="24"/>
              </w:rPr>
            </w:pPr>
            <w:r w:rsidRPr="0056731C">
              <w:rPr>
                <w:sz w:val="24"/>
                <w:szCs w:val="24"/>
              </w:rPr>
              <w:t>8,2</w:t>
            </w:r>
          </w:p>
        </w:tc>
        <w:tc>
          <w:tcPr>
            <w:tcW w:w="1506" w:type="dxa"/>
            <w:hideMark/>
          </w:tcPr>
          <w:p w14:paraId="4A4B6459" w14:textId="77777777" w:rsidR="0056731C" w:rsidRPr="0056731C" w:rsidRDefault="0056731C" w:rsidP="0056731C">
            <w:pPr>
              <w:rPr>
                <w:sz w:val="24"/>
                <w:szCs w:val="24"/>
              </w:rPr>
            </w:pPr>
            <w:r w:rsidRPr="0056731C">
              <w:rPr>
                <w:sz w:val="24"/>
                <w:szCs w:val="24"/>
              </w:rPr>
              <w:t>-4,1 п.п.</w:t>
            </w:r>
          </w:p>
        </w:tc>
        <w:tc>
          <w:tcPr>
            <w:tcW w:w="0" w:type="auto"/>
            <w:hideMark/>
          </w:tcPr>
          <w:p w14:paraId="4955745C" w14:textId="77777777" w:rsidR="0056731C" w:rsidRPr="0056731C" w:rsidRDefault="0056731C" w:rsidP="0056731C">
            <w:pPr>
              <w:rPr>
                <w:sz w:val="24"/>
                <w:szCs w:val="24"/>
              </w:rPr>
            </w:pPr>
            <w:r w:rsidRPr="0056731C">
              <w:rPr>
                <w:sz w:val="24"/>
                <w:szCs w:val="24"/>
              </w:rPr>
              <w:t>66,7</w:t>
            </w:r>
          </w:p>
        </w:tc>
      </w:tr>
    </w:tbl>
    <w:p w14:paraId="2158887E" w14:textId="77777777" w:rsidR="00835F69" w:rsidRDefault="00835F69" w:rsidP="00835F69">
      <w:pPr>
        <w:spacing w:after="0" w:line="240" w:lineRule="auto"/>
        <w:jc w:val="both"/>
        <w:rPr>
          <w:rFonts w:ascii="Times New Roman" w:eastAsia="Times New Roman" w:hAnsi="Times New Roman" w:cs="Times New Roman"/>
          <w:sz w:val="28"/>
          <w:szCs w:val="28"/>
          <w:lang w:eastAsia="ru-RU"/>
        </w:rPr>
      </w:pPr>
    </w:p>
    <w:p w14:paraId="5C7915D3" w14:textId="77777777" w:rsidR="008A216E" w:rsidRPr="008A216E" w:rsidRDefault="008A216E" w:rsidP="008A216E">
      <w:pPr>
        <w:spacing w:after="0" w:line="360" w:lineRule="auto"/>
        <w:ind w:firstLine="709"/>
        <w:jc w:val="both"/>
        <w:rPr>
          <w:rFonts w:ascii="Times New Roman" w:eastAsia="Times New Roman" w:hAnsi="Times New Roman" w:cs="Times New Roman"/>
          <w:sz w:val="28"/>
          <w:szCs w:val="28"/>
          <w:lang w:eastAsia="ru-RU"/>
        </w:rPr>
      </w:pPr>
      <w:r w:rsidRPr="008A216E">
        <w:rPr>
          <w:rFonts w:ascii="Times New Roman" w:eastAsia="Times New Roman" w:hAnsi="Times New Roman" w:cs="Times New Roman"/>
          <w:sz w:val="28"/>
          <w:szCs w:val="28"/>
          <w:lang w:eastAsia="ru-RU"/>
        </w:rPr>
        <w:t>Анализ данных таблицы 1</w:t>
      </w:r>
      <w:r>
        <w:rPr>
          <w:rFonts w:ascii="Times New Roman" w:eastAsia="Times New Roman" w:hAnsi="Times New Roman" w:cs="Times New Roman"/>
          <w:sz w:val="28"/>
          <w:szCs w:val="28"/>
          <w:lang w:eastAsia="ru-RU"/>
        </w:rPr>
        <w:t>5</w:t>
      </w:r>
      <w:r w:rsidRPr="008A216E">
        <w:rPr>
          <w:rFonts w:ascii="Times New Roman" w:eastAsia="Times New Roman" w:hAnsi="Times New Roman" w:cs="Times New Roman"/>
          <w:sz w:val="28"/>
          <w:szCs w:val="28"/>
          <w:lang w:eastAsia="ru-RU"/>
        </w:rPr>
        <w:t xml:space="preserve"> свидетельствует о негативной тенденции снижения инновационной активности ПАО «Лукойл». Стоимость нематериальных активов сократилась на 44,7% (с 2 251 448 млн руб. в 2022 г. до 1 245 158 млн руб. в 2024 г.), что может указывать на недостаточное внимание компании к развитию интеллектуального капитала. Особую </w:t>
      </w:r>
      <w:r w:rsidRPr="008A216E">
        <w:rPr>
          <w:rFonts w:ascii="Times New Roman" w:eastAsia="Times New Roman" w:hAnsi="Times New Roman" w:cs="Times New Roman"/>
          <w:sz w:val="28"/>
          <w:szCs w:val="28"/>
          <w:lang w:eastAsia="ru-RU"/>
        </w:rPr>
        <w:lastRenderedPageBreak/>
        <w:t>обеспокоенность вызывает уменьшение капитальных вложений в нематериальные активы на 59,6% и полное списание результатов исследований и разработок. Доля нематериальных активов в общей стоимости внеоборотных активов снизилась с 0,17% до 0,08%, что свидетельствует о сокращении инновационного потенциала компании.</w:t>
      </w:r>
    </w:p>
    <w:p w14:paraId="2C472781" w14:textId="77777777" w:rsidR="008A216E" w:rsidRPr="008A216E" w:rsidRDefault="008A216E" w:rsidP="008A216E">
      <w:pPr>
        <w:spacing w:after="0" w:line="360" w:lineRule="auto"/>
        <w:ind w:firstLine="709"/>
        <w:jc w:val="both"/>
        <w:rPr>
          <w:rFonts w:ascii="Times New Roman" w:eastAsia="Times New Roman" w:hAnsi="Times New Roman" w:cs="Times New Roman"/>
          <w:sz w:val="28"/>
          <w:szCs w:val="28"/>
          <w:lang w:eastAsia="ru-RU"/>
        </w:rPr>
      </w:pPr>
      <w:r w:rsidRPr="008A216E">
        <w:rPr>
          <w:rFonts w:ascii="Times New Roman" w:eastAsia="Times New Roman" w:hAnsi="Times New Roman" w:cs="Times New Roman"/>
          <w:sz w:val="28"/>
          <w:szCs w:val="28"/>
          <w:lang w:eastAsia="ru-RU"/>
        </w:rPr>
        <w:t>Коэффициент инновационной активности, отражающий долю затрат на научно-исследовательские и опытно-конструкторские работы в выручке, уменьшился с 0,87% до 0,62%, что существенно ниже среднеотраслевого показателя для ведущих мировых нефтегазовых компаний (1,5-2,0%). Коэффициент обновления нематериальных активов также демонстрирует отрицательную динамику, снизившись с 12,3% до 8,2%, что указывает на замедление процессов внедрения новых технологий и инновационных решений</w:t>
      </w:r>
      <w:r w:rsidR="00BF3CFA" w:rsidRPr="00BF3CFA">
        <w:rPr>
          <w:rFonts w:ascii="Times New Roman" w:eastAsia="Times New Roman" w:hAnsi="Times New Roman" w:cs="Times New Roman"/>
          <w:sz w:val="28"/>
          <w:szCs w:val="28"/>
          <w:lang w:eastAsia="ru-RU"/>
        </w:rPr>
        <w:t xml:space="preserve"> [9]</w:t>
      </w:r>
      <w:r w:rsidRPr="008A216E">
        <w:rPr>
          <w:rFonts w:ascii="Times New Roman" w:eastAsia="Times New Roman" w:hAnsi="Times New Roman" w:cs="Times New Roman"/>
          <w:sz w:val="28"/>
          <w:szCs w:val="28"/>
          <w:lang w:eastAsia="ru-RU"/>
        </w:rPr>
        <w:t>.</w:t>
      </w:r>
    </w:p>
    <w:p w14:paraId="40C35043" w14:textId="77777777" w:rsidR="008A216E" w:rsidRDefault="008A216E" w:rsidP="008A216E">
      <w:pPr>
        <w:spacing w:after="0" w:line="360" w:lineRule="auto"/>
        <w:ind w:firstLine="709"/>
        <w:jc w:val="both"/>
        <w:rPr>
          <w:rFonts w:ascii="Times New Roman" w:eastAsia="Times New Roman" w:hAnsi="Times New Roman" w:cs="Times New Roman"/>
          <w:sz w:val="28"/>
          <w:szCs w:val="28"/>
          <w:lang w:eastAsia="ru-RU"/>
        </w:rPr>
      </w:pPr>
      <w:r w:rsidRPr="008A216E">
        <w:rPr>
          <w:rFonts w:ascii="Times New Roman" w:eastAsia="Times New Roman" w:hAnsi="Times New Roman" w:cs="Times New Roman"/>
          <w:sz w:val="28"/>
          <w:szCs w:val="28"/>
          <w:lang w:eastAsia="ru-RU"/>
        </w:rPr>
        <w:t>Для более глубокого понимания влияния инновационной деятельности на экономическую безопасность предприятия необходимо проанализировать взаимосвязь между показателями инновационной активности и ключевыми индикаторами экономической безопасности. Соответствующие данные представлены в таблице 1</w:t>
      </w:r>
      <w:r w:rsidR="00117D76">
        <w:rPr>
          <w:rFonts w:ascii="Times New Roman" w:eastAsia="Times New Roman" w:hAnsi="Times New Roman" w:cs="Times New Roman"/>
          <w:sz w:val="28"/>
          <w:szCs w:val="28"/>
          <w:lang w:eastAsia="ru-RU"/>
        </w:rPr>
        <w:t>6.</w:t>
      </w:r>
    </w:p>
    <w:p w14:paraId="1FEAF05C" w14:textId="77777777" w:rsidR="00BA7515" w:rsidRDefault="00BA7515" w:rsidP="00BA7515">
      <w:pPr>
        <w:spacing w:after="0" w:line="360" w:lineRule="auto"/>
        <w:ind w:firstLine="709"/>
        <w:jc w:val="both"/>
        <w:rPr>
          <w:rFonts w:ascii="Times New Roman" w:eastAsia="Times New Roman" w:hAnsi="Times New Roman" w:cs="Times New Roman"/>
          <w:sz w:val="28"/>
          <w:szCs w:val="28"/>
          <w:lang w:eastAsia="ru-RU"/>
        </w:rPr>
      </w:pPr>
      <w:r w:rsidRPr="00BA7515">
        <w:rPr>
          <w:rFonts w:ascii="Times New Roman" w:eastAsia="Times New Roman" w:hAnsi="Times New Roman" w:cs="Times New Roman"/>
          <w:sz w:val="28"/>
          <w:szCs w:val="28"/>
          <w:lang w:eastAsia="ru-RU"/>
        </w:rPr>
        <w:t>Анализ данных таблицы 1</w:t>
      </w:r>
      <w:r>
        <w:rPr>
          <w:rFonts w:ascii="Times New Roman" w:eastAsia="Times New Roman" w:hAnsi="Times New Roman" w:cs="Times New Roman"/>
          <w:sz w:val="28"/>
          <w:szCs w:val="28"/>
          <w:lang w:eastAsia="ru-RU"/>
        </w:rPr>
        <w:t>6</w:t>
      </w:r>
      <w:r w:rsidRPr="00BA7515">
        <w:rPr>
          <w:rFonts w:ascii="Times New Roman" w:eastAsia="Times New Roman" w:hAnsi="Times New Roman" w:cs="Times New Roman"/>
          <w:sz w:val="28"/>
          <w:szCs w:val="28"/>
          <w:lang w:eastAsia="ru-RU"/>
        </w:rPr>
        <w:t xml:space="preserve"> позволяет выявить значимую корреляцию между показателями инновационной активности и индикаторами экономической безопасности ПАО «Лукойл». </w:t>
      </w:r>
    </w:p>
    <w:p w14:paraId="1313C0FB" w14:textId="77777777" w:rsidR="00BA7515" w:rsidRDefault="00BA7515" w:rsidP="00BA7515">
      <w:pPr>
        <w:spacing w:after="0" w:line="360" w:lineRule="auto"/>
        <w:ind w:firstLine="709"/>
        <w:jc w:val="both"/>
        <w:rPr>
          <w:rFonts w:ascii="Times New Roman" w:eastAsia="Times New Roman" w:hAnsi="Times New Roman" w:cs="Times New Roman"/>
          <w:sz w:val="28"/>
          <w:szCs w:val="28"/>
          <w:lang w:eastAsia="ru-RU"/>
        </w:rPr>
      </w:pPr>
      <w:r w:rsidRPr="00BA7515">
        <w:rPr>
          <w:rFonts w:ascii="Times New Roman" w:eastAsia="Times New Roman" w:hAnsi="Times New Roman" w:cs="Times New Roman"/>
          <w:sz w:val="28"/>
          <w:szCs w:val="28"/>
          <w:lang w:eastAsia="ru-RU"/>
        </w:rPr>
        <w:t xml:space="preserve">Снижение коэффициента инновационной активности на 0,25 процентных пункта сопровождается уменьшением доли инновационной продукции в общем объеме реализации на 3,7 процентных пункта, что свидетельствует о сокращении инновационного потенциала компании. </w:t>
      </w:r>
    </w:p>
    <w:p w14:paraId="77DF2290" w14:textId="77777777" w:rsidR="00BA7515" w:rsidRDefault="00BA7515" w:rsidP="00BA7515">
      <w:pPr>
        <w:spacing w:after="0" w:line="360" w:lineRule="auto"/>
        <w:ind w:firstLine="709"/>
        <w:jc w:val="both"/>
        <w:rPr>
          <w:rFonts w:ascii="Times New Roman" w:eastAsia="Times New Roman" w:hAnsi="Times New Roman" w:cs="Times New Roman"/>
          <w:sz w:val="28"/>
          <w:szCs w:val="28"/>
          <w:lang w:eastAsia="ru-RU"/>
        </w:rPr>
      </w:pPr>
      <w:r w:rsidRPr="00BA7515">
        <w:rPr>
          <w:rFonts w:ascii="Times New Roman" w:eastAsia="Times New Roman" w:hAnsi="Times New Roman" w:cs="Times New Roman"/>
          <w:sz w:val="28"/>
          <w:szCs w:val="28"/>
          <w:lang w:eastAsia="ru-RU"/>
        </w:rPr>
        <w:t>Количество зарегистрированных патентов и лицензий уменьшилось на 95 единиц (или на 21,7%), что указывает на снижение активности в области создания и защиты объектов интеллектуальной собственности.</w:t>
      </w:r>
      <w:r>
        <w:rPr>
          <w:rFonts w:ascii="Times New Roman" w:eastAsia="Times New Roman" w:hAnsi="Times New Roman" w:cs="Times New Roman"/>
          <w:sz w:val="28"/>
          <w:szCs w:val="28"/>
          <w:lang w:eastAsia="ru-RU"/>
        </w:rPr>
        <w:br w:type="page"/>
      </w:r>
    </w:p>
    <w:p w14:paraId="463DF628" w14:textId="77777777" w:rsidR="00117D76" w:rsidRPr="00BF3CFA" w:rsidRDefault="00117D76" w:rsidP="00117D76">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lastRenderedPageBreak/>
        <w:t xml:space="preserve">Таблица 16 – </w:t>
      </w:r>
      <w:r w:rsidRPr="00117D76">
        <w:rPr>
          <w:rFonts w:ascii="Times New Roman" w:eastAsia="Times New Roman" w:hAnsi="Times New Roman" w:cs="Times New Roman"/>
          <w:sz w:val="28"/>
          <w:szCs w:val="28"/>
          <w:lang w:eastAsia="ru-RU"/>
        </w:rPr>
        <w:t>Взаимосвязь показателей инновационной активности и индикаторов экономической безопасности ПАО «Лукойл» за 2022-2024 гг.</w:t>
      </w:r>
      <w:r w:rsidR="00BF3CFA" w:rsidRPr="00BF3CFA">
        <w:rPr>
          <w:rFonts w:ascii="Times New Roman" w:eastAsia="Times New Roman" w:hAnsi="Times New Roman" w:cs="Times New Roman"/>
          <w:sz w:val="28"/>
          <w:szCs w:val="28"/>
          <w:lang w:eastAsia="ru-RU"/>
        </w:rPr>
        <w:t xml:space="preserve"> </w:t>
      </w:r>
      <w:r w:rsidR="00BF3CFA">
        <w:rPr>
          <w:rFonts w:ascii="Times New Roman" w:eastAsia="Times New Roman" w:hAnsi="Times New Roman" w:cs="Times New Roman"/>
          <w:sz w:val="28"/>
          <w:szCs w:val="28"/>
          <w:lang w:val="en-US" w:eastAsia="ru-RU"/>
        </w:rPr>
        <w:t>[40]</w:t>
      </w:r>
    </w:p>
    <w:tbl>
      <w:tblPr>
        <w:tblStyle w:val="af3"/>
        <w:tblW w:w="0" w:type="auto"/>
        <w:tblLook w:val="04A0" w:firstRow="1" w:lastRow="0" w:firstColumn="1" w:lastColumn="0" w:noHBand="0" w:noVBand="1"/>
      </w:tblPr>
      <w:tblGrid>
        <w:gridCol w:w="4249"/>
        <w:gridCol w:w="1133"/>
        <w:gridCol w:w="1175"/>
        <w:gridCol w:w="1235"/>
        <w:gridCol w:w="1553"/>
      </w:tblGrid>
      <w:tr w:rsidR="00117D76" w:rsidRPr="00117D76" w14:paraId="46E965DF" w14:textId="77777777" w:rsidTr="00117D76">
        <w:tc>
          <w:tcPr>
            <w:tcW w:w="4249" w:type="dxa"/>
            <w:hideMark/>
          </w:tcPr>
          <w:p w14:paraId="52194282" w14:textId="77777777" w:rsidR="00117D76" w:rsidRPr="00117D76" w:rsidRDefault="00117D76" w:rsidP="00117D76">
            <w:pPr>
              <w:jc w:val="center"/>
              <w:rPr>
                <w:sz w:val="24"/>
                <w:szCs w:val="24"/>
              </w:rPr>
            </w:pPr>
            <w:r w:rsidRPr="00117D76">
              <w:rPr>
                <w:sz w:val="24"/>
                <w:szCs w:val="24"/>
              </w:rPr>
              <w:t>Показатель</w:t>
            </w:r>
          </w:p>
        </w:tc>
        <w:tc>
          <w:tcPr>
            <w:tcW w:w="1133" w:type="dxa"/>
            <w:hideMark/>
          </w:tcPr>
          <w:p w14:paraId="2E19573C" w14:textId="77777777" w:rsidR="00117D76" w:rsidRPr="00117D76" w:rsidRDefault="00117D76" w:rsidP="00117D76">
            <w:pPr>
              <w:jc w:val="center"/>
              <w:rPr>
                <w:sz w:val="24"/>
                <w:szCs w:val="24"/>
              </w:rPr>
            </w:pPr>
            <w:r w:rsidRPr="00117D76">
              <w:rPr>
                <w:sz w:val="24"/>
                <w:szCs w:val="24"/>
              </w:rPr>
              <w:t>2022 г.</w:t>
            </w:r>
          </w:p>
        </w:tc>
        <w:tc>
          <w:tcPr>
            <w:tcW w:w="1175" w:type="dxa"/>
            <w:hideMark/>
          </w:tcPr>
          <w:p w14:paraId="1D3462C1" w14:textId="77777777" w:rsidR="00117D76" w:rsidRPr="00117D76" w:rsidRDefault="00117D76" w:rsidP="00117D76">
            <w:pPr>
              <w:jc w:val="center"/>
              <w:rPr>
                <w:sz w:val="24"/>
                <w:szCs w:val="24"/>
              </w:rPr>
            </w:pPr>
            <w:r w:rsidRPr="00117D76">
              <w:rPr>
                <w:sz w:val="24"/>
                <w:szCs w:val="24"/>
              </w:rPr>
              <w:t>2023 г.</w:t>
            </w:r>
          </w:p>
        </w:tc>
        <w:tc>
          <w:tcPr>
            <w:tcW w:w="1235" w:type="dxa"/>
            <w:hideMark/>
          </w:tcPr>
          <w:p w14:paraId="7DBD444D" w14:textId="77777777" w:rsidR="00117D76" w:rsidRPr="00117D76" w:rsidRDefault="00117D76" w:rsidP="00117D76">
            <w:pPr>
              <w:jc w:val="center"/>
              <w:rPr>
                <w:sz w:val="24"/>
                <w:szCs w:val="24"/>
              </w:rPr>
            </w:pPr>
            <w:r w:rsidRPr="00117D76">
              <w:rPr>
                <w:sz w:val="24"/>
                <w:szCs w:val="24"/>
              </w:rPr>
              <w:t>2024 г.</w:t>
            </w:r>
          </w:p>
        </w:tc>
        <w:tc>
          <w:tcPr>
            <w:tcW w:w="1553" w:type="dxa"/>
            <w:hideMark/>
          </w:tcPr>
          <w:p w14:paraId="60F23508" w14:textId="77777777" w:rsidR="00117D76" w:rsidRPr="00117D76" w:rsidRDefault="00117D76" w:rsidP="00117D76">
            <w:pPr>
              <w:jc w:val="center"/>
              <w:rPr>
                <w:sz w:val="24"/>
                <w:szCs w:val="24"/>
              </w:rPr>
            </w:pPr>
            <w:r w:rsidRPr="00117D76">
              <w:rPr>
                <w:sz w:val="24"/>
                <w:szCs w:val="24"/>
              </w:rPr>
              <w:t>Абсолютное отклонение 2024/2022</w:t>
            </w:r>
          </w:p>
        </w:tc>
      </w:tr>
      <w:tr w:rsidR="00117D76" w:rsidRPr="00117D76" w14:paraId="4E8C7E11" w14:textId="77777777" w:rsidTr="00117D76">
        <w:tc>
          <w:tcPr>
            <w:tcW w:w="4249" w:type="dxa"/>
            <w:hideMark/>
          </w:tcPr>
          <w:p w14:paraId="02F6006B" w14:textId="77777777" w:rsidR="00117D76" w:rsidRPr="00117D76" w:rsidRDefault="00117D76" w:rsidP="00117D76">
            <w:pPr>
              <w:rPr>
                <w:sz w:val="24"/>
                <w:szCs w:val="24"/>
              </w:rPr>
            </w:pPr>
            <w:r w:rsidRPr="00117D76">
              <w:rPr>
                <w:sz w:val="24"/>
                <w:szCs w:val="24"/>
              </w:rPr>
              <w:t>Коэффициент инновационной активности, %</w:t>
            </w:r>
          </w:p>
        </w:tc>
        <w:tc>
          <w:tcPr>
            <w:tcW w:w="1133" w:type="dxa"/>
            <w:hideMark/>
          </w:tcPr>
          <w:p w14:paraId="327ACBA2" w14:textId="77777777" w:rsidR="00117D76" w:rsidRPr="00117D76" w:rsidRDefault="00117D76" w:rsidP="00117D76">
            <w:pPr>
              <w:rPr>
                <w:sz w:val="24"/>
                <w:szCs w:val="24"/>
              </w:rPr>
            </w:pPr>
            <w:r w:rsidRPr="00117D76">
              <w:rPr>
                <w:sz w:val="24"/>
                <w:szCs w:val="24"/>
              </w:rPr>
              <w:t>0,87</w:t>
            </w:r>
          </w:p>
        </w:tc>
        <w:tc>
          <w:tcPr>
            <w:tcW w:w="1175" w:type="dxa"/>
            <w:hideMark/>
          </w:tcPr>
          <w:p w14:paraId="2BE2D9A0" w14:textId="77777777" w:rsidR="00117D76" w:rsidRPr="00117D76" w:rsidRDefault="00117D76" w:rsidP="00117D76">
            <w:pPr>
              <w:rPr>
                <w:sz w:val="24"/>
                <w:szCs w:val="24"/>
              </w:rPr>
            </w:pPr>
            <w:r w:rsidRPr="00117D76">
              <w:rPr>
                <w:sz w:val="24"/>
                <w:szCs w:val="24"/>
              </w:rPr>
              <w:t>0,76</w:t>
            </w:r>
          </w:p>
        </w:tc>
        <w:tc>
          <w:tcPr>
            <w:tcW w:w="1235" w:type="dxa"/>
            <w:hideMark/>
          </w:tcPr>
          <w:p w14:paraId="38C39C74" w14:textId="77777777" w:rsidR="00117D76" w:rsidRPr="00117D76" w:rsidRDefault="00117D76" w:rsidP="00117D76">
            <w:pPr>
              <w:rPr>
                <w:sz w:val="24"/>
                <w:szCs w:val="24"/>
              </w:rPr>
            </w:pPr>
            <w:r w:rsidRPr="00117D76">
              <w:rPr>
                <w:sz w:val="24"/>
                <w:szCs w:val="24"/>
              </w:rPr>
              <w:t>0,62</w:t>
            </w:r>
          </w:p>
        </w:tc>
        <w:tc>
          <w:tcPr>
            <w:tcW w:w="1553" w:type="dxa"/>
            <w:hideMark/>
          </w:tcPr>
          <w:p w14:paraId="4355D300" w14:textId="77777777" w:rsidR="00117D76" w:rsidRPr="00117D76" w:rsidRDefault="00117D76" w:rsidP="00117D76">
            <w:pPr>
              <w:rPr>
                <w:sz w:val="24"/>
                <w:szCs w:val="24"/>
              </w:rPr>
            </w:pPr>
            <w:r w:rsidRPr="00117D76">
              <w:rPr>
                <w:sz w:val="24"/>
                <w:szCs w:val="24"/>
              </w:rPr>
              <w:t>-0,25 п.п.</w:t>
            </w:r>
          </w:p>
        </w:tc>
      </w:tr>
      <w:tr w:rsidR="00117D76" w:rsidRPr="00117D76" w14:paraId="79F34744" w14:textId="77777777" w:rsidTr="00117D76">
        <w:tc>
          <w:tcPr>
            <w:tcW w:w="4249" w:type="dxa"/>
            <w:hideMark/>
          </w:tcPr>
          <w:p w14:paraId="7ECD2E8F" w14:textId="77777777" w:rsidR="00117D76" w:rsidRPr="00117D76" w:rsidRDefault="00117D76" w:rsidP="00117D76">
            <w:pPr>
              <w:rPr>
                <w:sz w:val="24"/>
                <w:szCs w:val="24"/>
              </w:rPr>
            </w:pPr>
            <w:r w:rsidRPr="00117D76">
              <w:rPr>
                <w:sz w:val="24"/>
                <w:szCs w:val="24"/>
              </w:rPr>
              <w:t>Доля инновационной продукции в общем объеме реализации, %</w:t>
            </w:r>
          </w:p>
        </w:tc>
        <w:tc>
          <w:tcPr>
            <w:tcW w:w="1133" w:type="dxa"/>
            <w:hideMark/>
          </w:tcPr>
          <w:p w14:paraId="208022BB" w14:textId="77777777" w:rsidR="00117D76" w:rsidRPr="00117D76" w:rsidRDefault="00117D76" w:rsidP="00117D76">
            <w:pPr>
              <w:rPr>
                <w:sz w:val="24"/>
                <w:szCs w:val="24"/>
              </w:rPr>
            </w:pPr>
            <w:r w:rsidRPr="00117D76">
              <w:rPr>
                <w:sz w:val="24"/>
                <w:szCs w:val="24"/>
              </w:rPr>
              <w:t>18,5</w:t>
            </w:r>
          </w:p>
        </w:tc>
        <w:tc>
          <w:tcPr>
            <w:tcW w:w="1175" w:type="dxa"/>
            <w:hideMark/>
          </w:tcPr>
          <w:p w14:paraId="6EC1204B" w14:textId="77777777" w:rsidR="00117D76" w:rsidRPr="00117D76" w:rsidRDefault="00117D76" w:rsidP="00117D76">
            <w:pPr>
              <w:rPr>
                <w:sz w:val="24"/>
                <w:szCs w:val="24"/>
              </w:rPr>
            </w:pPr>
            <w:r w:rsidRPr="00117D76">
              <w:rPr>
                <w:sz w:val="24"/>
                <w:szCs w:val="24"/>
              </w:rPr>
              <w:t>16,3</w:t>
            </w:r>
          </w:p>
        </w:tc>
        <w:tc>
          <w:tcPr>
            <w:tcW w:w="1235" w:type="dxa"/>
            <w:hideMark/>
          </w:tcPr>
          <w:p w14:paraId="0200DE94" w14:textId="77777777" w:rsidR="00117D76" w:rsidRPr="00117D76" w:rsidRDefault="00117D76" w:rsidP="00117D76">
            <w:pPr>
              <w:rPr>
                <w:sz w:val="24"/>
                <w:szCs w:val="24"/>
              </w:rPr>
            </w:pPr>
            <w:r w:rsidRPr="00117D76">
              <w:rPr>
                <w:sz w:val="24"/>
                <w:szCs w:val="24"/>
              </w:rPr>
              <w:t>14,8</w:t>
            </w:r>
          </w:p>
        </w:tc>
        <w:tc>
          <w:tcPr>
            <w:tcW w:w="1553" w:type="dxa"/>
            <w:hideMark/>
          </w:tcPr>
          <w:p w14:paraId="766774A8" w14:textId="77777777" w:rsidR="00117D76" w:rsidRPr="00117D76" w:rsidRDefault="00117D76" w:rsidP="00117D76">
            <w:pPr>
              <w:rPr>
                <w:sz w:val="24"/>
                <w:szCs w:val="24"/>
              </w:rPr>
            </w:pPr>
            <w:r w:rsidRPr="00117D76">
              <w:rPr>
                <w:sz w:val="24"/>
                <w:szCs w:val="24"/>
              </w:rPr>
              <w:t>-3,7 п.п.</w:t>
            </w:r>
          </w:p>
        </w:tc>
      </w:tr>
      <w:tr w:rsidR="00117D76" w:rsidRPr="00117D76" w14:paraId="7AA43943" w14:textId="77777777" w:rsidTr="00117D76">
        <w:tc>
          <w:tcPr>
            <w:tcW w:w="4249" w:type="dxa"/>
            <w:hideMark/>
          </w:tcPr>
          <w:p w14:paraId="050204C0" w14:textId="77777777" w:rsidR="00117D76" w:rsidRPr="00117D76" w:rsidRDefault="00117D76" w:rsidP="00117D76">
            <w:pPr>
              <w:rPr>
                <w:sz w:val="24"/>
                <w:szCs w:val="24"/>
              </w:rPr>
            </w:pPr>
            <w:r w:rsidRPr="00117D76">
              <w:rPr>
                <w:sz w:val="24"/>
                <w:szCs w:val="24"/>
              </w:rPr>
              <w:t>Количество зарегистрированных патентов и лицензий, шт.</w:t>
            </w:r>
          </w:p>
        </w:tc>
        <w:tc>
          <w:tcPr>
            <w:tcW w:w="1133" w:type="dxa"/>
            <w:hideMark/>
          </w:tcPr>
          <w:p w14:paraId="397CF5C5" w14:textId="77777777" w:rsidR="00117D76" w:rsidRPr="00117D76" w:rsidRDefault="00117D76" w:rsidP="00117D76">
            <w:pPr>
              <w:rPr>
                <w:sz w:val="24"/>
                <w:szCs w:val="24"/>
              </w:rPr>
            </w:pPr>
            <w:r w:rsidRPr="00117D76">
              <w:rPr>
                <w:sz w:val="24"/>
                <w:szCs w:val="24"/>
              </w:rPr>
              <w:t>437</w:t>
            </w:r>
          </w:p>
        </w:tc>
        <w:tc>
          <w:tcPr>
            <w:tcW w:w="1175" w:type="dxa"/>
            <w:hideMark/>
          </w:tcPr>
          <w:p w14:paraId="09ED4D01" w14:textId="77777777" w:rsidR="00117D76" w:rsidRPr="00117D76" w:rsidRDefault="00117D76" w:rsidP="00117D76">
            <w:pPr>
              <w:rPr>
                <w:sz w:val="24"/>
                <w:szCs w:val="24"/>
              </w:rPr>
            </w:pPr>
            <w:r w:rsidRPr="00117D76">
              <w:rPr>
                <w:sz w:val="24"/>
                <w:szCs w:val="24"/>
              </w:rPr>
              <w:t>385</w:t>
            </w:r>
          </w:p>
        </w:tc>
        <w:tc>
          <w:tcPr>
            <w:tcW w:w="1235" w:type="dxa"/>
            <w:hideMark/>
          </w:tcPr>
          <w:p w14:paraId="6FAFC8F2" w14:textId="77777777" w:rsidR="00117D76" w:rsidRPr="00117D76" w:rsidRDefault="00117D76" w:rsidP="00117D76">
            <w:pPr>
              <w:rPr>
                <w:sz w:val="24"/>
                <w:szCs w:val="24"/>
              </w:rPr>
            </w:pPr>
            <w:r w:rsidRPr="00117D76">
              <w:rPr>
                <w:sz w:val="24"/>
                <w:szCs w:val="24"/>
              </w:rPr>
              <w:t>342</w:t>
            </w:r>
          </w:p>
        </w:tc>
        <w:tc>
          <w:tcPr>
            <w:tcW w:w="1553" w:type="dxa"/>
            <w:hideMark/>
          </w:tcPr>
          <w:p w14:paraId="45BCE4D9" w14:textId="77777777" w:rsidR="00117D76" w:rsidRPr="00117D76" w:rsidRDefault="00117D76" w:rsidP="00117D76">
            <w:pPr>
              <w:rPr>
                <w:sz w:val="24"/>
                <w:szCs w:val="24"/>
              </w:rPr>
            </w:pPr>
            <w:r w:rsidRPr="00117D76">
              <w:rPr>
                <w:sz w:val="24"/>
                <w:szCs w:val="24"/>
              </w:rPr>
              <w:t>-95</w:t>
            </w:r>
          </w:p>
        </w:tc>
      </w:tr>
      <w:tr w:rsidR="00117D76" w:rsidRPr="00117D76" w14:paraId="2B572B07" w14:textId="77777777" w:rsidTr="00117D76">
        <w:tc>
          <w:tcPr>
            <w:tcW w:w="4249" w:type="dxa"/>
            <w:hideMark/>
          </w:tcPr>
          <w:p w14:paraId="0935B6C7" w14:textId="77777777" w:rsidR="00117D76" w:rsidRPr="00117D76" w:rsidRDefault="00117D76" w:rsidP="00117D76">
            <w:pPr>
              <w:rPr>
                <w:sz w:val="24"/>
                <w:szCs w:val="24"/>
              </w:rPr>
            </w:pPr>
            <w:r w:rsidRPr="00117D76">
              <w:rPr>
                <w:sz w:val="24"/>
                <w:szCs w:val="24"/>
              </w:rPr>
              <w:t>Рентабельность инновационной деятельности (отношение прибыли от реализации инновационной продукции к затратам на инновации), %</w:t>
            </w:r>
          </w:p>
        </w:tc>
        <w:tc>
          <w:tcPr>
            <w:tcW w:w="1133" w:type="dxa"/>
            <w:hideMark/>
          </w:tcPr>
          <w:p w14:paraId="6CB1B872" w14:textId="77777777" w:rsidR="00117D76" w:rsidRPr="00117D76" w:rsidRDefault="00117D76" w:rsidP="00117D76">
            <w:pPr>
              <w:rPr>
                <w:sz w:val="24"/>
                <w:szCs w:val="24"/>
              </w:rPr>
            </w:pPr>
            <w:r w:rsidRPr="00117D76">
              <w:rPr>
                <w:sz w:val="24"/>
                <w:szCs w:val="24"/>
              </w:rPr>
              <w:t>172,5</w:t>
            </w:r>
          </w:p>
        </w:tc>
        <w:tc>
          <w:tcPr>
            <w:tcW w:w="1175" w:type="dxa"/>
            <w:hideMark/>
          </w:tcPr>
          <w:p w14:paraId="78FDEA8B" w14:textId="77777777" w:rsidR="00117D76" w:rsidRPr="00117D76" w:rsidRDefault="00117D76" w:rsidP="00117D76">
            <w:pPr>
              <w:rPr>
                <w:sz w:val="24"/>
                <w:szCs w:val="24"/>
              </w:rPr>
            </w:pPr>
            <w:r w:rsidRPr="00117D76">
              <w:rPr>
                <w:sz w:val="24"/>
                <w:szCs w:val="24"/>
              </w:rPr>
              <w:t>155,3</w:t>
            </w:r>
          </w:p>
        </w:tc>
        <w:tc>
          <w:tcPr>
            <w:tcW w:w="1235" w:type="dxa"/>
            <w:hideMark/>
          </w:tcPr>
          <w:p w14:paraId="401BBD86" w14:textId="77777777" w:rsidR="00117D76" w:rsidRPr="00117D76" w:rsidRDefault="00117D76" w:rsidP="00117D76">
            <w:pPr>
              <w:rPr>
                <w:sz w:val="24"/>
                <w:szCs w:val="24"/>
              </w:rPr>
            </w:pPr>
            <w:r w:rsidRPr="00117D76">
              <w:rPr>
                <w:sz w:val="24"/>
                <w:szCs w:val="24"/>
              </w:rPr>
              <w:t>148,6</w:t>
            </w:r>
          </w:p>
        </w:tc>
        <w:tc>
          <w:tcPr>
            <w:tcW w:w="1553" w:type="dxa"/>
            <w:hideMark/>
          </w:tcPr>
          <w:p w14:paraId="03428E3B" w14:textId="77777777" w:rsidR="00117D76" w:rsidRPr="00117D76" w:rsidRDefault="00117D76" w:rsidP="00117D76">
            <w:pPr>
              <w:rPr>
                <w:sz w:val="24"/>
                <w:szCs w:val="24"/>
              </w:rPr>
            </w:pPr>
            <w:r w:rsidRPr="00117D76">
              <w:rPr>
                <w:sz w:val="24"/>
                <w:szCs w:val="24"/>
              </w:rPr>
              <w:t>-23,9 п.п.</w:t>
            </w:r>
          </w:p>
        </w:tc>
      </w:tr>
      <w:tr w:rsidR="00117D76" w:rsidRPr="00117D76" w14:paraId="2E7FFDEA" w14:textId="77777777" w:rsidTr="00117D76">
        <w:tc>
          <w:tcPr>
            <w:tcW w:w="4249" w:type="dxa"/>
            <w:hideMark/>
          </w:tcPr>
          <w:p w14:paraId="4A1A6ADC" w14:textId="77777777" w:rsidR="00117D76" w:rsidRPr="00117D76" w:rsidRDefault="00117D76" w:rsidP="00117D76">
            <w:pPr>
              <w:rPr>
                <w:sz w:val="24"/>
                <w:szCs w:val="24"/>
              </w:rPr>
            </w:pPr>
            <w:r w:rsidRPr="00117D76">
              <w:rPr>
                <w:sz w:val="24"/>
                <w:szCs w:val="24"/>
              </w:rPr>
              <w:t>Рентабельность производства, %</w:t>
            </w:r>
          </w:p>
        </w:tc>
        <w:tc>
          <w:tcPr>
            <w:tcW w:w="1133" w:type="dxa"/>
            <w:hideMark/>
          </w:tcPr>
          <w:p w14:paraId="7282570E" w14:textId="77777777" w:rsidR="00117D76" w:rsidRPr="00117D76" w:rsidRDefault="00117D76" w:rsidP="00117D76">
            <w:pPr>
              <w:rPr>
                <w:sz w:val="24"/>
                <w:szCs w:val="24"/>
              </w:rPr>
            </w:pPr>
            <w:r w:rsidRPr="00117D76">
              <w:rPr>
                <w:sz w:val="24"/>
                <w:szCs w:val="24"/>
              </w:rPr>
              <w:t>48,30</w:t>
            </w:r>
          </w:p>
        </w:tc>
        <w:tc>
          <w:tcPr>
            <w:tcW w:w="1175" w:type="dxa"/>
            <w:hideMark/>
          </w:tcPr>
          <w:p w14:paraId="0D52ABD3" w14:textId="77777777" w:rsidR="00117D76" w:rsidRPr="00117D76" w:rsidRDefault="00117D76" w:rsidP="00117D76">
            <w:pPr>
              <w:rPr>
                <w:sz w:val="24"/>
                <w:szCs w:val="24"/>
              </w:rPr>
            </w:pPr>
            <w:r w:rsidRPr="00117D76">
              <w:rPr>
                <w:sz w:val="24"/>
                <w:szCs w:val="24"/>
              </w:rPr>
              <w:t>33,04</w:t>
            </w:r>
          </w:p>
        </w:tc>
        <w:tc>
          <w:tcPr>
            <w:tcW w:w="1235" w:type="dxa"/>
            <w:hideMark/>
          </w:tcPr>
          <w:p w14:paraId="37967B52" w14:textId="77777777" w:rsidR="00117D76" w:rsidRPr="00117D76" w:rsidRDefault="00117D76" w:rsidP="00117D76">
            <w:pPr>
              <w:rPr>
                <w:sz w:val="24"/>
                <w:szCs w:val="24"/>
              </w:rPr>
            </w:pPr>
            <w:r w:rsidRPr="00117D76">
              <w:rPr>
                <w:sz w:val="24"/>
                <w:szCs w:val="24"/>
              </w:rPr>
              <w:t>30,12</w:t>
            </w:r>
          </w:p>
        </w:tc>
        <w:tc>
          <w:tcPr>
            <w:tcW w:w="1553" w:type="dxa"/>
            <w:hideMark/>
          </w:tcPr>
          <w:p w14:paraId="2305BF13" w14:textId="77777777" w:rsidR="00117D76" w:rsidRPr="00117D76" w:rsidRDefault="00117D76" w:rsidP="00117D76">
            <w:pPr>
              <w:rPr>
                <w:sz w:val="24"/>
                <w:szCs w:val="24"/>
              </w:rPr>
            </w:pPr>
            <w:r w:rsidRPr="00117D76">
              <w:rPr>
                <w:sz w:val="24"/>
                <w:szCs w:val="24"/>
              </w:rPr>
              <w:t>-18,18 п.п.</w:t>
            </w:r>
          </w:p>
        </w:tc>
      </w:tr>
      <w:tr w:rsidR="00117D76" w:rsidRPr="00117D76" w14:paraId="1B3B26E3" w14:textId="77777777" w:rsidTr="00117D76">
        <w:tc>
          <w:tcPr>
            <w:tcW w:w="4249" w:type="dxa"/>
            <w:hideMark/>
          </w:tcPr>
          <w:p w14:paraId="7F3CD4D1" w14:textId="77777777" w:rsidR="00117D76" w:rsidRPr="00117D76" w:rsidRDefault="00117D76" w:rsidP="00117D76">
            <w:pPr>
              <w:rPr>
                <w:sz w:val="24"/>
                <w:szCs w:val="24"/>
              </w:rPr>
            </w:pPr>
            <w:r w:rsidRPr="00117D76">
              <w:rPr>
                <w:sz w:val="24"/>
                <w:szCs w:val="24"/>
              </w:rPr>
              <w:t>Производительность труда, тыс. руб./чел.</w:t>
            </w:r>
          </w:p>
        </w:tc>
        <w:tc>
          <w:tcPr>
            <w:tcW w:w="1133" w:type="dxa"/>
            <w:hideMark/>
          </w:tcPr>
          <w:p w14:paraId="5BBD5BD2" w14:textId="77777777" w:rsidR="00117D76" w:rsidRPr="00117D76" w:rsidRDefault="00117D76" w:rsidP="00117D76">
            <w:pPr>
              <w:rPr>
                <w:sz w:val="24"/>
                <w:szCs w:val="24"/>
              </w:rPr>
            </w:pPr>
            <w:r w:rsidRPr="00117D76">
              <w:rPr>
                <w:sz w:val="24"/>
                <w:szCs w:val="24"/>
              </w:rPr>
              <w:t>27 216</w:t>
            </w:r>
          </w:p>
        </w:tc>
        <w:tc>
          <w:tcPr>
            <w:tcW w:w="1175" w:type="dxa"/>
            <w:hideMark/>
          </w:tcPr>
          <w:p w14:paraId="0A7877E9" w14:textId="77777777" w:rsidR="00117D76" w:rsidRPr="00117D76" w:rsidRDefault="00117D76" w:rsidP="00117D76">
            <w:pPr>
              <w:rPr>
                <w:sz w:val="24"/>
                <w:szCs w:val="24"/>
              </w:rPr>
            </w:pPr>
            <w:r w:rsidRPr="00117D76">
              <w:rPr>
                <w:sz w:val="24"/>
                <w:szCs w:val="24"/>
              </w:rPr>
              <w:t>25 543</w:t>
            </w:r>
          </w:p>
        </w:tc>
        <w:tc>
          <w:tcPr>
            <w:tcW w:w="1235" w:type="dxa"/>
            <w:hideMark/>
          </w:tcPr>
          <w:p w14:paraId="4A9CD958" w14:textId="77777777" w:rsidR="00117D76" w:rsidRPr="00117D76" w:rsidRDefault="00117D76" w:rsidP="00117D76">
            <w:pPr>
              <w:rPr>
                <w:sz w:val="24"/>
                <w:szCs w:val="24"/>
              </w:rPr>
            </w:pPr>
            <w:r w:rsidRPr="00117D76">
              <w:rPr>
                <w:sz w:val="24"/>
                <w:szCs w:val="24"/>
              </w:rPr>
              <w:t>27 599</w:t>
            </w:r>
          </w:p>
        </w:tc>
        <w:tc>
          <w:tcPr>
            <w:tcW w:w="1553" w:type="dxa"/>
            <w:hideMark/>
          </w:tcPr>
          <w:p w14:paraId="7E4AEB8B" w14:textId="77777777" w:rsidR="00117D76" w:rsidRPr="00117D76" w:rsidRDefault="00117D76" w:rsidP="00117D76">
            <w:pPr>
              <w:rPr>
                <w:sz w:val="24"/>
                <w:szCs w:val="24"/>
              </w:rPr>
            </w:pPr>
            <w:r w:rsidRPr="00117D76">
              <w:rPr>
                <w:sz w:val="24"/>
                <w:szCs w:val="24"/>
              </w:rPr>
              <w:t>+383</w:t>
            </w:r>
          </w:p>
        </w:tc>
      </w:tr>
      <w:tr w:rsidR="00117D76" w:rsidRPr="00117D76" w14:paraId="37BF2A51" w14:textId="77777777" w:rsidTr="00117D76">
        <w:tc>
          <w:tcPr>
            <w:tcW w:w="4249" w:type="dxa"/>
            <w:hideMark/>
          </w:tcPr>
          <w:p w14:paraId="474FA1D0" w14:textId="77777777" w:rsidR="00117D76" w:rsidRPr="00117D76" w:rsidRDefault="00117D76" w:rsidP="00117D76">
            <w:pPr>
              <w:rPr>
                <w:sz w:val="24"/>
                <w:szCs w:val="24"/>
              </w:rPr>
            </w:pPr>
            <w:r w:rsidRPr="00117D76">
              <w:rPr>
                <w:sz w:val="24"/>
                <w:szCs w:val="24"/>
              </w:rPr>
              <w:t>Коэффициент годности основных средств</w:t>
            </w:r>
          </w:p>
        </w:tc>
        <w:tc>
          <w:tcPr>
            <w:tcW w:w="1133" w:type="dxa"/>
            <w:hideMark/>
          </w:tcPr>
          <w:p w14:paraId="54FF901D" w14:textId="77777777" w:rsidR="00117D76" w:rsidRPr="00117D76" w:rsidRDefault="00117D76" w:rsidP="00117D76">
            <w:pPr>
              <w:rPr>
                <w:sz w:val="24"/>
                <w:szCs w:val="24"/>
              </w:rPr>
            </w:pPr>
            <w:r w:rsidRPr="00117D76">
              <w:rPr>
                <w:sz w:val="24"/>
                <w:szCs w:val="24"/>
              </w:rPr>
              <w:t>0,700</w:t>
            </w:r>
          </w:p>
        </w:tc>
        <w:tc>
          <w:tcPr>
            <w:tcW w:w="1175" w:type="dxa"/>
            <w:hideMark/>
          </w:tcPr>
          <w:p w14:paraId="6B48836C" w14:textId="77777777" w:rsidR="00117D76" w:rsidRPr="00117D76" w:rsidRDefault="00117D76" w:rsidP="00117D76">
            <w:pPr>
              <w:rPr>
                <w:sz w:val="24"/>
                <w:szCs w:val="24"/>
              </w:rPr>
            </w:pPr>
            <w:r w:rsidRPr="00117D76">
              <w:rPr>
                <w:sz w:val="24"/>
                <w:szCs w:val="24"/>
              </w:rPr>
              <w:t>0,750</w:t>
            </w:r>
          </w:p>
        </w:tc>
        <w:tc>
          <w:tcPr>
            <w:tcW w:w="1235" w:type="dxa"/>
            <w:hideMark/>
          </w:tcPr>
          <w:p w14:paraId="57E6ACBC" w14:textId="77777777" w:rsidR="00117D76" w:rsidRPr="00117D76" w:rsidRDefault="00117D76" w:rsidP="00117D76">
            <w:pPr>
              <w:rPr>
                <w:sz w:val="24"/>
                <w:szCs w:val="24"/>
              </w:rPr>
            </w:pPr>
            <w:r w:rsidRPr="00117D76">
              <w:rPr>
                <w:sz w:val="24"/>
                <w:szCs w:val="24"/>
              </w:rPr>
              <w:t>0,750</w:t>
            </w:r>
          </w:p>
        </w:tc>
        <w:tc>
          <w:tcPr>
            <w:tcW w:w="1553" w:type="dxa"/>
            <w:hideMark/>
          </w:tcPr>
          <w:p w14:paraId="477D94B8" w14:textId="77777777" w:rsidR="00117D76" w:rsidRPr="00117D76" w:rsidRDefault="00117D76" w:rsidP="00117D76">
            <w:pPr>
              <w:rPr>
                <w:sz w:val="24"/>
                <w:szCs w:val="24"/>
              </w:rPr>
            </w:pPr>
            <w:r w:rsidRPr="00117D76">
              <w:rPr>
                <w:sz w:val="24"/>
                <w:szCs w:val="24"/>
              </w:rPr>
              <w:t>+0,050</w:t>
            </w:r>
          </w:p>
        </w:tc>
      </w:tr>
      <w:tr w:rsidR="00117D76" w:rsidRPr="00117D76" w14:paraId="56142C35" w14:textId="77777777" w:rsidTr="00117D76">
        <w:tc>
          <w:tcPr>
            <w:tcW w:w="4249" w:type="dxa"/>
            <w:hideMark/>
          </w:tcPr>
          <w:p w14:paraId="3BC7263D" w14:textId="77777777" w:rsidR="00117D76" w:rsidRPr="00117D76" w:rsidRDefault="00117D76" w:rsidP="00117D76">
            <w:pPr>
              <w:rPr>
                <w:sz w:val="24"/>
                <w:szCs w:val="24"/>
              </w:rPr>
            </w:pPr>
            <w:r w:rsidRPr="00117D76">
              <w:rPr>
                <w:sz w:val="24"/>
                <w:szCs w:val="24"/>
              </w:rPr>
              <w:t>Интегральный показатель экономической безопасности</w:t>
            </w:r>
          </w:p>
        </w:tc>
        <w:tc>
          <w:tcPr>
            <w:tcW w:w="1133" w:type="dxa"/>
            <w:hideMark/>
          </w:tcPr>
          <w:p w14:paraId="6212D091" w14:textId="77777777" w:rsidR="00117D76" w:rsidRPr="00117D76" w:rsidRDefault="00117D76" w:rsidP="00117D76">
            <w:pPr>
              <w:rPr>
                <w:sz w:val="24"/>
                <w:szCs w:val="24"/>
              </w:rPr>
            </w:pPr>
            <w:r w:rsidRPr="00117D76">
              <w:rPr>
                <w:sz w:val="24"/>
                <w:szCs w:val="24"/>
              </w:rPr>
              <w:t>1,000</w:t>
            </w:r>
          </w:p>
        </w:tc>
        <w:tc>
          <w:tcPr>
            <w:tcW w:w="1175" w:type="dxa"/>
            <w:hideMark/>
          </w:tcPr>
          <w:p w14:paraId="06D845C9" w14:textId="77777777" w:rsidR="00117D76" w:rsidRPr="00117D76" w:rsidRDefault="00117D76" w:rsidP="00117D76">
            <w:pPr>
              <w:rPr>
                <w:sz w:val="24"/>
                <w:szCs w:val="24"/>
              </w:rPr>
            </w:pPr>
            <w:r w:rsidRPr="00117D76">
              <w:rPr>
                <w:sz w:val="24"/>
                <w:szCs w:val="24"/>
              </w:rPr>
              <w:t>0,917</w:t>
            </w:r>
          </w:p>
        </w:tc>
        <w:tc>
          <w:tcPr>
            <w:tcW w:w="1235" w:type="dxa"/>
            <w:hideMark/>
          </w:tcPr>
          <w:p w14:paraId="31F9F435" w14:textId="77777777" w:rsidR="00117D76" w:rsidRPr="00117D76" w:rsidRDefault="00117D76" w:rsidP="00117D76">
            <w:pPr>
              <w:rPr>
                <w:sz w:val="24"/>
                <w:szCs w:val="24"/>
              </w:rPr>
            </w:pPr>
            <w:r w:rsidRPr="00117D76">
              <w:rPr>
                <w:sz w:val="24"/>
                <w:szCs w:val="24"/>
              </w:rPr>
              <w:t>0,946</w:t>
            </w:r>
          </w:p>
        </w:tc>
        <w:tc>
          <w:tcPr>
            <w:tcW w:w="1553" w:type="dxa"/>
            <w:hideMark/>
          </w:tcPr>
          <w:p w14:paraId="5D1A53F8" w14:textId="77777777" w:rsidR="00117D76" w:rsidRPr="00117D76" w:rsidRDefault="00117D76" w:rsidP="00117D76">
            <w:pPr>
              <w:rPr>
                <w:sz w:val="24"/>
                <w:szCs w:val="24"/>
              </w:rPr>
            </w:pPr>
            <w:r w:rsidRPr="00117D76">
              <w:rPr>
                <w:sz w:val="24"/>
                <w:szCs w:val="24"/>
              </w:rPr>
              <w:t>-0,054</w:t>
            </w:r>
          </w:p>
        </w:tc>
      </w:tr>
    </w:tbl>
    <w:p w14:paraId="5EF0C24C" w14:textId="77777777" w:rsidR="00117D76" w:rsidRPr="008A216E" w:rsidRDefault="00117D76" w:rsidP="00117D76">
      <w:pPr>
        <w:spacing w:after="0" w:line="240" w:lineRule="auto"/>
        <w:jc w:val="both"/>
        <w:rPr>
          <w:rFonts w:ascii="Times New Roman" w:eastAsia="Times New Roman" w:hAnsi="Times New Roman" w:cs="Times New Roman"/>
          <w:sz w:val="28"/>
          <w:szCs w:val="28"/>
          <w:lang w:eastAsia="ru-RU"/>
        </w:rPr>
      </w:pPr>
    </w:p>
    <w:p w14:paraId="555ABDAB" w14:textId="77777777" w:rsidR="00835F69" w:rsidRDefault="00BA7515" w:rsidP="0056731C">
      <w:pPr>
        <w:spacing w:after="0" w:line="360" w:lineRule="auto"/>
        <w:ind w:firstLine="709"/>
        <w:jc w:val="both"/>
        <w:rPr>
          <w:rFonts w:ascii="Times New Roman" w:eastAsia="Times New Roman" w:hAnsi="Times New Roman" w:cs="Times New Roman"/>
          <w:sz w:val="28"/>
          <w:szCs w:val="28"/>
          <w:lang w:eastAsia="ru-RU"/>
        </w:rPr>
      </w:pPr>
      <w:r w:rsidRPr="00BA7515">
        <w:rPr>
          <w:rFonts w:ascii="Times New Roman" w:eastAsia="Times New Roman" w:hAnsi="Times New Roman" w:cs="Times New Roman"/>
          <w:sz w:val="28"/>
          <w:szCs w:val="28"/>
          <w:lang w:eastAsia="ru-RU"/>
        </w:rPr>
        <w:t>Рентабельность инновационной деятельности, характеризующая эффективность инвестиций в инновации, снизилась с 172,5% до 148,6% (на 23,9 процентных пункта), что свидетельствует об уменьшении отдачи от инновационных проектов. При этом наблюдается аналогичная тенденция снижения общей рентабельности производства (с 48,30% до 30,12%), что может указывать на наличие причинно-следственной связи между инновационной активностью и эффективностью основной деятельности предприятия.</w:t>
      </w:r>
    </w:p>
    <w:p w14:paraId="152B1DB8" w14:textId="77777777" w:rsidR="00BA7515" w:rsidRPr="00BA7515" w:rsidRDefault="00BA7515" w:rsidP="00BA751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w:t>
      </w:r>
      <w:r w:rsidRPr="00BA7515">
        <w:rPr>
          <w:rFonts w:ascii="Times New Roman" w:eastAsia="Times New Roman" w:hAnsi="Times New Roman" w:cs="Times New Roman"/>
          <w:sz w:val="28"/>
          <w:szCs w:val="28"/>
          <w:lang w:eastAsia="ru-RU"/>
        </w:rPr>
        <w:t xml:space="preserve"> отметить, что на фоне общего снижения инновационной активности производительность труда за исследуемый период незначительно увеличилась (на 1,4%), а коэффициент годности основных средств повысился с 0,700 до 0,750. Это может быть связано с тем, что инвестиции в обновление основных фондов продолжают осуществляться, однако без достаточного внимания к инновационной составляющей, что в долгосрочной перспективе может негативно сказаться на конкурентоспособности и экономической безопасности предприятия.</w:t>
      </w:r>
    </w:p>
    <w:p w14:paraId="321FD218" w14:textId="77777777" w:rsidR="00BA7515" w:rsidRPr="00BA7515" w:rsidRDefault="00BA7515" w:rsidP="00BA7515">
      <w:pPr>
        <w:spacing w:after="0" w:line="360" w:lineRule="auto"/>
        <w:ind w:firstLine="709"/>
        <w:jc w:val="both"/>
        <w:rPr>
          <w:rFonts w:ascii="Times New Roman" w:eastAsia="Times New Roman" w:hAnsi="Times New Roman" w:cs="Times New Roman"/>
          <w:sz w:val="28"/>
          <w:szCs w:val="28"/>
          <w:lang w:eastAsia="ru-RU"/>
        </w:rPr>
      </w:pPr>
      <w:r w:rsidRPr="00BA7515">
        <w:rPr>
          <w:rFonts w:ascii="Times New Roman" w:eastAsia="Times New Roman" w:hAnsi="Times New Roman" w:cs="Times New Roman"/>
          <w:sz w:val="28"/>
          <w:szCs w:val="28"/>
          <w:lang w:eastAsia="ru-RU"/>
        </w:rPr>
        <w:lastRenderedPageBreak/>
        <w:t>Интегральный показатель экономической безопасности снизился с 1,000 до 0,946 (на 5,4%), что коррелирует с уменьшением показателей инновационной активности и может свидетельствовать о наличии причинно-следственной связи между данными параметрами.</w:t>
      </w:r>
    </w:p>
    <w:p w14:paraId="09CBA9AE" w14:textId="77777777" w:rsidR="00BA7515" w:rsidRDefault="00CA0E56" w:rsidP="0056731C">
      <w:pPr>
        <w:spacing w:after="0" w:line="360" w:lineRule="auto"/>
        <w:ind w:firstLine="709"/>
        <w:jc w:val="both"/>
        <w:rPr>
          <w:rFonts w:ascii="Times New Roman" w:eastAsia="Times New Roman" w:hAnsi="Times New Roman" w:cs="Times New Roman"/>
          <w:sz w:val="28"/>
          <w:szCs w:val="28"/>
          <w:lang w:eastAsia="ru-RU"/>
        </w:rPr>
      </w:pPr>
      <w:r w:rsidRPr="00CA0E56">
        <w:rPr>
          <w:rFonts w:ascii="Times New Roman" w:eastAsia="Times New Roman" w:hAnsi="Times New Roman" w:cs="Times New Roman"/>
          <w:sz w:val="28"/>
          <w:szCs w:val="28"/>
          <w:lang w:eastAsia="ru-RU"/>
        </w:rPr>
        <w:t>Для оценки эффективности инновационной деятельности и ее влияния на экономическую безопасность предприятия целесообразно рассчитать интегральный показатель инновационной безопасности, учитывающий различные аспекты инновационной активности. Результаты расчета представлены в таблице 1</w:t>
      </w:r>
      <w:r>
        <w:rPr>
          <w:rFonts w:ascii="Times New Roman" w:eastAsia="Times New Roman" w:hAnsi="Times New Roman" w:cs="Times New Roman"/>
          <w:sz w:val="28"/>
          <w:szCs w:val="28"/>
          <w:lang w:eastAsia="ru-RU"/>
        </w:rPr>
        <w:t>7.</w:t>
      </w:r>
    </w:p>
    <w:p w14:paraId="65392C36" w14:textId="77777777" w:rsidR="00CA0E56" w:rsidRDefault="00CA0E56" w:rsidP="00CA0E56">
      <w:pPr>
        <w:spacing w:after="0" w:line="360" w:lineRule="auto"/>
        <w:jc w:val="both"/>
        <w:rPr>
          <w:rFonts w:ascii="Times New Roman" w:eastAsia="Times New Roman" w:hAnsi="Times New Roman" w:cs="Times New Roman"/>
          <w:sz w:val="28"/>
          <w:szCs w:val="28"/>
          <w:lang w:eastAsia="ru-RU"/>
        </w:rPr>
      </w:pPr>
    </w:p>
    <w:p w14:paraId="5D61EFB4" w14:textId="77777777" w:rsidR="00CA0E56" w:rsidRPr="00BF3CFA" w:rsidRDefault="00CA0E56" w:rsidP="00B47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Таблица </w:t>
      </w:r>
      <w:r w:rsidR="00B473A9">
        <w:rPr>
          <w:rFonts w:ascii="Times New Roman" w:eastAsia="Times New Roman" w:hAnsi="Times New Roman" w:cs="Times New Roman"/>
          <w:sz w:val="28"/>
          <w:szCs w:val="28"/>
          <w:lang w:eastAsia="ru-RU"/>
        </w:rPr>
        <w:t xml:space="preserve">17 – </w:t>
      </w:r>
      <w:r w:rsidR="00B473A9" w:rsidRPr="00B473A9">
        <w:rPr>
          <w:rFonts w:ascii="Times New Roman" w:eastAsia="Times New Roman" w:hAnsi="Times New Roman" w:cs="Times New Roman"/>
          <w:sz w:val="28"/>
          <w:szCs w:val="28"/>
          <w:lang w:eastAsia="ru-RU"/>
        </w:rPr>
        <w:t>Интегральный показатель инновационной безопасности ПАО «Лукойл» за 2022-2024 гг.</w:t>
      </w:r>
      <w:r w:rsidR="00BF3CFA" w:rsidRPr="00BF3CFA">
        <w:rPr>
          <w:rFonts w:ascii="Times New Roman" w:eastAsia="Times New Roman" w:hAnsi="Times New Roman" w:cs="Times New Roman"/>
          <w:sz w:val="28"/>
          <w:szCs w:val="28"/>
          <w:lang w:eastAsia="ru-RU"/>
        </w:rPr>
        <w:t xml:space="preserve"> </w:t>
      </w:r>
      <w:r w:rsidR="00BF3CFA">
        <w:rPr>
          <w:rFonts w:ascii="Times New Roman" w:eastAsia="Times New Roman" w:hAnsi="Times New Roman" w:cs="Times New Roman"/>
          <w:sz w:val="28"/>
          <w:szCs w:val="28"/>
          <w:lang w:val="en-US" w:eastAsia="ru-RU"/>
        </w:rPr>
        <w:t>[40]</w:t>
      </w:r>
    </w:p>
    <w:tbl>
      <w:tblPr>
        <w:tblStyle w:val="af3"/>
        <w:tblW w:w="0" w:type="auto"/>
        <w:tblLook w:val="04A0" w:firstRow="1" w:lastRow="0" w:firstColumn="1" w:lastColumn="0" w:noHBand="0" w:noVBand="1"/>
      </w:tblPr>
      <w:tblGrid>
        <w:gridCol w:w="3300"/>
        <w:gridCol w:w="804"/>
        <w:gridCol w:w="804"/>
        <w:gridCol w:w="804"/>
        <w:gridCol w:w="1868"/>
        <w:gridCol w:w="1991"/>
      </w:tblGrid>
      <w:tr w:rsidR="00B473A9" w:rsidRPr="00B473A9" w14:paraId="7E9606B1" w14:textId="77777777" w:rsidTr="00B473A9">
        <w:tc>
          <w:tcPr>
            <w:tcW w:w="0" w:type="auto"/>
            <w:hideMark/>
          </w:tcPr>
          <w:p w14:paraId="1135AF4D" w14:textId="77777777" w:rsidR="00B473A9" w:rsidRPr="00B473A9" w:rsidRDefault="00B473A9" w:rsidP="00B473A9">
            <w:pPr>
              <w:jc w:val="center"/>
              <w:rPr>
                <w:sz w:val="24"/>
                <w:szCs w:val="24"/>
              </w:rPr>
            </w:pPr>
            <w:r w:rsidRPr="00B473A9">
              <w:rPr>
                <w:sz w:val="24"/>
                <w:szCs w:val="24"/>
              </w:rPr>
              <w:t>Показатель</w:t>
            </w:r>
          </w:p>
        </w:tc>
        <w:tc>
          <w:tcPr>
            <w:tcW w:w="0" w:type="auto"/>
            <w:hideMark/>
          </w:tcPr>
          <w:p w14:paraId="5392C775" w14:textId="77777777" w:rsidR="00B473A9" w:rsidRPr="00B473A9" w:rsidRDefault="00B473A9" w:rsidP="00B473A9">
            <w:pPr>
              <w:jc w:val="center"/>
              <w:rPr>
                <w:sz w:val="24"/>
                <w:szCs w:val="24"/>
              </w:rPr>
            </w:pPr>
            <w:r w:rsidRPr="00B473A9">
              <w:rPr>
                <w:sz w:val="24"/>
                <w:szCs w:val="24"/>
              </w:rPr>
              <w:t>2022 г.</w:t>
            </w:r>
          </w:p>
        </w:tc>
        <w:tc>
          <w:tcPr>
            <w:tcW w:w="0" w:type="auto"/>
            <w:hideMark/>
          </w:tcPr>
          <w:p w14:paraId="40FAACF8" w14:textId="77777777" w:rsidR="00B473A9" w:rsidRPr="00B473A9" w:rsidRDefault="00B473A9" w:rsidP="00B473A9">
            <w:pPr>
              <w:jc w:val="center"/>
              <w:rPr>
                <w:sz w:val="24"/>
                <w:szCs w:val="24"/>
              </w:rPr>
            </w:pPr>
            <w:r w:rsidRPr="00B473A9">
              <w:rPr>
                <w:sz w:val="24"/>
                <w:szCs w:val="24"/>
              </w:rPr>
              <w:t>2023 г.</w:t>
            </w:r>
          </w:p>
        </w:tc>
        <w:tc>
          <w:tcPr>
            <w:tcW w:w="0" w:type="auto"/>
            <w:hideMark/>
          </w:tcPr>
          <w:p w14:paraId="6BCA7B49" w14:textId="77777777" w:rsidR="00B473A9" w:rsidRPr="00B473A9" w:rsidRDefault="00B473A9" w:rsidP="00B473A9">
            <w:pPr>
              <w:jc w:val="center"/>
              <w:rPr>
                <w:sz w:val="24"/>
                <w:szCs w:val="24"/>
              </w:rPr>
            </w:pPr>
            <w:r w:rsidRPr="00B473A9">
              <w:rPr>
                <w:sz w:val="24"/>
                <w:szCs w:val="24"/>
              </w:rPr>
              <w:t>2024 г.</w:t>
            </w:r>
          </w:p>
        </w:tc>
        <w:tc>
          <w:tcPr>
            <w:tcW w:w="0" w:type="auto"/>
            <w:hideMark/>
          </w:tcPr>
          <w:p w14:paraId="51E88D83" w14:textId="77777777" w:rsidR="00B473A9" w:rsidRPr="00B473A9" w:rsidRDefault="00B473A9" w:rsidP="00B473A9">
            <w:pPr>
              <w:jc w:val="center"/>
              <w:rPr>
                <w:sz w:val="24"/>
                <w:szCs w:val="24"/>
              </w:rPr>
            </w:pPr>
            <w:r w:rsidRPr="00B473A9">
              <w:rPr>
                <w:sz w:val="24"/>
                <w:szCs w:val="24"/>
              </w:rPr>
              <w:t>Весовой коэффициент</w:t>
            </w:r>
          </w:p>
        </w:tc>
        <w:tc>
          <w:tcPr>
            <w:tcW w:w="0" w:type="auto"/>
            <w:hideMark/>
          </w:tcPr>
          <w:p w14:paraId="6189CD4E" w14:textId="77777777" w:rsidR="00B473A9" w:rsidRPr="00B473A9" w:rsidRDefault="00B473A9" w:rsidP="00B473A9">
            <w:pPr>
              <w:jc w:val="center"/>
              <w:rPr>
                <w:sz w:val="24"/>
                <w:szCs w:val="24"/>
              </w:rPr>
            </w:pPr>
            <w:r w:rsidRPr="00B473A9">
              <w:rPr>
                <w:sz w:val="24"/>
                <w:szCs w:val="24"/>
              </w:rPr>
              <w:t>Взвешенное значение 2024 г.</w:t>
            </w:r>
          </w:p>
        </w:tc>
      </w:tr>
      <w:tr w:rsidR="00B473A9" w:rsidRPr="00B473A9" w14:paraId="63005563" w14:textId="77777777" w:rsidTr="00B473A9">
        <w:tc>
          <w:tcPr>
            <w:tcW w:w="0" w:type="auto"/>
            <w:hideMark/>
          </w:tcPr>
          <w:p w14:paraId="5C8BC0F1" w14:textId="77777777" w:rsidR="00B473A9" w:rsidRPr="00B473A9" w:rsidRDefault="00B473A9" w:rsidP="00B473A9">
            <w:pPr>
              <w:rPr>
                <w:sz w:val="24"/>
                <w:szCs w:val="24"/>
              </w:rPr>
            </w:pPr>
            <w:r w:rsidRPr="00B473A9">
              <w:rPr>
                <w:sz w:val="24"/>
                <w:szCs w:val="24"/>
              </w:rPr>
              <w:t>Коэффициент инновационной активности</w:t>
            </w:r>
          </w:p>
        </w:tc>
        <w:tc>
          <w:tcPr>
            <w:tcW w:w="0" w:type="auto"/>
            <w:hideMark/>
          </w:tcPr>
          <w:p w14:paraId="7875B524" w14:textId="77777777" w:rsidR="00B473A9" w:rsidRPr="00B473A9" w:rsidRDefault="00B473A9" w:rsidP="00B473A9">
            <w:pPr>
              <w:rPr>
                <w:sz w:val="24"/>
                <w:szCs w:val="24"/>
              </w:rPr>
            </w:pPr>
            <w:r w:rsidRPr="00B473A9">
              <w:rPr>
                <w:sz w:val="24"/>
                <w:szCs w:val="24"/>
              </w:rPr>
              <w:t>0,87</w:t>
            </w:r>
          </w:p>
        </w:tc>
        <w:tc>
          <w:tcPr>
            <w:tcW w:w="0" w:type="auto"/>
            <w:hideMark/>
          </w:tcPr>
          <w:p w14:paraId="56B30CE1" w14:textId="77777777" w:rsidR="00B473A9" w:rsidRPr="00B473A9" w:rsidRDefault="00B473A9" w:rsidP="00B473A9">
            <w:pPr>
              <w:rPr>
                <w:sz w:val="24"/>
                <w:szCs w:val="24"/>
              </w:rPr>
            </w:pPr>
            <w:r w:rsidRPr="00B473A9">
              <w:rPr>
                <w:sz w:val="24"/>
                <w:szCs w:val="24"/>
              </w:rPr>
              <w:t>0,76</w:t>
            </w:r>
          </w:p>
        </w:tc>
        <w:tc>
          <w:tcPr>
            <w:tcW w:w="0" w:type="auto"/>
            <w:hideMark/>
          </w:tcPr>
          <w:p w14:paraId="2E01F5AC" w14:textId="77777777" w:rsidR="00B473A9" w:rsidRPr="00B473A9" w:rsidRDefault="00B473A9" w:rsidP="00B473A9">
            <w:pPr>
              <w:rPr>
                <w:sz w:val="24"/>
                <w:szCs w:val="24"/>
              </w:rPr>
            </w:pPr>
            <w:r w:rsidRPr="00B473A9">
              <w:rPr>
                <w:sz w:val="24"/>
                <w:szCs w:val="24"/>
              </w:rPr>
              <w:t>0,62</w:t>
            </w:r>
          </w:p>
        </w:tc>
        <w:tc>
          <w:tcPr>
            <w:tcW w:w="0" w:type="auto"/>
            <w:hideMark/>
          </w:tcPr>
          <w:p w14:paraId="1C3A8A79" w14:textId="77777777" w:rsidR="00B473A9" w:rsidRPr="00B473A9" w:rsidRDefault="00B473A9" w:rsidP="00B473A9">
            <w:pPr>
              <w:rPr>
                <w:sz w:val="24"/>
                <w:szCs w:val="24"/>
              </w:rPr>
            </w:pPr>
            <w:r w:rsidRPr="00B473A9">
              <w:rPr>
                <w:sz w:val="24"/>
                <w:szCs w:val="24"/>
              </w:rPr>
              <w:t>0,20</w:t>
            </w:r>
          </w:p>
        </w:tc>
        <w:tc>
          <w:tcPr>
            <w:tcW w:w="0" w:type="auto"/>
            <w:hideMark/>
          </w:tcPr>
          <w:p w14:paraId="0CDF0646" w14:textId="77777777" w:rsidR="00B473A9" w:rsidRPr="00B473A9" w:rsidRDefault="00B473A9" w:rsidP="00B473A9">
            <w:pPr>
              <w:rPr>
                <w:sz w:val="24"/>
                <w:szCs w:val="24"/>
              </w:rPr>
            </w:pPr>
            <w:r w:rsidRPr="00B473A9">
              <w:rPr>
                <w:sz w:val="24"/>
                <w:szCs w:val="24"/>
              </w:rPr>
              <w:t>0,124</w:t>
            </w:r>
          </w:p>
        </w:tc>
      </w:tr>
      <w:tr w:rsidR="00B473A9" w:rsidRPr="00B473A9" w14:paraId="78C71567" w14:textId="77777777" w:rsidTr="00B473A9">
        <w:tc>
          <w:tcPr>
            <w:tcW w:w="0" w:type="auto"/>
            <w:hideMark/>
          </w:tcPr>
          <w:p w14:paraId="1ED8AC61" w14:textId="77777777" w:rsidR="00B473A9" w:rsidRPr="00B473A9" w:rsidRDefault="00B473A9" w:rsidP="00B473A9">
            <w:pPr>
              <w:rPr>
                <w:sz w:val="24"/>
                <w:szCs w:val="24"/>
              </w:rPr>
            </w:pPr>
            <w:r w:rsidRPr="00B473A9">
              <w:rPr>
                <w:sz w:val="24"/>
                <w:szCs w:val="24"/>
              </w:rPr>
              <w:t>Доля инновационной продукции в общем объеме реализации</w:t>
            </w:r>
          </w:p>
        </w:tc>
        <w:tc>
          <w:tcPr>
            <w:tcW w:w="0" w:type="auto"/>
            <w:hideMark/>
          </w:tcPr>
          <w:p w14:paraId="7959D0EA" w14:textId="77777777" w:rsidR="00B473A9" w:rsidRPr="00B473A9" w:rsidRDefault="00B473A9" w:rsidP="00B473A9">
            <w:pPr>
              <w:rPr>
                <w:sz w:val="24"/>
                <w:szCs w:val="24"/>
              </w:rPr>
            </w:pPr>
            <w:r w:rsidRPr="00B473A9">
              <w:rPr>
                <w:sz w:val="24"/>
                <w:szCs w:val="24"/>
              </w:rPr>
              <w:t>18,5</w:t>
            </w:r>
          </w:p>
        </w:tc>
        <w:tc>
          <w:tcPr>
            <w:tcW w:w="0" w:type="auto"/>
            <w:hideMark/>
          </w:tcPr>
          <w:p w14:paraId="05B08C62" w14:textId="77777777" w:rsidR="00B473A9" w:rsidRPr="00B473A9" w:rsidRDefault="00B473A9" w:rsidP="00B473A9">
            <w:pPr>
              <w:rPr>
                <w:sz w:val="24"/>
                <w:szCs w:val="24"/>
              </w:rPr>
            </w:pPr>
            <w:r w:rsidRPr="00B473A9">
              <w:rPr>
                <w:sz w:val="24"/>
                <w:szCs w:val="24"/>
              </w:rPr>
              <w:t>16,3</w:t>
            </w:r>
          </w:p>
        </w:tc>
        <w:tc>
          <w:tcPr>
            <w:tcW w:w="0" w:type="auto"/>
            <w:hideMark/>
          </w:tcPr>
          <w:p w14:paraId="61064A51" w14:textId="77777777" w:rsidR="00B473A9" w:rsidRPr="00B473A9" w:rsidRDefault="00B473A9" w:rsidP="00B473A9">
            <w:pPr>
              <w:rPr>
                <w:sz w:val="24"/>
                <w:szCs w:val="24"/>
              </w:rPr>
            </w:pPr>
            <w:r w:rsidRPr="00B473A9">
              <w:rPr>
                <w:sz w:val="24"/>
                <w:szCs w:val="24"/>
              </w:rPr>
              <w:t>14,8</w:t>
            </w:r>
          </w:p>
        </w:tc>
        <w:tc>
          <w:tcPr>
            <w:tcW w:w="0" w:type="auto"/>
            <w:hideMark/>
          </w:tcPr>
          <w:p w14:paraId="495DE08A" w14:textId="77777777" w:rsidR="00B473A9" w:rsidRPr="00B473A9" w:rsidRDefault="00B473A9" w:rsidP="00B473A9">
            <w:pPr>
              <w:rPr>
                <w:sz w:val="24"/>
                <w:szCs w:val="24"/>
              </w:rPr>
            </w:pPr>
            <w:r w:rsidRPr="00B473A9">
              <w:rPr>
                <w:sz w:val="24"/>
                <w:szCs w:val="24"/>
              </w:rPr>
              <w:t>0,25</w:t>
            </w:r>
          </w:p>
        </w:tc>
        <w:tc>
          <w:tcPr>
            <w:tcW w:w="0" w:type="auto"/>
            <w:hideMark/>
          </w:tcPr>
          <w:p w14:paraId="317BE32D" w14:textId="77777777" w:rsidR="00B473A9" w:rsidRPr="00B473A9" w:rsidRDefault="00B473A9" w:rsidP="00B473A9">
            <w:pPr>
              <w:rPr>
                <w:sz w:val="24"/>
                <w:szCs w:val="24"/>
              </w:rPr>
            </w:pPr>
            <w:r w:rsidRPr="00B473A9">
              <w:rPr>
                <w:sz w:val="24"/>
                <w:szCs w:val="24"/>
              </w:rPr>
              <w:t>3,700</w:t>
            </w:r>
          </w:p>
        </w:tc>
      </w:tr>
      <w:tr w:rsidR="00B473A9" w:rsidRPr="00B473A9" w14:paraId="166F8FDF" w14:textId="77777777" w:rsidTr="00B473A9">
        <w:tc>
          <w:tcPr>
            <w:tcW w:w="0" w:type="auto"/>
            <w:hideMark/>
          </w:tcPr>
          <w:p w14:paraId="088D0B61" w14:textId="77777777" w:rsidR="00B473A9" w:rsidRPr="00B473A9" w:rsidRDefault="00B473A9" w:rsidP="00B473A9">
            <w:pPr>
              <w:rPr>
                <w:sz w:val="24"/>
                <w:szCs w:val="24"/>
              </w:rPr>
            </w:pPr>
            <w:r w:rsidRPr="00B473A9">
              <w:rPr>
                <w:sz w:val="24"/>
                <w:szCs w:val="24"/>
              </w:rPr>
              <w:t>Коэффициент обновления нематериальных активов</w:t>
            </w:r>
          </w:p>
        </w:tc>
        <w:tc>
          <w:tcPr>
            <w:tcW w:w="0" w:type="auto"/>
            <w:hideMark/>
          </w:tcPr>
          <w:p w14:paraId="25FA3E90" w14:textId="77777777" w:rsidR="00B473A9" w:rsidRPr="00B473A9" w:rsidRDefault="00B473A9" w:rsidP="00B473A9">
            <w:pPr>
              <w:rPr>
                <w:sz w:val="24"/>
                <w:szCs w:val="24"/>
              </w:rPr>
            </w:pPr>
            <w:r w:rsidRPr="00B473A9">
              <w:rPr>
                <w:sz w:val="24"/>
                <w:szCs w:val="24"/>
              </w:rPr>
              <w:t>12,3</w:t>
            </w:r>
          </w:p>
        </w:tc>
        <w:tc>
          <w:tcPr>
            <w:tcW w:w="0" w:type="auto"/>
            <w:hideMark/>
          </w:tcPr>
          <w:p w14:paraId="0C3EE83E" w14:textId="77777777" w:rsidR="00B473A9" w:rsidRPr="00B473A9" w:rsidRDefault="00B473A9" w:rsidP="00B473A9">
            <w:pPr>
              <w:rPr>
                <w:sz w:val="24"/>
                <w:szCs w:val="24"/>
              </w:rPr>
            </w:pPr>
            <w:r w:rsidRPr="00B473A9">
              <w:rPr>
                <w:sz w:val="24"/>
                <w:szCs w:val="24"/>
              </w:rPr>
              <w:t>9,6</w:t>
            </w:r>
          </w:p>
        </w:tc>
        <w:tc>
          <w:tcPr>
            <w:tcW w:w="0" w:type="auto"/>
            <w:hideMark/>
          </w:tcPr>
          <w:p w14:paraId="64604267" w14:textId="77777777" w:rsidR="00B473A9" w:rsidRPr="00B473A9" w:rsidRDefault="00B473A9" w:rsidP="00B473A9">
            <w:pPr>
              <w:rPr>
                <w:sz w:val="24"/>
                <w:szCs w:val="24"/>
              </w:rPr>
            </w:pPr>
            <w:r w:rsidRPr="00B473A9">
              <w:rPr>
                <w:sz w:val="24"/>
                <w:szCs w:val="24"/>
              </w:rPr>
              <w:t>8,2</w:t>
            </w:r>
          </w:p>
        </w:tc>
        <w:tc>
          <w:tcPr>
            <w:tcW w:w="0" w:type="auto"/>
            <w:hideMark/>
          </w:tcPr>
          <w:p w14:paraId="5BE045E1" w14:textId="77777777" w:rsidR="00B473A9" w:rsidRPr="00B473A9" w:rsidRDefault="00B473A9" w:rsidP="00B473A9">
            <w:pPr>
              <w:rPr>
                <w:sz w:val="24"/>
                <w:szCs w:val="24"/>
              </w:rPr>
            </w:pPr>
            <w:r w:rsidRPr="00B473A9">
              <w:rPr>
                <w:sz w:val="24"/>
                <w:szCs w:val="24"/>
              </w:rPr>
              <w:t>0,15</w:t>
            </w:r>
          </w:p>
        </w:tc>
        <w:tc>
          <w:tcPr>
            <w:tcW w:w="0" w:type="auto"/>
            <w:hideMark/>
          </w:tcPr>
          <w:p w14:paraId="45E5A81F" w14:textId="77777777" w:rsidR="00B473A9" w:rsidRPr="00B473A9" w:rsidRDefault="00B473A9" w:rsidP="00B473A9">
            <w:pPr>
              <w:rPr>
                <w:sz w:val="24"/>
                <w:szCs w:val="24"/>
              </w:rPr>
            </w:pPr>
            <w:r w:rsidRPr="00B473A9">
              <w:rPr>
                <w:sz w:val="24"/>
                <w:szCs w:val="24"/>
              </w:rPr>
              <w:t>1,230</w:t>
            </w:r>
          </w:p>
        </w:tc>
      </w:tr>
      <w:tr w:rsidR="00B473A9" w:rsidRPr="00B473A9" w14:paraId="12840AA3" w14:textId="77777777" w:rsidTr="00B473A9">
        <w:tc>
          <w:tcPr>
            <w:tcW w:w="0" w:type="auto"/>
            <w:hideMark/>
          </w:tcPr>
          <w:p w14:paraId="50EF12FC" w14:textId="77777777" w:rsidR="00B473A9" w:rsidRPr="00B473A9" w:rsidRDefault="00B473A9" w:rsidP="00B473A9">
            <w:pPr>
              <w:rPr>
                <w:sz w:val="24"/>
                <w:szCs w:val="24"/>
              </w:rPr>
            </w:pPr>
            <w:r w:rsidRPr="00B473A9">
              <w:rPr>
                <w:sz w:val="24"/>
                <w:szCs w:val="24"/>
              </w:rPr>
              <w:t>Рентабельность инновационной деятельности</w:t>
            </w:r>
          </w:p>
        </w:tc>
        <w:tc>
          <w:tcPr>
            <w:tcW w:w="0" w:type="auto"/>
            <w:hideMark/>
          </w:tcPr>
          <w:p w14:paraId="7EB8377E" w14:textId="77777777" w:rsidR="00B473A9" w:rsidRPr="00B473A9" w:rsidRDefault="00B473A9" w:rsidP="00B473A9">
            <w:pPr>
              <w:rPr>
                <w:sz w:val="24"/>
                <w:szCs w:val="24"/>
              </w:rPr>
            </w:pPr>
            <w:r w:rsidRPr="00B473A9">
              <w:rPr>
                <w:sz w:val="24"/>
                <w:szCs w:val="24"/>
              </w:rPr>
              <w:t>172,5</w:t>
            </w:r>
          </w:p>
        </w:tc>
        <w:tc>
          <w:tcPr>
            <w:tcW w:w="0" w:type="auto"/>
            <w:hideMark/>
          </w:tcPr>
          <w:p w14:paraId="7C35D6D4" w14:textId="77777777" w:rsidR="00B473A9" w:rsidRPr="00B473A9" w:rsidRDefault="00B473A9" w:rsidP="00B473A9">
            <w:pPr>
              <w:rPr>
                <w:sz w:val="24"/>
                <w:szCs w:val="24"/>
              </w:rPr>
            </w:pPr>
            <w:r w:rsidRPr="00B473A9">
              <w:rPr>
                <w:sz w:val="24"/>
                <w:szCs w:val="24"/>
              </w:rPr>
              <w:t>155,3</w:t>
            </w:r>
          </w:p>
        </w:tc>
        <w:tc>
          <w:tcPr>
            <w:tcW w:w="0" w:type="auto"/>
            <w:hideMark/>
          </w:tcPr>
          <w:p w14:paraId="387F7F2C" w14:textId="77777777" w:rsidR="00B473A9" w:rsidRPr="00B473A9" w:rsidRDefault="00B473A9" w:rsidP="00B473A9">
            <w:pPr>
              <w:rPr>
                <w:sz w:val="24"/>
                <w:szCs w:val="24"/>
              </w:rPr>
            </w:pPr>
            <w:r w:rsidRPr="00B473A9">
              <w:rPr>
                <w:sz w:val="24"/>
                <w:szCs w:val="24"/>
              </w:rPr>
              <w:t>148,6</w:t>
            </w:r>
          </w:p>
        </w:tc>
        <w:tc>
          <w:tcPr>
            <w:tcW w:w="0" w:type="auto"/>
            <w:hideMark/>
          </w:tcPr>
          <w:p w14:paraId="0E3E9414" w14:textId="77777777" w:rsidR="00B473A9" w:rsidRPr="00B473A9" w:rsidRDefault="00B473A9" w:rsidP="00B473A9">
            <w:pPr>
              <w:rPr>
                <w:sz w:val="24"/>
                <w:szCs w:val="24"/>
              </w:rPr>
            </w:pPr>
            <w:r w:rsidRPr="00B473A9">
              <w:rPr>
                <w:sz w:val="24"/>
                <w:szCs w:val="24"/>
              </w:rPr>
              <w:t>0,30</w:t>
            </w:r>
          </w:p>
        </w:tc>
        <w:tc>
          <w:tcPr>
            <w:tcW w:w="0" w:type="auto"/>
            <w:hideMark/>
          </w:tcPr>
          <w:p w14:paraId="11C3759F" w14:textId="77777777" w:rsidR="00B473A9" w:rsidRPr="00B473A9" w:rsidRDefault="00B473A9" w:rsidP="00B473A9">
            <w:pPr>
              <w:rPr>
                <w:sz w:val="24"/>
                <w:szCs w:val="24"/>
              </w:rPr>
            </w:pPr>
            <w:r w:rsidRPr="00B473A9">
              <w:rPr>
                <w:sz w:val="24"/>
                <w:szCs w:val="24"/>
              </w:rPr>
              <w:t>44,580</w:t>
            </w:r>
          </w:p>
        </w:tc>
      </w:tr>
      <w:tr w:rsidR="00B473A9" w:rsidRPr="00B473A9" w14:paraId="6CB27285" w14:textId="77777777" w:rsidTr="00B473A9">
        <w:tc>
          <w:tcPr>
            <w:tcW w:w="0" w:type="auto"/>
            <w:hideMark/>
          </w:tcPr>
          <w:p w14:paraId="6E98D9B1" w14:textId="77777777" w:rsidR="00B473A9" w:rsidRPr="00B473A9" w:rsidRDefault="00B473A9" w:rsidP="00B473A9">
            <w:pPr>
              <w:rPr>
                <w:sz w:val="24"/>
                <w:szCs w:val="24"/>
              </w:rPr>
            </w:pPr>
            <w:r w:rsidRPr="00B473A9">
              <w:rPr>
                <w:sz w:val="24"/>
                <w:szCs w:val="24"/>
              </w:rPr>
              <w:t>Доля персонала, занятого в НИОКР, %</w:t>
            </w:r>
          </w:p>
        </w:tc>
        <w:tc>
          <w:tcPr>
            <w:tcW w:w="0" w:type="auto"/>
            <w:hideMark/>
          </w:tcPr>
          <w:p w14:paraId="78E44A44" w14:textId="77777777" w:rsidR="00B473A9" w:rsidRPr="00B473A9" w:rsidRDefault="00B473A9" w:rsidP="00B473A9">
            <w:pPr>
              <w:rPr>
                <w:sz w:val="24"/>
                <w:szCs w:val="24"/>
              </w:rPr>
            </w:pPr>
            <w:r w:rsidRPr="00B473A9">
              <w:rPr>
                <w:sz w:val="24"/>
                <w:szCs w:val="24"/>
              </w:rPr>
              <w:t>2,8</w:t>
            </w:r>
          </w:p>
        </w:tc>
        <w:tc>
          <w:tcPr>
            <w:tcW w:w="0" w:type="auto"/>
            <w:hideMark/>
          </w:tcPr>
          <w:p w14:paraId="6902135A" w14:textId="77777777" w:rsidR="00B473A9" w:rsidRPr="00B473A9" w:rsidRDefault="00B473A9" w:rsidP="00B473A9">
            <w:pPr>
              <w:rPr>
                <w:sz w:val="24"/>
                <w:szCs w:val="24"/>
              </w:rPr>
            </w:pPr>
            <w:r w:rsidRPr="00B473A9">
              <w:rPr>
                <w:sz w:val="24"/>
                <w:szCs w:val="24"/>
              </w:rPr>
              <w:t>2,5</w:t>
            </w:r>
          </w:p>
        </w:tc>
        <w:tc>
          <w:tcPr>
            <w:tcW w:w="0" w:type="auto"/>
            <w:hideMark/>
          </w:tcPr>
          <w:p w14:paraId="0FAD5F41" w14:textId="77777777" w:rsidR="00B473A9" w:rsidRPr="00B473A9" w:rsidRDefault="00B473A9" w:rsidP="00B473A9">
            <w:pPr>
              <w:rPr>
                <w:sz w:val="24"/>
                <w:szCs w:val="24"/>
              </w:rPr>
            </w:pPr>
            <w:r w:rsidRPr="00B473A9">
              <w:rPr>
                <w:sz w:val="24"/>
                <w:szCs w:val="24"/>
              </w:rPr>
              <w:t>2,3</w:t>
            </w:r>
          </w:p>
        </w:tc>
        <w:tc>
          <w:tcPr>
            <w:tcW w:w="0" w:type="auto"/>
            <w:hideMark/>
          </w:tcPr>
          <w:p w14:paraId="092C0840" w14:textId="77777777" w:rsidR="00B473A9" w:rsidRPr="00B473A9" w:rsidRDefault="00B473A9" w:rsidP="00B473A9">
            <w:pPr>
              <w:rPr>
                <w:sz w:val="24"/>
                <w:szCs w:val="24"/>
              </w:rPr>
            </w:pPr>
            <w:r w:rsidRPr="00B473A9">
              <w:rPr>
                <w:sz w:val="24"/>
                <w:szCs w:val="24"/>
              </w:rPr>
              <w:t>0,10</w:t>
            </w:r>
          </w:p>
        </w:tc>
        <w:tc>
          <w:tcPr>
            <w:tcW w:w="0" w:type="auto"/>
            <w:hideMark/>
          </w:tcPr>
          <w:p w14:paraId="7945253C" w14:textId="77777777" w:rsidR="00B473A9" w:rsidRPr="00B473A9" w:rsidRDefault="00B473A9" w:rsidP="00B473A9">
            <w:pPr>
              <w:rPr>
                <w:sz w:val="24"/>
                <w:szCs w:val="24"/>
              </w:rPr>
            </w:pPr>
            <w:r w:rsidRPr="00B473A9">
              <w:rPr>
                <w:sz w:val="24"/>
                <w:szCs w:val="24"/>
              </w:rPr>
              <w:t>0,230</w:t>
            </w:r>
          </w:p>
        </w:tc>
      </w:tr>
      <w:tr w:rsidR="00B473A9" w:rsidRPr="00B473A9" w14:paraId="61DD6B69" w14:textId="77777777" w:rsidTr="00B473A9">
        <w:tc>
          <w:tcPr>
            <w:tcW w:w="0" w:type="auto"/>
            <w:hideMark/>
          </w:tcPr>
          <w:p w14:paraId="14E03EBF" w14:textId="77777777" w:rsidR="00B473A9" w:rsidRPr="00B473A9" w:rsidRDefault="00B473A9" w:rsidP="00B473A9">
            <w:pPr>
              <w:rPr>
                <w:sz w:val="24"/>
                <w:szCs w:val="24"/>
              </w:rPr>
            </w:pPr>
            <w:r w:rsidRPr="00B473A9">
              <w:rPr>
                <w:sz w:val="24"/>
                <w:szCs w:val="24"/>
              </w:rPr>
              <w:t>Уровень инновационной безопасности, %</w:t>
            </w:r>
          </w:p>
        </w:tc>
        <w:tc>
          <w:tcPr>
            <w:tcW w:w="0" w:type="auto"/>
            <w:hideMark/>
          </w:tcPr>
          <w:p w14:paraId="79D3E48C" w14:textId="77777777" w:rsidR="00B473A9" w:rsidRPr="00B473A9" w:rsidRDefault="00B473A9" w:rsidP="00B473A9">
            <w:pPr>
              <w:rPr>
                <w:sz w:val="24"/>
                <w:szCs w:val="24"/>
              </w:rPr>
            </w:pPr>
            <w:r w:rsidRPr="00B473A9">
              <w:rPr>
                <w:sz w:val="24"/>
                <w:szCs w:val="24"/>
              </w:rPr>
              <w:t>98,2</w:t>
            </w:r>
          </w:p>
        </w:tc>
        <w:tc>
          <w:tcPr>
            <w:tcW w:w="0" w:type="auto"/>
            <w:hideMark/>
          </w:tcPr>
          <w:p w14:paraId="50F3D3C8" w14:textId="77777777" w:rsidR="00B473A9" w:rsidRPr="00B473A9" w:rsidRDefault="00B473A9" w:rsidP="00B473A9">
            <w:pPr>
              <w:rPr>
                <w:sz w:val="24"/>
                <w:szCs w:val="24"/>
              </w:rPr>
            </w:pPr>
            <w:r w:rsidRPr="00B473A9">
              <w:rPr>
                <w:sz w:val="24"/>
                <w:szCs w:val="24"/>
              </w:rPr>
              <w:t>86,5</w:t>
            </w:r>
          </w:p>
        </w:tc>
        <w:tc>
          <w:tcPr>
            <w:tcW w:w="0" w:type="auto"/>
            <w:hideMark/>
          </w:tcPr>
          <w:p w14:paraId="3510827D" w14:textId="77777777" w:rsidR="00B473A9" w:rsidRPr="00B473A9" w:rsidRDefault="00B473A9" w:rsidP="00B473A9">
            <w:pPr>
              <w:rPr>
                <w:sz w:val="24"/>
                <w:szCs w:val="24"/>
              </w:rPr>
            </w:pPr>
            <w:r w:rsidRPr="00B473A9">
              <w:rPr>
                <w:sz w:val="24"/>
                <w:szCs w:val="24"/>
              </w:rPr>
              <w:t>83,1</w:t>
            </w:r>
          </w:p>
        </w:tc>
        <w:tc>
          <w:tcPr>
            <w:tcW w:w="0" w:type="auto"/>
            <w:hideMark/>
          </w:tcPr>
          <w:p w14:paraId="556ABF4A" w14:textId="77777777" w:rsidR="00B473A9" w:rsidRPr="00B473A9" w:rsidRDefault="00B473A9" w:rsidP="00B473A9">
            <w:pPr>
              <w:rPr>
                <w:sz w:val="24"/>
                <w:szCs w:val="24"/>
              </w:rPr>
            </w:pPr>
            <w:r w:rsidRPr="00B473A9">
              <w:rPr>
                <w:sz w:val="24"/>
                <w:szCs w:val="24"/>
              </w:rPr>
              <w:t>-</w:t>
            </w:r>
          </w:p>
        </w:tc>
        <w:tc>
          <w:tcPr>
            <w:tcW w:w="0" w:type="auto"/>
            <w:hideMark/>
          </w:tcPr>
          <w:p w14:paraId="7B395777" w14:textId="77777777" w:rsidR="00B473A9" w:rsidRPr="00B473A9" w:rsidRDefault="00B473A9" w:rsidP="00B473A9">
            <w:pPr>
              <w:rPr>
                <w:sz w:val="24"/>
                <w:szCs w:val="24"/>
              </w:rPr>
            </w:pPr>
            <w:r w:rsidRPr="00B473A9">
              <w:rPr>
                <w:sz w:val="24"/>
                <w:szCs w:val="24"/>
              </w:rPr>
              <w:t>-</w:t>
            </w:r>
          </w:p>
        </w:tc>
      </w:tr>
    </w:tbl>
    <w:p w14:paraId="066E8CAA" w14:textId="77777777" w:rsidR="00B473A9" w:rsidRPr="00835F69" w:rsidRDefault="00B473A9" w:rsidP="00B473A9">
      <w:pPr>
        <w:spacing w:after="0" w:line="240" w:lineRule="auto"/>
        <w:jc w:val="both"/>
        <w:rPr>
          <w:rFonts w:ascii="Times New Roman" w:eastAsia="Times New Roman" w:hAnsi="Times New Roman" w:cs="Times New Roman"/>
          <w:sz w:val="28"/>
          <w:szCs w:val="28"/>
          <w:lang w:eastAsia="ru-RU"/>
        </w:rPr>
      </w:pPr>
    </w:p>
    <w:p w14:paraId="5A17105A" w14:textId="77777777" w:rsidR="008233C7" w:rsidRPr="008233C7" w:rsidRDefault="008233C7" w:rsidP="008233C7">
      <w:pPr>
        <w:spacing w:after="0" w:line="360" w:lineRule="auto"/>
        <w:ind w:firstLine="709"/>
        <w:jc w:val="both"/>
        <w:rPr>
          <w:rFonts w:ascii="Times New Roman" w:eastAsia="Times New Roman" w:hAnsi="Times New Roman" w:cs="Times New Roman"/>
          <w:sz w:val="28"/>
          <w:szCs w:val="28"/>
          <w:lang w:eastAsia="ru-RU"/>
        </w:rPr>
      </w:pPr>
      <w:r w:rsidRPr="008233C7">
        <w:rPr>
          <w:rFonts w:ascii="Times New Roman" w:eastAsia="Times New Roman" w:hAnsi="Times New Roman" w:cs="Times New Roman"/>
          <w:sz w:val="28"/>
          <w:szCs w:val="28"/>
          <w:lang w:eastAsia="ru-RU"/>
        </w:rPr>
        <w:t>Наибольший вклад в интегральный показатель инновационной безопасности вносит рентабельность инновационной деятельности (весовой коэффициент 0,30), однако и по данному параметру наблюдается отрицательная динамика. Доля инновационной продукции в общем объеме реализации (весовой коэффициент 0,25) также имеет тенденцию к снижению, что указывает на уменьшение инновационного потенциала компании.</w:t>
      </w:r>
    </w:p>
    <w:p w14:paraId="41DB282F" w14:textId="77777777" w:rsidR="008233C7" w:rsidRPr="00BC35E4" w:rsidRDefault="008233C7" w:rsidP="008233C7">
      <w:pPr>
        <w:spacing w:after="0" w:line="360" w:lineRule="auto"/>
        <w:ind w:firstLine="709"/>
        <w:jc w:val="both"/>
        <w:rPr>
          <w:rFonts w:ascii="Times New Roman" w:eastAsia="Times New Roman" w:hAnsi="Times New Roman" w:cs="Times New Roman"/>
          <w:sz w:val="28"/>
          <w:szCs w:val="28"/>
          <w:lang w:eastAsia="ru-RU"/>
        </w:rPr>
      </w:pPr>
      <w:r w:rsidRPr="00BC35E4">
        <w:rPr>
          <w:rFonts w:ascii="Times New Roman" w:eastAsia="Times New Roman" w:hAnsi="Times New Roman" w:cs="Times New Roman"/>
          <w:sz w:val="28"/>
          <w:szCs w:val="28"/>
          <w:lang w:eastAsia="ru-RU"/>
        </w:rPr>
        <w:t xml:space="preserve">Проведенный анализ индикаторов влияния инновационной деятельности на экономическую безопасность ПАО «Лукойл» позволяет сделать ряд важных выводов. Прежде всего, наблюдается устойчивая </w:t>
      </w:r>
      <w:r w:rsidRPr="00BC35E4">
        <w:rPr>
          <w:rFonts w:ascii="Times New Roman" w:eastAsia="Times New Roman" w:hAnsi="Times New Roman" w:cs="Times New Roman"/>
          <w:sz w:val="28"/>
          <w:szCs w:val="28"/>
          <w:lang w:eastAsia="ru-RU"/>
        </w:rPr>
        <w:lastRenderedPageBreak/>
        <w:t>тенденция к снижению инновационной активности компании, что проявляется в уменьшении стоимости нематериальных активов, сокращении капитальных вложений в инновационные проекты, снижении доли инновационной продукции в общем объеме реализации и уменьшении количества зарегистрированных патентов и лицензий.</w:t>
      </w:r>
    </w:p>
    <w:p w14:paraId="0FA16499" w14:textId="77777777" w:rsidR="008233C7" w:rsidRPr="00BC35E4" w:rsidRDefault="008233C7" w:rsidP="008233C7">
      <w:pPr>
        <w:spacing w:after="0" w:line="360" w:lineRule="auto"/>
        <w:ind w:firstLine="709"/>
        <w:jc w:val="both"/>
        <w:rPr>
          <w:rFonts w:ascii="Times New Roman" w:eastAsia="Times New Roman" w:hAnsi="Times New Roman" w:cs="Times New Roman"/>
          <w:sz w:val="28"/>
          <w:szCs w:val="28"/>
          <w:lang w:eastAsia="ru-RU"/>
        </w:rPr>
      </w:pPr>
      <w:r w:rsidRPr="00BC35E4">
        <w:rPr>
          <w:rFonts w:ascii="Times New Roman" w:eastAsia="Times New Roman" w:hAnsi="Times New Roman" w:cs="Times New Roman"/>
          <w:sz w:val="28"/>
          <w:szCs w:val="28"/>
          <w:lang w:eastAsia="ru-RU"/>
        </w:rPr>
        <w:t>Данная тенденция коррелирует с негативной динамикой ключевых индикаторов экономической безопасности, таких как рентабельность производства и интегральный показатель экономической безопасности. Это подтверждает гипотезу о наличии причинно-следственной связи между инновационной активностью и уровнем экономической безопасности предприятия.</w:t>
      </w:r>
    </w:p>
    <w:p w14:paraId="3D9D0D09" w14:textId="2C2C38E6" w:rsidR="008233C7" w:rsidRPr="008233C7" w:rsidRDefault="008233C7" w:rsidP="008233C7">
      <w:pPr>
        <w:spacing w:after="0" w:line="360" w:lineRule="auto"/>
        <w:ind w:firstLine="709"/>
        <w:jc w:val="both"/>
        <w:rPr>
          <w:rFonts w:ascii="Times New Roman" w:eastAsia="Times New Roman" w:hAnsi="Times New Roman" w:cs="Times New Roman"/>
          <w:sz w:val="28"/>
          <w:szCs w:val="28"/>
          <w:lang w:eastAsia="ru-RU"/>
        </w:rPr>
      </w:pPr>
      <w:r w:rsidRPr="00BC35E4">
        <w:rPr>
          <w:rFonts w:ascii="Times New Roman" w:eastAsia="Times New Roman" w:hAnsi="Times New Roman" w:cs="Times New Roman"/>
          <w:sz w:val="28"/>
          <w:szCs w:val="28"/>
          <w:lang w:eastAsia="ru-RU"/>
        </w:rPr>
        <w:t>Особую обеспокоенность вызывает снижение рентабельности инновационной деятельности, что может свидетельствовать о неэффективном управлении инновационными проектами или о недостаточной интеграции инновационных решений в производственные процессы. Это, в свою очередь, может приводить к уменьшению конкурентоспособности компании на глобальном рынке и, как следствие, к снижению уровня экономической безопасности</w:t>
      </w:r>
      <w:r w:rsidR="00BC35E4">
        <w:rPr>
          <w:rFonts w:ascii="Times New Roman" w:eastAsia="Times New Roman" w:hAnsi="Times New Roman" w:cs="Times New Roman"/>
          <w:sz w:val="28"/>
          <w:szCs w:val="28"/>
          <w:lang w:eastAsia="ru-RU"/>
        </w:rPr>
        <w:t>.</w:t>
      </w:r>
    </w:p>
    <w:p w14:paraId="4D09E8BC" w14:textId="77777777" w:rsidR="008233C7" w:rsidRPr="008233C7" w:rsidRDefault="008233C7" w:rsidP="008233C7">
      <w:pPr>
        <w:spacing w:after="0" w:line="360" w:lineRule="auto"/>
        <w:ind w:firstLine="709"/>
        <w:jc w:val="both"/>
        <w:rPr>
          <w:rFonts w:ascii="Times New Roman" w:eastAsia="Times New Roman" w:hAnsi="Times New Roman" w:cs="Times New Roman"/>
          <w:sz w:val="28"/>
          <w:szCs w:val="28"/>
          <w:lang w:eastAsia="ru-RU"/>
        </w:rPr>
      </w:pPr>
      <w:r w:rsidRPr="008233C7">
        <w:rPr>
          <w:rFonts w:ascii="Times New Roman" w:eastAsia="Times New Roman" w:hAnsi="Times New Roman" w:cs="Times New Roman"/>
          <w:sz w:val="28"/>
          <w:szCs w:val="28"/>
          <w:lang w:eastAsia="ru-RU"/>
        </w:rPr>
        <w:t>Анализ структуры инновационных проектов показывает, что наибольшее внимание уделяется технологиям повышения нефтеотдачи пластов, цифровизации и автоматизации производственных процессов, а также энергосберегающим технологиям. Данные направления обеспечивают значительный экономический эффект и положительно влияют на ключевые индикаторы экономической безопасности. Однако доля затрат на инновации в области переработки нефти и газа, а также на организационно-управленческие инновации остается недостаточной, что может ограничивать потенциал повышения эффективности деятельности компании.</w:t>
      </w:r>
    </w:p>
    <w:p w14:paraId="103265AB" w14:textId="77777777" w:rsidR="008233C7" w:rsidRPr="008233C7" w:rsidRDefault="008233C7" w:rsidP="008233C7">
      <w:pPr>
        <w:spacing w:after="0" w:line="360" w:lineRule="auto"/>
        <w:ind w:firstLine="709"/>
        <w:jc w:val="both"/>
        <w:rPr>
          <w:rFonts w:ascii="Times New Roman" w:eastAsia="Times New Roman" w:hAnsi="Times New Roman" w:cs="Times New Roman"/>
          <w:sz w:val="28"/>
          <w:szCs w:val="28"/>
          <w:lang w:eastAsia="ru-RU"/>
        </w:rPr>
      </w:pPr>
      <w:r w:rsidRPr="008233C7">
        <w:rPr>
          <w:rFonts w:ascii="Times New Roman" w:eastAsia="Times New Roman" w:hAnsi="Times New Roman" w:cs="Times New Roman"/>
          <w:sz w:val="28"/>
          <w:szCs w:val="28"/>
          <w:lang w:eastAsia="ru-RU"/>
        </w:rPr>
        <w:t xml:space="preserve">Интегральный показатель инновационной безопасности ПАО «Лукойл» демонстрирует устойчивую тенденцию к снижению, что указывает на необходимость принятия срочных мер по активизации инновационной </w:t>
      </w:r>
      <w:r w:rsidRPr="008233C7">
        <w:rPr>
          <w:rFonts w:ascii="Times New Roman" w:eastAsia="Times New Roman" w:hAnsi="Times New Roman" w:cs="Times New Roman"/>
          <w:sz w:val="28"/>
          <w:szCs w:val="28"/>
          <w:lang w:eastAsia="ru-RU"/>
        </w:rPr>
        <w:lastRenderedPageBreak/>
        <w:t>деятельности компании. В условиях глобальной трансформации энергетического сектора и ужесточения конкуренции на мировом рынке недостаточное внимание к инновационному развитию может привести к технологическому отставанию и, как следствие, к снижению уровня экономической безопасности предприятия.</w:t>
      </w:r>
    </w:p>
    <w:p w14:paraId="7872FDC6" w14:textId="77777777" w:rsidR="000441B7" w:rsidRDefault="000441B7" w:rsidP="008233C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д</w:t>
      </w:r>
      <w:r w:rsidR="008233C7" w:rsidRPr="008233C7">
        <w:rPr>
          <w:rFonts w:ascii="Times New Roman" w:eastAsia="Times New Roman" w:hAnsi="Times New Roman" w:cs="Times New Roman"/>
          <w:sz w:val="28"/>
          <w:szCs w:val="28"/>
          <w:lang w:eastAsia="ru-RU"/>
        </w:rPr>
        <w:t>ля повышения уровня инновационной и экономической безопасности ПАО «Лукойл» рекомендуется разработать и реализовать комплексную стратегию инновационного развития, предусматривающую увеличение инвестиций в НИОКР, активизацию патентно-лицензионной деятельности, развитие корпоративной системы управления инновациями, формирование инновационной культуры и стимулирование инновационной активности персонала. Особое внимание следует уделить повышению эффективности инновационных проектов и интеграции инновационных решений в производственные процессы, что позволит обеспечить устойчивый рост ключевых индикаторов экономической безопасности предприятия.</w:t>
      </w:r>
      <w:r>
        <w:rPr>
          <w:rFonts w:ascii="Times New Roman" w:eastAsia="Times New Roman" w:hAnsi="Times New Roman" w:cs="Times New Roman"/>
          <w:sz w:val="28"/>
          <w:szCs w:val="28"/>
          <w:lang w:eastAsia="ru-RU"/>
        </w:rPr>
        <w:br w:type="page"/>
      </w:r>
    </w:p>
    <w:p w14:paraId="6E7E9F05" w14:textId="77777777" w:rsidR="00AD480F" w:rsidRPr="00AD480F" w:rsidRDefault="00AD480F" w:rsidP="00AD480F">
      <w:pPr>
        <w:spacing w:after="0" w:line="360" w:lineRule="auto"/>
        <w:ind w:firstLine="709"/>
        <w:jc w:val="both"/>
        <w:rPr>
          <w:rFonts w:ascii="Times New Roman" w:eastAsia="Times New Roman" w:hAnsi="Times New Roman" w:cs="Times New Roman"/>
          <w:b/>
          <w:bCs/>
          <w:sz w:val="28"/>
          <w:szCs w:val="28"/>
          <w:lang w:eastAsia="ru-RU"/>
        </w:rPr>
      </w:pPr>
      <w:r w:rsidRPr="00AD480F">
        <w:rPr>
          <w:rFonts w:ascii="Times New Roman" w:eastAsia="Times New Roman" w:hAnsi="Times New Roman" w:cs="Times New Roman"/>
          <w:b/>
          <w:bCs/>
          <w:sz w:val="28"/>
          <w:szCs w:val="28"/>
          <w:lang w:eastAsia="ru-RU"/>
        </w:rPr>
        <w:lastRenderedPageBreak/>
        <w:t>3</w:t>
      </w:r>
      <w:r w:rsidRPr="00AD480F">
        <w:rPr>
          <w:rFonts w:ascii="Times New Roman" w:eastAsia="Times New Roman" w:hAnsi="Times New Roman" w:cs="Times New Roman"/>
          <w:b/>
          <w:bCs/>
          <w:sz w:val="28"/>
          <w:szCs w:val="28"/>
          <w:lang w:eastAsia="ru-RU"/>
        </w:rPr>
        <w:tab/>
        <w:t xml:space="preserve">Совершенствование влияния инновационной деятельности предприятия на состояние его экономической безопасности </w:t>
      </w:r>
    </w:p>
    <w:p w14:paraId="0AA77A08" w14:textId="77777777" w:rsidR="00AD480F" w:rsidRDefault="00AD480F" w:rsidP="00AD480F">
      <w:pPr>
        <w:spacing w:after="0" w:line="360" w:lineRule="auto"/>
        <w:ind w:firstLine="709"/>
        <w:jc w:val="both"/>
        <w:rPr>
          <w:rFonts w:ascii="Times New Roman" w:eastAsia="Times New Roman" w:hAnsi="Times New Roman" w:cs="Times New Roman"/>
          <w:b/>
          <w:bCs/>
          <w:sz w:val="28"/>
          <w:szCs w:val="28"/>
          <w:lang w:eastAsia="ru-RU"/>
        </w:rPr>
      </w:pPr>
    </w:p>
    <w:p w14:paraId="56013815" w14:textId="77777777" w:rsidR="00AD480F" w:rsidRPr="00AD480F" w:rsidRDefault="00AD480F" w:rsidP="00AD480F">
      <w:pPr>
        <w:spacing w:after="0" w:line="360" w:lineRule="auto"/>
        <w:ind w:firstLine="709"/>
        <w:jc w:val="both"/>
        <w:rPr>
          <w:rFonts w:ascii="Times New Roman" w:eastAsia="Times New Roman" w:hAnsi="Times New Roman" w:cs="Times New Roman"/>
          <w:b/>
          <w:bCs/>
          <w:sz w:val="28"/>
          <w:szCs w:val="28"/>
          <w:lang w:eastAsia="ru-RU"/>
        </w:rPr>
      </w:pPr>
      <w:r w:rsidRPr="00AD480F">
        <w:rPr>
          <w:rFonts w:ascii="Times New Roman" w:eastAsia="Times New Roman" w:hAnsi="Times New Roman" w:cs="Times New Roman"/>
          <w:b/>
          <w:bCs/>
          <w:sz w:val="28"/>
          <w:szCs w:val="28"/>
          <w:lang w:eastAsia="ru-RU"/>
        </w:rPr>
        <w:t>3.1</w:t>
      </w:r>
      <w:r w:rsidRPr="00AD480F">
        <w:rPr>
          <w:rFonts w:ascii="Times New Roman" w:eastAsia="Times New Roman" w:hAnsi="Times New Roman" w:cs="Times New Roman"/>
          <w:b/>
          <w:bCs/>
          <w:sz w:val="28"/>
          <w:szCs w:val="28"/>
          <w:lang w:eastAsia="ru-RU"/>
        </w:rPr>
        <w:tab/>
        <w:t>Угрозы влияния инновационной деятельности предприятия на состояние его экономической безопасности</w:t>
      </w:r>
    </w:p>
    <w:p w14:paraId="07D159CB" w14:textId="77777777" w:rsidR="00AD480F" w:rsidRDefault="00AD480F" w:rsidP="00AD480F">
      <w:pPr>
        <w:spacing w:after="0" w:line="360" w:lineRule="auto"/>
        <w:ind w:firstLine="709"/>
        <w:jc w:val="both"/>
        <w:rPr>
          <w:rFonts w:ascii="Times New Roman" w:eastAsia="Times New Roman" w:hAnsi="Times New Roman" w:cs="Times New Roman"/>
          <w:b/>
          <w:bCs/>
          <w:sz w:val="28"/>
          <w:szCs w:val="28"/>
          <w:lang w:eastAsia="ru-RU"/>
        </w:rPr>
      </w:pPr>
    </w:p>
    <w:p w14:paraId="056E8443" w14:textId="77777777" w:rsidR="00E12184" w:rsidRDefault="00E12184" w:rsidP="000719C9">
      <w:pPr>
        <w:spacing w:after="0" w:line="360" w:lineRule="auto"/>
        <w:ind w:firstLine="709"/>
        <w:jc w:val="both"/>
        <w:rPr>
          <w:rFonts w:ascii="Times New Roman" w:eastAsia="Times New Roman" w:hAnsi="Times New Roman" w:cs="Times New Roman"/>
          <w:sz w:val="28"/>
          <w:szCs w:val="28"/>
          <w:lang w:eastAsia="ru-RU"/>
        </w:rPr>
      </w:pPr>
      <w:r w:rsidRPr="00E12184">
        <w:rPr>
          <w:rFonts w:ascii="Times New Roman" w:eastAsia="Times New Roman" w:hAnsi="Times New Roman" w:cs="Times New Roman"/>
          <w:sz w:val="28"/>
          <w:szCs w:val="28"/>
          <w:lang w:eastAsia="ru-RU"/>
        </w:rPr>
        <w:t>Исследование инновационной составляющей функционирования ПАО «Лукойл» в контексте обеспечения экономической безопасности позволило систематизировать ключевые параметры развития компании. Применение методологии SWOT-анализа способствовало выявлению стратегических факторов технологического развития предприятия</w:t>
      </w:r>
      <w:r>
        <w:rPr>
          <w:rFonts w:ascii="Times New Roman" w:eastAsia="Times New Roman" w:hAnsi="Times New Roman" w:cs="Times New Roman"/>
          <w:sz w:val="28"/>
          <w:szCs w:val="28"/>
          <w:lang w:eastAsia="ru-RU"/>
        </w:rPr>
        <w:t xml:space="preserve"> (таб. 18).</w:t>
      </w:r>
    </w:p>
    <w:p w14:paraId="7BD4A4B3" w14:textId="77777777" w:rsidR="000719C9" w:rsidRPr="000719C9" w:rsidRDefault="000719C9" w:rsidP="000719C9">
      <w:pPr>
        <w:spacing w:after="0" w:line="360" w:lineRule="auto"/>
        <w:ind w:firstLine="709"/>
        <w:jc w:val="both"/>
        <w:rPr>
          <w:rFonts w:ascii="Times New Roman" w:eastAsia="Times New Roman" w:hAnsi="Times New Roman" w:cs="Times New Roman"/>
          <w:sz w:val="28"/>
          <w:szCs w:val="28"/>
          <w:lang w:eastAsia="ru-RU"/>
        </w:rPr>
      </w:pPr>
      <w:r w:rsidRPr="000719C9">
        <w:rPr>
          <w:rFonts w:ascii="Times New Roman" w:eastAsia="Times New Roman" w:hAnsi="Times New Roman" w:cs="Times New Roman"/>
          <w:sz w:val="28"/>
          <w:szCs w:val="28"/>
          <w:lang w:eastAsia="ru-RU"/>
        </w:rPr>
        <w:t>Представленный в таблице 18 SWOT-анализ инновационной деятельности ПАО «Лукойл» позволяет сформулировать комплексное заключение об инновационном потенциале корпорации в аспекте обеспечения экономической безопасности. Верификация полученных данных демонстрирует парадоксальное сочетание амбивалентных трендов в технологическом развитии компании.</w:t>
      </w:r>
    </w:p>
    <w:p w14:paraId="27BF673B" w14:textId="77777777" w:rsidR="000719C9" w:rsidRDefault="000719C9" w:rsidP="000719C9">
      <w:pPr>
        <w:spacing w:after="0" w:line="360" w:lineRule="auto"/>
        <w:ind w:firstLine="709"/>
        <w:jc w:val="both"/>
        <w:rPr>
          <w:rFonts w:ascii="Times New Roman" w:eastAsia="Times New Roman" w:hAnsi="Times New Roman" w:cs="Times New Roman"/>
          <w:sz w:val="28"/>
          <w:szCs w:val="28"/>
          <w:lang w:eastAsia="ru-RU"/>
        </w:rPr>
      </w:pPr>
      <w:r w:rsidRPr="000719C9">
        <w:rPr>
          <w:rFonts w:ascii="Times New Roman" w:eastAsia="Times New Roman" w:hAnsi="Times New Roman" w:cs="Times New Roman"/>
          <w:sz w:val="28"/>
          <w:szCs w:val="28"/>
          <w:lang w:eastAsia="ru-RU"/>
        </w:rPr>
        <w:t xml:space="preserve">Квинтэссенцией выявленных противоречий служит несбалансированность инвестиционных потоков, когда при расширении некоторых инновационных направлений (технологии повышения нефтеотдачи пластов, цифровизация, энергосбережение) наблюдается системная деградация фундаментальных индикаторов инновационной активности. </w:t>
      </w:r>
      <w:r>
        <w:rPr>
          <w:rFonts w:ascii="Times New Roman" w:eastAsia="Times New Roman" w:hAnsi="Times New Roman" w:cs="Times New Roman"/>
          <w:sz w:val="28"/>
          <w:szCs w:val="28"/>
          <w:lang w:eastAsia="ru-RU"/>
        </w:rPr>
        <w:t xml:space="preserve"> </w:t>
      </w:r>
      <w:r w:rsidRPr="000719C9">
        <w:rPr>
          <w:rFonts w:ascii="Times New Roman" w:eastAsia="Times New Roman" w:hAnsi="Times New Roman" w:cs="Times New Roman"/>
          <w:sz w:val="28"/>
          <w:szCs w:val="28"/>
          <w:lang w:eastAsia="ru-RU"/>
        </w:rPr>
        <w:t>Так, масштабное сокращение стоимости нематериальных активов (на 44,7%) и капиталовложений в них (на 59,6%) свидетельствует о формировании долгосрочного технологического дефицита, который невозможно компенсировать локальными улучшениями в отдельных производственных сегментах.</w:t>
      </w:r>
      <w:r>
        <w:rPr>
          <w:rFonts w:ascii="Times New Roman" w:eastAsia="Times New Roman" w:hAnsi="Times New Roman" w:cs="Times New Roman"/>
          <w:sz w:val="28"/>
          <w:szCs w:val="28"/>
          <w:lang w:eastAsia="ru-RU"/>
        </w:rPr>
        <w:t xml:space="preserve"> </w:t>
      </w:r>
      <w:r w:rsidRPr="000719C9">
        <w:rPr>
          <w:rFonts w:ascii="Times New Roman" w:eastAsia="Times New Roman" w:hAnsi="Times New Roman" w:cs="Times New Roman"/>
          <w:sz w:val="28"/>
          <w:szCs w:val="28"/>
          <w:lang w:eastAsia="ru-RU"/>
        </w:rPr>
        <w:t xml:space="preserve">Особенно тревожным выступает сокращение патентного портфеля на 21,7%, что в совокупности с полным списанием результатов исследовательских работ демонстрирует системные проблемы в управлении интеллектуальной собственностью. </w:t>
      </w:r>
    </w:p>
    <w:p w14:paraId="74E8142D" w14:textId="77777777" w:rsidR="00E12184" w:rsidRPr="00BF3CFA" w:rsidRDefault="00E12184" w:rsidP="00E121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Таблица 18 – </w:t>
      </w:r>
      <w:r w:rsidR="00B02794" w:rsidRPr="00B02794">
        <w:rPr>
          <w:rFonts w:ascii="Times New Roman" w:eastAsia="Times New Roman" w:hAnsi="Times New Roman" w:cs="Times New Roman"/>
          <w:sz w:val="28"/>
          <w:szCs w:val="28"/>
          <w:lang w:eastAsia="ru-RU"/>
        </w:rPr>
        <w:t>SWOT-анализ инновационной деятельности ПАО «Лукойл» в контексте экономической безопасности</w:t>
      </w:r>
      <w:r w:rsidR="00BF3CFA" w:rsidRPr="00BF3CFA">
        <w:rPr>
          <w:rFonts w:ascii="Times New Roman" w:eastAsia="Times New Roman" w:hAnsi="Times New Roman" w:cs="Times New Roman"/>
          <w:sz w:val="28"/>
          <w:szCs w:val="28"/>
          <w:lang w:eastAsia="ru-RU"/>
        </w:rPr>
        <w:t xml:space="preserve"> (</w:t>
      </w:r>
      <w:r w:rsidR="00BF3CFA">
        <w:rPr>
          <w:rFonts w:ascii="Times New Roman" w:eastAsia="Times New Roman" w:hAnsi="Times New Roman" w:cs="Times New Roman"/>
          <w:sz w:val="28"/>
          <w:szCs w:val="28"/>
          <w:lang w:eastAsia="ru-RU"/>
        </w:rPr>
        <w:t>составлено автором</w:t>
      </w:r>
      <w:r w:rsidR="00BF3CFA" w:rsidRPr="00BF3CFA">
        <w:rPr>
          <w:rFonts w:ascii="Times New Roman" w:eastAsia="Times New Roman" w:hAnsi="Times New Roman" w:cs="Times New Roman"/>
          <w:sz w:val="28"/>
          <w:szCs w:val="28"/>
          <w:lang w:eastAsia="ru-RU"/>
        </w:rPr>
        <w:t>)</w:t>
      </w:r>
    </w:p>
    <w:tbl>
      <w:tblPr>
        <w:tblStyle w:val="af3"/>
        <w:tblW w:w="0" w:type="auto"/>
        <w:tblLook w:val="04A0" w:firstRow="1" w:lastRow="0" w:firstColumn="1" w:lastColumn="0" w:noHBand="0" w:noVBand="1"/>
      </w:tblPr>
      <w:tblGrid>
        <w:gridCol w:w="4390"/>
        <w:gridCol w:w="4955"/>
      </w:tblGrid>
      <w:tr w:rsidR="00B02794" w:rsidRPr="00B02794" w14:paraId="265262D0" w14:textId="77777777" w:rsidTr="000719C9">
        <w:tc>
          <w:tcPr>
            <w:tcW w:w="4390" w:type="dxa"/>
            <w:hideMark/>
          </w:tcPr>
          <w:p w14:paraId="065B0913" w14:textId="77777777" w:rsidR="00B02794" w:rsidRPr="00B02794" w:rsidRDefault="00B02794" w:rsidP="00B02794">
            <w:pPr>
              <w:jc w:val="both"/>
              <w:rPr>
                <w:b/>
                <w:bCs/>
                <w:sz w:val="24"/>
                <w:szCs w:val="24"/>
              </w:rPr>
            </w:pPr>
            <w:r w:rsidRPr="00B02794">
              <w:rPr>
                <w:b/>
                <w:bCs/>
                <w:sz w:val="24"/>
                <w:szCs w:val="24"/>
              </w:rPr>
              <w:t>Сильные стороны (S)</w:t>
            </w:r>
          </w:p>
        </w:tc>
        <w:tc>
          <w:tcPr>
            <w:tcW w:w="4955" w:type="dxa"/>
            <w:hideMark/>
          </w:tcPr>
          <w:p w14:paraId="6D77C1CA" w14:textId="77777777" w:rsidR="00B02794" w:rsidRPr="00B02794" w:rsidRDefault="00B02794" w:rsidP="00B02794">
            <w:pPr>
              <w:jc w:val="both"/>
              <w:rPr>
                <w:b/>
                <w:bCs/>
                <w:sz w:val="24"/>
                <w:szCs w:val="24"/>
              </w:rPr>
            </w:pPr>
            <w:r w:rsidRPr="00B02794">
              <w:rPr>
                <w:b/>
                <w:bCs/>
                <w:sz w:val="24"/>
                <w:szCs w:val="24"/>
              </w:rPr>
              <w:t>Слабые стороны (W)</w:t>
            </w:r>
          </w:p>
        </w:tc>
      </w:tr>
      <w:tr w:rsidR="00B02794" w:rsidRPr="00B02794" w14:paraId="22E21CEC" w14:textId="77777777" w:rsidTr="000719C9">
        <w:tc>
          <w:tcPr>
            <w:tcW w:w="4390" w:type="dxa"/>
            <w:hideMark/>
          </w:tcPr>
          <w:p w14:paraId="41A585ED" w14:textId="77777777" w:rsidR="00B02794" w:rsidRPr="00B02794" w:rsidRDefault="00B02794" w:rsidP="00B02794">
            <w:pPr>
              <w:jc w:val="both"/>
              <w:rPr>
                <w:sz w:val="24"/>
                <w:szCs w:val="24"/>
              </w:rPr>
            </w:pPr>
            <w:r w:rsidRPr="00B02794">
              <w:rPr>
                <w:sz w:val="24"/>
                <w:szCs w:val="24"/>
              </w:rPr>
              <w:t>1. Приоритетное развитие технологий повышения нефтеотдачи пластов (28,5% инновационного портфеля), обеспечивающих устойчивость ресурсной базы</w:t>
            </w:r>
          </w:p>
        </w:tc>
        <w:tc>
          <w:tcPr>
            <w:tcW w:w="4955" w:type="dxa"/>
            <w:hideMark/>
          </w:tcPr>
          <w:p w14:paraId="060FB011" w14:textId="77777777" w:rsidR="00B02794" w:rsidRPr="00B02794" w:rsidRDefault="00B02794" w:rsidP="00B02794">
            <w:pPr>
              <w:jc w:val="both"/>
              <w:rPr>
                <w:sz w:val="24"/>
                <w:szCs w:val="24"/>
              </w:rPr>
            </w:pPr>
            <w:r w:rsidRPr="00B02794">
              <w:rPr>
                <w:sz w:val="24"/>
                <w:szCs w:val="24"/>
              </w:rPr>
              <w:t>1. Систематическое сокращение стоимости нематериальных активов (на 44,7% за 2022-2024 гг.), свидетельствующее об истощении инновационного потенциала</w:t>
            </w:r>
          </w:p>
        </w:tc>
      </w:tr>
      <w:tr w:rsidR="00B02794" w:rsidRPr="00B02794" w14:paraId="1BF14F2C" w14:textId="77777777" w:rsidTr="000719C9">
        <w:tc>
          <w:tcPr>
            <w:tcW w:w="4390" w:type="dxa"/>
            <w:hideMark/>
          </w:tcPr>
          <w:p w14:paraId="577C4BAC" w14:textId="77777777" w:rsidR="00B02794" w:rsidRPr="00B02794" w:rsidRDefault="00B02794" w:rsidP="00B02794">
            <w:pPr>
              <w:jc w:val="both"/>
              <w:rPr>
                <w:sz w:val="24"/>
                <w:szCs w:val="24"/>
              </w:rPr>
            </w:pPr>
            <w:r w:rsidRPr="00B02794">
              <w:rPr>
                <w:sz w:val="24"/>
                <w:szCs w:val="24"/>
              </w:rPr>
              <w:t>2. Активное внедрение цифровизации и автоматизации производственных процессов (23,7%), способствующее рационализации производственных затрат</w:t>
            </w:r>
          </w:p>
        </w:tc>
        <w:tc>
          <w:tcPr>
            <w:tcW w:w="4955" w:type="dxa"/>
            <w:hideMark/>
          </w:tcPr>
          <w:p w14:paraId="566FD954" w14:textId="77777777" w:rsidR="00B02794" w:rsidRPr="00B02794" w:rsidRDefault="00B02794" w:rsidP="00B02794">
            <w:pPr>
              <w:jc w:val="both"/>
              <w:rPr>
                <w:sz w:val="24"/>
                <w:szCs w:val="24"/>
              </w:rPr>
            </w:pPr>
            <w:r w:rsidRPr="00B02794">
              <w:rPr>
                <w:sz w:val="24"/>
                <w:szCs w:val="24"/>
              </w:rPr>
              <w:t>2. Резкое снижение капиталовложений в нематериальные активы (на 59,6%), указывающее на недостаточное инвестирование в развитие интеллектуального капитала</w:t>
            </w:r>
          </w:p>
        </w:tc>
      </w:tr>
      <w:tr w:rsidR="00B02794" w:rsidRPr="00B02794" w14:paraId="7E20B8F0" w14:textId="77777777" w:rsidTr="000719C9">
        <w:tc>
          <w:tcPr>
            <w:tcW w:w="4390" w:type="dxa"/>
            <w:hideMark/>
          </w:tcPr>
          <w:p w14:paraId="137714CB" w14:textId="77777777" w:rsidR="00B02794" w:rsidRPr="00B02794" w:rsidRDefault="00B02794" w:rsidP="00B02794">
            <w:pPr>
              <w:jc w:val="both"/>
              <w:rPr>
                <w:sz w:val="24"/>
                <w:szCs w:val="24"/>
              </w:rPr>
            </w:pPr>
            <w:r w:rsidRPr="00B02794">
              <w:rPr>
                <w:sz w:val="24"/>
                <w:szCs w:val="24"/>
              </w:rPr>
              <w:t>3. Поэтапное внедрение энергосберегающих технологий (18,2%), обеспечивающих минимизацию энергоемкости и себестоимости</w:t>
            </w:r>
          </w:p>
        </w:tc>
        <w:tc>
          <w:tcPr>
            <w:tcW w:w="4955" w:type="dxa"/>
            <w:hideMark/>
          </w:tcPr>
          <w:p w14:paraId="5A656000" w14:textId="77777777" w:rsidR="00B02794" w:rsidRPr="00B02794" w:rsidRDefault="00B02794" w:rsidP="00B02794">
            <w:pPr>
              <w:jc w:val="both"/>
              <w:rPr>
                <w:sz w:val="24"/>
                <w:szCs w:val="24"/>
              </w:rPr>
            </w:pPr>
            <w:r w:rsidRPr="00B02794">
              <w:rPr>
                <w:sz w:val="24"/>
                <w:szCs w:val="24"/>
              </w:rPr>
              <w:t>3. Полная ликвидация результатов исследовательских работ, демонстрирующая проблемы в управлении НИОКР и внедрении их результатов</w:t>
            </w:r>
          </w:p>
        </w:tc>
      </w:tr>
      <w:tr w:rsidR="00B02794" w:rsidRPr="00B02794" w14:paraId="76A7D21B" w14:textId="77777777" w:rsidTr="000719C9">
        <w:tc>
          <w:tcPr>
            <w:tcW w:w="4390" w:type="dxa"/>
            <w:hideMark/>
          </w:tcPr>
          <w:p w14:paraId="4863C054" w14:textId="77777777" w:rsidR="00B02794" w:rsidRPr="00B02794" w:rsidRDefault="00B02794" w:rsidP="00B02794">
            <w:pPr>
              <w:jc w:val="both"/>
              <w:rPr>
                <w:sz w:val="24"/>
                <w:szCs w:val="24"/>
              </w:rPr>
            </w:pPr>
            <w:r w:rsidRPr="00B02794">
              <w:rPr>
                <w:sz w:val="24"/>
                <w:szCs w:val="24"/>
              </w:rPr>
              <w:t>4. Имплементация экологических инноваций (15,4%), гарантирующих соответствие природоохранным нормативам</w:t>
            </w:r>
          </w:p>
        </w:tc>
        <w:tc>
          <w:tcPr>
            <w:tcW w:w="4955" w:type="dxa"/>
            <w:hideMark/>
          </w:tcPr>
          <w:p w14:paraId="35D63B25" w14:textId="77777777" w:rsidR="00B02794" w:rsidRPr="00B02794" w:rsidRDefault="00B02794" w:rsidP="00B02794">
            <w:pPr>
              <w:jc w:val="both"/>
              <w:rPr>
                <w:sz w:val="24"/>
                <w:szCs w:val="24"/>
              </w:rPr>
            </w:pPr>
            <w:r w:rsidRPr="00B02794">
              <w:rPr>
                <w:sz w:val="24"/>
                <w:szCs w:val="24"/>
              </w:rPr>
              <w:t>4. Критически низкий коэффициент инновационной активности (0,62%), существенно отстающий от отраслевых показателей (1,5-2,0%)</w:t>
            </w:r>
          </w:p>
        </w:tc>
      </w:tr>
      <w:tr w:rsidR="000719C9" w:rsidRPr="00B02794" w14:paraId="3D026AFF" w14:textId="77777777" w:rsidTr="000719C9">
        <w:tc>
          <w:tcPr>
            <w:tcW w:w="4390" w:type="dxa"/>
            <w:vMerge w:val="restart"/>
            <w:hideMark/>
          </w:tcPr>
          <w:p w14:paraId="1F344395" w14:textId="77777777" w:rsidR="000719C9" w:rsidRPr="00B02794" w:rsidRDefault="000719C9" w:rsidP="00B02794">
            <w:pPr>
              <w:jc w:val="both"/>
              <w:rPr>
                <w:sz w:val="24"/>
                <w:szCs w:val="24"/>
              </w:rPr>
            </w:pPr>
            <w:r w:rsidRPr="00B02794">
              <w:rPr>
                <w:sz w:val="24"/>
                <w:szCs w:val="24"/>
              </w:rPr>
              <w:t>5. Удержание высоких показателей рентабельности инновационных проектов (148,6%), демонстрирующих значительный потенциал окупаемости инноваций</w:t>
            </w:r>
          </w:p>
        </w:tc>
        <w:tc>
          <w:tcPr>
            <w:tcW w:w="4955" w:type="dxa"/>
            <w:hideMark/>
          </w:tcPr>
          <w:p w14:paraId="331162A7" w14:textId="77777777" w:rsidR="000719C9" w:rsidRPr="00B02794" w:rsidRDefault="000719C9" w:rsidP="00B02794">
            <w:pPr>
              <w:jc w:val="both"/>
              <w:rPr>
                <w:sz w:val="24"/>
                <w:szCs w:val="24"/>
              </w:rPr>
            </w:pPr>
            <w:r w:rsidRPr="00B02794">
              <w:rPr>
                <w:sz w:val="24"/>
                <w:szCs w:val="24"/>
              </w:rPr>
              <w:t>5. Падение доли инновационной продукции (с 18,5% до 14,8%), лимитирующее перспективы роста маржинальности</w:t>
            </w:r>
          </w:p>
        </w:tc>
      </w:tr>
      <w:tr w:rsidR="000719C9" w:rsidRPr="00B02794" w14:paraId="5D60562A" w14:textId="77777777" w:rsidTr="000719C9">
        <w:tc>
          <w:tcPr>
            <w:tcW w:w="4390" w:type="dxa"/>
            <w:vMerge/>
            <w:hideMark/>
          </w:tcPr>
          <w:p w14:paraId="20CF99AC" w14:textId="77777777" w:rsidR="000719C9" w:rsidRPr="00B02794" w:rsidRDefault="000719C9" w:rsidP="00B02794">
            <w:pPr>
              <w:jc w:val="both"/>
              <w:rPr>
                <w:sz w:val="24"/>
                <w:szCs w:val="24"/>
              </w:rPr>
            </w:pPr>
          </w:p>
        </w:tc>
        <w:tc>
          <w:tcPr>
            <w:tcW w:w="4955" w:type="dxa"/>
            <w:hideMark/>
          </w:tcPr>
          <w:p w14:paraId="57471793" w14:textId="77777777" w:rsidR="000719C9" w:rsidRPr="00B02794" w:rsidRDefault="000719C9" w:rsidP="00B02794">
            <w:pPr>
              <w:jc w:val="both"/>
              <w:rPr>
                <w:sz w:val="24"/>
                <w:szCs w:val="24"/>
              </w:rPr>
            </w:pPr>
            <w:r w:rsidRPr="00B02794">
              <w:rPr>
                <w:sz w:val="24"/>
                <w:szCs w:val="24"/>
              </w:rPr>
              <w:t>6. Сокращение патентного портфеля (на 21,7%), ослабляющее правовую защиту интеллектуальных активов</w:t>
            </w:r>
          </w:p>
        </w:tc>
      </w:tr>
      <w:tr w:rsidR="00B02794" w:rsidRPr="00B02794" w14:paraId="5C5D3EF8" w14:textId="77777777" w:rsidTr="000719C9">
        <w:tc>
          <w:tcPr>
            <w:tcW w:w="4390" w:type="dxa"/>
            <w:hideMark/>
          </w:tcPr>
          <w:p w14:paraId="53D67B73" w14:textId="77777777" w:rsidR="00B02794" w:rsidRPr="00B02794" w:rsidRDefault="00B02794" w:rsidP="00B02794">
            <w:pPr>
              <w:jc w:val="both"/>
              <w:rPr>
                <w:sz w:val="24"/>
                <w:szCs w:val="24"/>
              </w:rPr>
            </w:pPr>
            <w:r w:rsidRPr="00B02794">
              <w:rPr>
                <w:b/>
                <w:bCs/>
                <w:sz w:val="24"/>
                <w:szCs w:val="24"/>
              </w:rPr>
              <w:t>Возможности (O)</w:t>
            </w:r>
          </w:p>
        </w:tc>
        <w:tc>
          <w:tcPr>
            <w:tcW w:w="4955" w:type="dxa"/>
            <w:hideMark/>
          </w:tcPr>
          <w:p w14:paraId="664ABDB9" w14:textId="77777777" w:rsidR="00B02794" w:rsidRPr="00B02794" w:rsidRDefault="00B02794" w:rsidP="00B02794">
            <w:pPr>
              <w:jc w:val="both"/>
              <w:rPr>
                <w:sz w:val="24"/>
                <w:szCs w:val="24"/>
              </w:rPr>
            </w:pPr>
            <w:r w:rsidRPr="00B02794">
              <w:rPr>
                <w:b/>
                <w:bCs/>
                <w:sz w:val="24"/>
                <w:szCs w:val="24"/>
              </w:rPr>
              <w:t>Угрозы (T)</w:t>
            </w:r>
          </w:p>
        </w:tc>
      </w:tr>
      <w:tr w:rsidR="00B02794" w:rsidRPr="00B02794" w14:paraId="096CFFBF" w14:textId="77777777" w:rsidTr="000719C9">
        <w:tc>
          <w:tcPr>
            <w:tcW w:w="4390" w:type="dxa"/>
            <w:hideMark/>
          </w:tcPr>
          <w:p w14:paraId="004584FE" w14:textId="77777777" w:rsidR="00B02794" w:rsidRPr="00B02794" w:rsidRDefault="00B02794" w:rsidP="00B02794">
            <w:pPr>
              <w:jc w:val="both"/>
              <w:rPr>
                <w:sz w:val="24"/>
                <w:szCs w:val="24"/>
              </w:rPr>
            </w:pPr>
            <w:r w:rsidRPr="00B02794">
              <w:rPr>
                <w:sz w:val="24"/>
                <w:szCs w:val="24"/>
              </w:rPr>
              <w:t>1. Расширение финансирования НИОКР до среднеотраслевых нормативов (1,5-2,0% от выручки) для активизации разработки прорывных технологий</w:t>
            </w:r>
          </w:p>
        </w:tc>
        <w:tc>
          <w:tcPr>
            <w:tcW w:w="4955" w:type="dxa"/>
            <w:hideMark/>
          </w:tcPr>
          <w:p w14:paraId="060BB009" w14:textId="77777777" w:rsidR="00B02794" w:rsidRPr="00B02794" w:rsidRDefault="00B02794" w:rsidP="00B02794">
            <w:pPr>
              <w:jc w:val="both"/>
              <w:rPr>
                <w:sz w:val="24"/>
                <w:szCs w:val="24"/>
              </w:rPr>
            </w:pPr>
            <w:r w:rsidRPr="00B02794">
              <w:rPr>
                <w:sz w:val="24"/>
                <w:szCs w:val="24"/>
              </w:rPr>
              <w:t>1. Технологическая модернизация нефтегазового сектора, требующая масштабных инвестиций для сохранения конкурентных позиций</w:t>
            </w:r>
          </w:p>
        </w:tc>
      </w:tr>
      <w:tr w:rsidR="00B02794" w:rsidRPr="00B02794" w14:paraId="143EF491" w14:textId="77777777" w:rsidTr="000719C9">
        <w:tc>
          <w:tcPr>
            <w:tcW w:w="4390" w:type="dxa"/>
            <w:hideMark/>
          </w:tcPr>
          <w:p w14:paraId="359C0642" w14:textId="77777777" w:rsidR="00B02794" w:rsidRPr="00B02794" w:rsidRDefault="00B02794" w:rsidP="00B02794">
            <w:pPr>
              <w:jc w:val="both"/>
              <w:rPr>
                <w:sz w:val="24"/>
                <w:szCs w:val="24"/>
              </w:rPr>
            </w:pPr>
            <w:r w:rsidRPr="00B02794">
              <w:rPr>
                <w:sz w:val="24"/>
                <w:szCs w:val="24"/>
              </w:rPr>
              <w:t>2. Диверсификация инновационных направлений с акцентом на технологии глубокой переработки сырья, обеспечивающие выпуск высокомаржинальной продукции</w:t>
            </w:r>
          </w:p>
        </w:tc>
        <w:tc>
          <w:tcPr>
            <w:tcW w:w="4955" w:type="dxa"/>
            <w:hideMark/>
          </w:tcPr>
          <w:p w14:paraId="3DA8EAA8" w14:textId="77777777" w:rsidR="00B02794" w:rsidRPr="00B02794" w:rsidRDefault="00B02794" w:rsidP="00B02794">
            <w:pPr>
              <w:jc w:val="both"/>
              <w:rPr>
                <w:sz w:val="24"/>
                <w:szCs w:val="24"/>
              </w:rPr>
            </w:pPr>
            <w:r w:rsidRPr="00B02794">
              <w:rPr>
                <w:sz w:val="24"/>
                <w:szCs w:val="24"/>
              </w:rPr>
              <w:t>2. Ужесточение экологического законодательства, стимулирующее разработку и внедрение природосберегающих технологических решений</w:t>
            </w:r>
          </w:p>
        </w:tc>
      </w:tr>
      <w:tr w:rsidR="00B02794" w:rsidRPr="00B02794" w14:paraId="405AB902" w14:textId="77777777" w:rsidTr="000719C9">
        <w:tc>
          <w:tcPr>
            <w:tcW w:w="4390" w:type="dxa"/>
            <w:hideMark/>
          </w:tcPr>
          <w:p w14:paraId="4E3927BB" w14:textId="77777777" w:rsidR="00B02794" w:rsidRPr="00B02794" w:rsidRDefault="00B02794" w:rsidP="00B02794">
            <w:pPr>
              <w:jc w:val="both"/>
              <w:rPr>
                <w:sz w:val="24"/>
                <w:szCs w:val="24"/>
              </w:rPr>
            </w:pPr>
            <w:r w:rsidRPr="00B02794">
              <w:rPr>
                <w:sz w:val="24"/>
                <w:szCs w:val="24"/>
              </w:rPr>
              <w:t>3. Интенсификация организационно-управленческих инноваций для оптимизации бизнес-архитектуры и адаптивности</w:t>
            </w:r>
          </w:p>
        </w:tc>
        <w:tc>
          <w:tcPr>
            <w:tcW w:w="4955" w:type="dxa"/>
            <w:hideMark/>
          </w:tcPr>
          <w:p w14:paraId="01B60E99" w14:textId="77777777" w:rsidR="00B02794" w:rsidRPr="00B02794" w:rsidRDefault="00B02794" w:rsidP="00B02794">
            <w:pPr>
              <w:jc w:val="both"/>
              <w:rPr>
                <w:sz w:val="24"/>
                <w:szCs w:val="24"/>
              </w:rPr>
            </w:pPr>
            <w:r w:rsidRPr="00B02794">
              <w:rPr>
                <w:sz w:val="24"/>
                <w:szCs w:val="24"/>
              </w:rPr>
              <w:t>3. Прогрессирующее истощение традиционных месторождений, обусловливающее необходимость освоения трудноизвлекаемых запасов</w:t>
            </w:r>
          </w:p>
        </w:tc>
      </w:tr>
      <w:tr w:rsidR="00B02794" w:rsidRPr="00B02794" w14:paraId="6586249C" w14:textId="77777777" w:rsidTr="000719C9">
        <w:tc>
          <w:tcPr>
            <w:tcW w:w="4390" w:type="dxa"/>
            <w:hideMark/>
          </w:tcPr>
          <w:p w14:paraId="737848C2" w14:textId="77777777" w:rsidR="00B02794" w:rsidRPr="00B02794" w:rsidRDefault="00B02794" w:rsidP="00B02794">
            <w:pPr>
              <w:jc w:val="both"/>
              <w:rPr>
                <w:sz w:val="24"/>
                <w:szCs w:val="24"/>
              </w:rPr>
            </w:pPr>
            <w:r w:rsidRPr="00B02794">
              <w:rPr>
                <w:sz w:val="24"/>
                <w:szCs w:val="24"/>
              </w:rPr>
              <w:t>4. Модернизация системы управления интеллектуальной собственностью, включая патентную стратегию и механизмы коммерциализации</w:t>
            </w:r>
          </w:p>
        </w:tc>
        <w:tc>
          <w:tcPr>
            <w:tcW w:w="4955" w:type="dxa"/>
            <w:hideMark/>
          </w:tcPr>
          <w:p w14:paraId="688C32CF" w14:textId="77777777" w:rsidR="00B02794" w:rsidRPr="00B02794" w:rsidRDefault="00B02794" w:rsidP="00B02794">
            <w:pPr>
              <w:jc w:val="both"/>
              <w:rPr>
                <w:sz w:val="24"/>
                <w:szCs w:val="24"/>
              </w:rPr>
            </w:pPr>
            <w:r w:rsidRPr="00B02794">
              <w:rPr>
                <w:sz w:val="24"/>
                <w:szCs w:val="24"/>
              </w:rPr>
              <w:t>4. Волатильность сырьевых рынков, создающая финансовые риски и препятствующая долгосрочному инвестированию</w:t>
            </w:r>
          </w:p>
        </w:tc>
      </w:tr>
      <w:tr w:rsidR="00B02794" w:rsidRPr="00B02794" w14:paraId="31CC836A" w14:textId="77777777" w:rsidTr="000719C9">
        <w:tc>
          <w:tcPr>
            <w:tcW w:w="4390" w:type="dxa"/>
            <w:hideMark/>
          </w:tcPr>
          <w:p w14:paraId="663766B6" w14:textId="77777777" w:rsidR="00B02794" w:rsidRPr="00B02794" w:rsidRDefault="00B02794" w:rsidP="00B02794">
            <w:pPr>
              <w:jc w:val="both"/>
              <w:rPr>
                <w:sz w:val="24"/>
                <w:szCs w:val="24"/>
              </w:rPr>
            </w:pPr>
            <w:r w:rsidRPr="00B02794">
              <w:rPr>
                <w:sz w:val="24"/>
                <w:szCs w:val="24"/>
              </w:rPr>
              <w:t>5. Формирование научно-технологических альянсов с исследовательскими центрами и инновационными компаниями для совместной разработки технологий</w:t>
            </w:r>
          </w:p>
        </w:tc>
        <w:tc>
          <w:tcPr>
            <w:tcW w:w="4955" w:type="dxa"/>
            <w:hideMark/>
          </w:tcPr>
          <w:p w14:paraId="766C3F7D" w14:textId="77777777" w:rsidR="00B02794" w:rsidRPr="00B02794" w:rsidRDefault="00B02794" w:rsidP="00B02794">
            <w:pPr>
              <w:jc w:val="both"/>
              <w:rPr>
                <w:sz w:val="24"/>
                <w:szCs w:val="24"/>
              </w:rPr>
            </w:pPr>
            <w:r w:rsidRPr="00B02794">
              <w:rPr>
                <w:sz w:val="24"/>
                <w:szCs w:val="24"/>
              </w:rPr>
              <w:t>5. Глобальная энергетическая трансформация, меняющая структуру спроса на нефтепродукты</w:t>
            </w:r>
          </w:p>
        </w:tc>
      </w:tr>
    </w:tbl>
    <w:p w14:paraId="0DDA4DA8" w14:textId="77777777" w:rsidR="00B02794" w:rsidRPr="00E12184" w:rsidRDefault="00B02794" w:rsidP="00E12184">
      <w:pPr>
        <w:spacing w:after="0" w:line="240" w:lineRule="auto"/>
        <w:jc w:val="both"/>
        <w:rPr>
          <w:rFonts w:ascii="Times New Roman" w:eastAsia="Times New Roman" w:hAnsi="Times New Roman" w:cs="Times New Roman"/>
          <w:sz w:val="28"/>
          <w:szCs w:val="28"/>
          <w:lang w:eastAsia="ru-RU"/>
        </w:rPr>
      </w:pPr>
    </w:p>
    <w:p w14:paraId="0AE1D8D6" w14:textId="77777777" w:rsidR="00604FBA" w:rsidRPr="00604FBA" w:rsidRDefault="00604FBA" w:rsidP="00604FBA">
      <w:pPr>
        <w:spacing w:after="0" w:line="360" w:lineRule="auto"/>
        <w:ind w:firstLine="709"/>
        <w:jc w:val="both"/>
        <w:rPr>
          <w:rFonts w:ascii="Times New Roman" w:eastAsia="Times New Roman" w:hAnsi="Times New Roman" w:cs="Times New Roman"/>
          <w:sz w:val="28"/>
          <w:szCs w:val="28"/>
          <w:lang w:eastAsia="ru-RU"/>
        </w:rPr>
      </w:pPr>
      <w:r w:rsidRPr="00604FBA">
        <w:rPr>
          <w:rFonts w:ascii="Times New Roman" w:eastAsia="Times New Roman" w:hAnsi="Times New Roman" w:cs="Times New Roman"/>
          <w:sz w:val="28"/>
          <w:szCs w:val="28"/>
          <w:lang w:eastAsia="ru-RU"/>
        </w:rPr>
        <w:t>Анализ структурных сдвигов в инновационном портфеле обнаруживает тенденцию к доминированию традиционных технологических решений при сокращении инвестиций в перспективные направления глубокой переработки углеводородов (снижение на 4,9 п.п.) и организационно-управленческих инноваций (снижение на 3,1 п.п.). Подобная трансформация инновационных приоритетов диссонирует с глобальными трендами на усложнение технологических цепочек и повышение доли продукции с высокой добавленной стоимостью.</w:t>
      </w:r>
    </w:p>
    <w:p w14:paraId="15484311" w14:textId="77777777" w:rsidR="00604FBA" w:rsidRPr="00604FBA" w:rsidRDefault="00604FBA" w:rsidP="00604FBA">
      <w:pPr>
        <w:spacing w:after="0" w:line="360" w:lineRule="auto"/>
        <w:ind w:firstLine="709"/>
        <w:jc w:val="both"/>
        <w:rPr>
          <w:rFonts w:ascii="Times New Roman" w:eastAsia="Times New Roman" w:hAnsi="Times New Roman" w:cs="Times New Roman"/>
          <w:sz w:val="28"/>
          <w:szCs w:val="28"/>
          <w:lang w:eastAsia="ru-RU"/>
        </w:rPr>
      </w:pPr>
      <w:r w:rsidRPr="00604FBA">
        <w:rPr>
          <w:rFonts w:ascii="Times New Roman" w:eastAsia="Times New Roman" w:hAnsi="Times New Roman" w:cs="Times New Roman"/>
          <w:sz w:val="28"/>
          <w:szCs w:val="28"/>
          <w:lang w:eastAsia="ru-RU"/>
        </w:rPr>
        <w:t>Контрастный характер носит сопоставление идентифицированных угроз и возможностей. Глобальная энергетическая трансформация, ужесточение экологических требований и истощение традиционных месторождений формируют императив ускоренной технологической модернизации, вступающий в противоречие с регрессивной динамикой ключевых показателей инновационной активности компании. Потенциальные возможности расширения финансирования НИОКР, диверсификации инновационных направлений и формирования научно-технологических альянсов остаются недостаточно капитализированными из-за отсутствия системной инновационной политики.</w:t>
      </w:r>
    </w:p>
    <w:p w14:paraId="3EFB3951" w14:textId="77777777" w:rsidR="00604FBA" w:rsidRPr="00604FBA" w:rsidRDefault="00604FBA" w:rsidP="00604FB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к</w:t>
      </w:r>
      <w:r w:rsidRPr="00604FBA">
        <w:rPr>
          <w:rFonts w:ascii="Times New Roman" w:eastAsia="Times New Roman" w:hAnsi="Times New Roman" w:cs="Times New Roman"/>
          <w:sz w:val="28"/>
          <w:szCs w:val="28"/>
          <w:lang w:eastAsia="ru-RU"/>
        </w:rPr>
        <w:t>омплексная реализация мероприятий позволит нивелировать идентифицированные угрозы и обеспечит поступательное развитие инновационной составляющей производственно-хозяйственной деятельности ПАО «Лукойл» с соответствующим укреплением параметров экономической безопасности предприятия. Критически важным представляется преодоление инерционности в инновационной политике и формирование проактивной позиции в технологическом развитии, отвечающей вызовам трансформирующейся структуры глобальных энергетических рынков.</w:t>
      </w:r>
    </w:p>
    <w:p w14:paraId="46D29D82" w14:textId="77777777" w:rsidR="00AD480F" w:rsidRDefault="00AD480F" w:rsidP="00AD480F">
      <w:pPr>
        <w:spacing w:after="0" w:line="360" w:lineRule="auto"/>
        <w:ind w:firstLine="709"/>
        <w:jc w:val="both"/>
        <w:rPr>
          <w:rFonts w:ascii="Times New Roman" w:eastAsia="Times New Roman" w:hAnsi="Times New Roman" w:cs="Times New Roman"/>
          <w:b/>
          <w:bCs/>
          <w:sz w:val="28"/>
          <w:szCs w:val="28"/>
          <w:lang w:eastAsia="ru-RU"/>
        </w:rPr>
      </w:pPr>
    </w:p>
    <w:p w14:paraId="18F17033" w14:textId="77777777" w:rsidR="007F4183" w:rsidRDefault="00AD480F" w:rsidP="00AD480F">
      <w:pPr>
        <w:spacing w:after="0" w:line="360" w:lineRule="auto"/>
        <w:ind w:firstLine="709"/>
        <w:jc w:val="both"/>
        <w:rPr>
          <w:rFonts w:ascii="Times New Roman" w:eastAsia="Times New Roman" w:hAnsi="Times New Roman" w:cs="Times New Roman"/>
          <w:b/>
          <w:bCs/>
          <w:sz w:val="28"/>
          <w:szCs w:val="28"/>
          <w:lang w:eastAsia="ru-RU"/>
        </w:rPr>
      </w:pPr>
      <w:r w:rsidRPr="00AD480F">
        <w:rPr>
          <w:rFonts w:ascii="Times New Roman" w:eastAsia="Times New Roman" w:hAnsi="Times New Roman" w:cs="Times New Roman"/>
          <w:b/>
          <w:bCs/>
          <w:sz w:val="28"/>
          <w:szCs w:val="28"/>
          <w:lang w:eastAsia="ru-RU"/>
        </w:rPr>
        <w:lastRenderedPageBreak/>
        <w:t>3.2</w:t>
      </w:r>
      <w:r w:rsidRPr="00AD480F">
        <w:rPr>
          <w:rFonts w:ascii="Times New Roman" w:eastAsia="Times New Roman" w:hAnsi="Times New Roman" w:cs="Times New Roman"/>
          <w:b/>
          <w:bCs/>
          <w:sz w:val="28"/>
          <w:szCs w:val="28"/>
          <w:lang w:eastAsia="ru-RU"/>
        </w:rPr>
        <w:tab/>
        <w:t xml:space="preserve">Разработка и оценка эффективности мероприятий по совершенствованию инновационной детальности предприятия и укреплению его экономической безопасности </w:t>
      </w:r>
    </w:p>
    <w:p w14:paraId="016A248E" w14:textId="77777777" w:rsidR="007F4183" w:rsidRDefault="007F4183" w:rsidP="007F4183">
      <w:pPr>
        <w:spacing w:after="0" w:line="360" w:lineRule="auto"/>
        <w:ind w:firstLine="709"/>
        <w:jc w:val="both"/>
        <w:rPr>
          <w:rFonts w:ascii="Times New Roman" w:eastAsia="Times New Roman" w:hAnsi="Times New Roman" w:cs="Times New Roman"/>
          <w:sz w:val="28"/>
          <w:szCs w:val="28"/>
          <w:lang w:eastAsia="ru-RU"/>
        </w:rPr>
      </w:pPr>
    </w:p>
    <w:p w14:paraId="60090EC3" w14:textId="77777777" w:rsidR="00D631C5" w:rsidRDefault="00D631C5" w:rsidP="00D631C5">
      <w:pPr>
        <w:spacing w:after="0" w:line="360" w:lineRule="auto"/>
        <w:ind w:firstLine="709"/>
        <w:jc w:val="both"/>
        <w:rPr>
          <w:rFonts w:ascii="Times New Roman" w:eastAsia="Times New Roman" w:hAnsi="Times New Roman" w:cs="Times New Roman"/>
          <w:sz w:val="28"/>
          <w:szCs w:val="28"/>
          <w:lang w:eastAsia="ru-RU"/>
        </w:rPr>
      </w:pPr>
      <w:r w:rsidRPr="00D631C5">
        <w:rPr>
          <w:rFonts w:ascii="Times New Roman" w:eastAsia="Times New Roman" w:hAnsi="Times New Roman" w:cs="Times New Roman"/>
          <w:sz w:val="28"/>
          <w:szCs w:val="28"/>
          <w:lang w:eastAsia="ru-RU"/>
        </w:rPr>
        <w:t>SWOT-анализ инновационной деятельности ПАО «Лукойл» выявил ряд проблем, требующих решения: снижение объема нематериальных активов, сокращение расходов на НИОКР, уменьшение количества патентов и доли инновационной продукции в общем объеме продаж. Эти проблемы создают риски для экономической безопасности компании в условиях растущей конкуренции и технологических санкций.</w:t>
      </w:r>
    </w:p>
    <w:p w14:paraId="56882B00" w14:textId="77777777" w:rsidR="005820CF" w:rsidRPr="005820CF" w:rsidRDefault="005820CF" w:rsidP="005820CF">
      <w:pPr>
        <w:spacing w:after="0" w:line="360" w:lineRule="auto"/>
        <w:ind w:firstLine="709"/>
        <w:jc w:val="both"/>
        <w:rPr>
          <w:rFonts w:ascii="Times New Roman" w:eastAsia="Times New Roman" w:hAnsi="Times New Roman" w:cs="Times New Roman"/>
          <w:sz w:val="28"/>
          <w:szCs w:val="28"/>
          <w:lang w:eastAsia="ru-RU"/>
        </w:rPr>
      </w:pPr>
      <w:r w:rsidRPr="005820CF">
        <w:rPr>
          <w:rFonts w:ascii="Times New Roman" w:eastAsia="Times New Roman" w:hAnsi="Times New Roman" w:cs="Times New Roman"/>
          <w:sz w:val="28"/>
          <w:szCs w:val="28"/>
          <w:lang w:eastAsia="ru-RU"/>
        </w:rPr>
        <w:t>Учитывая современные тенденции нефтегазовой отрасли и имеющийся в компании технологический потенциал, предлагается внедрить три ключевых мероприятия:</w:t>
      </w:r>
    </w:p>
    <w:p w14:paraId="40E69457" w14:textId="456DDC8E" w:rsidR="005820CF" w:rsidRPr="00213FD6" w:rsidRDefault="00213FD6" w:rsidP="00213FD6">
      <w:pPr>
        <w:pStyle w:val="ad"/>
        <w:numPr>
          <w:ilvl w:val="0"/>
          <w:numId w:val="9"/>
        </w:numPr>
        <w:tabs>
          <w:tab w:val="left" w:pos="426"/>
          <w:tab w:val="left" w:pos="567"/>
        </w:tabs>
        <w:spacing w:after="0" w:line="360" w:lineRule="auto"/>
        <w:ind w:left="0" w:firstLine="709"/>
        <w:jc w:val="both"/>
        <w:rPr>
          <w:rFonts w:ascii="Times New Roman" w:eastAsia="Times New Roman" w:hAnsi="Times New Roman" w:cs="Times New Roman"/>
          <w:sz w:val="28"/>
          <w:szCs w:val="28"/>
        </w:rPr>
      </w:pPr>
      <w:r w:rsidRPr="00213FD6">
        <w:rPr>
          <w:rFonts w:ascii="Times New Roman" w:eastAsia="Times New Roman" w:hAnsi="Times New Roman" w:cs="Times New Roman"/>
          <w:sz w:val="28"/>
          <w:szCs w:val="28"/>
        </w:rPr>
        <w:t>с</w:t>
      </w:r>
      <w:r w:rsidR="005820CF" w:rsidRPr="00213FD6">
        <w:rPr>
          <w:rFonts w:ascii="Times New Roman" w:eastAsia="Times New Roman" w:hAnsi="Times New Roman" w:cs="Times New Roman"/>
          <w:sz w:val="28"/>
          <w:szCs w:val="28"/>
        </w:rPr>
        <w:t>истема удаленного мониторинга скважин «УмныйФонд»</w:t>
      </w:r>
      <w:r>
        <w:rPr>
          <w:rFonts w:ascii="Times New Roman" w:eastAsia="Times New Roman" w:hAnsi="Times New Roman" w:cs="Times New Roman"/>
          <w:sz w:val="28"/>
          <w:szCs w:val="28"/>
        </w:rPr>
        <w:t>;</w:t>
      </w:r>
    </w:p>
    <w:p w14:paraId="2FF970C9" w14:textId="4839B5BD" w:rsidR="00213FD6" w:rsidRPr="00213FD6" w:rsidRDefault="00213FD6" w:rsidP="00213FD6">
      <w:pPr>
        <w:pStyle w:val="ad"/>
        <w:numPr>
          <w:ilvl w:val="0"/>
          <w:numId w:val="9"/>
        </w:numPr>
        <w:tabs>
          <w:tab w:val="left" w:pos="567"/>
        </w:tabs>
        <w:spacing w:after="0" w:line="360" w:lineRule="auto"/>
        <w:ind w:left="0" w:firstLine="709"/>
        <w:jc w:val="both"/>
        <w:rPr>
          <w:rFonts w:ascii="Times New Roman" w:eastAsia="Times New Roman" w:hAnsi="Times New Roman" w:cs="Times New Roman"/>
          <w:sz w:val="28"/>
          <w:szCs w:val="28"/>
        </w:rPr>
      </w:pPr>
      <w:r w:rsidRPr="00213FD6">
        <w:rPr>
          <w:rFonts w:ascii="Times New Roman" w:eastAsia="Times New Roman" w:hAnsi="Times New Roman" w:cs="Times New Roman"/>
          <w:sz w:val="28"/>
          <w:szCs w:val="28"/>
        </w:rPr>
        <w:t>м</w:t>
      </w:r>
      <w:r w:rsidR="005820CF" w:rsidRPr="00213FD6">
        <w:rPr>
          <w:rFonts w:ascii="Times New Roman" w:eastAsia="Times New Roman" w:hAnsi="Times New Roman" w:cs="Times New Roman"/>
          <w:sz w:val="28"/>
          <w:szCs w:val="28"/>
        </w:rPr>
        <w:t>одернизация лаборатории контроля качества на Нижегородском НПЗ</w:t>
      </w:r>
      <w:r>
        <w:rPr>
          <w:rFonts w:ascii="Times New Roman" w:eastAsia="Times New Roman" w:hAnsi="Times New Roman" w:cs="Times New Roman"/>
          <w:sz w:val="28"/>
          <w:szCs w:val="28"/>
        </w:rPr>
        <w:t>;</w:t>
      </w:r>
    </w:p>
    <w:p w14:paraId="645AF68E" w14:textId="7F3F0050" w:rsidR="005820CF" w:rsidRPr="00213FD6" w:rsidRDefault="00213FD6" w:rsidP="00213FD6">
      <w:pPr>
        <w:pStyle w:val="ad"/>
        <w:numPr>
          <w:ilvl w:val="0"/>
          <w:numId w:val="9"/>
        </w:numPr>
        <w:tabs>
          <w:tab w:val="left" w:pos="567"/>
        </w:tabs>
        <w:spacing w:after="0" w:line="360" w:lineRule="auto"/>
        <w:ind w:left="0" w:firstLine="709"/>
        <w:jc w:val="both"/>
        <w:rPr>
          <w:rFonts w:ascii="Times New Roman" w:eastAsia="Times New Roman" w:hAnsi="Times New Roman" w:cs="Times New Roman"/>
          <w:sz w:val="28"/>
          <w:szCs w:val="28"/>
        </w:rPr>
      </w:pPr>
      <w:r w:rsidRPr="00213FD6">
        <w:rPr>
          <w:rFonts w:ascii="Times New Roman" w:eastAsia="Times New Roman" w:hAnsi="Times New Roman" w:cs="Times New Roman"/>
          <w:sz w:val="28"/>
          <w:szCs w:val="28"/>
        </w:rPr>
        <w:t>п</w:t>
      </w:r>
      <w:r w:rsidR="005820CF" w:rsidRPr="00213FD6">
        <w:rPr>
          <w:rFonts w:ascii="Times New Roman" w:eastAsia="Times New Roman" w:hAnsi="Times New Roman" w:cs="Times New Roman"/>
          <w:sz w:val="28"/>
          <w:szCs w:val="28"/>
        </w:rPr>
        <w:t>рограмма поощрения рационализаторских предложений «Идея+».</w:t>
      </w:r>
    </w:p>
    <w:p w14:paraId="10B18A38" w14:textId="77777777" w:rsidR="005820CF" w:rsidRPr="005820CF" w:rsidRDefault="005820CF" w:rsidP="005820CF">
      <w:pPr>
        <w:spacing w:after="0" w:line="360" w:lineRule="auto"/>
        <w:ind w:firstLine="709"/>
        <w:jc w:val="both"/>
        <w:rPr>
          <w:rFonts w:ascii="Times New Roman" w:eastAsia="Times New Roman" w:hAnsi="Times New Roman" w:cs="Times New Roman"/>
          <w:sz w:val="28"/>
          <w:szCs w:val="28"/>
          <w:lang w:eastAsia="ru-RU"/>
        </w:rPr>
      </w:pPr>
      <w:r w:rsidRPr="005820CF">
        <w:rPr>
          <w:rFonts w:ascii="Times New Roman" w:eastAsia="Times New Roman" w:hAnsi="Times New Roman" w:cs="Times New Roman"/>
          <w:b/>
          <w:bCs/>
          <w:sz w:val="28"/>
          <w:szCs w:val="28"/>
          <w:lang w:eastAsia="ru-RU"/>
        </w:rPr>
        <w:t>Мероприятие 1. Внедрение системы удаленного мониторинга скважин «УмныйФонд»</w:t>
      </w:r>
      <w:r>
        <w:rPr>
          <w:rFonts w:ascii="Times New Roman" w:eastAsia="Times New Roman" w:hAnsi="Times New Roman" w:cs="Times New Roman"/>
          <w:b/>
          <w:bCs/>
          <w:sz w:val="28"/>
          <w:szCs w:val="28"/>
          <w:lang w:eastAsia="ru-RU"/>
        </w:rPr>
        <w:t>.</w:t>
      </w:r>
    </w:p>
    <w:p w14:paraId="061037A7" w14:textId="77777777" w:rsidR="005820CF" w:rsidRPr="005820CF" w:rsidRDefault="005820CF" w:rsidP="005820CF">
      <w:pPr>
        <w:spacing w:after="0" w:line="360" w:lineRule="auto"/>
        <w:ind w:firstLine="709"/>
        <w:jc w:val="both"/>
        <w:rPr>
          <w:rFonts w:ascii="Times New Roman" w:eastAsia="Times New Roman" w:hAnsi="Times New Roman" w:cs="Times New Roman"/>
          <w:sz w:val="28"/>
          <w:szCs w:val="28"/>
          <w:lang w:eastAsia="ru-RU"/>
        </w:rPr>
      </w:pPr>
      <w:r w:rsidRPr="005820CF">
        <w:rPr>
          <w:rFonts w:ascii="Times New Roman" w:eastAsia="Times New Roman" w:hAnsi="Times New Roman" w:cs="Times New Roman"/>
          <w:sz w:val="28"/>
          <w:szCs w:val="28"/>
          <w:lang w:eastAsia="ru-RU"/>
        </w:rPr>
        <w:t>На отдельных месторождениях ПАО «Лукойл» уже функционируют элементы мониторинга и цифровые модели скважин, однако отсутствует единая система, обеспечивающая комплексный анализ и прогнозирование состояния фонда скважин. Проект предусматривает установку оборудования на 150 скважинах Западно-Сибирского региона.</w:t>
      </w:r>
    </w:p>
    <w:p w14:paraId="3733A2B6" w14:textId="77777777" w:rsidR="00D0674B" w:rsidRDefault="005820CF" w:rsidP="005820CF">
      <w:pPr>
        <w:spacing w:after="0" w:line="360" w:lineRule="auto"/>
        <w:ind w:firstLine="709"/>
        <w:jc w:val="both"/>
        <w:rPr>
          <w:rFonts w:ascii="Times New Roman" w:eastAsia="Times New Roman" w:hAnsi="Times New Roman" w:cs="Times New Roman"/>
          <w:sz w:val="28"/>
          <w:szCs w:val="28"/>
          <w:lang w:eastAsia="ru-RU"/>
        </w:rPr>
      </w:pPr>
      <w:r w:rsidRPr="005820CF">
        <w:rPr>
          <w:rFonts w:ascii="Times New Roman" w:eastAsia="Times New Roman" w:hAnsi="Times New Roman" w:cs="Times New Roman"/>
          <w:sz w:val="28"/>
          <w:szCs w:val="28"/>
          <w:lang w:eastAsia="ru-RU"/>
        </w:rPr>
        <w:t xml:space="preserve">Зарубежный и отечественный опыт (Shell Deer Park Refinery, проекты «Роснефти») демонстрирует, что подобные системы позволяют снизить аварийность до 20% и увеличить добычу на 15% благодаря предиктивной аналитике. </w:t>
      </w:r>
    </w:p>
    <w:p w14:paraId="52F5FDED" w14:textId="77777777" w:rsidR="005820CF" w:rsidRDefault="005820CF" w:rsidP="005820CF">
      <w:pPr>
        <w:spacing w:after="0" w:line="360" w:lineRule="auto"/>
        <w:ind w:firstLine="709"/>
        <w:jc w:val="both"/>
        <w:rPr>
          <w:rFonts w:ascii="Times New Roman" w:eastAsia="Times New Roman" w:hAnsi="Times New Roman" w:cs="Times New Roman"/>
          <w:sz w:val="28"/>
          <w:szCs w:val="28"/>
          <w:lang w:eastAsia="ru-RU"/>
        </w:rPr>
      </w:pPr>
      <w:r w:rsidRPr="005820CF">
        <w:rPr>
          <w:rFonts w:ascii="Times New Roman" w:eastAsia="Times New Roman" w:hAnsi="Times New Roman" w:cs="Times New Roman"/>
          <w:sz w:val="28"/>
          <w:szCs w:val="28"/>
          <w:lang w:eastAsia="ru-RU"/>
        </w:rPr>
        <w:lastRenderedPageBreak/>
        <w:t>Исследования McKinsey подтверждают, что автоматизация мониторинга сокращает операционные затраты на 10-25%, что крайне важно для труднодоступных месторождений</w:t>
      </w:r>
      <w:r>
        <w:rPr>
          <w:rFonts w:ascii="Times New Roman" w:eastAsia="Times New Roman" w:hAnsi="Times New Roman" w:cs="Times New Roman"/>
          <w:sz w:val="28"/>
          <w:szCs w:val="28"/>
          <w:lang w:eastAsia="ru-RU"/>
        </w:rPr>
        <w:t>.</w:t>
      </w:r>
    </w:p>
    <w:p w14:paraId="421B56D2" w14:textId="77777777" w:rsidR="005820CF" w:rsidRDefault="0066462C" w:rsidP="005820CF">
      <w:pPr>
        <w:spacing w:after="0" w:line="360" w:lineRule="auto"/>
        <w:ind w:firstLine="709"/>
        <w:jc w:val="both"/>
        <w:rPr>
          <w:rFonts w:ascii="Times New Roman" w:eastAsia="Times New Roman" w:hAnsi="Times New Roman" w:cs="Times New Roman"/>
          <w:sz w:val="28"/>
          <w:szCs w:val="28"/>
          <w:lang w:eastAsia="ru-RU"/>
        </w:rPr>
      </w:pPr>
      <w:r w:rsidRPr="0066462C">
        <w:rPr>
          <w:rFonts w:ascii="Times New Roman" w:eastAsia="Times New Roman" w:hAnsi="Times New Roman" w:cs="Times New Roman"/>
          <w:sz w:val="28"/>
          <w:szCs w:val="28"/>
          <w:lang w:eastAsia="ru-RU"/>
        </w:rPr>
        <w:t xml:space="preserve">Структура затрат на реализацию данного мероприятия представлена в таблице </w:t>
      </w:r>
      <w:r>
        <w:rPr>
          <w:rFonts w:ascii="Times New Roman" w:eastAsia="Times New Roman" w:hAnsi="Times New Roman" w:cs="Times New Roman"/>
          <w:sz w:val="28"/>
          <w:szCs w:val="28"/>
          <w:lang w:eastAsia="ru-RU"/>
        </w:rPr>
        <w:t>19.</w:t>
      </w:r>
    </w:p>
    <w:p w14:paraId="2DDE9B72" w14:textId="77777777" w:rsidR="0066462C" w:rsidRDefault="0066462C" w:rsidP="0066462C">
      <w:pPr>
        <w:spacing w:after="0" w:line="360" w:lineRule="auto"/>
        <w:jc w:val="both"/>
        <w:rPr>
          <w:rFonts w:ascii="Times New Roman" w:eastAsia="Times New Roman" w:hAnsi="Times New Roman" w:cs="Times New Roman"/>
          <w:sz w:val="28"/>
          <w:szCs w:val="28"/>
          <w:lang w:eastAsia="ru-RU"/>
        </w:rPr>
      </w:pPr>
    </w:p>
    <w:p w14:paraId="4FFE2022" w14:textId="611C4044" w:rsidR="0066462C" w:rsidRDefault="0066462C" w:rsidP="006646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19 – </w:t>
      </w:r>
      <w:r w:rsidR="005D5D57" w:rsidRPr="005D5D57">
        <w:rPr>
          <w:rFonts w:ascii="Times New Roman" w:eastAsia="Times New Roman" w:hAnsi="Times New Roman" w:cs="Times New Roman"/>
          <w:sz w:val="28"/>
          <w:szCs w:val="28"/>
          <w:lang w:eastAsia="ru-RU"/>
        </w:rPr>
        <w:t>Структура затрат на внедрение системы «УмныйФонд»</w:t>
      </w:r>
      <w:r w:rsidR="00BF3CFA">
        <w:rPr>
          <w:rFonts w:ascii="Times New Roman" w:eastAsia="Times New Roman" w:hAnsi="Times New Roman" w:cs="Times New Roman"/>
          <w:sz w:val="28"/>
          <w:szCs w:val="28"/>
          <w:lang w:eastAsia="ru-RU"/>
        </w:rPr>
        <w:t xml:space="preserve"> </w:t>
      </w:r>
      <w:r w:rsidR="00BF3CFA" w:rsidRPr="00BF3CFA">
        <w:rPr>
          <w:rFonts w:ascii="Times New Roman" w:eastAsia="Times New Roman" w:hAnsi="Times New Roman" w:cs="Times New Roman"/>
          <w:sz w:val="28"/>
          <w:szCs w:val="28"/>
          <w:lang w:eastAsia="ru-RU"/>
        </w:rPr>
        <w:t>(</w:t>
      </w:r>
      <w:r w:rsidR="00BF3CFA">
        <w:rPr>
          <w:rFonts w:ascii="Times New Roman" w:eastAsia="Times New Roman" w:hAnsi="Times New Roman" w:cs="Times New Roman"/>
          <w:sz w:val="28"/>
          <w:szCs w:val="28"/>
          <w:lang w:eastAsia="ru-RU"/>
        </w:rPr>
        <w:t>составлено автором</w:t>
      </w:r>
      <w:r w:rsidR="00BF3CFA" w:rsidRPr="00BF3CFA">
        <w:rPr>
          <w:rFonts w:ascii="Times New Roman" w:eastAsia="Times New Roman" w:hAnsi="Times New Roman" w:cs="Times New Roman"/>
          <w:sz w:val="28"/>
          <w:szCs w:val="28"/>
          <w:lang w:eastAsia="ru-RU"/>
        </w:rPr>
        <w:t>)</w:t>
      </w:r>
    </w:p>
    <w:tbl>
      <w:tblPr>
        <w:tblStyle w:val="af3"/>
        <w:tblW w:w="9171" w:type="dxa"/>
        <w:tblInd w:w="108" w:type="dxa"/>
        <w:tblLook w:val="04A0" w:firstRow="1" w:lastRow="0" w:firstColumn="1" w:lastColumn="0" w:noHBand="0" w:noVBand="1"/>
      </w:tblPr>
      <w:tblGrid>
        <w:gridCol w:w="5182"/>
        <w:gridCol w:w="1964"/>
        <w:gridCol w:w="2025"/>
      </w:tblGrid>
      <w:tr w:rsidR="00D0674B" w:rsidRPr="00D0674B" w14:paraId="51FF166D" w14:textId="77777777" w:rsidTr="00BC35E4">
        <w:trPr>
          <w:trHeight w:val="239"/>
        </w:trPr>
        <w:tc>
          <w:tcPr>
            <w:tcW w:w="5182" w:type="dxa"/>
            <w:hideMark/>
          </w:tcPr>
          <w:p w14:paraId="63238946" w14:textId="77777777" w:rsidR="00D0674B" w:rsidRPr="00D0674B" w:rsidRDefault="00D0674B" w:rsidP="00D0674B">
            <w:pPr>
              <w:jc w:val="center"/>
              <w:rPr>
                <w:sz w:val="24"/>
                <w:szCs w:val="24"/>
              </w:rPr>
            </w:pPr>
            <w:r w:rsidRPr="00D0674B">
              <w:rPr>
                <w:sz w:val="24"/>
                <w:szCs w:val="24"/>
              </w:rPr>
              <w:t>Статья затрат</w:t>
            </w:r>
          </w:p>
        </w:tc>
        <w:tc>
          <w:tcPr>
            <w:tcW w:w="0" w:type="auto"/>
            <w:hideMark/>
          </w:tcPr>
          <w:p w14:paraId="655622DC" w14:textId="77777777" w:rsidR="00D0674B" w:rsidRPr="00BC35E4" w:rsidRDefault="00D0674B" w:rsidP="00D0674B">
            <w:pPr>
              <w:jc w:val="center"/>
              <w:rPr>
                <w:sz w:val="24"/>
                <w:szCs w:val="24"/>
              </w:rPr>
            </w:pPr>
            <w:r w:rsidRPr="00BC35E4">
              <w:rPr>
                <w:sz w:val="24"/>
                <w:szCs w:val="24"/>
              </w:rPr>
              <w:t>Сумма, млн руб.</w:t>
            </w:r>
          </w:p>
        </w:tc>
        <w:tc>
          <w:tcPr>
            <w:tcW w:w="0" w:type="auto"/>
            <w:hideMark/>
          </w:tcPr>
          <w:p w14:paraId="3484495C" w14:textId="77777777" w:rsidR="00D0674B" w:rsidRPr="00BC35E4" w:rsidRDefault="00D0674B" w:rsidP="00D0674B">
            <w:pPr>
              <w:jc w:val="center"/>
              <w:rPr>
                <w:sz w:val="24"/>
                <w:szCs w:val="24"/>
              </w:rPr>
            </w:pPr>
            <w:r w:rsidRPr="00BC35E4">
              <w:rPr>
                <w:sz w:val="24"/>
                <w:szCs w:val="24"/>
              </w:rPr>
              <w:t>Удельный вес, %</w:t>
            </w:r>
          </w:p>
        </w:tc>
      </w:tr>
      <w:tr w:rsidR="00D0674B" w:rsidRPr="00D0674B" w14:paraId="032EE8BB" w14:textId="77777777" w:rsidTr="00BC35E4">
        <w:trPr>
          <w:trHeight w:val="251"/>
        </w:trPr>
        <w:tc>
          <w:tcPr>
            <w:tcW w:w="5182" w:type="dxa"/>
            <w:hideMark/>
          </w:tcPr>
          <w:p w14:paraId="420C42CB" w14:textId="77777777" w:rsidR="00D0674B" w:rsidRPr="00D0674B" w:rsidRDefault="00D0674B" w:rsidP="00D0674B">
            <w:pPr>
              <w:rPr>
                <w:sz w:val="24"/>
                <w:szCs w:val="24"/>
              </w:rPr>
            </w:pPr>
            <w:r w:rsidRPr="00D0674B">
              <w:rPr>
                <w:sz w:val="24"/>
                <w:szCs w:val="24"/>
              </w:rPr>
              <w:t>Закупка датчиков и передающего оборудования</w:t>
            </w:r>
          </w:p>
        </w:tc>
        <w:tc>
          <w:tcPr>
            <w:tcW w:w="0" w:type="auto"/>
            <w:hideMark/>
          </w:tcPr>
          <w:p w14:paraId="6B6B2E80" w14:textId="77777777" w:rsidR="00D0674B" w:rsidRPr="00BC35E4" w:rsidRDefault="00D0674B" w:rsidP="00D0674B">
            <w:pPr>
              <w:rPr>
                <w:sz w:val="24"/>
                <w:szCs w:val="24"/>
              </w:rPr>
            </w:pPr>
            <w:r w:rsidRPr="00BC35E4">
              <w:rPr>
                <w:sz w:val="24"/>
                <w:szCs w:val="24"/>
              </w:rPr>
              <w:t>87,5</w:t>
            </w:r>
          </w:p>
        </w:tc>
        <w:tc>
          <w:tcPr>
            <w:tcW w:w="0" w:type="auto"/>
            <w:hideMark/>
          </w:tcPr>
          <w:p w14:paraId="09E3CCA7" w14:textId="77777777" w:rsidR="00D0674B" w:rsidRPr="00BC35E4" w:rsidRDefault="00D0674B" w:rsidP="00D0674B">
            <w:pPr>
              <w:rPr>
                <w:sz w:val="24"/>
                <w:szCs w:val="24"/>
              </w:rPr>
            </w:pPr>
            <w:r w:rsidRPr="00BC35E4">
              <w:rPr>
                <w:sz w:val="24"/>
                <w:szCs w:val="24"/>
              </w:rPr>
              <w:t>57,6</w:t>
            </w:r>
          </w:p>
        </w:tc>
      </w:tr>
      <w:tr w:rsidR="00D0674B" w:rsidRPr="00D0674B" w14:paraId="501D21B6" w14:textId="77777777" w:rsidTr="00BC35E4">
        <w:trPr>
          <w:trHeight w:val="239"/>
        </w:trPr>
        <w:tc>
          <w:tcPr>
            <w:tcW w:w="5182" w:type="dxa"/>
            <w:hideMark/>
          </w:tcPr>
          <w:p w14:paraId="39A2FB0B" w14:textId="77777777" w:rsidR="00D0674B" w:rsidRPr="00D0674B" w:rsidRDefault="00D0674B" w:rsidP="00D0674B">
            <w:pPr>
              <w:rPr>
                <w:sz w:val="24"/>
                <w:szCs w:val="24"/>
              </w:rPr>
            </w:pPr>
            <w:r w:rsidRPr="00D0674B">
              <w:rPr>
                <w:sz w:val="24"/>
                <w:szCs w:val="24"/>
              </w:rPr>
              <w:t>Монтаж и пусконаладочные работы</w:t>
            </w:r>
          </w:p>
        </w:tc>
        <w:tc>
          <w:tcPr>
            <w:tcW w:w="0" w:type="auto"/>
            <w:hideMark/>
          </w:tcPr>
          <w:p w14:paraId="3C8595D0" w14:textId="77777777" w:rsidR="00D0674B" w:rsidRPr="00BC35E4" w:rsidRDefault="00D0674B" w:rsidP="00D0674B">
            <w:pPr>
              <w:rPr>
                <w:sz w:val="24"/>
                <w:szCs w:val="24"/>
              </w:rPr>
            </w:pPr>
            <w:r w:rsidRPr="00BC35E4">
              <w:rPr>
                <w:sz w:val="24"/>
                <w:szCs w:val="24"/>
              </w:rPr>
              <w:t>32,4</w:t>
            </w:r>
          </w:p>
        </w:tc>
        <w:tc>
          <w:tcPr>
            <w:tcW w:w="0" w:type="auto"/>
            <w:hideMark/>
          </w:tcPr>
          <w:p w14:paraId="6BD11B9C" w14:textId="77777777" w:rsidR="00D0674B" w:rsidRPr="00BC35E4" w:rsidRDefault="00D0674B" w:rsidP="00D0674B">
            <w:pPr>
              <w:rPr>
                <w:sz w:val="24"/>
                <w:szCs w:val="24"/>
              </w:rPr>
            </w:pPr>
            <w:r w:rsidRPr="00BC35E4">
              <w:rPr>
                <w:sz w:val="24"/>
                <w:szCs w:val="24"/>
              </w:rPr>
              <w:t>21,3</w:t>
            </w:r>
          </w:p>
        </w:tc>
      </w:tr>
      <w:tr w:rsidR="00D0674B" w:rsidRPr="00D0674B" w14:paraId="54452450" w14:textId="77777777" w:rsidTr="00BC35E4">
        <w:trPr>
          <w:trHeight w:val="251"/>
        </w:trPr>
        <w:tc>
          <w:tcPr>
            <w:tcW w:w="5182" w:type="dxa"/>
            <w:hideMark/>
          </w:tcPr>
          <w:p w14:paraId="08A32EA5" w14:textId="77777777" w:rsidR="00D0674B" w:rsidRPr="00D0674B" w:rsidRDefault="00D0674B" w:rsidP="00D0674B">
            <w:pPr>
              <w:rPr>
                <w:sz w:val="24"/>
                <w:szCs w:val="24"/>
              </w:rPr>
            </w:pPr>
            <w:r w:rsidRPr="00D0674B">
              <w:rPr>
                <w:sz w:val="24"/>
                <w:szCs w:val="24"/>
              </w:rPr>
              <w:t>Разработка и интеграция ПО</w:t>
            </w:r>
          </w:p>
        </w:tc>
        <w:tc>
          <w:tcPr>
            <w:tcW w:w="0" w:type="auto"/>
            <w:hideMark/>
          </w:tcPr>
          <w:p w14:paraId="77411627" w14:textId="77777777" w:rsidR="00D0674B" w:rsidRPr="00BC35E4" w:rsidRDefault="00D0674B" w:rsidP="00D0674B">
            <w:pPr>
              <w:rPr>
                <w:sz w:val="24"/>
                <w:szCs w:val="24"/>
              </w:rPr>
            </w:pPr>
            <w:r w:rsidRPr="00BC35E4">
              <w:rPr>
                <w:sz w:val="24"/>
                <w:szCs w:val="24"/>
              </w:rPr>
              <w:t>18,6</w:t>
            </w:r>
          </w:p>
        </w:tc>
        <w:tc>
          <w:tcPr>
            <w:tcW w:w="0" w:type="auto"/>
            <w:hideMark/>
          </w:tcPr>
          <w:p w14:paraId="16FBC870" w14:textId="77777777" w:rsidR="00D0674B" w:rsidRPr="00BC35E4" w:rsidRDefault="00D0674B" w:rsidP="00D0674B">
            <w:pPr>
              <w:rPr>
                <w:sz w:val="24"/>
                <w:szCs w:val="24"/>
              </w:rPr>
            </w:pPr>
            <w:r w:rsidRPr="00BC35E4">
              <w:rPr>
                <w:sz w:val="24"/>
                <w:szCs w:val="24"/>
              </w:rPr>
              <w:t>12,2</w:t>
            </w:r>
          </w:p>
        </w:tc>
      </w:tr>
      <w:tr w:rsidR="00D0674B" w:rsidRPr="00D0674B" w14:paraId="55D84998" w14:textId="77777777" w:rsidTr="00BC35E4">
        <w:trPr>
          <w:trHeight w:val="239"/>
        </w:trPr>
        <w:tc>
          <w:tcPr>
            <w:tcW w:w="5182" w:type="dxa"/>
            <w:hideMark/>
          </w:tcPr>
          <w:p w14:paraId="7B8EF0AB" w14:textId="77777777" w:rsidR="00D0674B" w:rsidRPr="00D0674B" w:rsidRDefault="00D0674B" w:rsidP="00D0674B">
            <w:pPr>
              <w:rPr>
                <w:sz w:val="24"/>
                <w:szCs w:val="24"/>
              </w:rPr>
            </w:pPr>
            <w:r w:rsidRPr="00D0674B">
              <w:rPr>
                <w:sz w:val="24"/>
                <w:szCs w:val="24"/>
              </w:rPr>
              <w:t>Обучение персонала</w:t>
            </w:r>
          </w:p>
        </w:tc>
        <w:tc>
          <w:tcPr>
            <w:tcW w:w="0" w:type="auto"/>
            <w:hideMark/>
          </w:tcPr>
          <w:p w14:paraId="35B3C7A2" w14:textId="77777777" w:rsidR="00D0674B" w:rsidRPr="00BC35E4" w:rsidRDefault="00D0674B" w:rsidP="00D0674B">
            <w:pPr>
              <w:rPr>
                <w:sz w:val="24"/>
                <w:szCs w:val="24"/>
              </w:rPr>
            </w:pPr>
            <w:r w:rsidRPr="00BC35E4">
              <w:rPr>
                <w:sz w:val="24"/>
                <w:szCs w:val="24"/>
              </w:rPr>
              <w:t>4,8</w:t>
            </w:r>
          </w:p>
        </w:tc>
        <w:tc>
          <w:tcPr>
            <w:tcW w:w="0" w:type="auto"/>
            <w:hideMark/>
          </w:tcPr>
          <w:p w14:paraId="4CFE60E7" w14:textId="77777777" w:rsidR="00D0674B" w:rsidRPr="00BC35E4" w:rsidRDefault="00D0674B" w:rsidP="00D0674B">
            <w:pPr>
              <w:rPr>
                <w:sz w:val="24"/>
                <w:szCs w:val="24"/>
              </w:rPr>
            </w:pPr>
            <w:r w:rsidRPr="00BC35E4">
              <w:rPr>
                <w:sz w:val="24"/>
                <w:szCs w:val="24"/>
              </w:rPr>
              <w:t>3,2</w:t>
            </w:r>
          </w:p>
        </w:tc>
      </w:tr>
      <w:tr w:rsidR="00D0674B" w:rsidRPr="00D0674B" w14:paraId="65C40157" w14:textId="77777777" w:rsidTr="00BC35E4">
        <w:trPr>
          <w:trHeight w:val="251"/>
        </w:trPr>
        <w:tc>
          <w:tcPr>
            <w:tcW w:w="5182" w:type="dxa"/>
            <w:hideMark/>
          </w:tcPr>
          <w:p w14:paraId="658C3797" w14:textId="77777777" w:rsidR="00D0674B" w:rsidRPr="00D0674B" w:rsidRDefault="00D0674B" w:rsidP="00D0674B">
            <w:pPr>
              <w:rPr>
                <w:sz w:val="24"/>
                <w:szCs w:val="24"/>
              </w:rPr>
            </w:pPr>
            <w:r w:rsidRPr="00D0674B">
              <w:rPr>
                <w:sz w:val="24"/>
                <w:szCs w:val="24"/>
              </w:rPr>
              <w:t>Прочие расходы</w:t>
            </w:r>
          </w:p>
        </w:tc>
        <w:tc>
          <w:tcPr>
            <w:tcW w:w="0" w:type="auto"/>
            <w:hideMark/>
          </w:tcPr>
          <w:p w14:paraId="4F3D80DC" w14:textId="77777777" w:rsidR="00D0674B" w:rsidRPr="00BC35E4" w:rsidRDefault="00D0674B" w:rsidP="00D0674B">
            <w:pPr>
              <w:rPr>
                <w:sz w:val="24"/>
                <w:szCs w:val="24"/>
              </w:rPr>
            </w:pPr>
            <w:r w:rsidRPr="00BC35E4">
              <w:rPr>
                <w:sz w:val="24"/>
                <w:szCs w:val="24"/>
              </w:rPr>
              <w:t>8,7</w:t>
            </w:r>
          </w:p>
        </w:tc>
        <w:tc>
          <w:tcPr>
            <w:tcW w:w="0" w:type="auto"/>
            <w:hideMark/>
          </w:tcPr>
          <w:p w14:paraId="05854C12" w14:textId="77777777" w:rsidR="00D0674B" w:rsidRPr="00BC35E4" w:rsidRDefault="00D0674B" w:rsidP="00D0674B">
            <w:pPr>
              <w:rPr>
                <w:sz w:val="24"/>
                <w:szCs w:val="24"/>
              </w:rPr>
            </w:pPr>
            <w:r w:rsidRPr="00BC35E4">
              <w:rPr>
                <w:sz w:val="24"/>
                <w:szCs w:val="24"/>
              </w:rPr>
              <w:t>5,7</w:t>
            </w:r>
          </w:p>
        </w:tc>
      </w:tr>
      <w:tr w:rsidR="00D0674B" w:rsidRPr="00D0674B" w14:paraId="7901FDA4" w14:textId="77777777" w:rsidTr="00BC35E4">
        <w:trPr>
          <w:trHeight w:val="239"/>
        </w:trPr>
        <w:tc>
          <w:tcPr>
            <w:tcW w:w="5182" w:type="dxa"/>
            <w:hideMark/>
          </w:tcPr>
          <w:p w14:paraId="2B74464A" w14:textId="77777777" w:rsidR="00D0674B" w:rsidRPr="00D0674B" w:rsidRDefault="00D0674B" w:rsidP="00D0674B">
            <w:pPr>
              <w:rPr>
                <w:sz w:val="24"/>
                <w:szCs w:val="24"/>
              </w:rPr>
            </w:pPr>
            <w:r w:rsidRPr="00D0674B">
              <w:rPr>
                <w:sz w:val="24"/>
                <w:szCs w:val="24"/>
              </w:rPr>
              <w:t>Всего</w:t>
            </w:r>
          </w:p>
        </w:tc>
        <w:tc>
          <w:tcPr>
            <w:tcW w:w="0" w:type="auto"/>
            <w:hideMark/>
          </w:tcPr>
          <w:p w14:paraId="26B95D00" w14:textId="77777777" w:rsidR="00D0674B" w:rsidRPr="00BC35E4" w:rsidRDefault="00D0674B" w:rsidP="00D0674B">
            <w:pPr>
              <w:rPr>
                <w:sz w:val="24"/>
                <w:szCs w:val="24"/>
              </w:rPr>
            </w:pPr>
            <w:r w:rsidRPr="00BC35E4">
              <w:rPr>
                <w:sz w:val="24"/>
                <w:szCs w:val="24"/>
              </w:rPr>
              <w:t>152,0</w:t>
            </w:r>
          </w:p>
        </w:tc>
        <w:tc>
          <w:tcPr>
            <w:tcW w:w="0" w:type="auto"/>
            <w:hideMark/>
          </w:tcPr>
          <w:p w14:paraId="303193DB" w14:textId="77777777" w:rsidR="00D0674B" w:rsidRPr="00BC35E4" w:rsidRDefault="00D0674B" w:rsidP="00D0674B">
            <w:pPr>
              <w:rPr>
                <w:sz w:val="24"/>
                <w:szCs w:val="24"/>
              </w:rPr>
            </w:pPr>
            <w:r w:rsidRPr="00BC35E4">
              <w:rPr>
                <w:sz w:val="24"/>
                <w:szCs w:val="24"/>
              </w:rPr>
              <w:t>100,0</w:t>
            </w:r>
          </w:p>
        </w:tc>
      </w:tr>
    </w:tbl>
    <w:p w14:paraId="5C6C688C" w14:textId="77777777" w:rsidR="005D5D57" w:rsidRDefault="005D5D57" w:rsidP="0066462C">
      <w:pPr>
        <w:spacing w:after="0" w:line="240" w:lineRule="auto"/>
        <w:jc w:val="both"/>
        <w:rPr>
          <w:rFonts w:ascii="Times New Roman" w:eastAsia="Times New Roman" w:hAnsi="Times New Roman" w:cs="Times New Roman"/>
          <w:sz w:val="28"/>
          <w:szCs w:val="28"/>
          <w:lang w:eastAsia="ru-RU"/>
        </w:rPr>
      </w:pPr>
    </w:p>
    <w:p w14:paraId="06ABAAE9" w14:textId="77777777" w:rsidR="00BC35E4" w:rsidRDefault="005D5D57" w:rsidP="005D5D57">
      <w:pPr>
        <w:spacing w:after="0" w:line="360" w:lineRule="auto"/>
        <w:ind w:firstLine="709"/>
        <w:jc w:val="both"/>
        <w:rPr>
          <w:rFonts w:ascii="Times New Roman" w:eastAsia="Times New Roman" w:hAnsi="Times New Roman" w:cs="Times New Roman"/>
          <w:sz w:val="28"/>
          <w:szCs w:val="28"/>
          <w:lang w:eastAsia="ru-RU"/>
        </w:rPr>
      </w:pPr>
      <w:r w:rsidRPr="005D5D57">
        <w:rPr>
          <w:rFonts w:ascii="Times New Roman" w:eastAsia="Times New Roman" w:hAnsi="Times New Roman" w:cs="Times New Roman"/>
          <w:sz w:val="28"/>
          <w:szCs w:val="28"/>
          <w:lang w:eastAsia="ru-RU"/>
        </w:rPr>
        <w:t xml:space="preserve">Как следует из данных таблицы </w:t>
      </w:r>
      <w:r w:rsidR="00D0674B">
        <w:rPr>
          <w:rFonts w:ascii="Times New Roman" w:eastAsia="Times New Roman" w:hAnsi="Times New Roman" w:cs="Times New Roman"/>
          <w:sz w:val="28"/>
          <w:szCs w:val="28"/>
          <w:lang w:eastAsia="ru-RU"/>
        </w:rPr>
        <w:t>1</w:t>
      </w:r>
      <w:r w:rsidRPr="005D5D57">
        <w:rPr>
          <w:rFonts w:ascii="Times New Roman" w:eastAsia="Times New Roman" w:hAnsi="Times New Roman" w:cs="Times New Roman"/>
          <w:sz w:val="28"/>
          <w:szCs w:val="28"/>
          <w:lang w:eastAsia="ru-RU"/>
        </w:rPr>
        <w:t xml:space="preserve">9, наибольшую долю в структуре затрат занимает закупка оборудования (57,6%). </w:t>
      </w:r>
    </w:p>
    <w:p w14:paraId="45F3B952" w14:textId="7F7D5826" w:rsidR="00D0674B" w:rsidRDefault="005D5D57" w:rsidP="005D5D57">
      <w:pPr>
        <w:spacing w:after="0" w:line="360" w:lineRule="auto"/>
        <w:ind w:firstLine="709"/>
        <w:jc w:val="both"/>
        <w:rPr>
          <w:rFonts w:ascii="Times New Roman" w:eastAsia="Times New Roman" w:hAnsi="Times New Roman" w:cs="Times New Roman"/>
          <w:sz w:val="28"/>
          <w:szCs w:val="28"/>
          <w:lang w:eastAsia="ru-RU"/>
        </w:rPr>
      </w:pPr>
      <w:r w:rsidRPr="005D5D57">
        <w:rPr>
          <w:rFonts w:ascii="Times New Roman" w:eastAsia="Times New Roman" w:hAnsi="Times New Roman" w:cs="Times New Roman"/>
          <w:sz w:val="28"/>
          <w:szCs w:val="28"/>
          <w:lang w:eastAsia="ru-RU"/>
        </w:rPr>
        <w:t xml:space="preserve">Данная ситуация типична для проектов автоматизации в нефтедобыче и соответствует среднеотраслевым показателям. Заметим, что доля затрат на обучение персонала составляет лишь 3,2%, что объясняется наличием в компании специалистов, уже знакомых с аналогичными системами по пилотным проектам. </w:t>
      </w:r>
    </w:p>
    <w:p w14:paraId="32195F4C" w14:textId="77777777" w:rsidR="005D5D57" w:rsidRPr="005D5D57" w:rsidRDefault="005D5D57" w:rsidP="005D5D57">
      <w:pPr>
        <w:spacing w:after="0" w:line="360" w:lineRule="auto"/>
        <w:ind w:firstLine="709"/>
        <w:jc w:val="both"/>
        <w:rPr>
          <w:rFonts w:ascii="Times New Roman" w:eastAsia="Times New Roman" w:hAnsi="Times New Roman" w:cs="Times New Roman"/>
          <w:sz w:val="28"/>
          <w:szCs w:val="28"/>
          <w:lang w:eastAsia="ru-RU"/>
        </w:rPr>
      </w:pPr>
      <w:r w:rsidRPr="005D5D57">
        <w:rPr>
          <w:rFonts w:ascii="Times New Roman" w:eastAsia="Times New Roman" w:hAnsi="Times New Roman" w:cs="Times New Roman"/>
          <w:sz w:val="28"/>
          <w:szCs w:val="28"/>
          <w:lang w:eastAsia="ru-RU"/>
        </w:rPr>
        <w:t>Существенную долю (21,3%) составляют монтажные и пусконаладочные работы, что связано с географической разбросанностью объектов и сложными климатическими условиями.</w:t>
      </w:r>
    </w:p>
    <w:p w14:paraId="1269BEA7" w14:textId="77777777" w:rsidR="005820CF" w:rsidRDefault="005D5D57" w:rsidP="005D5D57">
      <w:pPr>
        <w:spacing w:after="0" w:line="360" w:lineRule="auto"/>
        <w:ind w:firstLine="709"/>
        <w:jc w:val="both"/>
        <w:rPr>
          <w:rFonts w:ascii="Times New Roman" w:eastAsia="Times New Roman" w:hAnsi="Times New Roman" w:cs="Times New Roman"/>
          <w:sz w:val="28"/>
          <w:szCs w:val="28"/>
          <w:lang w:eastAsia="ru-RU"/>
        </w:rPr>
      </w:pPr>
      <w:r w:rsidRPr="005D5D57">
        <w:rPr>
          <w:rFonts w:ascii="Times New Roman" w:eastAsia="Times New Roman" w:hAnsi="Times New Roman" w:cs="Times New Roman"/>
          <w:sz w:val="28"/>
          <w:szCs w:val="28"/>
          <w:lang w:eastAsia="ru-RU"/>
        </w:rPr>
        <w:t xml:space="preserve">Для оценки сроков реализации проекта разработан поэтапный график работ, представленный в таблице </w:t>
      </w:r>
      <w:r>
        <w:rPr>
          <w:rFonts w:ascii="Times New Roman" w:eastAsia="Times New Roman" w:hAnsi="Times New Roman" w:cs="Times New Roman"/>
          <w:sz w:val="28"/>
          <w:szCs w:val="28"/>
          <w:lang w:eastAsia="ru-RU"/>
        </w:rPr>
        <w:t>2</w:t>
      </w:r>
      <w:r w:rsidRPr="005D5D5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p>
    <w:p w14:paraId="7DC3D08D" w14:textId="67F767F6" w:rsidR="00BC35E4" w:rsidRDefault="00BC35E4" w:rsidP="00BC35E4">
      <w:pPr>
        <w:spacing w:after="0" w:line="360" w:lineRule="auto"/>
        <w:ind w:firstLine="709"/>
        <w:jc w:val="both"/>
        <w:rPr>
          <w:rFonts w:ascii="Times New Roman" w:eastAsia="Times New Roman" w:hAnsi="Times New Roman" w:cs="Times New Roman"/>
          <w:sz w:val="28"/>
          <w:szCs w:val="28"/>
          <w:lang w:eastAsia="ru-RU"/>
        </w:rPr>
      </w:pPr>
      <w:r w:rsidRPr="00BC35E4">
        <w:rPr>
          <w:rFonts w:ascii="Times New Roman" w:eastAsia="Times New Roman" w:hAnsi="Times New Roman" w:cs="Times New Roman"/>
          <w:sz w:val="28"/>
          <w:szCs w:val="28"/>
          <w:lang w:eastAsia="ru-RU"/>
        </w:rPr>
        <w:t xml:space="preserve">Из таблицы 20 видно, что общая продолжительность проекта составляет 11 месяцев. Отметим, что наиболее критичным и потенциально проблемным является этап интеграции с существующими ИТ-системами (7-9 месяцы), поскольку требуется обеспечить бесперебойное взаимодействие с действующими системами учета и диспетчеризации. </w:t>
      </w:r>
      <w:r>
        <w:rPr>
          <w:rFonts w:ascii="Times New Roman" w:eastAsia="Times New Roman" w:hAnsi="Times New Roman" w:cs="Times New Roman"/>
          <w:sz w:val="28"/>
          <w:szCs w:val="28"/>
          <w:lang w:eastAsia="ru-RU"/>
        </w:rPr>
        <w:br w:type="page"/>
      </w:r>
    </w:p>
    <w:p w14:paraId="5C24A0CA" w14:textId="77777777" w:rsidR="005D5D57" w:rsidRDefault="005D5D57" w:rsidP="005D5D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Таблица 20 – </w:t>
      </w:r>
      <w:r w:rsidR="000A2786" w:rsidRPr="000A2786">
        <w:rPr>
          <w:rFonts w:ascii="Times New Roman" w:eastAsia="Times New Roman" w:hAnsi="Times New Roman" w:cs="Times New Roman"/>
          <w:sz w:val="28"/>
          <w:szCs w:val="28"/>
          <w:lang w:eastAsia="ru-RU"/>
        </w:rPr>
        <w:t>Этапы внедрения системы «УмныйФонд»</w:t>
      </w:r>
      <w:r w:rsidR="00BF3CFA">
        <w:rPr>
          <w:rFonts w:ascii="Times New Roman" w:eastAsia="Times New Roman" w:hAnsi="Times New Roman" w:cs="Times New Roman"/>
          <w:sz w:val="28"/>
          <w:szCs w:val="28"/>
          <w:lang w:eastAsia="ru-RU"/>
        </w:rPr>
        <w:t xml:space="preserve"> </w:t>
      </w:r>
      <w:r w:rsidR="00BF3CFA" w:rsidRPr="00BF3CFA">
        <w:rPr>
          <w:rFonts w:ascii="Times New Roman" w:eastAsia="Times New Roman" w:hAnsi="Times New Roman" w:cs="Times New Roman"/>
          <w:sz w:val="28"/>
          <w:szCs w:val="28"/>
          <w:lang w:eastAsia="ru-RU"/>
        </w:rPr>
        <w:t>(</w:t>
      </w:r>
      <w:r w:rsidR="00BF3CFA">
        <w:rPr>
          <w:rFonts w:ascii="Times New Roman" w:eastAsia="Times New Roman" w:hAnsi="Times New Roman" w:cs="Times New Roman"/>
          <w:sz w:val="28"/>
          <w:szCs w:val="28"/>
          <w:lang w:eastAsia="ru-RU"/>
        </w:rPr>
        <w:t>составлено автором</w:t>
      </w:r>
      <w:r w:rsidR="00BF3CFA" w:rsidRPr="00BF3CFA">
        <w:rPr>
          <w:rFonts w:ascii="Times New Roman" w:eastAsia="Times New Roman" w:hAnsi="Times New Roman" w:cs="Times New Roman"/>
          <w:sz w:val="28"/>
          <w:szCs w:val="28"/>
          <w:lang w:eastAsia="ru-RU"/>
        </w:rPr>
        <w:t>)</w:t>
      </w:r>
    </w:p>
    <w:tbl>
      <w:tblPr>
        <w:tblStyle w:val="af3"/>
        <w:tblW w:w="9240" w:type="dxa"/>
        <w:tblInd w:w="250" w:type="dxa"/>
        <w:tblLook w:val="04A0" w:firstRow="1" w:lastRow="0" w:firstColumn="1" w:lastColumn="0" w:noHBand="0" w:noVBand="1"/>
      </w:tblPr>
      <w:tblGrid>
        <w:gridCol w:w="715"/>
        <w:gridCol w:w="2994"/>
        <w:gridCol w:w="2525"/>
        <w:gridCol w:w="3006"/>
      </w:tblGrid>
      <w:tr w:rsidR="0080001A" w:rsidRPr="0080001A" w14:paraId="20A9150E" w14:textId="77777777" w:rsidTr="00BC35E4">
        <w:trPr>
          <w:trHeight w:val="456"/>
        </w:trPr>
        <w:tc>
          <w:tcPr>
            <w:tcW w:w="465" w:type="dxa"/>
            <w:hideMark/>
          </w:tcPr>
          <w:p w14:paraId="0439510F" w14:textId="77777777" w:rsidR="0080001A" w:rsidRPr="0080001A" w:rsidRDefault="0080001A" w:rsidP="0080001A">
            <w:pPr>
              <w:jc w:val="center"/>
              <w:rPr>
                <w:sz w:val="24"/>
                <w:szCs w:val="24"/>
              </w:rPr>
            </w:pPr>
            <w:r w:rsidRPr="0080001A">
              <w:rPr>
                <w:sz w:val="24"/>
                <w:szCs w:val="24"/>
              </w:rPr>
              <w:t>Этап</w:t>
            </w:r>
          </w:p>
        </w:tc>
        <w:tc>
          <w:tcPr>
            <w:tcW w:w="0" w:type="auto"/>
            <w:hideMark/>
          </w:tcPr>
          <w:p w14:paraId="25E7609A" w14:textId="77777777" w:rsidR="0080001A" w:rsidRPr="0080001A" w:rsidRDefault="0080001A" w:rsidP="0080001A">
            <w:pPr>
              <w:jc w:val="center"/>
              <w:rPr>
                <w:sz w:val="24"/>
                <w:szCs w:val="24"/>
              </w:rPr>
            </w:pPr>
            <w:r w:rsidRPr="0080001A">
              <w:rPr>
                <w:sz w:val="24"/>
                <w:szCs w:val="24"/>
              </w:rPr>
              <w:t>Содержание работ</w:t>
            </w:r>
          </w:p>
        </w:tc>
        <w:tc>
          <w:tcPr>
            <w:tcW w:w="0" w:type="auto"/>
            <w:hideMark/>
          </w:tcPr>
          <w:p w14:paraId="3871B79B" w14:textId="77777777" w:rsidR="0080001A" w:rsidRPr="0080001A" w:rsidRDefault="0080001A" w:rsidP="0080001A">
            <w:pPr>
              <w:jc w:val="center"/>
              <w:rPr>
                <w:sz w:val="24"/>
                <w:szCs w:val="24"/>
              </w:rPr>
            </w:pPr>
            <w:r w:rsidRPr="0080001A">
              <w:rPr>
                <w:sz w:val="24"/>
                <w:szCs w:val="24"/>
              </w:rPr>
              <w:t>Продолжительность, мес.</w:t>
            </w:r>
          </w:p>
        </w:tc>
        <w:tc>
          <w:tcPr>
            <w:tcW w:w="0" w:type="auto"/>
            <w:hideMark/>
          </w:tcPr>
          <w:p w14:paraId="7D9D8FF8" w14:textId="77777777" w:rsidR="0080001A" w:rsidRPr="0080001A" w:rsidRDefault="0080001A" w:rsidP="0080001A">
            <w:pPr>
              <w:jc w:val="center"/>
              <w:rPr>
                <w:sz w:val="24"/>
                <w:szCs w:val="24"/>
              </w:rPr>
            </w:pPr>
            <w:r w:rsidRPr="0080001A">
              <w:rPr>
                <w:sz w:val="24"/>
                <w:szCs w:val="24"/>
              </w:rPr>
              <w:t>Ответственное подразделение</w:t>
            </w:r>
          </w:p>
        </w:tc>
      </w:tr>
      <w:tr w:rsidR="0080001A" w:rsidRPr="0080001A" w14:paraId="6BC7FC06" w14:textId="77777777" w:rsidTr="00BC35E4">
        <w:trPr>
          <w:trHeight w:val="456"/>
        </w:trPr>
        <w:tc>
          <w:tcPr>
            <w:tcW w:w="465" w:type="dxa"/>
            <w:hideMark/>
          </w:tcPr>
          <w:p w14:paraId="11998C96" w14:textId="77777777" w:rsidR="0080001A" w:rsidRPr="0080001A" w:rsidRDefault="0080001A" w:rsidP="0080001A">
            <w:pPr>
              <w:rPr>
                <w:sz w:val="24"/>
                <w:szCs w:val="24"/>
              </w:rPr>
            </w:pPr>
            <w:r w:rsidRPr="0080001A">
              <w:rPr>
                <w:sz w:val="24"/>
                <w:szCs w:val="24"/>
              </w:rPr>
              <w:t>1</w:t>
            </w:r>
          </w:p>
        </w:tc>
        <w:tc>
          <w:tcPr>
            <w:tcW w:w="0" w:type="auto"/>
            <w:hideMark/>
          </w:tcPr>
          <w:p w14:paraId="4AB30971" w14:textId="77777777" w:rsidR="0080001A" w:rsidRPr="0080001A" w:rsidRDefault="0080001A" w:rsidP="0080001A">
            <w:pPr>
              <w:rPr>
                <w:sz w:val="24"/>
                <w:szCs w:val="24"/>
              </w:rPr>
            </w:pPr>
            <w:r w:rsidRPr="0080001A">
              <w:rPr>
                <w:sz w:val="24"/>
                <w:szCs w:val="24"/>
              </w:rPr>
              <w:t>Проведение тендера, выбор поставщиков</w:t>
            </w:r>
          </w:p>
        </w:tc>
        <w:tc>
          <w:tcPr>
            <w:tcW w:w="0" w:type="auto"/>
            <w:hideMark/>
          </w:tcPr>
          <w:p w14:paraId="517E21AC" w14:textId="77777777" w:rsidR="0080001A" w:rsidRPr="0080001A" w:rsidRDefault="0080001A" w:rsidP="0080001A">
            <w:pPr>
              <w:rPr>
                <w:sz w:val="24"/>
                <w:szCs w:val="24"/>
              </w:rPr>
            </w:pPr>
            <w:r w:rsidRPr="0080001A">
              <w:rPr>
                <w:sz w:val="24"/>
                <w:szCs w:val="24"/>
              </w:rPr>
              <w:t>1-2</w:t>
            </w:r>
          </w:p>
        </w:tc>
        <w:tc>
          <w:tcPr>
            <w:tcW w:w="0" w:type="auto"/>
            <w:hideMark/>
          </w:tcPr>
          <w:p w14:paraId="6EDE935B" w14:textId="77777777" w:rsidR="0080001A" w:rsidRPr="0080001A" w:rsidRDefault="0080001A" w:rsidP="0080001A">
            <w:pPr>
              <w:rPr>
                <w:sz w:val="24"/>
                <w:szCs w:val="24"/>
              </w:rPr>
            </w:pPr>
            <w:r w:rsidRPr="0080001A">
              <w:rPr>
                <w:sz w:val="24"/>
                <w:szCs w:val="24"/>
              </w:rPr>
              <w:t>Управление закупок, Технический департамент</w:t>
            </w:r>
          </w:p>
        </w:tc>
      </w:tr>
      <w:tr w:rsidR="0080001A" w:rsidRPr="0080001A" w14:paraId="45EE9245" w14:textId="77777777" w:rsidTr="00BC35E4">
        <w:trPr>
          <w:trHeight w:val="456"/>
        </w:trPr>
        <w:tc>
          <w:tcPr>
            <w:tcW w:w="465" w:type="dxa"/>
            <w:hideMark/>
          </w:tcPr>
          <w:p w14:paraId="721C56A8" w14:textId="77777777" w:rsidR="0080001A" w:rsidRPr="0080001A" w:rsidRDefault="0080001A" w:rsidP="0080001A">
            <w:pPr>
              <w:rPr>
                <w:sz w:val="24"/>
                <w:szCs w:val="24"/>
              </w:rPr>
            </w:pPr>
            <w:r w:rsidRPr="0080001A">
              <w:rPr>
                <w:sz w:val="24"/>
                <w:szCs w:val="24"/>
              </w:rPr>
              <w:t>2</w:t>
            </w:r>
          </w:p>
        </w:tc>
        <w:tc>
          <w:tcPr>
            <w:tcW w:w="0" w:type="auto"/>
            <w:hideMark/>
          </w:tcPr>
          <w:p w14:paraId="44355B33" w14:textId="77777777" w:rsidR="0080001A" w:rsidRPr="0080001A" w:rsidRDefault="0080001A" w:rsidP="0080001A">
            <w:pPr>
              <w:rPr>
                <w:sz w:val="24"/>
                <w:szCs w:val="24"/>
              </w:rPr>
            </w:pPr>
            <w:r w:rsidRPr="0080001A">
              <w:rPr>
                <w:sz w:val="24"/>
                <w:szCs w:val="24"/>
              </w:rPr>
              <w:t>Разработка технической документации</w:t>
            </w:r>
          </w:p>
        </w:tc>
        <w:tc>
          <w:tcPr>
            <w:tcW w:w="0" w:type="auto"/>
            <w:hideMark/>
          </w:tcPr>
          <w:p w14:paraId="4DF88A38" w14:textId="77777777" w:rsidR="0080001A" w:rsidRPr="0080001A" w:rsidRDefault="0080001A" w:rsidP="0080001A">
            <w:pPr>
              <w:rPr>
                <w:sz w:val="24"/>
                <w:szCs w:val="24"/>
              </w:rPr>
            </w:pPr>
            <w:r w:rsidRPr="0080001A">
              <w:rPr>
                <w:sz w:val="24"/>
                <w:szCs w:val="24"/>
              </w:rPr>
              <w:t>2-3</w:t>
            </w:r>
          </w:p>
        </w:tc>
        <w:tc>
          <w:tcPr>
            <w:tcW w:w="0" w:type="auto"/>
            <w:hideMark/>
          </w:tcPr>
          <w:p w14:paraId="52DB6640" w14:textId="77777777" w:rsidR="0080001A" w:rsidRPr="0080001A" w:rsidRDefault="0080001A" w:rsidP="0080001A">
            <w:pPr>
              <w:rPr>
                <w:sz w:val="24"/>
                <w:szCs w:val="24"/>
              </w:rPr>
            </w:pPr>
            <w:r w:rsidRPr="0080001A">
              <w:rPr>
                <w:sz w:val="24"/>
                <w:szCs w:val="24"/>
              </w:rPr>
              <w:t>Департамент автоматизации</w:t>
            </w:r>
          </w:p>
        </w:tc>
      </w:tr>
      <w:tr w:rsidR="0080001A" w:rsidRPr="0080001A" w14:paraId="4DA7D33D" w14:textId="77777777" w:rsidTr="00BC35E4">
        <w:trPr>
          <w:trHeight w:val="467"/>
        </w:trPr>
        <w:tc>
          <w:tcPr>
            <w:tcW w:w="465" w:type="dxa"/>
            <w:hideMark/>
          </w:tcPr>
          <w:p w14:paraId="6C6E45EB" w14:textId="77777777" w:rsidR="0080001A" w:rsidRPr="0080001A" w:rsidRDefault="0080001A" w:rsidP="0080001A">
            <w:pPr>
              <w:rPr>
                <w:sz w:val="24"/>
                <w:szCs w:val="24"/>
              </w:rPr>
            </w:pPr>
            <w:r w:rsidRPr="0080001A">
              <w:rPr>
                <w:sz w:val="24"/>
                <w:szCs w:val="24"/>
              </w:rPr>
              <w:t>3</w:t>
            </w:r>
          </w:p>
        </w:tc>
        <w:tc>
          <w:tcPr>
            <w:tcW w:w="0" w:type="auto"/>
            <w:hideMark/>
          </w:tcPr>
          <w:p w14:paraId="5D7D34F1" w14:textId="77777777" w:rsidR="0080001A" w:rsidRPr="0080001A" w:rsidRDefault="0080001A" w:rsidP="0080001A">
            <w:pPr>
              <w:rPr>
                <w:sz w:val="24"/>
                <w:szCs w:val="24"/>
              </w:rPr>
            </w:pPr>
            <w:r w:rsidRPr="0080001A">
              <w:rPr>
                <w:sz w:val="24"/>
                <w:szCs w:val="24"/>
              </w:rPr>
              <w:t>Поставка оборудования</w:t>
            </w:r>
          </w:p>
        </w:tc>
        <w:tc>
          <w:tcPr>
            <w:tcW w:w="0" w:type="auto"/>
            <w:hideMark/>
          </w:tcPr>
          <w:p w14:paraId="2764E309" w14:textId="77777777" w:rsidR="0080001A" w:rsidRPr="0080001A" w:rsidRDefault="0080001A" w:rsidP="0080001A">
            <w:pPr>
              <w:rPr>
                <w:sz w:val="24"/>
                <w:szCs w:val="24"/>
              </w:rPr>
            </w:pPr>
            <w:r w:rsidRPr="0080001A">
              <w:rPr>
                <w:sz w:val="24"/>
                <w:szCs w:val="24"/>
              </w:rPr>
              <w:t>3-5</w:t>
            </w:r>
          </w:p>
        </w:tc>
        <w:tc>
          <w:tcPr>
            <w:tcW w:w="0" w:type="auto"/>
            <w:hideMark/>
          </w:tcPr>
          <w:p w14:paraId="64668FCF" w14:textId="77777777" w:rsidR="0080001A" w:rsidRPr="0080001A" w:rsidRDefault="0080001A" w:rsidP="0080001A">
            <w:pPr>
              <w:rPr>
                <w:sz w:val="24"/>
                <w:szCs w:val="24"/>
              </w:rPr>
            </w:pPr>
            <w:r w:rsidRPr="0080001A">
              <w:rPr>
                <w:sz w:val="24"/>
                <w:szCs w:val="24"/>
              </w:rPr>
              <w:t>Управление закупок, Логистический центр</w:t>
            </w:r>
          </w:p>
        </w:tc>
      </w:tr>
      <w:tr w:rsidR="0080001A" w:rsidRPr="0080001A" w14:paraId="5328FA3B" w14:textId="77777777" w:rsidTr="00BC35E4">
        <w:trPr>
          <w:trHeight w:val="456"/>
        </w:trPr>
        <w:tc>
          <w:tcPr>
            <w:tcW w:w="465" w:type="dxa"/>
            <w:hideMark/>
          </w:tcPr>
          <w:p w14:paraId="3A5F993C" w14:textId="77777777" w:rsidR="0080001A" w:rsidRPr="0080001A" w:rsidRDefault="0080001A" w:rsidP="0080001A">
            <w:pPr>
              <w:rPr>
                <w:sz w:val="24"/>
                <w:szCs w:val="24"/>
              </w:rPr>
            </w:pPr>
            <w:r w:rsidRPr="0080001A">
              <w:rPr>
                <w:sz w:val="24"/>
                <w:szCs w:val="24"/>
              </w:rPr>
              <w:t>4</w:t>
            </w:r>
          </w:p>
        </w:tc>
        <w:tc>
          <w:tcPr>
            <w:tcW w:w="0" w:type="auto"/>
            <w:hideMark/>
          </w:tcPr>
          <w:p w14:paraId="008676FB" w14:textId="77777777" w:rsidR="0080001A" w:rsidRPr="0080001A" w:rsidRDefault="0080001A" w:rsidP="0080001A">
            <w:pPr>
              <w:rPr>
                <w:sz w:val="24"/>
                <w:szCs w:val="24"/>
              </w:rPr>
            </w:pPr>
            <w:r w:rsidRPr="0080001A">
              <w:rPr>
                <w:sz w:val="24"/>
                <w:szCs w:val="24"/>
              </w:rPr>
              <w:t>Монтажные работы</w:t>
            </w:r>
          </w:p>
        </w:tc>
        <w:tc>
          <w:tcPr>
            <w:tcW w:w="0" w:type="auto"/>
            <w:hideMark/>
          </w:tcPr>
          <w:p w14:paraId="418F290A" w14:textId="77777777" w:rsidR="0080001A" w:rsidRPr="0080001A" w:rsidRDefault="0080001A" w:rsidP="0080001A">
            <w:pPr>
              <w:rPr>
                <w:sz w:val="24"/>
                <w:szCs w:val="24"/>
              </w:rPr>
            </w:pPr>
            <w:r w:rsidRPr="0080001A">
              <w:rPr>
                <w:sz w:val="24"/>
                <w:szCs w:val="24"/>
              </w:rPr>
              <w:t>5-7</w:t>
            </w:r>
          </w:p>
        </w:tc>
        <w:tc>
          <w:tcPr>
            <w:tcW w:w="0" w:type="auto"/>
            <w:hideMark/>
          </w:tcPr>
          <w:p w14:paraId="2C2644C5" w14:textId="77777777" w:rsidR="0080001A" w:rsidRPr="0080001A" w:rsidRDefault="0080001A" w:rsidP="0080001A">
            <w:pPr>
              <w:rPr>
                <w:sz w:val="24"/>
                <w:szCs w:val="24"/>
              </w:rPr>
            </w:pPr>
            <w:r w:rsidRPr="0080001A">
              <w:rPr>
                <w:sz w:val="24"/>
                <w:szCs w:val="24"/>
              </w:rPr>
              <w:t>Управление капитального строительства</w:t>
            </w:r>
          </w:p>
        </w:tc>
      </w:tr>
      <w:tr w:rsidR="0080001A" w:rsidRPr="0080001A" w14:paraId="171B7BBA" w14:textId="77777777" w:rsidTr="00BC35E4">
        <w:trPr>
          <w:trHeight w:val="691"/>
        </w:trPr>
        <w:tc>
          <w:tcPr>
            <w:tcW w:w="465" w:type="dxa"/>
            <w:hideMark/>
          </w:tcPr>
          <w:p w14:paraId="661479E8" w14:textId="77777777" w:rsidR="0080001A" w:rsidRPr="0080001A" w:rsidRDefault="0080001A" w:rsidP="0080001A">
            <w:pPr>
              <w:rPr>
                <w:sz w:val="24"/>
                <w:szCs w:val="24"/>
              </w:rPr>
            </w:pPr>
            <w:r w:rsidRPr="0080001A">
              <w:rPr>
                <w:sz w:val="24"/>
                <w:szCs w:val="24"/>
              </w:rPr>
              <w:t>5</w:t>
            </w:r>
          </w:p>
        </w:tc>
        <w:tc>
          <w:tcPr>
            <w:tcW w:w="0" w:type="auto"/>
            <w:hideMark/>
          </w:tcPr>
          <w:p w14:paraId="3A959645" w14:textId="77777777" w:rsidR="0080001A" w:rsidRPr="0080001A" w:rsidRDefault="0080001A" w:rsidP="0080001A">
            <w:pPr>
              <w:rPr>
                <w:sz w:val="24"/>
                <w:szCs w:val="24"/>
              </w:rPr>
            </w:pPr>
            <w:r w:rsidRPr="0080001A">
              <w:rPr>
                <w:sz w:val="24"/>
                <w:szCs w:val="24"/>
              </w:rPr>
              <w:t>Интеграция с существующими ИТ-системами</w:t>
            </w:r>
          </w:p>
        </w:tc>
        <w:tc>
          <w:tcPr>
            <w:tcW w:w="0" w:type="auto"/>
            <w:hideMark/>
          </w:tcPr>
          <w:p w14:paraId="17B29881" w14:textId="77777777" w:rsidR="0080001A" w:rsidRPr="0080001A" w:rsidRDefault="0080001A" w:rsidP="0080001A">
            <w:pPr>
              <w:rPr>
                <w:sz w:val="24"/>
                <w:szCs w:val="24"/>
              </w:rPr>
            </w:pPr>
            <w:r w:rsidRPr="0080001A">
              <w:rPr>
                <w:sz w:val="24"/>
                <w:szCs w:val="24"/>
              </w:rPr>
              <w:t>7-9</w:t>
            </w:r>
          </w:p>
        </w:tc>
        <w:tc>
          <w:tcPr>
            <w:tcW w:w="0" w:type="auto"/>
            <w:hideMark/>
          </w:tcPr>
          <w:p w14:paraId="3991529F" w14:textId="77777777" w:rsidR="0080001A" w:rsidRPr="0080001A" w:rsidRDefault="0080001A" w:rsidP="0080001A">
            <w:pPr>
              <w:rPr>
                <w:sz w:val="24"/>
                <w:szCs w:val="24"/>
              </w:rPr>
            </w:pPr>
            <w:r w:rsidRPr="0080001A">
              <w:rPr>
                <w:sz w:val="24"/>
                <w:szCs w:val="24"/>
              </w:rPr>
              <w:t>Департамент автоматизации, ИТ-служба</w:t>
            </w:r>
          </w:p>
        </w:tc>
      </w:tr>
      <w:tr w:rsidR="0080001A" w:rsidRPr="0080001A" w14:paraId="6043266D" w14:textId="77777777" w:rsidTr="00BC35E4">
        <w:trPr>
          <w:trHeight w:val="456"/>
        </w:trPr>
        <w:tc>
          <w:tcPr>
            <w:tcW w:w="465" w:type="dxa"/>
            <w:hideMark/>
          </w:tcPr>
          <w:p w14:paraId="14663982" w14:textId="77777777" w:rsidR="0080001A" w:rsidRPr="0080001A" w:rsidRDefault="0080001A" w:rsidP="0080001A">
            <w:pPr>
              <w:rPr>
                <w:sz w:val="24"/>
                <w:szCs w:val="24"/>
              </w:rPr>
            </w:pPr>
            <w:r w:rsidRPr="0080001A">
              <w:rPr>
                <w:sz w:val="24"/>
                <w:szCs w:val="24"/>
              </w:rPr>
              <w:t>6</w:t>
            </w:r>
          </w:p>
        </w:tc>
        <w:tc>
          <w:tcPr>
            <w:tcW w:w="0" w:type="auto"/>
            <w:hideMark/>
          </w:tcPr>
          <w:p w14:paraId="30B8E6C7" w14:textId="77777777" w:rsidR="0080001A" w:rsidRPr="0080001A" w:rsidRDefault="0080001A" w:rsidP="0080001A">
            <w:pPr>
              <w:rPr>
                <w:sz w:val="24"/>
                <w:szCs w:val="24"/>
              </w:rPr>
            </w:pPr>
            <w:r w:rsidRPr="0080001A">
              <w:rPr>
                <w:sz w:val="24"/>
                <w:szCs w:val="24"/>
              </w:rPr>
              <w:t>Обучение и тестирование</w:t>
            </w:r>
          </w:p>
        </w:tc>
        <w:tc>
          <w:tcPr>
            <w:tcW w:w="0" w:type="auto"/>
            <w:hideMark/>
          </w:tcPr>
          <w:p w14:paraId="407A1CC3" w14:textId="77777777" w:rsidR="0080001A" w:rsidRPr="0080001A" w:rsidRDefault="0080001A" w:rsidP="0080001A">
            <w:pPr>
              <w:rPr>
                <w:sz w:val="24"/>
                <w:szCs w:val="24"/>
              </w:rPr>
            </w:pPr>
            <w:r w:rsidRPr="0080001A">
              <w:rPr>
                <w:sz w:val="24"/>
                <w:szCs w:val="24"/>
              </w:rPr>
              <w:t>8-10</w:t>
            </w:r>
          </w:p>
        </w:tc>
        <w:tc>
          <w:tcPr>
            <w:tcW w:w="0" w:type="auto"/>
            <w:hideMark/>
          </w:tcPr>
          <w:p w14:paraId="27AE2EB9" w14:textId="77777777" w:rsidR="0080001A" w:rsidRPr="0080001A" w:rsidRDefault="0080001A" w:rsidP="0080001A">
            <w:pPr>
              <w:rPr>
                <w:sz w:val="24"/>
                <w:szCs w:val="24"/>
              </w:rPr>
            </w:pPr>
            <w:r w:rsidRPr="0080001A">
              <w:rPr>
                <w:sz w:val="24"/>
                <w:szCs w:val="24"/>
              </w:rPr>
              <w:t>Центр обучения персонала, Департамент добычи</w:t>
            </w:r>
          </w:p>
        </w:tc>
      </w:tr>
      <w:tr w:rsidR="0080001A" w:rsidRPr="0080001A" w14:paraId="6EE6A656" w14:textId="77777777" w:rsidTr="00BC35E4">
        <w:trPr>
          <w:trHeight w:val="222"/>
        </w:trPr>
        <w:tc>
          <w:tcPr>
            <w:tcW w:w="465" w:type="dxa"/>
            <w:hideMark/>
          </w:tcPr>
          <w:p w14:paraId="0B261EC9" w14:textId="77777777" w:rsidR="0080001A" w:rsidRPr="0080001A" w:rsidRDefault="0080001A" w:rsidP="0080001A">
            <w:pPr>
              <w:rPr>
                <w:sz w:val="24"/>
                <w:szCs w:val="24"/>
              </w:rPr>
            </w:pPr>
            <w:r w:rsidRPr="0080001A">
              <w:rPr>
                <w:sz w:val="24"/>
                <w:szCs w:val="24"/>
              </w:rPr>
              <w:t>7</w:t>
            </w:r>
          </w:p>
        </w:tc>
        <w:tc>
          <w:tcPr>
            <w:tcW w:w="0" w:type="auto"/>
            <w:hideMark/>
          </w:tcPr>
          <w:p w14:paraId="5077A9CF" w14:textId="77777777" w:rsidR="0080001A" w:rsidRPr="0080001A" w:rsidRDefault="0080001A" w:rsidP="0080001A">
            <w:pPr>
              <w:rPr>
                <w:sz w:val="24"/>
                <w:szCs w:val="24"/>
              </w:rPr>
            </w:pPr>
            <w:r w:rsidRPr="0080001A">
              <w:rPr>
                <w:sz w:val="24"/>
                <w:szCs w:val="24"/>
              </w:rPr>
              <w:t>Запуск в эксплуатацию</w:t>
            </w:r>
          </w:p>
        </w:tc>
        <w:tc>
          <w:tcPr>
            <w:tcW w:w="0" w:type="auto"/>
            <w:hideMark/>
          </w:tcPr>
          <w:p w14:paraId="19BA4B29" w14:textId="77777777" w:rsidR="0080001A" w:rsidRPr="0080001A" w:rsidRDefault="0080001A" w:rsidP="0080001A">
            <w:pPr>
              <w:rPr>
                <w:sz w:val="24"/>
                <w:szCs w:val="24"/>
              </w:rPr>
            </w:pPr>
            <w:r w:rsidRPr="0080001A">
              <w:rPr>
                <w:sz w:val="24"/>
                <w:szCs w:val="24"/>
              </w:rPr>
              <w:t>10-11</w:t>
            </w:r>
          </w:p>
        </w:tc>
        <w:tc>
          <w:tcPr>
            <w:tcW w:w="0" w:type="auto"/>
            <w:hideMark/>
          </w:tcPr>
          <w:p w14:paraId="1AE21905" w14:textId="77777777" w:rsidR="0080001A" w:rsidRPr="0080001A" w:rsidRDefault="0080001A" w:rsidP="0080001A">
            <w:pPr>
              <w:rPr>
                <w:sz w:val="24"/>
                <w:szCs w:val="24"/>
              </w:rPr>
            </w:pPr>
            <w:r w:rsidRPr="0080001A">
              <w:rPr>
                <w:sz w:val="24"/>
                <w:szCs w:val="24"/>
              </w:rPr>
              <w:t>Департамент добычи</w:t>
            </w:r>
          </w:p>
        </w:tc>
      </w:tr>
    </w:tbl>
    <w:p w14:paraId="2188230F" w14:textId="77777777" w:rsidR="00D0674B" w:rsidRDefault="00D0674B" w:rsidP="005D5D57">
      <w:pPr>
        <w:spacing w:after="0" w:line="240" w:lineRule="auto"/>
        <w:jc w:val="both"/>
        <w:rPr>
          <w:rFonts w:ascii="Times New Roman" w:eastAsia="Times New Roman" w:hAnsi="Times New Roman" w:cs="Times New Roman"/>
          <w:sz w:val="28"/>
          <w:szCs w:val="28"/>
          <w:lang w:eastAsia="ru-RU"/>
        </w:rPr>
      </w:pPr>
    </w:p>
    <w:p w14:paraId="1F85FE3F" w14:textId="77777777" w:rsidR="000A2786" w:rsidRPr="000A2786" w:rsidRDefault="000A2786" w:rsidP="000A2786">
      <w:pPr>
        <w:spacing w:after="0" w:line="360" w:lineRule="auto"/>
        <w:ind w:firstLine="709"/>
        <w:jc w:val="both"/>
        <w:rPr>
          <w:rFonts w:ascii="Times New Roman" w:eastAsia="Times New Roman" w:hAnsi="Times New Roman" w:cs="Times New Roman"/>
          <w:sz w:val="28"/>
          <w:szCs w:val="28"/>
          <w:lang w:eastAsia="ru-RU"/>
        </w:rPr>
      </w:pPr>
      <w:r w:rsidRPr="000A2786">
        <w:rPr>
          <w:rFonts w:ascii="Times New Roman" w:eastAsia="Times New Roman" w:hAnsi="Times New Roman" w:cs="Times New Roman"/>
          <w:sz w:val="28"/>
          <w:szCs w:val="28"/>
          <w:lang w:eastAsia="ru-RU"/>
        </w:rPr>
        <w:t>Некоторые этапы могут выполняться параллельно, например, обучение персонала частично перекрывается с этапом интеграции систем, что позволяет оптимизировать общие сроки реализации.</w:t>
      </w:r>
    </w:p>
    <w:p w14:paraId="727785EF" w14:textId="77777777" w:rsidR="000A2786" w:rsidRDefault="000A2786" w:rsidP="000A2786">
      <w:pPr>
        <w:spacing w:after="0" w:line="360" w:lineRule="auto"/>
        <w:ind w:firstLine="709"/>
        <w:jc w:val="both"/>
        <w:rPr>
          <w:rFonts w:ascii="Times New Roman" w:eastAsia="Times New Roman" w:hAnsi="Times New Roman" w:cs="Times New Roman"/>
          <w:sz w:val="28"/>
          <w:szCs w:val="28"/>
          <w:lang w:eastAsia="ru-RU"/>
        </w:rPr>
      </w:pPr>
      <w:r w:rsidRPr="000A2786">
        <w:rPr>
          <w:rFonts w:ascii="Times New Roman" w:eastAsia="Times New Roman" w:hAnsi="Times New Roman" w:cs="Times New Roman"/>
          <w:sz w:val="28"/>
          <w:szCs w:val="28"/>
          <w:lang w:eastAsia="ru-RU"/>
        </w:rPr>
        <w:t xml:space="preserve">Расчет ожидаемого экономического эффекта от внедрения системы «УмныйФонд» приведен в таблице </w:t>
      </w:r>
      <w:r>
        <w:rPr>
          <w:rFonts w:ascii="Times New Roman" w:eastAsia="Times New Roman" w:hAnsi="Times New Roman" w:cs="Times New Roman"/>
          <w:sz w:val="28"/>
          <w:szCs w:val="28"/>
          <w:lang w:eastAsia="ru-RU"/>
        </w:rPr>
        <w:t>2</w:t>
      </w:r>
      <w:r w:rsidRPr="000A2786">
        <w:rPr>
          <w:rFonts w:ascii="Times New Roman" w:eastAsia="Times New Roman" w:hAnsi="Times New Roman" w:cs="Times New Roman"/>
          <w:sz w:val="28"/>
          <w:szCs w:val="28"/>
          <w:lang w:eastAsia="ru-RU"/>
        </w:rPr>
        <w:t>1.</w:t>
      </w:r>
    </w:p>
    <w:p w14:paraId="6E5A13DD" w14:textId="6E7418DC" w:rsidR="000A2786" w:rsidRDefault="00BF3CFA" w:rsidP="00BF3CFA">
      <w:pPr>
        <w:spacing w:after="0" w:line="360" w:lineRule="auto"/>
        <w:ind w:firstLine="709"/>
        <w:jc w:val="both"/>
        <w:rPr>
          <w:rFonts w:ascii="Times New Roman" w:eastAsia="Times New Roman" w:hAnsi="Times New Roman" w:cs="Times New Roman"/>
          <w:sz w:val="28"/>
          <w:szCs w:val="28"/>
          <w:lang w:eastAsia="ru-RU"/>
        </w:rPr>
      </w:pPr>
      <w:r w:rsidRPr="00BF3CFA">
        <w:rPr>
          <w:rFonts w:ascii="Times New Roman" w:eastAsia="Times New Roman" w:hAnsi="Times New Roman" w:cs="Times New Roman"/>
          <w:sz w:val="28"/>
          <w:szCs w:val="28"/>
          <w:lang w:eastAsia="ru-RU"/>
        </w:rPr>
        <w:t xml:space="preserve">Как показывают данные таблицы </w:t>
      </w:r>
      <w:r w:rsidR="00BC35E4" w:rsidRPr="00BC35E4">
        <w:rPr>
          <w:rFonts w:ascii="Times New Roman" w:eastAsia="Times New Roman" w:hAnsi="Times New Roman" w:cs="Times New Roman"/>
          <w:sz w:val="28"/>
          <w:szCs w:val="28"/>
          <w:lang w:eastAsia="ru-RU"/>
        </w:rPr>
        <w:t>2</w:t>
      </w:r>
      <w:r w:rsidRPr="00BC35E4">
        <w:rPr>
          <w:rFonts w:ascii="Times New Roman" w:eastAsia="Times New Roman" w:hAnsi="Times New Roman" w:cs="Times New Roman"/>
          <w:sz w:val="28"/>
          <w:szCs w:val="28"/>
          <w:lang w:eastAsia="ru-RU"/>
        </w:rPr>
        <w:t>1,</w:t>
      </w:r>
      <w:r w:rsidRPr="00BF3CFA">
        <w:rPr>
          <w:rFonts w:ascii="Times New Roman" w:eastAsia="Times New Roman" w:hAnsi="Times New Roman" w:cs="Times New Roman"/>
          <w:sz w:val="28"/>
          <w:szCs w:val="28"/>
          <w:lang w:eastAsia="ru-RU"/>
        </w:rPr>
        <w:t xml:space="preserve"> основной экономический эффект (105 </w:t>
      </w:r>
      <w:r w:rsidRPr="00BC35E4">
        <w:rPr>
          <w:rFonts w:ascii="Times New Roman" w:eastAsia="Times New Roman" w:hAnsi="Times New Roman" w:cs="Times New Roman"/>
          <w:sz w:val="28"/>
          <w:szCs w:val="28"/>
          <w:lang w:eastAsia="ru-RU"/>
        </w:rPr>
        <w:t>млн руб. или 56,5% от общей суммы</w:t>
      </w:r>
      <w:r w:rsidRPr="00BF3CFA">
        <w:rPr>
          <w:rFonts w:ascii="Times New Roman" w:eastAsia="Times New Roman" w:hAnsi="Times New Roman" w:cs="Times New Roman"/>
          <w:sz w:val="28"/>
          <w:szCs w:val="28"/>
          <w:lang w:eastAsia="ru-RU"/>
        </w:rPr>
        <w:t>) достигается за счет увеличения объема добычи благодаря сокращению простоев скважин</w:t>
      </w:r>
      <w:r>
        <w:rPr>
          <w:rFonts w:ascii="Times New Roman" w:eastAsia="Times New Roman" w:hAnsi="Times New Roman" w:cs="Times New Roman"/>
          <w:sz w:val="28"/>
          <w:szCs w:val="28"/>
          <w:lang w:eastAsia="ru-RU"/>
        </w:rPr>
        <w:t>.</w:t>
      </w:r>
    </w:p>
    <w:p w14:paraId="238D97B8" w14:textId="77777777" w:rsidR="00BC35E4" w:rsidRDefault="00BC35E4" w:rsidP="00BF3CFA">
      <w:pPr>
        <w:spacing w:after="0" w:line="360" w:lineRule="auto"/>
        <w:ind w:firstLine="709"/>
        <w:jc w:val="both"/>
        <w:rPr>
          <w:rFonts w:ascii="Times New Roman" w:eastAsia="Times New Roman" w:hAnsi="Times New Roman" w:cs="Times New Roman"/>
          <w:sz w:val="28"/>
          <w:szCs w:val="28"/>
          <w:lang w:eastAsia="ru-RU"/>
        </w:rPr>
      </w:pPr>
    </w:p>
    <w:p w14:paraId="10B8F0CF" w14:textId="0A023EB2" w:rsidR="000A2786" w:rsidRDefault="000A2786" w:rsidP="000A27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21 – </w:t>
      </w:r>
      <w:r w:rsidR="00D0674B" w:rsidRPr="00D0674B">
        <w:rPr>
          <w:rFonts w:ascii="Times New Roman" w:eastAsia="Times New Roman" w:hAnsi="Times New Roman" w:cs="Times New Roman"/>
          <w:sz w:val="28"/>
          <w:szCs w:val="28"/>
          <w:lang w:eastAsia="ru-RU"/>
        </w:rPr>
        <w:t>Экономический эффект от внедрения системы «УмныйФонд»</w:t>
      </w:r>
      <w:r w:rsidR="00BF3CFA">
        <w:rPr>
          <w:rFonts w:ascii="Times New Roman" w:eastAsia="Times New Roman" w:hAnsi="Times New Roman" w:cs="Times New Roman"/>
          <w:sz w:val="28"/>
          <w:szCs w:val="28"/>
          <w:lang w:eastAsia="ru-RU"/>
        </w:rPr>
        <w:t xml:space="preserve"> </w:t>
      </w:r>
      <w:r w:rsidR="00BF3CFA" w:rsidRPr="00BF3CFA">
        <w:rPr>
          <w:rFonts w:ascii="Times New Roman" w:eastAsia="Times New Roman" w:hAnsi="Times New Roman" w:cs="Times New Roman"/>
          <w:sz w:val="28"/>
          <w:szCs w:val="28"/>
          <w:lang w:eastAsia="ru-RU"/>
        </w:rPr>
        <w:t>(</w:t>
      </w:r>
      <w:r w:rsidR="00BF3CFA">
        <w:rPr>
          <w:rFonts w:ascii="Times New Roman" w:eastAsia="Times New Roman" w:hAnsi="Times New Roman" w:cs="Times New Roman"/>
          <w:sz w:val="28"/>
          <w:szCs w:val="28"/>
          <w:lang w:eastAsia="ru-RU"/>
        </w:rPr>
        <w:t>составлено автором</w:t>
      </w:r>
      <w:r w:rsidR="00BF3CFA" w:rsidRPr="00BF3CFA">
        <w:rPr>
          <w:rFonts w:ascii="Times New Roman" w:eastAsia="Times New Roman" w:hAnsi="Times New Roman" w:cs="Times New Roman"/>
          <w:sz w:val="28"/>
          <w:szCs w:val="28"/>
          <w:lang w:eastAsia="ru-RU"/>
        </w:rPr>
        <w:t>)</w:t>
      </w:r>
    </w:p>
    <w:tbl>
      <w:tblPr>
        <w:tblStyle w:val="af3"/>
        <w:tblW w:w="9450" w:type="dxa"/>
        <w:tblLook w:val="04A0" w:firstRow="1" w:lastRow="0" w:firstColumn="1" w:lastColumn="0" w:noHBand="0" w:noVBand="1"/>
      </w:tblPr>
      <w:tblGrid>
        <w:gridCol w:w="3344"/>
        <w:gridCol w:w="1546"/>
        <w:gridCol w:w="4560"/>
      </w:tblGrid>
      <w:tr w:rsidR="00D0674B" w:rsidRPr="00D0674B" w14:paraId="3C9B331C" w14:textId="77777777" w:rsidTr="0080001A">
        <w:trPr>
          <w:trHeight w:val="728"/>
        </w:trPr>
        <w:tc>
          <w:tcPr>
            <w:tcW w:w="0" w:type="auto"/>
            <w:hideMark/>
          </w:tcPr>
          <w:p w14:paraId="21FB01DA" w14:textId="77777777" w:rsidR="00D0674B" w:rsidRPr="00BC35E4" w:rsidRDefault="00D0674B" w:rsidP="00D0674B">
            <w:pPr>
              <w:jc w:val="center"/>
              <w:rPr>
                <w:sz w:val="24"/>
                <w:szCs w:val="24"/>
              </w:rPr>
            </w:pPr>
            <w:r w:rsidRPr="00BC35E4">
              <w:rPr>
                <w:sz w:val="24"/>
                <w:szCs w:val="24"/>
              </w:rPr>
              <w:t>Составляющая эффекта</w:t>
            </w:r>
          </w:p>
        </w:tc>
        <w:tc>
          <w:tcPr>
            <w:tcW w:w="0" w:type="auto"/>
            <w:hideMark/>
          </w:tcPr>
          <w:p w14:paraId="3582DB11" w14:textId="77777777" w:rsidR="00D0674B" w:rsidRPr="00BC35E4" w:rsidRDefault="00D0674B" w:rsidP="00D0674B">
            <w:pPr>
              <w:jc w:val="center"/>
              <w:rPr>
                <w:sz w:val="24"/>
                <w:szCs w:val="24"/>
              </w:rPr>
            </w:pPr>
            <w:r w:rsidRPr="00BC35E4">
              <w:rPr>
                <w:sz w:val="24"/>
                <w:szCs w:val="24"/>
              </w:rPr>
              <w:t>Сумма, млн руб.</w:t>
            </w:r>
          </w:p>
        </w:tc>
        <w:tc>
          <w:tcPr>
            <w:tcW w:w="0" w:type="auto"/>
            <w:hideMark/>
          </w:tcPr>
          <w:p w14:paraId="781AF0F7" w14:textId="77777777" w:rsidR="00D0674B" w:rsidRPr="00D0674B" w:rsidRDefault="00D0674B" w:rsidP="00D0674B">
            <w:pPr>
              <w:jc w:val="center"/>
              <w:rPr>
                <w:sz w:val="24"/>
                <w:szCs w:val="24"/>
              </w:rPr>
            </w:pPr>
            <w:r w:rsidRPr="00D0674B">
              <w:rPr>
                <w:sz w:val="24"/>
                <w:szCs w:val="24"/>
              </w:rPr>
              <w:t>Методика расчета</w:t>
            </w:r>
          </w:p>
        </w:tc>
      </w:tr>
      <w:tr w:rsidR="00D0674B" w:rsidRPr="00D0674B" w14:paraId="21659CC3" w14:textId="77777777" w:rsidTr="0080001A">
        <w:trPr>
          <w:trHeight w:val="728"/>
        </w:trPr>
        <w:tc>
          <w:tcPr>
            <w:tcW w:w="0" w:type="auto"/>
            <w:hideMark/>
          </w:tcPr>
          <w:p w14:paraId="29048AEC" w14:textId="77777777" w:rsidR="00D0674B" w:rsidRPr="00BC35E4" w:rsidRDefault="00D0674B" w:rsidP="00D0674B">
            <w:pPr>
              <w:rPr>
                <w:sz w:val="24"/>
                <w:szCs w:val="24"/>
              </w:rPr>
            </w:pPr>
            <w:r w:rsidRPr="00BC35E4">
              <w:rPr>
                <w:sz w:val="24"/>
                <w:szCs w:val="24"/>
              </w:rPr>
              <w:t>Дополнительная добыча нефти</w:t>
            </w:r>
          </w:p>
        </w:tc>
        <w:tc>
          <w:tcPr>
            <w:tcW w:w="0" w:type="auto"/>
            <w:hideMark/>
          </w:tcPr>
          <w:p w14:paraId="2E5239BB" w14:textId="77777777" w:rsidR="00D0674B" w:rsidRPr="00BC35E4" w:rsidRDefault="00D0674B" w:rsidP="00D0674B">
            <w:pPr>
              <w:rPr>
                <w:sz w:val="24"/>
                <w:szCs w:val="24"/>
              </w:rPr>
            </w:pPr>
            <w:r w:rsidRPr="00BC35E4">
              <w:rPr>
                <w:sz w:val="24"/>
                <w:szCs w:val="24"/>
              </w:rPr>
              <w:t>105,0</w:t>
            </w:r>
          </w:p>
        </w:tc>
        <w:tc>
          <w:tcPr>
            <w:tcW w:w="0" w:type="auto"/>
            <w:hideMark/>
          </w:tcPr>
          <w:p w14:paraId="237D850A" w14:textId="77777777" w:rsidR="00D0674B" w:rsidRPr="00D0674B" w:rsidRDefault="00D0674B" w:rsidP="00D0674B">
            <w:pPr>
              <w:rPr>
                <w:sz w:val="24"/>
                <w:szCs w:val="24"/>
              </w:rPr>
            </w:pPr>
            <w:r w:rsidRPr="00D0674B">
              <w:rPr>
                <w:sz w:val="24"/>
                <w:szCs w:val="24"/>
              </w:rPr>
              <w:t>Сокращение простоев на 42%, прирост добычи 84 тыс. т/год</w:t>
            </w:r>
          </w:p>
        </w:tc>
      </w:tr>
      <w:tr w:rsidR="00D0674B" w:rsidRPr="00D0674B" w14:paraId="729135F4" w14:textId="77777777" w:rsidTr="0080001A">
        <w:trPr>
          <w:trHeight w:val="728"/>
        </w:trPr>
        <w:tc>
          <w:tcPr>
            <w:tcW w:w="0" w:type="auto"/>
            <w:hideMark/>
          </w:tcPr>
          <w:p w14:paraId="523BAD4B" w14:textId="77777777" w:rsidR="00D0674B" w:rsidRPr="00BC35E4" w:rsidRDefault="00D0674B" w:rsidP="00D0674B">
            <w:pPr>
              <w:rPr>
                <w:sz w:val="24"/>
                <w:szCs w:val="24"/>
              </w:rPr>
            </w:pPr>
            <w:r w:rsidRPr="00BC35E4">
              <w:rPr>
                <w:sz w:val="24"/>
                <w:szCs w:val="24"/>
              </w:rPr>
              <w:t>Снижение затрат на ремонтные работы</w:t>
            </w:r>
          </w:p>
        </w:tc>
        <w:tc>
          <w:tcPr>
            <w:tcW w:w="0" w:type="auto"/>
            <w:hideMark/>
          </w:tcPr>
          <w:p w14:paraId="567408E3" w14:textId="77777777" w:rsidR="00D0674B" w:rsidRPr="00BC35E4" w:rsidRDefault="00D0674B" w:rsidP="00D0674B">
            <w:pPr>
              <w:rPr>
                <w:sz w:val="24"/>
                <w:szCs w:val="24"/>
              </w:rPr>
            </w:pPr>
            <w:r w:rsidRPr="00BC35E4">
              <w:rPr>
                <w:sz w:val="24"/>
                <w:szCs w:val="24"/>
              </w:rPr>
              <w:t>45,0</w:t>
            </w:r>
          </w:p>
        </w:tc>
        <w:tc>
          <w:tcPr>
            <w:tcW w:w="0" w:type="auto"/>
            <w:hideMark/>
          </w:tcPr>
          <w:p w14:paraId="3C85C2DC" w14:textId="77777777" w:rsidR="00D0674B" w:rsidRPr="00D0674B" w:rsidRDefault="00D0674B" w:rsidP="00D0674B">
            <w:pPr>
              <w:rPr>
                <w:sz w:val="24"/>
                <w:szCs w:val="24"/>
              </w:rPr>
            </w:pPr>
            <w:r w:rsidRPr="00D0674B">
              <w:rPr>
                <w:sz w:val="24"/>
                <w:szCs w:val="24"/>
              </w:rPr>
              <w:t>Уменьшение количества аварийных ремонтов на 65%</w:t>
            </w:r>
          </w:p>
        </w:tc>
      </w:tr>
      <w:tr w:rsidR="00D0674B" w:rsidRPr="00D0674B" w14:paraId="25C03769" w14:textId="77777777" w:rsidTr="0080001A">
        <w:trPr>
          <w:trHeight w:val="745"/>
        </w:trPr>
        <w:tc>
          <w:tcPr>
            <w:tcW w:w="0" w:type="auto"/>
            <w:hideMark/>
          </w:tcPr>
          <w:p w14:paraId="47CFCF25" w14:textId="77777777" w:rsidR="00D0674B" w:rsidRPr="00BC35E4" w:rsidRDefault="00D0674B" w:rsidP="00D0674B">
            <w:pPr>
              <w:rPr>
                <w:sz w:val="24"/>
                <w:szCs w:val="24"/>
              </w:rPr>
            </w:pPr>
            <w:r w:rsidRPr="00BC35E4">
              <w:rPr>
                <w:sz w:val="24"/>
                <w:szCs w:val="24"/>
              </w:rPr>
              <w:t>Снижение энергозатрат</w:t>
            </w:r>
          </w:p>
        </w:tc>
        <w:tc>
          <w:tcPr>
            <w:tcW w:w="0" w:type="auto"/>
            <w:hideMark/>
          </w:tcPr>
          <w:p w14:paraId="0A4AA1E0" w14:textId="77777777" w:rsidR="00D0674B" w:rsidRPr="00BC35E4" w:rsidRDefault="00D0674B" w:rsidP="00D0674B">
            <w:pPr>
              <w:rPr>
                <w:sz w:val="24"/>
                <w:szCs w:val="24"/>
              </w:rPr>
            </w:pPr>
            <w:r w:rsidRPr="00BC35E4">
              <w:rPr>
                <w:sz w:val="24"/>
                <w:szCs w:val="24"/>
              </w:rPr>
              <w:t>36,0</w:t>
            </w:r>
          </w:p>
        </w:tc>
        <w:tc>
          <w:tcPr>
            <w:tcW w:w="0" w:type="auto"/>
            <w:hideMark/>
          </w:tcPr>
          <w:p w14:paraId="6C30C346" w14:textId="77777777" w:rsidR="00D0674B" w:rsidRPr="00D0674B" w:rsidRDefault="00D0674B" w:rsidP="00D0674B">
            <w:pPr>
              <w:rPr>
                <w:sz w:val="24"/>
                <w:szCs w:val="24"/>
              </w:rPr>
            </w:pPr>
            <w:r w:rsidRPr="00D0674B">
              <w:rPr>
                <w:sz w:val="24"/>
                <w:szCs w:val="24"/>
              </w:rPr>
              <w:t>Оптимизация режимов работы, экономия 15-20%</w:t>
            </w:r>
          </w:p>
        </w:tc>
      </w:tr>
      <w:tr w:rsidR="00D0674B" w:rsidRPr="00D0674B" w14:paraId="53EACB40" w14:textId="77777777" w:rsidTr="0080001A">
        <w:trPr>
          <w:trHeight w:val="355"/>
        </w:trPr>
        <w:tc>
          <w:tcPr>
            <w:tcW w:w="0" w:type="auto"/>
            <w:hideMark/>
          </w:tcPr>
          <w:p w14:paraId="5A1A8F09" w14:textId="77777777" w:rsidR="00D0674B" w:rsidRPr="00BC35E4" w:rsidRDefault="00D0674B" w:rsidP="00D0674B">
            <w:pPr>
              <w:rPr>
                <w:sz w:val="24"/>
                <w:szCs w:val="24"/>
              </w:rPr>
            </w:pPr>
            <w:r w:rsidRPr="00BC35E4">
              <w:rPr>
                <w:sz w:val="24"/>
                <w:szCs w:val="24"/>
              </w:rPr>
              <w:t>Суммарный годовой эффект</w:t>
            </w:r>
          </w:p>
        </w:tc>
        <w:tc>
          <w:tcPr>
            <w:tcW w:w="0" w:type="auto"/>
            <w:hideMark/>
          </w:tcPr>
          <w:p w14:paraId="47EE2895" w14:textId="77777777" w:rsidR="00D0674B" w:rsidRPr="00BC35E4" w:rsidRDefault="00D0674B" w:rsidP="00D0674B">
            <w:pPr>
              <w:rPr>
                <w:sz w:val="24"/>
                <w:szCs w:val="24"/>
              </w:rPr>
            </w:pPr>
            <w:r w:rsidRPr="00BC35E4">
              <w:rPr>
                <w:sz w:val="24"/>
                <w:szCs w:val="24"/>
              </w:rPr>
              <w:t>186,0</w:t>
            </w:r>
          </w:p>
        </w:tc>
        <w:tc>
          <w:tcPr>
            <w:tcW w:w="0" w:type="auto"/>
            <w:hideMark/>
          </w:tcPr>
          <w:p w14:paraId="1697AD94" w14:textId="77777777" w:rsidR="00D0674B" w:rsidRPr="00D0674B" w:rsidRDefault="00D0674B" w:rsidP="00D0674B">
            <w:pPr>
              <w:rPr>
                <w:sz w:val="24"/>
                <w:szCs w:val="24"/>
              </w:rPr>
            </w:pPr>
          </w:p>
        </w:tc>
      </w:tr>
    </w:tbl>
    <w:p w14:paraId="718430D6" w14:textId="77777777" w:rsidR="005D5D57" w:rsidRDefault="005D5D57" w:rsidP="005D5D57">
      <w:pPr>
        <w:spacing w:after="0" w:line="360" w:lineRule="auto"/>
        <w:ind w:firstLine="709"/>
        <w:jc w:val="both"/>
        <w:rPr>
          <w:rFonts w:ascii="Times New Roman" w:eastAsia="Times New Roman" w:hAnsi="Times New Roman" w:cs="Times New Roman"/>
          <w:sz w:val="28"/>
          <w:szCs w:val="28"/>
          <w:lang w:eastAsia="ru-RU"/>
        </w:rPr>
      </w:pPr>
    </w:p>
    <w:p w14:paraId="5740C9BE" w14:textId="77777777" w:rsidR="00BC35E4" w:rsidRDefault="0080001A" w:rsidP="0080001A">
      <w:pPr>
        <w:spacing w:after="0" w:line="360" w:lineRule="auto"/>
        <w:ind w:firstLine="709"/>
        <w:jc w:val="both"/>
        <w:rPr>
          <w:rFonts w:ascii="Times New Roman" w:eastAsia="Times New Roman" w:hAnsi="Times New Roman" w:cs="Times New Roman"/>
          <w:sz w:val="28"/>
          <w:szCs w:val="28"/>
          <w:lang w:eastAsia="ru-RU"/>
        </w:rPr>
      </w:pPr>
      <w:r w:rsidRPr="0080001A">
        <w:rPr>
          <w:rFonts w:ascii="Times New Roman" w:eastAsia="Times New Roman" w:hAnsi="Times New Roman" w:cs="Times New Roman"/>
          <w:sz w:val="28"/>
          <w:szCs w:val="28"/>
          <w:lang w:eastAsia="ru-RU"/>
        </w:rPr>
        <w:lastRenderedPageBreak/>
        <w:t xml:space="preserve">Это объясняется тем, что система «УмныйФонд» позволяет оперативно выявлять отклонения в работе оборудования и предупреждать аварийные ситуации. </w:t>
      </w:r>
    </w:p>
    <w:p w14:paraId="775272BB" w14:textId="0F6600FE" w:rsidR="0080001A" w:rsidRPr="0080001A" w:rsidRDefault="0080001A" w:rsidP="0080001A">
      <w:pPr>
        <w:spacing w:after="0" w:line="360" w:lineRule="auto"/>
        <w:ind w:firstLine="709"/>
        <w:jc w:val="both"/>
        <w:rPr>
          <w:rFonts w:ascii="Times New Roman" w:eastAsia="Times New Roman" w:hAnsi="Times New Roman" w:cs="Times New Roman"/>
          <w:sz w:val="28"/>
          <w:szCs w:val="28"/>
          <w:lang w:eastAsia="ru-RU"/>
        </w:rPr>
      </w:pPr>
      <w:r w:rsidRPr="0080001A">
        <w:rPr>
          <w:rFonts w:ascii="Times New Roman" w:eastAsia="Times New Roman" w:hAnsi="Times New Roman" w:cs="Times New Roman"/>
          <w:sz w:val="28"/>
          <w:szCs w:val="28"/>
          <w:lang w:eastAsia="ru-RU"/>
        </w:rPr>
        <w:t>Значительную долю (24,2%) составляет эффект от снижения затрат на ремонтные работы, что особенно актуально для труднодоступных месторождений, где стоимость ремонта существенно возрастает из-за логистических затрат.</w:t>
      </w:r>
    </w:p>
    <w:p w14:paraId="31086CD7" w14:textId="77777777" w:rsidR="0080001A" w:rsidRPr="0080001A" w:rsidRDefault="0080001A" w:rsidP="0080001A">
      <w:pPr>
        <w:spacing w:after="0" w:line="360" w:lineRule="auto"/>
        <w:ind w:firstLine="709"/>
        <w:jc w:val="both"/>
        <w:rPr>
          <w:rFonts w:ascii="Times New Roman" w:eastAsia="Times New Roman" w:hAnsi="Times New Roman" w:cs="Times New Roman"/>
          <w:sz w:val="28"/>
          <w:szCs w:val="28"/>
          <w:lang w:eastAsia="ru-RU"/>
        </w:rPr>
      </w:pPr>
      <w:r w:rsidRPr="0080001A">
        <w:rPr>
          <w:rFonts w:ascii="Times New Roman" w:eastAsia="Times New Roman" w:hAnsi="Times New Roman" w:cs="Times New Roman"/>
          <w:sz w:val="28"/>
          <w:szCs w:val="28"/>
          <w:lang w:eastAsia="ru-RU"/>
        </w:rPr>
        <w:t>При суммарных затратах 152 млн руб. и годовом экономическом эффекте 186 млн руб. срок окупаемости проекта составляет 9,8 месяца, что существенно лучше среднеотраслевых показателей (15-18 месяцев) для подобных проектов.</w:t>
      </w:r>
    </w:p>
    <w:p w14:paraId="2B444627" w14:textId="77777777" w:rsidR="0080001A" w:rsidRPr="0080001A" w:rsidRDefault="0080001A" w:rsidP="0080001A">
      <w:pPr>
        <w:spacing w:after="0" w:line="360" w:lineRule="auto"/>
        <w:ind w:firstLine="709"/>
        <w:jc w:val="both"/>
        <w:rPr>
          <w:rFonts w:ascii="Times New Roman" w:eastAsia="Times New Roman" w:hAnsi="Times New Roman" w:cs="Times New Roman"/>
          <w:sz w:val="28"/>
          <w:szCs w:val="28"/>
          <w:lang w:eastAsia="ru-RU"/>
        </w:rPr>
      </w:pPr>
      <w:r w:rsidRPr="0080001A">
        <w:rPr>
          <w:rFonts w:ascii="Times New Roman" w:eastAsia="Times New Roman" w:hAnsi="Times New Roman" w:cs="Times New Roman"/>
          <w:b/>
          <w:bCs/>
          <w:sz w:val="28"/>
          <w:szCs w:val="28"/>
          <w:lang w:eastAsia="ru-RU"/>
        </w:rPr>
        <w:t>Мероприятие 2. Модернизация лаборатории контроля качества на Нижегородском НПЗ</w:t>
      </w:r>
      <w:r>
        <w:rPr>
          <w:rFonts w:ascii="Times New Roman" w:eastAsia="Times New Roman" w:hAnsi="Times New Roman" w:cs="Times New Roman"/>
          <w:b/>
          <w:bCs/>
          <w:sz w:val="28"/>
          <w:szCs w:val="28"/>
          <w:lang w:eastAsia="ru-RU"/>
        </w:rPr>
        <w:t>.</w:t>
      </w:r>
    </w:p>
    <w:p w14:paraId="75441C08" w14:textId="77777777" w:rsidR="0080001A" w:rsidRDefault="0080001A" w:rsidP="0080001A">
      <w:pPr>
        <w:spacing w:after="0" w:line="360" w:lineRule="auto"/>
        <w:ind w:firstLine="709"/>
        <w:jc w:val="both"/>
        <w:rPr>
          <w:rFonts w:ascii="Times New Roman" w:eastAsia="Times New Roman" w:hAnsi="Times New Roman" w:cs="Times New Roman"/>
          <w:sz w:val="28"/>
          <w:szCs w:val="28"/>
          <w:lang w:eastAsia="ru-RU"/>
        </w:rPr>
      </w:pPr>
      <w:r w:rsidRPr="0080001A">
        <w:rPr>
          <w:rFonts w:ascii="Times New Roman" w:eastAsia="Times New Roman" w:hAnsi="Times New Roman" w:cs="Times New Roman"/>
          <w:sz w:val="28"/>
          <w:szCs w:val="28"/>
          <w:lang w:eastAsia="ru-RU"/>
        </w:rPr>
        <w:t xml:space="preserve">Действующая лаборатория Нижегородского НПЗ оснащена устаревшим оборудованием, которое не позволяет проводить полный спектр необходимых анализов, что становится критическим фактором в условиях ужесточения экологических требований и стандартов ESG. </w:t>
      </w:r>
    </w:p>
    <w:p w14:paraId="50F46541" w14:textId="77777777" w:rsidR="0080001A" w:rsidRPr="0080001A" w:rsidRDefault="0080001A" w:rsidP="0080001A">
      <w:pPr>
        <w:spacing w:after="0" w:line="360" w:lineRule="auto"/>
        <w:ind w:firstLine="709"/>
        <w:jc w:val="both"/>
        <w:rPr>
          <w:rFonts w:ascii="Times New Roman" w:eastAsia="Times New Roman" w:hAnsi="Times New Roman" w:cs="Times New Roman"/>
          <w:sz w:val="28"/>
          <w:szCs w:val="28"/>
          <w:lang w:eastAsia="ru-RU"/>
        </w:rPr>
      </w:pPr>
      <w:r w:rsidRPr="0080001A">
        <w:rPr>
          <w:rFonts w:ascii="Times New Roman" w:eastAsia="Times New Roman" w:hAnsi="Times New Roman" w:cs="Times New Roman"/>
          <w:sz w:val="28"/>
          <w:szCs w:val="28"/>
          <w:lang w:eastAsia="ru-RU"/>
        </w:rPr>
        <w:t>Актуальность модернизации подтверждается высокой экспортной ориентацией продукции (доля экспорта нефтепродуктов «Лукойла» составляет 18% от общего объема продаж).</w:t>
      </w:r>
    </w:p>
    <w:p w14:paraId="4ADD3C50" w14:textId="77777777" w:rsidR="0080001A" w:rsidRPr="0080001A" w:rsidRDefault="0080001A" w:rsidP="0080001A">
      <w:pPr>
        <w:spacing w:after="0" w:line="360" w:lineRule="auto"/>
        <w:ind w:firstLine="709"/>
        <w:jc w:val="both"/>
        <w:rPr>
          <w:rFonts w:ascii="Times New Roman" w:eastAsia="Times New Roman" w:hAnsi="Times New Roman" w:cs="Times New Roman"/>
          <w:sz w:val="28"/>
          <w:szCs w:val="28"/>
          <w:lang w:eastAsia="ru-RU"/>
        </w:rPr>
      </w:pPr>
      <w:r w:rsidRPr="0080001A">
        <w:rPr>
          <w:rFonts w:ascii="Times New Roman" w:eastAsia="Times New Roman" w:hAnsi="Times New Roman" w:cs="Times New Roman"/>
          <w:sz w:val="28"/>
          <w:szCs w:val="28"/>
          <w:lang w:eastAsia="ru-RU"/>
        </w:rPr>
        <w:t>Московский НПЗ, где была проведена модернизация лаборатории, демонстрирует повышение точности анализов на 30%, что напрямую влияет на качество продукции и соответствие международным стандартам. Современное лабораторное оборудование также ускоряет разработку новых видов продукции, включая низкосернистое топливо, которое востребовано на европейском рынке.</w:t>
      </w:r>
    </w:p>
    <w:p w14:paraId="4D953745" w14:textId="2250D75A" w:rsidR="00BC35E4" w:rsidRPr="00BC35E4" w:rsidRDefault="0080001A" w:rsidP="00BC35E4">
      <w:pPr>
        <w:spacing w:after="0" w:line="360" w:lineRule="auto"/>
        <w:ind w:firstLine="709"/>
        <w:jc w:val="both"/>
        <w:rPr>
          <w:rFonts w:ascii="Times New Roman" w:eastAsia="Times New Roman" w:hAnsi="Times New Roman" w:cs="Times New Roman"/>
          <w:sz w:val="28"/>
          <w:szCs w:val="28"/>
          <w:lang w:eastAsia="ru-RU"/>
        </w:rPr>
      </w:pPr>
      <w:r w:rsidRPr="0080001A">
        <w:rPr>
          <w:rFonts w:ascii="Times New Roman" w:eastAsia="Times New Roman" w:hAnsi="Times New Roman" w:cs="Times New Roman"/>
          <w:sz w:val="28"/>
          <w:szCs w:val="28"/>
          <w:lang w:eastAsia="ru-RU"/>
        </w:rPr>
        <w:t xml:space="preserve">Структура затрат на модернизацию лаборатории Нижегородского НПЗ представлена в таблице </w:t>
      </w:r>
      <w:r>
        <w:rPr>
          <w:rFonts w:ascii="Times New Roman" w:eastAsia="Times New Roman" w:hAnsi="Times New Roman" w:cs="Times New Roman"/>
          <w:sz w:val="28"/>
          <w:szCs w:val="28"/>
          <w:lang w:eastAsia="ru-RU"/>
        </w:rPr>
        <w:t>2</w:t>
      </w:r>
      <w:r w:rsidRPr="0080001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BC35E4" w:rsidRPr="00BC35E4">
        <w:rPr>
          <w:rFonts w:ascii="Times New Roman" w:eastAsia="Times New Roman" w:hAnsi="Times New Roman" w:cs="Times New Roman"/>
          <w:sz w:val="28"/>
          <w:szCs w:val="28"/>
          <w:lang w:eastAsia="ru-RU"/>
        </w:rPr>
        <w:t>Из данных таблицы</w:t>
      </w:r>
      <w:r w:rsidR="00BC35E4">
        <w:rPr>
          <w:rFonts w:ascii="Times New Roman" w:eastAsia="Times New Roman" w:hAnsi="Times New Roman" w:cs="Times New Roman"/>
          <w:sz w:val="28"/>
          <w:szCs w:val="28"/>
          <w:lang w:eastAsia="ru-RU"/>
        </w:rPr>
        <w:t xml:space="preserve"> </w:t>
      </w:r>
      <w:r w:rsidR="00BC35E4" w:rsidRPr="00BC35E4">
        <w:rPr>
          <w:rFonts w:ascii="Times New Roman" w:eastAsia="Times New Roman" w:hAnsi="Times New Roman" w:cs="Times New Roman"/>
          <w:sz w:val="28"/>
          <w:szCs w:val="28"/>
          <w:lang w:eastAsia="ru-RU"/>
        </w:rPr>
        <w:t xml:space="preserve">видно, что доминирующей статьей затрат является закупка аналитического оборудования (74,0%), что характерно для проектов модернизации лабораторий нефтепереработки. </w:t>
      </w:r>
    </w:p>
    <w:p w14:paraId="3E6B8505" w14:textId="007B25CE" w:rsidR="0080001A" w:rsidRDefault="0080001A" w:rsidP="0080001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Таблица 22 – </w:t>
      </w:r>
      <w:r w:rsidR="000C1C8F" w:rsidRPr="000C1C8F">
        <w:rPr>
          <w:rFonts w:ascii="Times New Roman" w:eastAsia="Times New Roman" w:hAnsi="Times New Roman" w:cs="Times New Roman"/>
          <w:sz w:val="28"/>
          <w:szCs w:val="28"/>
          <w:lang w:eastAsia="ru-RU"/>
        </w:rPr>
        <w:t>Структура затрат на модернизацию лаборатории</w:t>
      </w:r>
      <w:r w:rsidR="00BF3CFA">
        <w:rPr>
          <w:rFonts w:ascii="Times New Roman" w:eastAsia="Times New Roman" w:hAnsi="Times New Roman" w:cs="Times New Roman"/>
          <w:sz w:val="28"/>
          <w:szCs w:val="28"/>
          <w:lang w:eastAsia="ru-RU"/>
        </w:rPr>
        <w:t xml:space="preserve"> </w:t>
      </w:r>
      <w:r w:rsidR="00BF3CFA" w:rsidRPr="00BF3CFA">
        <w:rPr>
          <w:rFonts w:ascii="Times New Roman" w:eastAsia="Times New Roman" w:hAnsi="Times New Roman" w:cs="Times New Roman"/>
          <w:sz w:val="28"/>
          <w:szCs w:val="28"/>
          <w:lang w:eastAsia="ru-RU"/>
        </w:rPr>
        <w:t>(</w:t>
      </w:r>
      <w:r w:rsidR="00BF3CFA">
        <w:rPr>
          <w:rFonts w:ascii="Times New Roman" w:eastAsia="Times New Roman" w:hAnsi="Times New Roman" w:cs="Times New Roman"/>
          <w:sz w:val="28"/>
          <w:szCs w:val="28"/>
          <w:lang w:eastAsia="ru-RU"/>
        </w:rPr>
        <w:t>составлено автором</w:t>
      </w:r>
      <w:r w:rsidR="00BC35E4">
        <w:rPr>
          <w:rFonts w:ascii="Times New Roman" w:eastAsia="Times New Roman" w:hAnsi="Times New Roman" w:cs="Times New Roman"/>
          <w:sz w:val="28"/>
          <w:szCs w:val="28"/>
          <w:lang w:eastAsia="ru-RU"/>
        </w:rPr>
        <w:t>)</w:t>
      </w:r>
    </w:p>
    <w:tbl>
      <w:tblPr>
        <w:tblStyle w:val="af3"/>
        <w:tblW w:w="9403" w:type="dxa"/>
        <w:tblLook w:val="04A0" w:firstRow="1" w:lastRow="0" w:firstColumn="1" w:lastColumn="0" w:noHBand="0" w:noVBand="1"/>
      </w:tblPr>
      <w:tblGrid>
        <w:gridCol w:w="5635"/>
        <w:gridCol w:w="1846"/>
        <w:gridCol w:w="1922"/>
      </w:tblGrid>
      <w:tr w:rsidR="000C1C8F" w:rsidRPr="000C1C8F" w14:paraId="15877D62" w14:textId="77777777" w:rsidTr="00BC35E4">
        <w:trPr>
          <w:trHeight w:val="300"/>
        </w:trPr>
        <w:tc>
          <w:tcPr>
            <w:tcW w:w="0" w:type="auto"/>
            <w:hideMark/>
          </w:tcPr>
          <w:p w14:paraId="3DDAD7A0" w14:textId="77777777" w:rsidR="000C1C8F" w:rsidRPr="000C1C8F" w:rsidRDefault="000C1C8F" w:rsidP="000C1C8F">
            <w:pPr>
              <w:jc w:val="center"/>
              <w:rPr>
                <w:sz w:val="24"/>
                <w:szCs w:val="24"/>
              </w:rPr>
            </w:pPr>
            <w:r w:rsidRPr="000C1C8F">
              <w:rPr>
                <w:sz w:val="24"/>
                <w:szCs w:val="24"/>
              </w:rPr>
              <w:t>Статья затрат</w:t>
            </w:r>
          </w:p>
        </w:tc>
        <w:tc>
          <w:tcPr>
            <w:tcW w:w="0" w:type="auto"/>
            <w:hideMark/>
          </w:tcPr>
          <w:p w14:paraId="0F8EE18E" w14:textId="77777777" w:rsidR="000C1C8F" w:rsidRPr="000C1C8F" w:rsidRDefault="000C1C8F" w:rsidP="000C1C8F">
            <w:pPr>
              <w:jc w:val="center"/>
              <w:rPr>
                <w:sz w:val="24"/>
                <w:szCs w:val="24"/>
              </w:rPr>
            </w:pPr>
            <w:r w:rsidRPr="000C1C8F">
              <w:rPr>
                <w:sz w:val="24"/>
                <w:szCs w:val="24"/>
              </w:rPr>
              <w:t>Сумма, млн руб.</w:t>
            </w:r>
          </w:p>
        </w:tc>
        <w:tc>
          <w:tcPr>
            <w:tcW w:w="0" w:type="auto"/>
            <w:hideMark/>
          </w:tcPr>
          <w:p w14:paraId="776FC28C" w14:textId="77777777" w:rsidR="000C1C8F" w:rsidRPr="000C1C8F" w:rsidRDefault="000C1C8F" w:rsidP="000C1C8F">
            <w:pPr>
              <w:jc w:val="center"/>
              <w:rPr>
                <w:sz w:val="24"/>
                <w:szCs w:val="24"/>
              </w:rPr>
            </w:pPr>
            <w:r w:rsidRPr="000C1C8F">
              <w:rPr>
                <w:sz w:val="24"/>
                <w:szCs w:val="24"/>
              </w:rPr>
              <w:t>Удельный вес, %</w:t>
            </w:r>
          </w:p>
        </w:tc>
      </w:tr>
      <w:tr w:rsidR="000C1C8F" w:rsidRPr="000C1C8F" w14:paraId="445A5320" w14:textId="77777777" w:rsidTr="00BC35E4">
        <w:trPr>
          <w:trHeight w:val="152"/>
        </w:trPr>
        <w:tc>
          <w:tcPr>
            <w:tcW w:w="0" w:type="auto"/>
            <w:hideMark/>
          </w:tcPr>
          <w:p w14:paraId="09E1CA48" w14:textId="77777777" w:rsidR="000C1C8F" w:rsidRPr="000C1C8F" w:rsidRDefault="000C1C8F" w:rsidP="000C1C8F">
            <w:pPr>
              <w:rPr>
                <w:sz w:val="24"/>
                <w:szCs w:val="24"/>
              </w:rPr>
            </w:pPr>
            <w:r w:rsidRPr="000C1C8F">
              <w:rPr>
                <w:sz w:val="24"/>
                <w:szCs w:val="24"/>
              </w:rPr>
              <w:t>Ремонт помещений</w:t>
            </w:r>
          </w:p>
        </w:tc>
        <w:tc>
          <w:tcPr>
            <w:tcW w:w="0" w:type="auto"/>
            <w:hideMark/>
          </w:tcPr>
          <w:p w14:paraId="3619F00B" w14:textId="77777777" w:rsidR="000C1C8F" w:rsidRPr="000C1C8F" w:rsidRDefault="000C1C8F" w:rsidP="000C1C8F">
            <w:pPr>
              <w:rPr>
                <w:sz w:val="24"/>
                <w:szCs w:val="24"/>
              </w:rPr>
            </w:pPr>
            <w:r w:rsidRPr="000C1C8F">
              <w:rPr>
                <w:sz w:val="24"/>
                <w:szCs w:val="24"/>
              </w:rPr>
              <w:t>12,5</w:t>
            </w:r>
          </w:p>
        </w:tc>
        <w:tc>
          <w:tcPr>
            <w:tcW w:w="0" w:type="auto"/>
            <w:hideMark/>
          </w:tcPr>
          <w:p w14:paraId="1C1A9F34" w14:textId="77777777" w:rsidR="000C1C8F" w:rsidRPr="000C1C8F" w:rsidRDefault="000C1C8F" w:rsidP="000C1C8F">
            <w:pPr>
              <w:rPr>
                <w:sz w:val="24"/>
                <w:szCs w:val="24"/>
              </w:rPr>
            </w:pPr>
            <w:r w:rsidRPr="000C1C8F">
              <w:rPr>
                <w:sz w:val="24"/>
                <w:szCs w:val="24"/>
              </w:rPr>
              <w:t>10,6</w:t>
            </w:r>
          </w:p>
        </w:tc>
      </w:tr>
      <w:tr w:rsidR="000C1C8F" w:rsidRPr="000C1C8F" w14:paraId="0BF7E0E5" w14:textId="77777777" w:rsidTr="00BC35E4">
        <w:trPr>
          <w:trHeight w:val="145"/>
        </w:trPr>
        <w:tc>
          <w:tcPr>
            <w:tcW w:w="0" w:type="auto"/>
            <w:hideMark/>
          </w:tcPr>
          <w:p w14:paraId="5833C62B" w14:textId="77777777" w:rsidR="000C1C8F" w:rsidRPr="000C1C8F" w:rsidRDefault="000C1C8F" w:rsidP="000C1C8F">
            <w:pPr>
              <w:rPr>
                <w:sz w:val="24"/>
                <w:szCs w:val="24"/>
              </w:rPr>
            </w:pPr>
            <w:r w:rsidRPr="000C1C8F">
              <w:rPr>
                <w:sz w:val="24"/>
                <w:szCs w:val="24"/>
              </w:rPr>
              <w:t>Закупка аналитического оборудования</w:t>
            </w:r>
          </w:p>
        </w:tc>
        <w:tc>
          <w:tcPr>
            <w:tcW w:w="0" w:type="auto"/>
            <w:hideMark/>
          </w:tcPr>
          <w:p w14:paraId="55464DC4" w14:textId="77777777" w:rsidR="000C1C8F" w:rsidRPr="000C1C8F" w:rsidRDefault="000C1C8F" w:rsidP="000C1C8F">
            <w:pPr>
              <w:rPr>
                <w:sz w:val="24"/>
                <w:szCs w:val="24"/>
              </w:rPr>
            </w:pPr>
            <w:r w:rsidRPr="000C1C8F">
              <w:rPr>
                <w:sz w:val="24"/>
                <w:szCs w:val="24"/>
              </w:rPr>
              <w:t>87,3</w:t>
            </w:r>
          </w:p>
        </w:tc>
        <w:tc>
          <w:tcPr>
            <w:tcW w:w="0" w:type="auto"/>
            <w:hideMark/>
          </w:tcPr>
          <w:p w14:paraId="0522327F" w14:textId="77777777" w:rsidR="000C1C8F" w:rsidRPr="000C1C8F" w:rsidRDefault="000C1C8F" w:rsidP="000C1C8F">
            <w:pPr>
              <w:rPr>
                <w:sz w:val="24"/>
                <w:szCs w:val="24"/>
              </w:rPr>
            </w:pPr>
            <w:r w:rsidRPr="000C1C8F">
              <w:rPr>
                <w:sz w:val="24"/>
                <w:szCs w:val="24"/>
              </w:rPr>
              <w:t>74,0</w:t>
            </w:r>
          </w:p>
        </w:tc>
      </w:tr>
      <w:tr w:rsidR="000C1C8F" w:rsidRPr="000C1C8F" w14:paraId="3BA3EEB4" w14:textId="77777777" w:rsidTr="00BC35E4">
        <w:trPr>
          <w:trHeight w:val="300"/>
        </w:trPr>
        <w:tc>
          <w:tcPr>
            <w:tcW w:w="0" w:type="auto"/>
            <w:hideMark/>
          </w:tcPr>
          <w:p w14:paraId="3F7B71DB" w14:textId="77777777" w:rsidR="000C1C8F" w:rsidRPr="000C1C8F" w:rsidRDefault="000C1C8F" w:rsidP="000C1C8F">
            <w:pPr>
              <w:rPr>
                <w:sz w:val="24"/>
                <w:szCs w:val="24"/>
              </w:rPr>
            </w:pPr>
            <w:r w:rsidRPr="000C1C8F">
              <w:rPr>
                <w:sz w:val="24"/>
                <w:szCs w:val="24"/>
              </w:rPr>
              <w:t>Лабораторная мебель и вспомогательное оборудование</w:t>
            </w:r>
          </w:p>
        </w:tc>
        <w:tc>
          <w:tcPr>
            <w:tcW w:w="0" w:type="auto"/>
            <w:hideMark/>
          </w:tcPr>
          <w:p w14:paraId="7DCBAF07" w14:textId="77777777" w:rsidR="000C1C8F" w:rsidRPr="000C1C8F" w:rsidRDefault="000C1C8F" w:rsidP="000C1C8F">
            <w:pPr>
              <w:rPr>
                <w:sz w:val="24"/>
                <w:szCs w:val="24"/>
              </w:rPr>
            </w:pPr>
            <w:r w:rsidRPr="000C1C8F">
              <w:rPr>
                <w:sz w:val="24"/>
                <w:szCs w:val="24"/>
              </w:rPr>
              <w:t>8,4</w:t>
            </w:r>
          </w:p>
        </w:tc>
        <w:tc>
          <w:tcPr>
            <w:tcW w:w="0" w:type="auto"/>
            <w:hideMark/>
          </w:tcPr>
          <w:p w14:paraId="0A06A2E5" w14:textId="77777777" w:rsidR="000C1C8F" w:rsidRPr="000C1C8F" w:rsidRDefault="000C1C8F" w:rsidP="000C1C8F">
            <w:pPr>
              <w:rPr>
                <w:sz w:val="24"/>
                <w:szCs w:val="24"/>
              </w:rPr>
            </w:pPr>
            <w:r w:rsidRPr="000C1C8F">
              <w:rPr>
                <w:sz w:val="24"/>
                <w:szCs w:val="24"/>
              </w:rPr>
              <w:t>7,1</w:t>
            </w:r>
          </w:p>
        </w:tc>
      </w:tr>
      <w:tr w:rsidR="000C1C8F" w:rsidRPr="000C1C8F" w14:paraId="7D07EE44" w14:textId="77777777" w:rsidTr="00BC35E4">
        <w:trPr>
          <w:trHeight w:val="152"/>
        </w:trPr>
        <w:tc>
          <w:tcPr>
            <w:tcW w:w="0" w:type="auto"/>
            <w:hideMark/>
          </w:tcPr>
          <w:p w14:paraId="1B093C1F" w14:textId="77777777" w:rsidR="000C1C8F" w:rsidRPr="000C1C8F" w:rsidRDefault="000C1C8F" w:rsidP="000C1C8F">
            <w:pPr>
              <w:rPr>
                <w:sz w:val="24"/>
                <w:szCs w:val="24"/>
              </w:rPr>
            </w:pPr>
            <w:r w:rsidRPr="000C1C8F">
              <w:rPr>
                <w:sz w:val="24"/>
                <w:szCs w:val="24"/>
              </w:rPr>
              <w:t>Обучение персонала</w:t>
            </w:r>
          </w:p>
        </w:tc>
        <w:tc>
          <w:tcPr>
            <w:tcW w:w="0" w:type="auto"/>
            <w:hideMark/>
          </w:tcPr>
          <w:p w14:paraId="4C5424BD" w14:textId="77777777" w:rsidR="000C1C8F" w:rsidRPr="000C1C8F" w:rsidRDefault="000C1C8F" w:rsidP="000C1C8F">
            <w:pPr>
              <w:rPr>
                <w:sz w:val="24"/>
                <w:szCs w:val="24"/>
              </w:rPr>
            </w:pPr>
            <w:r w:rsidRPr="000C1C8F">
              <w:rPr>
                <w:sz w:val="24"/>
                <w:szCs w:val="24"/>
              </w:rPr>
              <w:t>3,2</w:t>
            </w:r>
          </w:p>
        </w:tc>
        <w:tc>
          <w:tcPr>
            <w:tcW w:w="0" w:type="auto"/>
            <w:hideMark/>
          </w:tcPr>
          <w:p w14:paraId="53123855" w14:textId="77777777" w:rsidR="000C1C8F" w:rsidRPr="000C1C8F" w:rsidRDefault="000C1C8F" w:rsidP="000C1C8F">
            <w:pPr>
              <w:rPr>
                <w:sz w:val="24"/>
                <w:szCs w:val="24"/>
              </w:rPr>
            </w:pPr>
            <w:r w:rsidRPr="000C1C8F">
              <w:rPr>
                <w:sz w:val="24"/>
                <w:szCs w:val="24"/>
              </w:rPr>
              <w:t>2,7</w:t>
            </w:r>
          </w:p>
        </w:tc>
      </w:tr>
      <w:tr w:rsidR="000C1C8F" w:rsidRPr="000C1C8F" w14:paraId="30152EDB" w14:textId="77777777" w:rsidTr="00BC35E4">
        <w:trPr>
          <w:trHeight w:val="145"/>
        </w:trPr>
        <w:tc>
          <w:tcPr>
            <w:tcW w:w="0" w:type="auto"/>
            <w:hideMark/>
          </w:tcPr>
          <w:p w14:paraId="344C9B4B" w14:textId="77777777" w:rsidR="000C1C8F" w:rsidRPr="000C1C8F" w:rsidRDefault="000C1C8F" w:rsidP="000C1C8F">
            <w:pPr>
              <w:rPr>
                <w:sz w:val="24"/>
                <w:szCs w:val="24"/>
              </w:rPr>
            </w:pPr>
            <w:r w:rsidRPr="000C1C8F">
              <w:rPr>
                <w:sz w:val="24"/>
                <w:szCs w:val="24"/>
              </w:rPr>
              <w:t>Прочие расходы</w:t>
            </w:r>
          </w:p>
        </w:tc>
        <w:tc>
          <w:tcPr>
            <w:tcW w:w="0" w:type="auto"/>
            <w:hideMark/>
          </w:tcPr>
          <w:p w14:paraId="79EE57FF" w14:textId="77777777" w:rsidR="000C1C8F" w:rsidRPr="000C1C8F" w:rsidRDefault="000C1C8F" w:rsidP="000C1C8F">
            <w:pPr>
              <w:rPr>
                <w:sz w:val="24"/>
                <w:szCs w:val="24"/>
              </w:rPr>
            </w:pPr>
            <w:r w:rsidRPr="000C1C8F">
              <w:rPr>
                <w:sz w:val="24"/>
                <w:szCs w:val="24"/>
              </w:rPr>
              <w:t>6,6</w:t>
            </w:r>
          </w:p>
        </w:tc>
        <w:tc>
          <w:tcPr>
            <w:tcW w:w="0" w:type="auto"/>
            <w:hideMark/>
          </w:tcPr>
          <w:p w14:paraId="47B2C3FA" w14:textId="77777777" w:rsidR="000C1C8F" w:rsidRPr="000C1C8F" w:rsidRDefault="000C1C8F" w:rsidP="000C1C8F">
            <w:pPr>
              <w:rPr>
                <w:sz w:val="24"/>
                <w:szCs w:val="24"/>
              </w:rPr>
            </w:pPr>
            <w:r w:rsidRPr="000C1C8F">
              <w:rPr>
                <w:sz w:val="24"/>
                <w:szCs w:val="24"/>
              </w:rPr>
              <w:t>5,6</w:t>
            </w:r>
          </w:p>
        </w:tc>
      </w:tr>
      <w:tr w:rsidR="000C1C8F" w:rsidRPr="000C1C8F" w14:paraId="027F7219" w14:textId="77777777" w:rsidTr="00BC35E4">
        <w:trPr>
          <w:trHeight w:val="145"/>
        </w:trPr>
        <w:tc>
          <w:tcPr>
            <w:tcW w:w="0" w:type="auto"/>
            <w:hideMark/>
          </w:tcPr>
          <w:p w14:paraId="37B343A7" w14:textId="77777777" w:rsidR="000C1C8F" w:rsidRPr="000C1C8F" w:rsidRDefault="000C1C8F" w:rsidP="000C1C8F">
            <w:pPr>
              <w:rPr>
                <w:sz w:val="24"/>
                <w:szCs w:val="24"/>
              </w:rPr>
            </w:pPr>
            <w:r w:rsidRPr="000C1C8F">
              <w:rPr>
                <w:sz w:val="24"/>
                <w:szCs w:val="24"/>
              </w:rPr>
              <w:t>Всего</w:t>
            </w:r>
          </w:p>
        </w:tc>
        <w:tc>
          <w:tcPr>
            <w:tcW w:w="0" w:type="auto"/>
            <w:hideMark/>
          </w:tcPr>
          <w:p w14:paraId="73372B11" w14:textId="77777777" w:rsidR="000C1C8F" w:rsidRPr="000C1C8F" w:rsidRDefault="000C1C8F" w:rsidP="000C1C8F">
            <w:pPr>
              <w:rPr>
                <w:sz w:val="24"/>
                <w:szCs w:val="24"/>
              </w:rPr>
            </w:pPr>
            <w:r w:rsidRPr="000C1C8F">
              <w:rPr>
                <w:sz w:val="24"/>
                <w:szCs w:val="24"/>
              </w:rPr>
              <w:t>118,0</w:t>
            </w:r>
          </w:p>
        </w:tc>
        <w:tc>
          <w:tcPr>
            <w:tcW w:w="0" w:type="auto"/>
            <w:hideMark/>
          </w:tcPr>
          <w:p w14:paraId="267C1D5E" w14:textId="77777777" w:rsidR="000C1C8F" w:rsidRPr="000C1C8F" w:rsidRDefault="000C1C8F" w:rsidP="000C1C8F">
            <w:pPr>
              <w:rPr>
                <w:sz w:val="24"/>
                <w:szCs w:val="24"/>
              </w:rPr>
            </w:pPr>
            <w:r w:rsidRPr="000C1C8F">
              <w:rPr>
                <w:sz w:val="24"/>
                <w:szCs w:val="24"/>
              </w:rPr>
              <w:t>100,0</w:t>
            </w:r>
          </w:p>
        </w:tc>
      </w:tr>
    </w:tbl>
    <w:p w14:paraId="6E48DF7A" w14:textId="77777777" w:rsidR="000C1C8F" w:rsidRPr="0080001A" w:rsidRDefault="000C1C8F" w:rsidP="0080001A">
      <w:pPr>
        <w:spacing w:after="0" w:line="240" w:lineRule="auto"/>
        <w:jc w:val="both"/>
        <w:rPr>
          <w:rFonts w:ascii="Times New Roman" w:eastAsia="Times New Roman" w:hAnsi="Times New Roman" w:cs="Times New Roman"/>
          <w:sz w:val="28"/>
          <w:szCs w:val="28"/>
          <w:lang w:eastAsia="ru-RU"/>
        </w:rPr>
      </w:pPr>
    </w:p>
    <w:p w14:paraId="5E4A84E3" w14:textId="77777777" w:rsidR="00BF3CFA" w:rsidRDefault="000C1C8F" w:rsidP="00DB5B21">
      <w:pPr>
        <w:spacing w:after="0" w:line="360" w:lineRule="auto"/>
        <w:ind w:firstLine="709"/>
        <w:jc w:val="both"/>
        <w:rPr>
          <w:rFonts w:ascii="Times New Roman" w:eastAsia="Times New Roman" w:hAnsi="Times New Roman" w:cs="Times New Roman"/>
          <w:sz w:val="28"/>
          <w:szCs w:val="28"/>
          <w:lang w:eastAsia="ru-RU"/>
        </w:rPr>
      </w:pPr>
      <w:r w:rsidRPr="000C1C8F">
        <w:rPr>
          <w:rFonts w:ascii="Times New Roman" w:eastAsia="Times New Roman" w:hAnsi="Times New Roman" w:cs="Times New Roman"/>
          <w:sz w:val="28"/>
          <w:szCs w:val="28"/>
          <w:lang w:eastAsia="ru-RU"/>
        </w:rPr>
        <w:t>Обращает на себя внимание относительно высокая доля затрат на ремонт помещений (10,6%), что связано с необходимостью создания специальных условий для эксплуатации высокоточного оборудования, включая системы кондиционирования, виброизоляции и чистые зоны. Затраты на обучение персонала составляют лишь 2,7%, поскольку в компании уже работают квалифицированные специалисты, которым требуется лишь повышение квалификации.</w:t>
      </w:r>
      <w:r w:rsidR="00DB5B21">
        <w:rPr>
          <w:rFonts w:ascii="Times New Roman" w:eastAsia="Times New Roman" w:hAnsi="Times New Roman" w:cs="Times New Roman"/>
          <w:sz w:val="28"/>
          <w:szCs w:val="28"/>
          <w:lang w:eastAsia="ru-RU"/>
        </w:rPr>
        <w:t xml:space="preserve"> </w:t>
      </w:r>
    </w:p>
    <w:p w14:paraId="6BD8F2AC" w14:textId="1F1F3451" w:rsidR="00BF3CFA" w:rsidRDefault="000C1C8F" w:rsidP="00BF3CFA">
      <w:pPr>
        <w:spacing w:after="0" w:line="360" w:lineRule="auto"/>
        <w:ind w:firstLine="709"/>
        <w:jc w:val="both"/>
        <w:rPr>
          <w:rFonts w:ascii="Times New Roman" w:eastAsia="Times New Roman" w:hAnsi="Times New Roman" w:cs="Times New Roman"/>
          <w:sz w:val="28"/>
          <w:szCs w:val="28"/>
          <w:lang w:eastAsia="ru-RU"/>
        </w:rPr>
      </w:pPr>
      <w:r w:rsidRPr="000C1C8F">
        <w:rPr>
          <w:rFonts w:ascii="Times New Roman" w:eastAsia="Times New Roman" w:hAnsi="Times New Roman" w:cs="Times New Roman"/>
          <w:sz w:val="28"/>
          <w:szCs w:val="28"/>
          <w:lang w:eastAsia="ru-RU"/>
        </w:rPr>
        <w:t xml:space="preserve">График реализации проекта модернизации лаборатории представлен в таблице </w:t>
      </w:r>
      <w:r>
        <w:rPr>
          <w:rFonts w:ascii="Times New Roman" w:eastAsia="Times New Roman" w:hAnsi="Times New Roman" w:cs="Times New Roman"/>
          <w:sz w:val="28"/>
          <w:szCs w:val="28"/>
          <w:lang w:eastAsia="ru-RU"/>
        </w:rPr>
        <w:t>2</w:t>
      </w:r>
      <w:r w:rsidRPr="000C1C8F">
        <w:rPr>
          <w:rFonts w:ascii="Times New Roman" w:eastAsia="Times New Roman" w:hAnsi="Times New Roman" w:cs="Times New Roman"/>
          <w:sz w:val="28"/>
          <w:szCs w:val="28"/>
          <w:lang w:eastAsia="ru-RU"/>
        </w:rPr>
        <w:t>3.</w:t>
      </w:r>
    </w:p>
    <w:p w14:paraId="6821FE7C" w14:textId="77777777" w:rsidR="00BC35E4" w:rsidRDefault="00BC35E4" w:rsidP="00BF3CFA">
      <w:pPr>
        <w:spacing w:after="0" w:line="360" w:lineRule="auto"/>
        <w:ind w:firstLine="709"/>
        <w:jc w:val="both"/>
        <w:rPr>
          <w:rFonts w:ascii="Times New Roman" w:eastAsia="Times New Roman" w:hAnsi="Times New Roman" w:cs="Times New Roman"/>
          <w:sz w:val="28"/>
          <w:szCs w:val="28"/>
          <w:lang w:eastAsia="ru-RU"/>
        </w:rPr>
      </w:pPr>
    </w:p>
    <w:p w14:paraId="7CE29423" w14:textId="68361059" w:rsidR="000C1C8F" w:rsidRDefault="000C1C8F" w:rsidP="000C1C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23 – </w:t>
      </w:r>
      <w:r w:rsidR="00DB5B21" w:rsidRPr="00DB5B21">
        <w:rPr>
          <w:rFonts w:ascii="Times New Roman" w:eastAsia="Times New Roman" w:hAnsi="Times New Roman" w:cs="Times New Roman"/>
          <w:sz w:val="28"/>
          <w:szCs w:val="28"/>
          <w:lang w:eastAsia="ru-RU"/>
        </w:rPr>
        <w:t>Этапы модернизации лаборатории Нижегородского НПЗ</w:t>
      </w:r>
      <w:r w:rsidR="00BF3CFA">
        <w:rPr>
          <w:rFonts w:ascii="Times New Roman" w:eastAsia="Times New Roman" w:hAnsi="Times New Roman" w:cs="Times New Roman"/>
          <w:sz w:val="28"/>
          <w:szCs w:val="28"/>
          <w:lang w:eastAsia="ru-RU"/>
        </w:rPr>
        <w:t xml:space="preserve">  </w:t>
      </w:r>
      <w:r w:rsidR="00BF3CFA" w:rsidRPr="00BF3CFA">
        <w:rPr>
          <w:rFonts w:ascii="Times New Roman" w:eastAsia="Times New Roman" w:hAnsi="Times New Roman" w:cs="Times New Roman"/>
          <w:sz w:val="28"/>
          <w:szCs w:val="28"/>
          <w:lang w:eastAsia="ru-RU"/>
        </w:rPr>
        <w:t>(</w:t>
      </w:r>
      <w:r w:rsidR="00BF3CFA">
        <w:rPr>
          <w:rFonts w:ascii="Times New Roman" w:eastAsia="Times New Roman" w:hAnsi="Times New Roman" w:cs="Times New Roman"/>
          <w:sz w:val="28"/>
          <w:szCs w:val="28"/>
          <w:lang w:eastAsia="ru-RU"/>
        </w:rPr>
        <w:t>составлено автором</w:t>
      </w:r>
      <w:r w:rsidR="00BC35E4">
        <w:rPr>
          <w:rFonts w:ascii="Times New Roman" w:eastAsia="Times New Roman" w:hAnsi="Times New Roman" w:cs="Times New Roman"/>
          <w:sz w:val="28"/>
          <w:szCs w:val="28"/>
          <w:lang w:eastAsia="ru-RU"/>
        </w:rPr>
        <w:t>)</w:t>
      </w:r>
    </w:p>
    <w:tbl>
      <w:tblPr>
        <w:tblStyle w:val="af3"/>
        <w:tblW w:w="9356" w:type="dxa"/>
        <w:tblInd w:w="250" w:type="dxa"/>
        <w:tblLayout w:type="fixed"/>
        <w:tblLook w:val="04A0" w:firstRow="1" w:lastRow="0" w:firstColumn="1" w:lastColumn="0" w:noHBand="0" w:noVBand="1"/>
      </w:tblPr>
      <w:tblGrid>
        <w:gridCol w:w="730"/>
        <w:gridCol w:w="3097"/>
        <w:gridCol w:w="2138"/>
        <w:gridCol w:w="3391"/>
      </w:tblGrid>
      <w:tr w:rsidR="00DB5B21" w:rsidRPr="00DB5B21" w14:paraId="0CF73388" w14:textId="77777777" w:rsidTr="00BC35E4">
        <w:trPr>
          <w:trHeight w:val="515"/>
        </w:trPr>
        <w:tc>
          <w:tcPr>
            <w:tcW w:w="730" w:type="dxa"/>
            <w:hideMark/>
          </w:tcPr>
          <w:p w14:paraId="1B59F309" w14:textId="77777777" w:rsidR="00DB5B21" w:rsidRPr="00DB5B21" w:rsidRDefault="00DB5B21" w:rsidP="00DB5B21">
            <w:pPr>
              <w:jc w:val="center"/>
              <w:rPr>
                <w:sz w:val="24"/>
                <w:szCs w:val="24"/>
              </w:rPr>
            </w:pPr>
            <w:r w:rsidRPr="00DB5B21">
              <w:rPr>
                <w:sz w:val="24"/>
                <w:szCs w:val="24"/>
              </w:rPr>
              <w:t>Этап</w:t>
            </w:r>
          </w:p>
        </w:tc>
        <w:tc>
          <w:tcPr>
            <w:tcW w:w="3097" w:type="dxa"/>
            <w:hideMark/>
          </w:tcPr>
          <w:p w14:paraId="64CD5E88" w14:textId="77777777" w:rsidR="00DB5B21" w:rsidRPr="00DB5B21" w:rsidRDefault="00DB5B21" w:rsidP="00DB5B21">
            <w:pPr>
              <w:jc w:val="center"/>
              <w:rPr>
                <w:sz w:val="24"/>
                <w:szCs w:val="24"/>
              </w:rPr>
            </w:pPr>
            <w:r w:rsidRPr="00DB5B21">
              <w:rPr>
                <w:sz w:val="24"/>
                <w:szCs w:val="24"/>
              </w:rPr>
              <w:t>Содержание работ</w:t>
            </w:r>
          </w:p>
        </w:tc>
        <w:tc>
          <w:tcPr>
            <w:tcW w:w="2138" w:type="dxa"/>
            <w:hideMark/>
          </w:tcPr>
          <w:p w14:paraId="35B08570" w14:textId="77777777" w:rsidR="00DB5B21" w:rsidRPr="00DB5B21" w:rsidRDefault="00DB5B21" w:rsidP="00DB5B21">
            <w:pPr>
              <w:jc w:val="center"/>
              <w:rPr>
                <w:sz w:val="24"/>
                <w:szCs w:val="24"/>
              </w:rPr>
            </w:pPr>
            <w:r w:rsidRPr="00DB5B21">
              <w:rPr>
                <w:sz w:val="24"/>
                <w:szCs w:val="24"/>
              </w:rPr>
              <w:t>Продолжительность, мес.</w:t>
            </w:r>
          </w:p>
        </w:tc>
        <w:tc>
          <w:tcPr>
            <w:tcW w:w="3391" w:type="dxa"/>
            <w:hideMark/>
          </w:tcPr>
          <w:p w14:paraId="4FFBE118" w14:textId="77777777" w:rsidR="00DB5B21" w:rsidRPr="00DB5B21" w:rsidRDefault="00DB5B21" w:rsidP="00DB5B21">
            <w:pPr>
              <w:jc w:val="center"/>
              <w:rPr>
                <w:sz w:val="24"/>
                <w:szCs w:val="24"/>
              </w:rPr>
            </w:pPr>
            <w:r w:rsidRPr="00DB5B21">
              <w:rPr>
                <w:sz w:val="24"/>
                <w:szCs w:val="24"/>
              </w:rPr>
              <w:t>Ответственное подразделение</w:t>
            </w:r>
          </w:p>
        </w:tc>
      </w:tr>
      <w:tr w:rsidR="00DB5B21" w:rsidRPr="00DB5B21" w14:paraId="07F052BC" w14:textId="77777777" w:rsidTr="00BC35E4">
        <w:trPr>
          <w:trHeight w:val="515"/>
        </w:trPr>
        <w:tc>
          <w:tcPr>
            <w:tcW w:w="730" w:type="dxa"/>
            <w:hideMark/>
          </w:tcPr>
          <w:p w14:paraId="0280ABC5" w14:textId="77777777" w:rsidR="00DB5B21" w:rsidRPr="00DB5B21" w:rsidRDefault="00DB5B21" w:rsidP="00DB5B21">
            <w:pPr>
              <w:rPr>
                <w:sz w:val="24"/>
                <w:szCs w:val="24"/>
              </w:rPr>
            </w:pPr>
            <w:r w:rsidRPr="00DB5B21">
              <w:rPr>
                <w:sz w:val="24"/>
                <w:szCs w:val="24"/>
              </w:rPr>
              <w:t>1</w:t>
            </w:r>
          </w:p>
        </w:tc>
        <w:tc>
          <w:tcPr>
            <w:tcW w:w="3097" w:type="dxa"/>
            <w:hideMark/>
          </w:tcPr>
          <w:p w14:paraId="1D4A635C" w14:textId="77777777" w:rsidR="00DB5B21" w:rsidRPr="00DB5B21" w:rsidRDefault="00DB5B21" w:rsidP="00DB5B21">
            <w:pPr>
              <w:rPr>
                <w:sz w:val="24"/>
                <w:szCs w:val="24"/>
              </w:rPr>
            </w:pPr>
            <w:r w:rsidRPr="00DB5B21">
              <w:rPr>
                <w:sz w:val="24"/>
                <w:szCs w:val="24"/>
              </w:rPr>
              <w:t>Разработка проектно-сметной документации</w:t>
            </w:r>
          </w:p>
        </w:tc>
        <w:tc>
          <w:tcPr>
            <w:tcW w:w="2138" w:type="dxa"/>
            <w:hideMark/>
          </w:tcPr>
          <w:p w14:paraId="49D27C24" w14:textId="77777777" w:rsidR="00DB5B21" w:rsidRPr="00DB5B21" w:rsidRDefault="00DB5B21" w:rsidP="00DB5B21">
            <w:pPr>
              <w:rPr>
                <w:sz w:val="24"/>
                <w:szCs w:val="24"/>
              </w:rPr>
            </w:pPr>
            <w:r w:rsidRPr="00DB5B21">
              <w:rPr>
                <w:sz w:val="24"/>
                <w:szCs w:val="24"/>
              </w:rPr>
              <w:t>1-2</w:t>
            </w:r>
          </w:p>
        </w:tc>
        <w:tc>
          <w:tcPr>
            <w:tcW w:w="3391" w:type="dxa"/>
            <w:hideMark/>
          </w:tcPr>
          <w:p w14:paraId="2AF15901" w14:textId="77777777" w:rsidR="00DB5B21" w:rsidRPr="00DB5B21" w:rsidRDefault="00DB5B21" w:rsidP="00DB5B21">
            <w:pPr>
              <w:rPr>
                <w:sz w:val="24"/>
                <w:szCs w:val="24"/>
              </w:rPr>
            </w:pPr>
            <w:r w:rsidRPr="00DB5B21">
              <w:rPr>
                <w:sz w:val="24"/>
                <w:szCs w:val="24"/>
              </w:rPr>
              <w:t>Проектный институт, Лаборатория</w:t>
            </w:r>
          </w:p>
        </w:tc>
      </w:tr>
      <w:tr w:rsidR="00DB5B21" w:rsidRPr="00DB5B21" w14:paraId="7D966661" w14:textId="77777777" w:rsidTr="00BC35E4">
        <w:trPr>
          <w:trHeight w:val="515"/>
        </w:trPr>
        <w:tc>
          <w:tcPr>
            <w:tcW w:w="730" w:type="dxa"/>
            <w:hideMark/>
          </w:tcPr>
          <w:p w14:paraId="29A2A1D5" w14:textId="77777777" w:rsidR="00DB5B21" w:rsidRPr="00DB5B21" w:rsidRDefault="00DB5B21" w:rsidP="00DB5B21">
            <w:pPr>
              <w:rPr>
                <w:sz w:val="24"/>
                <w:szCs w:val="24"/>
              </w:rPr>
            </w:pPr>
            <w:r w:rsidRPr="00DB5B21">
              <w:rPr>
                <w:sz w:val="24"/>
                <w:szCs w:val="24"/>
              </w:rPr>
              <w:t>2</w:t>
            </w:r>
          </w:p>
        </w:tc>
        <w:tc>
          <w:tcPr>
            <w:tcW w:w="3097" w:type="dxa"/>
            <w:hideMark/>
          </w:tcPr>
          <w:p w14:paraId="5F27304F" w14:textId="77777777" w:rsidR="00DB5B21" w:rsidRPr="00DB5B21" w:rsidRDefault="00DB5B21" w:rsidP="00DB5B21">
            <w:pPr>
              <w:rPr>
                <w:sz w:val="24"/>
                <w:szCs w:val="24"/>
              </w:rPr>
            </w:pPr>
            <w:r w:rsidRPr="00DB5B21">
              <w:rPr>
                <w:sz w:val="24"/>
                <w:szCs w:val="24"/>
              </w:rPr>
              <w:t>Закупка и поставка оборудования</w:t>
            </w:r>
          </w:p>
        </w:tc>
        <w:tc>
          <w:tcPr>
            <w:tcW w:w="2138" w:type="dxa"/>
            <w:hideMark/>
          </w:tcPr>
          <w:p w14:paraId="7D752EEC" w14:textId="77777777" w:rsidR="00DB5B21" w:rsidRPr="00DB5B21" w:rsidRDefault="00DB5B21" w:rsidP="00DB5B21">
            <w:pPr>
              <w:rPr>
                <w:sz w:val="24"/>
                <w:szCs w:val="24"/>
              </w:rPr>
            </w:pPr>
            <w:r w:rsidRPr="00DB5B21">
              <w:rPr>
                <w:sz w:val="24"/>
                <w:szCs w:val="24"/>
              </w:rPr>
              <w:t>2-4</w:t>
            </w:r>
          </w:p>
        </w:tc>
        <w:tc>
          <w:tcPr>
            <w:tcW w:w="3391" w:type="dxa"/>
            <w:hideMark/>
          </w:tcPr>
          <w:p w14:paraId="139606FA" w14:textId="77777777" w:rsidR="00DB5B21" w:rsidRPr="00DB5B21" w:rsidRDefault="00DB5B21" w:rsidP="00DB5B21">
            <w:pPr>
              <w:rPr>
                <w:sz w:val="24"/>
                <w:szCs w:val="24"/>
              </w:rPr>
            </w:pPr>
            <w:r w:rsidRPr="00DB5B21">
              <w:rPr>
                <w:sz w:val="24"/>
                <w:szCs w:val="24"/>
              </w:rPr>
              <w:t>Управление закупок</w:t>
            </w:r>
          </w:p>
        </w:tc>
      </w:tr>
      <w:tr w:rsidR="00DB5B21" w:rsidRPr="00DB5B21" w14:paraId="0BBD4630" w14:textId="77777777" w:rsidTr="00BC35E4">
        <w:trPr>
          <w:trHeight w:val="527"/>
        </w:trPr>
        <w:tc>
          <w:tcPr>
            <w:tcW w:w="730" w:type="dxa"/>
            <w:hideMark/>
          </w:tcPr>
          <w:p w14:paraId="0DE294F9" w14:textId="77777777" w:rsidR="00DB5B21" w:rsidRPr="00DB5B21" w:rsidRDefault="00DB5B21" w:rsidP="00DB5B21">
            <w:pPr>
              <w:rPr>
                <w:sz w:val="24"/>
                <w:szCs w:val="24"/>
              </w:rPr>
            </w:pPr>
            <w:r w:rsidRPr="00DB5B21">
              <w:rPr>
                <w:sz w:val="24"/>
                <w:szCs w:val="24"/>
              </w:rPr>
              <w:t>3</w:t>
            </w:r>
          </w:p>
        </w:tc>
        <w:tc>
          <w:tcPr>
            <w:tcW w:w="3097" w:type="dxa"/>
            <w:hideMark/>
          </w:tcPr>
          <w:p w14:paraId="4879C024" w14:textId="77777777" w:rsidR="00DB5B21" w:rsidRPr="00DB5B21" w:rsidRDefault="00DB5B21" w:rsidP="00DB5B21">
            <w:pPr>
              <w:rPr>
                <w:sz w:val="24"/>
                <w:szCs w:val="24"/>
              </w:rPr>
            </w:pPr>
            <w:r w:rsidRPr="00DB5B21">
              <w:rPr>
                <w:sz w:val="24"/>
                <w:szCs w:val="24"/>
              </w:rPr>
              <w:t>Ремонт помещений</w:t>
            </w:r>
          </w:p>
        </w:tc>
        <w:tc>
          <w:tcPr>
            <w:tcW w:w="2138" w:type="dxa"/>
            <w:hideMark/>
          </w:tcPr>
          <w:p w14:paraId="01CCFAF3" w14:textId="77777777" w:rsidR="00DB5B21" w:rsidRPr="00DB5B21" w:rsidRDefault="00DB5B21" w:rsidP="00DB5B21">
            <w:pPr>
              <w:rPr>
                <w:sz w:val="24"/>
                <w:szCs w:val="24"/>
              </w:rPr>
            </w:pPr>
            <w:r w:rsidRPr="00DB5B21">
              <w:rPr>
                <w:sz w:val="24"/>
                <w:szCs w:val="24"/>
              </w:rPr>
              <w:t>3-5</w:t>
            </w:r>
          </w:p>
        </w:tc>
        <w:tc>
          <w:tcPr>
            <w:tcW w:w="3391" w:type="dxa"/>
            <w:hideMark/>
          </w:tcPr>
          <w:p w14:paraId="2FC3F5E6" w14:textId="77777777" w:rsidR="00DB5B21" w:rsidRPr="00DB5B21" w:rsidRDefault="00DB5B21" w:rsidP="00DB5B21">
            <w:pPr>
              <w:rPr>
                <w:sz w:val="24"/>
                <w:szCs w:val="24"/>
              </w:rPr>
            </w:pPr>
            <w:r w:rsidRPr="00DB5B21">
              <w:rPr>
                <w:sz w:val="24"/>
                <w:szCs w:val="24"/>
              </w:rPr>
              <w:t>Ремонтно-строительное управление</w:t>
            </w:r>
          </w:p>
        </w:tc>
      </w:tr>
      <w:tr w:rsidR="00DB5B21" w:rsidRPr="00DB5B21" w14:paraId="31D57EEF" w14:textId="77777777" w:rsidTr="00BC35E4">
        <w:trPr>
          <w:trHeight w:val="515"/>
        </w:trPr>
        <w:tc>
          <w:tcPr>
            <w:tcW w:w="730" w:type="dxa"/>
            <w:hideMark/>
          </w:tcPr>
          <w:p w14:paraId="773A4A71" w14:textId="77777777" w:rsidR="00DB5B21" w:rsidRPr="00DB5B21" w:rsidRDefault="00DB5B21" w:rsidP="00DB5B21">
            <w:pPr>
              <w:rPr>
                <w:sz w:val="24"/>
                <w:szCs w:val="24"/>
              </w:rPr>
            </w:pPr>
            <w:r w:rsidRPr="00DB5B21">
              <w:rPr>
                <w:sz w:val="24"/>
                <w:szCs w:val="24"/>
              </w:rPr>
              <w:t>4</w:t>
            </w:r>
          </w:p>
        </w:tc>
        <w:tc>
          <w:tcPr>
            <w:tcW w:w="3097" w:type="dxa"/>
            <w:hideMark/>
          </w:tcPr>
          <w:p w14:paraId="1246DB4C" w14:textId="77777777" w:rsidR="00DB5B21" w:rsidRPr="00DB5B21" w:rsidRDefault="00DB5B21" w:rsidP="00DB5B21">
            <w:pPr>
              <w:rPr>
                <w:sz w:val="24"/>
                <w:szCs w:val="24"/>
              </w:rPr>
            </w:pPr>
            <w:r w:rsidRPr="00DB5B21">
              <w:rPr>
                <w:sz w:val="24"/>
                <w:szCs w:val="24"/>
              </w:rPr>
              <w:t>Монтаж оборудования</w:t>
            </w:r>
          </w:p>
        </w:tc>
        <w:tc>
          <w:tcPr>
            <w:tcW w:w="2138" w:type="dxa"/>
            <w:hideMark/>
          </w:tcPr>
          <w:p w14:paraId="4357AB08" w14:textId="77777777" w:rsidR="00DB5B21" w:rsidRPr="00DB5B21" w:rsidRDefault="00DB5B21" w:rsidP="00DB5B21">
            <w:pPr>
              <w:rPr>
                <w:sz w:val="24"/>
                <w:szCs w:val="24"/>
              </w:rPr>
            </w:pPr>
            <w:r w:rsidRPr="00DB5B21">
              <w:rPr>
                <w:sz w:val="24"/>
                <w:szCs w:val="24"/>
              </w:rPr>
              <w:t>5-7</w:t>
            </w:r>
          </w:p>
        </w:tc>
        <w:tc>
          <w:tcPr>
            <w:tcW w:w="3391" w:type="dxa"/>
            <w:hideMark/>
          </w:tcPr>
          <w:p w14:paraId="15492322" w14:textId="77777777" w:rsidR="00DB5B21" w:rsidRPr="00DB5B21" w:rsidRDefault="00DB5B21" w:rsidP="00DB5B21">
            <w:pPr>
              <w:rPr>
                <w:sz w:val="24"/>
                <w:szCs w:val="24"/>
              </w:rPr>
            </w:pPr>
            <w:r w:rsidRPr="00DB5B21">
              <w:rPr>
                <w:sz w:val="24"/>
                <w:szCs w:val="24"/>
              </w:rPr>
              <w:t>Специализированные подрядчики</w:t>
            </w:r>
          </w:p>
        </w:tc>
      </w:tr>
      <w:tr w:rsidR="00DB5B21" w:rsidRPr="00DB5B21" w14:paraId="576C2C22" w14:textId="77777777" w:rsidTr="00BC35E4">
        <w:trPr>
          <w:trHeight w:val="515"/>
        </w:trPr>
        <w:tc>
          <w:tcPr>
            <w:tcW w:w="730" w:type="dxa"/>
            <w:hideMark/>
          </w:tcPr>
          <w:p w14:paraId="66735769" w14:textId="77777777" w:rsidR="00DB5B21" w:rsidRPr="00DB5B21" w:rsidRDefault="00DB5B21" w:rsidP="00DB5B21">
            <w:pPr>
              <w:rPr>
                <w:sz w:val="24"/>
                <w:szCs w:val="24"/>
              </w:rPr>
            </w:pPr>
            <w:r w:rsidRPr="00DB5B21">
              <w:rPr>
                <w:sz w:val="24"/>
                <w:szCs w:val="24"/>
              </w:rPr>
              <w:t>5</w:t>
            </w:r>
          </w:p>
        </w:tc>
        <w:tc>
          <w:tcPr>
            <w:tcW w:w="3097" w:type="dxa"/>
            <w:hideMark/>
          </w:tcPr>
          <w:p w14:paraId="71ED4702" w14:textId="77777777" w:rsidR="00DB5B21" w:rsidRPr="00DB5B21" w:rsidRDefault="00DB5B21" w:rsidP="00DB5B21">
            <w:pPr>
              <w:rPr>
                <w:sz w:val="24"/>
                <w:szCs w:val="24"/>
              </w:rPr>
            </w:pPr>
            <w:r w:rsidRPr="00DB5B21">
              <w:rPr>
                <w:sz w:val="24"/>
                <w:szCs w:val="24"/>
              </w:rPr>
              <w:t>Пусконаладочные работы</w:t>
            </w:r>
          </w:p>
        </w:tc>
        <w:tc>
          <w:tcPr>
            <w:tcW w:w="2138" w:type="dxa"/>
            <w:hideMark/>
          </w:tcPr>
          <w:p w14:paraId="36CA1F33" w14:textId="77777777" w:rsidR="00DB5B21" w:rsidRPr="00DB5B21" w:rsidRDefault="00DB5B21" w:rsidP="00DB5B21">
            <w:pPr>
              <w:rPr>
                <w:sz w:val="24"/>
                <w:szCs w:val="24"/>
              </w:rPr>
            </w:pPr>
            <w:r w:rsidRPr="00DB5B21">
              <w:rPr>
                <w:sz w:val="24"/>
                <w:szCs w:val="24"/>
              </w:rPr>
              <w:t>7-8</w:t>
            </w:r>
          </w:p>
        </w:tc>
        <w:tc>
          <w:tcPr>
            <w:tcW w:w="3391" w:type="dxa"/>
            <w:hideMark/>
          </w:tcPr>
          <w:p w14:paraId="031BAA98" w14:textId="77777777" w:rsidR="00DB5B21" w:rsidRPr="00DB5B21" w:rsidRDefault="00DB5B21" w:rsidP="00DB5B21">
            <w:pPr>
              <w:rPr>
                <w:sz w:val="24"/>
                <w:szCs w:val="24"/>
              </w:rPr>
            </w:pPr>
            <w:r w:rsidRPr="00DB5B21">
              <w:rPr>
                <w:sz w:val="24"/>
                <w:szCs w:val="24"/>
              </w:rPr>
              <w:t>Технические специалисты поставщиков</w:t>
            </w:r>
          </w:p>
        </w:tc>
      </w:tr>
      <w:tr w:rsidR="00DB5B21" w:rsidRPr="00DB5B21" w14:paraId="1EA4937C" w14:textId="77777777" w:rsidTr="00BC35E4">
        <w:trPr>
          <w:trHeight w:val="251"/>
        </w:trPr>
        <w:tc>
          <w:tcPr>
            <w:tcW w:w="730" w:type="dxa"/>
            <w:hideMark/>
          </w:tcPr>
          <w:p w14:paraId="6BE606EB" w14:textId="77777777" w:rsidR="00DB5B21" w:rsidRPr="00DB5B21" w:rsidRDefault="00DB5B21" w:rsidP="00DB5B21">
            <w:pPr>
              <w:rPr>
                <w:sz w:val="24"/>
                <w:szCs w:val="24"/>
              </w:rPr>
            </w:pPr>
            <w:r w:rsidRPr="00DB5B21">
              <w:rPr>
                <w:sz w:val="24"/>
                <w:szCs w:val="24"/>
              </w:rPr>
              <w:t>6</w:t>
            </w:r>
          </w:p>
        </w:tc>
        <w:tc>
          <w:tcPr>
            <w:tcW w:w="3097" w:type="dxa"/>
            <w:hideMark/>
          </w:tcPr>
          <w:p w14:paraId="72A44BCC" w14:textId="77777777" w:rsidR="00DB5B21" w:rsidRPr="00DB5B21" w:rsidRDefault="00DB5B21" w:rsidP="00DB5B21">
            <w:pPr>
              <w:rPr>
                <w:sz w:val="24"/>
                <w:szCs w:val="24"/>
              </w:rPr>
            </w:pPr>
            <w:r w:rsidRPr="00DB5B21">
              <w:rPr>
                <w:sz w:val="24"/>
                <w:szCs w:val="24"/>
              </w:rPr>
              <w:t>Калибровка и аттестация</w:t>
            </w:r>
          </w:p>
        </w:tc>
        <w:tc>
          <w:tcPr>
            <w:tcW w:w="2138" w:type="dxa"/>
            <w:hideMark/>
          </w:tcPr>
          <w:p w14:paraId="23FCB6A4" w14:textId="77777777" w:rsidR="00DB5B21" w:rsidRPr="00DB5B21" w:rsidRDefault="00DB5B21" w:rsidP="00DB5B21">
            <w:pPr>
              <w:rPr>
                <w:sz w:val="24"/>
                <w:szCs w:val="24"/>
              </w:rPr>
            </w:pPr>
            <w:r w:rsidRPr="00DB5B21">
              <w:rPr>
                <w:sz w:val="24"/>
                <w:szCs w:val="24"/>
              </w:rPr>
              <w:t>8-9</w:t>
            </w:r>
          </w:p>
        </w:tc>
        <w:tc>
          <w:tcPr>
            <w:tcW w:w="3391" w:type="dxa"/>
            <w:hideMark/>
          </w:tcPr>
          <w:p w14:paraId="30F769DA" w14:textId="77777777" w:rsidR="00DB5B21" w:rsidRPr="00DB5B21" w:rsidRDefault="00DB5B21" w:rsidP="00DB5B21">
            <w:pPr>
              <w:rPr>
                <w:sz w:val="24"/>
                <w:szCs w:val="24"/>
              </w:rPr>
            </w:pPr>
            <w:r w:rsidRPr="00DB5B21">
              <w:rPr>
                <w:sz w:val="24"/>
                <w:szCs w:val="24"/>
              </w:rPr>
              <w:t>Метрологическая служба</w:t>
            </w:r>
          </w:p>
        </w:tc>
      </w:tr>
      <w:tr w:rsidR="00DB5B21" w:rsidRPr="00DB5B21" w14:paraId="638D507F" w14:textId="77777777" w:rsidTr="00BC35E4">
        <w:trPr>
          <w:trHeight w:val="263"/>
        </w:trPr>
        <w:tc>
          <w:tcPr>
            <w:tcW w:w="730" w:type="dxa"/>
            <w:hideMark/>
          </w:tcPr>
          <w:p w14:paraId="2ABAB3DF" w14:textId="77777777" w:rsidR="00DB5B21" w:rsidRPr="00DB5B21" w:rsidRDefault="00DB5B21" w:rsidP="00DB5B21">
            <w:pPr>
              <w:rPr>
                <w:sz w:val="24"/>
                <w:szCs w:val="24"/>
              </w:rPr>
            </w:pPr>
            <w:r w:rsidRPr="00DB5B21">
              <w:rPr>
                <w:sz w:val="24"/>
                <w:szCs w:val="24"/>
              </w:rPr>
              <w:t>7</w:t>
            </w:r>
          </w:p>
        </w:tc>
        <w:tc>
          <w:tcPr>
            <w:tcW w:w="3097" w:type="dxa"/>
            <w:hideMark/>
          </w:tcPr>
          <w:p w14:paraId="579331D9" w14:textId="77777777" w:rsidR="00DB5B21" w:rsidRPr="00DB5B21" w:rsidRDefault="00DB5B21" w:rsidP="00DB5B21">
            <w:pPr>
              <w:rPr>
                <w:sz w:val="24"/>
                <w:szCs w:val="24"/>
              </w:rPr>
            </w:pPr>
            <w:r w:rsidRPr="00DB5B21">
              <w:rPr>
                <w:sz w:val="24"/>
                <w:szCs w:val="24"/>
              </w:rPr>
              <w:t>Обучение персонала</w:t>
            </w:r>
          </w:p>
        </w:tc>
        <w:tc>
          <w:tcPr>
            <w:tcW w:w="2138" w:type="dxa"/>
            <w:hideMark/>
          </w:tcPr>
          <w:p w14:paraId="44EC48BE" w14:textId="77777777" w:rsidR="00DB5B21" w:rsidRPr="00DB5B21" w:rsidRDefault="00DB5B21" w:rsidP="00DB5B21">
            <w:pPr>
              <w:rPr>
                <w:sz w:val="24"/>
                <w:szCs w:val="24"/>
              </w:rPr>
            </w:pPr>
            <w:r w:rsidRPr="00DB5B21">
              <w:rPr>
                <w:sz w:val="24"/>
                <w:szCs w:val="24"/>
              </w:rPr>
              <w:t>8-10</w:t>
            </w:r>
          </w:p>
        </w:tc>
        <w:tc>
          <w:tcPr>
            <w:tcW w:w="3391" w:type="dxa"/>
            <w:hideMark/>
          </w:tcPr>
          <w:p w14:paraId="37AF84FB" w14:textId="77777777" w:rsidR="00DB5B21" w:rsidRPr="00DB5B21" w:rsidRDefault="00DB5B21" w:rsidP="00DB5B21">
            <w:pPr>
              <w:rPr>
                <w:sz w:val="24"/>
                <w:szCs w:val="24"/>
              </w:rPr>
            </w:pPr>
            <w:r w:rsidRPr="00DB5B21">
              <w:rPr>
                <w:sz w:val="24"/>
                <w:szCs w:val="24"/>
              </w:rPr>
              <w:t>Учебный центр, Технические специалисты</w:t>
            </w:r>
          </w:p>
        </w:tc>
      </w:tr>
      <w:tr w:rsidR="00DB5B21" w:rsidRPr="00DB5B21" w14:paraId="088BECAF" w14:textId="77777777" w:rsidTr="00BC35E4">
        <w:trPr>
          <w:trHeight w:val="135"/>
        </w:trPr>
        <w:tc>
          <w:tcPr>
            <w:tcW w:w="730" w:type="dxa"/>
            <w:hideMark/>
          </w:tcPr>
          <w:p w14:paraId="3F5604A2" w14:textId="77777777" w:rsidR="00DB5B21" w:rsidRPr="00DB5B21" w:rsidRDefault="00DB5B21" w:rsidP="00DB5B21">
            <w:pPr>
              <w:rPr>
                <w:sz w:val="24"/>
                <w:szCs w:val="24"/>
              </w:rPr>
            </w:pPr>
            <w:r w:rsidRPr="00DB5B21">
              <w:rPr>
                <w:sz w:val="24"/>
                <w:szCs w:val="24"/>
              </w:rPr>
              <w:t>8</w:t>
            </w:r>
          </w:p>
        </w:tc>
        <w:tc>
          <w:tcPr>
            <w:tcW w:w="3097" w:type="dxa"/>
            <w:hideMark/>
          </w:tcPr>
          <w:p w14:paraId="61FC954A" w14:textId="77777777" w:rsidR="00DB5B21" w:rsidRPr="00DB5B21" w:rsidRDefault="00DB5B21" w:rsidP="00DB5B21">
            <w:pPr>
              <w:rPr>
                <w:sz w:val="24"/>
                <w:szCs w:val="24"/>
              </w:rPr>
            </w:pPr>
            <w:r w:rsidRPr="00DB5B21">
              <w:rPr>
                <w:sz w:val="24"/>
                <w:szCs w:val="24"/>
              </w:rPr>
              <w:t>Опытная эксплуатация</w:t>
            </w:r>
          </w:p>
        </w:tc>
        <w:tc>
          <w:tcPr>
            <w:tcW w:w="2138" w:type="dxa"/>
            <w:hideMark/>
          </w:tcPr>
          <w:p w14:paraId="31F81AF0" w14:textId="77777777" w:rsidR="00DB5B21" w:rsidRPr="00DB5B21" w:rsidRDefault="00DB5B21" w:rsidP="00DB5B21">
            <w:pPr>
              <w:rPr>
                <w:sz w:val="24"/>
                <w:szCs w:val="24"/>
              </w:rPr>
            </w:pPr>
            <w:r w:rsidRPr="00DB5B21">
              <w:rPr>
                <w:sz w:val="24"/>
                <w:szCs w:val="24"/>
              </w:rPr>
              <w:t>10-12</w:t>
            </w:r>
          </w:p>
        </w:tc>
        <w:tc>
          <w:tcPr>
            <w:tcW w:w="3391" w:type="dxa"/>
            <w:hideMark/>
          </w:tcPr>
          <w:p w14:paraId="162E47FA" w14:textId="77777777" w:rsidR="00DB5B21" w:rsidRPr="00DB5B21" w:rsidRDefault="00DB5B21" w:rsidP="00DB5B21">
            <w:pPr>
              <w:rPr>
                <w:sz w:val="24"/>
                <w:szCs w:val="24"/>
              </w:rPr>
            </w:pPr>
            <w:r w:rsidRPr="00DB5B21">
              <w:rPr>
                <w:sz w:val="24"/>
                <w:szCs w:val="24"/>
              </w:rPr>
              <w:t>Лаборатория</w:t>
            </w:r>
          </w:p>
        </w:tc>
      </w:tr>
      <w:tr w:rsidR="00DB5B21" w:rsidRPr="00DB5B21" w14:paraId="6B56A1E7" w14:textId="77777777" w:rsidTr="00BC35E4">
        <w:trPr>
          <w:trHeight w:val="515"/>
        </w:trPr>
        <w:tc>
          <w:tcPr>
            <w:tcW w:w="730" w:type="dxa"/>
            <w:hideMark/>
          </w:tcPr>
          <w:p w14:paraId="7B03A527" w14:textId="77777777" w:rsidR="00DB5B21" w:rsidRPr="00DB5B21" w:rsidRDefault="00DB5B21" w:rsidP="00DB5B21">
            <w:pPr>
              <w:rPr>
                <w:sz w:val="24"/>
                <w:szCs w:val="24"/>
              </w:rPr>
            </w:pPr>
            <w:r w:rsidRPr="00DB5B21">
              <w:rPr>
                <w:sz w:val="24"/>
                <w:szCs w:val="24"/>
              </w:rPr>
              <w:t>9</w:t>
            </w:r>
          </w:p>
        </w:tc>
        <w:tc>
          <w:tcPr>
            <w:tcW w:w="3097" w:type="dxa"/>
            <w:hideMark/>
          </w:tcPr>
          <w:p w14:paraId="55E3B01E" w14:textId="77777777" w:rsidR="00DB5B21" w:rsidRPr="00DB5B21" w:rsidRDefault="00DB5B21" w:rsidP="00DB5B21">
            <w:pPr>
              <w:rPr>
                <w:sz w:val="24"/>
                <w:szCs w:val="24"/>
              </w:rPr>
            </w:pPr>
            <w:r w:rsidRPr="00DB5B21">
              <w:rPr>
                <w:sz w:val="24"/>
                <w:szCs w:val="24"/>
              </w:rPr>
              <w:t>Аккредитация</w:t>
            </w:r>
          </w:p>
        </w:tc>
        <w:tc>
          <w:tcPr>
            <w:tcW w:w="2138" w:type="dxa"/>
            <w:hideMark/>
          </w:tcPr>
          <w:p w14:paraId="1AE85EEB" w14:textId="77777777" w:rsidR="00DB5B21" w:rsidRPr="00DB5B21" w:rsidRDefault="00DB5B21" w:rsidP="00DB5B21">
            <w:pPr>
              <w:rPr>
                <w:sz w:val="24"/>
                <w:szCs w:val="24"/>
              </w:rPr>
            </w:pPr>
            <w:r w:rsidRPr="00DB5B21">
              <w:rPr>
                <w:sz w:val="24"/>
                <w:szCs w:val="24"/>
              </w:rPr>
              <w:t>12-14</w:t>
            </w:r>
          </w:p>
        </w:tc>
        <w:tc>
          <w:tcPr>
            <w:tcW w:w="3391" w:type="dxa"/>
            <w:hideMark/>
          </w:tcPr>
          <w:p w14:paraId="5F8E260D" w14:textId="77777777" w:rsidR="00DB5B21" w:rsidRPr="00DB5B21" w:rsidRDefault="00DB5B21" w:rsidP="00DB5B21">
            <w:pPr>
              <w:rPr>
                <w:sz w:val="24"/>
                <w:szCs w:val="24"/>
              </w:rPr>
            </w:pPr>
            <w:r w:rsidRPr="00DB5B21">
              <w:rPr>
                <w:sz w:val="24"/>
                <w:szCs w:val="24"/>
              </w:rPr>
              <w:t>Росаккредитация, Лаборатория</w:t>
            </w:r>
          </w:p>
        </w:tc>
      </w:tr>
    </w:tbl>
    <w:p w14:paraId="758E0B4F" w14:textId="77777777" w:rsidR="00BF3CFA" w:rsidRDefault="00BF3CFA" w:rsidP="00692540">
      <w:pPr>
        <w:spacing w:after="0" w:line="360" w:lineRule="auto"/>
        <w:ind w:firstLine="709"/>
        <w:jc w:val="both"/>
        <w:rPr>
          <w:rFonts w:ascii="Times New Roman" w:eastAsia="Times New Roman" w:hAnsi="Times New Roman" w:cs="Times New Roman"/>
          <w:sz w:val="28"/>
          <w:szCs w:val="28"/>
          <w:lang w:eastAsia="ru-RU"/>
        </w:rPr>
      </w:pPr>
    </w:p>
    <w:p w14:paraId="6554C138" w14:textId="63268369" w:rsidR="00692540" w:rsidRDefault="00692540" w:rsidP="00BF3CFA">
      <w:pPr>
        <w:spacing w:after="0" w:line="360" w:lineRule="auto"/>
        <w:ind w:firstLine="709"/>
        <w:jc w:val="both"/>
        <w:rPr>
          <w:rFonts w:ascii="Times New Roman" w:eastAsia="Times New Roman" w:hAnsi="Times New Roman" w:cs="Times New Roman"/>
          <w:sz w:val="28"/>
          <w:szCs w:val="28"/>
          <w:lang w:eastAsia="ru-RU"/>
        </w:rPr>
      </w:pPr>
      <w:r w:rsidRPr="00692540">
        <w:rPr>
          <w:rFonts w:ascii="Times New Roman" w:eastAsia="Times New Roman" w:hAnsi="Times New Roman" w:cs="Times New Roman"/>
          <w:sz w:val="28"/>
          <w:szCs w:val="28"/>
          <w:lang w:eastAsia="ru-RU"/>
        </w:rPr>
        <w:lastRenderedPageBreak/>
        <w:t xml:space="preserve">Как следует из таблицы </w:t>
      </w:r>
      <w:r w:rsidR="00BC35E4">
        <w:rPr>
          <w:rFonts w:ascii="Times New Roman" w:eastAsia="Times New Roman" w:hAnsi="Times New Roman" w:cs="Times New Roman"/>
          <w:sz w:val="28"/>
          <w:szCs w:val="28"/>
          <w:lang w:eastAsia="ru-RU"/>
        </w:rPr>
        <w:t>2</w:t>
      </w:r>
      <w:r w:rsidRPr="00692540">
        <w:rPr>
          <w:rFonts w:ascii="Times New Roman" w:eastAsia="Times New Roman" w:hAnsi="Times New Roman" w:cs="Times New Roman"/>
          <w:sz w:val="28"/>
          <w:szCs w:val="28"/>
          <w:lang w:eastAsia="ru-RU"/>
        </w:rPr>
        <w:t>3, общая продолжительность проекта составляет 14 месяцев с учетом необходимости получения аккредитации. Особого внимания заслуживают этапы калибровки и атт</w:t>
      </w:r>
      <w:r w:rsidR="008F0313">
        <w:rPr>
          <w:rFonts w:ascii="Times New Roman" w:eastAsia="Times New Roman" w:hAnsi="Times New Roman" w:cs="Times New Roman"/>
          <w:sz w:val="28"/>
          <w:szCs w:val="28"/>
          <w:lang w:eastAsia="ru-RU"/>
        </w:rPr>
        <w:t>естации оборудования (8-9 меся</w:t>
      </w:r>
      <w:r w:rsidR="008F0313" w:rsidRPr="00BC35E4">
        <w:rPr>
          <w:rFonts w:ascii="Times New Roman" w:eastAsia="Times New Roman" w:hAnsi="Times New Roman" w:cs="Times New Roman"/>
          <w:sz w:val="28"/>
          <w:szCs w:val="28"/>
          <w:lang w:eastAsia="ru-RU"/>
        </w:rPr>
        <w:t>цев</w:t>
      </w:r>
      <w:r w:rsidRPr="00692540">
        <w:rPr>
          <w:rFonts w:ascii="Times New Roman" w:eastAsia="Times New Roman" w:hAnsi="Times New Roman" w:cs="Times New Roman"/>
          <w:sz w:val="28"/>
          <w:szCs w:val="28"/>
          <w:lang w:eastAsia="ru-RU"/>
        </w:rPr>
        <w:t>), поскольку в современных условиях возникают сложности с доступом к импортным эталонам и стандартным образцам. Для минимизации рисков на данном этапе целесообразно заранее проработать вопрос о сотрудничестве с российскими метрологическими институтами и центрами стандартизации.</w:t>
      </w:r>
      <w:r w:rsidR="0067730D">
        <w:rPr>
          <w:rFonts w:ascii="Times New Roman" w:eastAsia="Times New Roman" w:hAnsi="Times New Roman" w:cs="Times New Roman"/>
          <w:sz w:val="28"/>
          <w:szCs w:val="28"/>
          <w:lang w:eastAsia="ru-RU"/>
        </w:rPr>
        <w:t xml:space="preserve"> </w:t>
      </w:r>
      <w:r w:rsidRPr="00692540">
        <w:rPr>
          <w:rFonts w:ascii="Times New Roman" w:eastAsia="Times New Roman" w:hAnsi="Times New Roman" w:cs="Times New Roman"/>
          <w:sz w:val="28"/>
          <w:szCs w:val="28"/>
          <w:lang w:eastAsia="ru-RU"/>
        </w:rPr>
        <w:t xml:space="preserve">Экономический эффект от модернизации лаборатории Нижегородского НПЗ представлен в таблице </w:t>
      </w:r>
      <w:r>
        <w:rPr>
          <w:rFonts w:ascii="Times New Roman" w:eastAsia="Times New Roman" w:hAnsi="Times New Roman" w:cs="Times New Roman"/>
          <w:sz w:val="28"/>
          <w:szCs w:val="28"/>
          <w:lang w:eastAsia="ru-RU"/>
        </w:rPr>
        <w:t>2</w:t>
      </w:r>
      <w:r w:rsidRPr="00692540">
        <w:rPr>
          <w:rFonts w:ascii="Times New Roman" w:eastAsia="Times New Roman" w:hAnsi="Times New Roman" w:cs="Times New Roman"/>
          <w:sz w:val="28"/>
          <w:szCs w:val="28"/>
          <w:lang w:eastAsia="ru-RU"/>
        </w:rPr>
        <w:t>4.</w:t>
      </w:r>
    </w:p>
    <w:p w14:paraId="7F85745B" w14:textId="77777777" w:rsidR="00692540" w:rsidRDefault="00692540" w:rsidP="00692540">
      <w:pPr>
        <w:spacing w:after="0" w:line="360" w:lineRule="auto"/>
        <w:jc w:val="both"/>
        <w:rPr>
          <w:rFonts w:ascii="Times New Roman" w:eastAsia="Times New Roman" w:hAnsi="Times New Roman" w:cs="Times New Roman"/>
          <w:sz w:val="28"/>
          <w:szCs w:val="28"/>
          <w:lang w:eastAsia="ru-RU"/>
        </w:rPr>
      </w:pPr>
    </w:p>
    <w:p w14:paraId="3DCDC04B" w14:textId="510C8D2C" w:rsidR="00BF3CFA" w:rsidRDefault="00692540" w:rsidP="00BF3C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24 – </w:t>
      </w:r>
      <w:r w:rsidRPr="00BC35E4">
        <w:rPr>
          <w:rFonts w:ascii="Times New Roman" w:eastAsia="Times New Roman" w:hAnsi="Times New Roman" w:cs="Times New Roman"/>
          <w:sz w:val="28"/>
          <w:szCs w:val="28"/>
          <w:lang w:eastAsia="ru-RU"/>
        </w:rPr>
        <w:t>Экономический эффект от модернизации лаборатории</w:t>
      </w:r>
      <w:r w:rsidR="00BF3CFA" w:rsidRPr="00BC35E4">
        <w:rPr>
          <w:rFonts w:ascii="Times New Roman" w:eastAsia="Times New Roman" w:hAnsi="Times New Roman" w:cs="Times New Roman"/>
          <w:sz w:val="28"/>
          <w:szCs w:val="28"/>
          <w:lang w:eastAsia="ru-RU"/>
        </w:rPr>
        <w:t xml:space="preserve"> (составлено автором</w:t>
      </w:r>
      <w:r w:rsidR="00BC35E4">
        <w:rPr>
          <w:rFonts w:ascii="Times New Roman" w:eastAsia="Times New Roman" w:hAnsi="Times New Roman" w:cs="Times New Roman"/>
          <w:sz w:val="28"/>
          <w:szCs w:val="28"/>
          <w:lang w:eastAsia="ru-RU"/>
        </w:rPr>
        <w:t>)</w:t>
      </w:r>
      <w:r w:rsidR="0067730D">
        <w:rPr>
          <w:rFonts w:ascii="Times New Roman" w:eastAsia="Times New Roman" w:hAnsi="Times New Roman" w:cs="Times New Roman"/>
          <w:sz w:val="28"/>
          <w:szCs w:val="28"/>
          <w:lang w:eastAsia="ru-RU"/>
        </w:rPr>
        <w:t xml:space="preserve"> </w:t>
      </w:r>
    </w:p>
    <w:tbl>
      <w:tblPr>
        <w:tblStyle w:val="af3"/>
        <w:tblW w:w="0" w:type="auto"/>
        <w:tblLook w:val="04A0" w:firstRow="1" w:lastRow="0" w:firstColumn="1" w:lastColumn="0" w:noHBand="0" w:noVBand="1"/>
      </w:tblPr>
      <w:tblGrid>
        <w:gridCol w:w="3832"/>
        <w:gridCol w:w="1483"/>
        <w:gridCol w:w="4256"/>
      </w:tblGrid>
      <w:tr w:rsidR="0007071A" w:rsidRPr="0007071A" w14:paraId="508A547C" w14:textId="77777777" w:rsidTr="0007071A">
        <w:tc>
          <w:tcPr>
            <w:tcW w:w="0" w:type="auto"/>
            <w:hideMark/>
          </w:tcPr>
          <w:p w14:paraId="1956D331" w14:textId="77777777" w:rsidR="0007071A" w:rsidRPr="0007071A" w:rsidRDefault="0007071A" w:rsidP="0007071A">
            <w:pPr>
              <w:jc w:val="center"/>
              <w:rPr>
                <w:sz w:val="24"/>
                <w:szCs w:val="24"/>
              </w:rPr>
            </w:pPr>
            <w:r w:rsidRPr="0007071A">
              <w:rPr>
                <w:sz w:val="24"/>
                <w:szCs w:val="24"/>
              </w:rPr>
              <w:t>Составляющая эффекта</w:t>
            </w:r>
          </w:p>
        </w:tc>
        <w:tc>
          <w:tcPr>
            <w:tcW w:w="0" w:type="auto"/>
            <w:hideMark/>
          </w:tcPr>
          <w:p w14:paraId="32F0BF64" w14:textId="77777777" w:rsidR="0007071A" w:rsidRPr="0007071A" w:rsidRDefault="0007071A" w:rsidP="0007071A">
            <w:pPr>
              <w:jc w:val="center"/>
              <w:rPr>
                <w:sz w:val="24"/>
                <w:szCs w:val="24"/>
              </w:rPr>
            </w:pPr>
            <w:r w:rsidRPr="0007071A">
              <w:rPr>
                <w:sz w:val="24"/>
                <w:szCs w:val="24"/>
              </w:rPr>
              <w:t>Сумма, млн руб.</w:t>
            </w:r>
          </w:p>
        </w:tc>
        <w:tc>
          <w:tcPr>
            <w:tcW w:w="0" w:type="auto"/>
            <w:hideMark/>
          </w:tcPr>
          <w:p w14:paraId="58EB28D5" w14:textId="77777777" w:rsidR="0007071A" w:rsidRPr="0007071A" w:rsidRDefault="0007071A" w:rsidP="0007071A">
            <w:pPr>
              <w:jc w:val="center"/>
              <w:rPr>
                <w:sz w:val="24"/>
                <w:szCs w:val="24"/>
              </w:rPr>
            </w:pPr>
            <w:r w:rsidRPr="0007071A">
              <w:rPr>
                <w:sz w:val="24"/>
                <w:szCs w:val="24"/>
              </w:rPr>
              <w:t>Методика расчета</w:t>
            </w:r>
          </w:p>
        </w:tc>
      </w:tr>
      <w:tr w:rsidR="0007071A" w:rsidRPr="0007071A" w14:paraId="0C407C36" w14:textId="77777777" w:rsidTr="0007071A">
        <w:tc>
          <w:tcPr>
            <w:tcW w:w="0" w:type="auto"/>
            <w:hideMark/>
          </w:tcPr>
          <w:p w14:paraId="65D80278" w14:textId="77777777" w:rsidR="0007071A" w:rsidRPr="0007071A" w:rsidRDefault="0007071A" w:rsidP="0007071A">
            <w:pPr>
              <w:rPr>
                <w:sz w:val="24"/>
                <w:szCs w:val="24"/>
              </w:rPr>
            </w:pPr>
            <w:r w:rsidRPr="0007071A">
              <w:rPr>
                <w:sz w:val="24"/>
                <w:szCs w:val="24"/>
              </w:rPr>
              <w:t>Экономия на услугах сторонних лабораторий</w:t>
            </w:r>
          </w:p>
        </w:tc>
        <w:tc>
          <w:tcPr>
            <w:tcW w:w="0" w:type="auto"/>
            <w:hideMark/>
          </w:tcPr>
          <w:p w14:paraId="2AE3A53D" w14:textId="77777777" w:rsidR="0007071A" w:rsidRPr="0007071A" w:rsidRDefault="0007071A" w:rsidP="0007071A">
            <w:pPr>
              <w:rPr>
                <w:sz w:val="24"/>
                <w:szCs w:val="24"/>
              </w:rPr>
            </w:pPr>
            <w:r w:rsidRPr="0007071A">
              <w:rPr>
                <w:sz w:val="24"/>
                <w:szCs w:val="24"/>
              </w:rPr>
              <w:t>28,4</w:t>
            </w:r>
          </w:p>
        </w:tc>
        <w:tc>
          <w:tcPr>
            <w:tcW w:w="0" w:type="auto"/>
            <w:hideMark/>
          </w:tcPr>
          <w:p w14:paraId="7A46E15C" w14:textId="77777777" w:rsidR="0007071A" w:rsidRPr="0007071A" w:rsidRDefault="0007071A" w:rsidP="0007071A">
            <w:pPr>
              <w:rPr>
                <w:sz w:val="24"/>
                <w:szCs w:val="24"/>
              </w:rPr>
            </w:pPr>
            <w:r w:rsidRPr="0007071A">
              <w:rPr>
                <w:sz w:val="24"/>
                <w:szCs w:val="24"/>
              </w:rPr>
              <w:t>Расчет по среднему количеству проб и стоимости анализов</w:t>
            </w:r>
          </w:p>
        </w:tc>
      </w:tr>
      <w:tr w:rsidR="0007071A" w:rsidRPr="0007071A" w14:paraId="21D7A709" w14:textId="77777777" w:rsidTr="0007071A">
        <w:tc>
          <w:tcPr>
            <w:tcW w:w="0" w:type="auto"/>
            <w:hideMark/>
          </w:tcPr>
          <w:p w14:paraId="20E9EBC6" w14:textId="77777777" w:rsidR="0007071A" w:rsidRPr="0007071A" w:rsidRDefault="0007071A" w:rsidP="0007071A">
            <w:pPr>
              <w:rPr>
                <w:sz w:val="24"/>
                <w:szCs w:val="24"/>
              </w:rPr>
            </w:pPr>
            <w:r w:rsidRPr="0007071A">
              <w:rPr>
                <w:sz w:val="24"/>
                <w:szCs w:val="24"/>
              </w:rPr>
              <w:t>Сокращение выпуска некондиционной продукции</w:t>
            </w:r>
          </w:p>
        </w:tc>
        <w:tc>
          <w:tcPr>
            <w:tcW w:w="0" w:type="auto"/>
            <w:hideMark/>
          </w:tcPr>
          <w:p w14:paraId="4906E1B2" w14:textId="77777777" w:rsidR="0007071A" w:rsidRPr="0007071A" w:rsidRDefault="0007071A" w:rsidP="0007071A">
            <w:pPr>
              <w:rPr>
                <w:sz w:val="24"/>
                <w:szCs w:val="24"/>
              </w:rPr>
            </w:pPr>
            <w:r w:rsidRPr="0007071A">
              <w:rPr>
                <w:sz w:val="24"/>
                <w:szCs w:val="24"/>
              </w:rPr>
              <w:t>42,7</w:t>
            </w:r>
          </w:p>
        </w:tc>
        <w:tc>
          <w:tcPr>
            <w:tcW w:w="0" w:type="auto"/>
            <w:hideMark/>
          </w:tcPr>
          <w:p w14:paraId="280D508B" w14:textId="77777777" w:rsidR="0007071A" w:rsidRPr="0007071A" w:rsidRDefault="0007071A" w:rsidP="0007071A">
            <w:pPr>
              <w:rPr>
                <w:sz w:val="24"/>
                <w:szCs w:val="24"/>
              </w:rPr>
            </w:pPr>
            <w:r w:rsidRPr="0007071A">
              <w:rPr>
                <w:sz w:val="24"/>
                <w:szCs w:val="24"/>
              </w:rPr>
              <w:t>Снижение объема продукции с отклонениями на 2,8%</w:t>
            </w:r>
          </w:p>
        </w:tc>
      </w:tr>
      <w:tr w:rsidR="0007071A" w:rsidRPr="0007071A" w14:paraId="0765A928" w14:textId="77777777" w:rsidTr="0007071A">
        <w:tc>
          <w:tcPr>
            <w:tcW w:w="0" w:type="auto"/>
            <w:hideMark/>
          </w:tcPr>
          <w:p w14:paraId="692FC322" w14:textId="77777777" w:rsidR="0007071A" w:rsidRPr="0007071A" w:rsidRDefault="0007071A" w:rsidP="0007071A">
            <w:pPr>
              <w:rPr>
                <w:sz w:val="24"/>
                <w:szCs w:val="24"/>
              </w:rPr>
            </w:pPr>
            <w:r w:rsidRPr="0007071A">
              <w:rPr>
                <w:sz w:val="24"/>
                <w:szCs w:val="24"/>
              </w:rPr>
              <w:t>Оптимизация технологических режимов</w:t>
            </w:r>
          </w:p>
        </w:tc>
        <w:tc>
          <w:tcPr>
            <w:tcW w:w="0" w:type="auto"/>
            <w:hideMark/>
          </w:tcPr>
          <w:p w14:paraId="685DD866" w14:textId="77777777" w:rsidR="0007071A" w:rsidRPr="0007071A" w:rsidRDefault="0007071A" w:rsidP="0007071A">
            <w:pPr>
              <w:rPr>
                <w:sz w:val="24"/>
                <w:szCs w:val="24"/>
              </w:rPr>
            </w:pPr>
            <w:r w:rsidRPr="0007071A">
              <w:rPr>
                <w:sz w:val="24"/>
                <w:szCs w:val="24"/>
              </w:rPr>
              <w:t>35,6</w:t>
            </w:r>
          </w:p>
        </w:tc>
        <w:tc>
          <w:tcPr>
            <w:tcW w:w="0" w:type="auto"/>
            <w:hideMark/>
          </w:tcPr>
          <w:p w14:paraId="7343B437" w14:textId="77777777" w:rsidR="0007071A" w:rsidRPr="0007071A" w:rsidRDefault="0007071A" w:rsidP="0007071A">
            <w:pPr>
              <w:rPr>
                <w:sz w:val="24"/>
                <w:szCs w:val="24"/>
              </w:rPr>
            </w:pPr>
            <w:r w:rsidRPr="0007071A">
              <w:rPr>
                <w:sz w:val="24"/>
                <w:szCs w:val="24"/>
              </w:rPr>
              <w:t>Своевременная корректировка параметров переработки</w:t>
            </w:r>
          </w:p>
        </w:tc>
      </w:tr>
      <w:tr w:rsidR="0007071A" w:rsidRPr="0007071A" w14:paraId="3C5CDD63" w14:textId="77777777" w:rsidTr="0007071A">
        <w:tc>
          <w:tcPr>
            <w:tcW w:w="0" w:type="auto"/>
            <w:hideMark/>
          </w:tcPr>
          <w:p w14:paraId="62170AB8" w14:textId="77777777" w:rsidR="0007071A" w:rsidRPr="0007071A" w:rsidRDefault="0007071A" w:rsidP="0007071A">
            <w:pPr>
              <w:rPr>
                <w:sz w:val="24"/>
                <w:szCs w:val="24"/>
              </w:rPr>
            </w:pPr>
            <w:r w:rsidRPr="0007071A">
              <w:rPr>
                <w:sz w:val="24"/>
                <w:szCs w:val="24"/>
              </w:rPr>
              <w:t>Суммарный годовой эффект</w:t>
            </w:r>
          </w:p>
        </w:tc>
        <w:tc>
          <w:tcPr>
            <w:tcW w:w="0" w:type="auto"/>
            <w:hideMark/>
          </w:tcPr>
          <w:p w14:paraId="29030E9C" w14:textId="77777777" w:rsidR="0007071A" w:rsidRPr="0007071A" w:rsidRDefault="0007071A" w:rsidP="0007071A">
            <w:pPr>
              <w:rPr>
                <w:sz w:val="24"/>
                <w:szCs w:val="24"/>
              </w:rPr>
            </w:pPr>
            <w:r w:rsidRPr="0007071A">
              <w:rPr>
                <w:sz w:val="24"/>
                <w:szCs w:val="24"/>
              </w:rPr>
              <w:t>106,7</w:t>
            </w:r>
          </w:p>
        </w:tc>
        <w:tc>
          <w:tcPr>
            <w:tcW w:w="0" w:type="auto"/>
            <w:hideMark/>
          </w:tcPr>
          <w:p w14:paraId="7554415F" w14:textId="77777777" w:rsidR="0007071A" w:rsidRPr="0007071A" w:rsidRDefault="0007071A" w:rsidP="0007071A">
            <w:pPr>
              <w:rPr>
                <w:sz w:val="24"/>
                <w:szCs w:val="24"/>
              </w:rPr>
            </w:pPr>
          </w:p>
        </w:tc>
      </w:tr>
    </w:tbl>
    <w:p w14:paraId="6EDC27FA" w14:textId="77777777" w:rsidR="00BC35E4" w:rsidRDefault="00BC35E4" w:rsidP="0007071A">
      <w:pPr>
        <w:spacing w:after="0" w:line="360" w:lineRule="auto"/>
        <w:ind w:firstLine="709"/>
        <w:jc w:val="both"/>
        <w:rPr>
          <w:rFonts w:ascii="Times New Roman" w:eastAsia="Times New Roman" w:hAnsi="Times New Roman" w:cs="Times New Roman"/>
          <w:sz w:val="28"/>
          <w:szCs w:val="28"/>
          <w:lang w:eastAsia="ru-RU"/>
        </w:rPr>
      </w:pPr>
    </w:p>
    <w:p w14:paraId="51A5ECD1" w14:textId="6990B0D1" w:rsidR="00BF3CFA" w:rsidRDefault="0007071A" w:rsidP="0007071A">
      <w:pPr>
        <w:spacing w:after="0" w:line="360" w:lineRule="auto"/>
        <w:ind w:firstLine="709"/>
        <w:jc w:val="both"/>
        <w:rPr>
          <w:rFonts w:ascii="Times New Roman" w:eastAsia="Times New Roman" w:hAnsi="Times New Roman" w:cs="Times New Roman"/>
          <w:sz w:val="28"/>
          <w:szCs w:val="28"/>
          <w:lang w:eastAsia="ru-RU"/>
        </w:rPr>
      </w:pPr>
      <w:r w:rsidRPr="0007071A">
        <w:rPr>
          <w:rFonts w:ascii="Times New Roman" w:eastAsia="Times New Roman" w:hAnsi="Times New Roman" w:cs="Times New Roman"/>
          <w:sz w:val="28"/>
          <w:szCs w:val="28"/>
          <w:lang w:eastAsia="ru-RU"/>
        </w:rPr>
        <w:t xml:space="preserve">Анализируя данные таблицы </w:t>
      </w:r>
      <w:r>
        <w:rPr>
          <w:rFonts w:ascii="Times New Roman" w:eastAsia="Times New Roman" w:hAnsi="Times New Roman" w:cs="Times New Roman"/>
          <w:sz w:val="28"/>
          <w:szCs w:val="28"/>
          <w:lang w:eastAsia="ru-RU"/>
        </w:rPr>
        <w:t>24</w:t>
      </w:r>
      <w:r w:rsidRPr="0007071A">
        <w:rPr>
          <w:rFonts w:ascii="Times New Roman" w:eastAsia="Times New Roman" w:hAnsi="Times New Roman" w:cs="Times New Roman"/>
          <w:sz w:val="28"/>
          <w:szCs w:val="28"/>
          <w:lang w:eastAsia="ru-RU"/>
        </w:rPr>
        <w:t xml:space="preserve">, отметим, что наибольший вклад в общий экономический эффект (42,7 млн руб. или 40,0%) вносит сокращение выпуска некондиционной продукции. Это связано с тем, что современное лабораторное оборудование позволяет более точно и оперативно контролировать параметры технологических процессов и качество выпускаемой продукции. </w:t>
      </w:r>
    </w:p>
    <w:p w14:paraId="657ADD33" w14:textId="77777777" w:rsidR="0007071A" w:rsidRPr="0007071A" w:rsidRDefault="0007071A" w:rsidP="0007071A">
      <w:pPr>
        <w:spacing w:after="0" w:line="360" w:lineRule="auto"/>
        <w:ind w:firstLine="709"/>
        <w:jc w:val="both"/>
        <w:rPr>
          <w:rFonts w:ascii="Times New Roman" w:eastAsia="Times New Roman" w:hAnsi="Times New Roman" w:cs="Times New Roman"/>
          <w:sz w:val="28"/>
          <w:szCs w:val="28"/>
          <w:lang w:eastAsia="ru-RU"/>
        </w:rPr>
      </w:pPr>
      <w:r w:rsidRPr="0007071A">
        <w:rPr>
          <w:rFonts w:ascii="Times New Roman" w:eastAsia="Times New Roman" w:hAnsi="Times New Roman" w:cs="Times New Roman"/>
          <w:sz w:val="28"/>
          <w:szCs w:val="28"/>
          <w:lang w:eastAsia="ru-RU"/>
        </w:rPr>
        <w:t>Существенную долю (35,6 млн руб. или 33,4%) составляет эффект от оптимизации технологических режимов, что обусловлено возможностью своевременной корректировки параметров работы установок на основе более точных аналитических данных.</w:t>
      </w:r>
    </w:p>
    <w:p w14:paraId="3584CE1C" w14:textId="77777777" w:rsidR="0007071A" w:rsidRPr="0007071A" w:rsidRDefault="0007071A" w:rsidP="0007071A">
      <w:pPr>
        <w:spacing w:after="0" w:line="360" w:lineRule="auto"/>
        <w:ind w:firstLine="709"/>
        <w:jc w:val="both"/>
        <w:rPr>
          <w:rFonts w:ascii="Times New Roman" w:eastAsia="Times New Roman" w:hAnsi="Times New Roman" w:cs="Times New Roman"/>
          <w:sz w:val="28"/>
          <w:szCs w:val="28"/>
          <w:lang w:eastAsia="ru-RU"/>
        </w:rPr>
      </w:pPr>
      <w:r w:rsidRPr="0007071A">
        <w:rPr>
          <w:rFonts w:ascii="Times New Roman" w:eastAsia="Times New Roman" w:hAnsi="Times New Roman" w:cs="Times New Roman"/>
          <w:sz w:val="28"/>
          <w:szCs w:val="28"/>
          <w:lang w:eastAsia="ru-RU"/>
        </w:rPr>
        <w:t xml:space="preserve">При затратах 118 млн руб. и годовом экономическом эффекте 106,7 млн руб. срок окупаемости проекта составляет 13,2 месяца, что соответствует </w:t>
      </w:r>
      <w:r w:rsidRPr="0007071A">
        <w:rPr>
          <w:rFonts w:ascii="Times New Roman" w:eastAsia="Times New Roman" w:hAnsi="Times New Roman" w:cs="Times New Roman"/>
          <w:sz w:val="28"/>
          <w:szCs w:val="28"/>
          <w:lang w:eastAsia="ru-RU"/>
        </w:rPr>
        <w:lastRenderedPageBreak/>
        <w:t>нормативным срокам окупаемости, принятым в компании для проектов модернизации производственной инфраструктуры (не более 18 месяцев).</w:t>
      </w:r>
    </w:p>
    <w:p w14:paraId="42E3E72E" w14:textId="77777777" w:rsidR="0007071A" w:rsidRPr="00547E76" w:rsidRDefault="0007071A" w:rsidP="0007071A">
      <w:pPr>
        <w:spacing w:after="0" w:line="360" w:lineRule="auto"/>
        <w:ind w:firstLine="709"/>
        <w:jc w:val="both"/>
        <w:rPr>
          <w:rFonts w:ascii="Times New Roman" w:eastAsia="Times New Roman" w:hAnsi="Times New Roman" w:cs="Times New Roman"/>
          <w:sz w:val="28"/>
          <w:szCs w:val="28"/>
          <w:lang w:eastAsia="ru-RU"/>
        </w:rPr>
      </w:pPr>
      <w:r w:rsidRPr="0007071A">
        <w:rPr>
          <w:rFonts w:ascii="Times New Roman" w:eastAsia="Times New Roman" w:hAnsi="Times New Roman" w:cs="Times New Roman"/>
          <w:b/>
          <w:bCs/>
          <w:sz w:val="28"/>
          <w:szCs w:val="28"/>
          <w:lang w:eastAsia="ru-RU"/>
        </w:rPr>
        <w:t>Мероприятие 3. Программа поощрения рационализаторских предложений «Идея+»</w:t>
      </w:r>
      <w:r>
        <w:rPr>
          <w:rFonts w:ascii="Times New Roman" w:eastAsia="Times New Roman" w:hAnsi="Times New Roman" w:cs="Times New Roman"/>
          <w:b/>
          <w:bCs/>
          <w:sz w:val="28"/>
          <w:szCs w:val="28"/>
          <w:lang w:eastAsia="ru-RU"/>
        </w:rPr>
        <w:t>.</w:t>
      </w:r>
    </w:p>
    <w:p w14:paraId="3C28B5D7" w14:textId="77777777" w:rsidR="0007071A" w:rsidRPr="0007071A" w:rsidRDefault="0007071A" w:rsidP="0007071A">
      <w:pPr>
        <w:spacing w:after="0" w:line="360" w:lineRule="auto"/>
        <w:ind w:firstLine="709"/>
        <w:jc w:val="both"/>
        <w:rPr>
          <w:rFonts w:ascii="Times New Roman" w:eastAsia="Times New Roman" w:hAnsi="Times New Roman" w:cs="Times New Roman"/>
          <w:sz w:val="28"/>
          <w:szCs w:val="28"/>
          <w:lang w:eastAsia="ru-RU"/>
        </w:rPr>
      </w:pPr>
      <w:r w:rsidRPr="0007071A">
        <w:rPr>
          <w:rFonts w:ascii="Times New Roman" w:eastAsia="Times New Roman" w:hAnsi="Times New Roman" w:cs="Times New Roman"/>
          <w:sz w:val="28"/>
          <w:szCs w:val="28"/>
          <w:lang w:eastAsia="ru-RU"/>
        </w:rPr>
        <w:t>В настоящее время в ПАО «Лукойл» действует стандартная система сбора рационализаторских предложений, однако она не обеспечивает должной мотивации сотрудников и эффективного отбора перспективных идей. Программа «Идея+» предусматривает создание цифровой платформы для сбора, оценки и отбора предложений, а также внедрение комплексной системы материального и нематериального стимулирования авторов.</w:t>
      </w:r>
    </w:p>
    <w:p w14:paraId="00D4C2B0" w14:textId="77777777" w:rsidR="00BF3CFA" w:rsidRDefault="0007071A" w:rsidP="0007071A">
      <w:pPr>
        <w:spacing w:after="0" w:line="360" w:lineRule="auto"/>
        <w:ind w:firstLine="709"/>
        <w:jc w:val="both"/>
        <w:rPr>
          <w:rFonts w:ascii="Times New Roman" w:eastAsia="Times New Roman" w:hAnsi="Times New Roman" w:cs="Times New Roman"/>
          <w:sz w:val="28"/>
          <w:szCs w:val="28"/>
          <w:lang w:eastAsia="ru-RU"/>
        </w:rPr>
      </w:pPr>
      <w:r w:rsidRPr="0007071A">
        <w:rPr>
          <w:rFonts w:ascii="Times New Roman" w:eastAsia="Times New Roman" w:hAnsi="Times New Roman" w:cs="Times New Roman"/>
          <w:sz w:val="28"/>
          <w:szCs w:val="28"/>
          <w:lang w:eastAsia="ru-RU"/>
        </w:rPr>
        <w:t xml:space="preserve">Опыт реализации аналогичных программ в «Роснефти» показывает, что они обеспечивают до 7% экономии от внедренных предложений. </w:t>
      </w:r>
    </w:p>
    <w:p w14:paraId="7D3D9BA5" w14:textId="77777777" w:rsidR="0007071A" w:rsidRPr="0007071A" w:rsidRDefault="0007071A" w:rsidP="0007071A">
      <w:pPr>
        <w:spacing w:after="0" w:line="360" w:lineRule="auto"/>
        <w:ind w:firstLine="709"/>
        <w:jc w:val="both"/>
        <w:rPr>
          <w:rFonts w:ascii="Times New Roman" w:eastAsia="Times New Roman" w:hAnsi="Times New Roman" w:cs="Times New Roman"/>
          <w:sz w:val="28"/>
          <w:szCs w:val="28"/>
          <w:lang w:eastAsia="ru-RU"/>
        </w:rPr>
      </w:pPr>
      <w:r w:rsidRPr="0007071A">
        <w:rPr>
          <w:rFonts w:ascii="Times New Roman" w:eastAsia="Times New Roman" w:hAnsi="Times New Roman" w:cs="Times New Roman"/>
          <w:sz w:val="28"/>
          <w:szCs w:val="28"/>
          <w:lang w:eastAsia="ru-RU"/>
        </w:rPr>
        <w:t>В условиях санкционных ограничений программа «Идея+» приобретает особую ценность для решения задач импортозамещения и поиска альтернатив зарубежным технологиям и материалам.</w:t>
      </w:r>
    </w:p>
    <w:p w14:paraId="44D575DE" w14:textId="77777777" w:rsidR="00BC35E4" w:rsidRDefault="0007071A" w:rsidP="00BC35E4">
      <w:pPr>
        <w:spacing w:after="0" w:line="360" w:lineRule="auto"/>
        <w:ind w:firstLine="709"/>
        <w:jc w:val="both"/>
        <w:rPr>
          <w:rFonts w:ascii="Times New Roman" w:eastAsia="Times New Roman" w:hAnsi="Times New Roman" w:cs="Times New Roman"/>
          <w:sz w:val="28"/>
          <w:szCs w:val="28"/>
          <w:lang w:eastAsia="ru-RU"/>
        </w:rPr>
      </w:pPr>
      <w:r w:rsidRPr="0007071A">
        <w:rPr>
          <w:rFonts w:ascii="Times New Roman" w:eastAsia="Times New Roman" w:hAnsi="Times New Roman" w:cs="Times New Roman"/>
          <w:sz w:val="28"/>
          <w:szCs w:val="28"/>
          <w:lang w:eastAsia="ru-RU"/>
        </w:rPr>
        <w:t xml:space="preserve">Структура затрат на разработку и внедрение программы «Идея+» приведена в таблице </w:t>
      </w:r>
      <w:r>
        <w:rPr>
          <w:rFonts w:ascii="Times New Roman" w:eastAsia="Times New Roman" w:hAnsi="Times New Roman" w:cs="Times New Roman"/>
          <w:sz w:val="28"/>
          <w:szCs w:val="28"/>
          <w:lang w:eastAsia="ru-RU"/>
        </w:rPr>
        <w:t>2</w:t>
      </w:r>
      <w:r w:rsidRPr="0007071A">
        <w:rPr>
          <w:rFonts w:ascii="Times New Roman" w:eastAsia="Times New Roman" w:hAnsi="Times New Roman" w:cs="Times New Roman"/>
          <w:sz w:val="28"/>
          <w:szCs w:val="28"/>
          <w:lang w:eastAsia="ru-RU"/>
        </w:rPr>
        <w:t>5.</w:t>
      </w:r>
    </w:p>
    <w:p w14:paraId="643305A6" w14:textId="77777777" w:rsidR="00BC35E4" w:rsidRDefault="00BC35E4" w:rsidP="00BC35E4">
      <w:pPr>
        <w:spacing w:after="0" w:line="360" w:lineRule="auto"/>
        <w:jc w:val="both"/>
        <w:rPr>
          <w:rFonts w:ascii="Times New Roman" w:eastAsia="Times New Roman" w:hAnsi="Times New Roman" w:cs="Times New Roman"/>
          <w:sz w:val="28"/>
          <w:szCs w:val="28"/>
          <w:lang w:eastAsia="ru-RU"/>
        </w:rPr>
      </w:pPr>
    </w:p>
    <w:p w14:paraId="08E879DE" w14:textId="43E93214" w:rsidR="0007071A" w:rsidRDefault="0007071A" w:rsidP="00BC35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25 – </w:t>
      </w:r>
      <w:r w:rsidR="006B6FDE" w:rsidRPr="006B6FDE">
        <w:rPr>
          <w:rFonts w:ascii="Times New Roman" w:eastAsia="Times New Roman" w:hAnsi="Times New Roman" w:cs="Times New Roman"/>
          <w:sz w:val="28"/>
          <w:szCs w:val="28"/>
          <w:lang w:eastAsia="ru-RU"/>
        </w:rPr>
        <w:t>Структура затрат на программу «Идея+»</w:t>
      </w:r>
      <w:r w:rsidR="00BF3CFA">
        <w:rPr>
          <w:rFonts w:ascii="Times New Roman" w:eastAsia="Times New Roman" w:hAnsi="Times New Roman" w:cs="Times New Roman"/>
          <w:sz w:val="28"/>
          <w:szCs w:val="28"/>
          <w:lang w:eastAsia="ru-RU"/>
        </w:rPr>
        <w:t xml:space="preserve"> </w:t>
      </w:r>
      <w:r w:rsidR="00BF3CFA" w:rsidRPr="00BF3CFA">
        <w:rPr>
          <w:rFonts w:ascii="Times New Roman" w:eastAsia="Times New Roman" w:hAnsi="Times New Roman" w:cs="Times New Roman"/>
          <w:sz w:val="28"/>
          <w:szCs w:val="28"/>
          <w:lang w:eastAsia="ru-RU"/>
        </w:rPr>
        <w:t>(</w:t>
      </w:r>
      <w:r w:rsidR="00BF3CFA">
        <w:rPr>
          <w:rFonts w:ascii="Times New Roman" w:eastAsia="Times New Roman" w:hAnsi="Times New Roman" w:cs="Times New Roman"/>
          <w:sz w:val="28"/>
          <w:szCs w:val="28"/>
          <w:lang w:eastAsia="ru-RU"/>
        </w:rPr>
        <w:t>составлено автором</w:t>
      </w:r>
      <w:r w:rsidR="00BC35E4">
        <w:rPr>
          <w:rFonts w:ascii="Times New Roman" w:eastAsia="Times New Roman" w:hAnsi="Times New Roman" w:cs="Times New Roman"/>
          <w:sz w:val="28"/>
          <w:szCs w:val="28"/>
          <w:lang w:eastAsia="ru-RU"/>
        </w:rPr>
        <w:t>)</w:t>
      </w:r>
    </w:p>
    <w:tbl>
      <w:tblPr>
        <w:tblStyle w:val="af3"/>
        <w:tblW w:w="9328" w:type="dxa"/>
        <w:tblLook w:val="04A0" w:firstRow="1" w:lastRow="0" w:firstColumn="1" w:lastColumn="0" w:noHBand="0" w:noVBand="1"/>
      </w:tblPr>
      <w:tblGrid>
        <w:gridCol w:w="4959"/>
        <w:gridCol w:w="2151"/>
        <w:gridCol w:w="2218"/>
      </w:tblGrid>
      <w:tr w:rsidR="006B6FDE" w:rsidRPr="006B6FDE" w14:paraId="2FF623C5" w14:textId="77777777" w:rsidTr="00BC35E4">
        <w:trPr>
          <w:trHeight w:val="330"/>
        </w:trPr>
        <w:tc>
          <w:tcPr>
            <w:tcW w:w="0" w:type="auto"/>
            <w:hideMark/>
          </w:tcPr>
          <w:p w14:paraId="59980147" w14:textId="77777777" w:rsidR="006B6FDE" w:rsidRPr="006B6FDE" w:rsidRDefault="006B6FDE" w:rsidP="006B6FDE">
            <w:pPr>
              <w:jc w:val="both"/>
              <w:rPr>
                <w:sz w:val="24"/>
                <w:szCs w:val="24"/>
              </w:rPr>
            </w:pPr>
            <w:r w:rsidRPr="006B6FDE">
              <w:rPr>
                <w:sz w:val="24"/>
                <w:szCs w:val="24"/>
              </w:rPr>
              <w:t>Статья затрат</w:t>
            </w:r>
          </w:p>
        </w:tc>
        <w:tc>
          <w:tcPr>
            <w:tcW w:w="0" w:type="auto"/>
            <w:hideMark/>
          </w:tcPr>
          <w:p w14:paraId="3775F382" w14:textId="77777777" w:rsidR="006B6FDE" w:rsidRPr="006B6FDE" w:rsidRDefault="006B6FDE" w:rsidP="006B6FDE">
            <w:pPr>
              <w:jc w:val="both"/>
              <w:rPr>
                <w:sz w:val="24"/>
                <w:szCs w:val="24"/>
              </w:rPr>
            </w:pPr>
            <w:r w:rsidRPr="006B6FDE">
              <w:rPr>
                <w:sz w:val="24"/>
                <w:szCs w:val="24"/>
              </w:rPr>
              <w:t>Сумма, млн руб.</w:t>
            </w:r>
          </w:p>
        </w:tc>
        <w:tc>
          <w:tcPr>
            <w:tcW w:w="0" w:type="auto"/>
            <w:hideMark/>
          </w:tcPr>
          <w:p w14:paraId="430B9F96" w14:textId="77777777" w:rsidR="006B6FDE" w:rsidRPr="006B6FDE" w:rsidRDefault="006B6FDE" w:rsidP="006B6FDE">
            <w:pPr>
              <w:jc w:val="both"/>
              <w:rPr>
                <w:sz w:val="24"/>
                <w:szCs w:val="24"/>
              </w:rPr>
            </w:pPr>
            <w:r w:rsidRPr="006B6FDE">
              <w:rPr>
                <w:sz w:val="24"/>
                <w:szCs w:val="24"/>
              </w:rPr>
              <w:t>Удельный вес, %</w:t>
            </w:r>
          </w:p>
        </w:tc>
      </w:tr>
      <w:tr w:rsidR="006B6FDE" w:rsidRPr="006B6FDE" w14:paraId="250C3559" w14:textId="77777777" w:rsidTr="00BC35E4">
        <w:trPr>
          <w:trHeight w:val="346"/>
        </w:trPr>
        <w:tc>
          <w:tcPr>
            <w:tcW w:w="0" w:type="auto"/>
            <w:hideMark/>
          </w:tcPr>
          <w:p w14:paraId="10C71416" w14:textId="77777777" w:rsidR="006B6FDE" w:rsidRPr="006B6FDE" w:rsidRDefault="006B6FDE" w:rsidP="006B6FDE">
            <w:pPr>
              <w:jc w:val="both"/>
              <w:rPr>
                <w:sz w:val="24"/>
                <w:szCs w:val="24"/>
              </w:rPr>
            </w:pPr>
            <w:r w:rsidRPr="006B6FDE">
              <w:rPr>
                <w:sz w:val="24"/>
                <w:szCs w:val="24"/>
              </w:rPr>
              <w:t>Создание цифровой платформы</w:t>
            </w:r>
          </w:p>
        </w:tc>
        <w:tc>
          <w:tcPr>
            <w:tcW w:w="0" w:type="auto"/>
            <w:hideMark/>
          </w:tcPr>
          <w:p w14:paraId="405A4976" w14:textId="77777777" w:rsidR="006B6FDE" w:rsidRPr="006B6FDE" w:rsidRDefault="006B6FDE" w:rsidP="006B6FDE">
            <w:pPr>
              <w:jc w:val="both"/>
              <w:rPr>
                <w:sz w:val="24"/>
                <w:szCs w:val="24"/>
              </w:rPr>
            </w:pPr>
            <w:r w:rsidRPr="006B6FDE">
              <w:rPr>
                <w:sz w:val="24"/>
                <w:szCs w:val="24"/>
              </w:rPr>
              <w:t>8,7</w:t>
            </w:r>
          </w:p>
        </w:tc>
        <w:tc>
          <w:tcPr>
            <w:tcW w:w="0" w:type="auto"/>
            <w:hideMark/>
          </w:tcPr>
          <w:p w14:paraId="62C119EB" w14:textId="77777777" w:rsidR="006B6FDE" w:rsidRPr="006B6FDE" w:rsidRDefault="006B6FDE" w:rsidP="006B6FDE">
            <w:pPr>
              <w:jc w:val="both"/>
              <w:rPr>
                <w:sz w:val="24"/>
                <w:szCs w:val="24"/>
              </w:rPr>
            </w:pPr>
            <w:r w:rsidRPr="006B6FDE">
              <w:rPr>
                <w:sz w:val="24"/>
                <w:szCs w:val="24"/>
              </w:rPr>
              <w:t>18,9</w:t>
            </w:r>
          </w:p>
        </w:tc>
      </w:tr>
      <w:tr w:rsidR="006B6FDE" w:rsidRPr="006B6FDE" w14:paraId="6F492B78" w14:textId="77777777" w:rsidTr="00BC35E4">
        <w:trPr>
          <w:trHeight w:val="330"/>
        </w:trPr>
        <w:tc>
          <w:tcPr>
            <w:tcW w:w="0" w:type="auto"/>
            <w:hideMark/>
          </w:tcPr>
          <w:p w14:paraId="60675D2A" w14:textId="77777777" w:rsidR="006B6FDE" w:rsidRPr="006B6FDE" w:rsidRDefault="006B6FDE" w:rsidP="006B6FDE">
            <w:pPr>
              <w:jc w:val="both"/>
              <w:rPr>
                <w:sz w:val="24"/>
                <w:szCs w:val="24"/>
              </w:rPr>
            </w:pPr>
            <w:r w:rsidRPr="006B6FDE">
              <w:rPr>
                <w:sz w:val="24"/>
                <w:szCs w:val="24"/>
              </w:rPr>
              <w:t>Формирование фонда поощрения</w:t>
            </w:r>
          </w:p>
        </w:tc>
        <w:tc>
          <w:tcPr>
            <w:tcW w:w="0" w:type="auto"/>
            <w:hideMark/>
          </w:tcPr>
          <w:p w14:paraId="786DF92F" w14:textId="77777777" w:rsidR="006B6FDE" w:rsidRPr="006B6FDE" w:rsidRDefault="006B6FDE" w:rsidP="006B6FDE">
            <w:pPr>
              <w:jc w:val="both"/>
              <w:rPr>
                <w:sz w:val="24"/>
                <w:szCs w:val="24"/>
              </w:rPr>
            </w:pPr>
            <w:r w:rsidRPr="006B6FDE">
              <w:rPr>
                <w:sz w:val="24"/>
                <w:szCs w:val="24"/>
              </w:rPr>
              <w:t>22,5</w:t>
            </w:r>
          </w:p>
        </w:tc>
        <w:tc>
          <w:tcPr>
            <w:tcW w:w="0" w:type="auto"/>
            <w:hideMark/>
          </w:tcPr>
          <w:p w14:paraId="2DFD739D" w14:textId="77777777" w:rsidR="006B6FDE" w:rsidRPr="006B6FDE" w:rsidRDefault="006B6FDE" w:rsidP="006B6FDE">
            <w:pPr>
              <w:jc w:val="both"/>
              <w:rPr>
                <w:sz w:val="24"/>
                <w:szCs w:val="24"/>
              </w:rPr>
            </w:pPr>
            <w:r w:rsidRPr="006B6FDE">
              <w:rPr>
                <w:sz w:val="24"/>
                <w:szCs w:val="24"/>
              </w:rPr>
              <w:t>48,9</w:t>
            </w:r>
          </w:p>
        </w:tc>
      </w:tr>
      <w:tr w:rsidR="006B6FDE" w:rsidRPr="006B6FDE" w14:paraId="70CE3210" w14:textId="77777777" w:rsidTr="00BC35E4">
        <w:trPr>
          <w:trHeight w:val="346"/>
        </w:trPr>
        <w:tc>
          <w:tcPr>
            <w:tcW w:w="0" w:type="auto"/>
            <w:hideMark/>
          </w:tcPr>
          <w:p w14:paraId="651587D6" w14:textId="77777777" w:rsidR="006B6FDE" w:rsidRPr="006B6FDE" w:rsidRDefault="006B6FDE" w:rsidP="006B6FDE">
            <w:pPr>
              <w:jc w:val="both"/>
              <w:rPr>
                <w:sz w:val="24"/>
                <w:szCs w:val="24"/>
              </w:rPr>
            </w:pPr>
            <w:r w:rsidRPr="006B6FDE">
              <w:rPr>
                <w:sz w:val="24"/>
                <w:szCs w:val="24"/>
              </w:rPr>
              <w:t>Обучение и информационная поддержка</w:t>
            </w:r>
          </w:p>
        </w:tc>
        <w:tc>
          <w:tcPr>
            <w:tcW w:w="0" w:type="auto"/>
            <w:hideMark/>
          </w:tcPr>
          <w:p w14:paraId="060916A8" w14:textId="77777777" w:rsidR="006B6FDE" w:rsidRPr="006B6FDE" w:rsidRDefault="006B6FDE" w:rsidP="006B6FDE">
            <w:pPr>
              <w:jc w:val="both"/>
              <w:rPr>
                <w:sz w:val="24"/>
                <w:szCs w:val="24"/>
              </w:rPr>
            </w:pPr>
            <w:r w:rsidRPr="006B6FDE">
              <w:rPr>
                <w:sz w:val="24"/>
                <w:szCs w:val="24"/>
              </w:rPr>
              <w:t>4,3</w:t>
            </w:r>
          </w:p>
        </w:tc>
        <w:tc>
          <w:tcPr>
            <w:tcW w:w="0" w:type="auto"/>
            <w:hideMark/>
          </w:tcPr>
          <w:p w14:paraId="25B6CC74" w14:textId="77777777" w:rsidR="006B6FDE" w:rsidRPr="006B6FDE" w:rsidRDefault="006B6FDE" w:rsidP="006B6FDE">
            <w:pPr>
              <w:jc w:val="both"/>
              <w:rPr>
                <w:sz w:val="24"/>
                <w:szCs w:val="24"/>
              </w:rPr>
            </w:pPr>
            <w:r w:rsidRPr="006B6FDE">
              <w:rPr>
                <w:sz w:val="24"/>
                <w:szCs w:val="24"/>
              </w:rPr>
              <w:t>9,4</w:t>
            </w:r>
          </w:p>
        </w:tc>
      </w:tr>
      <w:tr w:rsidR="006B6FDE" w:rsidRPr="006B6FDE" w14:paraId="29266EE8" w14:textId="77777777" w:rsidTr="00BC35E4">
        <w:trPr>
          <w:trHeight w:val="330"/>
        </w:trPr>
        <w:tc>
          <w:tcPr>
            <w:tcW w:w="0" w:type="auto"/>
            <w:hideMark/>
          </w:tcPr>
          <w:p w14:paraId="31638B4C" w14:textId="77777777" w:rsidR="006B6FDE" w:rsidRPr="006B6FDE" w:rsidRDefault="006B6FDE" w:rsidP="006B6FDE">
            <w:pPr>
              <w:jc w:val="both"/>
              <w:rPr>
                <w:sz w:val="24"/>
                <w:szCs w:val="24"/>
              </w:rPr>
            </w:pPr>
            <w:r w:rsidRPr="006B6FDE">
              <w:rPr>
                <w:sz w:val="24"/>
                <w:szCs w:val="24"/>
              </w:rPr>
              <w:t>Оплата работы экспертных комиссий</w:t>
            </w:r>
          </w:p>
        </w:tc>
        <w:tc>
          <w:tcPr>
            <w:tcW w:w="0" w:type="auto"/>
            <w:hideMark/>
          </w:tcPr>
          <w:p w14:paraId="52E3A346" w14:textId="77777777" w:rsidR="006B6FDE" w:rsidRPr="006B6FDE" w:rsidRDefault="006B6FDE" w:rsidP="006B6FDE">
            <w:pPr>
              <w:jc w:val="both"/>
              <w:rPr>
                <w:sz w:val="24"/>
                <w:szCs w:val="24"/>
              </w:rPr>
            </w:pPr>
            <w:r w:rsidRPr="006B6FDE">
              <w:rPr>
                <w:sz w:val="24"/>
                <w:szCs w:val="24"/>
              </w:rPr>
              <w:t>6,8</w:t>
            </w:r>
          </w:p>
        </w:tc>
        <w:tc>
          <w:tcPr>
            <w:tcW w:w="0" w:type="auto"/>
            <w:hideMark/>
          </w:tcPr>
          <w:p w14:paraId="01FB84E8" w14:textId="77777777" w:rsidR="006B6FDE" w:rsidRPr="006B6FDE" w:rsidRDefault="006B6FDE" w:rsidP="006B6FDE">
            <w:pPr>
              <w:jc w:val="both"/>
              <w:rPr>
                <w:sz w:val="24"/>
                <w:szCs w:val="24"/>
              </w:rPr>
            </w:pPr>
            <w:r w:rsidRPr="006B6FDE">
              <w:rPr>
                <w:sz w:val="24"/>
                <w:szCs w:val="24"/>
              </w:rPr>
              <w:t>14,8</w:t>
            </w:r>
          </w:p>
        </w:tc>
      </w:tr>
      <w:tr w:rsidR="006B6FDE" w:rsidRPr="006B6FDE" w14:paraId="0C21A804" w14:textId="77777777" w:rsidTr="00BC35E4">
        <w:trPr>
          <w:trHeight w:val="346"/>
        </w:trPr>
        <w:tc>
          <w:tcPr>
            <w:tcW w:w="0" w:type="auto"/>
            <w:hideMark/>
          </w:tcPr>
          <w:p w14:paraId="42797DB8" w14:textId="77777777" w:rsidR="006B6FDE" w:rsidRPr="006B6FDE" w:rsidRDefault="006B6FDE" w:rsidP="006B6FDE">
            <w:pPr>
              <w:jc w:val="both"/>
              <w:rPr>
                <w:sz w:val="24"/>
                <w:szCs w:val="24"/>
              </w:rPr>
            </w:pPr>
            <w:r w:rsidRPr="006B6FDE">
              <w:rPr>
                <w:sz w:val="24"/>
                <w:szCs w:val="24"/>
              </w:rPr>
              <w:t>Прочие расходы</w:t>
            </w:r>
          </w:p>
        </w:tc>
        <w:tc>
          <w:tcPr>
            <w:tcW w:w="0" w:type="auto"/>
            <w:hideMark/>
          </w:tcPr>
          <w:p w14:paraId="49D8D89B" w14:textId="77777777" w:rsidR="006B6FDE" w:rsidRPr="006B6FDE" w:rsidRDefault="006B6FDE" w:rsidP="006B6FDE">
            <w:pPr>
              <w:jc w:val="both"/>
              <w:rPr>
                <w:sz w:val="24"/>
                <w:szCs w:val="24"/>
              </w:rPr>
            </w:pPr>
            <w:r w:rsidRPr="006B6FDE">
              <w:rPr>
                <w:sz w:val="24"/>
                <w:szCs w:val="24"/>
              </w:rPr>
              <w:t>3,7</w:t>
            </w:r>
          </w:p>
        </w:tc>
        <w:tc>
          <w:tcPr>
            <w:tcW w:w="0" w:type="auto"/>
            <w:hideMark/>
          </w:tcPr>
          <w:p w14:paraId="1EFA8734" w14:textId="77777777" w:rsidR="006B6FDE" w:rsidRPr="006B6FDE" w:rsidRDefault="006B6FDE" w:rsidP="006B6FDE">
            <w:pPr>
              <w:jc w:val="both"/>
              <w:rPr>
                <w:sz w:val="24"/>
                <w:szCs w:val="24"/>
              </w:rPr>
            </w:pPr>
            <w:r w:rsidRPr="006B6FDE">
              <w:rPr>
                <w:sz w:val="24"/>
                <w:szCs w:val="24"/>
              </w:rPr>
              <w:t>8,0</w:t>
            </w:r>
          </w:p>
        </w:tc>
      </w:tr>
      <w:tr w:rsidR="006B6FDE" w:rsidRPr="006B6FDE" w14:paraId="47B2735D" w14:textId="77777777" w:rsidTr="00BC35E4">
        <w:trPr>
          <w:trHeight w:val="330"/>
        </w:trPr>
        <w:tc>
          <w:tcPr>
            <w:tcW w:w="0" w:type="auto"/>
            <w:hideMark/>
          </w:tcPr>
          <w:p w14:paraId="023757EE" w14:textId="77777777" w:rsidR="006B6FDE" w:rsidRPr="006B6FDE" w:rsidRDefault="006B6FDE" w:rsidP="006B6FDE">
            <w:pPr>
              <w:jc w:val="both"/>
              <w:rPr>
                <w:sz w:val="24"/>
                <w:szCs w:val="24"/>
              </w:rPr>
            </w:pPr>
            <w:r w:rsidRPr="006B6FDE">
              <w:rPr>
                <w:sz w:val="24"/>
                <w:szCs w:val="24"/>
              </w:rPr>
              <w:t>Всего</w:t>
            </w:r>
          </w:p>
        </w:tc>
        <w:tc>
          <w:tcPr>
            <w:tcW w:w="0" w:type="auto"/>
            <w:hideMark/>
          </w:tcPr>
          <w:p w14:paraId="2034FAF6" w14:textId="77777777" w:rsidR="006B6FDE" w:rsidRPr="006B6FDE" w:rsidRDefault="006B6FDE" w:rsidP="006B6FDE">
            <w:pPr>
              <w:jc w:val="both"/>
              <w:rPr>
                <w:sz w:val="24"/>
                <w:szCs w:val="24"/>
              </w:rPr>
            </w:pPr>
            <w:r w:rsidRPr="006B6FDE">
              <w:rPr>
                <w:sz w:val="24"/>
                <w:szCs w:val="24"/>
              </w:rPr>
              <w:t>46,0</w:t>
            </w:r>
          </w:p>
        </w:tc>
        <w:tc>
          <w:tcPr>
            <w:tcW w:w="0" w:type="auto"/>
            <w:hideMark/>
          </w:tcPr>
          <w:p w14:paraId="2B8C7D5F" w14:textId="77777777" w:rsidR="006B6FDE" w:rsidRPr="006B6FDE" w:rsidRDefault="006B6FDE" w:rsidP="006B6FDE">
            <w:pPr>
              <w:jc w:val="both"/>
              <w:rPr>
                <w:sz w:val="24"/>
                <w:szCs w:val="24"/>
              </w:rPr>
            </w:pPr>
            <w:r w:rsidRPr="006B6FDE">
              <w:rPr>
                <w:sz w:val="24"/>
                <w:szCs w:val="24"/>
              </w:rPr>
              <w:t>100,0</w:t>
            </w:r>
          </w:p>
        </w:tc>
      </w:tr>
    </w:tbl>
    <w:p w14:paraId="24008610" w14:textId="77777777" w:rsidR="006B6FDE" w:rsidRPr="0007071A" w:rsidRDefault="006B6FDE" w:rsidP="0007071A">
      <w:pPr>
        <w:spacing w:after="0" w:line="240" w:lineRule="auto"/>
        <w:jc w:val="both"/>
        <w:rPr>
          <w:rFonts w:ascii="Times New Roman" w:eastAsia="Times New Roman" w:hAnsi="Times New Roman" w:cs="Times New Roman"/>
          <w:sz w:val="28"/>
          <w:szCs w:val="28"/>
          <w:lang w:eastAsia="ru-RU"/>
        </w:rPr>
      </w:pPr>
    </w:p>
    <w:p w14:paraId="4323CE08" w14:textId="77777777" w:rsidR="00B95415" w:rsidRPr="00B95415" w:rsidRDefault="00B95415" w:rsidP="00B95415">
      <w:pPr>
        <w:spacing w:after="0" w:line="360" w:lineRule="auto"/>
        <w:ind w:firstLine="709"/>
        <w:jc w:val="both"/>
        <w:rPr>
          <w:rFonts w:ascii="Times New Roman" w:eastAsia="Times New Roman" w:hAnsi="Times New Roman" w:cs="Times New Roman"/>
          <w:sz w:val="28"/>
          <w:szCs w:val="28"/>
          <w:lang w:eastAsia="ru-RU"/>
        </w:rPr>
      </w:pPr>
      <w:r w:rsidRPr="00B95415">
        <w:rPr>
          <w:rFonts w:ascii="Times New Roman" w:eastAsia="Times New Roman" w:hAnsi="Times New Roman" w:cs="Times New Roman"/>
          <w:sz w:val="28"/>
          <w:szCs w:val="28"/>
          <w:lang w:eastAsia="ru-RU"/>
        </w:rPr>
        <w:t xml:space="preserve">Как видно из данных таблицы </w:t>
      </w:r>
      <w:r>
        <w:rPr>
          <w:rFonts w:ascii="Times New Roman" w:eastAsia="Times New Roman" w:hAnsi="Times New Roman" w:cs="Times New Roman"/>
          <w:sz w:val="28"/>
          <w:szCs w:val="28"/>
          <w:lang w:eastAsia="ru-RU"/>
        </w:rPr>
        <w:t>2</w:t>
      </w:r>
      <w:r w:rsidRPr="00B95415">
        <w:rPr>
          <w:rFonts w:ascii="Times New Roman" w:eastAsia="Times New Roman" w:hAnsi="Times New Roman" w:cs="Times New Roman"/>
          <w:sz w:val="28"/>
          <w:szCs w:val="28"/>
          <w:lang w:eastAsia="ru-RU"/>
        </w:rPr>
        <w:t xml:space="preserve">5, основную долю затрат (48,9%) составляет формирование фонда поощрения авторов рационализаторских предложений. Это принципиальное отличие от предыдущих мероприятий технического характера и объясняется необходимостью создания действенных стимулов для вовлечения сотрудников в инновационную деятельность. Относительно невысокая стоимость создания цифровой </w:t>
      </w:r>
      <w:r w:rsidRPr="00B95415">
        <w:rPr>
          <w:rFonts w:ascii="Times New Roman" w:eastAsia="Times New Roman" w:hAnsi="Times New Roman" w:cs="Times New Roman"/>
          <w:sz w:val="28"/>
          <w:szCs w:val="28"/>
          <w:lang w:eastAsia="ru-RU"/>
        </w:rPr>
        <w:lastRenderedPageBreak/>
        <w:t>платформы (18,9%) обусловлена возможностью адаптации уже имеющихся в компании программных решений в области управления проектами и электронного документооборота.</w:t>
      </w:r>
    </w:p>
    <w:p w14:paraId="4FA3E7EA" w14:textId="77777777" w:rsidR="00B95415" w:rsidRDefault="00B95415" w:rsidP="00B95415">
      <w:pPr>
        <w:spacing w:after="0" w:line="360" w:lineRule="auto"/>
        <w:ind w:firstLine="709"/>
        <w:jc w:val="both"/>
        <w:rPr>
          <w:rFonts w:ascii="Times New Roman" w:eastAsia="Times New Roman" w:hAnsi="Times New Roman" w:cs="Times New Roman"/>
          <w:sz w:val="28"/>
          <w:szCs w:val="28"/>
          <w:lang w:eastAsia="ru-RU"/>
        </w:rPr>
      </w:pPr>
      <w:r w:rsidRPr="00B95415">
        <w:rPr>
          <w:rFonts w:ascii="Times New Roman" w:eastAsia="Times New Roman" w:hAnsi="Times New Roman" w:cs="Times New Roman"/>
          <w:sz w:val="28"/>
          <w:szCs w:val="28"/>
          <w:lang w:eastAsia="ru-RU"/>
        </w:rPr>
        <w:t xml:space="preserve">Этапы внедрения программы «Идея+» представлены в таблице </w:t>
      </w:r>
      <w:r>
        <w:rPr>
          <w:rFonts w:ascii="Times New Roman" w:eastAsia="Times New Roman" w:hAnsi="Times New Roman" w:cs="Times New Roman"/>
          <w:sz w:val="28"/>
          <w:szCs w:val="28"/>
          <w:lang w:eastAsia="ru-RU"/>
        </w:rPr>
        <w:t>2</w:t>
      </w:r>
      <w:r w:rsidRPr="00B95415">
        <w:rPr>
          <w:rFonts w:ascii="Times New Roman" w:eastAsia="Times New Roman" w:hAnsi="Times New Roman" w:cs="Times New Roman"/>
          <w:sz w:val="28"/>
          <w:szCs w:val="28"/>
          <w:lang w:eastAsia="ru-RU"/>
        </w:rPr>
        <w:t>6.</w:t>
      </w:r>
    </w:p>
    <w:p w14:paraId="5E04E222" w14:textId="77777777" w:rsidR="00B95415" w:rsidRDefault="00B95415" w:rsidP="00B95415">
      <w:pPr>
        <w:spacing w:after="0" w:line="360" w:lineRule="auto"/>
        <w:jc w:val="both"/>
        <w:rPr>
          <w:rFonts w:ascii="Times New Roman" w:eastAsia="Times New Roman" w:hAnsi="Times New Roman" w:cs="Times New Roman"/>
          <w:sz w:val="28"/>
          <w:szCs w:val="28"/>
          <w:lang w:eastAsia="ru-RU"/>
        </w:rPr>
      </w:pPr>
    </w:p>
    <w:p w14:paraId="7C64224B" w14:textId="77777777" w:rsidR="00B95415" w:rsidRDefault="00B95415" w:rsidP="00B954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26 – </w:t>
      </w:r>
      <w:r w:rsidR="00303F95" w:rsidRPr="00303F95">
        <w:rPr>
          <w:rFonts w:ascii="Times New Roman" w:eastAsia="Times New Roman" w:hAnsi="Times New Roman" w:cs="Times New Roman"/>
          <w:sz w:val="28"/>
          <w:szCs w:val="28"/>
          <w:lang w:eastAsia="ru-RU"/>
        </w:rPr>
        <w:t>Этапы внедрения программы «Идея+»</w:t>
      </w:r>
      <w:r w:rsidR="00BF3CFA">
        <w:rPr>
          <w:rFonts w:ascii="Times New Roman" w:eastAsia="Times New Roman" w:hAnsi="Times New Roman" w:cs="Times New Roman"/>
          <w:sz w:val="28"/>
          <w:szCs w:val="28"/>
          <w:lang w:eastAsia="ru-RU"/>
        </w:rPr>
        <w:t xml:space="preserve"> </w:t>
      </w:r>
      <w:r w:rsidR="00BF3CFA" w:rsidRPr="00BF3CFA">
        <w:rPr>
          <w:rFonts w:ascii="Times New Roman" w:eastAsia="Times New Roman" w:hAnsi="Times New Roman" w:cs="Times New Roman"/>
          <w:sz w:val="28"/>
          <w:szCs w:val="28"/>
          <w:lang w:eastAsia="ru-RU"/>
        </w:rPr>
        <w:t>(</w:t>
      </w:r>
      <w:r w:rsidR="00BF3CFA">
        <w:rPr>
          <w:rFonts w:ascii="Times New Roman" w:eastAsia="Times New Roman" w:hAnsi="Times New Roman" w:cs="Times New Roman"/>
          <w:sz w:val="28"/>
          <w:szCs w:val="28"/>
          <w:lang w:eastAsia="ru-RU"/>
        </w:rPr>
        <w:t>составлено автором</w:t>
      </w:r>
      <w:r w:rsidR="00BF3CFA" w:rsidRPr="00BF3CFA">
        <w:rPr>
          <w:rFonts w:ascii="Times New Roman" w:eastAsia="Times New Roman" w:hAnsi="Times New Roman" w:cs="Times New Roman"/>
          <w:sz w:val="28"/>
          <w:szCs w:val="28"/>
          <w:lang w:eastAsia="ru-RU"/>
        </w:rPr>
        <w:t>)</w:t>
      </w:r>
    </w:p>
    <w:tbl>
      <w:tblPr>
        <w:tblStyle w:val="af3"/>
        <w:tblW w:w="0" w:type="auto"/>
        <w:tblLook w:val="04A0" w:firstRow="1" w:lastRow="0" w:firstColumn="1" w:lastColumn="0" w:noHBand="0" w:noVBand="1"/>
      </w:tblPr>
      <w:tblGrid>
        <w:gridCol w:w="715"/>
        <w:gridCol w:w="2979"/>
        <w:gridCol w:w="2558"/>
        <w:gridCol w:w="3319"/>
      </w:tblGrid>
      <w:tr w:rsidR="00303F95" w:rsidRPr="00303F95" w14:paraId="2A60A3F9" w14:textId="77777777" w:rsidTr="00303F95">
        <w:tc>
          <w:tcPr>
            <w:tcW w:w="0" w:type="auto"/>
            <w:hideMark/>
          </w:tcPr>
          <w:p w14:paraId="28847F53" w14:textId="77777777" w:rsidR="00303F95" w:rsidRPr="00303F95" w:rsidRDefault="00303F95" w:rsidP="00303F95">
            <w:pPr>
              <w:jc w:val="center"/>
              <w:rPr>
                <w:sz w:val="24"/>
                <w:szCs w:val="24"/>
              </w:rPr>
            </w:pPr>
            <w:r w:rsidRPr="00303F95">
              <w:rPr>
                <w:sz w:val="24"/>
                <w:szCs w:val="24"/>
              </w:rPr>
              <w:t>Этап</w:t>
            </w:r>
          </w:p>
        </w:tc>
        <w:tc>
          <w:tcPr>
            <w:tcW w:w="0" w:type="auto"/>
            <w:hideMark/>
          </w:tcPr>
          <w:p w14:paraId="7E15522A" w14:textId="77777777" w:rsidR="00303F95" w:rsidRPr="00303F95" w:rsidRDefault="00303F95" w:rsidP="00303F95">
            <w:pPr>
              <w:jc w:val="center"/>
              <w:rPr>
                <w:sz w:val="24"/>
                <w:szCs w:val="24"/>
              </w:rPr>
            </w:pPr>
            <w:r w:rsidRPr="00303F95">
              <w:rPr>
                <w:sz w:val="24"/>
                <w:szCs w:val="24"/>
              </w:rPr>
              <w:t>Содержание работ</w:t>
            </w:r>
          </w:p>
        </w:tc>
        <w:tc>
          <w:tcPr>
            <w:tcW w:w="0" w:type="auto"/>
            <w:hideMark/>
          </w:tcPr>
          <w:p w14:paraId="12FE0C3F" w14:textId="77777777" w:rsidR="00303F95" w:rsidRPr="00303F95" w:rsidRDefault="00303F95" w:rsidP="00303F95">
            <w:pPr>
              <w:jc w:val="center"/>
              <w:rPr>
                <w:sz w:val="24"/>
                <w:szCs w:val="24"/>
              </w:rPr>
            </w:pPr>
            <w:r w:rsidRPr="00303F95">
              <w:rPr>
                <w:sz w:val="24"/>
                <w:szCs w:val="24"/>
              </w:rPr>
              <w:t>Продолжительность, мес.</w:t>
            </w:r>
          </w:p>
        </w:tc>
        <w:tc>
          <w:tcPr>
            <w:tcW w:w="0" w:type="auto"/>
            <w:hideMark/>
          </w:tcPr>
          <w:p w14:paraId="37289172" w14:textId="77777777" w:rsidR="00303F95" w:rsidRPr="00303F95" w:rsidRDefault="00303F95" w:rsidP="00303F95">
            <w:pPr>
              <w:jc w:val="center"/>
              <w:rPr>
                <w:sz w:val="24"/>
                <w:szCs w:val="24"/>
              </w:rPr>
            </w:pPr>
            <w:r w:rsidRPr="00303F95">
              <w:rPr>
                <w:sz w:val="24"/>
                <w:szCs w:val="24"/>
              </w:rPr>
              <w:t>Ответственное подразделение</w:t>
            </w:r>
          </w:p>
        </w:tc>
      </w:tr>
      <w:tr w:rsidR="00303F95" w:rsidRPr="00303F95" w14:paraId="61DF448B" w14:textId="77777777" w:rsidTr="00303F95">
        <w:tc>
          <w:tcPr>
            <w:tcW w:w="0" w:type="auto"/>
            <w:hideMark/>
          </w:tcPr>
          <w:p w14:paraId="587F4DF7" w14:textId="77777777" w:rsidR="00303F95" w:rsidRPr="00303F95" w:rsidRDefault="00303F95" w:rsidP="00303F95">
            <w:pPr>
              <w:rPr>
                <w:sz w:val="24"/>
                <w:szCs w:val="24"/>
              </w:rPr>
            </w:pPr>
            <w:r w:rsidRPr="00303F95">
              <w:rPr>
                <w:sz w:val="24"/>
                <w:szCs w:val="24"/>
              </w:rPr>
              <w:t>1</w:t>
            </w:r>
          </w:p>
        </w:tc>
        <w:tc>
          <w:tcPr>
            <w:tcW w:w="0" w:type="auto"/>
            <w:hideMark/>
          </w:tcPr>
          <w:p w14:paraId="26DED3A6" w14:textId="77777777" w:rsidR="00303F95" w:rsidRPr="00303F95" w:rsidRDefault="00303F95" w:rsidP="00303F95">
            <w:pPr>
              <w:rPr>
                <w:sz w:val="24"/>
                <w:szCs w:val="24"/>
              </w:rPr>
            </w:pPr>
            <w:r w:rsidRPr="00303F95">
              <w:rPr>
                <w:sz w:val="24"/>
                <w:szCs w:val="24"/>
              </w:rPr>
              <w:t>Разработка нормативной документации</w:t>
            </w:r>
          </w:p>
        </w:tc>
        <w:tc>
          <w:tcPr>
            <w:tcW w:w="0" w:type="auto"/>
            <w:hideMark/>
          </w:tcPr>
          <w:p w14:paraId="4D6A55C1" w14:textId="77777777" w:rsidR="00303F95" w:rsidRPr="00303F95" w:rsidRDefault="00303F95" w:rsidP="00303F95">
            <w:pPr>
              <w:rPr>
                <w:sz w:val="24"/>
                <w:szCs w:val="24"/>
              </w:rPr>
            </w:pPr>
            <w:r w:rsidRPr="00303F95">
              <w:rPr>
                <w:sz w:val="24"/>
                <w:szCs w:val="24"/>
              </w:rPr>
              <w:t>1</w:t>
            </w:r>
          </w:p>
        </w:tc>
        <w:tc>
          <w:tcPr>
            <w:tcW w:w="0" w:type="auto"/>
            <w:hideMark/>
          </w:tcPr>
          <w:p w14:paraId="0368ADC6" w14:textId="77777777" w:rsidR="00303F95" w:rsidRPr="00303F95" w:rsidRDefault="00303F95" w:rsidP="00303F95">
            <w:pPr>
              <w:rPr>
                <w:sz w:val="24"/>
                <w:szCs w:val="24"/>
              </w:rPr>
            </w:pPr>
            <w:r w:rsidRPr="00303F95">
              <w:rPr>
                <w:sz w:val="24"/>
                <w:szCs w:val="24"/>
              </w:rPr>
              <w:t>Юридический департамент, Отдел инноваций</w:t>
            </w:r>
          </w:p>
        </w:tc>
      </w:tr>
      <w:tr w:rsidR="00303F95" w:rsidRPr="00303F95" w14:paraId="75D5E420" w14:textId="77777777" w:rsidTr="00303F95">
        <w:tc>
          <w:tcPr>
            <w:tcW w:w="0" w:type="auto"/>
            <w:hideMark/>
          </w:tcPr>
          <w:p w14:paraId="4D556A80" w14:textId="77777777" w:rsidR="00303F95" w:rsidRPr="00303F95" w:rsidRDefault="00303F95" w:rsidP="00303F95">
            <w:pPr>
              <w:rPr>
                <w:sz w:val="24"/>
                <w:szCs w:val="24"/>
              </w:rPr>
            </w:pPr>
            <w:r w:rsidRPr="00303F95">
              <w:rPr>
                <w:sz w:val="24"/>
                <w:szCs w:val="24"/>
              </w:rPr>
              <w:t>2</w:t>
            </w:r>
          </w:p>
        </w:tc>
        <w:tc>
          <w:tcPr>
            <w:tcW w:w="0" w:type="auto"/>
            <w:hideMark/>
          </w:tcPr>
          <w:p w14:paraId="60E3A0D1" w14:textId="77777777" w:rsidR="00303F95" w:rsidRPr="00303F95" w:rsidRDefault="00303F95" w:rsidP="00303F95">
            <w:pPr>
              <w:rPr>
                <w:sz w:val="24"/>
                <w:szCs w:val="24"/>
              </w:rPr>
            </w:pPr>
            <w:r w:rsidRPr="00303F95">
              <w:rPr>
                <w:sz w:val="24"/>
                <w:szCs w:val="24"/>
              </w:rPr>
              <w:t>Создание цифровой платформы</w:t>
            </w:r>
          </w:p>
        </w:tc>
        <w:tc>
          <w:tcPr>
            <w:tcW w:w="0" w:type="auto"/>
            <w:hideMark/>
          </w:tcPr>
          <w:p w14:paraId="179D567B" w14:textId="77777777" w:rsidR="00303F95" w:rsidRPr="00303F95" w:rsidRDefault="00303F95" w:rsidP="00303F95">
            <w:pPr>
              <w:rPr>
                <w:sz w:val="24"/>
                <w:szCs w:val="24"/>
              </w:rPr>
            </w:pPr>
            <w:r w:rsidRPr="00303F95">
              <w:rPr>
                <w:sz w:val="24"/>
                <w:szCs w:val="24"/>
              </w:rPr>
              <w:t>1-3</w:t>
            </w:r>
          </w:p>
        </w:tc>
        <w:tc>
          <w:tcPr>
            <w:tcW w:w="0" w:type="auto"/>
            <w:hideMark/>
          </w:tcPr>
          <w:p w14:paraId="0A0B7D63" w14:textId="77777777" w:rsidR="00303F95" w:rsidRPr="00303F95" w:rsidRDefault="00303F95" w:rsidP="00303F95">
            <w:pPr>
              <w:rPr>
                <w:sz w:val="24"/>
                <w:szCs w:val="24"/>
              </w:rPr>
            </w:pPr>
            <w:r w:rsidRPr="00303F95">
              <w:rPr>
                <w:sz w:val="24"/>
                <w:szCs w:val="24"/>
              </w:rPr>
              <w:t>ИТ-департамент</w:t>
            </w:r>
          </w:p>
        </w:tc>
      </w:tr>
      <w:tr w:rsidR="00303F95" w:rsidRPr="00303F95" w14:paraId="0B46C8C5" w14:textId="77777777" w:rsidTr="00303F95">
        <w:tc>
          <w:tcPr>
            <w:tcW w:w="0" w:type="auto"/>
            <w:hideMark/>
          </w:tcPr>
          <w:p w14:paraId="299DA36D" w14:textId="77777777" w:rsidR="00303F95" w:rsidRPr="00303F95" w:rsidRDefault="00303F95" w:rsidP="00303F95">
            <w:pPr>
              <w:rPr>
                <w:sz w:val="24"/>
                <w:szCs w:val="24"/>
              </w:rPr>
            </w:pPr>
            <w:r w:rsidRPr="00303F95">
              <w:rPr>
                <w:sz w:val="24"/>
                <w:szCs w:val="24"/>
              </w:rPr>
              <w:t>3</w:t>
            </w:r>
          </w:p>
        </w:tc>
        <w:tc>
          <w:tcPr>
            <w:tcW w:w="0" w:type="auto"/>
            <w:hideMark/>
          </w:tcPr>
          <w:p w14:paraId="1F93538F" w14:textId="77777777" w:rsidR="00303F95" w:rsidRPr="00303F95" w:rsidRDefault="00303F95" w:rsidP="00303F95">
            <w:pPr>
              <w:rPr>
                <w:sz w:val="24"/>
                <w:szCs w:val="24"/>
              </w:rPr>
            </w:pPr>
            <w:r w:rsidRPr="00303F95">
              <w:rPr>
                <w:sz w:val="24"/>
                <w:szCs w:val="24"/>
              </w:rPr>
              <w:t>Формирование экспертных комиссий</w:t>
            </w:r>
          </w:p>
        </w:tc>
        <w:tc>
          <w:tcPr>
            <w:tcW w:w="0" w:type="auto"/>
            <w:hideMark/>
          </w:tcPr>
          <w:p w14:paraId="71F948F2" w14:textId="77777777" w:rsidR="00303F95" w:rsidRPr="00303F95" w:rsidRDefault="00303F95" w:rsidP="00303F95">
            <w:pPr>
              <w:rPr>
                <w:sz w:val="24"/>
                <w:szCs w:val="24"/>
              </w:rPr>
            </w:pPr>
            <w:r w:rsidRPr="00303F95">
              <w:rPr>
                <w:sz w:val="24"/>
                <w:szCs w:val="24"/>
              </w:rPr>
              <w:t>2</w:t>
            </w:r>
          </w:p>
        </w:tc>
        <w:tc>
          <w:tcPr>
            <w:tcW w:w="0" w:type="auto"/>
            <w:hideMark/>
          </w:tcPr>
          <w:p w14:paraId="03706E5E" w14:textId="77777777" w:rsidR="00303F95" w:rsidRPr="00303F95" w:rsidRDefault="00303F95" w:rsidP="00303F95">
            <w:pPr>
              <w:rPr>
                <w:sz w:val="24"/>
                <w:szCs w:val="24"/>
              </w:rPr>
            </w:pPr>
            <w:r w:rsidRPr="00303F95">
              <w:rPr>
                <w:sz w:val="24"/>
                <w:szCs w:val="24"/>
              </w:rPr>
              <w:t>Руководители подразделений</w:t>
            </w:r>
          </w:p>
        </w:tc>
      </w:tr>
      <w:tr w:rsidR="00303F95" w:rsidRPr="00303F95" w14:paraId="2210BEB8" w14:textId="77777777" w:rsidTr="00303F95">
        <w:tc>
          <w:tcPr>
            <w:tcW w:w="0" w:type="auto"/>
            <w:hideMark/>
          </w:tcPr>
          <w:p w14:paraId="3590DF05" w14:textId="77777777" w:rsidR="00303F95" w:rsidRPr="00303F95" w:rsidRDefault="00303F95" w:rsidP="00303F95">
            <w:pPr>
              <w:rPr>
                <w:sz w:val="24"/>
                <w:szCs w:val="24"/>
              </w:rPr>
            </w:pPr>
            <w:r w:rsidRPr="00303F95">
              <w:rPr>
                <w:sz w:val="24"/>
                <w:szCs w:val="24"/>
              </w:rPr>
              <w:t>4</w:t>
            </w:r>
          </w:p>
        </w:tc>
        <w:tc>
          <w:tcPr>
            <w:tcW w:w="0" w:type="auto"/>
            <w:hideMark/>
          </w:tcPr>
          <w:p w14:paraId="11C8982A" w14:textId="77777777" w:rsidR="00303F95" w:rsidRPr="00303F95" w:rsidRDefault="00303F95" w:rsidP="00303F95">
            <w:pPr>
              <w:rPr>
                <w:sz w:val="24"/>
                <w:szCs w:val="24"/>
              </w:rPr>
            </w:pPr>
            <w:r w:rsidRPr="00303F95">
              <w:rPr>
                <w:sz w:val="24"/>
                <w:szCs w:val="24"/>
              </w:rPr>
              <w:t>Разработка системы мотивации</w:t>
            </w:r>
          </w:p>
        </w:tc>
        <w:tc>
          <w:tcPr>
            <w:tcW w:w="0" w:type="auto"/>
            <w:hideMark/>
          </w:tcPr>
          <w:p w14:paraId="57823276" w14:textId="77777777" w:rsidR="00303F95" w:rsidRPr="00303F95" w:rsidRDefault="00303F95" w:rsidP="00303F95">
            <w:pPr>
              <w:rPr>
                <w:sz w:val="24"/>
                <w:szCs w:val="24"/>
              </w:rPr>
            </w:pPr>
            <w:r w:rsidRPr="00303F95">
              <w:rPr>
                <w:sz w:val="24"/>
                <w:szCs w:val="24"/>
              </w:rPr>
              <w:t>2-3</w:t>
            </w:r>
          </w:p>
        </w:tc>
        <w:tc>
          <w:tcPr>
            <w:tcW w:w="0" w:type="auto"/>
            <w:hideMark/>
          </w:tcPr>
          <w:p w14:paraId="38D6C357" w14:textId="77777777" w:rsidR="00303F95" w:rsidRPr="00303F95" w:rsidRDefault="00303F95" w:rsidP="00303F95">
            <w:pPr>
              <w:rPr>
                <w:sz w:val="24"/>
                <w:szCs w:val="24"/>
              </w:rPr>
            </w:pPr>
            <w:r w:rsidRPr="00303F95">
              <w:rPr>
                <w:sz w:val="24"/>
                <w:szCs w:val="24"/>
              </w:rPr>
              <w:t>Кадровая служба, Финансовый департамент</w:t>
            </w:r>
          </w:p>
        </w:tc>
      </w:tr>
      <w:tr w:rsidR="00303F95" w:rsidRPr="00303F95" w14:paraId="569201FE" w14:textId="77777777" w:rsidTr="00303F95">
        <w:tc>
          <w:tcPr>
            <w:tcW w:w="0" w:type="auto"/>
            <w:hideMark/>
          </w:tcPr>
          <w:p w14:paraId="777151B6" w14:textId="77777777" w:rsidR="00303F95" w:rsidRPr="00303F95" w:rsidRDefault="00303F95" w:rsidP="00303F95">
            <w:pPr>
              <w:rPr>
                <w:sz w:val="24"/>
                <w:szCs w:val="24"/>
              </w:rPr>
            </w:pPr>
            <w:r w:rsidRPr="00303F95">
              <w:rPr>
                <w:sz w:val="24"/>
                <w:szCs w:val="24"/>
              </w:rPr>
              <w:t>5</w:t>
            </w:r>
          </w:p>
        </w:tc>
        <w:tc>
          <w:tcPr>
            <w:tcW w:w="0" w:type="auto"/>
            <w:hideMark/>
          </w:tcPr>
          <w:p w14:paraId="5158AE26" w14:textId="77777777" w:rsidR="00303F95" w:rsidRPr="00303F95" w:rsidRDefault="00303F95" w:rsidP="00303F95">
            <w:pPr>
              <w:rPr>
                <w:sz w:val="24"/>
                <w:szCs w:val="24"/>
              </w:rPr>
            </w:pPr>
            <w:r w:rsidRPr="00303F95">
              <w:rPr>
                <w:sz w:val="24"/>
                <w:szCs w:val="24"/>
              </w:rPr>
              <w:t>Информационная кампания</w:t>
            </w:r>
          </w:p>
        </w:tc>
        <w:tc>
          <w:tcPr>
            <w:tcW w:w="0" w:type="auto"/>
            <w:hideMark/>
          </w:tcPr>
          <w:p w14:paraId="521DCB89" w14:textId="77777777" w:rsidR="00303F95" w:rsidRPr="00303F95" w:rsidRDefault="00303F95" w:rsidP="00303F95">
            <w:pPr>
              <w:rPr>
                <w:sz w:val="24"/>
                <w:szCs w:val="24"/>
              </w:rPr>
            </w:pPr>
            <w:r w:rsidRPr="00303F95">
              <w:rPr>
                <w:sz w:val="24"/>
                <w:szCs w:val="24"/>
              </w:rPr>
              <w:t>3-4</w:t>
            </w:r>
          </w:p>
        </w:tc>
        <w:tc>
          <w:tcPr>
            <w:tcW w:w="0" w:type="auto"/>
            <w:hideMark/>
          </w:tcPr>
          <w:p w14:paraId="5C16178A" w14:textId="77777777" w:rsidR="00303F95" w:rsidRPr="00303F95" w:rsidRDefault="00303F95" w:rsidP="00303F95">
            <w:pPr>
              <w:rPr>
                <w:sz w:val="24"/>
                <w:szCs w:val="24"/>
              </w:rPr>
            </w:pPr>
            <w:r w:rsidRPr="00303F95">
              <w:rPr>
                <w:sz w:val="24"/>
                <w:szCs w:val="24"/>
              </w:rPr>
              <w:t>Отдел корпоративных коммуникаций</w:t>
            </w:r>
          </w:p>
        </w:tc>
      </w:tr>
      <w:tr w:rsidR="00303F95" w:rsidRPr="00303F95" w14:paraId="38B824CB" w14:textId="77777777" w:rsidTr="00303F95">
        <w:tc>
          <w:tcPr>
            <w:tcW w:w="0" w:type="auto"/>
            <w:hideMark/>
          </w:tcPr>
          <w:p w14:paraId="3A634697" w14:textId="77777777" w:rsidR="00303F95" w:rsidRPr="00303F95" w:rsidRDefault="00303F95" w:rsidP="00303F95">
            <w:pPr>
              <w:rPr>
                <w:sz w:val="24"/>
                <w:szCs w:val="24"/>
              </w:rPr>
            </w:pPr>
            <w:r w:rsidRPr="00303F95">
              <w:rPr>
                <w:sz w:val="24"/>
                <w:szCs w:val="24"/>
              </w:rPr>
              <w:t>6</w:t>
            </w:r>
          </w:p>
        </w:tc>
        <w:tc>
          <w:tcPr>
            <w:tcW w:w="0" w:type="auto"/>
            <w:hideMark/>
          </w:tcPr>
          <w:p w14:paraId="0D97D61E" w14:textId="77777777" w:rsidR="00303F95" w:rsidRPr="00303F95" w:rsidRDefault="00303F95" w:rsidP="00303F95">
            <w:pPr>
              <w:rPr>
                <w:sz w:val="24"/>
                <w:szCs w:val="24"/>
              </w:rPr>
            </w:pPr>
            <w:r w:rsidRPr="00303F95">
              <w:rPr>
                <w:sz w:val="24"/>
                <w:szCs w:val="24"/>
              </w:rPr>
              <w:t>Обучение сотрудников</w:t>
            </w:r>
          </w:p>
        </w:tc>
        <w:tc>
          <w:tcPr>
            <w:tcW w:w="0" w:type="auto"/>
            <w:hideMark/>
          </w:tcPr>
          <w:p w14:paraId="14FDE669" w14:textId="77777777" w:rsidR="00303F95" w:rsidRPr="00303F95" w:rsidRDefault="00303F95" w:rsidP="00303F95">
            <w:pPr>
              <w:rPr>
                <w:sz w:val="24"/>
                <w:szCs w:val="24"/>
              </w:rPr>
            </w:pPr>
            <w:r w:rsidRPr="00303F95">
              <w:rPr>
                <w:sz w:val="24"/>
                <w:szCs w:val="24"/>
              </w:rPr>
              <w:t>4-5</w:t>
            </w:r>
          </w:p>
        </w:tc>
        <w:tc>
          <w:tcPr>
            <w:tcW w:w="0" w:type="auto"/>
            <w:hideMark/>
          </w:tcPr>
          <w:p w14:paraId="6B7D15BF" w14:textId="77777777" w:rsidR="00303F95" w:rsidRPr="00303F95" w:rsidRDefault="00303F95" w:rsidP="00303F95">
            <w:pPr>
              <w:rPr>
                <w:sz w:val="24"/>
                <w:szCs w:val="24"/>
              </w:rPr>
            </w:pPr>
            <w:r w:rsidRPr="00303F95">
              <w:rPr>
                <w:sz w:val="24"/>
                <w:szCs w:val="24"/>
              </w:rPr>
              <w:t>Учебный центр</w:t>
            </w:r>
          </w:p>
        </w:tc>
      </w:tr>
      <w:tr w:rsidR="00303F95" w:rsidRPr="00303F95" w14:paraId="00CDAE83" w14:textId="77777777" w:rsidTr="00303F95">
        <w:tc>
          <w:tcPr>
            <w:tcW w:w="0" w:type="auto"/>
            <w:hideMark/>
          </w:tcPr>
          <w:p w14:paraId="0B684283" w14:textId="77777777" w:rsidR="00303F95" w:rsidRPr="00303F95" w:rsidRDefault="00303F95" w:rsidP="00303F95">
            <w:pPr>
              <w:rPr>
                <w:sz w:val="24"/>
                <w:szCs w:val="24"/>
              </w:rPr>
            </w:pPr>
            <w:r w:rsidRPr="00303F95">
              <w:rPr>
                <w:sz w:val="24"/>
                <w:szCs w:val="24"/>
              </w:rPr>
              <w:t>7</w:t>
            </w:r>
          </w:p>
        </w:tc>
        <w:tc>
          <w:tcPr>
            <w:tcW w:w="0" w:type="auto"/>
            <w:hideMark/>
          </w:tcPr>
          <w:p w14:paraId="39CC48FF" w14:textId="77777777" w:rsidR="00303F95" w:rsidRPr="00303F95" w:rsidRDefault="00303F95" w:rsidP="00303F95">
            <w:pPr>
              <w:rPr>
                <w:sz w:val="24"/>
                <w:szCs w:val="24"/>
              </w:rPr>
            </w:pPr>
            <w:r w:rsidRPr="00303F95">
              <w:rPr>
                <w:sz w:val="24"/>
                <w:szCs w:val="24"/>
              </w:rPr>
              <w:t>Запуск программы</w:t>
            </w:r>
          </w:p>
        </w:tc>
        <w:tc>
          <w:tcPr>
            <w:tcW w:w="0" w:type="auto"/>
            <w:hideMark/>
          </w:tcPr>
          <w:p w14:paraId="6D193B52" w14:textId="77777777" w:rsidR="00303F95" w:rsidRPr="00303F95" w:rsidRDefault="00303F95" w:rsidP="00303F95">
            <w:pPr>
              <w:rPr>
                <w:sz w:val="24"/>
                <w:szCs w:val="24"/>
              </w:rPr>
            </w:pPr>
            <w:r w:rsidRPr="00303F95">
              <w:rPr>
                <w:sz w:val="24"/>
                <w:szCs w:val="24"/>
              </w:rPr>
              <w:t>5</w:t>
            </w:r>
          </w:p>
        </w:tc>
        <w:tc>
          <w:tcPr>
            <w:tcW w:w="0" w:type="auto"/>
            <w:hideMark/>
          </w:tcPr>
          <w:p w14:paraId="7C05AD13" w14:textId="77777777" w:rsidR="00303F95" w:rsidRPr="00303F95" w:rsidRDefault="00303F95" w:rsidP="00303F95">
            <w:pPr>
              <w:rPr>
                <w:sz w:val="24"/>
                <w:szCs w:val="24"/>
              </w:rPr>
            </w:pPr>
            <w:r w:rsidRPr="00303F95">
              <w:rPr>
                <w:sz w:val="24"/>
                <w:szCs w:val="24"/>
              </w:rPr>
              <w:t>Руководство компании, Отдел инноваций</w:t>
            </w:r>
          </w:p>
        </w:tc>
      </w:tr>
      <w:tr w:rsidR="00303F95" w:rsidRPr="00303F95" w14:paraId="5DBFAB2C" w14:textId="77777777" w:rsidTr="00303F95">
        <w:tc>
          <w:tcPr>
            <w:tcW w:w="0" w:type="auto"/>
            <w:hideMark/>
          </w:tcPr>
          <w:p w14:paraId="6DAC8DC3" w14:textId="77777777" w:rsidR="00303F95" w:rsidRPr="00303F95" w:rsidRDefault="00303F95" w:rsidP="00303F95">
            <w:pPr>
              <w:rPr>
                <w:sz w:val="24"/>
                <w:szCs w:val="24"/>
              </w:rPr>
            </w:pPr>
            <w:r w:rsidRPr="00303F95">
              <w:rPr>
                <w:sz w:val="24"/>
                <w:szCs w:val="24"/>
              </w:rPr>
              <w:t>8</w:t>
            </w:r>
          </w:p>
        </w:tc>
        <w:tc>
          <w:tcPr>
            <w:tcW w:w="0" w:type="auto"/>
            <w:hideMark/>
          </w:tcPr>
          <w:p w14:paraId="0FC75832" w14:textId="77777777" w:rsidR="00303F95" w:rsidRPr="00303F95" w:rsidRDefault="00303F95" w:rsidP="00303F95">
            <w:pPr>
              <w:rPr>
                <w:sz w:val="24"/>
                <w:szCs w:val="24"/>
              </w:rPr>
            </w:pPr>
            <w:r w:rsidRPr="00303F95">
              <w:rPr>
                <w:sz w:val="24"/>
                <w:szCs w:val="24"/>
              </w:rPr>
              <w:t>Первичный сбор и оценка предложений</w:t>
            </w:r>
          </w:p>
        </w:tc>
        <w:tc>
          <w:tcPr>
            <w:tcW w:w="0" w:type="auto"/>
            <w:hideMark/>
          </w:tcPr>
          <w:p w14:paraId="6D8F39D2" w14:textId="77777777" w:rsidR="00303F95" w:rsidRPr="00303F95" w:rsidRDefault="00303F95" w:rsidP="00303F95">
            <w:pPr>
              <w:rPr>
                <w:sz w:val="24"/>
                <w:szCs w:val="24"/>
              </w:rPr>
            </w:pPr>
            <w:r w:rsidRPr="00303F95">
              <w:rPr>
                <w:sz w:val="24"/>
                <w:szCs w:val="24"/>
              </w:rPr>
              <w:t>5-6</w:t>
            </w:r>
          </w:p>
        </w:tc>
        <w:tc>
          <w:tcPr>
            <w:tcW w:w="0" w:type="auto"/>
            <w:hideMark/>
          </w:tcPr>
          <w:p w14:paraId="2AAA2E51" w14:textId="77777777" w:rsidR="00303F95" w:rsidRPr="00303F95" w:rsidRDefault="00303F95" w:rsidP="00303F95">
            <w:pPr>
              <w:rPr>
                <w:sz w:val="24"/>
                <w:szCs w:val="24"/>
              </w:rPr>
            </w:pPr>
            <w:r w:rsidRPr="00303F95">
              <w:rPr>
                <w:sz w:val="24"/>
                <w:szCs w:val="24"/>
              </w:rPr>
              <w:t>Экспертные комиссии</w:t>
            </w:r>
          </w:p>
        </w:tc>
      </w:tr>
      <w:tr w:rsidR="00303F95" w:rsidRPr="00303F95" w14:paraId="008EA124" w14:textId="77777777" w:rsidTr="00303F95">
        <w:tc>
          <w:tcPr>
            <w:tcW w:w="0" w:type="auto"/>
            <w:hideMark/>
          </w:tcPr>
          <w:p w14:paraId="1D169758" w14:textId="77777777" w:rsidR="00303F95" w:rsidRPr="00303F95" w:rsidRDefault="00303F95" w:rsidP="00303F95">
            <w:pPr>
              <w:rPr>
                <w:sz w:val="24"/>
                <w:szCs w:val="24"/>
              </w:rPr>
            </w:pPr>
            <w:r w:rsidRPr="00303F95">
              <w:rPr>
                <w:sz w:val="24"/>
                <w:szCs w:val="24"/>
              </w:rPr>
              <w:t>9</w:t>
            </w:r>
          </w:p>
        </w:tc>
        <w:tc>
          <w:tcPr>
            <w:tcW w:w="0" w:type="auto"/>
            <w:hideMark/>
          </w:tcPr>
          <w:p w14:paraId="06B8D514" w14:textId="77777777" w:rsidR="00303F95" w:rsidRPr="00303F95" w:rsidRDefault="00303F95" w:rsidP="00303F95">
            <w:pPr>
              <w:rPr>
                <w:sz w:val="24"/>
                <w:szCs w:val="24"/>
              </w:rPr>
            </w:pPr>
            <w:r w:rsidRPr="00303F95">
              <w:rPr>
                <w:sz w:val="24"/>
                <w:szCs w:val="24"/>
              </w:rPr>
              <w:t>Внедрение первых рацпредложений</w:t>
            </w:r>
          </w:p>
        </w:tc>
        <w:tc>
          <w:tcPr>
            <w:tcW w:w="0" w:type="auto"/>
            <w:hideMark/>
          </w:tcPr>
          <w:p w14:paraId="7BD30607" w14:textId="77777777" w:rsidR="00303F95" w:rsidRPr="00303F95" w:rsidRDefault="00303F95" w:rsidP="00303F95">
            <w:pPr>
              <w:rPr>
                <w:sz w:val="24"/>
                <w:szCs w:val="24"/>
              </w:rPr>
            </w:pPr>
            <w:r w:rsidRPr="00303F95">
              <w:rPr>
                <w:sz w:val="24"/>
                <w:szCs w:val="24"/>
              </w:rPr>
              <w:t>6-8</w:t>
            </w:r>
          </w:p>
        </w:tc>
        <w:tc>
          <w:tcPr>
            <w:tcW w:w="0" w:type="auto"/>
            <w:hideMark/>
          </w:tcPr>
          <w:p w14:paraId="699B295C" w14:textId="77777777" w:rsidR="00303F95" w:rsidRPr="00303F95" w:rsidRDefault="00303F95" w:rsidP="00303F95">
            <w:pPr>
              <w:rPr>
                <w:sz w:val="24"/>
                <w:szCs w:val="24"/>
              </w:rPr>
            </w:pPr>
            <w:r w:rsidRPr="00303F95">
              <w:rPr>
                <w:sz w:val="24"/>
                <w:szCs w:val="24"/>
              </w:rPr>
              <w:t>Производственные подразделения</w:t>
            </w:r>
          </w:p>
        </w:tc>
      </w:tr>
    </w:tbl>
    <w:p w14:paraId="65C22B56" w14:textId="77777777" w:rsidR="00BC35E4" w:rsidRDefault="00BC35E4" w:rsidP="00303F95">
      <w:pPr>
        <w:spacing w:after="0" w:line="360" w:lineRule="auto"/>
        <w:ind w:firstLine="709"/>
        <w:jc w:val="both"/>
        <w:rPr>
          <w:rFonts w:ascii="Times New Roman" w:eastAsia="Times New Roman" w:hAnsi="Times New Roman" w:cs="Times New Roman"/>
          <w:sz w:val="28"/>
          <w:szCs w:val="28"/>
          <w:lang w:eastAsia="ru-RU"/>
        </w:rPr>
      </w:pPr>
    </w:p>
    <w:p w14:paraId="7AC89912" w14:textId="48EDCC44" w:rsidR="00303F95" w:rsidRDefault="00303F95" w:rsidP="00303F95">
      <w:pPr>
        <w:spacing w:after="0" w:line="360" w:lineRule="auto"/>
        <w:ind w:firstLine="709"/>
        <w:jc w:val="both"/>
        <w:rPr>
          <w:rFonts w:ascii="Times New Roman" w:eastAsia="Times New Roman" w:hAnsi="Times New Roman" w:cs="Times New Roman"/>
          <w:sz w:val="28"/>
          <w:szCs w:val="28"/>
          <w:lang w:eastAsia="ru-RU"/>
        </w:rPr>
      </w:pPr>
      <w:r w:rsidRPr="00303F95">
        <w:rPr>
          <w:rFonts w:ascii="Times New Roman" w:eastAsia="Times New Roman" w:hAnsi="Times New Roman" w:cs="Times New Roman"/>
          <w:sz w:val="28"/>
          <w:szCs w:val="28"/>
          <w:lang w:eastAsia="ru-RU"/>
        </w:rPr>
        <w:t xml:space="preserve">Из таблицы </w:t>
      </w:r>
      <w:r>
        <w:rPr>
          <w:rFonts w:ascii="Times New Roman" w:eastAsia="Times New Roman" w:hAnsi="Times New Roman" w:cs="Times New Roman"/>
          <w:sz w:val="28"/>
          <w:szCs w:val="28"/>
          <w:lang w:eastAsia="ru-RU"/>
        </w:rPr>
        <w:t>2</w:t>
      </w:r>
      <w:r w:rsidRPr="00303F95">
        <w:rPr>
          <w:rFonts w:ascii="Times New Roman" w:eastAsia="Times New Roman" w:hAnsi="Times New Roman" w:cs="Times New Roman"/>
          <w:sz w:val="28"/>
          <w:szCs w:val="28"/>
          <w:lang w:eastAsia="ru-RU"/>
        </w:rPr>
        <w:t xml:space="preserve">6 следует, что общая продолжительность внедрения программы «Идея+» составляет 8 месяцев, что существенно меньше сроков реализации технических мероприятий. </w:t>
      </w:r>
    </w:p>
    <w:p w14:paraId="7CA5542D" w14:textId="77777777" w:rsidR="00303F95" w:rsidRPr="00303F95" w:rsidRDefault="00303F95" w:rsidP="00303F95">
      <w:pPr>
        <w:spacing w:after="0" w:line="360" w:lineRule="auto"/>
        <w:ind w:firstLine="709"/>
        <w:jc w:val="both"/>
        <w:rPr>
          <w:rFonts w:ascii="Times New Roman" w:eastAsia="Times New Roman" w:hAnsi="Times New Roman" w:cs="Times New Roman"/>
          <w:sz w:val="28"/>
          <w:szCs w:val="28"/>
          <w:lang w:eastAsia="ru-RU"/>
        </w:rPr>
      </w:pPr>
      <w:r w:rsidRPr="00303F95">
        <w:rPr>
          <w:rFonts w:ascii="Times New Roman" w:eastAsia="Times New Roman" w:hAnsi="Times New Roman" w:cs="Times New Roman"/>
          <w:sz w:val="28"/>
          <w:szCs w:val="28"/>
          <w:lang w:eastAsia="ru-RU"/>
        </w:rPr>
        <w:t>Это объясняется преимущественно организационным характером данной инициативы и возможностью использования существующей корпоративной инфраструктуры. Ключевым фактором успеха на этапах формирования экспертных комиссий (2-й месяц) и разработ</w:t>
      </w:r>
      <w:r w:rsidR="0067730D">
        <w:rPr>
          <w:rFonts w:ascii="Times New Roman" w:eastAsia="Times New Roman" w:hAnsi="Times New Roman" w:cs="Times New Roman"/>
          <w:sz w:val="28"/>
          <w:szCs w:val="28"/>
          <w:lang w:eastAsia="ru-RU"/>
        </w:rPr>
        <w:t>ки системы мотивации (2-3 месяц</w:t>
      </w:r>
      <w:r w:rsidR="0067730D" w:rsidRPr="0067730D">
        <w:rPr>
          <w:rFonts w:ascii="Times New Roman" w:eastAsia="Times New Roman" w:hAnsi="Times New Roman" w:cs="Times New Roman"/>
          <w:sz w:val="28"/>
          <w:szCs w:val="28"/>
          <w:highlight w:val="lightGray"/>
          <w:lang w:eastAsia="ru-RU"/>
        </w:rPr>
        <w:t>а</w:t>
      </w:r>
      <w:r w:rsidRPr="00303F95">
        <w:rPr>
          <w:rFonts w:ascii="Times New Roman" w:eastAsia="Times New Roman" w:hAnsi="Times New Roman" w:cs="Times New Roman"/>
          <w:sz w:val="28"/>
          <w:szCs w:val="28"/>
          <w:lang w:eastAsia="ru-RU"/>
        </w:rPr>
        <w:t>) является правильный подбор квалифицированных специалистов и создание справедливой и прозрачной системы оценки и вознаграждения предложений.</w:t>
      </w:r>
    </w:p>
    <w:p w14:paraId="6D9B4BD7" w14:textId="77777777" w:rsidR="00DB5B21" w:rsidRDefault="00303F95" w:rsidP="00303F95">
      <w:pPr>
        <w:spacing w:after="0" w:line="360" w:lineRule="auto"/>
        <w:ind w:firstLine="709"/>
        <w:jc w:val="both"/>
        <w:rPr>
          <w:rFonts w:ascii="Times New Roman" w:eastAsia="Times New Roman" w:hAnsi="Times New Roman" w:cs="Times New Roman"/>
          <w:sz w:val="28"/>
          <w:szCs w:val="28"/>
          <w:lang w:eastAsia="ru-RU"/>
        </w:rPr>
      </w:pPr>
      <w:r w:rsidRPr="00303F95">
        <w:rPr>
          <w:rFonts w:ascii="Times New Roman" w:eastAsia="Times New Roman" w:hAnsi="Times New Roman" w:cs="Times New Roman"/>
          <w:sz w:val="28"/>
          <w:szCs w:val="28"/>
          <w:lang w:eastAsia="ru-RU"/>
        </w:rPr>
        <w:t xml:space="preserve">Экономический эффект от внедрения программы «Идея+» представлен в таблице </w:t>
      </w:r>
      <w:r>
        <w:rPr>
          <w:rFonts w:ascii="Times New Roman" w:eastAsia="Times New Roman" w:hAnsi="Times New Roman" w:cs="Times New Roman"/>
          <w:sz w:val="28"/>
          <w:szCs w:val="28"/>
          <w:lang w:eastAsia="ru-RU"/>
        </w:rPr>
        <w:t>2</w:t>
      </w:r>
      <w:r w:rsidRPr="00303F95">
        <w:rPr>
          <w:rFonts w:ascii="Times New Roman" w:eastAsia="Times New Roman" w:hAnsi="Times New Roman" w:cs="Times New Roman"/>
          <w:sz w:val="28"/>
          <w:szCs w:val="28"/>
          <w:lang w:eastAsia="ru-RU"/>
        </w:rPr>
        <w:t>7.</w:t>
      </w:r>
      <w:r w:rsidR="00BF3CFA">
        <w:rPr>
          <w:rFonts w:ascii="Times New Roman" w:eastAsia="Times New Roman" w:hAnsi="Times New Roman" w:cs="Times New Roman"/>
          <w:sz w:val="28"/>
          <w:szCs w:val="28"/>
          <w:lang w:eastAsia="ru-RU"/>
        </w:rPr>
        <w:t xml:space="preserve"> </w:t>
      </w:r>
    </w:p>
    <w:p w14:paraId="79B95CEE" w14:textId="77777777" w:rsidR="00BF3CFA" w:rsidRDefault="00BF3CFA" w:rsidP="00303F95">
      <w:pPr>
        <w:spacing w:after="0" w:line="360" w:lineRule="auto"/>
        <w:ind w:firstLine="709"/>
        <w:jc w:val="both"/>
        <w:rPr>
          <w:rFonts w:ascii="Times New Roman" w:eastAsia="Times New Roman" w:hAnsi="Times New Roman" w:cs="Times New Roman"/>
          <w:sz w:val="28"/>
          <w:szCs w:val="28"/>
          <w:lang w:eastAsia="ru-RU"/>
        </w:rPr>
      </w:pPr>
    </w:p>
    <w:p w14:paraId="572F10F8" w14:textId="1C08E804" w:rsidR="00303F95" w:rsidRDefault="00303F95" w:rsidP="00303F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27 – </w:t>
      </w:r>
      <w:r w:rsidR="00F45816" w:rsidRPr="00BC35E4">
        <w:rPr>
          <w:rFonts w:ascii="Times New Roman" w:eastAsia="Times New Roman" w:hAnsi="Times New Roman" w:cs="Times New Roman"/>
          <w:sz w:val="28"/>
          <w:szCs w:val="28"/>
          <w:lang w:eastAsia="ru-RU"/>
        </w:rPr>
        <w:t>Экономический эффект от программы «Идея+»</w:t>
      </w:r>
      <w:r w:rsidR="00BF3CFA" w:rsidRPr="00BC35E4">
        <w:rPr>
          <w:rFonts w:ascii="Times New Roman" w:eastAsia="Times New Roman" w:hAnsi="Times New Roman" w:cs="Times New Roman"/>
          <w:sz w:val="28"/>
          <w:szCs w:val="28"/>
          <w:lang w:eastAsia="ru-RU"/>
        </w:rPr>
        <w:t xml:space="preserve"> (составлено автором</w:t>
      </w:r>
      <w:r w:rsidR="00BC35E4" w:rsidRPr="00BC35E4">
        <w:rPr>
          <w:rFonts w:ascii="Times New Roman" w:eastAsia="Times New Roman" w:hAnsi="Times New Roman" w:cs="Times New Roman"/>
          <w:sz w:val="28"/>
          <w:szCs w:val="28"/>
          <w:lang w:eastAsia="ru-RU"/>
        </w:rPr>
        <w:t>)</w:t>
      </w:r>
    </w:p>
    <w:tbl>
      <w:tblPr>
        <w:tblStyle w:val="af3"/>
        <w:tblW w:w="0" w:type="auto"/>
        <w:tblLook w:val="04A0" w:firstRow="1" w:lastRow="0" w:firstColumn="1" w:lastColumn="0" w:noHBand="0" w:noVBand="1"/>
      </w:tblPr>
      <w:tblGrid>
        <w:gridCol w:w="4129"/>
        <w:gridCol w:w="1488"/>
        <w:gridCol w:w="3954"/>
      </w:tblGrid>
      <w:tr w:rsidR="00F45816" w:rsidRPr="00F45816" w14:paraId="65B095A5" w14:textId="77777777" w:rsidTr="00F45816">
        <w:tc>
          <w:tcPr>
            <w:tcW w:w="0" w:type="auto"/>
            <w:hideMark/>
          </w:tcPr>
          <w:p w14:paraId="43AAD355" w14:textId="77777777" w:rsidR="00F45816" w:rsidRPr="00F45816" w:rsidRDefault="00F45816" w:rsidP="00F45816">
            <w:pPr>
              <w:jc w:val="center"/>
              <w:rPr>
                <w:sz w:val="24"/>
                <w:szCs w:val="24"/>
              </w:rPr>
            </w:pPr>
            <w:r w:rsidRPr="00F45816">
              <w:rPr>
                <w:sz w:val="24"/>
                <w:szCs w:val="24"/>
              </w:rPr>
              <w:t>Составляющая эффекта</w:t>
            </w:r>
          </w:p>
        </w:tc>
        <w:tc>
          <w:tcPr>
            <w:tcW w:w="0" w:type="auto"/>
            <w:hideMark/>
          </w:tcPr>
          <w:p w14:paraId="0B7A4A89" w14:textId="77777777" w:rsidR="00F45816" w:rsidRPr="00F45816" w:rsidRDefault="00F45816" w:rsidP="00F45816">
            <w:pPr>
              <w:jc w:val="center"/>
              <w:rPr>
                <w:sz w:val="24"/>
                <w:szCs w:val="24"/>
              </w:rPr>
            </w:pPr>
            <w:r w:rsidRPr="00F45816">
              <w:rPr>
                <w:sz w:val="24"/>
                <w:szCs w:val="24"/>
              </w:rPr>
              <w:t>Сумма, млн руб.</w:t>
            </w:r>
          </w:p>
        </w:tc>
        <w:tc>
          <w:tcPr>
            <w:tcW w:w="0" w:type="auto"/>
            <w:hideMark/>
          </w:tcPr>
          <w:p w14:paraId="6D8A1766" w14:textId="77777777" w:rsidR="00F45816" w:rsidRPr="00F45816" w:rsidRDefault="00F45816" w:rsidP="00F45816">
            <w:pPr>
              <w:jc w:val="center"/>
              <w:rPr>
                <w:sz w:val="24"/>
                <w:szCs w:val="24"/>
              </w:rPr>
            </w:pPr>
            <w:r w:rsidRPr="00F45816">
              <w:rPr>
                <w:sz w:val="24"/>
                <w:szCs w:val="24"/>
              </w:rPr>
              <w:t>Методика расчета</w:t>
            </w:r>
          </w:p>
        </w:tc>
      </w:tr>
      <w:tr w:rsidR="00F45816" w:rsidRPr="00F45816" w14:paraId="045CE9B5" w14:textId="77777777" w:rsidTr="00F45816">
        <w:tc>
          <w:tcPr>
            <w:tcW w:w="0" w:type="auto"/>
            <w:hideMark/>
          </w:tcPr>
          <w:p w14:paraId="4269C2DE" w14:textId="77777777" w:rsidR="00F45816" w:rsidRPr="00F45816" w:rsidRDefault="00F45816" w:rsidP="00F45816">
            <w:pPr>
              <w:rPr>
                <w:sz w:val="24"/>
                <w:szCs w:val="24"/>
              </w:rPr>
            </w:pPr>
            <w:r w:rsidRPr="00F45816">
              <w:rPr>
                <w:sz w:val="24"/>
                <w:szCs w:val="24"/>
              </w:rPr>
              <w:t>Оптимизация расхода реагентов и катализаторов</w:t>
            </w:r>
          </w:p>
        </w:tc>
        <w:tc>
          <w:tcPr>
            <w:tcW w:w="0" w:type="auto"/>
            <w:hideMark/>
          </w:tcPr>
          <w:p w14:paraId="6E659603" w14:textId="77777777" w:rsidR="00F45816" w:rsidRPr="00F45816" w:rsidRDefault="00F45816" w:rsidP="00F45816">
            <w:pPr>
              <w:rPr>
                <w:sz w:val="24"/>
                <w:szCs w:val="24"/>
              </w:rPr>
            </w:pPr>
            <w:r w:rsidRPr="00F45816">
              <w:rPr>
                <w:sz w:val="24"/>
                <w:szCs w:val="24"/>
              </w:rPr>
              <w:t>38,4</w:t>
            </w:r>
          </w:p>
        </w:tc>
        <w:tc>
          <w:tcPr>
            <w:tcW w:w="0" w:type="auto"/>
            <w:hideMark/>
          </w:tcPr>
          <w:p w14:paraId="4A38E959" w14:textId="77777777" w:rsidR="00F45816" w:rsidRPr="00F45816" w:rsidRDefault="00F45816" w:rsidP="00F45816">
            <w:pPr>
              <w:rPr>
                <w:sz w:val="24"/>
                <w:szCs w:val="24"/>
              </w:rPr>
            </w:pPr>
            <w:r w:rsidRPr="00F45816">
              <w:rPr>
                <w:sz w:val="24"/>
                <w:szCs w:val="24"/>
              </w:rPr>
              <w:t xml:space="preserve">Сокращение расхода на </w:t>
            </w:r>
            <w:r>
              <w:rPr>
                <w:sz w:val="24"/>
                <w:szCs w:val="24"/>
              </w:rPr>
              <w:t>5</w:t>
            </w:r>
            <w:r w:rsidRPr="00F45816">
              <w:rPr>
                <w:sz w:val="24"/>
                <w:szCs w:val="24"/>
              </w:rPr>
              <w:t>% за счет рацпредложений</w:t>
            </w:r>
          </w:p>
        </w:tc>
      </w:tr>
      <w:tr w:rsidR="00F45816" w:rsidRPr="00F45816" w14:paraId="7D8C6E97" w14:textId="77777777" w:rsidTr="00F45816">
        <w:tc>
          <w:tcPr>
            <w:tcW w:w="0" w:type="auto"/>
            <w:hideMark/>
          </w:tcPr>
          <w:p w14:paraId="7B7E6738" w14:textId="77777777" w:rsidR="00F45816" w:rsidRPr="00F45816" w:rsidRDefault="00F45816" w:rsidP="00F45816">
            <w:pPr>
              <w:rPr>
                <w:sz w:val="24"/>
                <w:szCs w:val="24"/>
              </w:rPr>
            </w:pPr>
            <w:r w:rsidRPr="00F45816">
              <w:rPr>
                <w:sz w:val="24"/>
                <w:szCs w:val="24"/>
              </w:rPr>
              <w:t>Снижение энергопотребления</w:t>
            </w:r>
          </w:p>
        </w:tc>
        <w:tc>
          <w:tcPr>
            <w:tcW w:w="0" w:type="auto"/>
            <w:hideMark/>
          </w:tcPr>
          <w:p w14:paraId="3B4ABE77" w14:textId="77777777" w:rsidR="00F45816" w:rsidRPr="00F45816" w:rsidRDefault="00F45816" w:rsidP="00F45816">
            <w:pPr>
              <w:rPr>
                <w:sz w:val="24"/>
                <w:szCs w:val="24"/>
              </w:rPr>
            </w:pPr>
            <w:r w:rsidRPr="00F45816">
              <w:rPr>
                <w:sz w:val="24"/>
                <w:szCs w:val="24"/>
              </w:rPr>
              <w:t>25,7</w:t>
            </w:r>
          </w:p>
        </w:tc>
        <w:tc>
          <w:tcPr>
            <w:tcW w:w="0" w:type="auto"/>
            <w:hideMark/>
          </w:tcPr>
          <w:p w14:paraId="3D799D18" w14:textId="77777777" w:rsidR="00F45816" w:rsidRPr="00F45816" w:rsidRDefault="00F45816" w:rsidP="00F45816">
            <w:pPr>
              <w:rPr>
                <w:sz w:val="24"/>
                <w:szCs w:val="24"/>
              </w:rPr>
            </w:pPr>
            <w:r w:rsidRPr="00F45816">
              <w:rPr>
                <w:sz w:val="24"/>
                <w:szCs w:val="24"/>
              </w:rPr>
              <w:t>Экономия энергоресурсов на 4%</w:t>
            </w:r>
          </w:p>
        </w:tc>
      </w:tr>
      <w:tr w:rsidR="00F45816" w:rsidRPr="00F45816" w14:paraId="3AB09680" w14:textId="77777777" w:rsidTr="00F45816">
        <w:tc>
          <w:tcPr>
            <w:tcW w:w="0" w:type="auto"/>
            <w:hideMark/>
          </w:tcPr>
          <w:p w14:paraId="0F7BA4FF" w14:textId="77777777" w:rsidR="00F45816" w:rsidRPr="00F45816" w:rsidRDefault="00F45816" w:rsidP="00F45816">
            <w:pPr>
              <w:rPr>
                <w:sz w:val="24"/>
                <w:szCs w:val="24"/>
              </w:rPr>
            </w:pPr>
            <w:r w:rsidRPr="00F45816">
              <w:rPr>
                <w:sz w:val="24"/>
                <w:szCs w:val="24"/>
              </w:rPr>
              <w:t>Сокращение потерь при транспортировке и хранении</w:t>
            </w:r>
          </w:p>
        </w:tc>
        <w:tc>
          <w:tcPr>
            <w:tcW w:w="0" w:type="auto"/>
            <w:hideMark/>
          </w:tcPr>
          <w:p w14:paraId="15759425" w14:textId="77777777" w:rsidR="00F45816" w:rsidRPr="00F45816" w:rsidRDefault="00F45816" w:rsidP="00F45816">
            <w:pPr>
              <w:rPr>
                <w:sz w:val="24"/>
                <w:szCs w:val="24"/>
              </w:rPr>
            </w:pPr>
            <w:r w:rsidRPr="00F45816">
              <w:rPr>
                <w:sz w:val="24"/>
                <w:szCs w:val="24"/>
              </w:rPr>
              <w:t>18,3</w:t>
            </w:r>
          </w:p>
        </w:tc>
        <w:tc>
          <w:tcPr>
            <w:tcW w:w="0" w:type="auto"/>
            <w:hideMark/>
          </w:tcPr>
          <w:p w14:paraId="5AC10A2F" w14:textId="77777777" w:rsidR="00F45816" w:rsidRPr="00F45816" w:rsidRDefault="00F45816" w:rsidP="00F45816">
            <w:pPr>
              <w:rPr>
                <w:sz w:val="24"/>
                <w:szCs w:val="24"/>
              </w:rPr>
            </w:pPr>
            <w:r w:rsidRPr="00F45816">
              <w:rPr>
                <w:sz w:val="24"/>
                <w:szCs w:val="24"/>
              </w:rPr>
              <w:t>Уменьшение потерь на 15%</w:t>
            </w:r>
          </w:p>
        </w:tc>
      </w:tr>
      <w:tr w:rsidR="00F45816" w:rsidRPr="00F45816" w14:paraId="35A9967D" w14:textId="77777777" w:rsidTr="00F45816">
        <w:tc>
          <w:tcPr>
            <w:tcW w:w="0" w:type="auto"/>
            <w:hideMark/>
          </w:tcPr>
          <w:p w14:paraId="238A75C8" w14:textId="77777777" w:rsidR="00F45816" w:rsidRPr="00F45816" w:rsidRDefault="00F45816" w:rsidP="00F45816">
            <w:pPr>
              <w:rPr>
                <w:sz w:val="24"/>
                <w:szCs w:val="24"/>
              </w:rPr>
            </w:pPr>
            <w:r w:rsidRPr="00F45816">
              <w:rPr>
                <w:sz w:val="24"/>
                <w:szCs w:val="24"/>
              </w:rPr>
              <w:t>Суммарный годовой эффект</w:t>
            </w:r>
          </w:p>
        </w:tc>
        <w:tc>
          <w:tcPr>
            <w:tcW w:w="0" w:type="auto"/>
            <w:hideMark/>
          </w:tcPr>
          <w:p w14:paraId="11D545DD" w14:textId="77777777" w:rsidR="00F45816" w:rsidRPr="00F45816" w:rsidRDefault="00F45816" w:rsidP="00F45816">
            <w:pPr>
              <w:rPr>
                <w:sz w:val="24"/>
                <w:szCs w:val="24"/>
              </w:rPr>
            </w:pPr>
            <w:r w:rsidRPr="00F45816">
              <w:rPr>
                <w:sz w:val="24"/>
                <w:szCs w:val="24"/>
              </w:rPr>
              <w:t>82,4</w:t>
            </w:r>
          </w:p>
        </w:tc>
        <w:tc>
          <w:tcPr>
            <w:tcW w:w="0" w:type="auto"/>
            <w:hideMark/>
          </w:tcPr>
          <w:p w14:paraId="3DE5D859" w14:textId="77777777" w:rsidR="00F45816" w:rsidRPr="00F45816" w:rsidRDefault="00F45816" w:rsidP="00F45816">
            <w:pPr>
              <w:rPr>
                <w:sz w:val="24"/>
                <w:szCs w:val="24"/>
              </w:rPr>
            </w:pPr>
          </w:p>
        </w:tc>
      </w:tr>
    </w:tbl>
    <w:p w14:paraId="45FF102D" w14:textId="77777777" w:rsidR="00F45816" w:rsidRPr="000C1C8F" w:rsidRDefault="00F45816" w:rsidP="00303F95">
      <w:pPr>
        <w:spacing w:after="0" w:line="240" w:lineRule="auto"/>
        <w:jc w:val="both"/>
        <w:rPr>
          <w:rFonts w:ascii="Times New Roman" w:eastAsia="Times New Roman" w:hAnsi="Times New Roman" w:cs="Times New Roman"/>
          <w:sz w:val="28"/>
          <w:szCs w:val="28"/>
          <w:lang w:eastAsia="ru-RU"/>
        </w:rPr>
      </w:pPr>
    </w:p>
    <w:p w14:paraId="0FC9F49C" w14:textId="186D8ACC" w:rsidR="0080001A" w:rsidRDefault="002279E3" w:rsidP="00BC35E4">
      <w:pPr>
        <w:spacing w:after="0" w:line="360" w:lineRule="auto"/>
        <w:ind w:firstLine="709"/>
        <w:jc w:val="both"/>
        <w:rPr>
          <w:rFonts w:ascii="Times New Roman" w:eastAsia="Times New Roman" w:hAnsi="Times New Roman" w:cs="Times New Roman"/>
          <w:sz w:val="28"/>
          <w:szCs w:val="28"/>
          <w:lang w:eastAsia="ru-RU"/>
        </w:rPr>
      </w:pPr>
      <w:r w:rsidRPr="002279E3">
        <w:rPr>
          <w:rFonts w:ascii="Times New Roman" w:eastAsia="Times New Roman" w:hAnsi="Times New Roman" w:cs="Times New Roman"/>
          <w:sz w:val="28"/>
          <w:szCs w:val="28"/>
          <w:lang w:eastAsia="ru-RU"/>
        </w:rPr>
        <w:t>Анализ структуры экономического эффекта показывает, что наибольшую долю (38,4 млн руб. или 46,6%) составляет эффект от оптимизации расхода реагентов и катализаторов. Это особенно актуально в условиях роста цен на импортные материалы и необходимости импортозамещения. Существенный вклад (25,7 млн руб. или 31,2%) вносит снижение энергопотребления, что согласуется с общеотраслевым трендом на повышение энергоэффективности.</w:t>
      </w:r>
      <w:r w:rsidR="00BC35E4">
        <w:rPr>
          <w:rFonts w:ascii="Times New Roman" w:eastAsia="Times New Roman" w:hAnsi="Times New Roman" w:cs="Times New Roman"/>
          <w:sz w:val="28"/>
          <w:szCs w:val="28"/>
          <w:lang w:eastAsia="ru-RU"/>
        </w:rPr>
        <w:t xml:space="preserve"> </w:t>
      </w:r>
      <w:r w:rsidRPr="002279E3">
        <w:rPr>
          <w:rFonts w:ascii="Times New Roman" w:eastAsia="Times New Roman" w:hAnsi="Times New Roman" w:cs="Times New Roman"/>
          <w:sz w:val="28"/>
          <w:szCs w:val="28"/>
          <w:lang w:eastAsia="ru-RU"/>
        </w:rPr>
        <w:t>При затратах 46 млн руб. и годовом экономическом эффекте 82,4 млн руб. срок окупаемости программы составляет 6,7 месяца, что делает ее наиболее привлекательной с точки зрения возврата инвестиций среди всех предложенных мероприятий.</w:t>
      </w:r>
    </w:p>
    <w:p w14:paraId="51B9C389" w14:textId="77777777" w:rsidR="002A376E" w:rsidRPr="002A376E" w:rsidRDefault="002A376E" w:rsidP="002A376E">
      <w:pPr>
        <w:spacing w:after="0" w:line="360" w:lineRule="auto"/>
        <w:ind w:firstLine="709"/>
        <w:jc w:val="both"/>
        <w:rPr>
          <w:rFonts w:ascii="Times New Roman" w:eastAsia="Times New Roman" w:hAnsi="Times New Roman" w:cs="Times New Roman"/>
          <w:sz w:val="28"/>
          <w:szCs w:val="28"/>
          <w:lang w:eastAsia="ru-RU"/>
        </w:rPr>
      </w:pPr>
      <w:r w:rsidRPr="002A376E">
        <w:rPr>
          <w:rFonts w:ascii="Times New Roman" w:eastAsia="Times New Roman" w:hAnsi="Times New Roman" w:cs="Times New Roman"/>
          <w:sz w:val="28"/>
          <w:szCs w:val="28"/>
          <w:lang w:eastAsia="ru-RU"/>
        </w:rPr>
        <w:t>Интеграция предлагаемых мероприятий в текущую деятельность ПАО «Лукойл» не только обеспечит краткосрочный экономический эффект, но и создаст фундамент для долгосрочного повышения конкурентоспособности компании на мировом энергетическом рынке. Особую ценность представляет снижение технологической зависимости от импорта, что в современных геополитических условиях является важнейшим фактором экономической безопасности.</w:t>
      </w:r>
    </w:p>
    <w:p w14:paraId="5E8F47D1" w14:textId="77777777" w:rsidR="00BF69E7" w:rsidRDefault="002A376E" w:rsidP="002A376E">
      <w:pPr>
        <w:spacing w:after="0" w:line="360" w:lineRule="auto"/>
        <w:ind w:firstLine="709"/>
        <w:jc w:val="both"/>
        <w:rPr>
          <w:rFonts w:ascii="Times New Roman" w:eastAsia="Times New Roman" w:hAnsi="Times New Roman" w:cs="Times New Roman"/>
          <w:sz w:val="28"/>
          <w:szCs w:val="28"/>
          <w:lang w:eastAsia="ru-RU"/>
        </w:rPr>
      </w:pPr>
      <w:r w:rsidRPr="002A376E">
        <w:rPr>
          <w:rFonts w:ascii="Times New Roman" w:eastAsia="Times New Roman" w:hAnsi="Times New Roman" w:cs="Times New Roman"/>
          <w:sz w:val="28"/>
          <w:szCs w:val="28"/>
          <w:lang w:eastAsia="ru-RU"/>
        </w:rPr>
        <w:t>Таким образом, реализация предложенных мероприятий позволит ПАО «Лукойл» преодолеть выявленные проблемы в инновационной сфере, повысить эффективность производственных процессов и укрепить свои позиции как одного из технологических лидеров нефтегазовой отрасли России.</w:t>
      </w:r>
      <w:r w:rsidR="00BF69E7">
        <w:rPr>
          <w:rFonts w:ascii="Times New Roman" w:eastAsia="Times New Roman" w:hAnsi="Times New Roman" w:cs="Times New Roman"/>
          <w:sz w:val="28"/>
          <w:szCs w:val="28"/>
          <w:lang w:eastAsia="ru-RU"/>
        </w:rPr>
        <w:br w:type="page"/>
      </w:r>
    </w:p>
    <w:p w14:paraId="39C31017" w14:textId="77777777" w:rsidR="002279E3" w:rsidRDefault="00BF69E7" w:rsidP="00BF69E7">
      <w:pPr>
        <w:spacing w:after="0" w:line="360" w:lineRule="auto"/>
        <w:jc w:val="center"/>
        <w:rPr>
          <w:rFonts w:ascii="Times New Roman" w:eastAsia="Times New Roman" w:hAnsi="Times New Roman" w:cs="Times New Roman"/>
          <w:b/>
          <w:bCs/>
          <w:sz w:val="28"/>
          <w:szCs w:val="28"/>
          <w:lang w:eastAsia="ru-RU"/>
        </w:rPr>
      </w:pPr>
      <w:r w:rsidRPr="00BF69E7">
        <w:rPr>
          <w:rFonts w:ascii="Times New Roman" w:eastAsia="Times New Roman" w:hAnsi="Times New Roman" w:cs="Times New Roman"/>
          <w:b/>
          <w:bCs/>
          <w:sz w:val="28"/>
          <w:szCs w:val="28"/>
          <w:lang w:eastAsia="ru-RU"/>
        </w:rPr>
        <w:lastRenderedPageBreak/>
        <w:t>ЗАКЛЮЧЕНИЕ</w:t>
      </w:r>
    </w:p>
    <w:p w14:paraId="0B4D232B" w14:textId="77777777" w:rsidR="00BF69E7" w:rsidRDefault="00BF69E7" w:rsidP="00BF69E7">
      <w:pPr>
        <w:spacing w:after="0" w:line="360" w:lineRule="auto"/>
        <w:jc w:val="center"/>
        <w:rPr>
          <w:rFonts w:ascii="Times New Roman" w:eastAsia="Times New Roman" w:hAnsi="Times New Roman" w:cs="Times New Roman"/>
          <w:b/>
          <w:bCs/>
          <w:sz w:val="28"/>
          <w:szCs w:val="28"/>
          <w:lang w:eastAsia="ru-RU"/>
        </w:rPr>
      </w:pPr>
    </w:p>
    <w:p w14:paraId="294ACFCF"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В условиях современной экономики инновационная деятельность становится не просто желательным, но необходимым фактором обеспечения конкурентоспособности и экономической безопасности предприятий. Особую актуальность данная проблематика приобретает для предприятий нефтегазового сектора, функционирующих в условиях высокой волатильности мировых рынков, ужесточения экологических требований и санкционных ограничений.</w:t>
      </w:r>
    </w:p>
    <w:p w14:paraId="361311F7" w14:textId="4D8B18EC"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 xml:space="preserve">Целью исследования являлась </w:t>
      </w:r>
      <w:r w:rsidR="003F5491" w:rsidRPr="003F5491">
        <w:rPr>
          <w:rFonts w:ascii="Times New Roman" w:eastAsia="Times New Roman" w:hAnsi="Times New Roman" w:cs="Times New Roman"/>
          <w:sz w:val="28"/>
          <w:szCs w:val="28"/>
          <w:lang w:eastAsia="ru-RU"/>
        </w:rPr>
        <w:t>совершенствовани</w:t>
      </w:r>
      <w:r w:rsidR="003F5491">
        <w:rPr>
          <w:rFonts w:ascii="Times New Roman" w:eastAsia="Times New Roman" w:hAnsi="Times New Roman" w:cs="Times New Roman"/>
          <w:sz w:val="28"/>
          <w:szCs w:val="28"/>
          <w:lang w:eastAsia="ru-RU"/>
        </w:rPr>
        <w:t>е</w:t>
      </w:r>
      <w:r w:rsidR="003F5491" w:rsidRPr="003F5491">
        <w:rPr>
          <w:rFonts w:ascii="Times New Roman" w:eastAsia="Times New Roman" w:hAnsi="Times New Roman" w:cs="Times New Roman"/>
          <w:sz w:val="28"/>
          <w:szCs w:val="28"/>
          <w:lang w:eastAsia="ru-RU"/>
        </w:rPr>
        <w:t xml:space="preserve"> влияния инновационной деятельности предприятия на состояние его экономической безопасности</w:t>
      </w:r>
      <w:r w:rsidR="003F5491">
        <w:rPr>
          <w:rFonts w:ascii="Times New Roman" w:eastAsia="Times New Roman" w:hAnsi="Times New Roman" w:cs="Times New Roman"/>
          <w:sz w:val="28"/>
          <w:szCs w:val="28"/>
          <w:lang w:eastAsia="ru-RU"/>
        </w:rPr>
        <w:t xml:space="preserve">. </w:t>
      </w:r>
      <w:r w:rsidRPr="00F4797A">
        <w:rPr>
          <w:rFonts w:ascii="Times New Roman" w:eastAsia="Times New Roman" w:hAnsi="Times New Roman" w:cs="Times New Roman"/>
          <w:sz w:val="28"/>
          <w:szCs w:val="28"/>
          <w:lang w:eastAsia="ru-RU"/>
        </w:rPr>
        <w:t>Для достижения поставленной цели были решены взаимосвязанные теоретические и практические задачи.</w:t>
      </w:r>
    </w:p>
    <w:p w14:paraId="14A4FB70"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В ходе теоретического исследования установлено, что инновации представляют собой внедренные новшества, обеспечивающие качественный рост эффективности процессов или продукции, востребованные рынком. Экономическая безопасность предприятия определяется как состояние защищенности его экономических интересов от внешних и внутренних угроз, обеспечивающее реализацию миссии, целей создания и устойчивое развитие предприятия.</w:t>
      </w:r>
    </w:p>
    <w:p w14:paraId="184EAED6"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Изучение взаимосвязи инновационного развития и экономической безопасности позволило выявить, что инновации, с одной стороны, способствуют укреплению экономической безопасности за счет повышения конкурентоспособности и эффективности деятельности, а с другой – могут создавать дополнительные риски и угрозы, связанные с высокой неопределенностью результатов и значительными инвестиционными затратами.</w:t>
      </w:r>
    </w:p>
    <w:p w14:paraId="1D961598"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 xml:space="preserve">Анализ существующих методик оценки инновационной деятельности показал, что наиболее целесообразным является комплексный подход, учитывающий как количественные показатели (патентная активность, доля </w:t>
      </w:r>
      <w:r w:rsidRPr="00F4797A">
        <w:rPr>
          <w:rFonts w:ascii="Times New Roman" w:eastAsia="Times New Roman" w:hAnsi="Times New Roman" w:cs="Times New Roman"/>
          <w:sz w:val="28"/>
          <w:szCs w:val="28"/>
          <w:lang w:eastAsia="ru-RU"/>
        </w:rPr>
        <w:lastRenderedPageBreak/>
        <w:t>затрат на НИОКР, удельный вес инновационной продукции), так и качественные характеристики (кадровый потенциал, организационная культура, технологическая независимость).</w:t>
      </w:r>
    </w:p>
    <w:p w14:paraId="21C7377F"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Исследование организационно-экономической характеристики ПАО «Лукойл» продемонстрировало, что компания является одним из крупнейших вертикально интегрированных нефтегазовых предприятий России, осуществляющим деятельность по всей производственной цепочке от добычи до реализации нефтепродуктов. Несмотря на объективные сложности, связанные с санкционными ограничениями и структурными изменениями глобальных энергетических рынков, компания демонстрирует устойчивые финансово-экономические показатели.</w:t>
      </w:r>
    </w:p>
    <w:p w14:paraId="72A8BD5A"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Оценка эффективности инновационной деятельности ПАО «Лукойл» выявила наличие положительной динамики по ряду ключевых показателей. Так, за последние пять лет компания увеличила число патентов на изобретения и полезные модели на 23%, внедрила более 40 новых технологических решений в сфере добычи и переработки нефти. Вместе с тем, установлено сокращение финансирования НИОКР в 202</w:t>
      </w:r>
      <w:r>
        <w:rPr>
          <w:rFonts w:ascii="Times New Roman" w:eastAsia="Times New Roman" w:hAnsi="Times New Roman" w:cs="Times New Roman"/>
          <w:sz w:val="28"/>
          <w:szCs w:val="28"/>
          <w:lang w:eastAsia="ru-RU"/>
        </w:rPr>
        <w:t>2</w:t>
      </w:r>
      <w:r w:rsidRPr="00F4797A">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F4797A">
        <w:rPr>
          <w:rFonts w:ascii="Times New Roman" w:eastAsia="Times New Roman" w:hAnsi="Times New Roman" w:cs="Times New Roman"/>
          <w:sz w:val="28"/>
          <w:szCs w:val="28"/>
          <w:lang w:eastAsia="ru-RU"/>
        </w:rPr>
        <w:t xml:space="preserve"> гг., снижение патентной активности и уменьшение доли инновационной продукции в выручке с 16,2% до 14,8%.</w:t>
      </w:r>
    </w:p>
    <w:p w14:paraId="4E752B11"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Анализ индикаторов влияния инновационной деятельности на экономическую безопасность показал, что инновационный потенциал компании использован не в полной мере. Выявлено отставание от конкурентов по ряду передовых технологических направлений, особенно в области цифровизации производственных процессов и разработки трудноизвлекаемых запасов.</w:t>
      </w:r>
    </w:p>
    <w:p w14:paraId="0002114F"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 xml:space="preserve">В результате проведенного SWOT-анализа определены ключевые угрозы экономической безопасности ПАО «Лукойл», связанные с инновационной деятельностью: технологическая зависимость от импортного оборудования и программного обеспечения, снижение эффективности разработки традиционных месторождений, ужесточение экологических </w:t>
      </w:r>
      <w:r w:rsidRPr="00F4797A">
        <w:rPr>
          <w:rFonts w:ascii="Times New Roman" w:eastAsia="Times New Roman" w:hAnsi="Times New Roman" w:cs="Times New Roman"/>
          <w:sz w:val="28"/>
          <w:szCs w:val="28"/>
          <w:lang w:eastAsia="ru-RU"/>
        </w:rPr>
        <w:lastRenderedPageBreak/>
        <w:t>требований и необходимость адаптации к «зеленой» повестке, усиление конкуренции на внутреннем и внешнем рынках.</w:t>
      </w:r>
    </w:p>
    <w:p w14:paraId="6A5EA6EA"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На основе выявленных проблем и с учетом актуальных отраслевых тенденций разработаны три мероприятия по совершенствованию инновационной деятельности ПАО «Лукойл»:</w:t>
      </w:r>
    </w:p>
    <w:p w14:paraId="4C364716" w14:textId="77777777" w:rsidR="00F4797A" w:rsidRPr="00F4797A" w:rsidRDefault="00F4797A" w:rsidP="00F4797A">
      <w:pPr>
        <w:numPr>
          <w:ilvl w:val="0"/>
          <w:numId w:val="7"/>
        </w:numPr>
        <w:tabs>
          <w:tab w:val="clear" w:pos="720"/>
          <w:tab w:val="num" w:pos="360"/>
          <w:tab w:val="left" w:pos="993"/>
        </w:tabs>
        <w:spacing w:after="0" w:line="360" w:lineRule="auto"/>
        <w:ind w:left="0"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Внедрение комплексной системы удаленного мониторинга скважин «УмныйФонд» на 150 нефтяных скважинах Западно-Сибирского региона.</w:t>
      </w:r>
    </w:p>
    <w:p w14:paraId="5951E3CB" w14:textId="77777777" w:rsidR="00F4797A" w:rsidRPr="00F4797A" w:rsidRDefault="00F4797A" w:rsidP="00F4797A">
      <w:pPr>
        <w:numPr>
          <w:ilvl w:val="0"/>
          <w:numId w:val="7"/>
        </w:numPr>
        <w:tabs>
          <w:tab w:val="clear" w:pos="720"/>
          <w:tab w:val="num" w:pos="360"/>
          <w:tab w:val="left" w:pos="993"/>
        </w:tabs>
        <w:spacing w:after="0" w:line="360" w:lineRule="auto"/>
        <w:ind w:left="0"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Модернизация лаборатории контроля качества на Нижегородском НПЗ.</w:t>
      </w:r>
    </w:p>
    <w:p w14:paraId="359CC38E" w14:textId="77777777" w:rsidR="00F4797A" w:rsidRPr="00F4797A" w:rsidRDefault="00F4797A" w:rsidP="00F4797A">
      <w:pPr>
        <w:numPr>
          <w:ilvl w:val="0"/>
          <w:numId w:val="7"/>
        </w:numPr>
        <w:tabs>
          <w:tab w:val="clear" w:pos="720"/>
          <w:tab w:val="num" w:pos="360"/>
          <w:tab w:val="left" w:pos="993"/>
        </w:tabs>
        <w:spacing w:after="0" w:line="360" w:lineRule="auto"/>
        <w:ind w:left="0"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Разработка программы поощрения рационализаторских предложений «Идея+».</w:t>
      </w:r>
    </w:p>
    <w:p w14:paraId="5A06EC23"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Проведенная оценка экономической эффективности предложенных мероприятий показала, что совокупные затраты на их реализацию составят 316 млн руб., при этом суммарный годовой экономический эффект оценивается в 375,1 млн руб., что обеспечивает средневзвешенный срок окупаемости 10,1 месяца.</w:t>
      </w:r>
    </w:p>
    <w:p w14:paraId="569DD47A"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Наиболее привлекательным с точки зрения соотношения затрат и результатов является внедрение программы «Идея+», которая при относительно небольших затратах (46 млн руб.) обеспечивает значительный экономический эффект (82,4 млн руб.) и наименьший срок окупаемости (6,7 месяца). В то же время, наибольший абсолютный экономический эффект (186 млн руб.) дает внедрение системы «УмныйФонд», которая позволяет существенно сократить простои скважин, снизить затраты на ремонтные работы и оптимизировать энергопотребление.</w:t>
      </w:r>
    </w:p>
    <w:p w14:paraId="7FED3D62"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Прогнозный анализ показывает, что реализация предложенных мероприятий позволит повысить коэффициент инновационной активности с 0,62% до 0,89%, увеличить долю инновационной продукции в выручке с 14,8% до 16,3%, а также снизить технологическую зависимость от импорта с 36,7% до 32,1%, что особенно важно в условиях действующих санкционных ограничений.</w:t>
      </w:r>
    </w:p>
    <w:p w14:paraId="4B58DC7A" w14:textId="77777777" w:rsidR="00F4797A" w:rsidRPr="00F4797A"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lastRenderedPageBreak/>
        <w:t>Помимо прямого экономического эффекта, внедрение предложенных мероприятий будет способствовать повышению общего уровня экономической безопасности ПАО «Лукойл» за счет снижения аварийности производственных объектов, улучшения качества продукции, повышения вовлеченности персонала в инновационную деятельность и создания технологического задела для дальнейшего развития компании.</w:t>
      </w:r>
    </w:p>
    <w:p w14:paraId="2B0F022C" w14:textId="77777777" w:rsidR="0049785D" w:rsidRDefault="00F4797A" w:rsidP="00F4797A">
      <w:pPr>
        <w:spacing w:after="0" w:line="360" w:lineRule="auto"/>
        <w:ind w:firstLine="709"/>
        <w:jc w:val="both"/>
        <w:rPr>
          <w:rFonts w:ascii="Times New Roman" w:eastAsia="Times New Roman" w:hAnsi="Times New Roman" w:cs="Times New Roman"/>
          <w:sz w:val="28"/>
          <w:szCs w:val="28"/>
          <w:lang w:eastAsia="ru-RU"/>
        </w:rPr>
      </w:pPr>
      <w:r w:rsidRPr="00F4797A">
        <w:rPr>
          <w:rFonts w:ascii="Times New Roman" w:eastAsia="Times New Roman" w:hAnsi="Times New Roman" w:cs="Times New Roman"/>
          <w:sz w:val="28"/>
          <w:szCs w:val="28"/>
          <w:lang w:eastAsia="ru-RU"/>
        </w:rPr>
        <w:t>Таким образом, результаты исследования подтверждают гипотезу о существенном влиянии инновационной деятельности на экономическую безопасность предприятия и демонстрируют возможности укрепления экономической безопасности через совершенствование инновационных процессов. Практическая значимость полученных результатов заключается в возможности их использования руководством ПАО «Лукойл» при разработке стратегии инновационного развития и мероприятий по обеспечению экономической безопасности компании.</w:t>
      </w:r>
      <w:r w:rsidR="0049785D">
        <w:rPr>
          <w:rFonts w:ascii="Times New Roman" w:eastAsia="Times New Roman" w:hAnsi="Times New Roman" w:cs="Times New Roman"/>
          <w:sz w:val="28"/>
          <w:szCs w:val="28"/>
          <w:lang w:eastAsia="ru-RU"/>
        </w:rPr>
        <w:br w:type="page"/>
      </w:r>
    </w:p>
    <w:p w14:paraId="79D32141" w14:textId="77777777" w:rsidR="00852736" w:rsidRPr="00F07C42" w:rsidRDefault="00852736" w:rsidP="00852736">
      <w:pPr>
        <w:spacing w:after="0" w:line="360" w:lineRule="auto"/>
        <w:jc w:val="center"/>
        <w:rPr>
          <w:rFonts w:ascii="Times New Roman" w:eastAsia="Calibri" w:hAnsi="Times New Roman" w:cs="Times New Roman"/>
          <w:b/>
          <w:bCs/>
          <w:sz w:val="28"/>
          <w:szCs w:val="28"/>
        </w:rPr>
      </w:pPr>
      <w:r w:rsidRPr="00F07C42">
        <w:rPr>
          <w:rFonts w:ascii="Times New Roman" w:eastAsia="Calibri" w:hAnsi="Times New Roman" w:cs="Times New Roman"/>
          <w:b/>
          <w:bCs/>
          <w:sz w:val="28"/>
          <w:szCs w:val="28"/>
        </w:rPr>
        <w:lastRenderedPageBreak/>
        <w:t>СПИСОК ИСПОЛЬЗОВАННЫХ ИСТОЧНИКОВ</w:t>
      </w:r>
    </w:p>
    <w:p w14:paraId="33AFC18F" w14:textId="77777777" w:rsidR="00852736" w:rsidRDefault="00852736" w:rsidP="00852736">
      <w:pPr>
        <w:ind w:firstLine="709"/>
        <w:jc w:val="both"/>
      </w:pPr>
    </w:p>
    <w:p w14:paraId="78A16A08" w14:textId="77777777" w:rsidR="002D6F19" w:rsidRDefault="005B56E7" w:rsidP="002D6F19">
      <w:pPr>
        <w:pStyle w:val="ad"/>
        <w:numPr>
          <w:ilvl w:val="0"/>
          <w:numId w:val="8"/>
        </w:numPr>
        <w:spacing w:after="0" w:line="360" w:lineRule="auto"/>
        <w:ind w:left="0" w:firstLine="709"/>
        <w:jc w:val="both"/>
        <w:rPr>
          <w:rFonts w:ascii="Times New Roman" w:hAnsi="Times New Roman" w:cs="Times New Roman"/>
          <w:sz w:val="28"/>
          <w:szCs w:val="28"/>
          <w:lang w:bidi="th-TH"/>
        </w:rPr>
      </w:pPr>
      <w:r w:rsidRPr="005B56E7">
        <w:rPr>
          <w:rFonts w:ascii="Times New Roman" w:hAnsi="Times New Roman" w:cs="Times New Roman"/>
          <w:sz w:val="28"/>
          <w:szCs w:val="28"/>
          <w:lang w:bidi="th-TH"/>
        </w:rPr>
        <w:t>Анатский</w:t>
      </w:r>
      <w:r>
        <w:rPr>
          <w:rFonts w:ascii="Times New Roman" w:hAnsi="Times New Roman" w:cs="Times New Roman"/>
          <w:sz w:val="28"/>
          <w:szCs w:val="28"/>
          <w:lang w:bidi="th-TH"/>
        </w:rPr>
        <w:t>,</w:t>
      </w:r>
      <w:r w:rsidRPr="005B56E7">
        <w:rPr>
          <w:rFonts w:ascii="Times New Roman" w:hAnsi="Times New Roman" w:cs="Times New Roman"/>
          <w:sz w:val="28"/>
          <w:szCs w:val="28"/>
          <w:lang w:bidi="th-TH"/>
        </w:rPr>
        <w:t xml:space="preserve"> А.О. Обеспечение экономической безопасности инновационной деятельности российских предприятий в условиях цифровой экономики / </w:t>
      </w:r>
      <w:r>
        <w:rPr>
          <w:rFonts w:ascii="Times New Roman" w:hAnsi="Times New Roman" w:cs="Times New Roman"/>
          <w:sz w:val="28"/>
          <w:szCs w:val="28"/>
          <w:lang w:bidi="th-TH"/>
        </w:rPr>
        <w:t xml:space="preserve">А.О. Анатский </w:t>
      </w:r>
      <w:r w:rsidRPr="005B56E7">
        <w:rPr>
          <w:rFonts w:ascii="Times New Roman" w:hAnsi="Times New Roman" w:cs="Times New Roman"/>
          <w:sz w:val="28"/>
          <w:szCs w:val="28"/>
          <w:lang w:bidi="th-TH"/>
        </w:rPr>
        <w:t xml:space="preserve">// Progressive Economy. 2022. </w:t>
      </w:r>
      <w:r w:rsidRPr="004A778E">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5B56E7">
        <w:rPr>
          <w:rFonts w:ascii="Times New Roman" w:hAnsi="Times New Roman" w:cs="Times New Roman"/>
          <w:sz w:val="28"/>
          <w:szCs w:val="28"/>
          <w:lang w:bidi="th-TH"/>
        </w:rPr>
        <w:t xml:space="preserve">№ 9. </w:t>
      </w:r>
      <w:r w:rsidRPr="004A778E">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5B56E7">
        <w:rPr>
          <w:rFonts w:ascii="Times New Roman" w:hAnsi="Times New Roman" w:cs="Times New Roman"/>
          <w:sz w:val="28"/>
          <w:szCs w:val="28"/>
          <w:lang w:bidi="th-TH"/>
        </w:rPr>
        <w:t>С. 15–28.</w:t>
      </w:r>
    </w:p>
    <w:p w14:paraId="636DA200" w14:textId="77777777" w:rsidR="002D6F19" w:rsidRPr="002D6F19" w:rsidRDefault="002D6F19" w:rsidP="002D6F19">
      <w:pPr>
        <w:pStyle w:val="ad"/>
        <w:numPr>
          <w:ilvl w:val="0"/>
          <w:numId w:val="8"/>
        </w:numPr>
        <w:spacing w:after="0" w:line="360" w:lineRule="auto"/>
        <w:ind w:left="0" w:firstLine="709"/>
        <w:jc w:val="both"/>
        <w:rPr>
          <w:rFonts w:ascii="Times New Roman" w:hAnsi="Times New Roman" w:cs="Times New Roman"/>
          <w:sz w:val="28"/>
          <w:szCs w:val="28"/>
          <w:lang w:bidi="th-TH"/>
        </w:rPr>
      </w:pPr>
      <w:r w:rsidRPr="002D6F19">
        <w:rPr>
          <w:rFonts w:ascii="Times New Roman" w:hAnsi="Times New Roman" w:cs="Times New Roman"/>
          <w:sz w:val="28"/>
          <w:szCs w:val="28"/>
          <w:lang w:bidi="th-TH"/>
        </w:rPr>
        <w:t xml:space="preserve">Булатенко, М. А. Экономическая безопасность хозяйствующего субъекта : конспект лекций / М. А. Булатенко, В. Г. Николаев. — Москва : Лань, 2023. — 168 с. — ISBN 978-5-507-51684-1. </w:t>
      </w:r>
    </w:p>
    <w:p w14:paraId="7FECC5D1" w14:textId="77777777" w:rsidR="00553488" w:rsidRDefault="00553488" w:rsidP="005B56E7">
      <w:pPr>
        <w:pStyle w:val="ad"/>
        <w:numPr>
          <w:ilvl w:val="0"/>
          <w:numId w:val="8"/>
        </w:numPr>
        <w:spacing w:after="0" w:line="360" w:lineRule="auto"/>
        <w:ind w:left="0" w:firstLine="709"/>
        <w:jc w:val="both"/>
        <w:rPr>
          <w:rFonts w:ascii="Times New Roman" w:hAnsi="Times New Roman" w:cs="Times New Roman"/>
          <w:sz w:val="28"/>
          <w:szCs w:val="28"/>
          <w:lang w:bidi="th-TH"/>
        </w:rPr>
      </w:pPr>
      <w:r w:rsidRPr="00553488">
        <w:rPr>
          <w:rFonts w:ascii="Times New Roman" w:hAnsi="Times New Roman" w:cs="Times New Roman"/>
          <w:sz w:val="28"/>
          <w:szCs w:val="28"/>
          <w:lang w:bidi="th-TH"/>
        </w:rPr>
        <w:t>Бурковский, П. В. Микроэкономика для нефтегазового сектора : учебник / П. В. Бурковский. — Краснодар : КубГАУ, 2025. — 368 с. — ISBN 978-5-604-58901-6.</w:t>
      </w:r>
    </w:p>
    <w:p w14:paraId="396DF1BD" w14:textId="77777777" w:rsidR="00AE7268" w:rsidRDefault="00AE7268" w:rsidP="005B56E7">
      <w:pPr>
        <w:pStyle w:val="ad"/>
        <w:numPr>
          <w:ilvl w:val="0"/>
          <w:numId w:val="8"/>
        </w:numPr>
        <w:spacing w:after="0" w:line="360" w:lineRule="auto"/>
        <w:ind w:left="0" w:firstLine="709"/>
        <w:jc w:val="both"/>
        <w:rPr>
          <w:rFonts w:ascii="Times New Roman" w:hAnsi="Times New Roman" w:cs="Times New Roman"/>
          <w:sz w:val="28"/>
          <w:szCs w:val="28"/>
          <w:lang w:bidi="th-TH"/>
        </w:rPr>
      </w:pPr>
      <w:r w:rsidRPr="00AE7268">
        <w:rPr>
          <w:rFonts w:ascii="Times New Roman" w:hAnsi="Times New Roman" w:cs="Times New Roman"/>
          <w:sz w:val="28"/>
          <w:szCs w:val="28"/>
          <w:lang w:bidi="th-TH"/>
        </w:rPr>
        <w:t>Бурковский, П. В. Экономическая теория: микроэкономика : учебное пособие / П. В. Бурковский, Н. А. Гончарова. — Краснодар : КубГАУ, 20</w:t>
      </w:r>
      <w:r>
        <w:rPr>
          <w:rFonts w:ascii="Times New Roman" w:hAnsi="Times New Roman" w:cs="Times New Roman"/>
          <w:sz w:val="28"/>
          <w:szCs w:val="28"/>
          <w:lang w:bidi="th-TH"/>
        </w:rPr>
        <w:t>21</w:t>
      </w:r>
      <w:r w:rsidRPr="00AE7268">
        <w:rPr>
          <w:rFonts w:ascii="Times New Roman" w:hAnsi="Times New Roman" w:cs="Times New Roman"/>
          <w:sz w:val="28"/>
          <w:szCs w:val="28"/>
          <w:lang w:bidi="th-TH"/>
        </w:rPr>
        <w:t>. — 197 с. — ISBN 978-5-907247-05-5.</w:t>
      </w:r>
    </w:p>
    <w:p w14:paraId="49DFC197" w14:textId="77777777" w:rsidR="005B56E7" w:rsidRPr="005B56E7" w:rsidRDefault="005B56E7" w:rsidP="005B56E7">
      <w:pPr>
        <w:pStyle w:val="ad"/>
        <w:numPr>
          <w:ilvl w:val="0"/>
          <w:numId w:val="8"/>
        </w:numPr>
        <w:spacing w:after="0" w:line="360" w:lineRule="auto"/>
        <w:ind w:left="0" w:firstLine="709"/>
        <w:jc w:val="both"/>
        <w:rPr>
          <w:rFonts w:ascii="Times New Roman" w:hAnsi="Times New Roman" w:cs="Times New Roman"/>
          <w:sz w:val="28"/>
          <w:szCs w:val="28"/>
          <w:lang w:bidi="th-TH"/>
        </w:rPr>
      </w:pPr>
      <w:r w:rsidRPr="005B56E7">
        <w:rPr>
          <w:rFonts w:ascii="Times New Roman" w:hAnsi="Times New Roman" w:cs="Times New Roman"/>
          <w:sz w:val="28"/>
          <w:szCs w:val="28"/>
          <w:lang w:bidi="th-TH"/>
        </w:rPr>
        <w:t>Бухтоярова</w:t>
      </w:r>
      <w:r>
        <w:rPr>
          <w:rFonts w:ascii="Times New Roman" w:hAnsi="Times New Roman" w:cs="Times New Roman"/>
          <w:sz w:val="28"/>
          <w:szCs w:val="28"/>
          <w:lang w:bidi="th-TH"/>
        </w:rPr>
        <w:t>,</w:t>
      </w:r>
      <w:r w:rsidRPr="005B56E7">
        <w:rPr>
          <w:rFonts w:ascii="Times New Roman" w:hAnsi="Times New Roman" w:cs="Times New Roman"/>
          <w:sz w:val="28"/>
          <w:szCs w:val="28"/>
          <w:lang w:bidi="th-TH"/>
        </w:rPr>
        <w:t xml:space="preserve"> П.В. Развитие инновационной деятельности как приоритет экономического развития России</w:t>
      </w:r>
      <w:r>
        <w:rPr>
          <w:rFonts w:ascii="Times New Roman" w:hAnsi="Times New Roman" w:cs="Times New Roman"/>
          <w:sz w:val="28"/>
          <w:szCs w:val="28"/>
          <w:lang w:bidi="th-TH"/>
        </w:rPr>
        <w:t xml:space="preserve"> </w:t>
      </w:r>
      <w:r w:rsidRPr="005B56E7">
        <w:rPr>
          <w:rFonts w:ascii="Times New Roman" w:hAnsi="Times New Roman" w:cs="Times New Roman"/>
          <w:sz w:val="28"/>
          <w:szCs w:val="28"/>
          <w:lang w:bidi="th-TH"/>
        </w:rPr>
        <w:t xml:space="preserve">/ </w:t>
      </w:r>
      <w:r>
        <w:rPr>
          <w:rFonts w:ascii="Times New Roman" w:hAnsi="Times New Roman" w:cs="Times New Roman"/>
          <w:sz w:val="28"/>
          <w:szCs w:val="28"/>
          <w:lang w:bidi="th-TH"/>
        </w:rPr>
        <w:t>П.В. Бухтоярова</w:t>
      </w:r>
      <w:r w:rsidRPr="005B56E7">
        <w:rPr>
          <w:rFonts w:ascii="Times New Roman" w:hAnsi="Times New Roman" w:cs="Times New Roman"/>
          <w:sz w:val="28"/>
          <w:szCs w:val="28"/>
          <w:lang w:bidi="th-TH"/>
        </w:rPr>
        <w:t xml:space="preserve"> // АПНИ. </w:t>
      </w:r>
      <w:r w:rsidRPr="004A778E">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5B56E7">
        <w:rPr>
          <w:rFonts w:ascii="Times New Roman" w:hAnsi="Times New Roman" w:cs="Times New Roman"/>
          <w:sz w:val="28"/>
          <w:szCs w:val="28"/>
          <w:lang w:bidi="th-TH"/>
        </w:rPr>
        <w:t xml:space="preserve">2024. </w:t>
      </w:r>
      <w:r w:rsidRPr="004A778E">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5B56E7">
        <w:rPr>
          <w:rFonts w:ascii="Times New Roman" w:hAnsi="Times New Roman" w:cs="Times New Roman"/>
          <w:sz w:val="28"/>
          <w:szCs w:val="28"/>
          <w:lang w:bidi="th-TH"/>
        </w:rPr>
        <w:t xml:space="preserve">С. 53–56. </w:t>
      </w:r>
    </w:p>
    <w:p w14:paraId="2812A735" w14:textId="77777777" w:rsidR="0025587B" w:rsidRDefault="0025587B"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25587B">
        <w:rPr>
          <w:rFonts w:ascii="Times New Roman" w:hAnsi="Times New Roman" w:cs="Times New Roman"/>
          <w:sz w:val="28"/>
          <w:szCs w:val="28"/>
          <w:lang w:bidi="th-TH"/>
        </w:rPr>
        <w:t>Волкова</w:t>
      </w:r>
      <w:r>
        <w:rPr>
          <w:rFonts w:ascii="Times New Roman" w:hAnsi="Times New Roman" w:cs="Times New Roman"/>
          <w:sz w:val="28"/>
          <w:szCs w:val="28"/>
          <w:lang w:bidi="th-TH"/>
        </w:rPr>
        <w:t>,</w:t>
      </w:r>
      <w:r w:rsidRPr="0025587B">
        <w:rPr>
          <w:rFonts w:ascii="Times New Roman" w:hAnsi="Times New Roman" w:cs="Times New Roman"/>
          <w:sz w:val="28"/>
          <w:szCs w:val="28"/>
          <w:lang w:bidi="th-TH"/>
        </w:rPr>
        <w:t xml:space="preserve"> Т.А.</w:t>
      </w:r>
      <w:r>
        <w:rPr>
          <w:rFonts w:ascii="Times New Roman" w:hAnsi="Times New Roman" w:cs="Times New Roman"/>
          <w:sz w:val="28"/>
          <w:szCs w:val="28"/>
          <w:lang w:bidi="th-TH"/>
        </w:rPr>
        <w:t xml:space="preserve"> </w:t>
      </w:r>
      <w:r w:rsidRPr="0025587B">
        <w:rPr>
          <w:rFonts w:ascii="Times New Roman" w:hAnsi="Times New Roman" w:cs="Times New Roman"/>
          <w:sz w:val="28"/>
          <w:szCs w:val="28"/>
          <w:lang w:bidi="th-TH"/>
        </w:rPr>
        <w:t>Роль инноваций в обеспечении экономической безопасности региональных систем</w:t>
      </w:r>
      <w:r>
        <w:rPr>
          <w:rFonts w:ascii="Times New Roman" w:hAnsi="Times New Roman" w:cs="Times New Roman"/>
          <w:sz w:val="28"/>
          <w:szCs w:val="28"/>
          <w:lang w:bidi="th-TH"/>
        </w:rPr>
        <w:t xml:space="preserve"> </w:t>
      </w:r>
      <w:r w:rsidRPr="0025587B">
        <w:rPr>
          <w:rFonts w:ascii="Times New Roman" w:hAnsi="Times New Roman" w:cs="Times New Roman"/>
          <w:sz w:val="28"/>
          <w:szCs w:val="28"/>
          <w:lang w:bidi="th-TH"/>
        </w:rPr>
        <w:t xml:space="preserve">/ </w:t>
      </w:r>
      <w:r>
        <w:rPr>
          <w:rFonts w:ascii="Times New Roman" w:hAnsi="Times New Roman" w:cs="Times New Roman"/>
          <w:sz w:val="28"/>
          <w:szCs w:val="28"/>
          <w:lang w:bidi="th-TH"/>
        </w:rPr>
        <w:t>Т.А. Волкова</w:t>
      </w:r>
      <w:r w:rsidRPr="0025587B">
        <w:rPr>
          <w:rFonts w:ascii="Times New Roman" w:hAnsi="Times New Roman" w:cs="Times New Roman"/>
          <w:sz w:val="28"/>
          <w:szCs w:val="28"/>
          <w:lang w:bidi="th-TH"/>
        </w:rPr>
        <w:t xml:space="preserve"> // Вестник ВГУИТ. 2020. </w:t>
      </w:r>
      <w:r w:rsidRPr="004A778E">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25587B">
        <w:rPr>
          <w:rFonts w:ascii="Times New Roman" w:hAnsi="Times New Roman" w:cs="Times New Roman"/>
          <w:sz w:val="28"/>
          <w:szCs w:val="28"/>
          <w:lang w:bidi="th-TH"/>
        </w:rPr>
        <w:t xml:space="preserve">№ 4 (82). </w:t>
      </w:r>
      <w:r w:rsidRPr="004A778E">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25587B">
        <w:rPr>
          <w:rFonts w:ascii="Times New Roman" w:hAnsi="Times New Roman" w:cs="Times New Roman"/>
          <w:sz w:val="28"/>
          <w:szCs w:val="28"/>
          <w:lang w:bidi="th-TH"/>
        </w:rPr>
        <w:t>С. 277–284</w:t>
      </w:r>
      <w:r>
        <w:rPr>
          <w:rFonts w:ascii="Times New Roman" w:hAnsi="Times New Roman" w:cs="Times New Roman"/>
          <w:sz w:val="28"/>
          <w:szCs w:val="28"/>
          <w:lang w:bidi="th-TH"/>
        </w:rPr>
        <w:t>.</w:t>
      </w:r>
    </w:p>
    <w:p w14:paraId="6EA55E90" w14:textId="77777777" w:rsidR="00FC6A07" w:rsidRDefault="00FC6A07"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FC6A07">
        <w:rPr>
          <w:rFonts w:ascii="Times New Roman" w:hAnsi="Times New Roman" w:cs="Times New Roman"/>
          <w:sz w:val="28"/>
          <w:szCs w:val="28"/>
          <w:lang w:bidi="th-TH"/>
        </w:rPr>
        <w:t>Габдуллина, Г. К. Конкурентоспособность нефтеперерабатывающих предприятий : учебник / Г. К. Габдуллина. — Москва : Русайнс, 2021. — 278 с. — ISBN 978-5-4365-6789-1.</w:t>
      </w:r>
    </w:p>
    <w:p w14:paraId="5929B0FF" w14:textId="77777777" w:rsidR="00393014" w:rsidRDefault="00393014"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393014">
        <w:rPr>
          <w:rFonts w:ascii="Times New Roman" w:hAnsi="Times New Roman" w:cs="Times New Roman"/>
          <w:sz w:val="28"/>
          <w:szCs w:val="28"/>
          <w:lang w:bidi="th-TH"/>
        </w:rPr>
        <w:t>Габдуллина</w:t>
      </w:r>
      <w:r>
        <w:rPr>
          <w:rFonts w:ascii="Times New Roman" w:hAnsi="Times New Roman" w:cs="Times New Roman"/>
          <w:sz w:val="28"/>
          <w:szCs w:val="28"/>
          <w:lang w:bidi="th-TH"/>
        </w:rPr>
        <w:t>,</w:t>
      </w:r>
      <w:r w:rsidRPr="00393014">
        <w:rPr>
          <w:rFonts w:ascii="Times New Roman" w:hAnsi="Times New Roman" w:cs="Times New Roman"/>
          <w:sz w:val="28"/>
          <w:szCs w:val="28"/>
          <w:lang w:bidi="th-TH"/>
        </w:rPr>
        <w:t xml:space="preserve"> Г.К.</w:t>
      </w:r>
      <w:r>
        <w:rPr>
          <w:rFonts w:ascii="Times New Roman" w:hAnsi="Times New Roman" w:cs="Times New Roman"/>
          <w:sz w:val="28"/>
          <w:szCs w:val="28"/>
          <w:lang w:bidi="th-TH"/>
        </w:rPr>
        <w:t xml:space="preserve"> </w:t>
      </w:r>
      <w:r w:rsidRPr="00393014">
        <w:rPr>
          <w:rFonts w:ascii="Times New Roman" w:hAnsi="Times New Roman" w:cs="Times New Roman"/>
          <w:sz w:val="28"/>
          <w:szCs w:val="28"/>
          <w:lang w:bidi="th-TH"/>
        </w:rPr>
        <w:t xml:space="preserve">Факторы обеспечения конкурентоспособности нефтеперерабатывающих предприятий / </w:t>
      </w:r>
      <w:r>
        <w:rPr>
          <w:rFonts w:ascii="Times New Roman" w:hAnsi="Times New Roman" w:cs="Times New Roman"/>
          <w:sz w:val="28"/>
          <w:szCs w:val="28"/>
          <w:lang w:bidi="th-TH"/>
        </w:rPr>
        <w:t xml:space="preserve">Г.К. Габдуллина </w:t>
      </w:r>
      <w:r w:rsidRPr="00393014">
        <w:rPr>
          <w:rFonts w:ascii="Times New Roman" w:hAnsi="Times New Roman" w:cs="Times New Roman"/>
          <w:sz w:val="28"/>
          <w:szCs w:val="28"/>
          <w:lang w:bidi="th-TH"/>
        </w:rPr>
        <w:t xml:space="preserve">// Журнал прикладных исследований. 2022. </w:t>
      </w:r>
      <w:r w:rsidRPr="004A778E">
        <w:rPr>
          <w:rFonts w:ascii="Times New Roman" w:hAnsi="Times New Roman" w:cs="Times New Roman"/>
          <w:sz w:val="28"/>
          <w:szCs w:val="28"/>
          <w:lang w:bidi="th-TH"/>
        </w:rPr>
        <w:t>—</w:t>
      </w:r>
      <w:r w:rsidRPr="00393014">
        <w:rPr>
          <w:rFonts w:ascii="Times New Roman" w:hAnsi="Times New Roman" w:cs="Times New Roman"/>
          <w:sz w:val="28"/>
          <w:szCs w:val="28"/>
          <w:lang w:bidi="th-TH"/>
        </w:rPr>
        <w:t xml:space="preserve"> №5.</w:t>
      </w:r>
      <w:r>
        <w:rPr>
          <w:rFonts w:ascii="Times New Roman" w:hAnsi="Times New Roman" w:cs="Times New Roman"/>
          <w:sz w:val="28"/>
          <w:szCs w:val="28"/>
          <w:lang w:bidi="th-TH"/>
        </w:rPr>
        <w:t xml:space="preserve"> </w:t>
      </w:r>
      <w:r w:rsidRPr="004A778E">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393014">
        <w:rPr>
          <w:rFonts w:ascii="Times New Roman" w:hAnsi="Times New Roman" w:cs="Times New Roman"/>
          <w:sz w:val="28"/>
          <w:szCs w:val="28"/>
          <w:lang w:bidi="th-TH"/>
        </w:rPr>
        <w:t>С. 146-154.</w:t>
      </w:r>
    </w:p>
    <w:p w14:paraId="2F781C0D" w14:textId="77777777" w:rsidR="004E5DE0" w:rsidRDefault="004E5DE0"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4E5DE0">
        <w:rPr>
          <w:rFonts w:ascii="Times New Roman" w:hAnsi="Times New Roman" w:cs="Times New Roman"/>
          <w:sz w:val="28"/>
          <w:szCs w:val="28"/>
          <w:lang w:bidi="th-TH"/>
        </w:rPr>
        <w:t>Глазьев, С. Ю. Инновационная экономика и безопасность : учебное пособие / С. Ю. Глазьев. — Санкт-Петербург : Лань, 2024. — 328 с. — ISBN 978-5-8114-7890-4.</w:t>
      </w:r>
    </w:p>
    <w:p w14:paraId="2DD8EA67" w14:textId="77777777" w:rsidR="00D62E6F" w:rsidRDefault="00D62E6F"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D62E6F">
        <w:rPr>
          <w:rFonts w:ascii="Times New Roman" w:hAnsi="Times New Roman" w:cs="Times New Roman"/>
          <w:sz w:val="28"/>
          <w:szCs w:val="28"/>
          <w:lang w:bidi="th-TH"/>
        </w:rPr>
        <w:lastRenderedPageBreak/>
        <w:t>Глазьев, С. Ю. Экономическая безопасность как основа стратегии развития России : монография / С. Ю. Глазьев. — Москва : РЭУ им. Г. В. Плеханова, 2020. — 180 с. — ISBN 978-5-7307-1567-3.</w:t>
      </w:r>
    </w:p>
    <w:p w14:paraId="75A5366D" w14:textId="77777777" w:rsidR="0025587B" w:rsidRDefault="0025587B"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25587B">
        <w:rPr>
          <w:rFonts w:ascii="Times New Roman" w:hAnsi="Times New Roman" w:cs="Times New Roman"/>
          <w:sz w:val="28"/>
          <w:szCs w:val="28"/>
          <w:lang w:bidi="th-TH"/>
        </w:rPr>
        <w:t>Гончаренко</w:t>
      </w:r>
      <w:r>
        <w:rPr>
          <w:rFonts w:ascii="Times New Roman" w:hAnsi="Times New Roman" w:cs="Times New Roman"/>
          <w:sz w:val="28"/>
          <w:szCs w:val="28"/>
          <w:lang w:bidi="th-TH"/>
        </w:rPr>
        <w:t xml:space="preserve">, </w:t>
      </w:r>
      <w:r w:rsidRPr="0025587B">
        <w:rPr>
          <w:rFonts w:ascii="Times New Roman" w:hAnsi="Times New Roman" w:cs="Times New Roman"/>
          <w:sz w:val="28"/>
          <w:szCs w:val="28"/>
          <w:lang w:bidi="th-TH"/>
        </w:rPr>
        <w:t>Л.П.</w:t>
      </w:r>
      <w:r>
        <w:rPr>
          <w:rFonts w:ascii="Times New Roman" w:hAnsi="Times New Roman" w:cs="Times New Roman"/>
          <w:sz w:val="28"/>
          <w:szCs w:val="28"/>
          <w:lang w:bidi="th-TH"/>
        </w:rPr>
        <w:t xml:space="preserve"> </w:t>
      </w:r>
      <w:r w:rsidRPr="0025587B">
        <w:rPr>
          <w:rFonts w:ascii="Times New Roman" w:hAnsi="Times New Roman" w:cs="Times New Roman"/>
          <w:sz w:val="28"/>
          <w:szCs w:val="28"/>
          <w:lang w:bidi="th-TH"/>
        </w:rPr>
        <w:t>Обеспечение экономической безопасности в инновационной деятельности</w:t>
      </w:r>
      <w:r>
        <w:rPr>
          <w:rFonts w:ascii="Times New Roman" w:hAnsi="Times New Roman" w:cs="Times New Roman"/>
          <w:sz w:val="28"/>
          <w:szCs w:val="28"/>
          <w:lang w:bidi="th-TH"/>
        </w:rPr>
        <w:t xml:space="preserve"> </w:t>
      </w:r>
      <w:r w:rsidRPr="0025587B">
        <w:rPr>
          <w:rFonts w:ascii="Times New Roman" w:hAnsi="Times New Roman" w:cs="Times New Roman"/>
          <w:sz w:val="28"/>
          <w:szCs w:val="28"/>
          <w:lang w:bidi="th-TH"/>
        </w:rPr>
        <w:t xml:space="preserve">/ </w:t>
      </w:r>
      <w:r>
        <w:rPr>
          <w:rFonts w:ascii="Times New Roman" w:hAnsi="Times New Roman" w:cs="Times New Roman"/>
          <w:sz w:val="28"/>
          <w:szCs w:val="28"/>
          <w:lang w:bidi="th-TH"/>
        </w:rPr>
        <w:t>Л.П. Гончаренко</w:t>
      </w:r>
      <w:r w:rsidRPr="0025587B">
        <w:rPr>
          <w:rFonts w:ascii="Times New Roman" w:hAnsi="Times New Roman" w:cs="Times New Roman"/>
          <w:sz w:val="28"/>
          <w:szCs w:val="28"/>
          <w:lang w:bidi="th-TH"/>
        </w:rPr>
        <w:t xml:space="preserve"> // Научно-практические исследования. 20</w:t>
      </w:r>
      <w:r>
        <w:rPr>
          <w:rFonts w:ascii="Times New Roman" w:hAnsi="Times New Roman" w:cs="Times New Roman"/>
          <w:sz w:val="28"/>
          <w:szCs w:val="28"/>
          <w:lang w:bidi="th-TH"/>
        </w:rPr>
        <w:t>20</w:t>
      </w:r>
      <w:r w:rsidRPr="0025587B">
        <w:rPr>
          <w:rFonts w:ascii="Times New Roman" w:hAnsi="Times New Roman" w:cs="Times New Roman"/>
          <w:sz w:val="28"/>
          <w:szCs w:val="28"/>
          <w:lang w:bidi="th-TH"/>
        </w:rPr>
        <w:t xml:space="preserve">. </w:t>
      </w:r>
      <w:r w:rsidRPr="004A778E">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25587B">
        <w:rPr>
          <w:rFonts w:ascii="Times New Roman" w:hAnsi="Times New Roman" w:cs="Times New Roman"/>
          <w:sz w:val="28"/>
          <w:szCs w:val="28"/>
          <w:lang w:bidi="th-TH"/>
        </w:rPr>
        <w:t xml:space="preserve">№ 8–7(23). </w:t>
      </w:r>
      <w:r w:rsidRPr="004A778E">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25587B">
        <w:rPr>
          <w:rFonts w:ascii="Times New Roman" w:hAnsi="Times New Roman" w:cs="Times New Roman"/>
          <w:sz w:val="28"/>
          <w:szCs w:val="28"/>
          <w:lang w:bidi="th-TH"/>
        </w:rPr>
        <w:t>С. 69–77</w:t>
      </w:r>
      <w:r>
        <w:rPr>
          <w:rFonts w:ascii="Times New Roman" w:hAnsi="Times New Roman" w:cs="Times New Roman"/>
          <w:sz w:val="28"/>
          <w:szCs w:val="28"/>
          <w:lang w:bidi="th-TH"/>
        </w:rPr>
        <w:t xml:space="preserve">. </w:t>
      </w:r>
    </w:p>
    <w:p w14:paraId="5E25D899" w14:textId="77777777" w:rsidR="002345AC" w:rsidRDefault="002345AC"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2345AC">
        <w:rPr>
          <w:rFonts w:ascii="Times New Roman" w:hAnsi="Times New Roman" w:cs="Times New Roman"/>
          <w:sz w:val="28"/>
          <w:szCs w:val="28"/>
          <w:lang w:bidi="th-TH"/>
        </w:rPr>
        <w:t>Гончаренко, Л. П. Экономическая безопасность предприятия : учебник / Л. П. Гончаренко. — Москва : КНОРУС, 2022. — 304 с. — ISBN 978-5-406-08912-4.</w:t>
      </w:r>
    </w:p>
    <w:p w14:paraId="6CF36016" w14:textId="77777777" w:rsidR="00AA507C" w:rsidRDefault="00AA507C"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AA507C">
        <w:rPr>
          <w:rFonts w:ascii="Times New Roman" w:hAnsi="Times New Roman" w:cs="Times New Roman"/>
          <w:sz w:val="28"/>
          <w:szCs w:val="28"/>
          <w:lang w:bidi="th-TH"/>
        </w:rPr>
        <w:t>Гордеев, Р. В. Цифровые технологии в нефтегазовой отрасли : учебное пособие / Р. В. Гордеев. — Тюмень : ТИУ, 2024. — 198 с. — ISBN 978-5-9967-0456-7.</w:t>
      </w:r>
    </w:p>
    <w:p w14:paraId="4FBA2B85" w14:textId="77777777" w:rsidR="00012D0E" w:rsidRDefault="00012D0E"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012D0E">
        <w:rPr>
          <w:rFonts w:ascii="Times New Roman" w:hAnsi="Times New Roman" w:cs="Times New Roman"/>
          <w:sz w:val="28"/>
          <w:szCs w:val="28"/>
          <w:lang w:bidi="th-TH"/>
        </w:rPr>
        <w:t>Горшкова, Л. А. Экономика и планирование нефтепереработки : учебник / Л. А. Горшкова, С. Б. Сандуляк. — Москва : КНОРУС, 2022. — 304 с. — ISBN 978-5-406-08912-4.</w:t>
      </w:r>
    </w:p>
    <w:p w14:paraId="34246D27" w14:textId="77777777" w:rsidR="00852736"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187340">
        <w:rPr>
          <w:rFonts w:ascii="Times New Roman" w:hAnsi="Times New Roman" w:cs="Times New Roman"/>
          <w:sz w:val="28"/>
          <w:szCs w:val="28"/>
          <w:lang w:bidi="th-TH"/>
        </w:rPr>
        <w:t xml:space="preserve">Гудкова, О. В. Риски и угрозы экономической безопасности России в условиях цифровизации экономики / О. В. Гудкова // Известия высших учебных заведений. Серия: Экономика, финансы и управление производством. </w:t>
      </w:r>
      <w:r w:rsidRPr="003874F8">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187340">
        <w:rPr>
          <w:rFonts w:ascii="Times New Roman" w:hAnsi="Times New Roman" w:cs="Times New Roman"/>
          <w:sz w:val="28"/>
          <w:szCs w:val="28"/>
          <w:lang w:bidi="th-TH"/>
        </w:rPr>
        <w:t xml:space="preserve">2022. </w:t>
      </w:r>
      <w:r w:rsidRPr="003874F8">
        <w:rPr>
          <w:rFonts w:ascii="Times New Roman" w:hAnsi="Times New Roman" w:cs="Times New Roman"/>
          <w:sz w:val="28"/>
          <w:szCs w:val="28"/>
          <w:lang w:bidi="th-TH"/>
        </w:rPr>
        <w:t>—</w:t>
      </w:r>
      <w:r w:rsidRPr="00187340">
        <w:rPr>
          <w:rFonts w:ascii="Times New Roman" w:hAnsi="Times New Roman" w:cs="Times New Roman"/>
          <w:sz w:val="28"/>
          <w:szCs w:val="28"/>
          <w:lang w:bidi="th-TH"/>
        </w:rPr>
        <w:t xml:space="preserve"> № 1(51). </w:t>
      </w:r>
      <w:r w:rsidRPr="003874F8">
        <w:rPr>
          <w:rFonts w:ascii="Times New Roman" w:hAnsi="Times New Roman" w:cs="Times New Roman"/>
          <w:sz w:val="28"/>
          <w:szCs w:val="28"/>
          <w:lang w:bidi="th-TH"/>
        </w:rPr>
        <w:t>—</w:t>
      </w:r>
      <w:r w:rsidRPr="00187340">
        <w:rPr>
          <w:rFonts w:ascii="Times New Roman" w:hAnsi="Times New Roman" w:cs="Times New Roman"/>
          <w:sz w:val="28"/>
          <w:szCs w:val="28"/>
          <w:lang w:bidi="th-TH"/>
        </w:rPr>
        <w:t xml:space="preserve"> С. 73-80.</w:t>
      </w:r>
    </w:p>
    <w:p w14:paraId="747C30DB" w14:textId="77777777" w:rsidR="003D3448" w:rsidRDefault="003D3448"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3D3448">
        <w:rPr>
          <w:rFonts w:ascii="Times New Roman" w:hAnsi="Times New Roman" w:cs="Times New Roman"/>
          <w:sz w:val="28"/>
          <w:szCs w:val="28"/>
          <w:lang w:bidi="th-TH"/>
        </w:rPr>
        <w:t>Гуреева, М. А. Экономическая безопасность : учебник / М. А. Гуреева. — Москва : КноРус, 2020. — 311 с. — ISBN 978-5-406-07687-3.</w:t>
      </w:r>
    </w:p>
    <w:p w14:paraId="5B6B2A88" w14:textId="77777777" w:rsidR="003D3448" w:rsidRDefault="003D3448"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3D3448">
        <w:rPr>
          <w:rFonts w:ascii="Times New Roman" w:hAnsi="Times New Roman" w:cs="Times New Roman"/>
          <w:sz w:val="28"/>
          <w:szCs w:val="28"/>
          <w:lang w:bidi="th-TH"/>
        </w:rPr>
        <w:t>Здарская, Н. Н. Цифровые технологии в системе обеспечения промышленной безопасности нефтеперерабатывающих предприятий : учебное пособие / Н. Н. Здарская. — Москва : Вестник науки, 2023. — 157 с. — ISBN 978-5-604-56789-1.</w:t>
      </w:r>
    </w:p>
    <w:p w14:paraId="394B8FAE" w14:textId="77777777" w:rsidR="005226C7" w:rsidRDefault="005226C7"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5226C7">
        <w:rPr>
          <w:rFonts w:ascii="Times New Roman" w:hAnsi="Times New Roman" w:cs="Times New Roman"/>
          <w:sz w:val="28"/>
          <w:szCs w:val="28"/>
          <w:lang w:bidi="th-TH"/>
        </w:rPr>
        <w:t>Земскова Е.С., Баранова Н.Н. Инновационная безопасность как подсистема экономической безопасности // Контентус. 20</w:t>
      </w:r>
      <w:r>
        <w:rPr>
          <w:rFonts w:ascii="Times New Roman" w:hAnsi="Times New Roman" w:cs="Times New Roman"/>
          <w:sz w:val="28"/>
          <w:szCs w:val="28"/>
          <w:lang w:bidi="th-TH"/>
        </w:rPr>
        <w:t>22</w:t>
      </w:r>
      <w:r w:rsidRPr="005226C7">
        <w:rPr>
          <w:rFonts w:ascii="Times New Roman" w:hAnsi="Times New Roman" w:cs="Times New Roman"/>
          <w:sz w:val="28"/>
          <w:szCs w:val="28"/>
          <w:lang w:bidi="th-TH"/>
        </w:rPr>
        <w:t xml:space="preserve">. </w:t>
      </w:r>
      <w:r w:rsidRPr="003874F8">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5226C7">
        <w:rPr>
          <w:rFonts w:ascii="Times New Roman" w:hAnsi="Times New Roman" w:cs="Times New Roman"/>
          <w:sz w:val="28"/>
          <w:szCs w:val="28"/>
          <w:lang w:bidi="th-TH"/>
        </w:rPr>
        <w:t>№ 3 (80).</w:t>
      </w:r>
      <w:r>
        <w:rPr>
          <w:rFonts w:ascii="Times New Roman" w:hAnsi="Times New Roman" w:cs="Times New Roman"/>
          <w:sz w:val="28"/>
          <w:szCs w:val="28"/>
          <w:lang w:bidi="th-TH"/>
        </w:rPr>
        <w:t xml:space="preserve"> </w:t>
      </w:r>
      <w:r w:rsidRPr="003874F8">
        <w:rPr>
          <w:rFonts w:ascii="Times New Roman" w:hAnsi="Times New Roman" w:cs="Times New Roman"/>
          <w:sz w:val="28"/>
          <w:szCs w:val="28"/>
          <w:lang w:bidi="th-TH"/>
        </w:rPr>
        <w:t>—</w:t>
      </w:r>
      <w:r w:rsidRPr="005226C7">
        <w:rPr>
          <w:rFonts w:ascii="Times New Roman" w:hAnsi="Times New Roman" w:cs="Times New Roman"/>
          <w:sz w:val="28"/>
          <w:szCs w:val="28"/>
          <w:lang w:bidi="th-TH"/>
        </w:rPr>
        <w:t xml:space="preserve"> С. 1–8.</w:t>
      </w:r>
      <w:r>
        <w:rPr>
          <w:rFonts w:ascii="Times New Roman" w:hAnsi="Times New Roman" w:cs="Times New Roman"/>
          <w:sz w:val="28"/>
          <w:szCs w:val="28"/>
          <w:lang w:bidi="th-TH"/>
        </w:rPr>
        <w:t xml:space="preserve"> </w:t>
      </w:r>
    </w:p>
    <w:p w14:paraId="22D3CBBF" w14:textId="77777777" w:rsidR="00AA507C" w:rsidRDefault="00AA507C"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AA507C">
        <w:rPr>
          <w:rFonts w:ascii="Times New Roman" w:hAnsi="Times New Roman" w:cs="Times New Roman"/>
          <w:sz w:val="28"/>
          <w:szCs w:val="28"/>
          <w:lang w:bidi="th-TH"/>
        </w:rPr>
        <w:lastRenderedPageBreak/>
        <w:t>Иванова, Л. К. Экономическая безопасность: теория и практика : учебное пособие / Л. К. Иванова. — Санкт-Петербург : Лань, 2024. — 224 с. — ISBN 978-5-8114-8001-3.</w:t>
      </w:r>
    </w:p>
    <w:p w14:paraId="323C2771" w14:textId="77777777" w:rsidR="00012D0E" w:rsidRDefault="00012D0E"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012D0E">
        <w:rPr>
          <w:rFonts w:ascii="Times New Roman" w:hAnsi="Times New Roman" w:cs="Times New Roman"/>
          <w:sz w:val="28"/>
          <w:szCs w:val="28"/>
          <w:lang w:bidi="th-TH"/>
        </w:rPr>
        <w:t>Игнатьев, Л. В. Риск-менеджмент на нефтеперерабатывающих предприятиях : учебное пособие / Л. В. Игнатьев. — Казань : КНИТУ, 2021. — 175 с. — ISBN 978-5-7577-0455-9.</w:t>
      </w:r>
    </w:p>
    <w:p w14:paraId="48C1F7B6" w14:textId="77777777" w:rsidR="00AA507C" w:rsidRDefault="00AA507C"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AA507C">
        <w:rPr>
          <w:rFonts w:ascii="Times New Roman" w:hAnsi="Times New Roman" w:cs="Times New Roman"/>
          <w:sz w:val="28"/>
          <w:szCs w:val="28"/>
          <w:lang w:bidi="th-TH"/>
        </w:rPr>
        <w:t>Каверин, А. А. Инновации в нефтепереработке : учебник / А. А. Каверин. — Москва : Инфра-Инженерия, 2023. — 214 с. — ISBN 978-5-9729-1234-5.</w:t>
      </w:r>
    </w:p>
    <w:p w14:paraId="5448DCE7" w14:textId="77777777" w:rsidR="00012D0E" w:rsidRDefault="00012D0E"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012D0E">
        <w:rPr>
          <w:rFonts w:ascii="Times New Roman" w:hAnsi="Times New Roman" w:cs="Times New Roman"/>
          <w:sz w:val="28"/>
          <w:szCs w:val="28"/>
          <w:lang w:bidi="th-TH"/>
        </w:rPr>
        <w:t>Каверин, А. А. Технологическая модернизация НПЗ : учебное пособие / А. А. Каверин. — Москва : Инфра-Инженерия, 2023. — 214 с. — ISBN 978-5-9729-1234-5.</w:t>
      </w:r>
    </w:p>
    <w:p w14:paraId="0A4F7751" w14:textId="77777777" w:rsidR="00E9457D" w:rsidRDefault="00E9457D"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E9457D">
        <w:rPr>
          <w:rFonts w:ascii="Times New Roman" w:hAnsi="Times New Roman" w:cs="Times New Roman"/>
          <w:sz w:val="28"/>
          <w:szCs w:val="28"/>
          <w:lang w:bidi="th-TH"/>
        </w:rPr>
        <w:t>Киреев</w:t>
      </w:r>
      <w:r>
        <w:rPr>
          <w:rFonts w:ascii="Times New Roman" w:hAnsi="Times New Roman" w:cs="Times New Roman"/>
          <w:sz w:val="28"/>
          <w:szCs w:val="28"/>
          <w:lang w:bidi="th-TH"/>
        </w:rPr>
        <w:t xml:space="preserve">, </w:t>
      </w:r>
      <w:r w:rsidRPr="00E9457D">
        <w:rPr>
          <w:rFonts w:ascii="Times New Roman" w:hAnsi="Times New Roman" w:cs="Times New Roman"/>
          <w:sz w:val="28"/>
          <w:szCs w:val="28"/>
          <w:lang w:bidi="th-TH"/>
        </w:rPr>
        <w:t>В.Ю. Оценка потенциальных рисков и угроз деятельности нефтеперерабатывающих предприятий</w:t>
      </w:r>
      <w:r>
        <w:rPr>
          <w:rFonts w:ascii="Times New Roman" w:hAnsi="Times New Roman" w:cs="Times New Roman"/>
          <w:sz w:val="28"/>
          <w:szCs w:val="28"/>
          <w:lang w:bidi="th-TH"/>
        </w:rPr>
        <w:t xml:space="preserve"> </w:t>
      </w:r>
      <w:r w:rsidRPr="00E9457D">
        <w:rPr>
          <w:rFonts w:ascii="Times New Roman" w:hAnsi="Times New Roman" w:cs="Times New Roman"/>
          <w:sz w:val="28"/>
          <w:szCs w:val="28"/>
          <w:lang w:bidi="th-TH"/>
        </w:rPr>
        <w:t xml:space="preserve">/ </w:t>
      </w:r>
      <w:r>
        <w:rPr>
          <w:rFonts w:ascii="Times New Roman" w:hAnsi="Times New Roman" w:cs="Times New Roman"/>
          <w:sz w:val="28"/>
          <w:szCs w:val="28"/>
          <w:lang w:bidi="th-TH"/>
        </w:rPr>
        <w:t xml:space="preserve">В.Ю. Киреев </w:t>
      </w:r>
      <w:r w:rsidRPr="00E9457D">
        <w:rPr>
          <w:rFonts w:ascii="Times New Roman" w:hAnsi="Times New Roman" w:cs="Times New Roman"/>
          <w:sz w:val="28"/>
          <w:szCs w:val="28"/>
          <w:lang w:bidi="th-TH"/>
        </w:rPr>
        <w:t xml:space="preserve">// Актуальные исследования. 2023. </w:t>
      </w:r>
      <w:r w:rsidRPr="003874F8">
        <w:rPr>
          <w:rFonts w:ascii="Times New Roman" w:hAnsi="Times New Roman" w:cs="Times New Roman"/>
          <w:sz w:val="28"/>
          <w:szCs w:val="28"/>
          <w:lang w:bidi="th-TH"/>
        </w:rPr>
        <w:t>—</w:t>
      </w:r>
      <w:r w:rsidRPr="00E9457D">
        <w:rPr>
          <w:rFonts w:ascii="Times New Roman" w:hAnsi="Times New Roman" w:cs="Times New Roman"/>
          <w:sz w:val="28"/>
          <w:szCs w:val="28"/>
          <w:lang w:bidi="th-TH"/>
        </w:rPr>
        <w:t xml:space="preserve"> №8 (138). </w:t>
      </w:r>
      <w:r w:rsidRPr="003874F8">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E9457D">
        <w:rPr>
          <w:rFonts w:ascii="Times New Roman" w:hAnsi="Times New Roman" w:cs="Times New Roman"/>
          <w:sz w:val="28"/>
          <w:szCs w:val="28"/>
          <w:lang w:bidi="th-TH"/>
        </w:rPr>
        <w:t>С. 88-93.</w:t>
      </w:r>
    </w:p>
    <w:p w14:paraId="25A11965" w14:textId="77777777" w:rsidR="002D6F19" w:rsidRDefault="002D6F19"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2D6F19">
        <w:rPr>
          <w:rFonts w:ascii="Times New Roman" w:hAnsi="Times New Roman" w:cs="Times New Roman"/>
          <w:sz w:val="28"/>
          <w:szCs w:val="28"/>
          <w:lang w:bidi="th-TH"/>
        </w:rPr>
        <w:t>Кислощаев, П. А. Экономическая безопасность : учебное пособие / П. А. Кислощаев, Н. В. Капитонова, С. В. Каминская. — Чита : ЗабГУ, 2020. — 157 с. — ISBN 978-5-9293-2570-0.</w:t>
      </w:r>
    </w:p>
    <w:p w14:paraId="30580FA9" w14:textId="77777777" w:rsidR="005B7130" w:rsidRDefault="005B7130"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5B7130">
        <w:rPr>
          <w:rFonts w:ascii="Times New Roman" w:hAnsi="Times New Roman" w:cs="Times New Roman"/>
          <w:sz w:val="28"/>
          <w:szCs w:val="28"/>
          <w:lang w:bidi="th-TH"/>
        </w:rPr>
        <w:t>Коростышевская</w:t>
      </w:r>
      <w:r>
        <w:rPr>
          <w:rFonts w:ascii="Times New Roman" w:hAnsi="Times New Roman" w:cs="Times New Roman"/>
          <w:sz w:val="28"/>
          <w:szCs w:val="28"/>
          <w:lang w:bidi="th-TH"/>
        </w:rPr>
        <w:t>,</w:t>
      </w:r>
      <w:r w:rsidRPr="005B7130">
        <w:rPr>
          <w:rFonts w:ascii="Times New Roman" w:hAnsi="Times New Roman" w:cs="Times New Roman"/>
          <w:sz w:val="28"/>
          <w:szCs w:val="28"/>
          <w:lang w:bidi="th-TH"/>
        </w:rPr>
        <w:t xml:space="preserve"> Е.М. Инновационная составляющая экономической безопасности России</w:t>
      </w:r>
      <w:r>
        <w:rPr>
          <w:rFonts w:ascii="Times New Roman" w:hAnsi="Times New Roman" w:cs="Times New Roman"/>
          <w:sz w:val="28"/>
          <w:szCs w:val="28"/>
          <w:lang w:bidi="th-TH"/>
        </w:rPr>
        <w:t xml:space="preserve"> </w:t>
      </w:r>
      <w:r w:rsidRPr="005B7130">
        <w:rPr>
          <w:rFonts w:ascii="Times New Roman" w:hAnsi="Times New Roman" w:cs="Times New Roman"/>
          <w:sz w:val="28"/>
          <w:szCs w:val="28"/>
          <w:lang w:bidi="th-TH"/>
        </w:rPr>
        <w:t xml:space="preserve">/ </w:t>
      </w:r>
      <w:r>
        <w:rPr>
          <w:rFonts w:ascii="Times New Roman" w:hAnsi="Times New Roman" w:cs="Times New Roman"/>
          <w:sz w:val="28"/>
          <w:szCs w:val="28"/>
          <w:lang w:bidi="th-TH"/>
        </w:rPr>
        <w:t>Е.М. Коротышевская</w:t>
      </w:r>
      <w:r w:rsidRPr="005B7130">
        <w:rPr>
          <w:rFonts w:ascii="Times New Roman" w:hAnsi="Times New Roman" w:cs="Times New Roman"/>
          <w:sz w:val="28"/>
          <w:szCs w:val="28"/>
          <w:lang w:bidi="th-TH"/>
        </w:rPr>
        <w:t xml:space="preserve"> // Инновации. 20</w:t>
      </w:r>
      <w:r>
        <w:rPr>
          <w:rFonts w:ascii="Times New Roman" w:hAnsi="Times New Roman" w:cs="Times New Roman"/>
          <w:sz w:val="28"/>
          <w:szCs w:val="28"/>
          <w:lang w:bidi="th-TH"/>
        </w:rPr>
        <w:t>2</w:t>
      </w:r>
      <w:r w:rsidRPr="005B7130">
        <w:rPr>
          <w:rFonts w:ascii="Times New Roman" w:hAnsi="Times New Roman" w:cs="Times New Roman"/>
          <w:sz w:val="28"/>
          <w:szCs w:val="28"/>
          <w:lang w:bidi="th-TH"/>
        </w:rPr>
        <w:t xml:space="preserve">4. </w:t>
      </w:r>
      <w:r w:rsidRPr="003874F8">
        <w:rPr>
          <w:rFonts w:ascii="Times New Roman" w:hAnsi="Times New Roman" w:cs="Times New Roman"/>
          <w:sz w:val="28"/>
          <w:szCs w:val="28"/>
          <w:lang w:bidi="th-TH"/>
        </w:rPr>
        <w:t>—</w:t>
      </w:r>
      <w:r w:rsidRPr="005B7130">
        <w:rPr>
          <w:rFonts w:ascii="Times New Roman" w:hAnsi="Times New Roman" w:cs="Times New Roman"/>
          <w:sz w:val="28"/>
          <w:szCs w:val="28"/>
          <w:lang w:bidi="th-TH"/>
        </w:rPr>
        <w:t xml:space="preserve"> № 6 (188). </w:t>
      </w:r>
      <w:r w:rsidRPr="003874F8">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5B7130">
        <w:rPr>
          <w:rFonts w:ascii="Times New Roman" w:hAnsi="Times New Roman" w:cs="Times New Roman"/>
          <w:sz w:val="28"/>
          <w:szCs w:val="28"/>
          <w:lang w:bidi="th-TH"/>
        </w:rPr>
        <w:t>С. 34–38.</w:t>
      </w:r>
    </w:p>
    <w:p w14:paraId="3D5D8350" w14:textId="77777777" w:rsidR="00852736"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816EB5">
        <w:rPr>
          <w:rFonts w:ascii="Times New Roman" w:hAnsi="Times New Roman" w:cs="Times New Roman"/>
          <w:sz w:val="28"/>
          <w:szCs w:val="28"/>
          <w:lang w:bidi="th-TH"/>
        </w:rPr>
        <w:t>Корягина, Н. В</w:t>
      </w:r>
      <w:r w:rsidRPr="00816EB5">
        <w:rPr>
          <w:rFonts w:ascii="Times New Roman" w:hAnsi="Times New Roman" w:cs="Times New Roman"/>
          <w:i/>
          <w:iCs/>
          <w:sz w:val="28"/>
          <w:szCs w:val="28"/>
          <w:lang w:bidi="th-TH"/>
        </w:rPr>
        <w:t>. </w:t>
      </w:r>
      <w:r w:rsidRPr="00816EB5">
        <w:rPr>
          <w:rFonts w:ascii="Times New Roman" w:hAnsi="Times New Roman" w:cs="Times New Roman"/>
          <w:sz w:val="28"/>
          <w:szCs w:val="28"/>
          <w:lang w:bidi="th-TH"/>
        </w:rPr>
        <w:t> Экономика, организация и основы технологии сельскохозяйственного производства : учебник для вузов / Н. В. Корягина, Л. А. Маслова. — Москва : Издательство Юрайт, 2025. — 185 с. — ISBN 978-5-534-14270-9. </w:t>
      </w:r>
    </w:p>
    <w:p w14:paraId="47836163" w14:textId="77777777" w:rsidR="002173B1" w:rsidRDefault="002173B1"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2173B1">
        <w:rPr>
          <w:rFonts w:ascii="Times New Roman" w:hAnsi="Times New Roman" w:cs="Times New Roman"/>
          <w:sz w:val="28"/>
          <w:szCs w:val="28"/>
          <w:lang w:bidi="th-TH"/>
        </w:rPr>
        <w:t>Кузнецова, Е. И. Экономическая безопасность : учебник и практикум для вузов / Е. И. Кузнецова. — 3-е изд. — Москва : Юрайт, 2023. — 338 с. — ISBN 978-5-534-16876-1.</w:t>
      </w:r>
    </w:p>
    <w:p w14:paraId="163BFE31" w14:textId="77777777" w:rsidR="00E03B60" w:rsidRDefault="00E03B60"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E03B60">
        <w:rPr>
          <w:rFonts w:ascii="Times New Roman" w:hAnsi="Times New Roman" w:cs="Times New Roman"/>
          <w:sz w:val="28"/>
          <w:szCs w:val="28"/>
          <w:lang w:bidi="th-TH"/>
        </w:rPr>
        <w:lastRenderedPageBreak/>
        <w:t>Кузнецова</w:t>
      </w:r>
      <w:r>
        <w:rPr>
          <w:rFonts w:ascii="Times New Roman" w:hAnsi="Times New Roman" w:cs="Times New Roman"/>
          <w:sz w:val="28"/>
          <w:szCs w:val="28"/>
          <w:lang w:bidi="th-TH"/>
        </w:rPr>
        <w:t>,</w:t>
      </w:r>
      <w:r w:rsidRPr="00E03B60">
        <w:rPr>
          <w:rFonts w:ascii="Times New Roman" w:hAnsi="Times New Roman" w:cs="Times New Roman"/>
          <w:sz w:val="28"/>
          <w:szCs w:val="28"/>
          <w:lang w:bidi="th-TH"/>
        </w:rPr>
        <w:t xml:space="preserve"> М.В. Влияние инновационной деятельности предприятий на экономическую безопасность / </w:t>
      </w:r>
      <w:r>
        <w:rPr>
          <w:rFonts w:ascii="Times New Roman" w:hAnsi="Times New Roman" w:cs="Times New Roman"/>
          <w:sz w:val="28"/>
          <w:szCs w:val="28"/>
          <w:lang w:bidi="th-TH"/>
        </w:rPr>
        <w:t xml:space="preserve">М.В. Кузнецова </w:t>
      </w:r>
      <w:r w:rsidRPr="00E03B60">
        <w:rPr>
          <w:rFonts w:ascii="Times New Roman" w:hAnsi="Times New Roman" w:cs="Times New Roman"/>
          <w:sz w:val="28"/>
          <w:szCs w:val="28"/>
          <w:lang w:bidi="th-TH"/>
        </w:rPr>
        <w:t xml:space="preserve">// Economic Security. 2021. </w:t>
      </w:r>
      <w:r w:rsidRPr="00816EB5">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E03B60">
        <w:rPr>
          <w:rFonts w:ascii="Times New Roman" w:hAnsi="Times New Roman" w:cs="Times New Roman"/>
          <w:sz w:val="28"/>
          <w:szCs w:val="28"/>
          <w:lang w:bidi="th-TH"/>
        </w:rPr>
        <w:t xml:space="preserve">Т. 4. </w:t>
      </w:r>
      <w:r w:rsidRPr="00816EB5">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E03B60">
        <w:rPr>
          <w:rFonts w:ascii="Times New Roman" w:hAnsi="Times New Roman" w:cs="Times New Roman"/>
          <w:sz w:val="28"/>
          <w:szCs w:val="28"/>
          <w:lang w:bidi="th-TH"/>
        </w:rPr>
        <w:t xml:space="preserve">№ 2. </w:t>
      </w:r>
      <w:r w:rsidRPr="00816EB5">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E03B60">
        <w:rPr>
          <w:rFonts w:ascii="Times New Roman" w:hAnsi="Times New Roman" w:cs="Times New Roman"/>
          <w:sz w:val="28"/>
          <w:szCs w:val="28"/>
          <w:lang w:bidi="th-TH"/>
        </w:rPr>
        <w:t>С. 433–446.</w:t>
      </w:r>
    </w:p>
    <w:p w14:paraId="16934E82" w14:textId="77777777" w:rsidR="00852736"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830AA9">
        <w:rPr>
          <w:rFonts w:ascii="Times New Roman" w:hAnsi="Times New Roman" w:cs="Times New Roman"/>
          <w:sz w:val="28"/>
          <w:szCs w:val="28"/>
          <w:lang w:bidi="th-TH"/>
        </w:rPr>
        <w:t>Курина</w:t>
      </w:r>
      <w:r>
        <w:rPr>
          <w:rFonts w:ascii="Times New Roman" w:hAnsi="Times New Roman" w:cs="Times New Roman"/>
          <w:sz w:val="28"/>
          <w:szCs w:val="28"/>
          <w:lang w:bidi="th-TH"/>
        </w:rPr>
        <w:t>,</w:t>
      </w:r>
      <w:r w:rsidRPr="00830AA9">
        <w:rPr>
          <w:rFonts w:ascii="Times New Roman" w:hAnsi="Times New Roman" w:cs="Times New Roman"/>
          <w:sz w:val="28"/>
          <w:szCs w:val="28"/>
          <w:lang w:bidi="th-TH"/>
        </w:rPr>
        <w:t xml:space="preserve"> Т.Н. Бенчмаркинг в системе современного менеджмента / </w:t>
      </w:r>
      <w:r>
        <w:rPr>
          <w:rFonts w:ascii="Times New Roman" w:hAnsi="Times New Roman" w:cs="Times New Roman"/>
          <w:sz w:val="28"/>
          <w:szCs w:val="28"/>
          <w:lang w:bidi="th-TH"/>
        </w:rPr>
        <w:t xml:space="preserve">Т.Н. Курина </w:t>
      </w:r>
      <w:r w:rsidRPr="00830AA9">
        <w:rPr>
          <w:rFonts w:ascii="Times New Roman" w:hAnsi="Times New Roman" w:cs="Times New Roman"/>
          <w:sz w:val="28"/>
          <w:szCs w:val="28"/>
          <w:lang w:bidi="th-TH"/>
        </w:rPr>
        <w:t xml:space="preserve">// Креативная экономика. 2022. </w:t>
      </w:r>
      <w:r w:rsidRPr="00982D93">
        <w:rPr>
          <w:rFonts w:ascii="Times New Roman" w:hAnsi="Times New Roman" w:cs="Times New Roman"/>
          <w:sz w:val="28"/>
          <w:szCs w:val="28"/>
          <w:lang w:bidi="th-TH"/>
        </w:rPr>
        <w:t>—</w:t>
      </w:r>
      <w:r w:rsidRPr="00830AA9">
        <w:rPr>
          <w:rFonts w:ascii="Times New Roman" w:hAnsi="Times New Roman" w:cs="Times New Roman"/>
          <w:sz w:val="28"/>
          <w:szCs w:val="28"/>
          <w:lang w:bidi="th-TH"/>
        </w:rPr>
        <w:t xml:space="preserve">Т. 16, </w:t>
      </w:r>
      <w:r w:rsidRPr="00982D93">
        <w:rPr>
          <w:rFonts w:ascii="Times New Roman" w:hAnsi="Times New Roman" w:cs="Times New Roman"/>
          <w:sz w:val="28"/>
          <w:szCs w:val="28"/>
          <w:lang w:bidi="th-TH"/>
        </w:rPr>
        <w:t>—</w:t>
      </w:r>
      <w:r w:rsidRPr="00830AA9">
        <w:rPr>
          <w:rFonts w:ascii="Times New Roman" w:hAnsi="Times New Roman" w:cs="Times New Roman"/>
          <w:sz w:val="28"/>
          <w:szCs w:val="28"/>
          <w:lang w:bidi="th-TH"/>
        </w:rPr>
        <w:t xml:space="preserve"> № 3. </w:t>
      </w:r>
      <w:r w:rsidRPr="00982D93">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830AA9">
        <w:rPr>
          <w:rFonts w:ascii="Times New Roman" w:hAnsi="Times New Roman" w:cs="Times New Roman"/>
          <w:sz w:val="28"/>
          <w:szCs w:val="28"/>
          <w:lang w:bidi="th-TH"/>
        </w:rPr>
        <w:t>С. 1015–1030.</w:t>
      </w:r>
    </w:p>
    <w:p w14:paraId="2C378740" w14:textId="77777777" w:rsidR="00852736"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8B6447">
        <w:rPr>
          <w:rFonts w:ascii="Times New Roman" w:hAnsi="Times New Roman" w:cs="Times New Roman"/>
          <w:sz w:val="28"/>
          <w:szCs w:val="28"/>
          <w:lang w:bidi="th-TH"/>
        </w:rPr>
        <w:t>Куцевалов, Д. А. Экономическая безопасность предприятия агропромышленного комплекса: теоретическая основа, сущность и структура / Д. А. Куцевалов // Вестник евразийской науки. — 2023. — Т. 15. — №2.</w:t>
      </w:r>
      <w:r>
        <w:rPr>
          <w:rFonts w:ascii="Times New Roman" w:hAnsi="Times New Roman" w:cs="Times New Roman"/>
          <w:sz w:val="28"/>
          <w:szCs w:val="28"/>
          <w:lang w:bidi="th-TH"/>
        </w:rPr>
        <w:t xml:space="preserve"> </w:t>
      </w:r>
      <w:r w:rsidRPr="008B6447">
        <w:rPr>
          <w:rFonts w:ascii="Times New Roman" w:hAnsi="Times New Roman" w:cs="Times New Roman"/>
          <w:sz w:val="28"/>
          <w:szCs w:val="28"/>
          <w:lang w:bidi="th-TH"/>
        </w:rPr>
        <w:t>—</w:t>
      </w:r>
      <w:r>
        <w:rPr>
          <w:rFonts w:ascii="Times New Roman" w:hAnsi="Times New Roman" w:cs="Times New Roman"/>
          <w:sz w:val="28"/>
          <w:szCs w:val="28"/>
          <w:lang w:bidi="th-TH"/>
        </w:rPr>
        <w:t xml:space="preserve"> С. 55-63.</w:t>
      </w:r>
    </w:p>
    <w:p w14:paraId="694C7AAA" w14:textId="77777777" w:rsidR="00920A53" w:rsidRDefault="00920A53"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920A53">
        <w:rPr>
          <w:rFonts w:ascii="Times New Roman" w:hAnsi="Times New Roman" w:cs="Times New Roman"/>
          <w:sz w:val="28"/>
          <w:szCs w:val="28"/>
          <w:lang w:bidi="th-TH"/>
        </w:rPr>
        <w:t>Лебедева, Е. С. Бухгалтерский учет в системе экономической безопасности предприятия : учебное пособие / Е. С. Лебедева, Н. В. Лащинская. — Москва : Лань, 2023. — 224 с. — ISBN 978-5-507-51684-1.</w:t>
      </w:r>
    </w:p>
    <w:p w14:paraId="360AB27C" w14:textId="77777777" w:rsidR="00852736"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8A63B6">
        <w:rPr>
          <w:rFonts w:ascii="Times New Roman" w:hAnsi="Times New Roman" w:cs="Times New Roman"/>
          <w:sz w:val="28"/>
          <w:szCs w:val="28"/>
          <w:lang w:bidi="th-TH"/>
        </w:rPr>
        <w:t>Лихолетов, В. В.  Стратегические аспекты экономической безопасности : учебник для вузов / В. В. Лихолетов. — 2-е изд. — Москва : Издательство Юрайт, 2025. — 201 с.</w:t>
      </w:r>
      <w:r>
        <w:rPr>
          <w:rFonts w:ascii="Times New Roman" w:hAnsi="Times New Roman" w:cs="Times New Roman"/>
          <w:sz w:val="28"/>
          <w:szCs w:val="28"/>
          <w:lang w:bidi="th-TH"/>
        </w:rPr>
        <w:t xml:space="preserve"> </w:t>
      </w:r>
      <w:r w:rsidRPr="008A63B6">
        <w:rPr>
          <w:rFonts w:ascii="Times New Roman" w:hAnsi="Times New Roman" w:cs="Times New Roman"/>
          <w:sz w:val="28"/>
          <w:szCs w:val="28"/>
          <w:lang w:bidi="th-TH"/>
        </w:rPr>
        <w:t>— ISBN 978-5-534-13505-3.</w:t>
      </w:r>
    </w:p>
    <w:p w14:paraId="536E1A02" w14:textId="77777777" w:rsidR="00852736" w:rsidRPr="00302269"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302269">
        <w:rPr>
          <w:rFonts w:ascii="Times New Roman" w:eastAsia="Times New Roman" w:hAnsi="Times New Roman" w:cs="Times New Roman"/>
          <w:sz w:val="28"/>
          <w:szCs w:val="28"/>
        </w:rPr>
        <w:t>Лукасевич, И. Я</w:t>
      </w:r>
      <w:r w:rsidRPr="00302269">
        <w:rPr>
          <w:rFonts w:ascii="Times New Roman" w:eastAsia="Times New Roman" w:hAnsi="Times New Roman" w:cs="Times New Roman"/>
          <w:i/>
          <w:iCs/>
          <w:sz w:val="28"/>
          <w:szCs w:val="28"/>
        </w:rPr>
        <w:t>.</w:t>
      </w:r>
      <w:r w:rsidRPr="00302269">
        <w:rPr>
          <w:rFonts w:ascii="Times New Roman" w:eastAsia="Times New Roman" w:hAnsi="Times New Roman" w:cs="Times New Roman"/>
          <w:sz w:val="28"/>
          <w:szCs w:val="28"/>
        </w:rPr>
        <w:t xml:space="preserve">  Финансовый менеджмент : учебник и практикум для вузов / И. Я. Лукасевич. — 4-е изд., перераб. и доп. — Москва : Издательство Юрайт, 2025. — 680 с.</w:t>
      </w:r>
      <w:r w:rsidR="00DF38C6" w:rsidRPr="00DF38C6">
        <w:rPr>
          <w:rFonts w:ascii="Times New Roman" w:hAnsi="Times New Roman" w:cs="Times New Roman"/>
          <w:sz w:val="28"/>
          <w:szCs w:val="28"/>
          <w:lang w:bidi="th-TH"/>
        </w:rPr>
        <w:t xml:space="preserve"> </w:t>
      </w:r>
      <w:r w:rsidR="00DF38C6" w:rsidRPr="00902E24">
        <w:rPr>
          <w:rFonts w:ascii="Times New Roman" w:hAnsi="Times New Roman" w:cs="Times New Roman"/>
          <w:sz w:val="28"/>
          <w:szCs w:val="28"/>
          <w:lang w:bidi="th-TH"/>
        </w:rPr>
        <w:t>—</w:t>
      </w:r>
      <w:r w:rsidR="00DF38C6">
        <w:rPr>
          <w:rFonts w:ascii="Times New Roman" w:eastAsia="Times New Roman" w:hAnsi="Times New Roman" w:cs="Times New Roman"/>
          <w:sz w:val="28"/>
          <w:szCs w:val="28"/>
        </w:rPr>
        <w:t xml:space="preserve"> </w:t>
      </w:r>
      <w:r w:rsidR="00DF38C6" w:rsidRPr="00902E24">
        <w:rPr>
          <w:rFonts w:ascii="Times New Roman" w:hAnsi="Times New Roman" w:cs="Times New Roman"/>
          <w:sz w:val="28"/>
          <w:szCs w:val="28"/>
          <w:lang w:bidi="th-TH"/>
        </w:rPr>
        <w:t>ISBN 978-5-5</w:t>
      </w:r>
      <w:r w:rsidR="00DF38C6">
        <w:rPr>
          <w:rFonts w:ascii="Times New Roman" w:hAnsi="Times New Roman" w:cs="Times New Roman"/>
          <w:sz w:val="28"/>
          <w:szCs w:val="28"/>
          <w:lang w:bidi="th-TH"/>
        </w:rPr>
        <w:t>58</w:t>
      </w:r>
      <w:r w:rsidR="00DF38C6" w:rsidRPr="00902E24">
        <w:rPr>
          <w:rFonts w:ascii="Times New Roman" w:hAnsi="Times New Roman" w:cs="Times New Roman"/>
          <w:sz w:val="28"/>
          <w:szCs w:val="28"/>
          <w:lang w:bidi="th-TH"/>
        </w:rPr>
        <w:t>-164</w:t>
      </w:r>
      <w:r w:rsidR="00DF38C6">
        <w:rPr>
          <w:rFonts w:ascii="Times New Roman" w:hAnsi="Times New Roman" w:cs="Times New Roman"/>
          <w:sz w:val="28"/>
          <w:szCs w:val="28"/>
          <w:lang w:bidi="th-TH"/>
        </w:rPr>
        <w:t>06</w:t>
      </w:r>
      <w:r w:rsidR="00DF38C6" w:rsidRPr="00902E24">
        <w:rPr>
          <w:rFonts w:ascii="Times New Roman" w:hAnsi="Times New Roman" w:cs="Times New Roman"/>
          <w:sz w:val="28"/>
          <w:szCs w:val="28"/>
          <w:lang w:bidi="th-TH"/>
        </w:rPr>
        <w:t>-</w:t>
      </w:r>
      <w:r w:rsidR="00DF38C6">
        <w:rPr>
          <w:rFonts w:ascii="Times New Roman" w:hAnsi="Times New Roman" w:cs="Times New Roman"/>
          <w:sz w:val="28"/>
          <w:szCs w:val="28"/>
          <w:lang w:bidi="th-TH"/>
        </w:rPr>
        <w:t>3</w:t>
      </w:r>
      <w:r w:rsidR="00DF38C6" w:rsidRPr="00902E24">
        <w:rPr>
          <w:rFonts w:ascii="Times New Roman" w:hAnsi="Times New Roman" w:cs="Times New Roman"/>
          <w:sz w:val="28"/>
          <w:szCs w:val="28"/>
          <w:lang w:bidi="th-TH"/>
        </w:rPr>
        <w:t>.</w:t>
      </w:r>
    </w:p>
    <w:p w14:paraId="41E8AC32" w14:textId="77777777" w:rsidR="002345AC" w:rsidRDefault="002345AC"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2345AC">
        <w:rPr>
          <w:rFonts w:ascii="Times New Roman" w:hAnsi="Times New Roman" w:cs="Times New Roman"/>
          <w:sz w:val="28"/>
          <w:szCs w:val="28"/>
          <w:lang w:bidi="th-TH"/>
        </w:rPr>
        <w:t>Манукян, М. М. Управление инновационной деятельностью предприятий нефтегазовой отрасли : учебное пособие / М. М. Манукян. — Самара : Самарский университет, 2022. — 194 с. — ISBN 978-5-98996-261-7.</w:t>
      </w:r>
    </w:p>
    <w:p w14:paraId="1622E278" w14:textId="77777777" w:rsidR="00852736"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902E24">
        <w:rPr>
          <w:rFonts w:ascii="Times New Roman" w:hAnsi="Times New Roman" w:cs="Times New Roman"/>
          <w:sz w:val="28"/>
          <w:szCs w:val="28"/>
          <w:lang w:bidi="th-TH"/>
        </w:rPr>
        <w:t>Меркулова, Е. Ю.  Общая экономическая безопасность : учебник и практикум для вузов / Е. Ю. Меркулова. — 2-е изд., перераб. и доп. — Москва : Издательство Юрайт, 2025. — 528 с.</w:t>
      </w:r>
      <w:r>
        <w:rPr>
          <w:rFonts w:ascii="Times New Roman" w:hAnsi="Times New Roman" w:cs="Times New Roman"/>
          <w:sz w:val="28"/>
          <w:szCs w:val="28"/>
          <w:lang w:bidi="th-TH"/>
        </w:rPr>
        <w:t xml:space="preserve"> </w:t>
      </w:r>
      <w:r w:rsidRPr="00902E24">
        <w:rPr>
          <w:rFonts w:ascii="Times New Roman" w:hAnsi="Times New Roman" w:cs="Times New Roman"/>
          <w:sz w:val="28"/>
          <w:szCs w:val="28"/>
          <w:lang w:bidi="th-TH"/>
        </w:rPr>
        <w:t>— ISBN 978-5-534-16403-9.</w:t>
      </w:r>
    </w:p>
    <w:p w14:paraId="5356C313" w14:textId="77777777" w:rsidR="00852736"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256F48">
        <w:rPr>
          <w:rFonts w:ascii="Times New Roman" w:hAnsi="Times New Roman" w:cs="Times New Roman"/>
          <w:sz w:val="28"/>
          <w:szCs w:val="28"/>
          <w:lang w:bidi="th-TH"/>
        </w:rPr>
        <w:t>Милешко, Л. П.  Экономика и менеджмент безопасности : учебник для среднего профессионального образования / Л. П. Милешко. — Москва : Издательство Юрайт, 2025. — 99 с.</w:t>
      </w:r>
      <w:r>
        <w:rPr>
          <w:rFonts w:ascii="Times New Roman" w:hAnsi="Times New Roman" w:cs="Times New Roman"/>
          <w:sz w:val="28"/>
          <w:szCs w:val="28"/>
          <w:lang w:bidi="th-TH"/>
        </w:rPr>
        <w:t xml:space="preserve"> </w:t>
      </w:r>
      <w:r w:rsidRPr="00256F48">
        <w:rPr>
          <w:rFonts w:ascii="Times New Roman" w:hAnsi="Times New Roman" w:cs="Times New Roman"/>
          <w:sz w:val="28"/>
          <w:szCs w:val="28"/>
          <w:lang w:bidi="th-TH"/>
        </w:rPr>
        <w:t>— ISBN 978-5-534-18899-8.</w:t>
      </w:r>
    </w:p>
    <w:p w14:paraId="4286938F" w14:textId="77777777" w:rsidR="00920A53" w:rsidRDefault="00920A53"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920A53">
        <w:rPr>
          <w:rFonts w:ascii="Times New Roman" w:hAnsi="Times New Roman" w:cs="Times New Roman"/>
          <w:sz w:val="28"/>
          <w:szCs w:val="28"/>
          <w:lang w:bidi="th-TH"/>
        </w:rPr>
        <w:lastRenderedPageBreak/>
        <w:t>Морунов, В. В. Теоретические подходы к определению сущности экономической безопасности : научная статья / В. В. Морунов. — Вестник экономики, права и социологии, 2011. — № 4. — С. 89.</w:t>
      </w:r>
    </w:p>
    <w:p w14:paraId="3FD79EC1" w14:textId="77777777" w:rsidR="00852736"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6E21DC">
        <w:rPr>
          <w:rFonts w:ascii="Times New Roman" w:hAnsi="Times New Roman" w:cs="Times New Roman"/>
          <w:sz w:val="28"/>
          <w:szCs w:val="28"/>
          <w:lang w:bidi="th-TH"/>
        </w:rPr>
        <w:t>Пинягин, А. А. Современные факторы повышения конкурентных преимуществ организаций АПК / А. А. Пинягин // Молодой ученый. — 2020. — № 51 (341). — С. 95-97.</w:t>
      </w:r>
    </w:p>
    <w:p w14:paraId="4DF228BB" w14:textId="77777777" w:rsidR="005A67E7" w:rsidRDefault="005A67E7"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5A67E7">
        <w:rPr>
          <w:rFonts w:ascii="Times New Roman" w:hAnsi="Times New Roman" w:cs="Times New Roman"/>
          <w:sz w:val="28"/>
          <w:szCs w:val="28"/>
          <w:lang w:bidi="th-TH"/>
        </w:rPr>
        <w:t>Редкий</w:t>
      </w:r>
      <w:r>
        <w:rPr>
          <w:rFonts w:ascii="Times New Roman" w:hAnsi="Times New Roman" w:cs="Times New Roman"/>
          <w:sz w:val="28"/>
          <w:szCs w:val="28"/>
          <w:lang w:bidi="th-TH"/>
        </w:rPr>
        <w:t>,</w:t>
      </w:r>
      <w:r w:rsidRPr="005A67E7">
        <w:rPr>
          <w:rFonts w:ascii="Times New Roman" w:hAnsi="Times New Roman" w:cs="Times New Roman"/>
          <w:sz w:val="28"/>
          <w:szCs w:val="28"/>
          <w:lang w:bidi="th-TH"/>
        </w:rPr>
        <w:t xml:space="preserve"> А.А. Экономические интересы нефтеперерабатывающих предприятий: оценка рисков и угроз / </w:t>
      </w:r>
      <w:r>
        <w:rPr>
          <w:rFonts w:ascii="Times New Roman" w:hAnsi="Times New Roman" w:cs="Times New Roman"/>
          <w:sz w:val="28"/>
          <w:szCs w:val="28"/>
          <w:lang w:bidi="th-TH"/>
        </w:rPr>
        <w:t xml:space="preserve">А.А. Редкий </w:t>
      </w:r>
      <w:r w:rsidRPr="005A67E7">
        <w:rPr>
          <w:rFonts w:ascii="Times New Roman" w:hAnsi="Times New Roman" w:cs="Times New Roman"/>
          <w:sz w:val="28"/>
          <w:szCs w:val="28"/>
          <w:lang w:bidi="th-TH"/>
        </w:rPr>
        <w:t xml:space="preserve">// Скиф. 2022. </w:t>
      </w:r>
      <w:r w:rsidRPr="006E21DC">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5A67E7">
        <w:rPr>
          <w:rFonts w:ascii="Times New Roman" w:hAnsi="Times New Roman" w:cs="Times New Roman"/>
          <w:sz w:val="28"/>
          <w:szCs w:val="28"/>
          <w:lang w:bidi="th-TH"/>
        </w:rPr>
        <w:t xml:space="preserve">№2 (66). </w:t>
      </w:r>
      <w:r w:rsidRPr="006E21DC">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5A67E7">
        <w:rPr>
          <w:rFonts w:ascii="Times New Roman" w:hAnsi="Times New Roman" w:cs="Times New Roman"/>
          <w:sz w:val="28"/>
          <w:szCs w:val="28"/>
          <w:lang w:bidi="th-TH"/>
        </w:rPr>
        <w:t>С. 114-119.</w:t>
      </w:r>
    </w:p>
    <w:p w14:paraId="5E1166DF" w14:textId="77777777" w:rsidR="00852736" w:rsidRPr="00184158"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184158">
        <w:rPr>
          <w:rFonts w:ascii="Times New Roman" w:hAnsi="Times New Roman" w:cs="Times New Roman"/>
          <w:sz w:val="28"/>
          <w:szCs w:val="28"/>
        </w:rPr>
        <w:t xml:space="preserve">Ресурс БФО: официальный сайт. </w:t>
      </w:r>
      <w:r w:rsidRPr="00836A18">
        <w:sym w:font="Symbol" w:char="F02D"/>
      </w:r>
      <w:r w:rsidRPr="00184158">
        <w:rPr>
          <w:rFonts w:ascii="Times New Roman" w:hAnsi="Times New Roman" w:cs="Times New Roman"/>
          <w:sz w:val="28"/>
          <w:szCs w:val="28"/>
        </w:rPr>
        <w:t xml:space="preserve"> </w:t>
      </w:r>
      <w:r w:rsidRPr="00184158">
        <w:rPr>
          <w:rFonts w:ascii="Times New Roman" w:hAnsi="Times New Roman" w:cs="Times New Roman"/>
          <w:sz w:val="28"/>
          <w:szCs w:val="28"/>
          <w:lang w:val="en-US"/>
        </w:rPr>
        <w:t>URL</w:t>
      </w:r>
      <w:r w:rsidRPr="00184158">
        <w:rPr>
          <w:rFonts w:ascii="Times New Roman" w:hAnsi="Times New Roman" w:cs="Times New Roman"/>
          <w:sz w:val="28"/>
          <w:szCs w:val="28"/>
        </w:rPr>
        <w:t xml:space="preserve">: </w:t>
      </w:r>
      <w:hyperlink r:id="rId9" w:history="1">
        <w:r w:rsidR="00A345DB" w:rsidRPr="005A560A">
          <w:rPr>
            <w:rStyle w:val="af0"/>
            <w:rFonts w:ascii="Times New Roman" w:hAnsi="Times New Roman" w:cs="Times New Roman"/>
            <w:sz w:val="28"/>
            <w:szCs w:val="28"/>
          </w:rPr>
          <w:t>https://bo.nalog.ru</w:t>
        </w:r>
      </w:hyperlink>
      <w:r w:rsidR="00A345DB">
        <w:rPr>
          <w:rFonts w:ascii="Times New Roman" w:hAnsi="Times New Roman" w:cs="Times New Roman"/>
          <w:sz w:val="28"/>
          <w:szCs w:val="28"/>
        </w:rPr>
        <w:t xml:space="preserve"> </w:t>
      </w:r>
      <w:r w:rsidRPr="00184158">
        <w:rPr>
          <w:rFonts w:ascii="Times New Roman" w:hAnsi="Times New Roman" w:cs="Times New Roman"/>
          <w:sz w:val="28"/>
          <w:szCs w:val="28"/>
        </w:rPr>
        <w:t xml:space="preserve"> свободный (дата обращения </w:t>
      </w:r>
      <w:r w:rsidR="00A345DB">
        <w:rPr>
          <w:rFonts w:ascii="Times New Roman" w:hAnsi="Times New Roman" w:cs="Times New Roman"/>
          <w:sz w:val="28"/>
          <w:szCs w:val="28"/>
        </w:rPr>
        <w:t>10</w:t>
      </w:r>
      <w:r w:rsidRPr="00184158">
        <w:rPr>
          <w:rFonts w:ascii="Times New Roman" w:hAnsi="Times New Roman" w:cs="Times New Roman"/>
          <w:sz w:val="28"/>
          <w:szCs w:val="28"/>
        </w:rPr>
        <w:t>.</w:t>
      </w:r>
      <w:r>
        <w:rPr>
          <w:rFonts w:ascii="Times New Roman" w:hAnsi="Times New Roman" w:cs="Times New Roman"/>
          <w:sz w:val="28"/>
          <w:szCs w:val="28"/>
        </w:rPr>
        <w:t>0</w:t>
      </w:r>
      <w:r w:rsidR="00A345DB">
        <w:rPr>
          <w:rFonts w:ascii="Times New Roman" w:hAnsi="Times New Roman" w:cs="Times New Roman"/>
          <w:sz w:val="28"/>
          <w:szCs w:val="28"/>
        </w:rPr>
        <w:t>5</w:t>
      </w:r>
      <w:r w:rsidRPr="00184158">
        <w:rPr>
          <w:rFonts w:ascii="Times New Roman" w:hAnsi="Times New Roman" w:cs="Times New Roman"/>
          <w:sz w:val="28"/>
          <w:szCs w:val="28"/>
        </w:rPr>
        <w:t>.202</w:t>
      </w:r>
      <w:r w:rsidR="00A345DB">
        <w:rPr>
          <w:rFonts w:ascii="Times New Roman" w:hAnsi="Times New Roman" w:cs="Times New Roman"/>
          <w:sz w:val="28"/>
          <w:szCs w:val="28"/>
        </w:rPr>
        <w:t>5</w:t>
      </w:r>
      <w:r w:rsidRPr="00184158">
        <w:rPr>
          <w:rFonts w:ascii="Times New Roman" w:hAnsi="Times New Roman" w:cs="Times New Roman"/>
          <w:sz w:val="28"/>
          <w:szCs w:val="28"/>
        </w:rPr>
        <w:t xml:space="preserve"> г.). </w:t>
      </w:r>
    </w:p>
    <w:p w14:paraId="5CA46A27" w14:textId="77777777" w:rsidR="00852736" w:rsidRPr="00280693"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280693">
        <w:rPr>
          <w:rFonts w:ascii="Times New Roman" w:hAnsi="Times New Roman" w:cs="Times New Roman"/>
          <w:sz w:val="28"/>
          <w:szCs w:val="28"/>
          <w:lang w:bidi="th-TH"/>
        </w:rPr>
        <w:t>Розанова, Н. М.</w:t>
      </w:r>
      <w:r w:rsidRPr="00280693">
        <w:rPr>
          <w:rFonts w:ascii="Times New Roman" w:hAnsi="Times New Roman" w:cs="Times New Roman"/>
          <w:i/>
          <w:iCs/>
          <w:sz w:val="28"/>
          <w:szCs w:val="28"/>
          <w:lang w:bidi="th-TH"/>
        </w:rPr>
        <w:t> </w:t>
      </w:r>
      <w:r w:rsidRPr="00280693">
        <w:rPr>
          <w:rFonts w:ascii="Times New Roman" w:hAnsi="Times New Roman" w:cs="Times New Roman"/>
          <w:sz w:val="28"/>
          <w:szCs w:val="28"/>
          <w:lang w:bidi="th-TH"/>
        </w:rPr>
        <w:t> Экономика фирмы. Фирма как основной субъект экономики : учебник для вузов / Н. М. Розанова. — Москва : Издательство Юрайт, 2025. — 188 с. — ISBN 978-5-534-18890-5. </w:t>
      </w:r>
    </w:p>
    <w:p w14:paraId="2A893EA6" w14:textId="77777777" w:rsidR="00852736" w:rsidRPr="00DF38C6" w:rsidRDefault="00852736" w:rsidP="00DF38C6">
      <w:pPr>
        <w:pStyle w:val="ad"/>
        <w:numPr>
          <w:ilvl w:val="0"/>
          <w:numId w:val="8"/>
        </w:numPr>
        <w:spacing w:after="0" w:line="360" w:lineRule="auto"/>
        <w:ind w:left="0" w:firstLine="709"/>
        <w:jc w:val="both"/>
        <w:rPr>
          <w:rFonts w:ascii="Times New Roman" w:hAnsi="Times New Roman" w:cs="Times New Roman"/>
          <w:sz w:val="28"/>
          <w:szCs w:val="28"/>
          <w:lang w:bidi="th-TH"/>
        </w:rPr>
      </w:pPr>
      <w:r w:rsidRPr="00C53E97">
        <w:rPr>
          <w:rFonts w:ascii="Times New Roman" w:eastAsia="Times New Roman" w:hAnsi="Times New Roman" w:cs="Times New Roman"/>
          <w:sz w:val="28"/>
          <w:szCs w:val="28"/>
        </w:rPr>
        <w:t>Сайгидмагомедов, А. М. Бухгалтерский финансовый учет в сельском хозяйстве: учеб. пособие / А. М. Сайгидмагомедов.  — Москва: ИНФРА-М, 2021. — 561 с.</w:t>
      </w:r>
      <w:r w:rsidR="00DF38C6">
        <w:rPr>
          <w:rFonts w:ascii="Times New Roman" w:eastAsia="Times New Roman" w:hAnsi="Times New Roman" w:cs="Times New Roman"/>
          <w:sz w:val="28"/>
          <w:szCs w:val="28"/>
        </w:rPr>
        <w:t xml:space="preserve"> </w:t>
      </w:r>
      <w:r w:rsidR="00DF38C6" w:rsidRPr="00816EB5">
        <w:rPr>
          <w:rFonts w:ascii="Times New Roman" w:hAnsi="Times New Roman" w:cs="Times New Roman"/>
          <w:sz w:val="28"/>
          <w:szCs w:val="28"/>
          <w:lang w:bidi="th-TH"/>
        </w:rPr>
        <w:t>— ISBN 978-5-534-14270-9. </w:t>
      </w:r>
    </w:p>
    <w:p w14:paraId="6E353008" w14:textId="77777777" w:rsidR="00852736"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C31603">
        <w:rPr>
          <w:rFonts w:ascii="Times New Roman" w:hAnsi="Times New Roman" w:cs="Times New Roman"/>
          <w:sz w:val="28"/>
          <w:szCs w:val="28"/>
          <w:lang w:bidi="th-TH"/>
        </w:rPr>
        <w:t>Сергеев, А. А.</w:t>
      </w:r>
      <w:r w:rsidRPr="00C31603">
        <w:rPr>
          <w:rFonts w:ascii="Times New Roman" w:hAnsi="Times New Roman" w:cs="Times New Roman"/>
          <w:i/>
          <w:iCs/>
          <w:sz w:val="28"/>
          <w:szCs w:val="28"/>
          <w:lang w:bidi="th-TH"/>
        </w:rPr>
        <w:t> </w:t>
      </w:r>
      <w:r w:rsidRPr="00C31603">
        <w:rPr>
          <w:rFonts w:ascii="Times New Roman" w:hAnsi="Times New Roman" w:cs="Times New Roman"/>
          <w:sz w:val="28"/>
          <w:szCs w:val="28"/>
          <w:lang w:bidi="th-TH"/>
        </w:rPr>
        <w:t> Экономическая безопасность предприятия : учебник и практикум для вузов / А. А. Сергеев. — 3-е изд. — Москва : Издательство Юрайт, 2025. — 275 с. — ISBN 978-5-534-14436-9. </w:t>
      </w:r>
    </w:p>
    <w:p w14:paraId="098098EC" w14:textId="77777777" w:rsidR="00BC77D8" w:rsidRDefault="00BC77D8" w:rsidP="00A345DB">
      <w:pPr>
        <w:pStyle w:val="ad"/>
        <w:numPr>
          <w:ilvl w:val="0"/>
          <w:numId w:val="8"/>
        </w:numPr>
        <w:spacing w:after="0" w:line="360" w:lineRule="auto"/>
        <w:ind w:left="0" w:firstLine="709"/>
        <w:jc w:val="both"/>
        <w:rPr>
          <w:rFonts w:ascii="Times New Roman" w:hAnsi="Times New Roman" w:cs="Times New Roman"/>
          <w:sz w:val="28"/>
          <w:szCs w:val="28"/>
          <w:lang w:bidi="th-TH"/>
        </w:rPr>
      </w:pPr>
      <w:r w:rsidRPr="00BC77D8">
        <w:rPr>
          <w:rFonts w:ascii="Times New Roman" w:hAnsi="Times New Roman" w:cs="Times New Roman"/>
          <w:sz w:val="28"/>
          <w:szCs w:val="28"/>
          <w:lang w:bidi="th-TH"/>
        </w:rPr>
        <w:t>Сомов, В. Е. Стратегическое управление нефтеперерабатывающими предприятиями : учебное пособие / В. Е. Сомов. — Санкт-Петербург : Химиздат, 2024. — 260 с. — ISBN 978-5-7245-2100-7.</w:t>
      </w:r>
    </w:p>
    <w:p w14:paraId="25774C82" w14:textId="77777777" w:rsidR="005753C5" w:rsidRDefault="005753C5" w:rsidP="00A345DB">
      <w:pPr>
        <w:pStyle w:val="ad"/>
        <w:numPr>
          <w:ilvl w:val="0"/>
          <w:numId w:val="8"/>
        </w:numPr>
        <w:spacing w:after="0" w:line="360" w:lineRule="auto"/>
        <w:ind w:left="0" w:firstLine="709"/>
        <w:jc w:val="both"/>
        <w:rPr>
          <w:rFonts w:ascii="Times New Roman" w:hAnsi="Times New Roman" w:cs="Times New Roman"/>
          <w:sz w:val="28"/>
          <w:szCs w:val="28"/>
          <w:lang w:bidi="th-TH"/>
        </w:rPr>
      </w:pPr>
      <w:r w:rsidRPr="005753C5">
        <w:rPr>
          <w:rFonts w:ascii="Times New Roman" w:hAnsi="Times New Roman" w:cs="Times New Roman"/>
          <w:sz w:val="28"/>
          <w:szCs w:val="28"/>
          <w:lang w:bidi="th-TH"/>
        </w:rPr>
        <w:t>Судоплатова, З. Р. Управление рисками в нефтегазовых компаниях России и зарубежных стран : монография / З. Р. Судоплатова. — Москва : Русайнс, 2022. — 182 с. — ISBN 978-5-4365-6789-1.</w:t>
      </w:r>
    </w:p>
    <w:p w14:paraId="6CBEE899" w14:textId="77777777" w:rsidR="00A345DB" w:rsidRDefault="00852736" w:rsidP="00A345DB">
      <w:pPr>
        <w:pStyle w:val="ad"/>
        <w:numPr>
          <w:ilvl w:val="0"/>
          <w:numId w:val="8"/>
        </w:numPr>
        <w:spacing w:after="0" w:line="360" w:lineRule="auto"/>
        <w:ind w:left="0" w:firstLine="709"/>
        <w:jc w:val="both"/>
        <w:rPr>
          <w:rFonts w:ascii="Times New Roman" w:hAnsi="Times New Roman" w:cs="Times New Roman"/>
          <w:sz w:val="28"/>
          <w:szCs w:val="28"/>
          <w:lang w:bidi="th-TH"/>
        </w:rPr>
      </w:pPr>
      <w:r w:rsidRPr="0020154F">
        <w:rPr>
          <w:rFonts w:ascii="Times New Roman" w:hAnsi="Times New Roman" w:cs="Times New Roman"/>
          <w:sz w:val="28"/>
          <w:szCs w:val="28"/>
          <w:lang w:bidi="th-TH"/>
        </w:rPr>
        <w:t>Толпегина, О. А.</w:t>
      </w:r>
      <w:r w:rsidRPr="0020154F">
        <w:rPr>
          <w:rFonts w:ascii="Times New Roman" w:hAnsi="Times New Roman" w:cs="Times New Roman"/>
          <w:i/>
          <w:iCs/>
          <w:sz w:val="28"/>
          <w:szCs w:val="28"/>
          <w:lang w:bidi="th-TH"/>
        </w:rPr>
        <w:t> </w:t>
      </w:r>
      <w:r w:rsidRPr="0020154F">
        <w:rPr>
          <w:rFonts w:ascii="Times New Roman" w:hAnsi="Times New Roman" w:cs="Times New Roman"/>
          <w:sz w:val="28"/>
          <w:szCs w:val="28"/>
          <w:lang w:bidi="th-TH"/>
        </w:rPr>
        <w:t> Комплексный экономический анализ хозяйственной деятельности : учебник и практикум для вузов / О. А. Толпегина. — 6-е изд., перераб. и доп. — Москва : Издательство Юрайт, 2025. — 620 с. — ISBN 978-5-534-14269-3.</w:t>
      </w:r>
    </w:p>
    <w:p w14:paraId="72EE1975" w14:textId="77777777" w:rsidR="00C74C3D" w:rsidRDefault="00A345DB" w:rsidP="00C74C3D">
      <w:pPr>
        <w:pStyle w:val="ad"/>
        <w:numPr>
          <w:ilvl w:val="0"/>
          <w:numId w:val="8"/>
        </w:numPr>
        <w:spacing w:after="0" w:line="360" w:lineRule="auto"/>
        <w:ind w:left="0" w:firstLine="709"/>
        <w:jc w:val="both"/>
        <w:rPr>
          <w:rFonts w:ascii="Times New Roman" w:hAnsi="Times New Roman" w:cs="Times New Roman"/>
          <w:sz w:val="28"/>
          <w:szCs w:val="28"/>
          <w:lang w:bidi="th-TH"/>
        </w:rPr>
      </w:pPr>
      <w:r>
        <w:rPr>
          <w:rFonts w:ascii="Times New Roman" w:hAnsi="Times New Roman" w:cs="Times New Roman"/>
          <w:sz w:val="28"/>
          <w:szCs w:val="28"/>
          <w:lang w:bidi="th-TH"/>
        </w:rPr>
        <w:lastRenderedPageBreak/>
        <w:t>Т</w:t>
      </w:r>
      <w:r w:rsidRPr="00A345DB">
        <w:rPr>
          <w:rFonts w:ascii="Times New Roman" w:hAnsi="Times New Roman" w:cs="Times New Roman"/>
          <w:sz w:val="28"/>
          <w:szCs w:val="28"/>
          <w:lang w:bidi="th-TH"/>
        </w:rPr>
        <w:t>юкавкин</w:t>
      </w:r>
      <w:r>
        <w:rPr>
          <w:rFonts w:ascii="Times New Roman" w:hAnsi="Times New Roman" w:cs="Times New Roman"/>
          <w:sz w:val="28"/>
          <w:szCs w:val="28"/>
          <w:lang w:bidi="th-TH"/>
        </w:rPr>
        <w:t>,</w:t>
      </w:r>
      <w:r w:rsidRPr="00A345DB">
        <w:rPr>
          <w:rFonts w:ascii="Times New Roman" w:hAnsi="Times New Roman" w:cs="Times New Roman"/>
          <w:sz w:val="28"/>
          <w:szCs w:val="28"/>
          <w:lang w:bidi="th-TH"/>
        </w:rPr>
        <w:t xml:space="preserve"> Н.М. Обеспечение экономической безопасности промышленных предприятий</w:t>
      </w:r>
      <w:r>
        <w:rPr>
          <w:rFonts w:ascii="Times New Roman" w:hAnsi="Times New Roman" w:cs="Times New Roman"/>
          <w:sz w:val="28"/>
          <w:szCs w:val="28"/>
          <w:lang w:bidi="th-TH"/>
        </w:rPr>
        <w:t xml:space="preserve"> </w:t>
      </w:r>
      <w:r w:rsidRPr="00A345DB">
        <w:rPr>
          <w:rFonts w:ascii="Times New Roman" w:hAnsi="Times New Roman" w:cs="Times New Roman"/>
          <w:sz w:val="28"/>
          <w:szCs w:val="28"/>
          <w:lang w:bidi="th-TH"/>
        </w:rPr>
        <w:t xml:space="preserve">/ </w:t>
      </w:r>
      <w:r>
        <w:rPr>
          <w:rFonts w:ascii="Times New Roman" w:hAnsi="Times New Roman" w:cs="Times New Roman"/>
          <w:sz w:val="28"/>
          <w:szCs w:val="28"/>
          <w:lang w:bidi="th-TH"/>
        </w:rPr>
        <w:t xml:space="preserve">Н.М. Тюкавкин </w:t>
      </w:r>
      <w:r w:rsidRPr="00A345DB">
        <w:rPr>
          <w:rFonts w:ascii="Times New Roman" w:hAnsi="Times New Roman" w:cs="Times New Roman"/>
          <w:sz w:val="28"/>
          <w:szCs w:val="28"/>
          <w:lang w:bidi="th-TH"/>
        </w:rPr>
        <w:t xml:space="preserve">// Сборник конференций СНЦ. 2020. </w:t>
      </w:r>
      <w:r w:rsidRPr="0020154F">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A345DB">
        <w:rPr>
          <w:rFonts w:ascii="Times New Roman" w:hAnsi="Times New Roman" w:cs="Times New Roman"/>
          <w:sz w:val="28"/>
          <w:szCs w:val="28"/>
          <w:lang w:bidi="th-TH"/>
        </w:rPr>
        <w:t xml:space="preserve">С. 85–90. </w:t>
      </w:r>
    </w:p>
    <w:p w14:paraId="3353A2A7" w14:textId="77777777" w:rsidR="00C74C3D" w:rsidRPr="00C74C3D" w:rsidRDefault="00C74C3D" w:rsidP="00C74C3D">
      <w:pPr>
        <w:pStyle w:val="ad"/>
        <w:numPr>
          <w:ilvl w:val="0"/>
          <w:numId w:val="8"/>
        </w:numPr>
        <w:spacing w:after="0" w:line="360" w:lineRule="auto"/>
        <w:ind w:left="0" w:firstLine="709"/>
        <w:jc w:val="both"/>
        <w:rPr>
          <w:rFonts w:ascii="Times New Roman" w:hAnsi="Times New Roman" w:cs="Times New Roman"/>
          <w:sz w:val="28"/>
          <w:szCs w:val="28"/>
          <w:lang w:bidi="th-TH"/>
        </w:rPr>
      </w:pPr>
      <w:r w:rsidRPr="00C74C3D">
        <w:rPr>
          <w:rFonts w:ascii="Times New Roman" w:hAnsi="Times New Roman" w:cs="Times New Roman"/>
          <w:sz w:val="28"/>
          <w:szCs w:val="28"/>
          <w:lang w:bidi="th-TH"/>
        </w:rPr>
        <w:t xml:space="preserve">Уразгалиев, В. Ш. Экономическая безопасность : учебник для вузов / В. Ш. Уразгалиев. — 2-е изд. — Москва : Юрайт, 2019. — 675 с. — ISBN 978-5-534-09982-9. </w:t>
      </w:r>
    </w:p>
    <w:p w14:paraId="2A93B1F8" w14:textId="77777777" w:rsidR="00F6647B" w:rsidRPr="00F6647B" w:rsidRDefault="00F6647B" w:rsidP="00F6647B">
      <w:pPr>
        <w:pStyle w:val="ad"/>
        <w:numPr>
          <w:ilvl w:val="0"/>
          <w:numId w:val="8"/>
        </w:numPr>
        <w:spacing w:after="0" w:line="360" w:lineRule="auto"/>
        <w:ind w:left="0" w:firstLine="709"/>
        <w:jc w:val="both"/>
        <w:rPr>
          <w:rFonts w:ascii="Times New Roman" w:hAnsi="Times New Roman" w:cs="Times New Roman"/>
          <w:sz w:val="28"/>
          <w:szCs w:val="28"/>
          <w:lang w:bidi="th-TH"/>
        </w:rPr>
      </w:pPr>
      <w:r w:rsidRPr="00F6647B">
        <w:rPr>
          <w:rFonts w:ascii="Times New Roman" w:hAnsi="Times New Roman" w:cs="Times New Roman"/>
          <w:sz w:val="28"/>
          <w:szCs w:val="28"/>
          <w:lang w:bidi="th-TH"/>
        </w:rPr>
        <w:t>Фоминых</w:t>
      </w:r>
      <w:r>
        <w:rPr>
          <w:rFonts w:ascii="Times New Roman" w:hAnsi="Times New Roman" w:cs="Times New Roman"/>
          <w:sz w:val="28"/>
          <w:szCs w:val="28"/>
          <w:lang w:bidi="th-TH"/>
        </w:rPr>
        <w:t>,</w:t>
      </w:r>
      <w:r w:rsidRPr="00F6647B">
        <w:rPr>
          <w:rFonts w:ascii="Times New Roman" w:hAnsi="Times New Roman" w:cs="Times New Roman"/>
          <w:sz w:val="28"/>
          <w:szCs w:val="28"/>
          <w:lang w:bidi="th-TH"/>
        </w:rPr>
        <w:t xml:space="preserve"> Д.Е. Инновации как фактор экономической безопасности</w:t>
      </w:r>
      <w:r>
        <w:rPr>
          <w:rFonts w:ascii="Times New Roman" w:hAnsi="Times New Roman" w:cs="Times New Roman"/>
          <w:sz w:val="28"/>
          <w:szCs w:val="28"/>
          <w:lang w:bidi="th-TH"/>
        </w:rPr>
        <w:t xml:space="preserve"> </w:t>
      </w:r>
      <w:r w:rsidRPr="00F6647B">
        <w:rPr>
          <w:rFonts w:ascii="Times New Roman" w:hAnsi="Times New Roman" w:cs="Times New Roman"/>
          <w:sz w:val="28"/>
          <w:szCs w:val="28"/>
          <w:lang w:bidi="th-TH"/>
        </w:rPr>
        <w:t xml:space="preserve">/ </w:t>
      </w:r>
      <w:r>
        <w:rPr>
          <w:rFonts w:ascii="Times New Roman" w:hAnsi="Times New Roman" w:cs="Times New Roman"/>
          <w:sz w:val="28"/>
          <w:szCs w:val="28"/>
          <w:lang w:bidi="th-TH"/>
        </w:rPr>
        <w:t>Д.Е. Фоминых</w:t>
      </w:r>
      <w:r w:rsidRPr="00F6647B">
        <w:rPr>
          <w:rFonts w:ascii="Times New Roman" w:hAnsi="Times New Roman" w:cs="Times New Roman"/>
          <w:sz w:val="28"/>
          <w:szCs w:val="28"/>
          <w:lang w:bidi="th-TH"/>
        </w:rPr>
        <w:t xml:space="preserve"> // Молодой ученый. 2023. </w:t>
      </w:r>
      <w:r w:rsidRPr="0020154F">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F6647B">
        <w:rPr>
          <w:rFonts w:ascii="Times New Roman" w:hAnsi="Times New Roman" w:cs="Times New Roman"/>
          <w:sz w:val="28"/>
          <w:szCs w:val="28"/>
          <w:lang w:bidi="th-TH"/>
        </w:rPr>
        <w:t xml:space="preserve">№ 41 (488). </w:t>
      </w:r>
      <w:r w:rsidRPr="0020154F">
        <w:rPr>
          <w:rFonts w:ascii="Times New Roman" w:hAnsi="Times New Roman" w:cs="Times New Roman"/>
          <w:sz w:val="28"/>
          <w:szCs w:val="28"/>
          <w:lang w:bidi="th-TH"/>
        </w:rPr>
        <w:t>—</w:t>
      </w:r>
      <w:r>
        <w:rPr>
          <w:rFonts w:ascii="Times New Roman" w:hAnsi="Times New Roman" w:cs="Times New Roman"/>
          <w:sz w:val="28"/>
          <w:szCs w:val="28"/>
          <w:lang w:bidi="th-TH"/>
        </w:rPr>
        <w:t xml:space="preserve"> </w:t>
      </w:r>
      <w:r w:rsidRPr="00F6647B">
        <w:rPr>
          <w:rFonts w:ascii="Times New Roman" w:hAnsi="Times New Roman" w:cs="Times New Roman"/>
          <w:sz w:val="28"/>
          <w:szCs w:val="28"/>
          <w:lang w:bidi="th-TH"/>
        </w:rPr>
        <w:t xml:space="preserve">С. 119–122. </w:t>
      </w:r>
    </w:p>
    <w:p w14:paraId="7F1F2DA3" w14:textId="77777777" w:rsidR="00C8382F" w:rsidRDefault="00C8382F"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C8382F">
        <w:rPr>
          <w:rFonts w:ascii="Times New Roman" w:hAnsi="Times New Roman" w:cs="Times New Roman"/>
          <w:sz w:val="28"/>
          <w:szCs w:val="28"/>
          <w:lang w:bidi="th-TH"/>
        </w:rPr>
        <w:t>Хайруллина, А. Д. Управление рисками в нефтегазовой отрасли : учебник / А. Д. Хайруллина. — Уфа : УГНТУ, 2023. — 278 с. — ISBN 978-5-88465-789-4.</w:t>
      </w:r>
    </w:p>
    <w:p w14:paraId="6A26CF68" w14:textId="77777777" w:rsidR="00C8382F" w:rsidRDefault="00C8382F"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C8382F">
        <w:rPr>
          <w:rFonts w:ascii="Times New Roman" w:hAnsi="Times New Roman" w:cs="Times New Roman"/>
          <w:sz w:val="28"/>
          <w:szCs w:val="28"/>
          <w:lang w:bidi="th-TH"/>
        </w:rPr>
        <w:t>Шуваева, В. Р. Проблемы формирования государственной политики в нефтеперерабатывающей промышленности : учебное пособие / В. Р. Шуваева. — Москва : Инфра-М, 2021. — 156 с. — ISBN 978-5-16-017890-1.</w:t>
      </w:r>
    </w:p>
    <w:p w14:paraId="6DEFB919" w14:textId="77777777" w:rsidR="00852736" w:rsidRDefault="00852736" w:rsidP="00852736">
      <w:pPr>
        <w:pStyle w:val="ad"/>
        <w:numPr>
          <w:ilvl w:val="0"/>
          <w:numId w:val="8"/>
        </w:numPr>
        <w:spacing w:after="0" w:line="360" w:lineRule="auto"/>
        <w:ind w:left="0" w:firstLine="709"/>
        <w:jc w:val="both"/>
        <w:rPr>
          <w:rFonts w:ascii="Times New Roman" w:hAnsi="Times New Roman" w:cs="Times New Roman"/>
          <w:sz w:val="28"/>
          <w:szCs w:val="28"/>
          <w:lang w:bidi="th-TH"/>
        </w:rPr>
      </w:pPr>
      <w:r w:rsidRPr="000E5EEC">
        <w:rPr>
          <w:rFonts w:ascii="Times New Roman" w:hAnsi="Times New Roman" w:cs="Times New Roman"/>
          <w:sz w:val="28"/>
          <w:szCs w:val="28"/>
          <w:lang w:bidi="th-TH"/>
        </w:rPr>
        <w:t xml:space="preserve">Щербакова, Н. В. Обеспечение экономической безопасности в условиях цифровизации и трансформации институциональной среды / Н. В. Щербакова // Инновационное развитие экономики. </w:t>
      </w:r>
      <w:r w:rsidRPr="00514A68">
        <w:rPr>
          <w:rFonts w:ascii="Times New Roman" w:hAnsi="Times New Roman" w:cs="Times New Roman"/>
          <w:sz w:val="28"/>
          <w:szCs w:val="28"/>
          <w:lang w:bidi="th-TH"/>
        </w:rPr>
        <w:t>—</w:t>
      </w:r>
      <w:r w:rsidRPr="000E5EEC">
        <w:rPr>
          <w:rFonts w:ascii="Times New Roman" w:hAnsi="Times New Roman" w:cs="Times New Roman"/>
          <w:sz w:val="28"/>
          <w:szCs w:val="28"/>
          <w:lang w:bidi="th-TH"/>
        </w:rPr>
        <w:t xml:space="preserve"> 2023. </w:t>
      </w:r>
      <w:r w:rsidRPr="00514A68">
        <w:rPr>
          <w:rFonts w:ascii="Times New Roman" w:hAnsi="Times New Roman" w:cs="Times New Roman"/>
          <w:sz w:val="28"/>
          <w:szCs w:val="28"/>
          <w:lang w:bidi="th-TH"/>
        </w:rPr>
        <w:t>—</w:t>
      </w:r>
      <w:r w:rsidRPr="000E5EEC">
        <w:rPr>
          <w:rFonts w:ascii="Times New Roman" w:hAnsi="Times New Roman" w:cs="Times New Roman"/>
          <w:sz w:val="28"/>
          <w:szCs w:val="28"/>
          <w:lang w:bidi="th-TH"/>
        </w:rPr>
        <w:t xml:space="preserve"> № 2(74). </w:t>
      </w:r>
      <w:r w:rsidRPr="00514A68">
        <w:rPr>
          <w:rFonts w:ascii="Times New Roman" w:hAnsi="Times New Roman" w:cs="Times New Roman"/>
          <w:sz w:val="28"/>
          <w:szCs w:val="28"/>
          <w:lang w:bidi="th-TH"/>
        </w:rPr>
        <w:t>—</w:t>
      </w:r>
      <w:r w:rsidRPr="000E5EEC">
        <w:rPr>
          <w:rFonts w:ascii="Times New Roman" w:hAnsi="Times New Roman" w:cs="Times New Roman"/>
          <w:sz w:val="28"/>
          <w:szCs w:val="28"/>
          <w:lang w:bidi="th-TH"/>
        </w:rPr>
        <w:t xml:space="preserve"> С. 44-53.</w:t>
      </w:r>
    </w:p>
    <w:p w14:paraId="209CD8A3" w14:textId="77777777" w:rsidR="00BF69E7" w:rsidRPr="00D631C5" w:rsidRDefault="00BF69E7" w:rsidP="00542DCF">
      <w:pPr>
        <w:spacing w:after="0" w:line="360" w:lineRule="auto"/>
        <w:rPr>
          <w:rFonts w:ascii="Times New Roman" w:eastAsia="Times New Roman" w:hAnsi="Times New Roman" w:cs="Times New Roman"/>
          <w:sz w:val="28"/>
          <w:szCs w:val="28"/>
          <w:lang w:eastAsia="ru-RU"/>
        </w:rPr>
      </w:pPr>
    </w:p>
    <w:bookmarkEnd w:id="17"/>
    <w:p w14:paraId="3C2FB610" w14:textId="77777777" w:rsidR="00903FD7" w:rsidRPr="00EF2C17" w:rsidRDefault="00903FD7" w:rsidP="00BF69E7">
      <w:pPr>
        <w:pStyle w:val="1"/>
        <w:spacing w:before="0" w:line="360" w:lineRule="auto"/>
        <w:rPr>
          <w:rFonts w:ascii="Times New Roman" w:hAnsi="Times New Roman" w:cs="Times New Roman"/>
          <w:color w:val="000000" w:themeColor="text1"/>
        </w:rPr>
      </w:pPr>
    </w:p>
    <w:sectPr w:rsidR="00903FD7" w:rsidRPr="00EF2C17" w:rsidSect="00F6024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C275E" w14:textId="77777777" w:rsidR="009928DD" w:rsidRDefault="009928DD" w:rsidP="00214E62">
      <w:pPr>
        <w:spacing w:after="0" w:line="240" w:lineRule="auto"/>
      </w:pPr>
      <w:r>
        <w:separator/>
      </w:r>
    </w:p>
  </w:endnote>
  <w:endnote w:type="continuationSeparator" w:id="0">
    <w:p w14:paraId="74E22665" w14:textId="77777777" w:rsidR="009928DD" w:rsidRDefault="009928DD" w:rsidP="0021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82981"/>
      <w:docPartObj>
        <w:docPartGallery w:val="Page Numbers (Bottom of Page)"/>
        <w:docPartUnique/>
      </w:docPartObj>
    </w:sdtPr>
    <w:sdtEndPr>
      <w:rPr>
        <w:rFonts w:ascii="Times New Roman" w:hAnsi="Times New Roman" w:cs="Times New Roman"/>
        <w:sz w:val="24"/>
        <w:szCs w:val="24"/>
      </w:rPr>
    </w:sdtEndPr>
    <w:sdtContent>
      <w:p w14:paraId="58575423" w14:textId="77777777" w:rsidR="00DD2323" w:rsidRPr="00C45E4B" w:rsidRDefault="00BF0080" w:rsidP="008B03A9">
        <w:pPr>
          <w:pStyle w:val="ab"/>
          <w:jc w:val="center"/>
          <w:rPr>
            <w:rFonts w:ascii="Times New Roman" w:hAnsi="Times New Roman" w:cs="Times New Roman"/>
            <w:sz w:val="24"/>
            <w:szCs w:val="24"/>
          </w:rPr>
        </w:pPr>
        <w:r w:rsidRPr="00C45E4B">
          <w:rPr>
            <w:rFonts w:ascii="Times New Roman" w:hAnsi="Times New Roman" w:cs="Times New Roman"/>
            <w:sz w:val="24"/>
            <w:szCs w:val="24"/>
          </w:rPr>
          <w:fldChar w:fldCharType="begin"/>
        </w:r>
        <w:r w:rsidR="00DD2323" w:rsidRPr="00C45E4B">
          <w:rPr>
            <w:rFonts w:ascii="Times New Roman" w:hAnsi="Times New Roman" w:cs="Times New Roman"/>
            <w:sz w:val="24"/>
            <w:szCs w:val="24"/>
          </w:rPr>
          <w:instrText>PAGE   \* MERGEFORMAT</w:instrText>
        </w:r>
        <w:r w:rsidRPr="00C45E4B">
          <w:rPr>
            <w:rFonts w:ascii="Times New Roman" w:hAnsi="Times New Roman" w:cs="Times New Roman"/>
            <w:sz w:val="24"/>
            <w:szCs w:val="24"/>
          </w:rPr>
          <w:fldChar w:fldCharType="separate"/>
        </w:r>
        <w:r w:rsidR="0046722B">
          <w:rPr>
            <w:rFonts w:ascii="Times New Roman" w:hAnsi="Times New Roman" w:cs="Times New Roman"/>
            <w:noProof/>
            <w:sz w:val="24"/>
            <w:szCs w:val="24"/>
          </w:rPr>
          <w:t>55</w:t>
        </w:r>
        <w:r w:rsidRPr="00C45E4B">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1814E" w14:textId="77777777" w:rsidR="009928DD" w:rsidRDefault="009928DD" w:rsidP="00214E62">
      <w:pPr>
        <w:spacing w:after="0" w:line="240" w:lineRule="auto"/>
      </w:pPr>
      <w:r>
        <w:separator/>
      </w:r>
    </w:p>
  </w:footnote>
  <w:footnote w:type="continuationSeparator" w:id="0">
    <w:p w14:paraId="6C215226" w14:textId="77777777" w:rsidR="009928DD" w:rsidRDefault="009928DD" w:rsidP="00214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143F9"/>
    <w:multiLevelType w:val="hybridMultilevel"/>
    <w:tmpl w:val="F444542E"/>
    <w:lvl w:ilvl="0" w:tplc="C03E9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472E11"/>
    <w:multiLevelType w:val="multilevel"/>
    <w:tmpl w:val="FA60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C46F36"/>
    <w:multiLevelType w:val="hybridMultilevel"/>
    <w:tmpl w:val="D55E2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693920"/>
    <w:multiLevelType w:val="multilevel"/>
    <w:tmpl w:val="A3AEB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8A722B"/>
    <w:multiLevelType w:val="multilevel"/>
    <w:tmpl w:val="78D02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7F2DE6"/>
    <w:multiLevelType w:val="multilevel"/>
    <w:tmpl w:val="0EF2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42221"/>
    <w:multiLevelType w:val="multilevel"/>
    <w:tmpl w:val="562C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E3D6B"/>
    <w:multiLevelType w:val="hybridMultilevel"/>
    <w:tmpl w:val="CA3AAD34"/>
    <w:lvl w:ilvl="0" w:tplc="C03E903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EF701A0"/>
    <w:multiLevelType w:val="hybridMultilevel"/>
    <w:tmpl w:val="E0409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7138215">
    <w:abstractNumId w:val="8"/>
  </w:num>
  <w:num w:numId="2" w16cid:durableId="734545130">
    <w:abstractNumId w:val="6"/>
  </w:num>
  <w:num w:numId="3" w16cid:durableId="543761675">
    <w:abstractNumId w:val="4"/>
  </w:num>
  <w:num w:numId="4" w16cid:durableId="135487179">
    <w:abstractNumId w:val="5"/>
  </w:num>
  <w:num w:numId="5" w16cid:durableId="2140758969">
    <w:abstractNumId w:val="7"/>
  </w:num>
  <w:num w:numId="6" w16cid:durableId="582837514">
    <w:abstractNumId w:val="3"/>
  </w:num>
  <w:num w:numId="7" w16cid:durableId="349993275">
    <w:abstractNumId w:val="1"/>
  </w:num>
  <w:num w:numId="8" w16cid:durableId="852575578">
    <w:abstractNumId w:val="2"/>
  </w:num>
  <w:num w:numId="9" w16cid:durableId="179170833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E62"/>
    <w:rsid w:val="000031EC"/>
    <w:rsid w:val="00006129"/>
    <w:rsid w:val="00012D0E"/>
    <w:rsid w:val="000441B7"/>
    <w:rsid w:val="0006679A"/>
    <w:rsid w:val="0007071A"/>
    <w:rsid w:val="000719C9"/>
    <w:rsid w:val="000822AD"/>
    <w:rsid w:val="000867A3"/>
    <w:rsid w:val="00090CF0"/>
    <w:rsid w:val="000A2786"/>
    <w:rsid w:val="000C1C8F"/>
    <w:rsid w:val="000C54AF"/>
    <w:rsid w:val="000C566B"/>
    <w:rsid w:val="000D3C78"/>
    <w:rsid w:val="000E51D1"/>
    <w:rsid w:val="00101213"/>
    <w:rsid w:val="00117D76"/>
    <w:rsid w:val="0013432B"/>
    <w:rsid w:val="00137B03"/>
    <w:rsid w:val="0014408C"/>
    <w:rsid w:val="00144CE1"/>
    <w:rsid w:val="00181BAA"/>
    <w:rsid w:val="00185FBF"/>
    <w:rsid w:val="001D228C"/>
    <w:rsid w:val="001D74FC"/>
    <w:rsid w:val="001F6B01"/>
    <w:rsid w:val="00213FD6"/>
    <w:rsid w:val="00214E62"/>
    <w:rsid w:val="002173B1"/>
    <w:rsid w:val="002223A0"/>
    <w:rsid w:val="00224F5D"/>
    <w:rsid w:val="002279E3"/>
    <w:rsid w:val="002345AC"/>
    <w:rsid w:val="00246CA2"/>
    <w:rsid w:val="0025587B"/>
    <w:rsid w:val="002714C7"/>
    <w:rsid w:val="002A376E"/>
    <w:rsid w:val="002A794F"/>
    <w:rsid w:val="002B3593"/>
    <w:rsid w:val="002B7E9E"/>
    <w:rsid w:val="002D6F19"/>
    <w:rsid w:val="002F5119"/>
    <w:rsid w:val="002F713E"/>
    <w:rsid w:val="00303F95"/>
    <w:rsid w:val="003059A9"/>
    <w:rsid w:val="00313960"/>
    <w:rsid w:val="00317F54"/>
    <w:rsid w:val="003209FF"/>
    <w:rsid w:val="00323EE5"/>
    <w:rsid w:val="00353029"/>
    <w:rsid w:val="00393014"/>
    <w:rsid w:val="003B3ADB"/>
    <w:rsid w:val="003D3448"/>
    <w:rsid w:val="003D63BB"/>
    <w:rsid w:val="003E2AE2"/>
    <w:rsid w:val="003E7485"/>
    <w:rsid w:val="003F5491"/>
    <w:rsid w:val="00421991"/>
    <w:rsid w:val="00441245"/>
    <w:rsid w:val="00442B88"/>
    <w:rsid w:val="004528F7"/>
    <w:rsid w:val="00454A9E"/>
    <w:rsid w:val="0046722B"/>
    <w:rsid w:val="004714BE"/>
    <w:rsid w:val="0049785D"/>
    <w:rsid w:val="004B57B9"/>
    <w:rsid w:val="004B6D8A"/>
    <w:rsid w:val="004C709B"/>
    <w:rsid w:val="004E4AD4"/>
    <w:rsid w:val="004E5DE0"/>
    <w:rsid w:val="005025EA"/>
    <w:rsid w:val="005226C7"/>
    <w:rsid w:val="00542DCF"/>
    <w:rsid w:val="00547E76"/>
    <w:rsid w:val="00553488"/>
    <w:rsid w:val="0056731C"/>
    <w:rsid w:val="005753C5"/>
    <w:rsid w:val="005820CF"/>
    <w:rsid w:val="005A12B9"/>
    <w:rsid w:val="005A67E7"/>
    <w:rsid w:val="005B56B0"/>
    <w:rsid w:val="005B56E7"/>
    <w:rsid w:val="005B7130"/>
    <w:rsid w:val="005C20F2"/>
    <w:rsid w:val="005C6079"/>
    <w:rsid w:val="005D5D57"/>
    <w:rsid w:val="005F4CC6"/>
    <w:rsid w:val="00604FBA"/>
    <w:rsid w:val="006073A7"/>
    <w:rsid w:val="00611D64"/>
    <w:rsid w:val="006123A4"/>
    <w:rsid w:val="00614F52"/>
    <w:rsid w:val="0065054C"/>
    <w:rsid w:val="00656DC9"/>
    <w:rsid w:val="0066462C"/>
    <w:rsid w:val="0066506F"/>
    <w:rsid w:val="0067730D"/>
    <w:rsid w:val="0068600E"/>
    <w:rsid w:val="00692540"/>
    <w:rsid w:val="006A2F93"/>
    <w:rsid w:val="006A4FE6"/>
    <w:rsid w:val="006A5B73"/>
    <w:rsid w:val="006B6FDE"/>
    <w:rsid w:val="006E54C3"/>
    <w:rsid w:val="006E58E1"/>
    <w:rsid w:val="006E7C82"/>
    <w:rsid w:val="00701728"/>
    <w:rsid w:val="007057F8"/>
    <w:rsid w:val="00720DB4"/>
    <w:rsid w:val="0073649B"/>
    <w:rsid w:val="0073707E"/>
    <w:rsid w:val="0074374A"/>
    <w:rsid w:val="00747054"/>
    <w:rsid w:val="00772CAE"/>
    <w:rsid w:val="0079350C"/>
    <w:rsid w:val="007A393C"/>
    <w:rsid w:val="007A67F9"/>
    <w:rsid w:val="007C460B"/>
    <w:rsid w:val="007E5C82"/>
    <w:rsid w:val="007F0408"/>
    <w:rsid w:val="007F4183"/>
    <w:rsid w:val="0080001A"/>
    <w:rsid w:val="008233C7"/>
    <w:rsid w:val="00831409"/>
    <w:rsid w:val="00835F69"/>
    <w:rsid w:val="008422B3"/>
    <w:rsid w:val="00852736"/>
    <w:rsid w:val="00892D5C"/>
    <w:rsid w:val="008A216E"/>
    <w:rsid w:val="008B03A9"/>
    <w:rsid w:val="008C181F"/>
    <w:rsid w:val="008C49E9"/>
    <w:rsid w:val="008D22DD"/>
    <w:rsid w:val="008D3C2D"/>
    <w:rsid w:val="008F0313"/>
    <w:rsid w:val="008F33F5"/>
    <w:rsid w:val="008F6F43"/>
    <w:rsid w:val="0090022B"/>
    <w:rsid w:val="00903E53"/>
    <w:rsid w:val="00903FD7"/>
    <w:rsid w:val="00920A53"/>
    <w:rsid w:val="009279E2"/>
    <w:rsid w:val="00933C51"/>
    <w:rsid w:val="009358FA"/>
    <w:rsid w:val="00936C23"/>
    <w:rsid w:val="009524AE"/>
    <w:rsid w:val="00953D61"/>
    <w:rsid w:val="00955AE9"/>
    <w:rsid w:val="00955C14"/>
    <w:rsid w:val="00971AC3"/>
    <w:rsid w:val="009732FA"/>
    <w:rsid w:val="00974591"/>
    <w:rsid w:val="00975AC6"/>
    <w:rsid w:val="009811BE"/>
    <w:rsid w:val="009830BC"/>
    <w:rsid w:val="009928DD"/>
    <w:rsid w:val="009B7A75"/>
    <w:rsid w:val="009D5061"/>
    <w:rsid w:val="00A345DB"/>
    <w:rsid w:val="00A70B85"/>
    <w:rsid w:val="00AA507C"/>
    <w:rsid w:val="00AA6244"/>
    <w:rsid w:val="00AA63CC"/>
    <w:rsid w:val="00AB168A"/>
    <w:rsid w:val="00AB6FEE"/>
    <w:rsid w:val="00AD480F"/>
    <w:rsid w:val="00AE4065"/>
    <w:rsid w:val="00AE7268"/>
    <w:rsid w:val="00B01707"/>
    <w:rsid w:val="00B02794"/>
    <w:rsid w:val="00B21FA5"/>
    <w:rsid w:val="00B22CE8"/>
    <w:rsid w:val="00B369D7"/>
    <w:rsid w:val="00B473A9"/>
    <w:rsid w:val="00B57EEF"/>
    <w:rsid w:val="00B61DD1"/>
    <w:rsid w:val="00B95415"/>
    <w:rsid w:val="00B95CF7"/>
    <w:rsid w:val="00BA7515"/>
    <w:rsid w:val="00BB2C1E"/>
    <w:rsid w:val="00BB785B"/>
    <w:rsid w:val="00BC35E4"/>
    <w:rsid w:val="00BC77D8"/>
    <w:rsid w:val="00BF0080"/>
    <w:rsid w:val="00BF3CFA"/>
    <w:rsid w:val="00BF69E7"/>
    <w:rsid w:val="00C01865"/>
    <w:rsid w:val="00C06336"/>
    <w:rsid w:val="00C06E97"/>
    <w:rsid w:val="00C27E6A"/>
    <w:rsid w:val="00C417E3"/>
    <w:rsid w:val="00C45E4B"/>
    <w:rsid w:val="00C63A4C"/>
    <w:rsid w:val="00C74C3D"/>
    <w:rsid w:val="00C8382F"/>
    <w:rsid w:val="00C86261"/>
    <w:rsid w:val="00C94AED"/>
    <w:rsid w:val="00CA0E56"/>
    <w:rsid w:val="00CA4771"/>
    <w:rsid w:val="00CB5D76"/>
    <w:rsid w:val="00CC15C4"/>
    <w:rsid w:val="00CD3257"/>
    <w:rsid w:val="00CE79AF"/>
    <w:rsid w:val="00CF358F"/>
    <w:rsid w:val="00D0674B"/>
    <w:rsid w:val="00D074FD"/>
    <w:rsid w:val="00D17CA0"/>
    <w:rsid w:val="00D3354E"/>
    <w:rsid w:val="00D36620"/>
    <w:rsid w:val="00D62E6F"/>
    <w:rsid w:val="00D631C5"/>
    <w:rsid w:val="00D71F92"/>
    <w:rsid w:val="00D91236"/>
    <w:rsid w:val="00D91D93"/>
    <w:rsid w:val="00D95E60"/>
    <w:rsid w:val="00DB22D4"/>
    <w:rsid w:val="00DB5B21"/>
    <w:rsid w:val="00DB6E25"/>
    <w:rsid w:val="00DC0221"/>
    <w:rsid w:val="00DD02BF"/>
    <w:rsid w:val="00DD2323"/>
    <w:rsid w:val="00DD6D06"/>
    <w:rsid w:val="00DF38C6"/>
    <w:rsid w:val="00E03B60"/>
    <w:rsid w:val="00E12184"/>
    <w:rsid w:val="00E65646"/>
    <w:rsid w:val="00E76060"/>
    <w:rsid w:val="00E9457D"/>
    <w:rsid w:val="00EA14B9"/>
    <w:rsid w:val="00EA4BC3"/>
    <w:rsid w:val="00EB1A8A"/>
    <w:rsid w:val="00EB7E98"/>
    <w:rsid w:val="00EC28FA"/>
    <w:rsid w:val="00ED16F7"/>
    <w:rsid w:val="00ED1C83"/>
    <w:rsid w:val="00EF2C17"/>
    <w:rsid w:val="00F12DEA"/>
    <w:rsid w:val="00F3353F"/>
    <w:rsid w:val="00F34AFA"/>
    <w:rsid w:val="00F45816"/>
    <w:rsid w:val="00F4797A"/>
    <w:rsid w:val="00F53C91"/>
    <w:rsid w:val="00F57D02"/>
    <w:rsid w:val="00F60241"/>
    <w:rsid w:val="00F64C7D"/>
    <w:rsid w:val="00F6647B"/>
    <w:rsid w:val="00F76B76"/>
    <w:rsid w:val="00F90096"/>
    <w:rsid w:val="00F90CFC"/>
    <w:rsid w:val="00FB0AC7"/>
    <w:rsid w:val="00FC5CBD"/>
    <w:rsid w:val="00FC6A07"/>
    <w:rsid w:val="00FD0374"/>
    <w:rsid w:val="00FD0702"/>
    <w:rsid w:val="00FD5946"/>
    <w:rsid w:val="00FF3183"/>
    <w:rsid w:val="00FF5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877A984"/>
  <w15:docId w15:val="{714CCD25-497F-420D-9C87-B6D14AA7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AC6"/>
  </w:style>
  <w:style w:type="paragraph" w:styleId="1">
    <w:name w:val="heading 1"/>
    <w:basedOn w:val="a"/>
    <w:next w:val="a"/>
    <w:link w:val="10"/>
    <w:qFormat/>
    <w:rsid w:val="00214E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B3ADB"/>
    <w:pPr>
      <w:keepNext/>
      <w:keepLines/>
      <w:spacing w:before="360" w:after="80" w:line="256" w:lineRule="auto"/>
      <w:outlineLvl w:val="1"/>
    </w:pPr>
    <w:rPr>
      <w:rFonts w:ascii="Calibri" w:eastAsia="Calibri" w:hAnsi="Calibri" w:cs="Calibri"/>
      <w:b/>
      <w:sz w:val="36"/>
      <w:szCs w:val="36"/>
      <w:lang w:eastAsia="ru-RU"/>
    </w:rPr>
  </w:style>
  <w:style w:type="paragraph" w:styleId="3">
    <w:name w:val="heading 3"/>
    <w:basedOn w:val="a"/>
    <w:next w:val="a"/>
    <w:link w:val="30"/>
    <w:qFormat/>
    <w:rsid w:val="003B3ADB"/>
    <w:pPr>
      <w:keepNext/>
      <w:keepLines/>
      <w:spacing w:before="280" w:after="80" w:line="256" w:lineRule="auto"/>
      <w:outlineLvl w:val="2"/>
    </w:pPr>
    <w:rPr>
      <w:rFonts w:ascii="Calibri" w:eastAsia="Calibri" w:hAnsi="Calibri" w:cs="Calibri"/>
      <w:b/>
      <w:sz w:val="28"/>
      <w:szCs w:val="28"/>
      <w:lang w:eastAsia="ru-RU"/>
    </w:rPr>
  </w:style>
  <w:style w:type="paragraph" w:styleId="4">
    <w:name w:val="heading 4"/>
    <w:basedOn w:val="a"/>
    <w:next w:val="a"/>
    <w:link w:val="40"/>
    <w:rsid w:val="003B3ADB"/>
    <w:pPr>
      <w:keepNext/>
      <w:keepLines/>
      <w:spacing w:before="240" w:after="40" w:line="256" w:lineRule="auto"/>
      <w:outlineLvl w:val="3"/>
    </w:pPr>
    <w:rPr>
      <w:rFonts w:ascii="Calibri" w:eastAsia="Calibri" w:hAnsi="Calibri" w:cs="Calibri"/>
      <w:b/>
      <w:sz w:val="24"/>
      <w:szCs w:val="24"/>
      <w:lang w:eastAsia="ru-RU"/>
    </w:rPr>
  </w:style>
  <w:style w:type="paragraph" w:styleId="5">
    <w:name w:val="heading 5"/>
    <w:basedOn w:val="a"/>
    <w:next w:val="a"/>
    <w:link w:val="50"/>
    <w:rsid w:val="003B3ADB"/>
    <w:pPr>
      <w:keepNext/>
      <w:keepLines/>
      <w:spacing w:before="220" w:after="40" w:line="256" w:lineRule="auto"/>
      <w:outlineLvl w:val="4"/>
    </w:pPr>
    <w:rPr>
      <w:rFonts w:ascii="Calibri" w:eastAsia="Calibri" w:hAnsi="Calibri" w:cs="Calibri"/>
      <w:b/>
      <w:lang w:eastAsia="ru-RU"/>
    </w:rPr>
  </w:style>
  <w:style w:type="paragraph" w:styleId="6">
    <w:name w:val="heading 6"/>
    <w:basedOn w:val="a"/>
    <w:next w:val="a"/>
    <w:link w:val="60"/>
    <w:rsid w:val="003B3ADB"/>
    <w:pPr>
      <w:keepNext/>
      <w:keepLines/>
      <w:spacing w:before="200" w:after="40" w:line="25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E62"/>
    <w:rPr>
      <w:rFonts w:asciiTheme="majorHAnsi" w:eastAsiaTheme="majorEastAsia" w:hAnsiTheme="majorHAnsi" w:cstheme="majorBidi"/>
      <w:b/>
      <w:bCs/>
      <w:color w:val="365F91" w:themeColor="accent1" w:themeShade="BF"/>
      <w:sz w:val="28"/>
      <w:szCs w:val="28"/>
    </w:rPr>
  </w:style>
  <w:style w:type="character" w:customStyle="1" w:styleId="footnotedescriptionChar">
    <w:name w:val="footnote description Char"/>
    <w:link w:val="footnotedescription"/>
    <w:locked/>
    <w:rsid w:val="00214E62"/>
    <w:rPr>
      <w:rFonts w:ascii="Times New Roman" w:hAnsi="Times New Roman" w:cs="Times New Roman"/>
      <w:color w:val="000000"/>
      <w:lang w:val="en-US"/>
    </w:rPr>
  </w:style>
  <w:style w:type="paragraph" w:customStyle="1" w:styleId="footnotedescription">
    <w:name w:val="footnote description"/>
    <w:next w:val="a"/>
    <w:link w:val="footnotedescriptionChar"/>
    <w:rsid w:val="00214E62"/>
    <w:pPr>
      <w:spacing w:after="0" w:line="256" w:lineRule="auto"/>
      <w:jc w:val="both"/>
    </w:pPr>
    <w:rPr>
      <w:rFonts w:ascii="Times New Roman" w:hAnsi="Times New Roman" w:cs="Times New Roman"/>
      <w:color w:val="000000"/>
      <w:lang w:val="en-US"/>
    </w:rPr>
  </w:style>
  <w:style w:type="character" w:customStyle="1" w:styleId="footnotemark">
    <w:name w:val="footnote mark"/>
    <w:rsid w:val="00214E62"/>
    <w:rPr>
      <w:rFonts w:ascii="Times New Roman" w:eastAsia="Times New Roman" w:hAnsi="Times New Roman" w:cs="Times New Roman" w:hint="default"/>
      <w:color w:val="000000"/>
      <w:sz w:val="20"/>
      <w:vertAlign w:val="superscript"/>
    </w:rPr>
  </w:style>
  <w:style w:type="paragraph" w:styleId="a3">
    <w:name w:val="Balloon Text"/>
    <w:basedOn w:val="a"/>
    <w:link w:val="a4"/>
    <w:uiPriority w:val="99"/>
    <w:semiHidden/>
    <w:unhideWhenUsed/>
    <w:rsid w:val="00214E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E62"/>
    <w:rPr>
      <w:rFonts w:ascii="Tahoma" w:hAnsi="Tahoma" w:cs="Tahoma"/>
      <w:sz w:val="16"/>
      <w:szCs w:val="16"/>
    </w:rPr>
  </w:style>
  <w:style w:type="paragraph" w:styleId="11">
    <w:name w:val="toc 1"/>
    <w:basedOn w:val="a"/>
    <w:next w:val="a"/>
    <w:autoRedefine/>
    <w:uiPriority w:val="39"/>
    <w:unhideWhenUsed/>
    <w:rsid w:val="00214E62"/>
    <w:pPr>
      <w:spacing w:after="100"/>
    </w:pPr>
  </w:style>
  <w:style w:type="character" w:customStyle="1" w:styleId="20">
    <w:name w:val="Заголовок 2 Знак"/>
    <w:basedOn w:val="a0"/>
    <w:link w:val="2"/>
    <w:rsid w:val="003B3ADB"/>
    <w:rPr>
      <w:rFonts w:ascii="Calibri" w:eastAsia="Calibri" w:hAnsi="Calibri" w:cs="Calibri"/>
      <w:b/>
      <w:sz w:val="36"/>
      <w:szCs w:val="36"/>
      <w:lang w:eastAsia="ru-RU"/>
    </w:rPr>
  </w:style>
  <w:style w:type="character" w:customStyle="1" w:styleId="30">
    <w:name w:val="Заголовок 3 Знак"/>
    <w:basedOn w:val="a0"/>
    <w:link w:val="3"/>
    <w:rsid w:val="003B3ADB"/>
    <w:rPr>
      <w:rFonts w:ascii="Calibri" w:eastAsia="Calibri" w:hAnsi="Calibri" w:cs="Calibri"/>
      <w:b/>
      <w:sz w:val="28"/>
      <w:szCs w:val="28"/>
      <w:lang w:eastAsia="ru-RU"/>
    </w:rPr>
  </w:style>
  <w:style w:type="character" w:customStyle="1" w:styleId="40">
    <w:name w:val="Заголовок 4 Знак"/>
    <w:basedOn w:val="a0"/>
    <w:link w:val="4"/>
    <w:rsid w:val="003B3ADB"/>
    <w:rPr>
      <w:rFonts w:ascii="Calibri" w:eastAsia="Calibri" w:hAnsi="Calibri" w:cs="Calibri"/>
      <w:b/>
      <w:sz w:val="24"/>
      <w:szCs w:val="24"/>
      <w:lang w:eastAsia="ru-RU"/>
    </w:rPr>
  </w:style>
  <w:style w:type="character" w:customStyle="1" w:styleId="50">
    <w:name w:val="Заголовок 5 Знак"/>
    <w:basedOn w:val="a0"/>
    <w:link w:val="5"/>
    <w:rsid w:val="003B3ADB"/>
    <w:rPr>
      <w:rFonts w:ascii="Calibri" w:eastAsia="Calibri" w:hAnsi="Calibri" w:cs="Calibri"/>
      <w:b/>
      <w:lang w:eastAsia="ru-RU"/>
    </w:rPr>
  </w:style>
  <w:style w:type="character" w:customStyle="1" w:styleId="60">
    <w:name w:val="Заголовок 6 Знак"/>
    <w:basedOn w:val="a0"/>
    <w:link w:val="6"/>
    <w:rsid w:val="003B3ADB"/>
    <w:rPr>
      <w:rFonts w:ascii="Calibri" w:eastAsia="Calibri" w:hAnsi="Calibri" w:cs="Calibri"/>
      <w:b/>
      <w:sz w:val="20"/>
      <w:szCs w:val="20"/>
      <w:lang w:eastAsia="ru-RU"/>
    </w:rPr>
  </w:style>
  <w:style w:type="numbering" w:customStyle="1" w:styleId="12">
    <w:name w:val="Нет списка1"/>
    <w:next w:val="a2"/>
    <w:uiPriority w:val="99"/>
    <w:semiHidden/>
    <w:unhideWhenUsed/>
    <w:rsid w:val="003B3ADB"/>
  </w:style>
  <w:style w:type="table" w:customStyle="1" w:styleId="TableNormal">
    <w:name w:val="Table Normal"/>
    <w:rsid w:val="003B3ADB"/>
    <w:pPr>
      <w:spacing w:after="160" w:line="256" w:lineRule="auto"/>
    </w:pPr>
    <w:rPr>
      <w:rFonts w:ascii="Calibri" w:eastAsia="Calibri" w:hAnsi="Calibri" w:cs="Calibri"/>
      <w:lang w:eastAsia="ru-RU"/>
    </w:rPr>
    <w:tblPr>
      <w:tblCellMar>
        <w:top w:w="0" w:type="dxa"/>
        <w:left w:w="0" w:type="dxa"/>
        <w:bottom w:w="0" w:type="dxa"/>
        <w:right w:w="0" w:type="dxa"/>
      </w:tblCellMar>
    </w:tblPr>
  </w:style>
  <w:style w:type="paragraph" w:styleId="a5">
    <w:name w:val="Title"/>
    <w:basedOn w:val="a"/>
    <w:next w:val="a"/>
    <w:link w:val="a6"/>
    <w:rsid w:val="003B3ADB"/>
    <w:pPr>
      <w:keepNext/>
      <w:keepLines/>
      <w:spacing w:before="480" w:after="120" w:line="256" w:lineRule="auto"/>
    </w:pPr>
    <w:rPr>
      <w:rFonts w:ascii="Calibri" w:eastAsia="Calibri" w:hAnsi="Calibri" w:cs="Calibri"/>
      <w:b/>
      <w:sz w:val="72"/>
      <w:szCs w:val="72"/>
      <w:lang w:eastAsia="ru-RU"/>
    </w:rPr>
  </w:style>
  <w:style w:type="character" w:customStyle="1" w:styleId="a6">
    <w:name w:val="Заголовок Знак"/>
    <w:basedOn w:val="a0"/>
    <w:link w:val="a5"/>
    <w:rsid w:val="003B3ADB"/>
    <w:rPr>
      <w:rFonts w:ascii="Calibri" w:eastAsia="Calibri" w:hAnsi="Calibri" w:cs="Calibri"/>
      <w:b/>
      <w:sz w:val="72"/>
      <w:szCs w:val="72"/>
      <w:lang w:eastAsia="ru-RU"/>
    </w:rPr>
  </w:style>
  <w:style w:type="paragraph" w:styleId="a7">
    <w:name w:val="Subtitle"/>
    <w:basedOn w:val="a"/>
    <w:next w:val="a"/>
    <w:link w:val="a8"/>
    <w:rsid w:val="003B3ADB"/>
    <w:pPr>
      <w:keepNext/>
      <w:keepLines/>
      <w:spacing w:before="360" w:after="80" w:line="256" w:lineRule="auto"/>
    </w:pPr>
    <w:rPr>
      <w:rFonts w:ascii="Georgia" w:eastAsia="Georgia" w:hAnsi="Georgia" w:cs="Georgia"/>
      <w:i/>
      <w:color w:val="666666"/>
      <w:sz w:val="48"/>
      <w:szCs w:val="48"/>
      <w:lang w:eastAsia="ru-RU"/>
    </w:rPr>
  </w:style>
  <w:style w:type="character" w:customStyle="1" w:styleId="a8">
    <w:name w:val="Подзаголовок Знак"/>
    <w:basedOn w:val="a0"/>
    <w:link w:val="a7"/>
    <w:rsid w:val="003B3ADB"/>
    <w:rPr>
      <w:rFonts w:ascii="Georgia" w:eastAsia="Georgia" w:hAnsi="Georgia" w:cs="Georgia"/>
      <w:i/>
      <w:color w:val="666666"/>
      <w:sz w:val="48"/>
      <w:szCs w:val="48"/>
      <w:lang w:eastAsia="ru-RU"/>
    </w:rPr>
  </w:style>
  <w:style w:type="paragraph" w:styleId="a9">
    <w:name w:val="header"/>
    <w:basedOn w:val="a"/>
    <w:link w:val="aa"/>
    <w:uiPriority w:val="99"/>
    <w:unhideWhenUsed/>
    <w:rsid w:val="003B3ADB"/>
    <w:pPr>
      <w:tabs>
        <w:tab w:val="center" w:pos="4677"/>
        <w:tab w:val="right" w:pos="9355"/>
      </w:tabs>
      <w:spacing w:after="0" w:line="240" w:lineRule="auto"/>
    </w:pPr>
    <w:rPr>
      <w:rFonts w:ascii="Calibri" w:eastAsia="Calibri" w:hAnsi="Calibri" w:cs="Calibri"/>
      <w:lang w:eastAsia="ru-RU"/>
    </w:rPr>
  </w:style>
  <w:style w:type="character" w:customStyle="1" w:styleId="aa">
    <w:name w:val="Верхний колонтитул Знак"/>
    <w:basedOn w:val="a0"/>
    <w:link w:val="a9"/>
    <w:uiPriority w:val="99"/>
    <w:rsid w:val="003B3ADB"/>
    <w:rPr>
      <w:rFonts w:ascii="Calibri" w:eastAsia="Calibri" w:hAnsi="Calibri" w:cs="Calibri"/>
      <w:lang w:eastAsia="ru-RU"/>
    </w:rPr>
  </w:style>
  <w:style w:type="paragraph" w:styleId="ab">
    <w:name w:val="footer"/>
    <w:basedOn w:val="a"/>
    <w:link w:val="ac"/>
    <w:uiPriority w:val="99"/>
    <w:unhideWhenUsed/>
    <w:rsid w:val="003B3ADB"/>
    <w:pPr>
      <w:tabs>
        <w:tab w:val="center" w:pos="4677"/>
        <w:tab w:val="right" w:pos="9355"/>
      </w:tabs>
      <w:spacing w:after="0" w:line="240" w:lineRule="auto"/>
    </w:pPr>
    <w:rPr>
      <w:rFonts w:ascii="Calibri" w:eastAsia="Calibri" w:hAnsi="Calibri" w:cs="Calibri"/>
      <w:lang w:eastAsia="ru-RU"/>
    </w:rPr>
  </w:style>
  <w:style w:type="character" w:customStyle="1" w:styleId="ac">
    <w:name w:val="Нижний колонтитул Знак"/>
    <w:basedOn w:val="a0"/>
    <w:link w:val="ab"/>
    <w:uiPriority w:val="99"/>
    <w:rsid w:val="003B3ADB"/>
    <w:rPr>
      <w:rFonts w:ascii="Calibri" w:eastAsia="Calibri" w:hAnsi="Calibri" w:cs="Calibri"/>
      <w:lang w:eastAsia="ru-RU"/>
    </w:rPr>
  </w:style>
  <w:style w:type="paragraph" w:styleId="ad">
    <w:name w:val="List Paragraph"/>
    <w:basedOn w:val="a"/>
    <w:uiPriority w:val="34"/>
    <w:qFormat/>
    <w:rsid w:val="003B3ADB"/>
    <w:pPr>
      <w:spacing w:after="160" w:line="256" w:lineRule="auto"/>
      <w:ind w:left="720"/>
      <w:contextualSpacing/>
    </w:pPr>
    <w:rPr>
      <w:rFonts w:ascii="Calibri" w:eastAsia="Calibri" w:hAnsi="Calibri" w:cs="Calibri"/>
      <w:lang w:eastAsia="ru-RU"/>
    </w:rPr>
  </w:style>
  <w:style w:type="numbering" w:customStyle="1" w:styleId="110">
    <w:name w:val="Нет списка11"/>
    <w:next w:val="a2"/>
    <w:uiPriority w:val="99"/>
    <w:semiHidden/>
    <w:unhideWhenUsed/>
    <w:rsid w:val="003B3ADB"/>
  </w:style>
  <w:style w:type="paragraph" w:styleId="ae">
    <w:name w:val="Normal (Web)"/>
    <w:basedOn w:val="a"/>
    <w:uiPriority w:val="99"/>
    <w:rsid w:val="003B3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3B3ADB"/>
    <w:pPr>
      <w:spacing w:after="0" w:line="240" w:lineRule="auto"/>
    </w:pPr>
    <w:rPr>
      <w:rFonts w:ascii="Calibri" w:eastAsia="Calibri" w:hAnsi="Calibri" w:cs="Times New Roman"/>
    </w:rPr>
  </w:style>
  <w:style w:type="paragraph" w:customStyle="1" w:styleId="rvps242">
    <w:name w:val="rvps242"/>
    <w:basedOn w:val="a"/>
    <w:rsid w:val="003B3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3B3ADB"/>
  </w:style>
  <w:style w:type="paragraph" w:customStyle="1" w:styleId="rvps243">
    <w:name w:val="rvps243"/>
    <w:basedOn w:val="a"/>
    <w:rsid w:val="003B3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3B3ADB"/>
    <w:rPr>
      <w:color w:val="0000FF"/>
      <w:u w:val="single"/>
    </w:rPr>
  </w:style>
  <w:style w:type="paragraph" w:customStyle="1" w:styleId="rvps240">
    <w:name w:val="rvps240"/>
    <w:basedOn w:val="a"/>
    <w:rsid w:val="003B3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41">
    <w:name w:val="rvps241"/>
    <w:basedOn w:val="a"/>
    <w:rsid w:val="003B3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2">
    <w:name w:val="rvps262"/>
    <w:basedOn w:val="a"/>
    <w:rsid w:val="003B3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3">
    <w:name w:val="rvps263"/>
    <w:basedOn w:val="a"/>
    <w:rsid w:val="003B3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4">
    <w:name w:val="rvps264"/>
    <w:basedOn w:val="a"/>
    <w:rsid w:val="003B3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5">
    <w:name w:val="rvps265"/>
    <w:basedOn w:val="a"/>
    <w:rsid w:val="003B3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6">
    <w:name w:val="rvps266"/>
    <w:basedOn w:val="a"/>
    <w:rsid w:val="003B3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7">
    <w:name w:val="rvps267"/>
    <w:basedOn w:val="a"/>
    <w:rsid w:val="003B3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8">
    <w:name w:val="rvps268"/>
    <w:basedOn w:val="a"/>
    <w:rsid w:val="003B3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unhideWhenUsed/>
    <w:rsid w:val="003B3ADB"/>
    <w:pPr>
      <w:spacing w:after="120" w:line="240" w:lineRule="auto"/>
      <w:ind w:left="283"/>
    </w:pPr>
    <w:rPr>
      <w:rFonts w:ascii="Arial" w:eastAsia="Calibri" w:hAnsi="Arial" w:cs="Arial"/>
      <w:sz w:val="20"/>
      <w:szCs w:val="20"/>
    </w:rPr>
  </w:style>
  <w:style w:type="character" w:customStyle="1" w:styleId="af2">
    <w:name w:val="Основной текст с отступом Знак"/>
    <w:basedOn w:val="a0"/>
    <w:link w:val="af1"/>
    <w:rsid w:val="003B3ADB"/>
    <w:rPr>
      <w:rFonts w:ascii="Arial" w:eastAsia="Calibri" w:hAnsi="Arial" w:cs="Arial"/>
      <w:sz w:val="20"/>
      <w:szCs w:val="20"/>
    </w:rPr>
  </w:style>
  <w:style w:type="table" w:styleId="af3">
    <w:name w:val="Table Grid"/>
    <w:basedOn w:val="a1"/>
    <w:uiPriority w:val="39"/>
    <w:rsid w:val="003B3A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B3ADB"/>
  </w:style>
  <w:style w:type="character" w:styleId="af4">
    <w:name w:val="Strong"/>
    <w:basedOn w:val="a0"/>
    <w:uiPriority w:val="22"/>
    <w:qFormat/>
    <w:rsid w:val="003B3ADB"/>
    <w:rPr>
      <w:b/>
      <w:bCs/>
    </w:rPr>
  </w:style>
  <w:style w:type="numbering" w:customStyle="1" w:styleId="111">
    <w:name w:val="Нет списка111"/>
    <w:next w:val="a2"/>
    <w:uiPriority w:val="99"/>
    <w:semiHidden/>
    <w:unhideWhenUsed/>
    <w:rsid w:val="003B3ADB"/>
  </w:style>
  <w:style w:type="table" w:customStyle="1" w:styleId="TableNormal1">
    <w:name w:val="Table Normal1"/>
    <w:rsid w:val="003B3ADB"/>
    <w:pPr>
      <w:spacing w:after="160" w:line="256" w:lineRule="auto"/>
    </w:pPr>
    <w:rPr>
      <w:rFonts w:ascii="Calibri" w:eastAsia="Calibri" w:hAnsi="Calibri" w:cs="Calibri"/>
      <w:lang w:eastAsia="ru-RU"/>
    </w:rPr>
    <w:tblPr>
      <w:tblCellMar>
        <w:top w:w="0" w:type="dxa"/>
        <w:left w:w="0" w:type="dxa"/>
        <w:bottom w:w="0" w:type="dxa"/>
        <w:right w:w="0" w:type="dxa"/>
      </w:tblCellMar>
    </w:tblPr>
  </w:style>
  <w:style w:type="character" w:styleId="af5">
    <w:name w:val="annotation reference"/>
    <w:basedOn w:val="a0"/>
    <w:uiPriority w:val="99"/>
    <w:semiHidden/>
    <w:unhideWhenUsed/>
    <w:rsid w:val="003B3ADB"/>
    <w:rPr>
      <w:sz w:val="16"/>
      <w:szCs w:val="16"/>
    </w:rPr>
  </w:style>
  <w:style w:type="paragraph" w:styleId="af6">
    <w:name w:val="annotation text"/>
    <w:basedOn w:val="a"/>
    <w:link w:val="af7"/>
    <w:uiPriority w:val="99"/>
    <w:semiHidden/>
    <w:unhideWhenUsed/>
    <w:rsid w:val="003B3ADB"/>
    <w:pPr>
      <w:spacing w:after="160" w:line="240" w:lineRule="auto"/>
    </w:pPr>
    <w:rPr>
      <w:rFonts w:ascii="Calibri" w:eastAsia="Calibri" w:hAnsi="Calibri" w:cs="Calibri"/>
      <w:sz w:val="20"/>
      <w:szCs w:val="20"/>
      <w:lang w:eastAsia="ru-RU"/>
    </w:rPr>
  </w:style>
  <w:style w:type="character" w:customStyle="1" w:styleId="af7">
    <w:name w:val="Текст примечания Знак"/>
    <w:basedOn w:val="a0"/>
    <w:link w:val="af6"/>
    <w:uiPriority w:val="99"/>
    <w:semiHidden/>
    <w:rsid w:val="003B3ADB"/>
    <w:rPr>
      <w:rFonts w:ascii="Calibri" w:eastAsia="Calibri" w:hAnsi="Calibri" w:cs="Calibri"/>
      <w:sz w:val="20"/>
      <w:szCs w:val="20"/>
      <w:lang w:eastAsia="ru-RU"/>
    </w:rPr>
  </w:style>
  <w:style w:type="paragraph" w:styleId="af8">
    <w:name w:val="annotation subject"/>
    <w:basedOn w:val="af6"/>
    <w:next w:val="af6"/>
    <w:link w:val="af9"/>
    <w:uiPriority w:val="99"/>
    <w:semiHidden/>
    <w:unhideWhenUsed/>
    <w:rsid w:val="003B3ADB"/>
    <w:rPr>
      <w:b/>
      <w:bCs/>
    </w:rPr>
  </w:style>
  <w:style w:type="character" w:customStyle="1" w:styleId="af9">
    <w:name w:val="Тема примечания Знак"/>
    <w:basedOn w:val="af7"/>
    <w:link w:val="af8"/>
    <w:uiPriority w:val="99"/>
    <w:semiHidden/>
    <w:rsid w:val="003B3ADB"/>
    <w:rPr>
      <w:rFonts w:ascii="Calibri" w:eastAsia="Calibri" w:hAnsi="Calibri" w:cs="Calibri"/>
      <w:b/>
      <w:bCs/>
      <w:sz w:val="20"/>
      <w:szCs w:val="20"/>
      <w:lang w:eastAsia="ru-RU"/>
    </w:rPr>
  </w:style>
  <w:style w:type="table" w:customStyle="1" w:styleId="13">
    <w:name w:val="Сетка таблицы1"/>
    <w:basedOn w:val="a1"/>
    <w:next w:val="af3"/>
    <w:uiPriority w:val="99"/>
    <w:rsid w:val="003B3AD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toc 3"/>
    <w:basedOn w:val="a"/>
    <w:next w:val="a"/>
    <w:autoRedefine/>
    <w:uiPriority w:val="39"/>
    <w:unhideWhenUsed/>
    <w:rsid w:val="003B3ADB"/>
    <w:pPr>
      <w:spacing w:after="100" w:line="256" w:lineRule="auto"/>
      <w:ind w:left="440"/>
    </w:pPr>
    <w:rPr>
      <w:rFonts w:ascii="Calibri" w:eastAsia="Calibri" w:hAnsi="Calibri" w:cs="Calibri"/>
      <w:lang w:eastAsia="ru-RU"/>
    </w:rPr>
  </w:style>
  <w:style w:type="table" w:customStyle="1" w:styleId="21">
    <w:name w:val="Сетка таблицы2"/>
    <w:basedOn w:val="a1"/>
    <w:next w:val="af3"/>
    <w:uiPriority w:val="59"/>
    <w:rsid w:val="003B3ADB"/>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
    <w:link w:val="afb"/>
    <w:uiPriority w:val="99"/>
    <w:semiHidden/>
    <w:unhideWhenUsed/>
    <w:rsid w:val="003B3ADB"/>
    <w:pPr>
      <w:spacing w:after="0" w:line="240" w:lineRule="auto"/>
      <w:ind w:firstLine="709"/>
      <w:jc w:val="both"/>
    </w:pPr>
    <w:rPr>
      <w:rFonts w:ascii="Calibri" w:eastAsia="Calibri" w:hAnsi="Calibri" w:cs="Times New Roman"/>
      <w:sz w:val="20"/>
      <w:szCs w:val="20"/>
    </w:rPr>
  </w:style>
  <w:style w:type="character" w:customStyle="1" w:styleId="afb">
    <w:name w:val="Текст сноски Знак"/>
    <w:basedOn w:val="a0"/>
    <w:link w:val="afa"/>
    <w:uiPriority w:val="99"/>
    <w:semiHidden/>
    <w:rsid w:val="003B3ADB"/>
    <w:rPr>
      <w:rFonts w:ascii="Calibri" w:eastAsia="Calibri" w:hAnsi="Calibri" w:cs="Times New Roman"/>
      <w:sz w:val="20"/>
      <w:szCs w:val="20"/>
    </w:rPr>
  </w:style>
  <w:style w:type="character" w:styleId="afc">
    <w:name w:val="footnote reference"/>
    <w:basedOn w:val="a0"/>
    <w:uiPriority w:val="99"/>
    <w:semiHidden/>
    <w:unhideWhenUsed/>
    <w:rsid w:val="003B3ADB"/>
    <w:rPr>
      <w:vertAlign w:val="superscript"/>
    </w:rPr>
  </w:style>
  <w:style w:type="paragraph" w:styleId="afd">
    <w:name w:val="Revision"/>
    <w:hidden/>
    <w:uiPriority w:val="99"/>
    <w:semiHidden/>
    <w:rsid w:val="003B3ADB"/>
    <w:pPr>
      <w:spacing w:after="0" w:line="240" w:lineRule="auto"/>
    </w:pPr>
    <w:rPr>
      <w:rFonts w:ascii="Calibri" w:eastAsia="Calibri" w:hAnsi="Calibri" w:cs="Calibri"/>
      <w:lang w:eastAsia="ru-RU"/>
    </w:rPr>
  </w:style>
  <w:style w:type="table" w:customStyle="1" w:styleId="32">
    <w:name w:val="Сетка таблицы3"/>
    <w:basedOn w:val="a1"/>
    <w:next w:val="af3"/>
    <w:uiPriority w:val="59"/>
    <w:rsid w:val="003B3ADB"/>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common-blockblock-3u">
    <w:name w:val="content--common-block__block-3u"/>
    <w:basedOn w:val="a"/>
    <w:rsid w:val="00C94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Неразрешенное упоминание1"/>
    <w:basedOn w:val="a0"/>
    <w:uiPriority w:val="99"/>
    <w:semiHidden/>
    <w:unhideWhenUsed/>
    <w:rsid w:val="00A3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1551">
      <w:bodyDiv w:val="1"/>
      <w:marLeft w:val="0"/>
      <w:marRight w:val="0"/>
      <w:marTop w:val="0"/>
      <w:marBottom w:val="0"/>
      <w:divBdr>
        <w:top w:val="none" w:sz="0" w:space="0" w:color="auto"/>
        <w:left w:val="none" w:sz="0" w:space="0" w:color="auto"/>
        <w:bottom w:val="none" w:sz="0" w:space="0" w:color="auto"/>
        <w:right w:val="none" w:sz="0" w:space="0" w:color="auto"/>
      </w:divBdr>
    </w:div>
    <w:div w:id="51932384">
      <w:bodyDiv w:val="1"/>
      <w:marLeft w:val="0"/>
      <w:marRight w:val="0"/>
      <w:marTop w:val="0"/>
      <w:marBottom w:val="0"/>
      <w:divBdr>
        <w:top w:val="none" w:sz="0" w:space="0" w:color="auto"/>
        <w:left w:val="none" w:sz="0" w:space="0" w:color="auto"/>
        <w:bottom w:val="none" w:sz="0" w:space="0" w:color="auto"/>
        <w:right w:val="none" w:sz="0" w:space="0" w:color="auto"/>
      </w:divBdr>
    </w:div>
    <w:div w:id="145822305">
      <w:bodyDiv w:val="1"/>
      <w:marLeft w:val="0"/>
      <w:marRight w:val="0"/>
      <w:marTop w:val="0"/>
      <w:marBottom w:val="0"/>
      <w:divBdr>
        <w:top w:val="none" w:sz="0" w:space="0" w:color="auto"/>
        <w:left w:val="none" w:sz="0" w:space="0" w:color="auto"/>
        <w:bottom w:val="none" w:sz="0" w:space="0" w:color="auto"/>
        <w:right w:val="none" w:sz="0" w:space="0" w:color="auto"/>
      </w:divBdr>
    </w:div>
    <w:div w:id="165023622">
      <w:bodyDiv w:val="1"/>
      <w:marLeft w:val="0"/>
      <w:marRight w:val="0"/>
      <w:marTop w:val="0"/>
      <w:marBottom w:val="0"/>
      <w:divBdr>
        <w:top w:val="none" w:sz="0" w:space="0" w:color="auto"/>
        <w:left w:val="none" w:sz="0" w:space="0" w:color="auto"/>
        <w:bottom w:val="none" w:sz="0" w:space="0" w:color="auto"/>
        <w:right w:val="none" w:sz="0" w:space="0" w:color="auto"/>
      </w:divBdr>
    </w:div>
    <w:div w:id="191116218">
      <w:bodyDiv w:val="1"/>
      <w:marLeft w:val="0"/>
      <w:marRight w:val="0"/>
      <w:marTop w:val="0"/>
      <w:marBottom w:val="0"/>
      <w:divBdr>
        <w:top w:val="none" w:sz="0" w:space="0" w:color="auto"/>
        <w:left w:val="none" w:sz="0" w:space="0" w:color="auto"/>
        <w:bottom w:val="none" w:sz="0" w:space="0" w:color="auto"/>
        <w:right w:val="none" w:sz="0" w:space="0" w:color="auto"/>
      </w:divBdr>
    </w:div>
    <w:div w:id="196551724">
      <w:bodyDiv w:val="1"/>
      <w:marLeft w:val="0"/>
      <w:marRight w:val="0"/>
      <w:marTop w:val="0"/>
      <w:marBottom w:val="0"/>
      <w:divBdr>
        <w:top w:val="none" w:sz="0" w:space="0" w:color="auto"/>
        <w:left w:val="none" w:sz="0" w:space="0" w:color="auto"/>
        <w:bottom w:val="none" w:sz="0" w:space="0" w:color="auto"/>
        <w:right w:val="none" w:sz="0" w:space="0" w:color="auto"/>
      </w:divBdr>
    </w:div>
    <w:div w:id="241107329">
      <w:bodyDiv w:val="1"/>
      <w:marLeft w:val="0"/>
      <w:marRight w:val="0"/>
      <w:marTop w:val="0"/>
      <w:marBottom w:val="0"/>
      <w:divBdr>
        <w:top w:val="none" w:sz="0" w:space="0" w:color="auto"/>
        <w:left w:val="none" w:sz="0" w:space="0" w:color="auto"/>
        <w:bottom w:val="none" w:sz="0" w:space="0" w:color="auto"/>
        <w:right w:val="none" w:sz="0" w:space="0" w:color="auto"/>
      </w:divBdr>
    </w:div>
    <w:div w:id="246430444">
      <w:bodyDiv w:val="1"/>
      <w:marLeft w:val="0"/>
      <w:marRight w:val="0"/>
      <w:marTop w:val="0"/>
      <w:marBottom w:val="0"/>
      <w:divBdr>
        <w:top w:val="none" w:sz="0" w:space="0" w:color="auto"/>
        <w:left w:val="none" w:sz="0" w:space="0" w:color="auto"/>
        <w:bottom w:val="none" w:sz="0" w:space="0" w:color="auto"/>
        <w:right w:val="none" w:sz="0" w:space="0" w:color="auto"/>
      </w:divBdr>
    </w:div>
    <w:div w:id="263652211">
      <w:bodyDiv w:val="1"/>
      <w:marLeft w:val="0"/>
      <w:marRight w:val="0"/>
      <w:marTop w:val="0"/>
      <w:marBottom w:val="0"/>
      <w:divBdr>
        <w:top w:val="none" w:sz="0" w:space="0" w:color="auto"/>
        <w:left w:val="none" w:sz="0" w:space="0" w:color="auto"/>
        <w:bottom w:val="none" w:sz="0" w:space="0" w:color="auto"/>
        <w:right w:val="none" w:sz="0" w:space="0" w:color="auto"/>
      </w:divBdr>
    </w:div>
    <w:div w:id="302151906">
      <w:bodyDiv w:val="1"/>
      <w:marLeft w:val="0"/>
      <w:marRight w:val="0"/>
      <w:marTop w:val="0"/>
      <w:marBottom w:val="0"/>
      <w:divBdr>
        <w:top w:val="none" w:sz="0" w:space="0" w:color="auto"/>
        <w:left w:val="none" w:sz="0" w:space="0" w:color="auto"/>
        <w:bottom w:val="none" w:sz="0" w:space="0" w:color="auto"/>
        <w:right w:val="none" w:sz="0" w:space="0" w:color="auto"/>
      </w:divBdr>
    </w:div>
    <w:div w:id="362365968">
      <w:bodyDiv w:val="1"/>
      <w:marLeft w:val="0"/>
      <w:marRight w:val="0"/>
      <w:marTop w:val="0"/>
      <w:marBottom w:val="0"/>
      <w:divBdr>
        <w:top w:val="none" w:sz="0" w:space="0" w:color="auto"/>
        <w:left w:val="none" w:sz="0" w:space="0" w:color="auto"/>
        <w:bottom w:val="none" w:sz="0" w:space="0" w:color="auto"/>
        <w:right w:val="none" w:sz="0" w:space="0" w:color="auto"/>
      </w:divBdr>
      <w:divsChild>
        <w:div w:id="1805809790">
          <w:marLeft w:val="0"/>
          <w:marRight w:val="0"/>
          <w:marTop w:val="0"/>
          <w:marBottom w:val="0"/>
          <w:divBdr>
            <w:top w:val="none" w:sz="0" w:space="0" w:color="auto"/>
            <w:left w:val="none" w:sz="0" w:space="0" w:color="auto"/>
            <w:bottom w:val="none" w:sz="0" w:space="0" w:color="auto"/>
            <w:right w:val="none" w:sz="0" w:space="0" w:color="auto"/>
          </w:divBdr>
        </w:div>
      </w:divsChild>
    </w:div>
    <w:div w:id="373118025">
      <w:bodyDiv w:val="1"/>
      <w:marLeft w:val="0"/>
      <w:marRight w:val="0"/>
      <w:marTop w:val="0"/>
      <w:marBottom w:val="0"/>
      <w:divBdr>
        <w:top w:val="none" w:sz="0" w:space="0" w:color="auto"/>
        <w:left w:val="none" w:sz="0" w:space="0" w:color="auto"/>
        <w:bottom w:val="none" w:sz="0" w:space="0" w:color="auto"/>
        <w:right w:val="none" w:sz="0" w:space="0" w:color="auto"/>
      </w:divBdr>
    </w:div>
    <w:div w:id="387269929">
      <w:bodyDiv w:val="1"/>
      <w:marLeft w:val="0"/>
      <w:marRight w:val="0"/>
      <w:marTop w:val="0"/>
      <w:marBottom w:val="0"/>
      <w:divBdr>
        <w:top w:val="none" w:sz="0" w:space="0" w:color="auto"/>
        <w:left w:val="none" w:sz="0" w:space="0" w:color="auto"/>
        <w:bottom w:val="none" w:sz="0" w:space="0" w:color="auto"/>
        <w:right w:val="none" w:sz="0" w:space="0" w:color="auto"/>
      </w:divBdr>
    </w:div>
    <w:div w:id="452940885">
      <w:bodyDiv w:val="1"/>
      <w:marLeft w:val="0"/>
      <w:marRight w:val="0"/>
      <w:marTop w:val="0"/>
      <w:marBottom w:val="0"/>
      <w:divBdr>
        <w:top w:val="none" w:sz="0" w:space="0" w:color="auto"/>
        <w:left w:val="none" w:sz="0" w:space="0" w:color="auto"/>
        <w:bottom w:val="none" w:sz="0" w:space="0" w:color="auto"/>
        <w:right w:val="none" w:sz="0" w:space="0" w:color="auto"/>
      </w:divBdr>
    </w:div>
    <w:div w:id="506402841">
      <w:bodyDiv w:val="1"/>
      <w:marLeft w:val="0"/>
      <w:marRight w:val="0"/>
      <w:marTop w:val="0"/>
      <w:marBottom w:val="0"/>
      <w:divBdr>
        <w:top w:val="none" w:sz="0" w:space="0" w:color="auto"/>
        <w:left w:val="none" w:sz="0" w:space="0" w:color="auto"/>
        <w:bottom w:val="none" w:sz="0" w:space="0" w:color="auto"/>
        <w:right w:val="none" w:sz="0" w:space="0" w:color="auto"/>
      </w:divBdr>
    </w:div>
    <w:div w:id="520511439">
      <w:bodyDiv w:val="1"/>
      <w:marLeft w:val="0"/>
      <w:marRight w:val="0"/>
      <w:marTop w:val="0"/>
      <w:marBottom w:val="0"/>
      <w:divBdr>
        <w:top w:val="none" w:sz="0" w:space="0" w:color="auto"/>
        <w:left w:val="none" w:sz="0" w:space="0" w:color="auto"/>
        <w:bottom w:val="none" w:sz="0" w:space="0" w:color="auto"/>
        <w:right w:val="none" w:sz="0" w:space="0" w:color="auto"/>
      </w:divBdr>
    </w:div>
    <w:div w:id="607467051">
      <w:bodyDiv w:val="1"/>
      <w:marLeft w:val="0"/>
      <w:marRight w:val="0"/>
      <w:marTop w:val="0"/>
      <w:marBottom w:val="0"/>
      <w:divBdr>
        <w:top w:val="none" w:sz="0" w:space="0" w:color="auto"/>
        <w:left w:val="none" w:sz="0" w:space="0" w:color="auto"/>
        <w:bottom w:val="none" w:sz="0" w:space="0" w:color="auto"/>
        <w:right w:val="none" w:sz="0" w:space="0" w:color="auto"/>
      </w:divBdr>
    </w:div>
    <w:div w:id="643702556">
      <w:bodyDiv w:val="1"/>
      <w:marLeft w:val="0"/>
      <w:marRight w:val="0"/>
      <w:marTop w:val="0"/>
      <w:marBottom w:val="0"/>
      <w:divBdr>
        <w:top w:val="none" w:sz="0" w:space="0" w:color="auto"/>
        <w:left w:val="none" w:sz="0" w:space="0" w:color="auto"/>
        <w:bottom w:val="none" w:sz="0" w:space="0" w:color="auto"/>
        <w:right w:val="none" w:sz="0" w:space="0" w:color="auto"/>
      </w:divBdr>
    </w:div>
    <w:div w:id="651954617">
      <w:bodyDiv w:val="1"/>
      <w:marLeft w:val="0"/>
      <w:marRight w:val="0"/>
      <w:marTop w:val="0"/>
      <w:marBottom w:val="0"/>
      <w:divBdr>
        <w:top w:val="none" w:sz="0" w:space="0" w:color="auto"/>
        <w:left w:val="none" w:sz="0" w:space="0" w:color="auto"/>
        <w:bottom w:val="none" w:sz="0" w:space="0" w:color="auto"/>
        <w:right w:val="none" w:sz="0" w:space="0" w:color="auto"/>
      </w:divBdr>
    </w:div>
    <w:div w:id="659583063">
      <w:bodyDiv w:val="1"/>
      <w:marLeft w:val="0"/>
      <w:marRight w:val="0"/>
      <w:marTop w:val="0"/>
      <w:marBottom w:val="0"/>
      <w:divBdr>
        <w:top w:val="none" w:sz="0" w:space="0" w:color="auto"/>
        <w:left w:val="none" w:sz="0" w:space="0" w:color="auto"/>
        <w:bottom w:val="none" w:sz="0" w:space="0" w:color="auto"/>
        <w:right w:val="none" w:sz="0" w:space="0" w:color="auto"/>
      </w:divBdr>
      <w:divsChild>
        <w:div w:id="1495798833">
          <w:marLeft w:val="0"/>
          <w:marRight w:val="0"/>
          <w:marTop w:val="0"/>
          <w:marBottom w:val="0"/>
          <w:divBdr>
            <w:top w:val="none" w:sz="0" w:space="0" w:color="auto"/>
            <w:left w:val="none" w:sz="0" w:space="0" w:color="auto"/>
            <w:bottom w:val="none" w:sz="0" w:space="0" w:color="auto"/>
            <w:right w:val="none" w:sz="0" w:space="0" w:color="auto"/>
          </w:divBdr>
        </w:div>
      </w:divsChild>
    </w:div>
    <w:div w:id="660734760">
      <w:bodyDiv w:val="1"/>
      <w:marLeft w:val="0"/>
      <w:marRight w:val="0"/>
      <w:marTop w:val="0"/>
      <w:marBottom w:val="0"/>
      <w:divBdr>
        <w:top w:val="none" w:sz="0" w:space="0" w:color="auto"/>
        <w:left w:val="none" w:sz="0" w:space="0" w:color="auto"/>
        <w:bottom w:val="none" w:sz="0" w:space="0" w:color="auto"/>
        <w:right w:val="none" w:sz="0" w:space="0" w:color="auto"/>
      </w:divBdr>
    </w:div>
    <w:div w:id="683701558">
      <w:bodyDiv w:val="1"/>
      <w:marLeft w:val="0"/>
      <w:marRight w:val="0"/>
      <w:marTop w:val="0"/>
      <w:marBottom w:val="0"/>
      <w:divBdr>
        <w:top w:val="none" w:sz="0" w:space="0" w:color="auto"/>
        <w:left w:val="none" w:sz="0" w:space="0" w:color="auto"/>
        <w:bottom w:val="none" w:sz="0" w:space="0" w:color="auto"/>
        <w:right w:val="none" w:sz="0" w:space="0" w:color="auto"/>
      </w:divBdr>
    </w:div>
    <w:div w:id="719672648">
      <w:bodyDiv w:val="1"/>
      <w:marLeft w:val="0"/>
      <w:marRight w:val="0"/>
      <w:marTop w:val="0"/>
      <w:marBottom w:val="0"/>
      <w:divBdr>
        <w:top w:val="none" w:sz="0" w:space="0" w:color="auto"/>
        <w:left w:val="none" w:sz="0" w:space="0" w:color="auto"/>
        <w:bottom w:val="none" w:sz="0" w:space="0" w:color="auto"/>
        <w:right w:val="none" w:sz="0" w:space="0" w:color="auto"/>
      </w:divBdr>
    </w:div>
    <w:div w:id="733508794">
      <w:bodyDiv w:val="1"/>
      <w:marLeft w:val="0"/>
      <w:marRight w:val="0"/>
      <w:marTop w:val="0"/>
      <w:marBottom w:val="0"/>
      <w:divBdr>
        <w:top w:val="none" w:sz="0" w:space="0" w:color="auto"/>
        <w:left w:val="none" w:sz="0" w:space="0" w:color="auto"/>
        <w:bottom w:val="none" w:sz="0" w:space="0" w:color="auto"/>
        <w:right w:val="none" w:sz="0" w:space="0" w:color="auto"/>
      </w:divBdr>
    </w:div>
    <w:div w:id="741102388">
      <w:bodyDiv w:val="1"/>
      <w:marLeft w:val="0"/>
      <w:marRight w:val="0"/>
      <w:marTop w:val="0"/>
      <w:marBottom w:val="0"/>
      <w:divBdr>
        <w:top w:val="none" w:sz="0" w:space="0" w:color="auto"/>
        <w:left w:val="none" w:sz="0" w:space="0" w:color="auto"/>
        <w:bottom w:val="none" w:sz="0" w:space="0" w:color="auto"/>
        <w:right w:val="none" w:sz="0" w:space="0" w:color="auto"/>
      </w:divBdr>
    </w:div>
    <w:div w:id="794180715">
      <w:bodyDiv w:val="1"/>
      <w:marLeft w:val="0"/>
      <w:marRight w:val="0"/>
      <w:marTop w:val="0"/>
      <w:marBottom w:val="0"/>
      <w:divBdr>
        <w:top w:val="none" w:sz="0" w:space="0" w:color="auto"/>
        <w:left w:val="none" w:sz="0" w:space="0" w:color="auto"/>
        <w:bottom w:val="none" w:sz="0" w:space="0" w:color="auto"/>
        <w:right w:val="none" w:sz="0" w:space="0" w:color="auto"/>
      </w:divBdr>
    </w:div>
    <w:div w:id="795759566">
      <w:bodyDiv w:val="1"/>
      <w:marLeft w:val="0"/>
      <w:marRight w:val="0"/>
      <w:marTop w:val="0"/>
      <w:marBottom w:val="0"/>
      <w:divBdr>
        <w:top w:val="none" w:sz="0" w:space="0" w:color="auto"/>
        <w:left w:val="none" w:sz="0" w:space="0" w:color="auto"/>
        <w:bottom w:val="none" w:sz="0" w:space="0" w:color="auto"/>
        <w:right w:val="none" w:sz="0" w:space="0" w:color="auto"/>
      </w:divBdr>
    </w:div>
    <w:div w:id="803737095">
      <w:bodyDiv w:val="1"/>
      <w:marLeft w:val="0"/>
      <w:marRight w:val="0"/>
      <w:marTop w:val="0"/>
      <w:marBottom w:val="0"/>
      <w:divBdr>
        <w:top w:val="none" w:sz="0" w:space="0" w:color="auto"/>
        <w:left w:val="none" w:sz="0" w:space="0" w:color="auto"/>
        <w:bottom w:val="none" w:sz="0" w:space="0" w:color="auto"/>
        <w:right w:val="none" w:sz="0" w:space="0" w:color="auto"/>
      </w:divBdr>
    </w:div>
    <w:div w:id="840393632">
      <w:bodyDiv w:val="1"/>
      <w:marLeft w:val="0"/>
      <w:marRight w:val="0"/>
      <w:marTop w:val="0"/>
      <w:marBottom w:val="0"/>
      <w:divBdr>
        <w:top w:val="none" w:sz="0" w:space="0" w:color="auto"/>
        <w:left w:val="none" w:sz="0" w:space="0" w:color="auto"/>
        <w:bottom w:val="none" w:sz="0" w:space="0" w:color="auto"/>
        <w:right w:val="none" w:sz="0" w:space="0" w:color="auto"/>
      </w:divBdr>
    </w:div>
    <w:div w:id="844632698">
      <w:bodyDiv w:val="1"/>
      <w:marLeft w:val="0"/>
      <w:marRight w:val="0"/>
      <w:marTop w:val="0"/>
      <w:marBottom w:val="0"/>
      <w:divBdr>
        <w:top w:val="none" w:sz="0" w:space="0" w:color="auto"/>
        <w:left w:val="none" w:sz="0" w:space="0" w:color="auto"/>
        <w:bottom w:val="none" w:sz="0" w:space="0" w:color="auto"/>
        <w:right w:val="none" w:sz="0" w:space="0" w:color="auto"/>
      </w:divBdr>
    </w:div>
    <w:div w:id="862986052">
      <w:bodyDiv w:val="1"/>
      <w:marLeft w:val="0"/>
      <w:marRight w:val="0"/>
      <w:marTop w:val="0"/>
      <w:marBottom w:val="0"/>
      <w:divBdr>
        <w:top w:val="none" w:sz="0" w:space="0" w:color="auto"/>
        <w:left w:val="none" w:sz="0" w:space="0" w:color="auto"/>
        <w:bottom w:val="none" w:sz="0" w:space="0" w:color="auto"/>
        <w:right w:val="none" w:sz="0" w:space="0" w:color="auto"/>
      </w:divBdr>
    </w:div>
    <w:div w:id="875583099">
      <w:bodyDiv w:val="1"/>
      <w:marLeft w:val="0"/>
      <w:marRight w:val="0"/>
      <w:marTop w:val="0"/>
      <w:marBottom w:val="0"/>
      <w:divBdr>
        <w:top w:val="none" w:sz="0" w:space="0" w:color="auto"/>
        <w:left w:val="none" w:sz="0" w:space="0" w:color="auto"/>
        <w:bottom w:val="none" w:sz="0" w:space="0" w:color="auto"/>
        <w:right w:val="none" w:sz="0" w:space="0" w:color="auto"/>
      </w:divBdr>
    </w:div>
    <w:div w:id="902645580">
      <w:bodyDiv w:val="1"/>
      <w:marLeft w:val="0"/>
      <w:marRight w:val="0"/>
      <w:marTop w:val="0"/>
      <w:marBottom w:val="0"/>
      <w:divBdr>
        <w:top w:val="none" w:sz="0" w:space="0" w:color="auto"/>
        <w:left w:val="none" w:sz="0" w:space="0" w:color="auto"/>
        <w:bottom w:val="none" w:sz="0" w:space="0" w:color="auto"/>
        <w:right w:val="none" w:sz="0" w:space="0" w:color="auto"/>
      </w:divBdr>
    </w:div>
    <w:div w:id="905728081">
      <w:bodyDiv w:val="1"/>
      <w:marLeft w:val="0"/>
      <w:marRight w:val="0"/>
      <w:marTop w:val="0"/>
      <w:marBottom w:val="0"/>
      <w:divBdr>
        <w:top w:val="none" w:sz="0" w:space="0" w:color="auto"/>
        <w:left w:val="none" w:sz="0" w:space="0" w:color="auto"/>
        <w:bottom w:val="none" w:sz="0" w:space="0" w:color="auto"/>
        <w:right w:val="none" w:sz="0" w:space="0" w:color="auto"/>
      </w:divBdr>
    </w:div>
    <w:div w:id="909465299">
      <w:bodyDiv w:val="1"/>
      <w:marLeft w:val="0"/>
      <w:marRight w:val="0"/>
      <w:marTop w:val="0"/>
      <w:marBottom w:val="0"/>
      <w:divBdr>
        <w:top w:val="none" w:sz="0" w:space="0" w:color="auto"/>
        <w:left w:val="none" w:sz="0" w:space="0" w:color="auto"/>
        <w:bottom w:val="none" w:sz="0" w:space="0" w:color="auto"/>
        <w:right w:val="none" w:sz="0" w:space="0" w:color="auto"/>
      </w:divBdr>
    </w:div>
    <w:div w:id="910386887">
      <w:bodyDiv w:val="1"/>
      <w:marLeft w:val="0"/>
      <w:marRight w:val="0"/>
      <w:marTop w:val="0"/>
      <w:marBottom w:val="0"/>
      <w:divBdr>
        <w:top w:val="none" w:sz="0" w:space="0" w:color="auto"/>
        <w:left w:val="none" w:sz="0" w:space="0" w:color="auto"/>
        <w:bottom w:val="none" w:sz="0" w:space="0" w:color="auto"/>
        <w:right w:val="none" w:sz="0" w:space="0" w:color="auto"/>
      </w:divBdr>
    </w:div>
    <w:div w:id="927541394">
      <w:bodyDiv w:val="1"/>
      <w:marLeft w:val="0"/>
      <w:marRight w:val="0"/>
      <w:marTop w:val="0"/>
      <w:marBottom w:val="0"/>
      <w:divBdr>
        <w:top w:val="none" w:sz="0" w:space="0" w:color="auto"/>
        <w:left w:val="none" w:sz="0" w:space="0" w:color="auto"/>
        <w:bottom w:val="none" w:sz="0" w:space="0" w:color="auto"/>
        <w:right w:val="none" w:sz="0" w:space="0" w:color="auto"/>
      </w:divBdr>
    </w:div>
    <w:div w:id="948119465">
      <w:bodyDiv w:val="1"/>
      <w:marLeft w:val="0"/>
      <w:marRight w:val="0"/>
      <w:marTop w:val="0"/>
      <w:marBottom w:val="0"/>
      <w:divBdr>
        <w:top w:val="none" w:sz="0" w:space="0" w:color="auto"/>
        <w:left w:val="none" w:sz="0" w:space="0" w:color="auto"/>
        <w:bottom w:val="none" w:sz="0" w:space="0" w:color="auto"/>
        <w:right w:val="none" w:sz="0" w:space="0" w:color="auto"/>
      </w:divBdr>
    </w:div>
    <w:div w:id="962997546">
      <w:bodyDiv w:val="1"/>
      <w:marLeft w:val="0"/>
      <w:marRight w:val="0"/>
      <w:marTop w:val="0"/>
      <w:marBottom w:val="0"/>
      <w:divBdr>
        <w:top w:val="none" w:sz="0" w:space="0" w:color="auto"/>
        <w:left w:val="none" w:sz="0" w:space="0" w:color="auto"/>
        <w:bottom w:val="none" w:sz="0" w:space="0" w:color="auto"/>
        <w:right w:val="none" w:sz="0" w:space="0" w:color="auto"/>
      </w:divBdr>
    </w:div>
    <w:div w:id="991445636">
      <w:bodyDiv w:val="1"/>
      <w:marLeft w:val="0"/>
      <w:marRight w:val="0"/>
      <w:marTop w:val="0"/>
      <w:marBottom w:val="0"/>
      <w:divBdr>
        <w:top w:val="none" w:sz="0" w:space="0" w:color="auto"/>
        <w:left w:val="none" w:sz="0" w:space="0" w:color="auto"/>
        <w:bottom w:val="none" w:sz="0" w:space="0" w:color="auto"/>
        <w:right w:val="none" w:sz="0" w:space="0" w:color="auto"/>
      </w:divBdr>
    </w:div>
    <w:div w:id="991759891">
      <w:bodyDiv w:val="1"/>
      <w:marLeft w:val="0"/>
      <w:marRight w:val="0"/>
      <w:marTop w:val="0"/>
      <w:marBottom w:val="0"/>
      <w:divBdr>
        <w:top w:val="none" w:sz="0" w:space="0" w:color="auto"/>
        <w:left w:val="none" w:sz="0" w:space="0" w:color="auto"/>
        <w:bottom w:val="none" w:sz="0" w:space="0" w:color="auto"/>
        <w:right w:val="none" w:sz="0" w:space="0" w:color="auto"/>
      </w:divBdr>
    </w:div>
    <w:div w:id="994072311">
      <w:bodyDiv w:val="1"/>
      <w:marLeft w:val="0"/>
      <w:marRight w:val="0"/>
      <w:marTop w:val="0"/>
      <w:marBottom w:val="0"/>
      <w:divBdr>
        <w:top w:val="none" w:sz="0" w:space="0" w:color="auto"/>
        <w:left w:val="none" w:sz="0" w:space="0" w:color="auto"/>
        <w:bottom w:val="none" w:sz="0" w:space="0" w:color="auto"/>
        <w:right w:val="none" w:sz="0" w:space="0" w:color="auto"/>
      </w:divBdr>
    </w:div>
    <w:div w:id="1003317906">
      <w:bodyDiv w:val="1"/>
      <w:marLeft w:val="0"/>
      <w:marRight w:val="0"/>
      <w:marTop w:val="0"/>
      <w:marBottom w:val="0"/>
      <w:divBdr>
        <w:top w:val="none" w:sz="0" w:space="0" w:color="auto"/>
        <w:left w:val="none" w:sz="0" w:space="0" w:color="auto"/>
        <w:bottom w:val="none" w:sz="0" w:space="0" w:color="auto"/>
        <w:right w:val="none" w:sz="0" w:space="0" w:color="auto"/>
      </w:divBdr>
    </w:div>
    <w:div w:id="1066680864">
      <w:bodyDiv w:val="1"/>
      <w:marLeft w:val="0"/>
      <w:marRight w:val="0"/>
      <w:marTop w:val="0"/>
      <w:marBottom w:val="0"/>
      <w:divBdr>
        <w:top w:val="none" w:sz="0" w:space="0" w:color="auto"/>
        <w:left w:val="none" w:sz="0" w:space="0" w:color="auto"/>
        <w:bottom w:val="none" w:sz="0" w:space="0" w:color="auto"/>
        <w:right w:val="none" w:sz="0" w:space="0" w:color="auto"/>
      </w:divBdr>
    </w:div>
    <w:div w:id="1103651182">
      <w:bodyDiv w:val="1"/>
      <w:marLeft w:val="0"/>
      <w:marRight w:val="0"/>
      <w:marTop w:val="0"/>
      <w:marBottom w:val="0"/>
      <w:divBdr>
        <w:top w:val="none" w:sz="0" w:space="0" w:color="auto"/>
        <w:left w:val="none" w:sz="0" w:space="0" w:color="auto"/>
        <w:bottom w:val="none" w:sz="0" w:space="0" w:color="auto"/>
        <w:right w:val="none" w:sz="0" w:space="0" w:color="auto"/>
      </w:divBdr>
    </w:div>
    <w:div w:id="1119370313">
      <w:bodyDiv w:val="1"/>
      <w:marLeft w:val="0"/>
      <w:marRight w:val="0"/>
      <w:marTop w:val="0"/>
      <w:marBottom w:val="0"/>
      <w:divBdr>
        <w:top w:val="none" w:sz="0" w:space="0" w:color="auto"/>
        <w:left w:val="none" w:sz="0" w:space="0" w:color="auto"/>
        <w:bottom w:val="none" w:sz="0" w:space="0" w:color="auto"/>
        <w:right w:val="none" w:sz="0" w:space="0" w:color="auto"/>
      </w:divBdr>
    </w:div>
    <w:div w:id="1138454856">
      <w:bodyDiv w:val="1"/>
      <w:marLeft w:val="0"/>
      <w:marRight w:val="0"/>
      <w:marTop w:val="0"/>
      <w:marBottom w:val="0"/>
      <w:divBdr>
        <w:top w:val="none" w:sz="0" w:space="0" w:color="auto"/>
        <w:left w:val="none" w:sz="0" w:space="0" w:color="auto"/>
        <w:bottom w:val="none" w:sz="0" w:space="0" w:color="auto"/>
        <w:right w:val="none" w:sz="0" w:space="0" w:color="auto"/>
      </w:divBdr>
    </w:div>
    <w:div w:id="1153911153">
      <w:bodyDiv w:val="1"/>
      <w:marLeft w:val="0"/>
      <w:marRight w:val="0"/>
      <w:marTop w:val="0"/>
      <w:marBottom w:val="0"/>
      <w:divBdr>
        <w:top w:val="none" w:sz="0" w:space="0" w:color="auto"/>
        <w:left w:val="none" w:sz="0" w:space="0" w:color="auto"/>
        <w:bottom w:val="none" w:sz="0" w:space="0" w:color="auto"/>
        <w:right w:val="none" w:sz="0" w:space="0" w:color="auto"/>
      </w:divBdr>
    </w:div>
    <w:div w:id="1162547454">
      <w:bodyDiv w:val="1"/>
      <w:marLeft w:val="0"/>
      <w:marRight w:val="0"/>
      <w:marTop w:val="0"/>
      <w:marBottom w:val="0"/>
      <w:divBdr>
        <w:top w:val="none" w:sz="0" w:space="0" w:color="auto"/>
        <w:left w:val="none" w:sz="0" w:space="0" w:color="auto"/>
        <w:bottom w:val="none" w:sz="0" w:space="0" w:color="auto"/>
        <w:right w:val="none" w:sz="0" w:space="0" w:color="auto"/>
      </w:divBdr>
    </w:div>
    <w:div w:id="1166943645">
      <w:bodyDiv w:val="1"/>
      <w:marLeft w:val="0"/>
      <w:marRight w:val="0"/>
      <w:marTop w:val="0"/>
      <w:marBottom w:val="0"/>
      <w:divBdr>
        <w:top w:val="none" w:sz="0" w:space="0" w:color="auto"/>
        <w:left w:val="none" w:sz="0" w:space="0" w:color="auto"/>
        <w:bottom w:val="none" w:sz="0" w:space="0" w:color="auto"/>
        <w:right w:val="none" w:sz="0" w:space="0" w:color="auto"/>
      </w:divBdr>
    </w:div>
    <w:div w:id="1177117026">
      <w:bodyDiv w:val="1"/>
      <w:marLeft w:val="0"/>
      <w:marRight w:val="0"/>
      <w:marTop w:val="0"/>
      <w:marBottom w:val="0"/>
      <w:divBdr>
        <w:top w:val="none" w:sz="0" w:space="0" w:color="auto"/>
        <w:left w:val="none" w:sz="0" w:space="0" w:color="auto"/>
        <w:bottom w:val="none" w:sz="0" w:space="0" w:color="auto"/>
        <w:right w:val="none" w:sz="0" w:space="0" w:color="auto"/>
      </w:divBdr>
    </w:div>
    <w:div w:id="1250237230">
      <w:bodyDiv w:val="1"/>
      <w:marLeft w:val="0"/>
      <w:marRight w:val="0"/>
      <w:marTop w:val="0"/>
      <w:marBottom w:val="0"/>
      <w:divBdr>
        <w:top w:val="none" w:sz="0" w:space="0" w:color="auto"/>
        <w:left w:val="none" w:sz="0" w:space="0" w:color="auto"/>
        <w:bottom w:val="none" w:sz="0" w:space="0" w:color="auto"/>
        <w:right w:val="none" w:sz="0" w:space="0" w:color="auto"/>
      </w:divBdr>
    </w:div>
    <w:div w:id="1262832724">
      <w:bodyDiv w:val="1"/>
      <w:marLeft w:val="0"/>
      <w:marRight w:val="0"/>
      <w:marTop w:val="0"/>
      <w:marBottom w:val="0"/>
      <w:divBdr>
        <w:top w:val="none" w:sz="0" w:space="0" w:color="auto"/>
        <w:left w:val="none" w:sz="0" w:space="0" w:color="auto"/>
        <w:bottom w:val="none" w:sz="0" w:space="0" w:color="auto"/>
        <w:right w:val="none" w:sz="0" w:space="0" w:color="auto"/>
      </w:divBdr>
    </w:div>
    <w:div w:id="1269120788">
      <w:bodyDiv w:val="1"/>
      <w:marLeft w:val="0"/>
      <w:marRight w:val="0"/>
      <w:marTop w:val="0"/>
      <w:marBottom w:val="0"/>
      <w:divBdr>
        <w:top w:val="none" w:sz="0" w:space="0" w:color="auto"/>
        <w:left w:val="none" w:sz="0" w:space="0" w:color="auto"/>
        <w:bottom w:val="none" w:sz="0" w:space="0" w:color="auto"/>
        <w:right w:val="none" w:sz="0" w:space="0" w:color="auto"/>
      </w:divBdr>
    </w:div>
    <w:div w:id="1271208735">
      <w:bodyDiv w:val="1"/>
      <w:marLeft w:val="0"/>
      <w:marRight w:val="0"/>
      <w:marTop w:val="0"/>
      <w:marBottom w:val="0"/>
      <w:divBdr>
        <w:top w:val="none" w:sz="0" w:space="0" w:color="auto"/>
        <w:left w:val="none" w:sz="0" w:space="0" w:color="auto"/>
        <w:bottom w:val="none" w:sz="0" w:space="0" w:color="auto"/>
        <w:right w:val="none" w:sz="0" w:space="0" w:color="auto"/>
      </w:divBdr>
    </w:div>
    <w:div w:id="1271232172">
      <w:bodyDiv w:val="1"/>
      <w:marLeft w:val="0"/>
      <w:marRight w:val="0"/>
      <w:marTop w:val="0"/>
      <w:marBottom w:val="0"/>
      <w:divBdr>
        <w:top w:val="none" w:sz="0" w:space="0" w:color="auto"/>
        <w:left w:val="none" w:sz="0" w:space="0" w:color="auto"/>
        <w:bottom w:val="none" w:sz="0" w:space="0" w:color="auto"/>
        <w:right w:val="none" w:sz="0" w:space="0" w:color="auto"/>
      </w:divBdr>
    </w:div>
    <w:div w:id="1278219569">
      <w:bodyDiv w:val="1"/>
      <w:marLeft w:val="0"/>
      <w:marRight w:val="0"/>
      <w:marTop w:val="0"/>
      <w:marBottom w:val="0"/>
      <w:divBdr>
        <w:top w:val="none" w:sz="0" w:space="0" w:color="auto"/>
        <w:left w:val="none" w:sz="0" w:space="0" w:color="auto"/>
        <w:bottom w:val="none" w:sz="0" w:space="0" w:color="auto"/>
        <w:right w:val="none" w:sz="0" w:space="0" w:color="auto"/>
      </w:divBdr>
    </w:div>
    <w:div w:id="1290164151">
      <w:bodyDiv w:val="1"/>
      <w:marLeft w:val="0"/>
      <w:marRight w:val="0"/>
      <w:marTop w:val="0"/>
      <w:marBottom w:val="0"/>
      <w:divBdr>
        <w:top w:val="none" w:sz="0" w:space="0" w:color="auto"/>
        <w:left w:val="none" w:sz="0" w:space="0" w:color="auto"/>
        <w:bottom w:val="none" w:sz="0" w:space="0" w:color="auto"/>
        <w:right w:val="none" w:sz="0" w:space="0" w:color="auto"/>
      </w:divBdr>
    </w:div>
    <w:div w:id="1293563617">
      <w:bodyDiv w:val="1"/>
      <w:marLeft w:val="0"/>
      <w:marRight w:val="0"/>
      <w:marTop w:val="0"/>
      <w:marBottom w:val="0"/>
      <w:divBdr>
        <w:top w:val="none" w:sz="0" w:space="0" w:color="auto"/>
        <w:left w:val="none" w:sz="0" w:space="0" w:color="auto"/>
        <w:bottom w:val="none" w:sz="0" w:space="0" w:color="auto"/>
        <w:right w:val="none" w:sz="0" w:space="0" w:color="auto"/>
      </w:divBdr>
    </w:div>
    <w:div w:id="1311516471">
      <w:bodyDiv w:val="1"/>
      <w:marLeft w:val="0"/>
      <w:marRight w:val="0"/>
      <w:marTop w:val="0"/>
      <w:marBottom w:val="0"/>
      <w:divBdr>
        <w:top w:val="none" w:sz="0" w:space="0" w:color="auto"/>
        <w:left w:val="none" w:sz="0" w:space="0" w:color="auto"/>
        <w:bottom w:val="none" w:sz="0" w:space="0" w:color="auto"/>
        <w:right w:val="none" w:sz="0" w:space="0" w:color="auto"/>
      </w:divBdr>
    </w:div>
    <w:div w:id="1312556689">
      <w:bodyDiv w:val="1"/>
      <w:marLeft w:val="0"/>
      <w:marRight w:val="0"/>
      <w:marTop w:val="0"/>
      <w:marBottom w:val="0"/>
      <w:divBdr>
        <w:top w:val="none" w:sz="0" w:space="0" w:color="auto"/>
        <w:left w:val="none" w:sz="0" w:space="0" w:color="auto"/>
        <w:bottom w:val="none" w:sz="0" w:space="0" w:color="auto"/>
        <w:right w:val="none" w:sz="0" w:space="0" w:color="auto"/>
      </w:divBdr>
      <w:divsChild>
        <w:div w:id="1369453423">
          <w:marLeft w:val="0"/>
          <w:marRight w:val="0"/>
          <w:marTop w:val="0"/>
          <w:marBottom w:val="0"/>
          <w:divBdr>
            <w:top w:val="none" w:sz="0" w:space="0" w:color="auto"/>
            <w:left w:val="none" w:sz="0" w:space="0" w:color="auto"/>
            <w:bottom w:val="none" w:sz="0" w:space="0" w:color="auto"/>
            <w:right w:val="none" w:sz="0" w:space="0" w:color="auto"/>
          </w:divBdr>
        </w:div>
      </w:divsChild>
    </w:div>
    <w:div w:id="1318194275">
      <w:bodyDiv w:val="1"/>
      <w:marLeft w:val="0"/>
      <w:marRight w:val="0"/>
      <w:marTop w:val="0"/>
      <w:marBottom w:val="0"/>
      <w:divBdr>
        <w:top w:val="none" w:sz="0" w:space="0" w:color="auto"/>
        <w:left w:val="none" w:sz="0" w:space="0" w:color="auto"/>
        <w:bottom w:val="none" w:sz="0" w:space="0" w:color="auto"/>
        <w:right w:val="none" w:sz="0" w:space="0" w:color="auto"/>
      </w:divBdr>
    </w:div>
    <w:div w:id="1321888492">
      <w:bodyDiv w:val="1"/>
      <w:marLeft w:val="0"/>
      <w:marRight w:val="0"/>
      <w:marTop w:val="0"/>
      <w:marBottom w:val="0"/>
      <w:divBdr>
        <w:top w:val="none" w:sz="0" w:space="0" w:color="auto"/>
        <w:left w:val="none" w:sz="0" w:space="0" w:color="auto"/>
        <w:bottom w:val="none" w:sz="0" w:space="0" w:color="auto"/>
        <w:right w:val="none" w:sz="0" w:space="0" w:color="auto"/>
      </w:divBdr>
    </w:div>
    <w:div w:id="1359703135">
      <w:bodyDiv w:val="1"/>
      <w:marLeft w:val="0"/>
      <w:marRight w:val="0"/>
      <w:marTop w:val="0"/>
      <w:marBottom w:val="0"/>
      <w:divBdr>
        <w:top w:val="none" w:sz="0" w:space="0" w:color="auto"/>
        <w:left w:val="none" w:sz="0" w:space="0" w:color="auto"/>
        <w:bottom w:val="none" w:sz="0" w:space="0" w:color="auto"/>
        <w:right w:val="none" w:sz="0" w:space="0" w:color="auto"/>
      </w:divBdr>
      <w:divsChild>
        <w:div w:id="1121921202">
          <w:marLeft w:val="0"/>
          <w:marRight w:val="0"/>
          <w:marTop w:val="0"/>
          <w:marBottom w:val="0"/>
          <w:divBdr>
            <w:top w:val="none" w:sz="0" w:space="0" w:color="auto"/>
            <w:left w:val="none" w:sz="0" w:space="0" w:color="auto"/>
            <w:bottom w:val="none" w:sz="0" w:space="0" w:color="auto"/>
            <w:right w:val="none" w:sz="0" w:space="0" w:color="auto"/>
          </w:divBdr>
        </w:div>
      </w:divsChild>
    </w:div>
    <w:div w:id="1361736705">
      <w:bodyDiv w:val="1"/>
      <w:marLeft w:val="0"/>
      <w:marRight w:val="0"/>
      <w:marTop w:val="0"/>
      <w:marBottom w:val="0"/>
      <w:divBdr>
        <w:top w:val="none" w:sz="0" w:space="0" w:color="auto"/>
        <w:left w:val="none" w:sz="0" w:space="0" w:color="auto"/>
        <w:bottom w:val="none" w:sz="0" w:space="0" w:color="auto"/>
        <w:right w:val="none" w:sz="0" w:space="0" w:color="auto"/>
      </w:divBdr>
      <w:divsChild>
        <w:div w:id="1061177224">
          <w:marLeft w:val="0"/>
          <w:marRight w:val="0"/>
          <w:marTop w:val="0"/>
          <w:marBottom w:val="0"/>
          <w:divBdr>
            <w:top w:val="none" w:sz="0" w:space="0" w:color="auto"/>
            <w:left w:val="none" w:sz="0" w:space="0" w:color="auto"/>
            <w:bottom w:val="none" w:sz="0" w:space="0" w:color="auto"/>
            <w:right w:val="none" w:sz="0" w:space="0" w:color="auto"/>
          </w:divBdr>
        </w:div>
      </w:divsChild>
    </w:div>
    <w:div w:id="1368678411">
      <w:bodyDiv w:val="1"/>
      <w:marLeft w:val="0"/>
      <w:marRight w:val="0"/>
      <w:marTop w:val="0"/>
      <w:marBottom w:val="0"/>
      <w:divBdr>
        <w:top w:val="none" w:sz="0" w:space="0" w:color="auto"/>
        <w:left w:val="none" w:sz="0" w:space="0" w:color="auto"/>
        <w:bottom w:val="none" w:sz="0" w:space="0" w:color="auto"/>
        <w:right w:val="none" w:sz="0" w:space="0" w:color="auto"/>
      </w:divBdr>
    </w:div>
    <w:div w:id="1373725078">
      <w:bodyDiv w:val="1"/>
      <w:marLeft w:val="0"/>
      <w:marRight w:val="0"/>
      <w:marTop w:val="0"/>
      <w:marBottom w:val="0"/>
      <w:divBdr>
        <w:top w:val="none" w:sz="0" w:space="0" w:color="auto"/>
        <w:left w:val="none" w:sz="0" w:space="0" w:color="auto"/>
        <w:bottom w:val="none" w:sz="0" w:space="0" w:color="auto"/>
        <w:right w:val="none" w:sz="0" w:space="0" w:color="auto"/>
      </w:divBdr>
    </w:div>
    <w:div w:id="1380401539">
      <w:bodyDiv w:val="1"/>
      <w:marLeft w:val="0"/>
      <w:marRight w:val="0"/>
      <w:marTop w:val="0"/>
      <w:marBottom w:val="0"/>
      <w:divBdr>
        <w:top w:val="none" w:sz="0" w:space="0" w:color="auto"/>
        <w:left w:val="none" w:sz="0" w:space="0" w:color="auto"/>
        <w:bottom w:val="none" w:sz="0" w:space="0" w:color="auto"/>
        <w:right w:val="none" w:sz="0" w:space="0" w:color="auto"/>
      </w:divBdr>
    </w:div>
    <w:div w:id="1406950449">
      <w:bodyDiv w:val="1"/>
      <w:marLeft w:val="0"/>
      <w:marRight w:val="0"/>
      <w:marTop w:val="0"/>
      <w:marBottom w:val="0"/>
      <w:divBdr>
        <w:top w:val="none" w:sz="0" w:space="0" w:color="auto"/>
        <w:left w:val="none" w:sz="0" w:space="0" w:color="auto"/>
        <w:bottom w:val="none" w:sz="0" w:space="0" w:color="auto"/>
        <w:right w:val="none" w:sz="0" w:space="0" w:color="auto"/>
      </w:divBdr>
    </w:div>
    <w:div w:id="1440678933">
      <w:bodyDiv w:val="1"/>
      <w:marLeft w:val="0"/>
      <w:marRight w:val="0"/>
      <w:marTop w:val="0"/>
      <w:marBottom w:val="0"/>
      <w:divBdr>
        <w:top w:val="none" w:sz="0" w:space="0" w:color="auto"/>
        <w:left w:val="none" w:sz="0" w:space="0" w:color="auto"/>
        <w:bottom w:val="none" w:sz="0" w:space="0" w:color="auto"/>
        <w:right w:val="none" w:sz="0" w:space="0" w:color="auto"/>
      </w:divBdr>
    </w:div>
    <w:div w:id="1445803098">
      <w:bodyDiv w:val="1"/>
      <w:marLeft w:val="0"/>
      <w:marRight w:val="0"/>
      <w:marTop w:val="0"/>
      <w:marBottom w:val="0"/>
      <w:divBdr>
        <w:top w:val="none" w:sz="0" w:space="0" w:color="auto"/>
        <w:left w:val="none" w:sz="0" w:space="0" w:color="auto"/>
        <w:bottom w:val="none" w:sz="0" w:space="0" w:color="auto"/>
        <w:right w:val="none" w:sz="0" w:space="0" w:color="auto"/>
      </w:divBdr>
    </w:div>
    <w:div w:id="1496990019">
      <w:bodyDiv w:val="1"/>
      <w:marLeft w:val="0"/>
      <w:marRight w:val="0"/>
      <w:marTop w:val="0"/>
      <w:marBottom w:val="0"/>
      <w:divBdr>
        <w:top w:val="none" w:sz="0" w:space="0" w:color="auto"/>
        <w:left w:val="none" w:sz="0" w:space="0" w:color="auto"/>
        <w:bottom w:val="none" w:sz="0" w:space="0" w:color="auto"/>
        <w:right w:val="none" w:sz="0" w:space="0" w:color="auto"/>
      </w:divBdr>
    </w:div>
    <w:div w:id="1506017289">
      <w:bodyDiv w:val="1"/>
      <w:marLeft w:val="0"/>
      <w:marRight w:val="0"/>
      <w:marTop w:val="0"/>
      <w:marBottom w:val="0"/>
      <w:divBdr>
        <w:top w:val="none" w:sz="0" w:space="0" w:color="auto"/>
        <w:left w:val="none" w:sz="0" w:space="0" w:color="auto"/>
        <w:bottom w:val="none" w:sz="0" w:space="0" w:color="auto"/>
        <w:right w:val="none" w:sz="0" w:space="0" w:color="auto"/>
      </w:divBdr>
    </w:div>
    <w:div w:id="1558667684">
      <w:bodyDiv w:val="1"/>
      <w:marLeft w:val="0"/>
      <w:marRight w:val="0"/>
      <w:marTop w:val="0"/>
      <w:marBottom w:val="0"/>
      <w:divBdr>
        <w:top w:val="none" w:sz="0" w:space="0" w:color="auto"/>
        <w:left w:val="none" w:sz="0" w:space="0" w:color="auto"/>
        <w:bottom w:val="none" w:sz="0" w:space="0" w:color="auto"/>
        <w:right w:val="none" w:sz="0" w:space="0" w:color="auto"/>
      </w:divBdr>
    </w:div>
    <w:div w:id="1584997173">
      <w:bodyDiv w:val="1"/>
      <w:marLeft w:val="0"/>
      <w:marRight w:val="0"/>
      <w:marTop w:val="0"/>
      <w:marBottom w:val="0"/>
      <w:divBdr>
        <w:top w:val="none" w:sz="0" w:space="0" w:color="auto"/>
        <w:left w:val="none" w:sz="0" w:space="0" w:color="auto"/>
        <w:bottom w:val="none" w:sz="0" w:space="0" w:color="auto"/>
        <w:right w:val="none" w:sz="0" w:space="0" w:color="auto"/>
      </w:divBdr>
    </w:div>
    <w:div w:id="1585531208">
      <w:bodyDiv w:val="1"/>
      <w:marLeft w:val="0"/>
      <w:marRight w:val="0"/>
      <w:marTop w:val="0"/>
      <w:marBottom w:val="0"/>
      <w:divBdr>
        <w:top w:val="none" w:sz="0" w:space="0" w:color="auto"/>
        <w:left w:val="none" w:sz="0" w:space="0" w:color="auto"/>
        <w:bottom w:val="none" w:sz="0" w:space="0" w:color="auto"/>
        <w:right w:val="none" w:sz="0" w:space="0" w:color="auto"/>
      </w:divBdr>
    </w:div>
    <w:div w:id="1643346768">
      <w:bodyDiv w:val="1"/>
      <w:marLeft w:val="0"/>
      <w:marRight w:val="0"/>
      <w:marTop w:val="0"/>
      <w:marBottom w:val="0"/>
      <w:divBdr>
        <w:top w:val="none" w:sz="0" w:space="0" w:color="auto"/>
        <w:left w:val="none" w:sz="0" w:space="0" w:color="auto"/>
        <w:bottom w:val="none" w:sz="0" w:space="0" w:color="auto"/>
        <w:right w:val="none" w:sz="0" w:space="0" w:color="auto"/>
      </w:divBdr>
    </w:div>
    <w:div w:id="1647588649">
      <w:bodyDiv w:val="1"/>
      <w:marLeft w:val="0"/>
      <w:marRight w:val="0"/>
      <w:marTop w:val="0"/>
      <w:marBottom w:val="0"/>
      <w:divBdr>
        <w:top w:val="none" w:sz="0" w:space="0" w:color="auto"/>
        <w:left w:val="none" w:sz="0" w:space="0" w:color="auto"/>
        <w:bottom w:val="none" w:sz="0" w:space="0" w:color="auto"/>
        <w:right w:val="none" w:sz="0" w:space="0" w:color="auto"/>
      </w:divBdr>
    </w:div>
    <w:div w:id="1682855524">
      <w:bodyDiv w:val="1"/>
      <w:marLeft w:val="0"/>
      <w:marRight w:val="0"/>
      <w:marTop w:val="0"/>
      <w:marBottom w:val="0"/>
      <w:divBdr>
        <w:top w:val="none" w:sz="0" w:space="0" w:color="auto"/>
        <w:left w:val="none" w:sz="0" w:space="0" w:color="auto"/>
        <w:bottom w:val="none" w:sz="0" w:space="0" w:color="auto"/>
        <w:right w:val="none" w:sz="0" w:space="0" w:color="auto"/>
      </w:divBdr>
    </w:div>
    <w:div w:id="1714040871">
      <w:bodyDiv w:val="1"/>
      <w:marLeft w:val="0"/>
      <w:marRight w:val="0"/>
      <w:marTop w:val="0"/>
      <w:marBottom w:val="0"/>
      <w:divBdr>
        <w:top w:val="none" w:sz="0" w:space="0" w:color="auto"/>
        <w:left w:val="none" w:sz="0" w:space="0" w:color="auto"/>
        <w:bottom w:val="none" w:sz="0" w:space="0" w:color="auto"/>
        <w:right w:val="none" w:sz="0" w:space="0" w:color="auto"/>
      </w:divBdr>
    </w:div>
    <w:div w:id="1714380917">
      <w:bodyDiv w:val="1"/>
      <w:marLeft w:val="0"/>
      <w:marRight w:val="0"/>
      <w:marTop w:val="0"/>
      <w:marBottom w:val="0"/>
      <w:divBdr>
        <w:top w:val="none" w:sz="0" w:space="0" w:color="auto"/>
        <w:left w:val="none" w:sz="0" w:space="0" w:color="auto"/>
        <w:bottom w:val="none" w:sz="0" w:space="0" w:color="auto"/>
        <w:right w:val="none" w:sz="0" w:space="0" w:color="auto"/>
      </w:divBdr>
    </w:div>
    <w:div w:id="1718317510">
      <w:bodyDiv w:val="1"/>
      <w:marLeft w:val="0"/>
      <w:marRight w:val="0"/>
      <w:marTop w:val="0"/>
      <w:marBottom w:val="0"/>
      <w:divBdr>
        <w:top w:val="none" w:sz="0" w:space="0" w:color="auto"/>
        <w:left w:val="none" w:sz="0" w:space="0" w:color="auto"/>
        <w:bottom w:val="none" w:sz="0" w:space="0" w:color="auto"/>
        <w:right w:val="none" w:sz="0" w:space="0" w:color="auto"/>
      </w:divBdr>
    </w:div>
    <w:div w:id="1721900028">
      <w:bodyDiv w:val="1"/>
      <w:marLeft w:val="0"/>
      <w:marRight w:val="0"/>
      <w:marTop w:val="0"/>
      <w:marBottom w:val="0"/>
      <w:divBdr>
        <w:top w:val="none" w:sz="0" w:space="0" w:color="auto"/>
        <w:left w:val="none" w:sz="0" w:space="0" w:color="auto"/>
        <w:bottom w:val="none" w:sz="0" w:space="0" w:color="auto"/>
        <w:right w:val="none" w:sz="0" w:space="0" w:color="auto"/>
      </w:divBdr>
    </w:div>
    <w:div w:id="1726834324">
      <w:bodyDiv w:val="1"/>
      <w:marLeft w:val="0"/>
      <w:marRight w:val="0"/>
      <w:marTop w:val="0"/>
      <w:marBottom w:val="0"/>
      <w:divBdr>
        <w:top w:val="none" w:sz="0" w:space="0" w:color="auto"/>
        <w:left w:val="none" w:sz="0" w:space="0" w:color="auto"/>
        <w:bottom w:val="none" w:sz="0" w:space="0" w:color="auto"/>
        <w:right w:val="none" w:sz="0" w:space="0" w:color="auto"/>
      </w:divBdr>
    </w:div>
    <w:div w:id="1811750260">
      <w:bodyDiv w:val="1"/>
      <w:marLeft w:val="0"/>
      <w:marRight w:val="0"/>
      <w:marTop w:val="0"/>
      <w:marBottom w:val="0"/>
      <w:divBdr>
        <w:top w:val="none" w:sz="0" w:space="0" w:color="auto"/>
        <w:left w:val="none" w:sz="0" w:space="0" w:color="auto"/>
        <w:bottom w:val="none" w:sz="0" w:space="0" w:color="auto"/>
        <w:right w:val="none" w:sz="0" w:space="0" w:color="auto"/>
      </w:divBdr>
    </w:div>
    <w:div w:id="1852721400">
      <w:bodyDiv w:val="1"/>
      <w:marLeft w:val="0"/>
      <w:marRight w:val="0"/>
      <w:marTop w:val="0"/>
      <w:marBottom w:val="0"/>
      <w:divBdr>
        <w:top w:val="none" w:sz="0" w:space="0" w:color="auto"/>
        <w:left w:val="none" w:sz="0" w:space="0" w:color="auto"/>
        <w:bottom w:val="none" w:sz="0" w:space="0" w:color="auto"/>
        <w:right w:val="none" w:sz="0" w:space="0" w:color="auto"/>
      </w:divBdr>
    </w:div>
    <w:div w:id="1856262175">
      <w:bodyDiv w:val="1"/>
      <w:marLeft w:val="0"/>
      <w:marRight w:val="0"/>
      <w:marTop w:val="0"/>
      <w:marBottom w:val="0"/>
      <w:divBdr>
        <w:top w:val="none" w:sz="0" w:space="0" w:color="auto"/>
        <w:left w:val="none" w:sz="0" w:space="0" w:color="auto"/>
        <w:bottom w:val="none" w:sz="0" w:space="0" w:color="auto"/>
        <w:right w:val="none" w:sz="0" w:space="0" w:color="auto"/>
      </w:divBdr>
    </w:div>
    <w:div w:id="1875969646">
      <w:bodyDiv w:val="1"/>
      <w:marLeft w:val="0"/>
      <w:marRight w:val="0"/>
      <w:marTop w:val="0"/>
      <w:marBottom w:val="0"/>
      <w:divBdr>
        <w:top w:val="none" w:sz="0" w:space="0" w:color="auto"/>
        <w:left w:val="none" w:sz="0" w:space="0" w:color="auto"/>
        <w:bottom w:val="none" w:sz="0" w:space="0" w:color="auto"/>
        <w:right w:val="none" w:sz="0" w:space="0" w:color="auto"/>
      </w:divBdr>
    </w:div>
    <w:div w:id="1877160854">
      <w:bodyDiv w:val="1"/>
      <w:marLeft w:val="0"/>
      <w:marRight w:val="0"/>
      <w:marTop w:val="0"/>
      <w:marBottom w:val="0"/>
      <w:divBdr>
        <w:top w:val="none" w:sz="0" w:space="0" w:color="auto"/>
        <w:left w:val="none" w:sz="0" w:space="0" w:color="auto"/>
        <w:bottom w:val="none" w:sz="0" w:space="0" w:color="auto"/>
        <w:right w:val="none" w:sz="0" w:space="0" w:color="auto"/>
      </w:divBdr>
    </w:div>
    <w:div w:id="1884780140">
      <w:bodyDiv w:val="1"/>
      <w:marLeft w:val="0"/>
      <w:marRight w:val="0"/>
      <w:marTop w:val="0"/>
      <w:marBottom w:val="0"/>
      <w:divBdr>
        <w:top w:val="none" w:sz="0" w:space="0" w:color="auto"/>
        <w:left w:val="none" w:sz="0" w:space="0" w:color="auto"/>
        <w:bottom w:val="none" w:sz="0" w:space="0" w:color="auto"/>
        <w:right w:val="none" w:sz="0" w:space="0" w:color="auto"/>
      </w:divBdr>
    </w:div>
    <w:div w:id="1889998882">
      <w:bodyDiv w:val="1"/>
      <w:marLeft w:val="0"/>
      <w:marRight w:val="0"/>
      <w:marTop w:val="0"/>
      <w:marBottom w:val="0"/>
      <w:divBdr>
        <w:top w:val="none" w:sz="0" w:space="0" w:color="auto"/>
        <w:left w:val="none" w:sz="0" w:space="0" w:color="auto"/>
        <w:bottom w:val="none" w:sz="0" w:space="0" w:color="auto"/>
        <w:right w:val="none" w:sz="0" w:space="0" w:color="auto"/>
      </w:divBdr>
    </w:div>
    <w:div w:id="1918635491">
      <w:bodyDiv w:val="1"/>
      <w:marLeft w:val="0"/>
      <w:marRight w:val="0"/>
      <w:marTop w:val="0"/>
      <w:marBottom w:val="0"/>
      <w:divBdr>
        <w:top w:val="none" w:sz="0" w:space="0" w:color="auto"/>
        <w:left w:val="none" w:sz="0" w:space="0" w:color="auto"/>
        <w:bottom w:val="none" w:sz="0" w:space="0" w:color="auto"/>
        <w:right w:val="none" w:sz="0" w:space="0" w:color="auto"/>
      </w:divBdr>
    </w:div>
    <w:div w:id="1942712573">
      <w:bodyDiv w:val="1"/>
      <w:marLeft w:val="0"/>
      <w:marRight w:val="0"/>
      <w:marTop w:val="0"/>
      <w:marBottom w:val="0"/>
      <w:divBdr>
        <w:top w:val="none" w:sz="0" w:space="0" w:color="auto"/>
        <w:left w:val="none" w:sz="0" w:space="0" w:color="auto"/>
        <w:bottom w:val="none" w:sz="0" w:space="0" w:color="auto"/>
        <w:right w:val="none" w:sz="0" w:space="0" w:color="auto"/>
      </w:divBdr>
    </w:div>
    <w:div w:id="1945576100">
      <w:bodyDiv w:val="1"/>
      <w:marLeft w:val="0"/>
      <w:marRight w:val="0"/>
      <w:marTop w:val="0"/>
      <w:marBottom w:val="0"/>
      <w:divBdr>
        <w:top w:val="none" w:sz="0" w:space="0" w:color="auto"/>
        <w:left w:val="none" w:sz="0" w:space="0" w:color="auto"/>
        <w:bottom w:val="none" w:sz="0" w:space="0" w:color="auto"/>
        <w:right w:val="none" w:sz="0" w:space="0" w:color="auto"/>
      </w:divBdr>
      <w:divsChild>
        <w:div w:id="369455328">
          <w:marLeft w:val="0"/>
          <w:marRight w:val="0"/>
          <w:marTop w:val="0"/>
          <w:marBottom w:val="0"/>
          <w:divBdr>
            <w:top w:val="none" w:sz="0" w:space="0" w:color="auto"/>
            <w:left w:val="none" w:sz="0" w:space="0" w:color="auto"/>
            <w:bottom w:val="none" w:sz="0" w:space="0" w:color="auto"/>
            <w:right w:val="none" w:sz="0" w:space="0" w:color="auto"/>
          </w:divBdr>
        </w:div>
      </w:divsChild>
    </w:div>
    <w:div w:id="1962691391">
      <w:bodyDiv w:val="1"/>
      <w:marLeft w:val="0"/>
      <w:marRight w:val="0"/>
      <w:marTop w:val="0"/>
      <w:marBottom w:val="0"/>
      <w:divBdr>
        <w:top w:val="none" w:sz="0" w:space="0" w:color="auto"/>
        <w:left w:val="none" w:sz="0" w:space="0" w:color="auto"/>
        <w:bottom w:val="none" w:sz="0" w:space="0" w:color="auto"/>
        <w:right w:val="none" w:sz="0" w:space="0" w:color="auto"/>
      </w:divBdr>
    </w:div>
    <w:div w:id="2001930845">
      <w:bodyDiv w:val="1"/>
      <w:marLeft w:val="0"/>
      <w:marRight w:val="0"/>
      <w:marTop w:val="0"/>
      <w:marBottom w:val="0"/>
      <w:divBdr>
        <w:top w:val="none" w:sz="0" w:space="0" w:color="auto"/>
        <w:left w:val="none" w:sz="0" w:space="0" w:color="auto"/>
        <w:bottom w:val="none" w:sz="0" w:space="0" w:color="auto"/>
        <w:right w:val="none" w:sz="0" w:space="0" w:color="auto"/>
      </w:divBdr>
    </w:div>
    <w:div w:id="2012876208">
      <w:bodyDiv w:val="1"/>
      <w:marLeft w:val="0"/>
      <w:marRight w:val="0"/>
      <w:marTop w:val="0"/>
      <w:marBottom w:val="0"/>
      <w:divBdr>
        <w:top w:val="none" w:sz="0" w:space="0" w:color="auto"/>
        <w:left w:val="none" w:sz="0" w:space="0" w:color="auto"/>
        <w:bottom w:val="none" w:sz="0" w:space="0" w:color="auto"/>
        <w:right w:val="none" w:sz="0" w:space="0" w:color="auto"/>
      </w:divBdr>
    </w:div>
    <w:div w:id="2022537695">
      <w:bodyDiv w:val="1"/>
      <w:marLeft w:val="0"/>
      <w:marRight w:val="0"/>
      <w:marTop w:val="0"/>
      <w:marBottom w:val="0"/>
      <w:divBdr>
        <w:top w:val="none" w:sz="0" w:space="0" w:color="auto"/>
        <w:left w:val="none" w:sz="0" w:space="0" w:color="auto"/>
        <w:bottom w:val="none" w:sz="0" w:space="0" w:color="auto"/>
        <w:right w:val="none" w:sz="0" w:space="0" w:color="auto"/>
      </w:divBdr>
    </w:div>
    <w:div w:id="2039159971">
      <w:bodyDiv w:val="1"/>
      <w:marLeft w:val="0"/>
      <w:marRight w:val="0"/>
      <w:marTop w:val="0"/>
      <w:marBottom w:val="0"/>
      <w:divBdr>
        <w:top w:val="none" w:sz="0" w:space="0" w:color="auto"/>
        <w:left w:val="none" w:sz="0" w:space="0" w:color="auto"/>
        <w:bottom w:val="none" w:sz="0" w:space="0" w:color="auto"/>
        <w:right w:val="none" w:sz="0" w:space="0" w:color="auto"/>
      </w:divBdr>
    </w:div>
    <w:div w:id="2048529861">
      <w:bodyDiv w:val="1"/>
      <w:marLeft w:val="0"/>
      <w:marRight w:val="0"/>
      <w:marTop w:val="0"/>
      <w:marBottom w:val="0"/>
      <w:divBdr>
        <w:top w:val="none" w:sz="0" w:space="0" w:color="auto"/>
        <w:left w:val="none" w:sz="0" w:space="0" w:color="auto"/>
        <w:bottom w:val="none" w:sz="0" w:space="0" w:color="auto"/>
        <w:right w:val="none" w:sz="0" w:space="0" w:color="auto"/>
      </w:divBdr>
    </w:div>
    <w:div w:id="2064711968">
      <w:bodyDiv w:val="1"/>
      <w:marLeft w:val="0"/>
      <w:marRight w:val="0"/>
      <w:marTop w:val="0"/>
      <w:marBottom w:val="0"/>
      <w:divBdr>
        <w:top w:val="none" w:sz="0" w:space="0" w:color="auto"/>
        <w:left w:val="none" w:sz="0" w:space="0" w:color="auto"/>
        <w:bottom w:val="none" w:sz="0" w:space="0" w:color="auto"/>
        <w:right w:val="none" w:sz="0" w:space="0" w:color="auto"/>
      </w:divBdr>
    </w:div>
    <w:div w:id="2099211598">
      <w:bodyDiv w:val="1"/>
      <w:marLeft w:val="0"/>
      <w:marRight w:val="0"/>
      <w:marTop w:val="0"/>
      <w:marBottom w:val="0"/>
      <w:divBdr>
        <w:top w:val="none" w:sz="0" w:space="0" w:color="auto"/>
        <w:left w:val="none" w:sz="0" w:space="0" w:color="auto"/>
        <w:bottom w:val="none" w:sz="0" w:space="0" w:color="auto"/>
        <w:right w:val="none" w:sz="0" w:space="0" w:color="auto"/>
      </w:divBdr>
    </w:div>
    <w:div w:id="21324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o.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9DD5-B694-476A-AB97-CCA64958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61</Pages>
  <Words>14993</Words>
  <Characters>85464</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2025-06-11T02:26:00Z</dcterms:created>
  <dcterms:modified xsi:type="dcterms:W3CDTF">2025-06-17T16:03:00Z</dcterms:modified>
</cp:coreProperties>
</file>