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95B4F">
        <w:rPr>
          <w:rFonts w:ascii="Times New Roman" w:hAnsi="Times New Roman" w:cs="Times New Roman"/>
          <w:color w:val="000000"/>
        </w:rPr>
        <w:t>МИНИСТЕРСТВО ОБРАЗОВАНИЯ И НАУКИ РОССИЙСКОЙ ФЕДЕРАЦИИ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4F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B4F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B4F">
        <w:rPr>
          <w:rFonts w:ascii="Times New Roman" w:hAnsi="Times New Roman" w:cs="Times New Roman"/>
          <w:b/>
          <w:color w:val="000000"/>
          <w:sz w:val="28"/>
          <w:szCs w:val="28"/>
        </w:rPr>
        <w:t>Физико-технический факультет</w:t>
      </w: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46AA" w:rsidRPr="00E95B4F" w:rsidRDefault="001246AA" w:rsidP="001246A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B4F">
        <w:rPr>
          <w:rFonts w:ascii="Times New Roman" w:hAnsi="Times New Roman" w:cs="Times New Roman"/>
          <w:b/>
          <w:bCs/>
          <w:sz w:val="28"/>
          <w:szCs w:val="28"/>
        </w:rPr>
        <w:t>Кафедра оптоэлектроники</w:t>
      </w:r>
    </w:p>
    <w:p w:rsidR="001246AA" w:rsidRDefault="001246AA" w:rsidP="001246AA"/>
    <w:p w:rsidR="001246AA" w:rsidRPr="00D86117" w:rsidRDefault="001246AA" w:rsidP="001246AA">
      <w:pPr>
        <w:tabs>
          <w:tab w:val="left" w:pos="737"/>
        </w:tabs>
      </w:pPr>
    </w:p>
    <w:p w:rsidR="001246AA" w:rsidRPr="00E95B4F" w:rsidRDefault="001246AA" w:rsidP="001246AA">
      <w:pPr>
        <w:tabs>
          <w:tab w:val="left" w:pos="737"/>
        </w:tabs>
        <w:rPr>
          <w:rFonts w:ascii="Times New Roman" w:hAnsi="Times New Roman" w:cs="Times New Roman"/>
        </w:rPr>
      </w:pPr>
    </w:p>
    <w:p w:rsidR="001246AA" w:rsidRPr="00E95B4F" w:rsidRDefault="001246AA" w:rsidP="001246AA">
      <w:pPr>
        <w:jc w:val="center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70"/>
          <w:sz w:val="28"/>
          <w:szCs w:val="28"/>
        </w:rPr>
        <w:t>КУРСОВОЙ</w:t>
      </w:r>
      <w:r w:rsidRPr="00E95B4F">
        <w:rPr>
          <w:rFonts w:ascii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70"/>
          <w:sz w:val="28"/>
          <w:szCs w:val="28"/>
        </w:rPr>
        <w:t>ПРОЕКТ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</w:p>
    <w:p w:rsidR="001246AA" w:rsidRPr="001246AA" w:rsidRDefault="001246AA" w:rsidP="00124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4F">
        <w:rPr>
          <w:rFonts w:ascii="Times New Roman" w:hAnsi="Times New Roman" w:cs="Times New Roman"/>
          <w:b/>
          <w:bCs/>
          <w:sz w:val="28"/>
          <w:szCs w:val="28"/>
        </w:rPr>
        <w:t>ПРИМЕНЕНИЯ ОПТИЧЕСКИХ ВОЛОКОН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СЕТЯХ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FTTH</w:t>
      </w:r>
    </w:p>
    <w:p w:rsidR="001246AA" w:rsidRPr="00E95B4F" w:rsidRDefault="001246AA" w:rsidP="001246AA">
      <w:pPr>
        <w:rPr>
          <w:rFonts w:ascii="Times New Roman" w:hAnsi="Times New Roman" w:cs="Times New Roman"/>
        </w:rPr>
      </w:pPr>
    </w:p>
    <w:p w:rsidR="001246AA" w:rsidRPr="00E95B4F" w:rsidRDefault="001246AA" w:rsidP="001246AA">
      <w:pPr>
        <w:rPr>
          <w:rFonts w:ascii="Times New Roman" w:hAnsi="Times New Roman" w:cs="Times New Roman"/>
        </w:rPr>
      </w:pPr>
    </w:p>
    <w:p w:rsidR="001246AA" w:rsidRDefault="001246AA" w:rsidP="001246AA"/>
    <w:p w:rsidR="001246AA" w:rsidRPr="00B41B59" w:rsidRDefault="001246AA" w:rsidP="001246AA"/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Работу выполнил__________________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5B4F">
        <w:rPr>
          <w:rFonts w:ascii="Times New Roman" w:hAnsi="Times New Roman" w:cs="Times New Roman"/>
          <w:sz w:val="28"/>
          <w:szCs w:val="28"/>
        </w:rPr>
        <w:t>____ Головачев Евгений Дмитриевич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Направление 11.03.02  Инфокоммуникационные технологии и системы связи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F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  <w:r w:rsidRPr="00E95B4F">
        <w:rPr>
          <w:rFonts w:ascii="Times New Roman" w:hAnsi="Times New Roman" w:cs="Times New Roman"/>
          <w:sz w:val="28"/>
          <w:szCs w:val="28"/>
        </w:rPr>
        <w:t>Доцент кафедры оптоэлектроники ________________ Дорош Виктор Саввич</w:t>
      </w:r>
    </w:p>
    <w:p w:rsidR="001246AA" w:rsidRPr="00E95B4F" w:rsidRDefault="001246AA" w:rsidP="001246AA">
      <w:pPr>
        <w:rPr>
          <w:rFonts w:ascii="Times New Roman" w:hAnsi="Times New Roman" w:cs="Times New Roman"/>
          <w:sz w:val="28"/>
          <w:szCs w:val="28"/>
        </w:rPr>
      </w:pPr>
    </w:p>
    <w:p w:rsidR="00520C76" w:rsidRPr="00520C76" w:rsidRDefault="00520C76" w:rsidP="00520C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0C76">
        <w:rPr>
          <w:rFonts w:ascii="Times New Roman" w:hAnsi="Times New Roman" w:cs="Times New Roman"/>
          <w:color w:val="000000"/>
          <w:sz w:val="28"/>
          <w:szCs w:val="28"/>
        </w:rPr>
        <w:t xml:space="preserve">Нормоконтролер инженер_____________________________ </w:t>
      </w:r>
      <w:r w:rsidRPr="00520C76">
        <w:rPr>
          <w:rFonts w:ascii="Times New Roman" w:hAnsi="Times New Roman" w:cs="Times New Roman"/>
          <w:sz w:val="28"/>
          <w:szCs w:val="28"/>
        </w:rPr>
        <w:t>И. А. Прохорова</w:t>
      </w:r>
    </w:p>
    <w:p w:rsidR="001246AA" w:rsidRPr="00E95B4F" w:rsidRDefault="001246AA" w:rsidP="001246AA">
      <w:pPr>
        <w:tabs>
          <w:tab w:val="left" w:pos="737"/>
        </w:tabs>
        <w:rPr>
          <w:rFonts w:ascii="Times New Roman" w:hAnsi="Times New Roman" w:cs="Times New Roman"/>
        </w:rPr>
      </w:pPr>
    </w:p>
    <w:p w:rsidR="001246AA" w:rsidRPr="00E95B4F" w:rsidRDefault="001246AA" w:rsidP="001246AA">
      <w:pPr>
        <w:tabs>
          <w:tab w:val="left" w:pos="737"/>
        </w:tabs>
        <w:rPr>
          <w:rFonts w:ascii="Times New Roman" w:hAnsi="Times New Roman" w:cs="Times New Roman"/>
        </w:rPr>
      </w:pPr>
    </w:p>
    <w:p w:rsidR="001246AA" w:rsidRPr="00E95B4F" w:rsidRDefault="001246AA" w:rsidP="001246AA">
      <w:pPr>
        <w:tabs>
          <w:tab w:val="left" w:pos="737"/>
        </w:tabs>
        <w:rPr>
          <w:rFonts w:ascii="Times New Roman" w:hAnsi="Times New Roman" w:cs="Times New Roman"/>
          <w:sz w:val="28"/>
          <w:szCs w:val="28"/>
        </w:rPr>
      </w:pPr>
    </w:p>
    <w:p w:rsidR="001324CB" w:rsidRDefault="001246AA" w:rsidP="001324CB">
      <w:pPr>
        <w:pStyle w:val="2"/>
        <w:jc w:val="center"/>
        <w:rPr>
          <w:bCs/>
        </w:rPr>
      </w:pPr>
      <w:r>
        <w:rPr>
          <w:bCs/>
        </w:rPr>
        <w:t>Краснодар 2017</w:t>
      </w:r>
    </w:p>
    <w:p w:rsidR="001324CB" w:rsidRDefault="001324CB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1246AA" w:rsidRPr="00B751BA" w:rsidRDefault="001246AA" w:rsidP="00602F3A">
      <w:pPr>
        <w:pStyle w:val="2"/>
        <w:spacing w:before="0" w:beforeAutospacing="0" w:after="0" w:afterAutospacing="0"/>
        <w:jc w:val="center"/>
        <w:rPr>
          <w:b/>
          <w:caps/>
          <w:sz w:val="32"/>
          <w:szCs w:val="32"/>
        </w:rPr>
      </w:pPr>
      <w:r w:rsidRPr="00B751BA">
        <w:rPr>
          <w:b/>
          <w:caps/>
          <w:sz w:val="32"/>
          <w:szCs w:val="32"/>
        </w:rPr>
        <w:lastRenderedPageBreak/>
        <w:t>Реферат</w:t>
      </w:r>
    </w:p>
    <w:p w:rsidR="001246AA" w:rsidRPr="00294A91" w:rsidRDefault="001246AA" w:rsidP="001246AA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1246AA" w:rsidRPr="00294A91" w:rsidRDefault="001246AA" w:rsidP="001246AA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8B755B">
        <w:rPr>
          <w:rFonts w:ascii="Times New Roman" w:hAnsi="Times New Roman" w:cs="Times New Roman"/>
          <w:sz w:val="28"/>
          <w:szCs w:val="28"/>
        </w:rPr>
        <w:t>совой проект</w:t>
      </w:r>
      <w:r w:rsidR="00260263">
        <w:rPr>
          <w:rFonts w:ascii="Times New Roman" w:hAnsi="Times New Roman" w:cs="Times New Roman"/>
          <w:sz w:val="28"/>
          <w:szCs w:val="28"/>
        </w:rPr>
        <w:t xml:space="preserve"> 35 с., 5 рис., 4</w:t>
      </w:r>
      <w:r>
        <w:rPr>
          <w:rFonts w:ascii="Times New Roman" w:hAnsi="Times New Roman" w:cs="Times New Roman"/>
          <w:sz w:val="28"/>
          <w:szCs w:val="28"/>
        </w:rPr>
        <w:t xml:space="preserve"> табл., 10</w:t>
      </w:r>
      <w:r w:rsidRPr="00294A91">
        <w:rPr>
          <w:rFonts w:ascii="Times New Roman" w:hAnsi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6AA" w:rsidRPr="00FC4FC7" w:rsidRDefault="001246AA" w:rsidP="001246AA">
      <w:pPr>
        <w:ind w:firstLine="680"/>
        <w:rPr>
          <w:rFonts w:ascii="Times New Roman" w:hAnsi="Times New Roman" w:cs="Times New Roman"/>
          <w:caps/>
          <w:sz w:val="28"/>
          <w:szCs w:val="28"/>
        </w:rPr>
      </w:pPr>
      <w:r w:rsidRPr="00FC4FC7">
        <w:rPr>
          <w:rFonts w:ascii="Times New Roman" w:hAnsi="Times New Roman" w:cs="Times New Roman"/>
          <w:caps/>
          <w:sz w:val="28"/>
          <w:szCs w:val="28"/>
        </w:rPr>
        <w:t xml:space="preserve">Применения оптических волокон, одномодовые и многомодовые волокна, </w:t>
      </w:r>
      <w:r w:rsidR="007A5A2B">
        <w:rPr>
          <w:rFonts w:ascii="Times New Roman" w:hAnsi="Times New Roman" w:cs="Times New Roman"/>
          <w:caps/>
          <w:sz w:val="28"/>
          <w:szCs w:val="28"/>
        </w:rPr>
        <w:t>ОПТИЧЕСКИЕ ВОЛОКНА</w:t>
      </w:r>
      <w:r w:rsidR="007A5A2B" w:rsidRPr="00426C6E">
        <w:rPr>
          <w:rFonts w:ascii="Times New Roman" w:hAnsi="Times New Roman" w:cs="Times New Roman"/>
          <w:sz w:val="28"/>
          <w:szCs w:val="28"/>
        </w:rPr>
        <w:t xml:space="preserve"> </w:t>
      </w:r>
      <w:r w:rsidR="007A5A2B" w:rsidRPr="00426C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A5A2B" w:rsidRPr="00426C6E">
        <w:rPr>
          <w:rFonts w:ascii="Times New Roman" w:hAnsi="Times New Roman" w:cs="Times New Roman"/>
          <w:sz w:val="28"/>
          <w:szCs w:val="28"/>
        </w:rPr>
        <w:t xml:space="preserve">.651, G.652 </w:t>
      </w:r>
      <w:r w:rsidR="007A5A2B">
        <w:rPr>
          <w:rFonts w:ascii="Times New Roman" w:hAnsi="Times New Roman" w:cs="Times New Roman"/>
          <w:sz w:val="28"/>
          <w:szCs w:val="28"/>
        </w:rPr>
        <w:t>И</w:t>
      </w:r>
      <w:r w:rsidR="007A5A2B" w:rsidRPr="00426C6E">
        <w:rPr>
          <w:rFonts w:ascii="Times New Roman" w:hAnsi="Times New Roman" w:cs="Times New Roman"/>
          <w:sz w:val="28"/>
          <w:szCs w:val="28"/>
        </w:rPr>
        <w:t xml:space="preserve"> </w:t>
      </w:r>
      <w:r w:rsidR="007A5A2B" w:rsidRPr="00426C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A5A2B" w:rsidRPr="00426C6E">
        <w:rPr>
          <w:rFonts w:ascii="Times New Roman" w:hAnsi="Times New Roman" w:cs="Times New Roman"/>
          <w:sz w:val="28"/>
          <w:szCs w:val="28"/>
        </w:rPr>
        <w:t>.657</w:t>
      </w:r>
      <w:r w:rsidR="007A5A2B">
        <w:rPr>
          <w:rFonts w:ascii="Times New Roman" w:hAnsi="Times New Roman" w:cs="Times New Roman"/>
          <w:sz w:val="28"/>
          <w:szCs w:val="28"/>
        </w:rPr>
        <w:t xml:space="preserve">, СЕТЬ </w:t>
      </w:r>
      <w:r w:rsidR="007A5A2B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="007A5A2B" w:rsidRPr="007A5A2B">
        <w:rPr>
          <w:rFonts w:ascii="Times New Roman" w:hAnsi="Times New Roman" w:cs="Times New Roman"/>
          <w:sz w:val="28"/>
          <w:szCs w:val="28"/>
        </w:rPr>
        <w:t xml:space="preserve">, </w:t>
      </w:r>
      <w:r w:rsidRPr="00FC4FC7">
        <w:rPr>
          <w:rFonts w:ascii="Times New Roman" w:hAnsi="Times New Roman" w:cs="Times New Roman"/>
          <w:caps/>
          <w:sz w:val="28"/>
          <w:szCs w:val="28"/>
        </w:rPr>
        <w:t>потери и скорост</w:t>
      </w:r>
      <w:r w:rsidR="00D84E07">
        <w:rPr>
          <w:rFonts w:ascii="Times New Roman" w:hAnsi="Times New Roman" w:cs="Times New Roman"/>
          <w:caps/>
          <w:sz w:val="28"/>
          <w:szCs w:val="28"/>
        </w:rPr>
        <w:t>ь передачи</w:t>
      </w:r>
    </w:p>
    <w:p w:rsidR="001246AA" w:rsidRPr="00294A91" w:rsidRDefault="001246AA" w:rsidP="001246AA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294A91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751BA">
        <w:rPr>
          <w:rFonts w:ascii="Times New Roman" w:hAnsi="Times New Roman" w:cs="Times New Roman"/>
          <w:sz w:val="28"/>
          <w:szCs w:val="28"/>
        </w:rPr>
        <w:t>данного курсового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BA">
        <w:rPr>
          <w:rFonts w:ascii="Times New Roman" w:hAnsi="Times New Roman" w:cs="Times New Roman"/>
          <w:sz w:val="28"/>
          <w:szCs w:val="28"/>
        </w:rPr>
        <w:t>проекта</w:t>
      </w:r>
      <w:r w:rsidRPr="00294A9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изучение применения оптических волокон</w:t>
      </w:r>
      <w:r w:rsidR="00260263">
        <w:rPr>
          <w:rFonts w:ascii="Times New Roman" w:hAnsi="Times New Roman" w:cs="Times New Roman"/>
          <w:sz w:val="28"/>
          <w:szCs w:val="28"/>
        </w:rPr>
        <w:t xml:space="preserve"> в сетях </w:t>
      </w:r>
      <w:r w:rsidR="00260263">
        <w:rPr>
          <w:rFonts w:ascii="Times New Roman" w:hAnsi="Times New Roman" w:cs="Times New Roman"/>
          <w:sz w:val="28"/>
          <w:szCs w:val="28"/>
          <w:lang w:val="en-US"/>
        </w:rPr>
        <w:t>FTTH</w:t>
      </w:r>
      <w:r>
        <w:rPr>
          <w:rFonts w:ascii="Times New Roman" w:hAnsi="Times New Roman" w:cs="Times New Roman"/>
          <w:sz w:val="28"/>
          <w:szCs w:val="28"/>
        </w:rPr>
        <w:t xml:space="preserve"> и в частности изучение свойств и характеристик оптических волокон, потерь и скорости передачи в них, а также соединений оптических волокон</w:t>
      </w:r>
      <w:r w:rsidRPr="00294A91">
        <w:rPr>
          <w:rFonts w:ascii="Times New Roman" w:hAnsi="Times New Roman" w:cs="Times New Roman"/>
          <w:sz w:val="28"/>
          <w:szCs w:val="28"/>
        </w:rPr>
        <w:t>.</w:t>
      </w:r>
    </w:p>
    <w:p w:rsidR="001324CB" w:rsidRDefault="001246AA" w:rsidP="001324CB">
      <w:pPr>
        <w:ind w:firstLine="680"/>
        <w:rPr>
          <w:sz w:val="28"/>
          <w:szCs w:val="28"/>
        </w:rPr>
      </w:pPr>
      <w:r w:rsidRPr="00294A91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 w:rsidR="008B755B">
        <w:rPr>
          <w:rFonts w:ascii="Times New Roman" w:hAnsi="Times New Roman" w:cs="Times New Roman"/>
          <w:sz w:val="28"/>
          <w:szCs w:val="28"/>
        </w:rPr>
        <w:t>курсового проекта</w:t>
      </w:r>
      <w:r w:rsidRPr="0029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изучены </w:t>
      </w:r>
      <w:r w:rsidR="00651F1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оптических волокон и их применение</w:t>
      </w:r>
      <w:r w:rsidR="00B751BA">
        <w:rPr>
          <w:rFonts w:ascii="Times New Roman" w:hAnsi="Times New Roman" w:cs="Times New Roman"/>
          <w:sz w:val="28"/>
          <w:szCs w:val="28"/>
        </w:rPr>
        <w:t>.</w:t>
      </w:r>
    </w:p>
    <w:p w:rsidR="001324CB" w:rsidRDefault="001324CB"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46AA" w:rsidRPr="001324CB" w:rsidRDefault="001246AA" w:rsidP="00257465">
      <w:pPr>
        <w:jc w:val="center"/>
        <w:rPr>
          <w:sz w:val="28"/>
          <w:szCs w:val="28"/>
        </w:rPr>
      </w:pPr>
      <w:r w:rsidRPr="00B751BA">
        <w:rPr>
          <w:rFonts w:ascii="Times New Roman" w:hAnsi="Times New Roman" w:cs="Times New Roman"/>
          <w:b/>
          <w:caps/>
          <w:sz w:val="32"/>
          <w:szCs w:val="32"/>
        </w:rPr>
        <w:lastRenderedPageBreak/>
        <w:t>Содержание</w:t>
      </w:r>
    </w:p>
    <w:p w:rsidR="001246AA" w:rsidRDefault="001246AA" w:rsidP="001246AA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  <w:gridCol w:w="687"/>
      </w:tblGrid>
      <w:tr w:rsidR="001246AA" w:rsidTr="00B641B9"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>Обозначения и сокращения</w:t>
            </w:r>
            <w:r w:rsidR="00426C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6AA" w:rsidTr="00B641B9"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426C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………………………………………………………………....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6AA" w:rsidTr="00B641B9"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>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 xml:space="preserve"> оптических волокон</w:t>
            </w:r>
            <w:r w:rsidR="00426C6E">
              <w:rPr>
                <w:rFonts w:ascii="Times New Roman" w:hAnsi="Times New Roman" w:cs="Times New Roman"/>
                <w:sz w:val="28"/>
                <w:szCs w:val="28"/>
              </w:rPr>
              <w:t>…………………...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6AA" w:rsidTr="00B641B9"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3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hyperlink r:id="rId7" w:history="1"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</w:t>
              </w:r>
              <w:r w:rsidRPr="0041681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арактеристики 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и типы </w:t>
              </w:r>
              <w:r w:rsidRPr="0041681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оптических волокон</w:t>
              </w:r>
            </w:hyperlink>
            <w:r w:rsidR="00426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6AA" w:rsidTr="00B641B9"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 Стандарты оптических волокон</w:t>
            </w:r>
            <w:r w:rsidR="00426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 Градиентное многомодовое</w:t>
            </w:r>
            <w:r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волокно</w:t>
            </w:r>
            <w:r w:rsidR="00426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Типы одномодового волок</w:t>
            </w:r>
            <w:r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426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426C6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2 Обзор свойств, характеристик и возможностей оптических волокон </w:t>
            </w:r>
            <w:r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.651, G.652 и </w:t>
            </w:r>
            <w:r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.657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…………..………………………………</w:t>
            </w:r>
          </w:p>
        </w:tc>
        <w:tc>
          <w:tcPr>
            <w:tcW w:w="687" w:type="dxa"/>
          </w:tcPr>
          <w:p w:rsidR="00D84E07" w:rsidRDefault="00D84E07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BA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2.1 Типы и стандарты оптических волокон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687" w:type="dxa"/>
          </w:tcPr>
          <w:p w:rsidR="00D84E07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2.2 Оптическое волокно </w:t>
            </w:r>
            <w:r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.651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87" w:type="dxa"/>
          </w:tcPr>
          <w:p w:rsidR="00D84E07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2.3 Оптическое волокно </w:t>
            </w:r>
            <w:r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.652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87" w:type="dxa"/>
          </w:tcPr>
          <w:p w:rsidR="00D84E07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2.4 Оптическое волокно </w:t>
            </w:r>
            <w:r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.657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87" w:type="dxa"/>
          </w:tcPr>
          <w:p w:rsidR="00D84E07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возможностей оптических волокон в сетях 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FTTH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 по скорости передачи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687" w:type="dxa"/>
          </w:tcPr>
          <w:p w:rsidR="00D84E07" w:rsidRDefault="00D84E07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BA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426C6E" w:rsidRDefault="00426C6E" w:rsidP="00426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особенностей оптических волокон 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D84E07" w:rsidRPr="00426C6E">
              <w:rPr>
                <w:rFonts w:ascii="Times New Roman" w:hAnsi="Times New Roman" w:cs="Times New Roman"/>
                <w:sz w:val="28"/>
                <w:szCs w:val="28"/>
              </w:rPr>
              <w:t>.657 различных модификаций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………………………………………………………........</w:t>
            </w:r>
          </w:p>
        </w:tc>
        <w:tc>
          <w:tcPr>
            <w:tcW w:w="687" w:type="dxa"/>
          </w:tcPr>
          <w:p w:rsidR="00DD2CF5" w:rsidRDefault="00DD2CF5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BA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426C6E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24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Потери и с</w:t>
            </w:r>
            <w:r w:rsidR="001246AA" w:rsidRPr="0041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</w:t>
            </w:r>
            <w:r w:rsidR="00124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передачи в</w:t>
            </w:r>
            <w:r w:rsidR="001246AA" w:rsidRPr="0041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оптических волокнах</w:t>
            </w:r>
            <w:r w:rsidR="00B6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3F7391" w:rsidRDefault="001246AA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4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>.1 Затухание</w:t>
            </w:r>
            <w:r w:rsidR="00B641B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4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641B9">
              <w:rPr>
                <w:rFonts w:ascii="Times New Roman" w:hAnsi="Times New Roman" w:cs="Times New Roman"/>
                <w:sz w:val="28"/>
                <w:szCs w:val="28"/>
              </w:rPr>
              <w:t>.2 Дисперсия………………………………………………………….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5</w:t>
            </w:r>
            <w:r w:rsidR="001246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246A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1246AA" w:rsidRPr="00416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Пропускная способность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84E07" w:rsidTr="00B641B9">
        <w:trPr>
          <w:trHeight w:val="363"/>
        </w:trPr>
        <w:tc>
          <w:tcPr>
            <w:tcW w:w="8352" w:type="dxa"/>
          </w:tcPr>
          <w:p w:rsidR="00D84E07" w:rsidRPr="00B641B9" w:rsidRDefault="00426C6E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4E07" w:rsidRPr="00B641B9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потерь на изгибах и на соединениях в различных оптических волокнах</w:t>
            </w:r>
            <w:r w:rsidR="00B641B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87" w:type="dxa"/>
          </w:tcPr>
          <w:p w:rsidR="00D84E07" w:rsidRDefault="00D84E07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1BA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426C6E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246AA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 оптических</w:t>
            </w:r>
            <w:r w:rsidR="001246AA" w:rsidRPr="0041681B">
              <w:rPr>
                <w:rFonts w:ascii="Times New Roman" w:hAnsi="Times New Roman" w:cs="Times New Roman"/>
                <w:sz w:val="28"/>
                <w:szCs w:val="28"/>
              </w:rPr>
              <w:t xml:space="preserve"> волокон</w:t>
            </w:r>
            <w:r w:rsidR="00B641B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7</w:t>
            </w:r>
            <w:r w:rsidR="001246AA">
              <w:rPr>
                <w:rFonts w:ascii="Times New Roman" w:hAnsi="Times New Roman" w:cs="Times New Roman"/>
                <w:bCs/>
                <w:sz w:val="28"/>
                <w:szCs w:val="28"/>
              </w:rPr>
              <w:t>.1 Подготовка</w:t>
            </w:r>
            <w:r w:rsidR="001246AA" w:rsidRPr="00416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волокон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7</w:t>
            </w:r>
            <w:r w:rsidR="001246AA"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 Сращивание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4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643D69" w:rsidRDefault="00B641B9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7</w:t>
            </w:r>
            <w:r w:rsidR="00124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 Коннекторы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1246AA" w:rsidP="00B641B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Заключение</w:t>
            </w:r>
            <w:r w:rsidR="00B64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46AA" w:rsidTr="00B641B9">
        <w:trPr>
          <w:trHeight w:val="363"/>
        </w:trPr>
        <w:tc>
          <w:tcPr>
            <w:tcW w:w="8352" w:type="dxa"/>
          </w:tcPr>
          <w:p w:rsidR="001246AA" w:rsidRPr="0041681B" w:rsidRDefault="001246AA" w:rsidP="00B641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1681B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 w:rsidR="00B641B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687" w:type="dxa"/>
          </w:tcPr>
          <w:p w:rsidR="001246AA" w:rsidRPr="00A00623" w:rsidRDefault="00B751B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324CB" w:rsidRDefault="001324CB" w:rsidP="001324CB">
      <w:pPr>
        <w:rPr>
          <w:rFonts w:ascii="Times New Roman" w:hAnsi="Times New Roman" w:cs="Times New Roman"/>
          <w:b/>
          <w:sz w:val="32"/>
          <w:szCs w:val="32"/>
        </w:rPr>
      </w:pP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246AA" w:rsidRPr="00B751BA" w:rsidRDefault="001246AA" w:rsidP="00602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1BA">
        <w:rPr>
          <w:rFonts w:ascii="Times New Roman" w:hAnsi="Times New Roman" w:cs="Times New Roman"/>
          <w:b/>
          <w:caps/>
          <w:sz w:val="32"/>
          <w:szCs w:val="32"/>
        </w:rPr>
        <w:lastRenderedPageBreak/>
        <w:t>Обозначения</w:t>
      </w:r>
      <w:r w:rsidRPr="00B751BA">
        <w:rPr>
          <w:rFonts w:ascii="Times New Roman" w:hAnsi="Times New Roman" w:cs="Times New Roman"/>
          <w:b/>
          <w:caps/>
          <w:sz w:val="32"/>
          <w:szCs w:val="32"/>
          <w:lang w:val="en-US"/>
        </w:rPr>
        <w:t xml:space="preserve"> </w:t>
      </w:r>
      <w:r w:rsidRPr="00B751BA">
        <w:rPr>
          <w:rFonts w:ascii="Times New Roman" w:hAnsi="Times New Roman" w:cs="Times New Roman"/>
          <w:b/>
          <w:caps/>
          <w:sz w:val="32"/>
          <w:szCs w:val="32"/>
        </w:rPr>
        <w:t>и</w:t>
      </w:r>
      <w:r w:rsidRPr="00B751BA">
        <w:rPr>
          <w:rFonts w:ascii="Times New Roman" w:hAnsi="Times New Roman" w:cs="Times New Roman"/>
          <w:b/>
          <w:caps/>
          <w:sz w:val="32"/>
          <w:szCs w:val="32"/>
          <w:lang w:val="en-US"/>
        </w:rPr>
        <w:t xml:space="preserve"> </w:t>
      </w:r>
      <w:r w:rsidRPr="00B751BA">
        <w:rPr>
          <w:rFonts w:ascii="Times New Roman" w:hAnsi="Times New Roman" w:cs="Times New Roman"/>
          <w:b/>
          <w:caps/>
          <w:sz w:val="32"/>
          <w:szCs w:val="32"/>
        </w:rPr>
        <w:t>сокращения</w:t>
      </w:r>
    </w:p>
    <w:p w:rsidR="001246AA" w:rsidRPr="001246AA" w:rsidRDefault="001246AA" w:rsidP="001246A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1246AA" w:rsidRPr="001246AA" w:rsidTr="00B641B9">
        <w:tc>
          <w:tcPr>
            <w:tcW w:w="1242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NTT</w:t>
            </w:r>
          </w:p>
        </w:tc>
        <w:tc>
          <w:tcPr>
            <w:tcW w:w="7797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Nippon Telephone and Telegraph</w:t>
            </w:r>
          </w:p>
        </w:tc>
      </w:tr>
      <w:tr w:rsidR="001246AA" w:rsidRPr="001246AA" w:rsidTr="00B641B9">
        <w:tc>
          <w:tcPr>
            <w:tcW w:w="1242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NEC</w:t>
            </w:r>
          </w:p>
        </w:tc>
        <w:tc>
          <w:tcPr>
            <w:tcW w:w="7797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Nippon Electric Corporation</w:t>
            </w:r>
          </w:p>
        </w:tc>
      </w:tr>
      <w:tr w:rsidR="001246AA" w:rsidRPr="001246AA" w:rsidTr="00B641B9">
        <w:tc>
          <w:tcPr>
            <w:tcW w:w="1242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SC</w:t>
            </w:r>
          </w:p>
        </w:tc>
        <w:tc>
          <w:tcPr>
            <w:tcW w:w="7797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S</w:t>
            </w:r>
            <w:r w:rsidRPr="001246A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eastAsia="ru-RU"/>
              </w:rPr>
              <w:t>ubscriber connector</w:t>
            </w:r>
          </w:p>
        </w:tc>
      </w:tr>
      <w:tr w:rsidR="001246AA" w:rsidRPr="001246AA" w:rsidTr="00B641B9">
        <w:tc>
          <w:tcPr>
            <w:tcW w:w="1242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SMA</w:t>
            </w:r>
          </w:p>
        </w:tc>
        <w:tc>
          <w:tcPr>
            <w:tcW w:w="7797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Sub-Miniaturetype A</w:t>
            </w:r>
          </w:p>
        </w:tc>
      </w:tr>
      <w:tr w:rsidR="00DD2CF5" w:rsidRPr="001246AA" w:rsidTr="00B641B9">
        <w:tc>
          <w:tcPr>
            <w:tcW w:w="1242" w:type="dxa"/>
          </w:tcPr>
          <w:p w:rsidR="00DD2CF5" w:rsidRPr="001246AA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FTTH</w:t>
            </w:r>
          </w:p>
        </w:tc>
        <w:tc>
          <w:tcPr>
            <w:tcW w:w="7797" w:type="dxa"/>
          </w:tcPr>
          <w:p w:rsidR="00DD2CF5" w:rsidRPr="001246AA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Fiber</w:t>
            </w:r>
            <w:r w:rsidRPr="0050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0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0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</w:tr>
      <w:tr w:rsidR="00DD2CF5" w:rsidRPr="001246AA" w:rsidTr="00B641B9">
        <w:tc>
          <w:tcPr>
            <w:tcW w:w="1242" w:type="dxa"/>
          </w:tcPr>
          <w:p w:rsidR="00DD2CF5" w:rsidRPr="00DD2CF5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>ITU</w:t>
            </w:r>
          </w:p>
        </w:tc>
        <w:tc>
          <w:tcPr>
            <w:tcW w:w="7797" w:type="dxa"/>
          </w:tcPr>
          <w:p w:rsidR="00DD2CF5" w:rsidRPr="001246AA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</w:pPr>
            <w:r w:rsidRPr="00741892">
              <w:rPr>
                <w:rFonts w:ascii="Times New Roman" w:hAnsi="Times New Roman" w:cs="Times New Roman"/>
                <w:sz w:val="28"/>
                <w:szCs w:val="28"/>
              </w:rPr>
              <w:t>International Telecommunication Union</w:t>
            </w:r>
          </w:p>
        </w:tc>
      </w:tr>
      <w:tr w:rsidR="00DD2CF5" w:rsidRPr="001246AA" w:rsidTr="00B641B9">
        <w:tc>
          <w:tcPr>
            <w:tcW w:w="1242" w:type="dxa"/>
          </w:tcPr>
          <w:p w:rsidR="00DD2CF5" w:rsidRPr="001246AA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</w:pPr>
            <w:r w:rsidRPr="00741892">
              <w:rPr>
                <w:rFonts w:ascii="Times New Roman" w:hAnsi="Times New Roman" w:cs="Times New Roman"/>
                <w:sz w:val="28"/>
                <w:szCs w:val="28"/>
              </w:rPr>
              <w:t>МСЭ</w:t>
            </w:r>
          </w:p>
        </w:tc>
        <w:tc>
          <w:tcPr>
            <w:tcW w:w="7797" w:type="dxa"/>
          </w:tcPr>
          <w:p w:rsidR="00DD2CF5" w:rsidRPr="001246AA" w:rsidRDefault="00DD2CF5" w:rsidP="00B641B9">
            <w:pP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</w:pPr>
            <w:r w:rsidRPr="00741892">
              <w:rPr>
                <w:rFonts w:ascii="Times New Roman" w:hAnsi="Times New Roman" w:cs="Times New Roman"/>
                <w:sz w:val="28"/>
                <w:szCs w:val="28"/>
              </w:rPr>
              <w:t>Международным союзом электросвязи</w:t>
            </w:r>
          </w:p>
        </w:tc>
      </w:tr>
      <w:tr w:rsidR="001246AA" w:rsidTr="00B641B9">
        <w:tc>
          <w:tcPr>
            <w:tcW w:w="1242" w:type="dxa"/>
          </w:tcPr>
          <w:p w:rsidR="001246AA" w:rsidRP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46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ANSI</w:t>
            </w:r>
          </w:p>
        </w:tc>
        <w:tc>
          <w:tcPr>
            <w:tcW w:w="7797" w:type="dxa"/>
          </w:tcPr>
          <w:p w:rsid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Американский национальный институт стандартов</w:t>
            </w:r>
          </w:p>
        </w:tc>
      </w:tr>
      <w:tr w:rsidR="001246AA" w:rsidRPr="00BB012A" w:rsidTr="00B641B9">
        <w:tc>
          <w:tcPr>
            <w:tcW w:w="1242" w:type="dxa"/>
          </w:tcPr>
          <w:p w:rsidR="001246A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MMF</w:t>
            </w:r>
          </w:p>
        </w:tc>
        <w:tc>
          <w:tcPr>
            <w:tcW w:w="7797" w:type="dxa"/>
          </w:tcPr>
          <w:p w:rsidR="001246AA" w:rsidRPr="00C92B89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ногомодовые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волокна</w:t>
            </w:r>
          </w:p>
        </w:tc>
      </w:tr>
      <w:tr w:rsidR="001246AA" w:rsidRPr="00906BC9" w:rsidTr="00B641B9">
        <w:tc>
          <w:tcPr>
            <w:tcW w:w="1242" w:type="dxa"/>
          </w:tcPr>
          <w:p w:rsidR="001246AA" w:rsidRPr="00A64C2E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4C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SMF</w:t>
            </w:r>
          </w:p>
        </w:tc>
        <w:tc>
          <w:tcPr>
            <w:tcW w:w="7797" w:type="dxa"/>
          </w:tcPr>
          <w:p w:rsidR="001246AA" w:rsidRPr="00C92B89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дномодовые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волокна</w:t>
            </w:r>
          </w:p>
        </w:tc>
      </w:tr>
      <w:tr w:rsidR="001246AA" w:rsidRPr="00A64C2E" w:rsidTr="00B641B9">
        <w:tc>
          <w:tcPr>
            <w:tcW w:w="1242" w:type="dxa"/>
          </w:tcPr>
          <w:p w:rsidR="001246AA" w:rsidRPr="00A64C2E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SF</w:t>
            </w:r>
          </w:p>
        </w:tc>
        <w:tc>
          <w:tcPr>
            <w:tcW w:w="7797" w:type="dxa"/>
          </w:tcPr>
          <w:p w:rsidR="001246AA" w:rsidRPr="00C92B89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тандартные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волокна</w:t>
            </w:r>
          </w:p>
        </w:tc>
      </w:tr>
      <w:tr w:rsidR="001246AA" w:rsidRPr="00E95B4F" w:rsidTr="00B641B9">
        <w:tc>
          <w:tcPr>
            <w:tcW w:w="1242" w:type="dxa"/>
          </w:tcPr>
          <w:p w:rsidR="001246AA" w:rsidRPr="00A64C2E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DSF</w:t>
            </w:r>
          </w:p>
        </w:tc>
        <w:tc>
          <w:tcPr>
            <w:tcW w:w="7797" w:type="dxa"/>
          </w:tcPr>
          <w:p w:rsidR="001246AA" w:rsidRPr="00BB012A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дисперсией</w:t>
            </w:r>
          </w:p>
        </w:tc>
      </w:tr>
      <w:tr w:rsidR="001246AA" w:rsidRPr="00E95B4F" w:rsidTr="00B641B9">
        <w:tc>
          <w:tcPr>
            <w:tcW w:w="1242" w:type="dxa"/>
          </w:tcPr>
          <w:p w:rsidR="001246AA" w:rsidRPr="00A64C2E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77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NZDSF</w:t>
            </w:r>
          </w:p>
        </w:tc>
        <w:tc>
          <w:tcPr>
            <w:tcW w:w="7797" w:type="dxa"/>
          </w:tcPr>
          <w:p w:rsidR="001246AA" w:rsidRPr="006C32A2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ненулевой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смещенной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дисперсией</w:t>
            </w:r>
          </w:p>
        </w:tc>
      </w:tr>
      <w:tr w:rsidR="001246AA" w:rsidRPr="00A64C2E" w:rsidTr="00B641B9">
        <w:tc>
          <w:tcPr>
            <w:tcW w:w="1242" w:type="dxa"/>
          </w:tcPr>
          <w:p w:rsidR="001246AA" w:rsidRPr="00A64C2E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ВОЛС</w:t>
            </w:r>
          </w:p>
        </w:tc>
        <w:tc>
          <w:tcPr>
            <w:tcW w:w="7797" w:type="dxa"/>
          </w:tcPr>
          <w:p w:rsidR="001246AA" w:rsidRPr="003077C6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Волоконно-оптические линии связи</w:t>
            </w:r>
          </w:p>
        </w:tc>
      </w:tr>
      <w:tr w:rsidR="001246AA" w:rsidRPr="003077C6" w:rsidTr="00B641B9">
        <w:tc>
          <w:tcPr>
            <w:tcW w:w="1242" w:type="dxa"/>
          </w:tcPr>
          <w:p w:rsidR="001246AA" w:rsidRPr="003077C6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EDFA</w:t>
            </w:r>
          </w:p>
        </w:tc>
        <w:tc>
          <w:tcPr>
            <w:tcW w:w="7797" w:type="dxa"/>
          </w:tcPr>
          <w:p w:rsidR="001246AA" w:rsidRPr="003077C6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50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рбиевые усилители на основе легированного эрбием волокна</w:t>
            </w:r>
          </w:p>
        </w:tc>
      </w:tr>
      <w:tr w:rsidR="001246AA" w:rsidRPr="00906BC9" w:rsidTr="00B641B9">
        <w:tc>
          <w:tcPr>
            <w:tcW w:w="1242" w:type="dxa"/>
          </w:tcPr>
          <w:p w:rsidR="001246AA" w:rsidRPr="003077C6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1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DCF</w:t>
            </w:r>
          </w:p>
        </w:tc>
        <w:tc>
          <w:tcPr>
            <w:tcW w:w="7797" w:type="dxa"/>
          </w:tcPr>
          <w:p w:rsidR="001246AA" w:rsidRPr="00C92B89" w:rsidRDefault="001246AA" w:rsidP="00B64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Компенсирующая дисперсия</w:t>
            </w:r>
          </w:p>
        </w:tc>
      </w:tr>
      <w:tr w:rsidR="001246AA" w:rsidRPr="00945187" w:rsidTr="00B641B9">
        <w:tc>
          <w:tcPr>
            <w:tcW w:w="1242" w:type="dxa"/>
          </w:tcPr>
          <w:p w:rsidR="001246AA" w:rsidRPr="00945187" w:rsidRDefault="001246AA" w:rsidP="00B641B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2965">
              <w:rPr>
                <w:rFonts w:ascii="Times New Roman" w:hAnsi="Times New Roman" w:cs="Times New Roman"/>
                <w:sz w:val="28"/>
                <w:szCs w:val="28"/>
              </w:rPr>
              <w:t>СИД</w:t>
            </w:r>
          </w:p>
        </w:tc>
        <w:tc>
          <w:tcPr>
            <w:tcW w:w="7797" w:type="dxa"/>
          </w:tcPr>
          <w:p w:rsidR="001246AA" w:rsidRPr="00945187" w:rsidRDefault="001246AA" w:rsidP="00B64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</w:t>
            </w:r>
          </w:p>
        </w:tc>
      </w:tr>
      <w:tr w:rsidR="001246AA" w:rsidRPr="00003D7B" w:rsidTr="00B641B9">
        <w:tc>
          <w:tcPr>
            <w:tcW w:w="1242" w:type="dxa"/>
          </w:tcPr>
          <w:p w:rsidR="001246AA" w:rsidRPr="00003D7B" w:rsidRDefault="001246AA" w:rsidP="00B641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03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</w:p>
        </w:tc>
        <w:tc>
          <w:tcPr>
            <w:tcW w:w="7797" w:type="dxa"/>
          </w:tcPr>
          <w:p w:rsidR="001246AA" w:rsidRPr="00003D7B" w:rsidRDefault="001246AA" w:rsidP="00B641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мощности</w:t>
            </w:r>
          </w:p>
        </w:tc>
      </w:tr>
      <w:tr w:rsidR="001246AA" w:rsidRPr="00945187" w:rsidTr="00B641B9">
        <w:tc>
          <w:tcPr>
            <w:tcW w:w="1242" w:type="dxa"/>
          </w:tcPr>
          <w:p w:rsidR="001246AA" w:rsidRPr="00502965" w:rsidRDefault="001246AA" w:rsidP="00B641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7797" w:type="dxa"/>
          </w:tcPr>
          <w:p w:rsidR="001246AA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риемное усиление</w:t>
            </w:r>
          </w:p>
        </w:tc>
      </w:tr>
      <w:tr w:rsidR="001246AA" w:rsidRPr="00945187" w:rsidTr="00B641B9">
        <w:tc>
          <w:tcPr>
            <w:tcW w:w="1242" w:type="dxa"/>
          </w:tcPr>
          <w:p w:rsidR="001246AA" w:rsidRPr="00502965" w:rsidRDefault="001246AA" w:rsidP="00B641B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</w:t>
            </w:r>
          </w:p>
        </w:tc>
        <w:tc>
          <w:tcPr>
            <w:tcW w:w="7797" w:type="dxa"/>
          </w:tcPr>
          <w:p w:rsidR="001246AA" w:rsidRDefault="001246AA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омпенсация дисперсии</w:t>
            </w:r>
          </w:p>
        </w:tc>
      </w:tr>
      <w:tr w:rsidR="001246AA" w:rsidRPr="00945187" w:rsidTr="00B641B9">
        <w:tc>
          <w:tcPr>
            <w:tcW w:w="1242" w:type="dxa"/>
          </w:tcPr>
          <w:p w:rsidR="001246AA" w:rsidRPr="00A35901" w:rsidRDefault="001246AA" w:rsidP="00B64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</w:t>
            </w:r>
          </w:p>
        </w:tc>
        <w:tc>
          <w:tcPr>
            <w:tcW w:w="7797" w:type="dxa"/>
          </w:tcPr>
          <w:p w:rsidR="001246AA" w:rsidRDefault="001246AA" w:rsidP="00B64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3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инейное усиление</w:t>
            </w:r>
          </w:p>
        </w:tc>
      </w:tr>
    </w:tbl>
    <w:p w:rsidR="001324CB" w:rsidRDefault="001324CB" w:rsidP="001324CB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br w:type="page"/>
      </w:r>
    </w:p>
    <w:p w:rsidR="001246AA" w:rsidRPr="00906BC9" w:rsidRDefault="001246AA" w:rsidP="00602F3A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9070F">
        <w:rPr>
          <w:rFonts w:ascii="Times New Roman" w:hAnsi="Times New Roman" w:cs="Times New Roman"/>
          <w:b/>
          <w:caps/>
          <w:sz w:val="32"/>
          <w:szCs w:val="32"/>
        </w:rPr>
        <w:lastRenderedPageBreak/>
        <w:t>Введение</w:t>
      </w:r>
    </w:p>
    <w:p w:rsidR="001246AA" w:rsidRPr="00502965" w:rsidRDefault="001246AA" w:rsidP="001246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6AA" w:rsidRDefault="001246AA" w:rsidP="001246AA">
      <w:pPr>
        <w:pStyle w:val="a6"/>
        <w:shd w:val="clear" w:color="auto" w:fill="FFFFFF"/>
        <w:spacing w:before="0" w:beforeAutospacing="0" w:after="0" w:afterAutospacing="0"/>
        <w:contextualSpacing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>Оптические волокна в настоящее время находят широкое применение во всевозможных областях, таких как системы охраны, волоконные лазеры и усилители, измерительные устройства, оптические жгуты для передачи изображений, световоды в медицинских целях и так далее.</w:t>
      </w:r>
    </w:p>
    <w:p w:rsidR="001209F0" w:rsidRDefault="001246AA" w:rsidP="001246AA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Самое яркое применение оптические волокна получили в системах связи. Волоконно-оптическая </w:t>
      </w:r>
      <w:r w:rsidRPr="00FA2EC3">
        <w:rPr>
          <w:bCs/>
          <w:sz w:val="28"/>
          <w:szCs w:val="28"/>
          <w:shd w:val="clear" w:color="auto" w:fill="FFFFFF"/>
        </w:rPr>
        <w:t>связь</w:t>
      </w:r>
      <w:r>
        <w:rPr>
          <w:sz w:val="28"/>
          <w:szCs w:val="28"/>
          <w:shd w:val="clear" w:color="auto" w:fill="FFFFFF"/>
        </w:rPr>
        <w:t> это </w:t>
      </w:r>
      <w:r w:rsidRPr="00FA2EC3">
        <w:rPr>
          <w:sz w:val="28"/>
          <w:szCs w:val="28"/>
          <w:shd w:val="clear" w:color="auto" w:fill="FFFFFF"/>
        </w:rPr>
        <w:t>способ передачи информации,</w:t>
      </w:r>
      <w:r>
        <w:rPr>
          <w:sz w:val="28"/>
          <w:szCs w:val="28"/>
          <w:shd w:val="clear" w:color="auto" w:fill="FFFFFF"/>
        </w:rPr>
        <w:t xml:space="preserve"> который использует</w:t>
      </w:r>
      <w:r w:rsidRPr="00FA2EC3">
        <w:rPr>
          <w:sz w:val="28"/>
          <w:szCs w:val="28"/>
          <w:shd w:val="clear" w:color="auto" w:fill="FFFFFF"/>
        </w:rPr>
        <w:t xml:space="preserve"> в качестве носителя информационного сигнала электромагнитное излучение оптического (ближнего</w:t>
      </w:r>
      <w:r w:rsidRPr="00FA2EC3">
        <w:rPr>
          <w:rStyle w:val="apple-converted-space"/>
          <w:sz w:val="28"/>
          <w:szCs w:val="28"/>
          <w:shd w:val="clear" w:color="auto" w:fill="FFFFFF"/>
        </w:rPr>
        <w:t> </w:t>
      </w:r>
      <w:r w:rsidRPr="001246AA">
        <w:rPr>
          <w:sz w:val="28"/>
          <w:szCs w:val="28"/>
          <w:shd w:val="clear" w:color="auto" w:fill="FFFFFF"/>
        </w:rPr>
        <w:t>инфракрасного</w:t>
      </w:r>
      <w:r w:rsidRPr="00FA2EC3">
        <w:rPr>
          <w:sz w:val="28"/>
          <w:szCs w:val="28"/>
          <w:shd w:val="clear" w:color="auto" w:fill="FFFFFF"/>
        </w:rPr>
        <w:t xml:space="preserve">) диапазона, а в качестве направляющих систем — </w:t>
      </w:r>
      <w:r w:rsidRPr="001246AA">
        <w:rPr>
          <w:sz w:val="28"/>
          <w:szCs w:val="28"/>
          <w:shd w:val="clear" w:color="auto" w:fill="FFFFFF"/>
        </w:rPr>
        <w:t>волоконно-оптические</w:t>
      </w:r>
      <w:r w:rsidRPr="00FA2EC3">
        <w:rPr>
          <w:rStyle w:val="apple-converted-space"/>
          <w:sz w:val="28"/>
          <w:szCs w:val="28"/>
          <w:shd w:val="clear" w:color="auto" w:fill="FFFFFF"/>
        </w:rPr>
        <w:t> </w:t>
      </w:r>
      <w:r w:rsidRPr="00FA2EC3">
        <w:rPr>
          <w:sz w:val="28"/>
          <w:szCs w:val="28"/>
          <w:shd w:val="clear" w:color="auto" w:fill="FFFFFF"/>
        </w:rPr>
        <w:t>кабели. Благодаря высокой несущей частоте и широким возможностям мультиплексирования пропускная способность</w:t>
      </w:r>
      <w:r w:rsidRPr="00FA2EC3">
        <w:rPr>
          <w:rStyle w:val="apple-converted-space"/>
          <w:sz w:val="28"/>
          <w:szCs w:val="28"/>
          <w:shd w:val="clear" w:color="auto" w:fill="FFFFFF"/>
        </w:rPr>
        <w:t> </w:t>
      </w:r>
      <w:r w:rsidRPr="001246AA">
        <w:rPr>
          <w:sz w:val="28"/>
          <w:szCs w:val="28"/>
          <w:shd w:val="clear" w:color="auto" w:fill="FFFFFF"/>
        </w:rPr>
        <w:t>волоконно-оптических линий</w:t>
      </w:r>
      <w:r w:rsidRPr="00FA2EC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сильно</w:t>
      </w:r>
      <w:r w:rsidRPr="00FA2EC3">
        <w:rPr>
          <w:sz w:val="28"/>
          <w:szCs w:val="28"/>
          <w:shd w:val="clear" w:color="auto" w:fill="FFFFFF"/>
        </w:rPr>
        <w:t xml:space="preserve"> превышает пропускную способность всех других систем связи и может измеряться терабитами в секунду. </w:t>
      </w:r>
      <w:r>
        <w:rPr>
          <w:sz w:val="28"/>
          <w:szCs w:val="28"/>
          <w:shd w:val="clear" w:color="auto" w:fill="FFFFFF"/>
        </w:rPr>
        <w:t>Благодаря м</w:t>
      </w:r>
      <w:r w:rsidRPr="00FA2EC3">
        <w:rPr>
          <w:sz w:val="28"/>
          <w:szCs w:val="28"/>
          <w:shd w:val="clear" w:color="auto" w:fill="FFFFFF"/>
        </w:rPr>
        <w:t>ало</w:t>
      </w:r>
      <w:r>
        <w:rPr>
          <w:sz w:val="28"/>
          <w:szCs w:val="28"/>
          <w:shd w:val="clear" w:color="auto" w:fill="FFFFFF"/>
        </w:rPr>
        <w:t>му затуханию</w:t>
      </w:r>
      <w:r w:rsidRPr="00FA2EC3">
        <w:rPr>
          <w:sz w:val="28"/>
          <w:szCs w:val="28"/>
          <w:shd w:val="clear" w:color="auto" w:fill="FFFFFF"/>
        </w:rPr>
        <w:t xml:space="preserve"> света в оптическом волокне</w:t>
      </w:r>
      <w:r>
        <w:rPr>
          <w:sz w:val="28"/>
          <w:szCs w:val="28"/>
          <w:shd w:val="clear" w:color="auto" w:fill="FFFFFF"/>
        </w:rPr>
        <w:t xml:space="preserve">, можно </w:t>
      </w:r>
      <w:r w:rsidRPr="00FA2EC3">
        <w:rPr>
          <w:sz w:val="28"/>
          <w:szCs w:val="28"/>
          <w:shd w:val="clear" w:color="auto" w:fill="FFFFFF"/>
        </w:rPr>
        <w:t>применять волоконно-оптическую связь на значительных расстояниях без использования усилителей. Волоконно-оптическая связь свободна от электромагнитных помех и труднодоступна для несанкционированного использования: незаметно перехватить сигнал, передаваемый по оптическому кабелю, технически крайне сложно.</w:t>
      </w:r>
      <w:r w:rsidR="00ED431D">
        <w:rPr>
          <w:sz w:val="28"/>
          <w:szCs w:val="28"/>
          <w:shd w:val="clear" w:color="auto" w:fill="FFFFFF"/>
        </w:rPr>
        <w:t xml:space="preserve"> </w:t>
      </w:r>
    </w:p>
    <w:p w:rsidR="001246AA" w:rsidRPr="001006B3" w:rsidRDefault="001209F0" w:rsidP="001209F0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4E6F27">
        <w:rPr>
          <w:sz w:val="28"/>
          <w:szCs w:val="28"/>
        </w:rPr>
        <w:t xml:space="preserve"> настоящее время </w:t>
      </w:r>
      <w:r w:rsidR="00ED431D" w:rsidRPr="00ED431D">
        <w:rPr>
          <w:sz w:val="28"/>
          <w:szCs w:val="28"/>
        </w:rPr>
        <w:t xml:space="preserve">такая архитектура построения сети как FTTH является наиболее </w:t>
      </w:r>
      <w:r>
        <w:rPr>
          <w:sz w:val="28"/>
          <w:szCs w:val="28"/>
        </w:rPr>
        <w:t>актуальной</w:t>
      </w:r>
      <w:r w:rsidR="00ED431D" w:rsidRPr="00ED431D">
        <w:rPr>
          <w:sz w:val="28"/>
          <w:szCs w:val="28"/>
        </w:rPr>
        <w:t xml:space="preserve"> для совреме</w:t>
      </w:r>
      <w:r>
        <w:rPr>
          <w:sz w:val="28"/>
          <w:szCs w:val="28"/>
        </w:rPr>
        <w:t>нных потребностей пользователей. Д</w:t>
      </w:r>
      <w:r w:rsidR="0042438A">
        <w:rPr>
          <w:sz w:val="28"/>
          <w:szCs w:val="28"/>
        </w:rPr>
        <w:t>анную с</w:t>
      </w:r>
      <w:r w:rsidR="002E6341">
        <w:rPr>
          <w:sz w:val="28"/>
          <w:szCs w:val="28"/>
        </w:rPr>
        <w:t>еть активно внедряют провайдеры третьего</w:t>
      </w:r>
      <w:r w:rsidR="0042438A">
        <w:rPr>
          <w:sz w:val="28"/>
          <w:szCs w:val="28"/>
        </w:rPr>
        <w:t xml:space="preserve"> уровня </w:t>
      </w:r>
      <w:r w:rsidR="002E6341">
        <w:rPr>
          <w:sz w:val="28"/>
          <w:szCs w:val="28"/>
        </w:rPr>
        <w:t xml:space="preserve">на последней миле </w:t>
      </w:r>
      <w:r w:rsidR="0042438A">
        <w:rPr>
          <w:sz w:val="28"/>
          <w:szCs w:val="28"/>
        </w:rPr>
        <w:t xml:space="preserve">во </w:t>
      </w:r>
      <w:r w:rsidR="002E6341">
        <w:rPr>
          <w:sz w:val="28"/>
          <w:szCs w:val="28"/>
        </w:rPr>
        <w:t>многих</w:t>
      </w:r>
      <w:r w:rsidR="0042438A">
        <w:rPr>
          <w:sz w:val="28"/>
          <w:szCs w:val="28"/>
        </w:rPr>
        <w:t xml:space="preserve"> городах.</w:t>
      </w:r>
      <w:r w:rsidR="001006B3" w:rsidRPr="001006B3">
        <w:rPr>
          <w:sz w:val="28"/>
          <w:szCs w:val="28"/>
        </w:rPr>
        <w:t xml:space="preserve"> </w:t>
      </w:r>
      <w:r w:rsidR="001006B3">
        <w:rPr>
          <w:sz w:val="28"/>
          <w:szCs w:val="28"/>
        </w:rPr>
        <w:t xml:space="preserve">Что касается оптических волокон, здесь самым актуальным вариантом является волокно рекомендации </w:t>
      </w:r>
      <w:r w:rsidR="001006B3">
        <w:rPr>
          <w:sz w:val="28"/>
          <w:szCs w:val="28"/>
          <w:lang w:val="en-US"/>
        </w:rPr>
        <w:t>G</w:t>
      </w:r>
      <w:r w:rsidR="001006B3" w:rsidRPr="001006B3">
        <w:rPr>
          <w:sz w:val="28"/>
          <w:szCs w:val="28"/>
        </w:rPr>
        <w:t>.657</w:t>
      </w:r>
      <w:r w:rsidR="001006B3">
        <w:rPr>
          <w:sz w:val="28"/>
          <w:szCs w:val="28"/>
        </w:rPr>
        <w:t>, работоспособность которого позволяет проектировщикам сетей больше не беспокоиться о потерях на изгибе.</w:t>
      </w:r>
    </w:p>
    <w:p w:rsidR="001246AA" w:rsidRDefault="001246AA" w:rsidP="001246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7520" w:rsidRPr="00E95B4F" w:rsidRDefault="001D7520" w:rsidP="001D7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C02C5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C02C59">
        <w:rPr>
          <w:rFonts w:ascii="Times New Roman" w:hAnsi="Times New Roman" w:cs="Times New Roman"/>
          <w:b/>
          <w:sz w:val="32"/>
          <w:szCs w:val="32"/>
        </w:rPr>
        <w:t>войств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C02C59">
        <w:rPr>
          <w:rFonts w:ascii="Times New Roman" w:hAnsi="Times New Roman" w:cs="Times New Roman"/>
          <w:b/>
          <w:sz w:val="32"/>
          <w:szCs w:val="32"/>
        </w:rPr>
        <w:t xml:space="preserve"> и характеристик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C02C59">
        <w:rPr>
          <w:rFonts w:ascii="Times New Roman" w:hAnsi="Times New Roman" w:cs="Times New Roman"/>
          <w:b/>
          <w:sz w:val="32"/>
          <w:szCs w:val="32"/>
        </w:rPr>
        <w:t xml:space="preserve"> оптических волокон</w:t>
      </w:r>
    </w:p>
    <w:p w:rsidR="001D7520" w:rsidRPr="00B74EDC" w:rsidRDefault="001D7520" w:rsidP="001D7520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D7520" w:rsidRPr="00C02C59" w:rsidRDefault="001D7520" w:rsidP="001D7520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74EDC">
        <w:rPr>
          <w:rFonts w:ascii="Times New Roman" w:hAnsi="Times New Roman" w:cs="Times New Roman"/>
          <w:sz w:val="32"/>
          <w:szCs w:val="32"/>
        </w:rPr>
        <w:tab/>
      </w:r>
      <w:r w:rsidRPr="00C02C59">
        <w:rPr>
          <w:rFonts w:ascii="Times New Roman" w:hAnsi="Times New Roman" w:cs="Times New Roman"/>
          <w:b/>
          <w:sz w:val="32"/>
          <w:szCs w:val="32"/>
        </w:rPr>
        <w:t>1.1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</w:t>
        </w:r>
        <w:r w:rsidRPr="00C02C5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арактеристики 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и типы </w:t>
        </w:r>
        <w:r w:rsidRPr="00C02C5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оптических волокон</w:t>
        </w:r>
      </w:hyperlink>
    </w:p>
    <w:p w:rsidR="001D7520" w:rsidRPr="00502965" w:rsidRDefault="001D7520" w:rsidP="001D75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Оптические волокна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создаются различными</w:t>
      </w:r>
      <w:r w:rsidRPr="00502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способами, обеспечивают передачу оптического излучения на разных длинах волн, имеют различные характеристики и выполняют разные задачи.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птические волокна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делить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 основные группы: многомодовые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MMF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одномодовые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SMF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Многомодовые волокна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разделяют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ступенчаты и градиентные.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Одномодовые волокна разделяют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ступенчатые одномодовые волокна или стандартные волокна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SF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волокна со смещенной дисперсией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DSF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волокна с ненулевой смещенной дисперсией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NZDSF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Каждое волокно состоит из сердцевины и оболочки с разными показателями преломления. Сердцевина, по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световой сигнал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изготавливается из оптически более плотного материала. При обозначении волокна указываются через дробь значения диаметров сердцевины и оболочки. Волокна отличаются диаметром сердцевины и оболочки, а также профилем показателя преломления сердцевины. У многомодового градиентного волокна и одномодового волокна со смещенной дисперсией показатель преломления сердцевины зависит от радиуса. Такой более сложный профиль делается для улучшения технических характеристик или для достижения сп</w:t>
      </w:r>
      <w:r w:rsidR="00651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ециальных характеристик волокна</w:t>
      </w:r>
      <w:r w:rsidR="00C9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51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4E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1D7520" w:rsidRPr="00B74EDC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  <w:t xml:space="preserve">1.2 </w:t>
      </w:r>
      <w:r w:rsidRPr="00B74E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Стандарты оптических волокон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и типы оптических волокон представлены на рисунке 1.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сравнивать многомодовые волокна (рис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1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б), то градиентное волокно имеет лучше технические характеристики, чем ступенчатое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дисперсии. </w:t>
      </w:r>
    </w:p>
    <w:p w:rsidR="001D7520" w:rsidRPr="00502965" w:rsidRDefault="001D7520" w:rsidP="001D75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29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330A219" wp14:editId="5BC793E3">
            <wp:extent cx="4496479" cy="2948940"/>
            <wp:effectExtent l="0" t="0" r="0" b="0"/>
            <wp:docPr id="3" name="Рисунок 6" descr="Ступенчатое многомодовое вол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упенчатое многомодовое волокно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48" cy="295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тупенчатое многомодовое волокно</w:t>
      </w:r>
    </w:p>
    <w:p w:rsidR="001D7520" w:rsidRPr="00502965" w:rsidRDefault="001D7520" w:rsidP="001D75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16082" wp14:editId="08600411">
            <wp:extent cx="4751666" cy="2088753"/>
            <wp:effectExtent l="0" t="0" r="0" b="0"/>
            <wp:docPr id="4" name="Рисунок 7" descr="Градиентное многомодовое вол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диентное многомодовое волокн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68" cy="210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радиентное многомодовое волокно</w:t>
      </w: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8B36D" wp14:editId="25583FBB">
                <wp:simplePos x="0" y="0"/>
                <wp:positionH relativeFrom="column">
                  <wp:posOffset>541020</wp:posOffset>
                </wp:positionH>
                <wp:positionV relativeFrom="paragraph">
                  <wp:posOffset>2011680</wp:posOffset>
                </wp:positionV>
                <wp:extent cx="2427605" cy="714375"/>
                <wp:effectExtent l="9525" t="6985" r="10795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27" w:rsidRPr="00857A2D" w:rsidRDefault="004E6F27" w:rsidP="001D75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в) Ступенчатое одномодовое </w:t>
                            </w:r>
                            <w:r w:rsidRPr="00857A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волокно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8B3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6pt;margin-top:158.4pt;width:191.15pt;height:56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" strokecolor="white [3212]">
                <v:textbox style="mso-fit-shape-to-text:t">
                  <w:txbxContent>
                    <w:p w:rsidR="004E6F27" w:rsidRPr="00857A2D" w:rsidRDefault="004E6F27" w:rsidP="001D75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в) Ступенчатое одномодовое </w:t>
                      </w:r>
                      <w:r w:rsidRPr="00857A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волокно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A853" wp14:editId="7FF34540">
                <wp:simplePos x="0" y="0"/>
                <wp:positionH relativeFrom="column">
                  <wp:posOffset>3303270</wp:posOffset>
                </wp:positionH>
                <wp:positionV relativeFrom="paragraph">
                  <wp:posOffset>2006600</wp:posOffset>
                </wp:positionV>
                <wp:extent cx="2428240" cy="714375"/>
                <wp:effectExtent l="9525" t="6350" r="1016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27" w:rsidRDefault="004E6F27" w:rsidP="001D752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г) О</w:t>
                            </w:r>
                            <w:r w:rsidRPr="005029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дномодовое волокно со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Pr="005029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смещенной дисперсией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1A853" id="Text Box 2" o:spid="_x0000_s1027" type="#_x0000_t202" style="position:absolute;left:0;text-align:left;margin-left:260.1pt;margin-top:158pt;width:191.2pt;height:56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" strokecolor="white [3212]">
                <v:textbox style="mso-fit-shape-to-text:t">
                  <w:txbxContent>
                    <w:p w:rsidR="004E6F27" w:rsidRDefault="004E6F27" w:rsidP="001D7520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г) О</w:t>
                      </w:r>
                      <w:r w:rsidRPr="005029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дномодовое волокно со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Pr="005029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смещенной дисперсией</w:t>
                      </w:r>
                    </w:p>
                  </w:txbxContent>
                </v:textbox>
              </v:shape>
            </w:pict>
          </mc:Fallback>
        </mc:AlternateContent>
      </w:r>
      <w:r w:rsidRPr="00406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4A4EF" wp14:editId="572821E4">
            <wp:extent cx="2391212" cy="1905000"/>
            <wp:effectExtent l="0" t="0" r="0" b="0"/>
            <wp:docPr id="7" name="Рисунок 8" descr="Одномодовое волокно с различными профи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дномодовое волокно с различными профилями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4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99" cy="191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90317" wp14:editId="23E86C56">
            <wp:extent cx="2453640" cy="1969615"/>
            <wp:effectExtent l="0" t="0" r="0" b="0"/>
            <wp:docPr id="9" name="Рисунок 8" descr="Одномодовое волокно с различными профи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дномодовое волокно с различными профилями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46" cy="197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 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 и типы оптических волокон</w:t>
      </w:r>
    </w:p>
    <w:p w:rsidR="001D7520" w:rsidRDefault="001D7520" w:rsidP="001D7520">
      <w:pPr>
        <w:ind w:firstLine="708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 тем, что межмодовая дисперсия в градиентном 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гомодовом волокне (основной источник дисперсии) намного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тупенчатом многомодовом волокне. Именно это и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большей пропускной способности у градиентного волокна.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Одномодовое волокно имеет меньший диаметр сердцевины по сравнению с многомодовым 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отсутствия межмодовой дисперсии, более высокую пропускную способность. Однако оно требует использования более дорогих лазерных передатчиков.</w:t>
      </w:r>
    </w:p>
    <w:p w:rsidR="001D7520" w:rsidRDefault="001D7520" w:rsidP="001D7520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ВОЛС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стандарты волокон (табл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1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 – Стандарты оптических волокон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701"/>
        <w:gridCol w:w="2551"/>
        <w:gridCol w:w="2268"/>
      </w:tblGrid>
      <w:tr w:rsidR="001D7520" w:rsidRPr="00502965" w:rsidTr="00B641B9">
        <w:trPr>
          <w:trHeight w:val="469"/>
        </w:trPr>
        <w:tc>
          <w:tcPr>
            <w:tcW w:w="3119" w:type="dxa"/>
            <w:gridSpan w:val="2"/>
          </w:tcPr>
          <w:p w:rsidR="001D7520" w:rsidRPr="00643A3D" w:rsidRDefault="001D7520" w:rsidP="00B641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Многомодовое волокно</w:t>
            </w:r>
          </w:p>
        </w:tc>
        <w:tc>
          <w:tcPr>
            <w:tcW w:w="6520" w:type="dxa"/>
            <w:gridSpan w:val="3"/>
          </w:tcPr>
          <w:p w:rsidR="001D7520" w:rsidRPr="00643A3D" w:rsidRDefault="001D7520" w:rsidP="00B641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Одномодовое волокно</w:t>
            </w:r>
          </w:p>
        </w:tc>
      </w:tr>
      <w:tr w:rsidR="001D7520" w:rsidRPr="00502965" w:rsidTr="00B641B9">
        <w:trPr>
          <w:trHeight w:val="592"/>
        </w:trPr>
        <w:tc>
          <w:tcPr>
            <w:tcW w:w="170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MMF 50/125 градиентное волокно</w:t>
            </w:r>
          </w:p>
        </w:tc>
        <w:tc>
          <w:tcPr>
            <w:tcW w:w="1418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MMF 62,5/125 градиен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тное волокно</w:t>
            </w:r>
          </w:p>
        </w:tc>
        <w:tc>
          <w:tcPr>
            <w:tcW w:w="170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SF (NDSF) ступенчатое волокно</w:t>
            </w:r>
          </w:p>
        </w:tc>
        <w:tc>
          <w:tcPr>
            <w:tcW w:w="255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DSF волокно со смещенной дисперсией</w:t>
            </w:r>
          </w:p>
        </w:tc>
        <w:tc>
          <w:tcPr>
            <w:tcW w:w="2268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NZDSF волокно с ненулевой смещенной дисперсией</w:t>
            </w:r>
          </w:p>
        </w:tc>
      </w:tr>
      <w:tr w:rsidR="001D7520" w:rsidRPr="00502965" w:rsidTr="00B641B9">
        <w:trPr>
          <w:trHeight w:val="622"/>
        </w:trPr>
        <w:tc>
          <w:tcPr>
            <w:tcW w:w="170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ЛВС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(Ethernet, Fast/Gigabit Ethernet, FDDI, ATM)</w:t>
            </w:r>
          </w:p>
        </w:tc>
        <w:tc>
          <w:tcPr>
            <w:tcW w:w="1418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ЛВС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(Ethernet, Fast/Gigabit Ethernet, FDDI, ATM)</w:t>
            </w:r>
          </w:p>
        </w:tc>
        <w:tc>
          <w:tcPr>
            <w:tcW w:w="170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</w:t>
            </w:r>
            <w:r w:rsidRPr="00CE0E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Pr="004120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(Ethernet, Fast/Gigabit Ethernet, FDDI, ATM), 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магистрали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SDH)</w:t>
            </w:r>
          </w:p>
        </w:tc>
        <w:tc>
          <w:tcPr>
            <w:tcW w:w="2551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Сверхпротяженные сети, супермагистрали (SDH, ATM)</w:t>
            </w:r>
          </w:p>
        </w:tc>
        <w:tc>
          <w:tcPr>
            <w:tcW w:w="2268" w:type="dxa"/>
          </w:tcPr>
          <w:p w:rsidR="001D7520" w:rsidRPr="00643A3D" w:rsidRDefault="001D7520" w:rsidP="00B641B9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Сверхпротяжен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сети, супермагистрали (SDH, ATM), полностью оптические сети</w:t>
            </w:r>
          </w:p>
        </w:tc>
      </w:tr>
    </w:tbl>
    <w:p w:rsidR="001D7520" w:rsidRPr="00502965" w:rsidRDefault="001D7520" w:rsidP="001D7520">
      <w:pPr>
        <w:spacing w:after="100" w:afterAutospacing="1"/>
        <w:ind w:right="2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Default="001D7520" w:rsidP="001D7520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огромного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множества мировых производителей оптического волокна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крупных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: Corning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Optical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Fiber, Lucent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Technologies и Alcoa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Fujikura.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существует множество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крупных производителей волокна. Волокна тестир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не только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производства,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изготовления.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C02C59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02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.3 Г</w:t>
      </w:r>
      <w:r w:rsidRPr="00C02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радиентное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</w:t>
      </w:r>
      <w:r w:rsidRPr="00C02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ногомодовое волокно</w:t>
      </w:r>
    </w:p>
    <w:p w:rsidR="001D7520" w:rsidRPr="00502965" w:rsidRDefault="001D7520" w:rsidP="001D7520">
      <w:pPr>
        <w:tabs>
          <w:tab w:val="left" w:pos="3315"/>
        </w:tabs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градиентных многомодовых волокон наиболее часто в жизни используют стандарты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62,5/125 и 50/125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отличаются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профилем сердцевины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2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2 б указаны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спектральные потери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волокон.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локнах 50/125 и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62,5/125 диаметр светонесущей жилы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размер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мкм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62,5 мкм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превышает длину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волны передачи. Это приводит к распространению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световых лучей в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окнах прозрачности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передачи света по многомодовому волокну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используются окна прозрачности 850 нм и 1310 нм.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метим, что полоса пропускания на длине волны 1300 нм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ее значения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длине волны 850 нм.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объяснить тем, что д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исперсия,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определяющая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полосу пропускания, состоит из межмодовой и хроматической составляющих.</w:t>
      </w:r>
    </w:p>
    <w:p w:rsidR="001D7520" w:rsidRPr="00502965" w:rsidRDefault="001D7520" w:rsidP="001D7520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0F70F" wp14:editId="2262CFCB">
                <wp:simplePos x="0" y="0"/>
                <wp:positionH relativeFrom="column">
                  <wp:posOffset>3534410</wp:posOffset>
                </wp:positionH>
                <wp:positionV relativeFrom="paragraph">
                  <wp:posOffset>2386965</wp:posOffset>
                </wp:positionV>
                <wp:extent cx="2251075" cy="714375"/>
                <wp:effectExtent l="5080" t="10795" r="1079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27" w:rsidRDefault="004E6F27" w:rsidP="001D752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б) К</w:t>
                            </w:r>
                            <w:r w:rsidRPr="005029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ривые спектральных потерь мощности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0F70F" id="Text Box 5" o:spid="_x0000_s1028" type="#_x0000_t202" style="position:absolute;left:0;text-align:left;margin-left:278.3pt;margin-top:187.95pt;width:177.25pt;height:56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" strokecolor="white [3212]">
                <v:textbox style="mso-fit-shape-to-text:t">
                  <w:txbxContent>
                    <w:p w:rsidR="004E6F27" w:rsidRDefault="004E6F27" w:rsidP="001D7520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б) К</w:t>
                      </w:r>
                      <w:r w:rsidRPr="005029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ривые спектральных потерь мощности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A7450" wp14:editId="48DD0B89">
                <wp:simplePos x="0" y="0"/>
                <wp:positionH relativeFrom="column">
                  <wp:posOffset>373380</wp:posOffset>
                </wp:positionH>
                <wp:positionV relativeFrom="paragraph">
                  <wp:posOffset>2381885</wp:posOffset>
                </wp:positionV>
                <wp:extent cx="2165350" cy="714375"/>
                <wp:effectExtent l="7620" t="10160" r="825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27" w:rsidRDefault="004E6F27" w:rsidP="001D7520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а) П</w:t>
                            </w:r>
                            <w:r w:rsidRPr="0050296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рофили показателей преломления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A7450" id="Text Box 4" o:spid="_x0000_s1029" type="#_x0000_t202" style="position:absolute;left:0;text-align:left;margin-left:29.4pt;margin-top:187.55pt;width:170.5pt;height:56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" strokecolor="white [3212]">
                <v:textbox style="mso-fit-shape-to-text:t">
                  <w:txbxContent>
                    <w:p w:rsidR="004E6F27" w:rsidRDefault="004E6F27" w:rsidP="001D7520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а) П</w:t>
                      </w:r>
                      <w:r w:rsidRPr="0050296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рофили показателей преломления</w:t>
                      </w:r>
                    </w:p>
                  </w:txbxContent>
                </v:textbox>
              </v:shape>
            </w:pict>
          </mc:Fallback>
        </mc:AlternateContent>
      </w:r>
      <w:r w:rsidRPr="005029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1064E1" wp14:editId="06FAEAFA">
            <wp:extent cx="6131098" cy="2368997"/>
            <wp:effectExtent l="19050" t="0" r="3002" b="0"/>
            <wp:docPr id="13" name="Рисунок 13" descr="Многомодовые градиентные вол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огомодовые градиентные волок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53" cy="239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–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радиентные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многомодовые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</w:t>
      </w:r>
    </w:p>
    <w:p w:rsidR="001D7520" w:rsidRPr="00502965" w:rsidRDefault="001D7520" w:rsidP="001D75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Default="001D7520" w:rsidP="001D7520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ежмодовая дисперсия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особо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длины волны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хроматическая дисперсия пропорциональна ширине спектра излучения.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многомодовых волокон применяются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светоизлучающие диоды, имеющие уширения спектральной линии излучения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в 50 нм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отличии от лазерных диодов с уширением 2 нм и меньше.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хроматическая дисперсия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как и межмодовая начинает играть важную роль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длине волны 850 нм.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есть способ, позволяющий сильно уменьшить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хроматическую дисперсию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Добиться этого можно, используя лазерные передатчики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спектральное уширение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намного меньше. Использовать это преимущество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окнах прозрачности 1310 нм и 1550 нм, когда межмодовая дисперсия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20" w:rsidRPr="00C02C59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02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.4 Типы одномодового волок</w:t>
      </w:r>
      <w:r w:rsidRPr="00C02C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1D7520" w:rsidRPr="00B74EDC" w:rsidRDefault="001D7520" w:rsidP="001D7520">
      <w:pPr>
        <w:contextualSpacing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1" w:name="SF"/>
    </w:p>
    <w:p w:rsidR="001D7520" w:rsidRDefault="001D7520" w:rsidP="001D7520">
      <w:pPr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Одномодовые волокна можно разделить на ступенчатое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(SF)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 смещенной дисперсией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(DSF)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ненулевой смещенной дисперсией (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NZDSF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</w:t>
      </w:r>
      <w:r w:rsidRPr="005F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птический усилитель на волокне, легированном эрбием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(EDFA)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1"/>
    </w:p>
    <w:p w:rsidR="001D7520" w:rsidRPr="005F40DE" w:rsidRDefault="001D7520" w:rsidP="001D7520">
      <w:pPr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Ступенчатое одномодовое волокно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тем, что диаметр его светонесущей жилы составляет от 8 до 10 мкм и его можно сравнить с длиной свет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волны. В этом волокне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только один луч.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 и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пропускную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одномодового волокна в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окнах прозрачности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1310 нм и 1550 нм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5F40DE" w:rsidRDefault="001D7520" w:rsidP="001D7520">
      <w:pPr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DSF"/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Плюсом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дномодового волокна</w:t>
      </w:r>
      <w:r w:rsidRPr="005F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смещенной дисперсией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то, что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волны нулевой дисперсии смещена в окно 1550 нм.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это смещение было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специальному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показателя преломления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итоге, такое волокно является лучшим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минимуму дисперсии, так и по минимуму потерь. </w:t>
      </w:r>
    </w:p>
    <w:p w:rsidR="001D7520" w:rsidRPr="005F40DE" w:rsidRDefault="001D7520" w:rsidP="001D7520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Одномодовое волокно с ненулевой смещенной дисперсией в отличие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волокна со смещенной дисперсией настроено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сразу нескольких длин волн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Самым лучшим образом данное волокно можно использовать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построении сетей, на узлах которых не происходит оптоэлектронного преобразования при распространении оптического сигнала.</w:t>
      </w:r>
    </w:p>
    <w:p w:rsidR="001324CB" w:rsidRDefault="001D7520" w:rsidP="001324CB">
      <w:pPr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EDFA"/>
      <w:r w:rsidRPr="005F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Оптический усилитель на волокне, легированном эрбием</w:t>
      </w:r>
      <w:bookmarkEnd w:id="3"/>
      <w:r w:rsidRPr="005F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мультиплексного сигнала на большие расстояния требует использования линейных широкополосных оптических усилителей, из которых набольшее распространение получили так называемые эрбиевые усилители на основе 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эрбием волокна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Линейные усилители типа EDFA эффективно могут усиливать сигнал в своем рабочем диапазоне от 1530</w:t>
      </w:r>
      <w:r w:rsidR="0060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0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1560 нм</w:t>
      </w:r>
      <w:r w:rsidR="00C9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B641B9" w:rsidRPr="001324CB" w:rsidRDefault="00B641B9" w:rsidP="001324CB">
      <w:pPr>
        <w:ind w:firstLine="708"/>
        <w:contextualSpacing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741892">
        <w:rPr>
          <w:rFonts w:ascii="Times New Roman" w:hAnsi="Times New Roman" w:cs="Times New Roman"/>
          <w:b/>
          <w:sz w:val="32"/>
          <w:szCs w:val="32"/>
        </w:rPr>
        <w:t xml:space="preserve"> Обзор свойств, характеристик и возможностей оптических волокон </w:t>
      </w:r>
      <w:r w:rsidRPr="00741892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741892">
        <w:rPr>
          <w:rFonts w:ascii="Times New Roman" w:hAnsi="Times New Roman" w:cs="Times New Roman"/>
          <w:b/>
          <w:sz w:val="32"/>
          <w:szCs w:val="32"/>
        </w:rPr>
        <w:t xml:space="preserve">.651, G.652 и </w:t>
      </w:r>
      <w:r w:rsidRPr="00741892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741892">
        <w:rPr>
          <w:rFonts w:ascii="Times New Roman" w:hAnsi="Times New Roman" w:cs="Times New Roman"/>
          <w:b/>
          <w:sz w:val="32"/>
          <w:szCs w:val="32"/>
        </w:rPr>
        <w:t>.657</w:t>
      </w:r>
    </w:p>
    <w:p w:rsidR="00B641B9" w:rsidRPr="00741892" w:rsidRDefault="00B641B9" w:rsidP="00B641B9">
      <w:pPr>
        <w:rPr>
          <w:rFonts w:ascii="Times New Roman" w:hAnsi="Times New Roman" w:cs="Times New Roman"/>
          <w:b/>
          <w:sz w:val="32"/>
          <w:szCs w:val="32"/>
        </w:rPr>
      </w:pPr>
    </w:p>
    <w:p w:rsidR="00B641B9" w:rsidRPr="00741892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41892">
        <w:rPr>
          <w:rFonts w:ascii="Times New Roman" w:hAnsi="Times New Roman" w:cs="Times New Roman"/>
          <w:b/>
          <w:sz w:val="32"/>
          <w:szCs w:val="32"/>
        </w:rPr>
        <w:t>.1 Типы и стандарты оптических волокон</w:t>
      </w:r>
    </w:p>
    <w:p w:rsidR="00B641B9" w:rsidRPr="00741892" w:rsidRDefault="00B641B9" w:rsidP="00B641B9">
      <w:pPr>
        <w:rPr>
          <w:rFonts w:ascii="Times New Roman" w:hAnsi="Times New Roman" w:cs="Times New Roman"/>
        </w:rPr>
      </w:pPr>
    </w:p>
    <w:p w:rsidR="00B641B9" w:rsidRPr="00741892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892">
        <w:rPr>
          <w:rFonts w:ascii="Times New Roman" w:hAnsi="Times New Roman" w:cs="Times New Roman"/>
          <w:sz w:val="28"/>
          <w:szCs w:val="28"/>
        </w:rPr>
        <w:t>В самом начале развития оптоволоконных систем было принято считать, что существует и производится два типа стеклянных оптических волокон: одномодовое, предназначающееся для сетей дальней связи, а также многомодовое, созданное для сетей небольшой протяженности. Но вскоре ситуация начала стремительно изменяться, типов волокон стало гораздо больше. В настоящее время существует множество стандартов и рекомендаций, которые довольно сильно разняться по своему предназначению и оптическим характеристикам.</w:t>
      </w:r>
    </w:p>
    <w:p w:rsidR="00B641B9" w:rsidRPr="00741892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1892">
        <w:rPr>
          <w:rFonts w:ascii="Times New Roman" w:hAnsi="Times New Roman" w:cs="Times New Roman"/>
          <w:sz w:val="28"/>
          <w:szCs w:val="28"/>
        </w:rPr>
        <w:t>Именно по этой причине было решено классифицировать оптические волокна согласно рекомендациям, установленным «Международным союзом электросвязи» (International Telecommunication Union - Telecommunication standardization sector), которые нашли поддержку во всем мире. Данное подразделение работает над разработкой и созданием именно технических рекомендаций по международным вопросам цифрового сообщения и находит решение проблем, возникающих при строительстве волоконно-оптических линий связи с использованием оптоволокна. Рекомендации МСЭ-Т (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741892">
        <w:rPr>
          <w:rFonts w:ascii="Times New Roman" w:hAnsi="Times New Roman" w:cs="Times New Roman"/>
          <w:sz w:val="28"/>
          <w:szCs w:val="28"/>
        </w:rPr>
        <w:t>-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1892">
        <w:rPr>
          <w:rFonts w:ascii="Times New Roman" w:hAnsi="Times New Roman" w:cs="Times New Roman"/>
          <w:sz w:val="28"/>
          <w:szCs w:val="28"/>
        </w:rPr>
        <w:t xml:space="preserve">) являются обобщенным названием документации, определяющей и согласовывающей телекоммуникационные стандарты. Данные нормативы не обязывают к неукоснительному исполнению, но довольно сильно упрощают сетевое взаимодействие и облегчают работу провайдеров. Далее рассмотрим такие стандарты и рекомендации как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1892">
        <w:rPr>
          <w:rFonts w:ascii="Times New Roman" w:hAnsi="Times New Roman" w:cs="Times New Roman"/>
          <w:sz w:val="28"/>
          <w:szCs w:val="28"/>
        </w:rPr>
        <w:t xml:space="preserve">.651, G.652 и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1892">
        <w:rPr>
          <w:rFonts w:ascii="Times New Roman" w:hAnsi="Times New Roman" w:cs="Times New Roman"/>
          <w:sz w:val="28"/>
          <w:szCs w:val="28"/>
        </w:rPr>
        <w:t>.657.</w:t>
      </w: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B641B9" w:rsidRPr="00C876F2" w:rsidRDefault="00B641B9" w:rsidP="001324CB">
      <w:pPr>
        <w:ind w:firstLine="708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A33E97">
        <w:rPr>
          <w:rFonts w:ascii="Times New Roman" w:hAnsi="Times New Roman" w:cs="Times New Roman"/>
          <w:b/>
          <w:sz w:val="32"/>
          <w:szCs w:val="32"/>
        </w:rPr>
        <w:t xml:space="preserve">.2 Оптическое волокно </w:t>
      </w:r>
      <w:r w:rsidRPr="00A33E97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C876F2">
        <w:rPr>
          <w:rFonts w:ascii="Times New Roman" w:hAnsi="Times New Roman" w:cs="Times New Roman"/>
          <w:b/>
          <w:sz w:val="32"/>
          <w:szCs w:val="32"/>
        </w:rPr>
        <w:t>651</w:t>
      </w:r>
    </w:p>
    <w:p w:rsidR="00B641B9" w:rsidRDefault="00B641B9" w:rsidP="00B641B9">
      <w:pPr>
        <w:rPr>
          <w:sz w:val="28"/>
          <w:szCs w:val="28"/>
        </w:rPr>
      </w:pPr>
    </w:p>
    <w:p w:rsidR="00B641B9" w:rsidRDefault="00B641B9" w:rsidP="00B641B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892">
        <w:rPr>
          <w:rFonts w:ascii="Times New Roman" w:hAnsi="Times New Roman" w:cs="Times New Roman"/>
          <w:sz w:val="28"/>
          <w:szCs w:val="28"/>
        </w:rPr>
        <w:t xml:space="preserve">Официально рекомендация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741892">
        <w:rPr>
          <w:rFonts w:ascii="Times New Roman" w:hAnsi="Times New Roman" w:cs="Times New Roman"/>
          <w:sz w:val="28"/>
          <w:szCs w:val="28"/>
        </w:rPr>
        <w:t>-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1892">
        <w:rPr>
          <w:rFonts w:ascii="Times New Roman" w:hAnsi="Times New Roman" w:cs="Times New Roman"/>
          <w:sz w:val="28"/>
          <w:szCs w:val="28"/>
        </w:rPr>
        <w:t xml:space="preserve">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1892">
        <w:rPr>
          <w:rFonts w:ascii="Times New Roman" w:hAnsi="Times New Roman" w:cs="Times New Roman"/>
          <w:sz w:val="28"/>
          <w:szCs w:val="28"/>
        </w:rPr>
        <w:t xml:space="preserve">.651 была исключена из списка стандартов и вместо нее введена рекомендация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741892">
        <w:rPr>
          <w:rFonts w:ascii="Times New Roman" w:hAnsi="Times New Roman" w:cs="Times New Roman"/>
          <w:sz w:val="28"/>
          <w:szCs w:val="28"/>
        </w:rPr>
        <w:t>-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1892">
        <w:rPr>
          <w:rFonts w:ascii="Times New Roman" w:hAnsi="Times New Roman" w:cs="Times New Roman"/>
          <w:sz w:val="28"/>
          <w:szCs w:val="28"/>
        </w:rPr>
        <w:t xml:space="preserve"> </w:t>
      </w:r>
      <w:r w:rsidRPr="007418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1892">
        <w:rPr>
          <w:rFonts w:ascii="Times New Roman" w:hAnsi="Times New Roman" w:cs="Times New Roman"/>
          <w:sz w:val="28"/>
          <w:szCs w:val="28"/>
        </w:rPr>
        <w:t>.651.1, описывающая многомодовые оптические волокна с градиентным показателем преломления и диаметром светопроводящей сердцевины 50 мкм и оболочки 125 мкм. В данном стандарте определены рекомендации, определяющие параметры многомодовых оптоволокон, их качественные характеристики и возможные отклонения от общих значений. Ранее оптика этого типа применялась для оптических сетей малой протяженности, в пределах одного километра. Сейчас же данный тип волокон используется при построении коротковолновых линий связи в основном внутри зданий и помещений, но крайне редко.</w:t>
      </w:r>
    </w:p>
    <w:p w:rsidR="00B641B9" w:rsidRDefault="00B641B9" w:rsidP="00B641B9">
      <w:pPr>
        <w:rPr>
          <w:sz w:val="28"/>
          <w:szCs w:val="28"/>
        </w:rPr>
      </w:pPr>
    </w:p>
    <w:p w:rsidR="00B641B9" w:rsidRPr="00F746CF" w:rsidRDefault="00B641B9" w:rsidP="00B641B9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C876F2">
        <w:rPr>
          <w:rFonts w:ascii="Times New Roman" w:hAnsi="Times New Roman" w:cs="Times New Roman"/>
          <w:b/>
          <w:sz w:val="32"/>
          <w:szCs w:val="32"/>
        </w:rPr>
        <w:t xml:space="preserve">.3 Оптическое волокно </w:t>
      </w:r>
      <w:r w:rsidRPr="00C876F2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312112">
        <w:rPr>
          <w:rFonts w:ascii="Times New Roman" w:hAnsi="Times New Roman" w:cs="Times New Roman"/>
          <w:b/>
          <w:sz w:val="32"/>
          <w:szCs w:val="32"/>
        </w:rPr>
        <w:t>.652</w:t>
      </w:r>
    </w:p>
    <w:p w:rsidR="00B641B9" w:rsidRPr="00312112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41B9" w:rsidRDefault="00B641B9" w:rsidP="00B641B9">
      <w:p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41892">
        <w:rPr>
          <w:rFonts w:ascii="Times New Roman" w:hAnsi="Times New Roman" w:cs="Times New Roman"/>
          <w:sz w:val="28"/>
          <w:szCs w:val="28"/>
        </w:rPr>
        <w:t xml:space="preserve">.652 </w:t>
      </w:r>
      <w:r>
        <w:rPr>
          <w:rFonts w:ascii="Times New Roman" w:hAnsi="Times New Roman" w:cs="Times New Roman"/>
          <w:sz w:val="28"/>
          <w:szCs w:val="28"/>
        </w:rPr>
        <w:t>официально носит название «Характеристики одномодового оптического волокна и кабеля». Описывает она оптическое волокно, часто называемое как стандартное одномодовое. Волокна этого типа оптимизированы для передачи на длине волны 1310 нм. Данное значение располагает к нулевому лучевому рассеиванию и низкому показателю затухания сигнала. Оптоволокно данной категории очень надежно и способно передавать данные в пределах 50 км. Скорость передачи данных составляет при этом порядка 10 Гбит</w:t>
      </w:r>
      <w:r w:rsidRPr="00E733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с. Данный показатель можно и увеличить, но только с использованием дополнительного оборудования, что повлечет за собой большие материальные расходы.</w:t>
      </w: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1324CB" w:rsidRDefault="001324CB" w:rsidP="001324CB">
      <w:pPr>
        <w:rPr>
          <w:rFonts w:ascii="Times New Roman" w:hAnsi="Times New Roman" w:cs="Times New Roman"/>
          <w:sz w:val="28"/>
          <w:szCs w:val="28"/>
        </w:rPr>
      </w:pPr>
    </w:p>
    <w:p w:rsidR="00B641B9" w:rsidRPr="001324CB" w:rsidRDefault="00B641B9" w:rsidP="00132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5169D2">
        <w:rPr>
          <w:rFonts w:ascii="Times New Roman" w:hAnsi="Times New Roman" w:cs="Times New Roman"/>
          <w:b/>
          <w:sz w:val="32"/>
          <w:szCs w:val="32"/>
        </w:rPr>
        <w:t xml:space="preserve">.4 Оптическое волокно </w:t>
      </w:r>
      <w:r w:rsidRPr="005169D2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312112">
        <w:rPr>
          <w:rFonts w:ascii="Times New Roman" w:hAnsi="Times New Roman" w:cs="Times New Roman"/>
          <w:b/>
          <w:sz w:val="32"/>
          <w:szCs w:val="32"/>
        </w:rPr>
        <w:t>.657</w:t>
      </w:r>
    </w:p>
    <w:p w:rsidR="00B641B9" w:rsidRPr="00312112" w:rsidRDefault="00B641B9" w:rsidP="00B641B9">
      <w:pPr>
        <w:rPr>
          <w:rFonts w:ascii="Times New Roman" w:hAnsi="Times New Roman" w:cs="Times New Roman"/>
          <w:b/>
          <w:sz w:val="32"/>
          <w:szCs w:val="32"/>
        </w:rPr>
      </w:pPr>
    </w:p>
    <w:p w:rsidR="001324CB" w:rsidRDefault="00B641B9" w:rsidP="001324CB">
      <w:p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Официальное название данной рекомендации «Характеристики одномодового оптического волокна и кабеля, не чувствительного к потерям на макроизгибе, для использования в сетях доступа». Волокна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75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657 допускают очень малые радиусы изгибов и оптимально подходят для применения во внутренних помещениях. В остальном, многие характеристики данного волокна аналогичны оптическим волокнам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86C8F">
        <w:rPr>
          <w:rFonts w:ascii="Times New Roman" w:hAnsi="Times New Roman" w:cs="Times New Roman"/>
          <w:sz w:val="28"/>
          <w:szCs w:val="28"/>
        </w:rPr>
        <w:t>.652</w:t>
      </w:r>
      <w:r w:rsidR="00B03258">
        <w:rPr>
          <w:rFonts w:ascii="Times New Roman" w:hAnsi="Times New Roman" w:cs="Times New Roman"/>
          <w:sz w:val="28"/>
          <w:szCs w:val="28"/>
        </w:rPr>
        <w:t xml:space="preserve"> 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40AF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41B9" w:rsidRPr="001324CB" w:rsidRDefault="00B641B9" w:rsidP="00132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F078C0">
        <w:rPr>
          <w:rFonts w:ascii="Times New Roman" w:hAnsi="Times New Roman" w:cs="Times New Roman"/>
          <w:b/>
          <w:sz w:val="32"/>
          <w:szCs w:val="32"/>
        </w:rPr>
        <w:t xml:space="preserve"> Анализ возможностей оптических волокон в сетях </w:t>
      </w:r>
      <w:r w:rsidRPr="00F078C0">
        <w:rPr>
          <w:rFonts w:ascii="Times New Roman" w:hAnsi="Times New Roman" w:cs="Times New Roman"/>
          <w:b/>
          <w:sz w:val="32"/>
          <w:szCs w:val="32"/>
          <w:lang w:val="en-US"/>
        </w:rPr>
        <w:t>FTTH</w:t>
      </w:r>
      <w:r w:rsidRPr="00F078C0">
        <w:rPr>
          <w:rFonts w:ascii="Times New Roman" w:hAnsi="Times New Roman" w:cs="Times New Roman"/>
          <w:b/>
          <w:sz w:val="32"/>
          <w:szCs w:val="32"/>
        </w:rPr>
        <w:t xml:space="preserve"> по скорости передачи информации</w:t>
      </w:r>
    </w:p>
    <w:p w:rsidR="00B641B9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41B9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2BE3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Pr="00502B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fiber</w:t>
      </w:r>
      <w:r w:rsidRPr="0050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0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02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502BE3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оптическое волокно до квартиры. В квартире устанавливается терминал, а от терминала кабель до компьютера. Данное определение исключает те архитектуры сети, в которых оптическое волокно заканчивается до достижения жилых помещений или офисного пространства и линия продолжается иной физической средой, нежели оптической. Данная архитектура построения сетей является наиболее интересной, стандартизированной и перспективной, так как является наиболее скоростной, а также поддерживает симметричные скорости передачи данных к пользователю и от пользователя. Сеть </w:t>
      </w:r>
      <w:r>
        <w:rPr>
          <w:rFonts w:ascii="Times New Roman" w:hAnsi="Times New Roman" w:cs="Times New Roman"/>
          <w:sz w:val="28"/>
          <w:szCs w:val="28"/>
          <w:lang w:val="en-US"/>
        </w:rPr>
        <w:t>FTTH</w:t>
      </w:r>
      <w:r>
        <w:rPr>
          <w:rFonts w:ascii="Times New Roman" w:hAnsi="Times New Roman" w:cs="Times New Roman"/>
          <w:sz w:val="28"/>
          <w:szCs w:val="28"/>
        </w:rPr>
        <w:t xml:space="preserve"> хоть и требует более высоких капитальных затрат при строительстве, но зато имеет множество преимуществ перед остальными архитектурами. Во-первых она обеспечивает наибольшую полосу пропускания. Ее решения обеспечивают массовое обслуживание абонентов на расстоянии до 20 км от узла связи. Также данная сеть позволяет существенно сократить эксплуатационные расходы. В основном это происходит за счет уменьшения площади технических помещений необходимых для размещения оборудования, снижения энергопотребления и собственно затрат на техническую поддержку. При построении таких сетей снижается количество необходимого коммутационного и дополнительного оборудования такого как коммутаторы, коммуникационные шкафы, коммутационные панели, электрические счетчики, источники бесперебойного питания. Эти и другие преимущества позволяют обеспечить более высокий уровень качества обслуживания абонентов. Но к сожалению 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FTTH</w:t>
      </w:r>
      <w:r>
        <w:rPr>
          <w:rFonts w:ascii="Times New Roman" w:hAnsi="Times New Roman" w:cs="Times New Roman"/>
          <w:sz w:val="28"/>
          <w:szCs w:val="28"/>
        </w:rPr>
        <w:t xml:space="preserve"> имеет не такое широкое распространение, как другие сети, потому что существующие реализации обладают, либо довольно большим набором ограничений, либо требуют очень высоких капит</w:t>
      </w:r>
      <w:r w:rsidR="00D86C8F">
        <w:rPr>
          <w:rFonts w:ascii="Times New Roman" w:hAnsi="Times New Roman" w:cs="Times New Roman"/>
          <w:sz w:val="28"/>
          <w:szCs w:val="28"/>
        </w:rPr>
        <w:t>альных затрат при строительстве</w:t>
      </w:r>
      <w:r w:rsidR="00B03258" w:rsidRP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B641B9" w:rsidP="00132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Скорости доступа в Интернет стремительно растут. Это связано как с соответствующими требованиями приложений, так и с возможностями сервис-провайдеров и индустрии в целом. Большая часть полосы пропускания большинства современных широкополосных сетей расходуется одноранговыми приложениями</w:t>
      </w:r>
      <w:r w:rsidRPr="0016656A">
        <w:rPr>
          <w:rFonts w:ascii="Times New Roman" w:hAnsi="Times New Roman" w:cs="Times New Roman"/>
          <w:sz w:val="28"/>
          <w:szCs w:val="28"/>
        </w:rPr>
        <w:t xml:space="preserve"> и контентом с повышенной требовательностью к с</w:t>
      </w:r>
      <w:r>
        <w:rPr>
          <w:rFonts w:ascii="Times New Roman" w:hAnsi="Times New Roman" w:cs="Times New Roman"/>
          <w:sz w:val="28"/>
          <w:szCs w:val="28"/>
        </w:rPr>
        <w:t>етевым ресурсам</w:t>
      </w:r>
      <w:r w:rsidRPr="0016656A">
        <w:rPr>
          <w:rFonts w:ascii="Times New Roman" w:hAnsi="Times New Roman" w:cs="Times New Roman"/>
          <w:sz w:val="28"/>
          <w:szCs w:val="28"/>
        </w:rPr>
        <w:t>. Эта гонка между запросами приложений и техническими возможностями похожа на ту, которая имела</w:t>
      </w:r>
      <w:r>
        <w:rPr>
          <w:rFonts w:ascii="Times New Roman" w:hAnsi="Times New Roman" w:cs="Times New Roman"/>
          <w:sz w:val="28"/>
          <w:szCs w:val="28"/>
        </w:rPr>
        <w:t xml:space="preserve"> место в отрасли производства программных компьютеров</w:t>
      </w:r>
      <w:r w:rsidRPr="0016656A">
        <w:rPr>
          <w:rFonts w:ascii="Times New Roman" w:hAnsi="Times New Roman" w:cs="Times New Roman"/>
          <w:sz w:val="28"/>
          <w:szCs w:val="28"/>
        </w:rPr>
        <w:t>, когда на каждом этапе увеличения скорости процессора и объема памяти моментально появлялись приложения, полностью поглощающие новые ресурсы, например системы обработ</w:t>
      </w:r>
      <w:r>
        <w:rPr>
          <w:rFonts w:ascii="Times New Roman" w:hAnsi="Times New Roman" w:cs="Times New Roman"/>
          <w:sz w:val="28"/>
          <w:szCs w:val="28"/>
        </w:rPr>
        <w:t xml:space="preserve">ки приложений или видеомонтажа. </w:t>
      </w:r>
      <w:r w:rsidRPr="00917487">
        <w:rPr>
          <w:rFonts w:ascii="Times New Roman" w:hAnsi="Times New Roman" w:cs="Times New Roman"/>
          <w:sz w:val="28"/>
          <w:szCs w:val="28"/>
        </w:rPr>
        <w:t>И все же развертывание новых широкополосных сетей стимулируется в основном требованиями современных приложений, а не будущими потребностями. Наиболее емкими с точки зрения использования полосы пропускания являются приложения по передаче потокового видео. Может показаться, что для использования потокового телевидения высокого разрешения и просмотра страниц в Интернете полосы пропускания в 20-25 Мбит/с хватит надолго. Однако данные за прошлый период и прогноз на ближайшую перспективу показывают, что рост требований к полосе пропускания имеет экспоненциальный характер. В настоящее время в некоторых европейских странах отдельные сервис-провайдеры уже предлагают для частных абонентов доступ со скоростью 1 Гбит/с, и там созданы обширные сети со скоростью 100 Мбит/с. Такие скорости подключения абонентов возможны только на базе технологии FTTH</w:t>
      </w:r>
      <w:r w:rsidR="00B03258">
        <w:rPr>
          <w:rFonts w:ascii="Times New Roman" w:hAnsi="Times New Roman" w:cs="Times New Roman"/>
          <w:sz w:val="28"/>
          <w:szCs w:val="28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41B9" w:rsidRPr="001324CB" w:rsidRDefault="00B641B9" w:rsidP="00132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3021FB">
        <w:rPr>
          <w:rFonts w:ascii="Times New Roman" w:hAnsi="Times New Roman" w:cs="Times New Roman"/>
          <w:b/>
          <w:sz w:val="32"/>
          <w:szCs w:val="32"/>
        </w:rPr>
        <w:t xml:space="preserve"> Рассмотрение особенностей оптических волокон </w:t>
      </w:r>
      <w:r w:rsidRPr="003021FB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3021FB">
        <w:rPr>
          <w:rFonts w:ascii="Times New Roman" w:hAnsi="Times New Roman" w:cs="Times New Roman"/>
          <w:b/>
          <w:sz w:val="32"/>
          <w:szCs w:val="32"/>
        </w:rPr>
        <w:t>.657 различных модификаций</w:t>
      </w:r>
    </w:p>
    <w:p w:rsidR="00B641B9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41B9" w:rsidRPr="00521B45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21B45">
        <w:rPr>
          <w:rFonts w:ascii="Times New Roman" w:hAnsi="Times New Roman" w:cs="Times New Roman"/>
          <w:sz w:val="28"/>
          <w:szCs w:val="28"/>
        </w:rPr>
        <w:t>Интерес к возможностям оптического волокна, предназначенного для сетей FTTH многоквартирных зданий, стабильно растет. И неудивительно, так как для широкомасштабного перехода на него необходимо сделать его прокладку такой же простой, как и прокладку медножильных кабелей, без понижения его надежности и работоспособности. Учитывая изменения требований к прокладке оптического волокна, 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52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рекомендация</w:t>
      </w:r>
      <w:r w:rsidRPr="00521B45">
        <w:rPr>
          <w:rFonts w:ascii="Times New Roman" w:hAnsi="Times New Roman" w:cs="Times New Roman"/>
          <w:sz w:val="28"/>
          <w:szCs w:val="28"/>
        </w:rPr>
        <w:t> G.657 для определения и стандартизации двух классов одномодового оптического волокна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1B9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1B45">
        <w:rPr>
          <w:rFonts w:ascii="Times New Roman" w:hAnsi="Times New Roman" w:cs="Times New Roman"/>
          <w:sz w:val="28"/>
          <w:szCs w:val="28"/>
        </w:rPr>
        <w:t>Сущес</w:t>
      </w:r>
      <w:r w:rsidR="00BC47CA">
        <w:rPr>
          <w:rFonts w:ascii="Times New Roman" w:hAnsi="Times New Roman" w:cs="Times New Roman"/>
          <w:sz w:val="28"/>
          <w:szCs w:val="28"/>
        </w:rPr>
        <w:t xml:space="preserve">твуют ограничения по изгибу для </w:t>
      </w:r>
      <w:r w:rsidRPr="00521B45">
        <w:rPr>
          <w:rFonts w:ascii="Times New Roman" w:hAnsi="Times New Roman" w:cs="Times New Roman"/>
          <w:sz w:val="28"/>
          <w:szCs w:val="28"/>
        </w:rPr>
        <w:t>оптических волокон, соответствующих рекомендациям IT</w:t>
      </w:r>
      <w:r w:rsidR="00371165">
        <w:rPr>
          <w:rFonts w:ascii="Times New Roman" w:hAnsi="Times New Roman" w:cs="Times New Roman"/>
          <w:sz w:val="28"/>
          <w:szCs w:val="28"/>
        </w:rPr>
        <w:t>U-T G.657.A и G.657.B (таблица 2</w:t>
      </w:r>
      <w:r w:rsidRPr="00521B45">
        <w:rPr>
          <w:rFonts w:ascii="Times New Roman" w:hAnsi="Times New Roman" w:cs="Times New Roman"/>
          <w:sz w:val="28"/>
          <w:szCs w:val="28"/>
        </w:rPr>
        <w:t>):</w:t>
      </w:r>
    </w:p>
    <w:p w:rsidR="00B641B9" w:rsidRPr="00521B45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41B9" w:rsidRPr="00F9167F" w:rsidRDefault="00371165" w:rsidP="00B6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 2</w:t>
      </w:r>
      <w:r w:rsidR="00B641B9">
        <w:rPr>
          <w:rFonts w:ascii="Times New Roman" w:hAnsi="Times New Roman" w:cs="Times New Roman"/>
          <w:sz w:val="28"/>
          <w:szCs w:val="28"/>
        </w:rPr>
        <w:t xml:space="preserve"> -</w:t>
      </w:r>
      <w:r w:rsidR="00B641B9" w:rsidRPr="00F9167F">
        <w:rPr>
          <w:rFonts w:ascii="Times New Roman" w:hAnsi="Times New Roman" w:cs="Times New Roman"/>
          <w:sz w:val="28"/>
          <w:szCs w:val="28"/>
        </w:rPr>
        <w:t> Характеристики волокон по Рекомендации G.657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851"/>
        <w:gridCol w:w="850"/>
        <w:gridCol w:w="703"/>
      </w:tblGrid>
      <w:tr w:rsidR="00B641B9" w:rsidTr="00B641B9">
        <w:trPr>
          <w:trHeight w:val="449"/>
        </w:trPr>
        <w:tc>
          <w:tcPr>
            <w:tcW w:w="9345" w:type="dxa"/>
            <w:gridSpan w:val="6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Характеристики волокон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G.657</w:t>
            </w: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G.657</w:t>
            </w: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Длина волны, нм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Диаметр модового пятна, мкм</w:t>
            </w:r>
          </w:p>
        </w:tc>
        <w:tc>
          <w:tcPr>
            <w:tcW w:w="2551" w:type="dxa"/>
            <w:gridSpan w:val="2"/>
          </w:tcPr>
          <w:p w:rsidR="00B641B9" w:rsidRPr="0025473C" w:rsidRDefault="005404BD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8,6 -</w:t>
            </w:r>
            <w:r w:rsidR="00B641B9" w:rsidRPr="0025473C">
              <w:rPr>
                <w:rFonts w:ascii="Times New Roman" w:hAnsi="Times New Roman" w:cs="Times New Roman"/>
                <w:sz w:val="28"/>
                <w:szCs w:val="28"/>
              </w:rPr>
              <w:t xml:space="preserve"> 9,5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6,3 – 9,5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Диаметр оболочки, мкм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Эксцентриситет сердцевины, мкм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0,5 максимум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0,5 максимум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Сплющенность оболочки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1,0% максимум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1,0% максимум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Длина волны среза кабеля, нм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1260 максимум</w:t>
            </w:r>
          </w:p>
        </w:tc>
        <w:tc>
          <w:tcPr>
            <w:tcW w:w="2404" w:type="dxa"/>
            <w:gridSpan w:val="3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1260 максимум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Потери на макроизгибе, дБ: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радиус, мм</w:t>
            </w:r>
          </w:p>
          <w:p w:rsidR="00651F13" w:rsidRDefault="00B641B9" w:rsidP="0065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витков </w:t>
            </w:r>
          </w:p>
          <w:p w:rsidR="00651F13" w:rsidRDefault="00651F13" w:rsidP="0065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41B9" w:rsidRPr="0025473C">
              <w:rPr>
                <w:rFonts w:ascii="Times New Roman" w:hAnsi="Times New Roman" w:cs="Times New Roman"/>
                <w:sz w:val="28"/>
                <w:szCs w:val="28"/>
              </w:rPr>
              <w:t>ри 1550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1B9" w:rsidRPr="0025473C">
              <w:rPr>
                <w:rFonts w:ascii="Times New Roman" w:hAnsi="Times New Roman" w:cs="Times New Roman"/>
                <w:sz w:val="28"/>
                <w:szCs w:val="28"/>
              </w:rPr>
              <w:t xml:space="preserve">нм  </w:t>
            </w:r>
          </w:p>
          <w:p w:rsidR="00B641B9" w:rsidRPr="0025473C" w:rsidRDefault="00651F13" w:rsidP="0065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41B9" w:rsidRPr="0025473C">
              <w:rPr>
                <w:rFonts w:ascii="Times New Roman" w:hAnsi="Times New Roman" w:cs="Times New Roman"/>
                <w:sz w:val="28"/>
                <w:szCs w:val="28"/>
              </w:rPr>
              <w:t>ри 1625 нм</w:t>
            </w:r>
          </w:p>
        </w:tc>
        <w:tc>
          <w:tcPr>
            <w:tcW w:w="1275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03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C47CA" w:rsidRDefault="00BC47CA" w:rsidP="00AE1F7F">
      <w:pPr>
        <w:rPr>
          <w:rFonts w:ascii="Times New Roman" w:hAnsi="Times New Roman" w:cs="Times New Roman"/>
          <w:sz w:val="28"/>
          <w:szCs w:val="28"/>
        </w:rPr>
      </w:pPr>
    </w:p>
    <w:p w:rsidR="00AE1F7F" w:rsidRPr="00AE1F7F" w:rsidRDefault="00AE1F7F" w:rsidP="00AE1F7F">
      <w:pPr>
        <w:rPr>
          <w:rFonts w:ascii="Times New Roman" w:hAnsi="Times New Roman" w:cs="Times New Roman"/>
          <w:sz w:val="28"/>
          <w:szCs w:val="28"/>
        </w:rPr>
      </w:pPr>
      <w:r w:rsidRPr="00AE1F7F">
        <w:rPr>
          <w:rFonts w:ascii="Times New Roman" w:hAnsi="Times New Roman" w:cs="Times New Roman"/>
          <w:sz w:val="28"/>
          <w:szCs w:val="28"/>
        </w:rPr>
        <w:lastRenderedPageBreak/>
        <w:t>Продолжение таблицы 2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851"/>
        <w:gridCol w:w="1553"/>
      </w:tblGrid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Проверочное напряжение, ГПа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0,69 минимум</w:t>
            </w:r>
          </w:p>
        </w:tc>
        <w:tc>
          <w:tcPr>
            <w:tcW w:w="2404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0,69 минимум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Коэффициент хроматической дисперсии, пс/</w:t>
            </w:r>
            <w:r w:rsidRPr="00B251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Pr="00B251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, не более, в интервале длин волн: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1285-1300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1525-1575</w:t>
            </w:r>
          </w:p>
        </w:tc>
        <w:tc>
          <w:tcPr>
            <w:tcW w:w="2551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4" w:type="dxa"/>
            <w:gridSpan w:val="2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Не является определяющей</w:t>
            </w:r>
          </w:p>
        </w:tc>
      </w:tr>
      <w:tr w:rsidR="00B641B9" w:rsidTr="00B641B9">
        <w:tc>
          <w:tcPr>
            <w:tcW w:w="4390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Коэффициент затухания, дБ/км; на длине волны, нм</w:t>
            </w:r>
          </w:p>
        </w:tc>
        <w:tc>
          <w:tcPr>
            <w:tcW w:w="1275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1383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851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3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</w:tr>
    </w:tbl>
    <w:p w:rsidR="00B641B9" w:rsidRDefault="00B641B9" w:rsidP="00B641B9">
      <w:pPr>
        <w:rPr>
          <w:rFonts w:ascii="Times New Roman" w:hAnsi="Times New Roman" w:cs="Times New Roman"/>
          <w:sz w:val="28"/>
          <w:szCs w:val="28"/>
        </w:rPr>
      </w:pPr>
    </w:p>
    <w:p w:rsidR="00B641B9" w:rsidRPr="0025473C" w:rsidRDefault="00B641B9" w:rsidP="00B6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473C">
        <w:rPr>
          <w:rFonts w:ascii="Times New Roman" w:hAnsi="Times New Roman" w:cs="Times New Roman"/>
          <w:sz w:val="28"/>
          <w:szCs w:val="28"/>
        </w:rPr>
        <w:t>Рекомендации делятся на две категории: A и B, которые различаются диаметром сердцевины.</w:t>
      </w:r>
      <w:r w:rsidR="00AE1F7F">
        <w:rPr>
          <w:rFonts w:ascii="Times New Roman" w:hAnsi="Times New Roman" w:cs="Times New Roman"/>
          <w:sz w:val="28"/>
          <w:szCs w:val="28"/>
        </w:rPr>
        <w:t xml:space="preserve"> </w:t>
      </w:r>
      <w:r w:rsidRPr="0025473C">
        <w:rPr>
          <w:rFonts w:ascii="Times New Roman" w:hAnsi="Times New Roman" w:cs="Times New Roman"/>
          <w:sz w:val="28"/>
          <w:szCs w:val="28"/>
        </w:rPr>
        <w:t>10 витков волокна типа A, намотанного на оправку радиусом 15 мм, не должны увеличивать затухание более чем на 0,25 дБ при длине волны 1550 нм; один виток намотанного на оправку диаметром 10 мм, не должен увеличивать затухание более чем на 0,75 дБ.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3C">
        <w:rPr>
          <w:rFonts w:ascii="Times New Roman" w:hAnsi="Times New Roman" w:cs="Times New Roman"/>
          <w:sz w:val="28"/>
          <w:szCs w:val="28"/>
        </w:rPr>
        <w:t>Не допускается также увеличение волокнами категории B затухания на длине волны 1550 нм: 10 витков на оправке диаметром 15 мм — более чем на 0,03 дБ, один виток на оправке диаметром 10 мм — более чем на 0,1 дБ, один виток на оправке диаметром 7,5 мм — более чем на 0,5 дБ.</w:t>
      </w:r>
    </w:p>
    <w:p w:rsidR="00B641B9" w:rsidRPr="0025473C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473C">
        <w:rPr>
          <w:rFonts w:ascii="Times New Roman" w:hAnsi="Times New Roman" w:cs="Times New Roman"/>
          <w:sz w:val="28"/>
          <w:szCs w:val="28"/>
        </w:rPr>
        <w:t>Также по системе международной сертификации ITU выделяют четыре класса в</w:t>
      </w:r>
      <w:r w:rsidR="00371165">
        <w:rPr>
          <w:rFonts w:ascii="Times New Roman" w:hAnsi="Times New Roman" w:cs="Times New Roman"/>
          <w:sz w:val="28"/>
          <w:szCs w:val="28"/>
        </w:rPr>
        <w:t>олокон стандарта G657 (таблица 3</w:t>
      </w:r>
      <w:r w:rsidRPr="0025473C">
        <w:rPr>
          <w:rFonts w:ascii="Times New Roman" w:hAnsi="Times New Roman" w:cs="Times New Roman"/>
          <w:sz w:val="28"/>
          <w:szCs w:val="28"/>
        </w:rPr>
        <w:t>):</w:t>
      </w:r>
    </w:p>
    <w:p w:rsidR="00B641B9" w:rsidRDefault="00B641B9" w:rsidP="00B641B9">
      <w:pPr>
        <w:ind w:firstLine="708"/>
        <w:rPr>
          <w:rFonts w:ascii="Times New Roman" w:hAnsi="Times New Roman" w:cs="Times New Roman"/>
          <w:color w:val="3C3D3F"/>
          <w:sz w:val="28"/>
          <w:szCs w:val="28"/>
        </w:rPr>
      </w:pPr>
    </w:p>
    <w:p w:rsidR="00B641B9" w:rsidRPr="0025473C" w:rsidRDefault="00371165" w:rsidP="00B6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B641B9" w:rsidRPr="0025473C">
        <w:rPr>
          <w:rFonts w:ascii="Times New Roman" w:hAnsi="Times New Roman" w:cs="Times New Roman"/>
          <w:sz w:val="28"/>
          <w:szCs w:val="28"/>
        </w:rPr>
        <w:t xml:space="preserve"> – Типы волокон </w:t>
      </w:r>
      <w:r w:rsidR="00B641B9" w:rsidRPr="0025473C">
        <w:rPr>
          <w:rFonts w:ascii="Times New Roman" w:hAnsi="Times New Roman" w:cs="Times New Roman"/>
          <w:sz w:val="28"/>
          <w:szCs w:val="28"/>
          <w:lang w:val="en-US"/>
        </w:rPr>
        <w:t>G.657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2"/>
        <w:gridCol w:w="1843"/>
        <w:gridCol w:w="1844"/>
        <w:gridCol w:w="1843"/>
        <w:gridCol w:w="1843"/>
      </w:tblGrid>
      <w:tr w:rsidR="00B641B9" w:rsidTr="00B641B9">
        <w:trPr>
          <w:trHeight w:val="300"/>
        </w:trPr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G.657A1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G.657A2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G.657B2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G.657B3</w:t>
            </w:r>
          </w:p>
        </w:tc>
      </w:tr>
      <w:tr w:rsidR="00B641B9" w:rsidTr="00B641B9"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Минимальный радиус изгиба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10 мм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7,5 мм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7,5 мм</w:t>
            </w:r>
          </w:p>
        </w:tc>
        <w:tc>
          <w:tcPr>
            <w:tcW w:w="1869" w:type="dxa"/>
          </w:tcPr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B9" w:rsidRPr="0025473C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73C">
              <w:rPr>
                <w:rFonts w:ascii="Times New Roman" w:hAnsi="Times New Roman" w:cs="Times New Roman"/>
                <w:sz w:val="28"/>
                <w:szCs w:val="28"/>
              </w:rPr>
              <w:t>5 мм</w:t>
            </w:r>
          </w:p>
        </w:tc>
      </w:tr>
    </w:tbl>
    <w:p w:rsidR="00B641B9" w:rsidRDefault="00B641B9" w:rsidP="00B641B9">
      <w:pPr>
        <w:rPr>
          <w:rFonts w:ascii="Times New Roman" w:hAnsi="Times New Roman" w:cs="Times New Roman"/>
          <w:sz w:val="28"/>
          <w:szCs w:val="28"/>
        </w:rPr>
      </w:pPr>
    </w:p>
    <w:p w:rsidR="00B641B9" w:rsidRPr="0025473C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473C">
        <w:rPr>
          <w:rFonts w:ascii="Times New Roman" w:hAnsi="Times New Roman" w:cs="Times New Roman"/>
          <w:sz w:val="28"/>
          <w:szCs w:val="28"/>
        </w:rPr>
        <w:lastRenderedPageBreak/>
        <w:t>При прокладке межэтажного кабеля и кабеля абонентской разводки допускается использовать кабель с волокном стандарта G.657A1, G.657A2.</w:t>
      </w:r>
    </w:p>
    <w:p w:rsidR="001324CB" w:rsidRDefault="00B641B9" w:rsidP="001324CB">
      <w:pPr>
        <w:rPr>
          <w:rFonts w:ascii="Times New Roman" w:hAnsi="Times New Roman" w:cs="Times New Roman"/>
          <w:sz w:val="28"/>
          <w:szCs w:val="28"/>
        </w:rPr>
      </w:pPr>
      <w:r w:rsidRPr="0025473C">
        <w:rPr>
          <w:rFonts w:ascii="Times New Roman" w:hAnsi="Times New Roman" w:cs="Times New Roman"/>
          <w:sz w:val="28"/>
          <w:szCs w:val="28"/>
        </w:rPr>
        <w:t>Патчкорд от абонентской розетки до абонентского терминала должен быть стандарта G.657 B3, иначе в дальнейшем возникнут проблемы с качеством изображения при передаче телевизионного сигнала, если патчкорд б</w:t>
      </w:r>
      <w:r w:rsidR="00D86C8F">
        <w:rPr>
          <w:rFonts w:ascii="Times New Roman" w:hAnsi="Times New Roman" w:cs="Times New Roman"/>
          <w:sz w:val="28"/>
          <w:szCs w:val="28"/>
        </w:rPr>
        <w:t>удет пережат или сильно изогнут</w:t>
      </w:r>
      <w:r w:rsidR="00B03258">
        <w:rPr>
          <w:rFonts w:ascii="Times New Roman" w:hAnsi="Times New Roman" w:cs="Times New Roman"/>
          <w:sz w:val="28"/>
          <w:szCs w:val="28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520" w:rsidRPr="001324CB" w:rsidRDefault="00B641B9" w:rsidP="001324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5</w:t>
      </w:r>
      <w:r w:rsidR="00651F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D75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Потери  и скорость передачи </w:t>
      </w:r>
      <w:r w:rsidR="001D7520" w:rsidRPr="00C02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оптических волокнах</w:t>
      </w:r>
    </w:p>
    <w:p w:rsidR="001D7520" w:rsidRPr="00B74EDC" w:rsidRDefault="001D7520" w:rsidP="001D7520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520" w:rsidRPr="00B74EDC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74EDC">
        <w:rPr>
          <w:rFonts w:ascii="Times New Roman" w:hAnsi="Times New Roman" w:cs="Times New Roman"/>
          <w:b/>
          <w:sz w:val="32"/>
          <w:szCs w:val="32"/>
        </w:rPr>
        <w:tab/>
      </w:r>
      <w:r w:rsidR="00B641B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.1 Затухание</w:t>
      </w: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Потеря оптической энергии при движении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света по волокну</w:t>
      </w:r>
      <w:r>
        <w:rPr>
          <w:rFonts w:ascii="Times New Roman" w:hAnsi="Times New Roman" w:cs="Times New Roman"/>
          <w:sz w:val="28"/>
          <w:szCs w:val="28"/>
        </w:rPr>
        <w:t xml:space="preserve"> называется затуханием. Измерять затухание принято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в децибелах на километр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2965">
        <w:rPr>
          <w:rFonts w:ascii="Times New Roman" w:hAnsi="Times New Roman" w:cs="Times New Roman"/>
          <w:sz w:val="28"/>
          <w:szCs w:val="28"/>
        </w:rPr>
        <w:t xml:space="preserve">Затухание </w:t>
      </w:r>
      <w:r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502965">
        <w:rPr>
          <w:rFonts w:ascii="Times New Roman" w:hAnsi="Times New Roman" w:cs="Times New Roman"/>
          <w:sz w:val="28"/>
          <w:szCs w:val="28"/>
        </w:rPr>
        <w:t xml:space="preserve">зависит от длины волны света. </w:t>
      </w:r>
      <w:r>
        <w:rPr>
          <w:rFonts w:ascii="Times New Roman" w:hAnsi="Times New Roman" w:cs="Times New Roman"/>
          <w:sz w:val="28"/>
          <w:szCs w:val="28"/>
        </w:rPr>
        <w:t>Бывают определенные</w:t>
      </w:r>
      <w:r w:rsidRPr="005029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кна прозрачности, свет в которых</w:t>
      </w:r>
      <w:r w:rsidRPr="00502965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 w:cs="Times New Roman"/>
          <w:sz w:val="28"/>
          <w:szCs w:val="28"/>
        </w:rPr>
        <w:t>с незначительным</w:t>
      </w:r>
      <w:r w:rsidRPr="00502965">
        <w:rPr>
          <w:rFonts w:ascii="Times New Roman" w:hAnsi="Times New Roman" w:cs="Times New Roman"/>
          <w:sz w:val="28"/>
          <w:szCs w:val="28"/>
        </w:rPr>
        <w:t xml:space="preserve"> затуханием. </w:t>
      </w:r>
      <w:r>
        <w:rPr>
          <w:rFonts w:ascii="Times New Roman" w:hAnsi="Times New Roman" w:cs="Times New Roman"/>
          <w:sz w:val="28"/>
          <w:szCs w:val="28"/>
        </w:rPr>
        <w:t>В начале своего распространения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оптические волокна работали в окне прозрачности от 820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до 850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 xml:space="preserve">нм. Второе окно относится к области нулевой дисперсии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1300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>. Третье окно приблизительно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в области 1550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нм.</w:t>
      </w:r>
    </w:p>
    <w:p w:rsidR="001D7520" w:rsidRPr="00652D7B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  <w:t>Области высокого затухания находятся вблизи 730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502965">
        <w:rPr>
          <w:rFonts w:ascii="Times New Roman" w:hAnsi="Times New Roman" w:cs="Times New Roman"/>
          <w:sz w:val="28"/>
          <w:szCs w:val="28"/>
        </w:rPr>
        <w:t>, 950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502965">
        <w:rPr>
          <w:rFonts w:ascii="Times New Roman" w:hAnsi="Times New Roman" w:cs="Times New Roman"/>
          <w:sz w:val="28"/>
          <w:szCs w:val="28"/>
        </w:rPr>
        <w:t>, 1250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 1380</w:t>
      </w:r>
      <w:r w:rsidR="0065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нм. В данных областях работать не рекомендуется. Регулировать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потер</w:t>
      </w:r>
      <w:r>
        <w:rPr>
          <w:rFonts w:ascii="Times New Roman" w:hAnsi="Times New Roman" w:cs="Times New Roman"/>
          <w:sz w:val="28"/>
          <w:szCs w:val="28"/>
        </w:rPr>
        <w:t>и можно, осуществляя выбор нужной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длины волны для передачи.</w:t>
      </w:r>
      <w:r>
        <w:rPr>
          <w:rFonts w:ascii="Times New Roman" w:hAnsi="Times New Roman" w:cs="Times New Roman"/>
          <w:sz w:val="28"/>
          <w:szCs w:val="28"/>
        </w:rPr>
        <w:t xml:space="preserve"> Чтобы снизить потери в волокне нужно</w:t>
      </w:r>
      <w:r w:rsidRPr="005029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настроить источник света на работу </w:t>
      </w:r>
      <w:r w:rsidRPr="00502965">
        <w:rPr>
          <w:rFonts w:ascii="Times New Roman" w:hAnsi="Times New Roman" w:cs="Times New Roman"/>
          <w:sz w:val="28"/>
          <w:szCs w:val="28"/>
        </w:rPr>
        <w:t>в области длин волн с наименьшим затуханием.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02965">
        <w:rPr>
          <w:rFonts w:ascii="Times New Roman" w:hAnsi="Times New Roman" w:cs="Times New Roman"/>
          <w:sz w:val="28"/>
          <w:szCs w:val="28"/>
        </w:rPr>
        <w:t>езависимость от частоты модуляций внутри полосы пропускания</w:t>
      </w:r>
      <w:r>
        <w:rPr>
          <w:rFonts w:ascii="Times New Roman" w:hAnsi="Times New Roman" w:cs="Times New Roman"/>
          <w:sz w:val="28"/>
          <w:szCs w:val="28"/>
        </w:rPr>
        <w:t xml:space="preserve"> в оптическом волокне является самой важной особенностью затухания</w:t>
      </w:r>
      <w:r w:rsidRPr="00502965">
        <w:rPr>
          <w:rFonts w:ascii="Times New Roman" w:hAnsi="Times New Roman" w:cs="Times New Roman"/>
          <w:sz w:val="28"/>
          <w:szCs w:val="28"/>
        </w:rPr>
        <w:t xml:space="preserve">. В медных кабелях </w:t>
      </w:r>
      <w:r>
        <w:rPr>
          <w:rFonts w:ascii="Times New Roman" w:hAnsi="Times New Roman" w:cs="Times New Roman"/>
          <w:sz w:val="28"/>
          <w:szCs w:val="28"/>
        </w:rPr>
        <w:t>при увеличении частоты сигнала, увеличивается и затухание</w:t>
      </w:r>
      <w:r w:rsidRPr="00600442">
        <w:rPr>
          <w:rFonts w:ascii="Times New Roman" w:hAnsi="Times New Roman" w:cs="Times New Roman"/>
          <w:sz w:val="28"/>
          <w:szCs w:val="28"/>
        </w:rPr>
        <w:t xml:space="preserve">. Из-за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502965">
        <w:rPr>
          <w:rFonts w:ascii="Times New Roman" w:hAnsi="Times New Roman" w:cs="Times New Roman"/>
          <w:sz w:val="28"/>
          <w:szCs w:val="28"/>
        </w:rPr>
        <w:t>ограничивает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расстояние, на которое пос</w:t>
      </w:r>
      <w:r>
        <w:rPr>
          <w:rFonts w:ascii="Times New Roman" w:hAnsi="Times New Roman" w:cs="Times New Roman"/>
          <w:sz w:val="28"/>
          <w:szCs w:val="28"/>
        </w:rPr>
        <w:t>ылается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сигнал. </w:t>
      </w:r>
      <w:r>
        <w:rPr>
          <w:rFonts w:ascii="Times New Roman" w:hAnsi="Times New Roman" w:cs="Times New Roman"/>
          <w:sz w:val="28"/>
          <w:szCs w:val="28"/>
        </w:rPr>
        <w:t>Чтобы увеличить данное расстояние нужен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повторитель, </w:t>
      </w:r>
      <w:r>
        <w:rPr>
          <w:rFonts w:ascii="Times New Roman" w:hAnsi="Times New Roman" w:cs="Times New Roman"/>
          <w:sz w:val="28"/>
          <w:szCs w:val="28"/>
        </w:rPr>
        <w:t>который собственно осуществляет</w:t>
      </w:r>
      <w:r w:rsidRPr="00502965">
        <w:rPr>
          <w:rFonts w:ascii="Times New Roman" w:hAnsi="Times New Roman" w:cs="Times New Roman"/>
          <w:sz w:val="28"/>
          <w:szCs w:val="28"/>
        </w:rPr>
        <w:t xml:space="preserve"> регенерацию сигнала</w:t>
      </w:r>
      <w:r>
        <w:rPr>
          <w:rFonts w:ascii="Times New Roman" w:hAnsi="Times New Roman" w:cs="Times New Roman"/>
          <w:sz w:val="28"/>
          <w:szCs w:val="28"/>
        </w:rPr>
        <w:t>. У затухания существует два эффекта - рассеяние и поглощение.</w:t>
      </w: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Рассеянием оптической энергии называются потери, </w:t>
      </w:r>
      <w:r w:rsidRPr="00502965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29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2965">
        <w:rPr>
          <w:rFonts w:ascii="Times New Roman" w:hAnsi="Times New Roman" w:cs="Times New Roman"/>
          <w:sz w:val="28"/>
          <w:szCs w:val="28"/>
        </w:rPr>
        <w:t>его геометрической структурой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02965">
        <w:rPr>
          <w:rFonts w:ascii="Times New Roman" w:hAnsi="Times New Roman" w:cs="Times New Roman"/>
          <w:sz w:val="28"/>
          <w:szCs w:val="28"/>
        </w:rPr>
        <w:t xml:space="preserve">неоднородностью волокна. </w:t>
      </w:r>
      <w:r>
        <w:rPr>
          <w:rFonts w:ascii="Times New Roman" w:hAnsi="Times New Roman" w:cs="Times New Roman"/>
          <w:sz w:val="28"/>
          <w:szCs w:val="28"/>
        </w:rPr>
        <w:t>Такое р</w:t>
      </w:r>
      <w:r w:rsidRPr="00502965">
        <w:rPr>
          <w:rFonts w:ascii="Times New Roman" w:hAnsi="Times New Roman" w:cs="Times New Roman"/>
          <w:sz w:val="28"/>
          <w:szCs w:val="28"/>
        </w:rPr>
        <w:t xml:space="preserve">ассеяние </w:t>
      </w:r>
      <w:r>
        <w:rPr>
          <w:rFonts w:ascii="Times New Roman" w:hAnsi="Times New Roman" w:cs="Times New Roman"/>
          <w:sz w:val="28"/>
          <w:szCs w:val="28"/>
        </w:rPr>
        <w:t>происходит во всевозможных</w:t>
      </w:r>
      <w:r w:rsidRPr="00502965">
        <w:rPr>
          <w:rFonts w:ascii="Times New Roman" w:hAnsi="Times New Roman" w:cs="Times New Roman"/>
          <w:sz w:val="28"/>
          <w:szCs w:val="28"/>
        </w:rPr>
        <w:t xml:space="preserve"> направлениях, и свет </w:t>
      </w:r>
      <w:r>
        <w:rPr>
          <w:rFonts w:ascii="Times New Roman" w:hAnsi="Times New Roman" w:cs="Times New Roman"/>
          <w:sz w:val="28"/>
          <w:szCs w:val="28"/>
        </w:rPr>
        <w:t>больше не является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направленным.</w:t>
      </w:r>
    </w:p>
    <w:p w:rsidR="001D7520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интенсивность рассеяния обратно пропорциональна длине волны в четвертой степени, то она </w:t>
      </w:r>
      <w:r>
        <w:rPr>
          <w:rFonts w:ascii="Times New Roman" w:hAnsi="Times New Roman" w:cs="Times New Roman"/>
          <w:sz w:val="28"/>
          <w:szCs w:val="28"/>
        </w:rPr>
        <w:t>сильно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уменьшается </w:t>
      </w:r>
      <w:r>
        <w:rPr>
          <w:rFonts w:ascii="Times New Roman" w:hAnsi="Times New Roman" w:cs="Times New Roman"/>
          <w:sz w:val="28"/>
          <w:szCs w:val="28"/>
        </w:rPr>
        <w:t>при увеличении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длины </w:t>
      </w:r>
      <w:r w:rsidRPr="00502965">
        <w:rPr>
          <w:rFonts w:ascii="Times New Roman" w:hAnsi="Times New Roman" w:cs="Times New Roman"/>
          <w:sz w:val="28"/>
          <w:szCs w:val="28"/>
        </w:rPr>
        <w:lastRenderedPageBreak/>
        <w:t xml:space="preserve">волны. Рассеяние определяет </w:t>
      </w:r>
      <w:r>
        <w:rPr>
          <w:rFonts w:ascii="Times New Roman" w:hAnsi="Times New Roman" w:cs="Times New Roman"/>
          <w:sz w:val="28"/>
          <w:szCs w:val="28"/>
        </w:rPr>
        <w:t xml:space="preserve">наименьший </w:t>
      </w:r>
      <w:r w:rsidRPr="00502965">
        <w:rPr>
          <w:rFonts w:ascii="Times New Roman" w:hAnsi="Times New Roman" w:cs="Times New Roman"/>
          <w:sz w:val="28"/>
          <w:szCs w:val="28"/>
        </w:rPr>
        <w:t>теоретический предел затухания, равный: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9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дБ при 820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9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96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дБ при 1300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9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2965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дБ при 1550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520" w:rsidRPr="007D4F11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Поглощение - это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процесс, при котором </w:t>
      </w:r>
      <w:r>
        <w:rPr>
          <w:rFonts w:ascii="Times New Roman" w:hAnsi="Times New Roman" w:cs="Times New Roman"/>
          <w:sz w:val="28"/>
          <w:szCs w:val="28"/>
        </w:rPr>
        <w:t xml:space="preserve">оптическая энергия поглощается </w:t>
      </w:r>
      <w:r w:rsidRPr="00502965">
        <w:rPr>
          <w:rFonts w:ascii="Times New Roman" w:hAnsi="Times New Roman" w:cs="Times New Roman"/>
          <w:sz w:val="28"/>
          <w:szCs w:val="28"/>
        </w:rPr>
        <w:t>неоднородно</w:t>
      </w:r>
      <w:r>
        <w:rPr>
          <w:rFonts w:ascii="Times New Roman" w:hAnsi="Times New Roman" w:cs="Times New Roman"/>
          <w:sz w:val="28"/>
          <w:szCs w:val="28"/>
        </w:rPr>
        <w:t xml:space="preserve">стью волокна, а затем преобразуется </w:t>
      </w:r>
      <w:r w:rsidRPr="00502965">
        <w:rPr>
          <w:rFonts w:ascii="Times New Roman" w:hAnsi="Times New Roman" w:cs="Times New Roman"/>
          <w:sz w:val="28"/>
          <w:szCs w:val="28"/>
        </w:rPr>
        <w:t xml:space="preserve">в тепло. </w:t>
      </w:r>
      <w:r>
        <w:rPr>
          <w:rFonts w:ascii="Times New Roman" w:hAnsi="Times New Roman" w:cs="Times New Roman"/>
          <w:sz w:val="28"/>
          <w:szCs w:val="28"/>
        </w:rPr>
        <w:t>Свет в данном процессе тускнеет</w:t>
      </w:r>
      <w:r w:rsidRPr="00502965">
        <w:rPr>
          <w:rFonts w:ascii="Times New Roman" w:hAnsi="Times New Roman" w:cs="Times New Roman"/>
          <w:sz w:val="28"/>
          <w:szCs w:val="28"/>
        </w:rPr>
        <w:t>. Области существенного затухания сигнала волокна связаны с молекулами воды и большим поглощением света гидроксильными молекулами.</w:t>
      </w:r>
    </w:p>
    <w:p w:rsidR="001D7520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  <w:t xml:space="preserve">К другим неоднородностям, обуславливающим поглощение, относятся ионы железа, меди, кобальта, ванадия и хрома. </w:t>
      </w:r>
      <w:r>
        <w:rPr>
          <w:rFonts w:ascii="Times New Roman" w:hAnsi="Times New Roman" w:cs="Times New Roman"/>
          <w:sz w:val="28"/>
          <w:szCs w:val="28"/>
        </w:rPr>
        <w:t>Чтобы обеспечить низкие потери необходимо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поддерживать концентрацию этих ионов на уровне одной миллиардной. Современная технология производства волокна </w:t>
      </w:r>
      <w:r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502965">
        <w:rPr>
          <w:rFonts w:ascii="Times New Roman" w:hAnsi="Times New Roman" w:cs="Times New Roman"/>
          <w:sz w:val="28"/>
          <w:szCs w:val="28"/>
        </w:rPr>
        <w:t>позволяет добиваться этого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02965">
        <w:rPr>
          <w:rFonts w:ascii="Times New Roman" w:hAnsi="Times New Roman" w:cs="Times New Roman"/>
          <w:sz w:val="28"/>
          <w:szCs w:val="28"/>
        </w:rPr>
        <w:t xml:space="preserve">оэтому проблема поглощения света в волокне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0296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настолько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важна, как </w:t>
      </w:r>
      <w:r w:rsidR="00D86C8F">
        <w:rPr>
          <w:rFonts w:ascii="Times New Roman" w:hAnsi="Times New Roman" w:cs="Times New Roman"/>
          <w:sz w:val="28"/>
          <w:szCs w:val="28"/>
        </w:rPr>
        <w:t>раньше</w:t>
      </w:r>
      <w:r w:rsidR="00B03258">
        <w:rPr>
          <w:rFonts w:ascii="Times New Roman" w:hAnsi="Times New Roman" w:cs="Times New Roman"/>
          <w:sz w:val="28"/>
          <w:szCs w:val="28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B74EDC" w:rsidRDefault="001D7520" w:rsidP="001D7520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7520" w:rsidRPr="00B74EDC" w:rsidRDefault="001D7520" w:rsidP="001D7520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74EDC">
        <w:rPr>
          <w:rFonts w:ascii="Times New Roman" w:hAnsi="Times New Roman" w:cs="Times New Roman"/>
          <w:b/>
          <w:sz w:val="32"/>
          <w:szCs w:val="32"/>
        </w:rPr>
        <w:tab/>
      </w:r>
      <w:r w:rsidR="00B641B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.2 </w:t>
      </w:r>
      <w:r w:rsidRPr="00B74EDC">
        <w:rPr>
          <w:rFonts w:ascii="Times New Roman" w:hAnsi="Times New Roman" w:cs="Times New Roman"/>
          <w:b/>
          <w:sz w:val="32"/>
          <w:szCs w:val="32"/>
        </w:rPr>
        <w:t>Дисперсия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520" w:rsidRPr="00502965" w:rsidRDefault="001D7520" w:rsidP="001D7520">
      <w:pPr>
        <w:pStyle w:val="a8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Дисперсией называется </w:t>
      </w:r>
      <w:r w:rsidRPr="00502965">
        <w:rPr>
          <w:rFonts w:ascii="Times New Roman" w:hAnsi="Times New Roman" w:cs="Times New Roman"/>
          <w:sz w:val="28"/>
          <w:szCs w:val="28"/>
        </w:rPr>
        <w:t xml:space="preserve">расплывание светового импульса </w:t>
      </w:r>
      <w:r>
        <w:rPr>
          <w:rFonts w:ascii="Times New Roman" w:hAnsi="Times New Roman" w:cs="Times New Roman"/>
          <w:sz w:val="28"/>
          <w:szCs w:val="28"/>
        </w:rPr>
        <w:t>при его движении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по оптическому волокну.</w:t>
      </w:r>
      <w:r>
        <w:rPr>
          <w:rFonts w:ascii="Times New Roman" w:hAnsi="Times New Roman" w:cs="Times New Roman"/>
          <w:sz w:val="28"/>
          <w:szCs w:val="28"/>
        </w:rPr>
        <w:t xml:space="preserve"> Именно д</w:t>
      </w:r>
      <w:r w:rsidRPr="00502965">
        <w:rPr>
          <w:rFonts w:ascii="Times New Roman" w:hAnsi="Times New Roman" w:cs="Times New Roman"/>
          <w:sz w:val="28"/>
          <w:szCs w:val="28"/>
        </w:rPr>
        <w:t>исперсия ограничивает ширину полосы пропускан</w:t>
      </w:r>
      <w:r>
        <w:rPr>
          <w:rFonts w:ascii="Times New Roman" w:hAnsi="Times New Roman" w:cs="Times New Roman"/>
          <w:sz w:val="28"/>
          <w:szCs w:val="28"/>
        </w:rPr>
        <w:t>ия, а также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информационную емкость кабеля. Чем ниже скорость передачи сигналов, тем реже располагаются импульсы в цепочке</w:t>
      </w:r>
      <w:r>
        <w:rPr>
          <w:rFonts w:ascii="Times New Roman" w:hAnsi="Times New Roman" w:cs="Times New Roman"/>
          <w:sz w:val="28"/>
          <w:szCs w:val="28"/>
        </w:rPr>
        <w:t xml:space="preserve">, а значит, что допустима </w:t>
      </w:r>
      <w:r w:rsidRPr="00502965">
        <w:rPr>
          <w:rFonts w:ascii="Times New Roman" w:hAnsi="Times New Roman" w:cs="Times New Roman"/>
          <w:sz w:val="28"/>
          <w:szCs w:val="28"/>
        </w:rPr>
        <w:t>большая дисперсия.</w:t>
      </w:r>
      <w:r>
        <w:rPr>
          <w:rFonts w:ascii="Times New Roman" w:hAnsi="Times New Roman" w:cs="Times New Roman"/>
          <w:sz w:val="28"/>
          <w:szCs w:val="28"/>
        </w:rPr>
        <w:t xml:space="preserve"> Бывает</w:t>
      </w:r>
      <w:r w:rsidRPr="00502965">
        <w:rPr>
          <w:rFonts w:ascii="Times New Roman" w:hAnsi="Times New Roman" w:cs="Times New Roman"/>
          <w:sz w:val="28"/>
          <w:szCs w:val="28"/>
        </w:rPr>
        <w:t xml:space="preserve"> три вида дисперсии:</w:t>
      </w:r>
      <w:r>
        <w:rPr>
          <w:rFonts w:ascii="Times New Roman" w:hAnsi="Times New Roman" w:cs="Times New Roman"/>
          <w:sz w:val="28"/>
          <w:szCs w:val="28"/>
        </w:rPr>
        <w:t xml:space="preserve"> модовая, молекулярная и волноводная.</w:t>
      </w:r>
    </w:p>
    <w:p w:rsidR="001D7520" w:rsidRPr="00C01D59" w:rsidRDefault="001D7520" w:rsidP="001D7520">
      <w:pPr>
        <w:pStyle w:val="a8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  <w:t xml:space="preserve">Модовая дисперсия </w:t>
      </w:r>
      <w:r>
        <w:rPr>
          <w:rFonts w:ascii="Times New Roman" w:hAnsi="Times New Roman" w:cs="Times New Roman"/>
          <w:sz w:val="28"/>
          <w:szCs w:val="28"/>
        </w:rPr>
        <w:t>характерна</w:t>
      </w:r>
      <w:r w:rsidRPr="00502965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для многомодовых волокон</w:t>
      </w:r>
      <w:r w:rsidRPr="00502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Появляется она благодаря тому, что лучи проходят разные пути и </w:t>
      </w:r>
      <w:r w:rsidRPr="00502965">
        <w:rPr>
          <w:rFonts w:ascii="Times New Roman" w:hAnsi="Times New Roman" w:cs="Times New Roman"/>
          <w:sz w:val="28"/>
          <w:szCs w:val="28"/>
        </w:rPr>
        <w:t>достигают проти</w:t>
      </w:r>
      <w:r>
        <w:rPr>
          <w:rFonts w:ascii="Times New Roman" w:hAnsi="Times New Roman" w:cs="Times New Roman"/>
          <w:sz w:val="28"/>
          <w:szCs w:val="28"/>
        </w:rPr>
        <w:t>воположного конца волокна в разное</w:t>
      </w:r>
      <w:r w:rsidRPr="00502965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Уменьшается м</w:t>
      </w:r>
      <w:r w:rsidRPr="00502965">
        <w:rPr>
          <w:rFonts w:ascii="Times New Roman" w:hAnsi="Times New Roman" w:cs="Times New Roman"/>
          <w:sz w:val="28"/>
          <w:szCs w:val="28"/>
        </w:rPr>
        <w:t xml:space="preserve">одовая дисперсия </w:t>
      </w:r>
      <w:r>
        <w:rPr>
          <w:rFonts w:ascii="Times New Roman" w:hAnsi="Times New Roman" w:cs="Times New Roman"/>
          <w:sz w:val="28"/>
          <w:szCs w:val="28"/>
        </w:rPr>
        <w:t>тремя способами. Первым способом является и</w:t>
      </w:r>
      <w:r w:rsidRPr="00502965">
        <w:rPr>
          <w:rFonts w:ascii="Times New Roman" w:hAnsi="Times New Roman" w:cs="Times New Roman"/>
          <w:sz w:val="28"/>
          <w:szCs w:val="28"/>
        </w:rPr>
        <w:t>спользование ядра с м</w:t>
      </w:r>
      <w:r>
        <w:rPr>
          <w:rFonts w:ascii="Times New Roman" w:hAnsi="Times New Roman" w:cs="Times New Roman"/>
          <w:sz w:val="28"/>
          <w:szCs w:val="28"/>
        </w:rPr>
        <w:t xml:space="preserve">еньшим диаметром, благодаря чему поддерживается меньшее количество мод. Также уменьшить модовую дисперсию можно используя волокна со сглаженным индексом. В данном случае </w:t>
      </w:r>
      <w:r w:rsidRPr="00502965">
        <w:rPr>
          <w:rFonts w:ascii="Times New Roman" w:hAnsi="Times New Roman" w:cs="Times New Roman"/>
          <w:sz w:val="28"/>
          <w:szCs w:val="28"/>
        </w:rPr>
        <w:t xml:space="preserve">световые лучи, прошедшие по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длинным траекториям, двигаются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со скоростью, </w:t>
      </w:r>
      <w:r>
        <w:rPr>
          <w:rFonts w:ascii="Times New Roman" w:hAnsi="Times New Roman" w:cs="Times New Roman"/>
          <w:sz w:val="28"/>
          <w:szCs w:val="28"/>
        </w:rPr>
        <w:t xml:space="preserve">превышающей среднюю, и достигают </w:t>
      </w:r>
      <w:r w:rsidRPr="00502965">
        <w:rPr>
          <w:rFonts w:ascii="Times New Roman" w:hAnsi="Times New Roman" w:cs="Times New Roman"/>
          <w:sz w:val="28"/>
          <w:szCs w:val="28"/>
        </w:rPr>
        <w:t xml:space="preserve">конца волокна </w:t>
      </w:r>
      <w:r>
        <w:rPr>
          <w:rFonts w:ascii="Times New Roman" w:hAnsi="Times New Roman" w:cs="Times New Roman"/>
          <w:sz w:val="28"/>
          <w:szCs w:val="28"/>
        </w:rPr>
        <w:t>в один момент с прошедшими по коротким траекториям. Третьим способом является и</w:t>
      </w:r>
      <w:r w:rsidRPr="00502965">
        <w:rPr>
          <w:rFonts w:ascii="Times New Roman" w:hAnsi="Times New Roman" w:cs="Times New Roman"/>
          <w:sz w:val="28"/>
          <w:szCs w:val="28"/>
        </w:rPr>
        <w:t>спользов</w:t>
      </w:r>
      <w:r>
        <w:rPr>
          <w:rFonts w:ascii="Times New Roman" w:hAnsi="Times New Roman" w:cs="Times New Roman"/>
          <w:sz w:val="28"/>
          <w:szCs w:val="28"/>
        </w:rPr>
        <w:t>ание одномодового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волокна, </w:t>
      </w:r>
      <w:r>
        <w:rPr>
          <w:rFonts w:ascii="Times New Roman" w:hAnsi="Times New Roman" w:cs="Times New Roman"/>
          <w:sz w:val="28"/>
          <w:szCs w:val="28"/>
        </w:rPr>
        <w:t>что позволят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избежать модовой дисперсии.</w:t>
      </w:r>
    </w:p>
    <w:p w:rsidR="001D7520" w:rsidRDefault="001D7520" w:rsidP="001D7520">
      <w:pPr>
        <w:pStyle w:val="a8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молекулярной дисперсии л</w:t>
      </w:r>
      <w:r w:rsidRPr="00502965">
        <w:rPr>
          <w:rFonts w:ascii="Times New Roman" w:hAnsi="Times New Roman" w:cs="Times New Roman"/>
          <w:sz w:val="28"/>
          <w:szCs w:val="28"/>
        </w:rPr>
        <w:t>учи с раз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длинами волн движутся </w:t>
      </w:r>
      <w:r>
        <w:rPr>
          <w:rFonts w:ascii="Times New Roman" w:hAnsi="Times New Roman" w:cs="Times New Roman"/>
          <w:sz w:val="28"/>
          <w:szCs w:val="28"/>
        </w:rPr>
        <w:t xml:space="preserve">по волокну </w:t>
      </w:r>
      <w:r w:rsidRPr="00502965">
        <w:rPr>
          <w:rFonts w:ascii="Times New Roman" w:hAnsi="Times New Roman" w:cs="Times New Roman"/>
          <w:sz w:val="28"/>
          <w:szCs w:val="28"/>
        </w:rPr>
        <w:t>с раз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02965">
        <w:rPr>
          <w:rFonts w:ascii="Times New Roman" w:hAnsi="Times New Roman" w:cs="Times New Roman"/>
          <w:sz w:val="28"/>
          <w:szCs w:val="28"/>
        </w:rPr>
        <w:t>ми скоростями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Из-за этого скорость</w:t>
      </w:r>
      <w:r w:rsidRPr="00502965"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в этом уравнении изме</w:t>
      </w:r>
      <w:r>
        <w:rPr>
          <w:rFonts w:ascii="Times New Roman" w:hAnsi="Times New Roman" w:cs="Times New Roman"/>
          <w:sz w:val="28"/>
          <w:szCs w:val="28"/>
        </w:rPr>
        <w:t xml:space="preserve">няется для каждой длины волны. А значит и </w:t>
      </w:r>
      <w:r w:rsidRPr="00502965">
        <w:rPr>
          <w:rFonts w:ascii="Times New Roman" w:hAnsi="Times New Roman" w:cs="Times New Roman"/>
          <w:sz w:val="28"/>
          <w:szCs w:val="28"/>
        </w:rPr>
        <w:t xml:space="preserve">показатель преломления изменяется в зависимости от длины волны. </w:t>
      </w:r>
      <w:r>
        <w:rPr>
          <w:rFonts w:ascii="Times New Roman" w:hAnsi="Times New Roman" w:cs="Times New Roman"/>
          <w:sz w:val="28"/>
          <w:szCs w:val="28"/>
        </w:rPr>
        <w:t>Данная дисперсия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называется молекулярной, поскольку зависит от физических свойств вещества волокна. </w:t>
      </w:r>
    </w:p>
    <w:p w:rsidR="001D7520" w:rsidRPr="00502965" w:rsidRDefault="001D7520" w:rsidP="001D7520">
      <w:pPr>
        <w:pStyle w:val="a8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2965">
        <w:rPr>
          <w:rFonts w:ascii="Times New Roman" w:hAnsi="Times New Roman" w:cs="Times New Roman"/>
          <w:sz w:val="28"/>
          <w:szCs w:val="28"/>
        </w:rPr>
        <w:t>Уровень дисперсии зависит от двух факторов</w:t>
      </w:r>
      <w:r>
        <w:rPr>
          <w:rFonts w:ascii="Times New Roman" w:hAnsi="Times New Roman" w:cs="Times New Roman"/>
          <w:sz w:val="28"/>
          <w:szCs w:val="28"/>
        </w:rPr>
        <w:t>, первым из которых можно считать д</w:t>
      </w:r>
      <w:r w:rsidRPr="00502965">
        <w:rPr>
          <w:rFonts w:ascii="Times New Roman" w:hAnsi="Times New Roman" w:cs="Times New Roman"/>
          <w:sz w:val="28"/>
          <w:szCs w:val="28"/>
        </w:rPr>
        <w:t>иапазон длин волн света, инжектируемого в волокно.</w:t>
      </w:r>
      <w:r>
        <w:rPr>
          <w:rFonts w:ascii="Times New Roman" w:hAnsi="Times New Roman" w:cs="Times New Roman"/>
          <w:sz w:val="28"/>
          <w:szCs w:val="28"/>
        </w:rPr>
        <w:t xml:space="preserve"> В основном источник излучает сразу несколько длин волн</w:t>
      </w:r>
      <w:r w:rsidRPr="00502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Спектральной</w:t>
      </w:r>
      <w:r w:rsidRPr="00502965">
        <w:rPr>
          <w:rFonts w:ascii="Times New Roman" w:hAnsi="Times New Roman" w:cs="Times New Roman"/>
          <w:sz w:val="28"/>
          <w:szCs w:val="28"/>
        </w:rPr>
        <w:t xml:space="preserve"> ши</w:t>
      </w:r>
      <w:r>
        <w:rPr>
          <w:rFonts w:ascii="Times New Roman" w:hAnsi="Times New Roman" w:cs="Times New Roman"/>
          <w:sz w:val="28"/>
          <w:szCs w:val="28"/>
        </w:rPr>
        <w:t>риной источника называется д</w:t>
      </w:r>
      <w:r w:rsidRPr="00502965">
        <w:rPr>
          <w:rFonts w:ascii="Times New Roman" w:hAnsi="Times New Roman" w:cs="Times New Roman"/>
          <w:sz w:val="28"/>
          <w:szCs w:val="28"/>
        </w:rPr>
        <w:t>иапазон длин волн, выраженный в нан</w:t>
      </w:r>
      <w:r>
        <w:rPr>
          <w:rFonts w:ascii="Times New Roman" w:hAnsi="Times New Roman" w:cs="Times New Roman"/>
          <w:sz w:val="28"/>
          <w:szCs w:val="28"/>
        </w:rPr>
        <w:t>ометрах. Наи</w:t>
      </w:r>
      <w:r w:rsidRPr="00502965">
        <w:rPr>
          <w:rFonts w:ascii="Times New Roman" w:hAnsi="Times New Roman" w:cs="Times New Roman"/>
          <w:sz w:val="28"/>
          <w:szCs w:val="28"/>
        </w:rPr>
        <w:t>большей спектральной шириной</w:t>
      </w:r>
      <w:r>
        <w:rPr>
          <w:rFonts w:ascii="Times New Roman" w:hAnsi="Times New Roman" w:cs="Times New Roman"/>
          <w:sz w:val="28"/>
          <w:szCs w:val="28"/>
        </w:rPr>
        <w:t xml:space="preserve"> можно охарактеризовать светодиод.</w:t>
      </w:r>
    </w:p>
    <w:p w:rsidR="001D7520" w:rsidRPr="00502965" w:rsidRDefault="001D7520" w:rsidP="001D7520">
      <w:pPr>
        <w:pStyle w:val="a8"/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Вторым фактором является ц</w:t>
      </w:r>
      <w:r w:rsidRPr="00502965">
        <w:rPr>
          <w:rFonts w:ascii="Times New Roman" w:hAnsi="Times New Roman" w:cs="Times New Roman"/>
          <w:sz w:val="28"/>
          <w:szCs w:val="28"/>
        </w:rPr>
        <w:t>ентральная рабочая длина волны источника. В области 850</w:t>
      </w:r>
      <w:r w:rsidR="00A7510E">
        <w:rPr>
          <w:rFonts w:ascii="Times New Roman" w:hAnsi="Times New Roman" w:cs="Times New Roman"/>
          <w:sz w:val="28"/>
          <w:szCs w:val="28"/>
        </w:rPr>
        <w:t xml:space="preserve"> </w:t>
      </w:r>
      <w:r w:rsidRPr="00502965">
        <w:rPr>
          <w:rFonts w:ascii="Times New Roman" w:hAnsi="Times New Roman" w:cs="Times New Roman"/>
          <w:sz w:val="28"/>
          <w:szCs w:val="28"/>
        </w:rPr>
        <w:t>нм более длинные волны движутся быстрее</w:t>
      </w:r>
      <w:r>
        <w:rPr>
          <w:rFonts w:ascii="Times New Roman" w:hAnsi="Times New Roman" w:cs="Times New Roman"/>
          <w:sz w:val="28"/>
          <w:szCs w:val="28"/>
        </w:rPr>
        <w:t>, чем более короткие</w:t>
      </w:r>
      <w:r w:rsidRPr="00502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Pr="00502965">
        <w:rPr>
          <w:rFonts w:ascii="Times New Roman" w:hAnsi="Times New Roman" w:cs="Times New Roman"/>
          <w:sz w:val="28"/>
          <w:szCs w:val="28"/>
        </w:rPr>
        <w:t>области 1550</w:t>
      </w:r>
      <w:r w:rsidR="00A7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 ситуация меняется. Здесь короткие волны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движутся быстрее по сравнению с более длинными. В некоторой точке спектра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совпадение, при котором</w:t>
      </w:r>
      <w:r w:rsidRPr="00502965">
        <w:rPr>
          <w:rFonts w:ascii="Times New Roman" w:hAnsi="Times New Roman" w:cs="Times New Roman"/>
          <w:sz w:val="28"/>
          <w:szCs w:val="28"/>
        </w:rPr>
        <w:t xml:space="preserve"> более голубые и более красные длины волн движутся </w:t>
      </w:r>
      <w:r>
        <w:rPr>
          <w:rFonts w:ascii="Times New Roman" w:hAnsi="Times New Roman" w:cs="Times New Roman"/>
          <w:sz w:val="28"/>
          <w:szCs w:val="28"/>
        </w:rPr>
        <w:t>одинаковой скоростью. Данное</w:t>
      </w:r>
      <w:r w:rsidRPr="005029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овпадение скоростей происходит при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1300</w:t>
      </w:r>
      <w:r w:rsidR="0060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нм. Этот диапазон называется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длиной волны с нулевой дисперсией.</w:t>
      </w:r>
    </w:p>
    <w:p w:rsidR="00260263" w:rsidRDefault="001D7520" w:rsidP="00260263">
      <w:pPr>
        <w:pStyle w:val="a8"/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Волноводная дисперсия </w:t>
      </w:r>
      <w:r w:rsidRPr="00502965">
        <w:rPr>
          <w:rFonts w:ascii="Times New Roman" w:hAnsi="Times New Roman" w:cs="Times New Roman"/>
          <w:sz w:val="28"/>
          <w:szCs w:val="28"/>
        </w:rPr>
        <w:t xml:space="preserve">обусловлена тем, что оптическая энергия движется </w:t>
      </w:r>
      <w:r>
        <w:rPr>
          <w:rFonts w:ascii="Times New Roman" w:hAnsi="Times New Roman" w:cs="Times New Roman"/>
          <w:sz w:val="28"/>
          <w:szCs w:val="28"/>
        </w:rPr>
        <w:t>не только по ядру, но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 по оптической оболочке.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излучение движется с </w:t>
      </w:r>
      <w:r>
        <w:rPr>
          <w:rFonts w:ascii="Times New Roman" w:hAnsi="Times New Roman" w:cs="Times New Roman"/>
          <w:sz w:val="28"/>
          <w:szCs w:val="28"/>
        </w:rPr>
        <w:t>разными скоростями в ядре и</w:t>
      </w:r>
      <w:r w:rsidRPr="00502965">
        <w:rPr>
          <w:rFonts w:ascii="Times New Roman" w:hAnsi="Times New Roman" w:cs="Times New Roman"/>
          <w:sz w:val="28"/>
          <w:szCs w:val="28"/>
        </w:rPr>
        <w:t xml:space="preserve"> оболочке.</w:t>
      </w:r>
      <w:r>
        <w:rPr>
          <w:rFonts w:ascii="Times New Roman" w:hAnsi="Times New Roman" w:cs="Times New Roman"/>
          <w:sz w:val="28"/>
          <w:szCs w:val="28"/>
        </w:rPr>
        <w:t xml:space="preserve"> Это происходит из-за того, что </w:t>
      </w:r>
      <w:r w:rsidRPr="00502965">
        <w:rPr>
          <w:rFonts w:ascii="Times New Roman" w:hAnsi="Times New Roman" w:cs="Times New Roman"/>
          <w:sz w:val="28"/>
          <w:szCs w:val="28"/>
        </w:rPr>
        <w:t>они имеют разл</w:t>
      </w:r>
      <w:r>
        <w:rPr>
          <w:rFonts w:ascii="Times New Roman" w:hAnsi="Times New Roman" w:cs="Times New Roman"/>
          <w:sz w:val="28"/>
          <w:szCs w:val="28"/>
        </w:rPr>
        <w:t>ичные показатели преломления.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Изменение внутренней структуры волокна позволяет существенно влиять на волноводную дисперсию, тем самым изменяя специфицированную общую дисперсию волокна. </w:t>
      </w:r>
      <w:r>
        <w:rPr>
          <w:rFonts w:ascii="Times New Roman" w:hAnsi="Times New Roman" w:cs="Times New Roman"/>
          <w:sz w:val="28"/>
          <w:szCs w:val="28"/>
        </w:rPr>
        <w:t>Данный вид дисперсии являе</w:t>
      </w:r>
      <w:r w:rsidRPr="00502965">
        <w:rPr>
          <w:rFonts w:ascii="Times New Roman" w:hAnsi="Times New Roman" w:cs="Times New Roman"/>
          <w:sz w:val="28"/>
          <w:szCs w:val="28"/>
        </w:rPr>
        <w:t xml:space="preserve">тся одним из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502965">
        <w:rPr>
          <w:rFonts w:ascii="Times New Roman" w:hAnsi="Times New Roman" w:cs="Times New Roman"/>
          <w:sz w:val="28"/>
          <w:szCs w:val="28"/>
        </w:rPr>
        <w:t xml:space="preserve">перспективных направлений разработки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2965">
        <w:rPr>
          <w:rFonts w:ascii="Times New Roman" w:hAnsi="Times New Roman" w:cs="Times New Roman"/>
          <w:sz w:val="28"/>
          <w:szCs w:val="28"/>
        </w:rPr>
        <w:t>одномодовых систем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03258" w:rsidRP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260263" w:rsidRDefault="00B641B9" w:rsidP="00260263">
      <w:pPr>
        <w:pStyle w:val="a8"/>
        <w:shd w:val="clear" w:color="auto" w:fill="FFFFFF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5</w:t>
      </w:r>
      <w:r w:rsidR="001D7520" w:rsidRPr="00C02C59">
        <w:rPr>
          <w:rFonts w:ascii="Times New Roman" w:hAnsi="Times New Roman" w:cs="Times New Roman"/>
          <w:b/>
          <w:bCs/>
          <w:sz w:val="32"/>
          <w:szCs w:val="32"/>
        </w:rPr>
        <w:t>.3</w:t>
      </w:r>
      <w:r w:rsidR="001D7520">
        <w:rPr>
          <w:rFonts w:ascii="Times New Roman" w:hAnsi="Times New Roman" w:cs="Times New Roman"/>
          <w:b/>
          <w:bCs/>
          <w:sz w:val="32"/>
          <w:szCs w:val="32"/>
        </w:rPr>
        <w:t xml:space="preserve"> Пропускная способность</w:t>
      </w: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недавнее время</w:t>
      </w:r>
      <w:r w:rsidRPr="0050296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опускная способность оптических волокон была значительно увеличена. В первую очередь п</w:t>
      </w:r>
      <w:r w:rsidRPr="00502965">
        <w:rPr>
          <w:rFonts w:ascii="Times New Roman" w:hAnsi="Times New Roman" w:cs="Times New Roman"/>
          <w:sz w:val="28"/>
          <w:szCs w:val="28"/>
        </w:rPr>
        <w:t xml:space="preserve">ропускная способность волокна зависит от длины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502965">
        <w:rPr>
          <w:rFonts w:ascii="Times New Roman" w:hAnsi="Times New Roman" w:cs="Times New Roman"/>
          <w:sz w:val="28"/>
          <w:szCs w:val="28"/>
        </w:rPr>
        <w:t xml:space="preserve">волокна. Чем </w:t>
      </w:r>
      <w:r>
        <w:rPr>
          <w:rFonts w:ascii="Times New Roman" w:hAnsi="Times New Roman" w:cs="Times New Roman"/>
          <w:sz w:val="28"/>
          <w:szCs w:val="28"/>
        </w:rPr>
        <w:t>оно длиннее</w:t>
      </w:r>
      <w:r w:rsidRPr="00502965">
        <w:rPr>
          <w:rFonts w:ascii="Times New Roman" w:hAnsi="Times New Roman" w:cs="Times New Roman"/>
          <w:sz w:val="28"/>
          <w:szCs w:val="28"/>
        </w:rPr>
        <w:t xml:space="preserve">, тем больше </w:t>
      </w:r>
      <w:r>
        <w:rPr>
          <w:rFonts w:ascii="Times New Roman" w:hAnsi="Times New Roman" w:cs="Times New Roman"/>
          <w:sz w:val="28"/>
          <w:szCs w:val="28"/>
        </w:rPr>
        <w:t>отрицательных</w:t>
      </w:r>
      <w:r w:rsidRPr="00502965">
        <w:rPr>
          <w:rFonts w:ascii="Times New Roman" w:hAnsi="Times New Roman" w:cs="Times New Roman"/>
          <w:sz w:val="28"/>
          <w:szCs w:val="28"/>
        </w:rPr>
        <w:t xml:space="preserve"> эффектов, таких как межмодовая или хроматическая дисперсия,</w:t>
      </w:r>
      <w:r>
        <w:rPr>
          <w:rFonts w:ascii="Times New Roman" w:hAnsi="Times New Roman" w:cs="Times New Roman"/>
          <w:sz w:val="28"/>
          <w:szCs w:val="28"/>
        </w:rPr>
        <w:t xml:space="preserve"> мы имеем. А значит и достижимая </w:t>
      </w:r>
      <w:r w:rsidRPr="00502965">
        <w:rPr>
          <w:rFonts w:ascii="Times New Roman" w:hAnsi="Times New Roman" w:cs="Times New Roman"/>
          <w:sz w:val="28"/>
          <w:szCs w:val="28"/>
        </w:rPr>
        <w:t>скорость передачи</w:t>
      </w:r>
      <w:r>
        <w:rPr>
          <w:rFonts w:ascii="Times New Roman" w:hAnsi="Times New Roman" w:cs="Times New Roman"/>
          <w:sz w:val="28"/>
          <w:szCs w:val="28"/>
        </w:rPr>
        <w:t xml:space="preserve"> будет меньше</w:t>
      </w:r>
      <w:r w:rsidRPr="00502965">
        <w:rPr>
          <w:rFonts w:ascii="Times New Roman" w:hAnsi="Times New Roman" w:cs="Times New Roman"/>
          <w:sz w:val="28"/>
          <w:szCs w:val="28"/>
        </w:rPr>
        <w:t>.</w:t>
      </w:r>
    </w:p>
    <w:p w:rsidR="001D7520" w:rsidRPr="00502965" w:rsidRDefault="001D7520" w:rsidP="001D7520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  <w:t>Для коротких дистанций, в несколько сотен метров</w:t>
      </w:r>
      <w:r>
        <w:rPr>
          <w:rFonts w:ascii="Times New Roman" w:hAnsi="Times New Roman" w:cs="Times New Roman"/>
          <w:sz w:val="28"/>
          <w:szCs w:val="28"/>
        </w:rPr>
        <w:t>, наиболее выгодно будет</w:t>
      </w:r>
      <w:r w:rsidRPr="00502965">
        <w:rPr>
          <w:rFonts w:ascii="Times New Roman" w:hAnsi="Times New Roman" w:cs="Times New Roman"/>
          <w:sz w:val="28"/>
          <w:szCs w:val="28"/>
        </w:rPr>
        <w:t xml:space="preserve"> использовать многомодовые волокна, так как они дешевле для установки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4CB" w:rsidRDefault="001D7520" w:rsidP="001324CB">
      <w:pPr>
        <w:shd w:val="clear" w:color="auto" w:fill="FFFFFF"/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  <w:t>Одномодовое волокно обычно используется для больших расстояний, в несколько километров и более. Общая скорость передачи данных может б</w:t>
      </w:r>
      <w:r>
        <w:rPr>
          <w:rFonts w:ascii="Times New Roman" w:hAnsi="Times New Roman" w:cs="Times New Roman"/>
          <w:sz w:val="28"/>
          <w:szCs w:val="28"/>
        </w:rPr>
        <w:t>ыть несколько терабит в секунду. Этого достаточно</w:t>
      </w:r>
      <w:r w:rsidRPr="00502965">
        <w:rPr>
          <w:rFonts w:ascii="Times New Roman" w:hAnsi="Times New Roman" w:cs="Times New Roman"/>
          <w:sz w:val="28"/>
          <w:szCs w:val="28"/>
        </w:rPr>
        <w:t xml:space="preserve"> для передачи многих миллионов телефонных каналов одновременно. Даже этот потенциал не достигает на сегодняшний день физический предел оптического волокна. Кроме того, волоконно-оптический кабель может содержать несколько слоев.</w:t>
      </w: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41B9" w:rsidRPr="001324CB" w:rsidRDefault="00B641B9" w:rsidP="001324CB">
      <w:pPr>
        <w:shd w:val="clear" w:color="auto" w:fill="FFFFFF"/>
        <w:spacing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Pr="0025473C">
        <w:rPr>
          <w:rFonts w:ascii="Times New Roman" w:hAnsi="Times New Roman" w:cs="Times New Roman"/>
          <w:b/>
          <w:sz w:val="32"/>
          <w:szCs w:val="32"/>
        </w:rPr>
        <w:t xml:space="preserve"> Измерение потерь на изгибах и на соединениях </w:t>
      </w:r>
      <w:r>
        <w:rPr>
          <w:rFonts w:ascii="Times New Roman" w:hAnsi="Times New Roman" w:cs="Times New Roman"/>
          <w:b/>
          <w:sz w:val="32"/>
          <w:szCs w:val="32"/>
        </w:rPr>
        <w:t>в различных оптических волокнах</w:t>
      </w:r>
    </w:p>
    <w:p w:rsidR="00B641B9" w:rsidRDefault="00B641B9" w:rsidP="00B641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B641B9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434">
        <w:rPr>
          <w:rFonts w:ascii="Times New Roman" w:hAnsi="Times New Roman" w:cs="Times New Roman"/>
          <w:sz w:val="28"/>
          <w:szCs w:val="28"/>
        </w:rPr>
        <w:t>Измерения потерь проводятся для оценки качества ВОЛС. В большинстве случаев потери излучения являются основным фактором, ограничивающим длину ретрансляционного участка линии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34">
        <w:rPr>
          <w:rFonts w:ascii="Times New Roman" w:hAnsi="Times New Roman" w:cs="Times New Roman"/>
          <w:sz w:val="28"/>
          <w:szCs w:val="28"/>
        </w:rPr>
        <w:t>При использовании высококачественного оборудования и соблюдения технологии монтажа полные потери в линии получаются близкими к их номинальному значению</w:t>
      </w:r>
      <w:r w:rsidR="00371165">
        <w:rPr>
          <w:rFonts w:ascii="Times New Roman" w:hAnsi="Times New Roman" w:cs="Times New Roman"/>
          <w:sz w:val="28"/>
          <w:szCs w:val="28"/>
        </w:rPr>
        <w:t xml:space="preserve"> (таблица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41B9" w:rsidRDefault="00B641B9" w:rsidP="007A5A2B">
      <w:pPr>
        <w:rPr>
          <w:rFonts w:ascii="Times New Roman" w:hAnsi="Times New Roman" w:cs="Times New Roman"/>
          <w:sz w:val="28"/>
          <w:szCs w:val="28"/>
        </w:rPr>
      </w:pPr>
    </w:p>
    <w:p w:rsidR="00B641B9" w:rsidRPr="00894434" w:rsidRDefault="00371165" w:rsidP="00B6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B641B9">
        <w:rPr>
          <w:rFonts w:ascii="Times New Roman" w:hAnsi="Times New Roman" w:cs="Times New Roman"/>
          <w:sz w:val="28"/>
          <w:szCs w:val="28"/>
        </w:rPr>
        <w:t xml:space="preserve"> – Распределение номинальных потерь в линии связи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4"/>
        <w:gridCol w:w="2345"/>
        <w:gridCol w:w="2430"/>
        <w:gridCol w:w="1984"/>
        <w:gridCol w:w="1412"/>
      </w:tblGrid>
      <w:tr w:rsidR="00B641B9" w:rsidRPr="00894434" w:rsidTr="00B641B9">
        <w:tc>
          <w:tcPr>
            <w:tcW w:w="117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Рабочая длина волны</w:t>
            </w:r>
          </w:p>
        </w:tc>
        <w:tc>
          <w:tcPr>
            <w:tcW w:w="2345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Потери в оптическом кабеле</w:t>
            </w:r>
          </w:p>
        </w:tc>
        <w:tc>
          <w:tcPr>
            <w:tcW w:w="2430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Потери в сварных соединениях</w:t>
            </w:r>
          </w:p>
        </w:tc>
        <w:tc>
          <w:tcPr>
            <w:tcW w:w="198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Потери в разъемных соединениях</w:t>
            </w:r>
          </w:p>
        </w:tc>
        <w:tc>
          <w:tcPr>
            <w:tcW w:w="1412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Полные потери, вносимые линией</w:t>
            </w:r>
          </w:p>
        </w:tc>
      </w:tr>
      <w:tr w:rsidR="00B641B9" w:rsidRPr="00894434" w:rsidTr="00B641B9">
        <w:tc>
          <w:tcPr>
            <w:tcW w:w="117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1500 нм</w:t>
            </w:r>
          </w:p>
        </w:tc>
        <w:tc>
          <w:tcPr>
            <w:tcW w:w="2345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80 = 16 дБ</w:t>
            </w:r>
          </w:p>
        </w:tc>
        <w:tc>
          <w:tcPr>
            <w:tcW w:w="2430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80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85 дБ</w:t>
            </w:r>
          </w:p>
        </w:tc>
        <w:tc>
          <w:tcPr>
            <w:tcW w:w="198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= 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6 дБ</w:t>
            </w:r>
          </w:p>
        </w:tc>
        <w:tc>
          <w:tcPr>
            <w:tcW w:w="1412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45 дБ</w:t>
            </w:r>
          </w:p>
        </w:tc>
      </w:tr>
      <w:tr w:rsidR="00B641B9" w:rsidRPr="00894434" w:rsidTr="00B641B9">
        <w:tc>
          <w:tcPr>
            <w:tcW w:w="117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1310 нм</w:t>
            </w:r>
          </w:p>
        </w:tc>
        <w:tc>
          <w:tcPr>
            <w:tcW w:w="2345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= 26,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4 дБ</w:t>
            </w:r>
          </w:p>
        </w:tc>
        <w:tc>
          <w:tcPr>
            <w:tcW w:w="2430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= 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85 дБ</w:t>
            </w:r>
          </w:p>
        </w:tc>
        <w:tc>
          <w:tcPr>
            <w:tcW w:w="1984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= 0,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6 дБ</w:t>
            </w:r>
          </w:p>
        </w:tc>
        <w:tc>
          <w:tcPr>
            <w:tcW w:w="1412" w:type="dxa"/>
          </w:tcPr>
          <w:p w:rsidR="00B641B9" w:rsidRPr="00894434" w:rsidRDefault="00B641B9" w:rsidP="00B6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894434">
              <w:rPr>
                <w:rFonts w:ascii="Times New Roman" w:hAnsi="Times New Roman" w:cs="Times New Roman"/>
                <w:sz w:val="28"/>
                <w:szCs w:val="28"/>
              </w:rPr>
              <w:t>85 дБ</w:t>
            </w:r>
          </w:p>
        </w:tc>
      </w:tr>
    </w:tbl>
    <w:p w:rsidR="00B641B9" w:rsidRDefault="00B641B9" w:rsidP="00B641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24CB" w:rsidRDefault="00B641B9" w:rsidP="001324CB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94434">
        <w:rPr>
          <w:rFonts w:ascii="Times New Roman" w:hAnsi="Times New Roman" w:cs="Times New Roman"/>
          <w:sz w:val="28"/>
          <w:szCs w:val="28"/>
        </w:rPr>
        <w:t>Если есть уверенность, что эти условия соблюдены, то можно ограничиться только измерением полных потерь в линии с помощью мультиметра. Мультиметр значительно более простой прибор, чем рефлектометр, и измерения полных потерь в линии с его помощью требуют значительно меньше времени, чем измерения распределения потерь в линии с помощью рефлектометра. Такой подход используется для того, чтобы уменьшить время монтажа линии. Однако в тех случаях, когда нет уверенности в том, что все технологические условия соблюдены, необходимо измерять распред</w:t>
      </w:r>
      <w:r w:rsidR="00D86C8F">
        <w:rPr>
          <w:rFonts w:ascii="Times New Roman" w:hAnsi="Times New Roman" w:cs="Times New Roman"/>
          <w:sz w:val="28"/>
          <w:szCs w:val="28"/>
        </w:rPr>
        <w:t>еление потерь вдоль линии связи</w:t>
      </w:r>
      <w:r w:rsidR="00B03258">
        <w:rPr>
          <w:rFonts w:ascii="Times New Roman" w:hAnsi="Times New Roman" w:cs="Times New Roman"/>
          <w:sz w:val="28"/>
          <w:szCs w:val="28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D7520" w:rsidRPr="000A5F2B" w:rsidRDefault="00B641B9" w:rsidP="001324CB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1D7520">
        <w:rPr>
          <w:rFonts w:ascii="Times New Roman" w:hAnsi="Times New Roman" w:cs="Times New Roman"/>
          <w:b/>
          <w:sz w:val="32"/>
          <w:szCs w:val="32"/>
        </w:rPr>
        <w:t xml:space="preserve"> Соединения оптических</w:t>
      </w:r>
      <w:r w:rsidR="001D7520" w:rsidRPr="00C02C59">
        <w:rPr>
          <w:rFonts w:ascii="Times New Roman" w:hAnsi="Times New Roman" w:cs="Times New Roman"/>
          <w:b/>
          <w:sz w:val="32"/>
          <w:szCs w:val="32"/>
        </w:rPr>
        <w:t xml:space="preserve"> волокон</w:t>
      </w:r>
    </w:p>
    <w:p w:rsidR="001D7520" w:rsidRDefault="001D7520" w:rsidP="001D7520">
      <w:pPr>
        <w:rPr>
          <w:rFonts w:ascii="Times New Roman" w:hAnsi="Times New Roman" w:cs="Times New Roman"/>
          <w:sz w:val="28"/>
          <w:szCs w:val="28"/>
        </w:rPr>
      </w:pPr>
    </w:p>
    <w:p w:rsidR="001D7520" w:rsidRDefault="001D7520" w:rsidP="001D752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B9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</w:rPr>
        <w:t>.1 Подготовка</w:t>
      </w:r>
      <w:r w:rsidRPr="00C02C59">
        <w:rPr>
          <w:rFonts w:ascii="Times New Roman" w:hAnsi="Times New Roman" w:cs="Times New Roman"/>
          <w:b/>
          <w:bCs/>
          <w:sz w:val="32"/>
          <w:szCs w:val="32"/>
        </w:rPr>
        <w:t xml:space="preserve"> волокон</w:t>
      </w:r>
    </w:p>
    <w:p w:rsidR="001D7520" w:rsidRPr="00C02C59" w:rsidRDefault="001D7520" w:rsidP="001D7520">
      <w:pPr>
        <w:rPr>
          <w:rFonts w:ascii="Times New Roman" w:hAnsi="Times New Roman" w:cs="Times New Roman"/>
          <w:b/>
          <w:sz w:val="32"/>
          <w:szCs w:val="32"/>
        </w:rPr>
      </w:pP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При м</w:t>
      </w:r>
      <w:r w:rsidRPr="000855E7">
        <w:rPr>
          <w:sz w:val="28"/>
          <w:szCs w:val="28"/>
        </w:rPr>
        <w:t>онтаж</w:t>
      </w:r>
      <w:r>
        <w:rPr>
          <w:sz w:val="28"/>
          <w:szCs w:val="28"/>
        </w:rPr>
        <w:t>е</w:t>
      </w:r>
      <w:r w:rsidRPr="000855E7">
        <w:rPr>
          <w:sz w:val="28"/>
          <w:szCs w:val="28"/>
        </w:rPr>
        <w:t xml:space="preserve"> оптической магистра</w:t>
      </w:r>
      <w:r>
        <w:rPr>
          <w:sz w:val="28"/>
          <w:szCs w:val="28"/>
        </w:rPr>
        <w:t>ли осуществляется стационарное</w:t>
      </w:r>
      <w:r w:rsidRPr="000855E7">
        <w:rPr>
          <w:sz w:val="28"/>
          <w:szCs w:val="28"/>
        </w:rPr>
        <w:t xml:space="preserve"> соединение отдельных строительных длин кабеля. При вводе оптического кабеля в здание или регенераторные пункты для многократного соединения–разъединения с оптоэлектронным оборудованием применяются разъемные соединители – коннекторы.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b/>
          <w:bCs/>
          <w:sz w:val="28"/>
          <w:szCs w:val="28"/>
        </w:rPr>
      </w:pPr>
      <w:r w:rsidRPr="00502965">
        <w:rPr>
          <w:b/>
          <w:bCs/>
          <w:sz w:val="28"/>
          <w:szCs w:val="28"/>
        </w:rPr>
        <w:tab/>
      </w:r>
      <w:r w:rsidRPr="00502965">
        <w:rPr>
          <w:sz w:val="28"/>
          <w:szCs w:val="28"/>
        </w:rPr>
        <w:t>До начала соединения двух волокон требуется не</w:t>
      </w:r>
      <w:r>
        <w:rPr>
          <w:sz w:val="28"/>
          <w:szCs w:val="28"/>
        </w:rPr>
        <w:t xml:space="preserve">которая подготовка торцов волокон. Она </w:t>
      </w:r>
      <w:r w:rsidRPr="00502965">
        <w:rPr>
          <w:sz w:val="28"/>
          <w:szCs w:val="28"/>
        </w:rPr>
        <w:t>заключается в удалении первичного защитного покрытия с последующей заготовкой гладкого их торца путем скалывания или полировки.</w:t>
      </w:r>
      <w:r>
        <w:rPr>
          <w:sz w:val="28"/>
          <w:szCs w:val="28"/>
        </w:rPr>
        <w:t xml:space="preserve"> </w:t>
      </w:r>
      <w:r w:rsidRPr="00502965">
        <w:rPr>
          <w:sz w:val="28"/>
          <w:szCs w:val="28"/>
        </w:rPr>
        <w:t>Для удаления первичного покрытия с волокна можно использовать химические и механические способы зачистки.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b/>
          <w:bCs/>
          <w:sz w:val="28"/>
          <w:szCs w:val="28"/>
        </w:rPr>
      </w:pPr>
      <w:r w:rsidRPr="00502965">
        <w:rPr>
          <w:b/>
          <w:bCs/>
          <w:sz w:val="28"/>
          <w:szCs w:val="28"/>
        </w:rPr>
        <w:tab/>
      </w:r>
      <w:r w:rsidRPr="00502965">
        <w:rPr>
          <w:sz w:val="28"/>
          <w:szCs w:val="28"/>
        </w:rPr>
        <w:t>Для химической зачистки применяются растворители красок, которые содержат в качестве активного вещества метилен хлорид. После замачивания концов стекловолокон в емкости с растворителем в течение минуты происходит размягчение первичного защитного покрытия, которое при незначительных усилиях снимается с волокна. Очищенное волокно вытирается мягкой тканью, смоченной спиртом или ацетоном. При заводском способе зачистки в качестве активного вещества с соответствующими предосторожностями применяют горячую серную кислоту.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b/>
          <w:bCs/>
          <w:sz w:val="28"/>
          <w:szCs w:val="28"/>
        </w:rPr>
      </w:pPr>
      <w:r w:rsidRPr="00502965">
        <w:rPr>
          <w:b/>
          <w:bCs/>
          <w:sz w:val="28"/>
          <w:szCs w:val="28"/>
        </w:rPr>
        <w:tab/>
      </w:r>
      <w:r w:rsidRPr="00502965">
        <w:rPr>
          <w:sz w:val="28"/>
          <w:szCs w:val="28"/>
        </w:rPr>
        <w:t>Механическая зачистка нашла широкое применение при подготовке торцов волокон в полевых условиях. В качестве инструмента применяется аналогичное устройство, которое используется для снятия изоляции с медных проводов, но отличающееся большей точностью, чтобы исключить повреждение волокон режущими лезвиями. Такое устройство носит название стриппер. Очищенное волокно вытирается сухой мягкой тканью или смоченной спиртом или ацетоном.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b/>
          <w:bCs/>
          <w:sz w:val="28"/>
          <w:szCs w:val="28"/>
        </w:rPr>
      </w:pPr>
      <w:r w:rsidRPr="00502965">
        <w:rPr>
          <w:b/>
          <w:bCs/>
          <w:sz w:val="28"/>
          <w:szCs w:val="28"/>
        </w:rPr>
        <w:lastRenderedPageBreak/>
        <w:tab/>
      </w:r>
      <w:r w:rsidRPr="00502965">
        <w:rPr>
          <w:sz w:val="28"/>
          <w:szCs w:val="28"/>
        </w:rPr>
        <w:t>Скалыванием называют подготовку торца волокна с нанесением царапины и последующим разломом. Для нанесения царапины используется, как правило, алмазное лезвие. После нанесения царапины волокно растягивается, что вызывает рост засечки и скалывается.  Обе эти операции можно выполнить с помощью специального устройства – скалывателя. Зачищенное волокно вставляют в данное устройство, зажимают его, давлением на рычаг царапают волокно, захватывая и растягивая его зажимом, ломают.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b/>
          <w:bCs/>
          <w:sz w:val="28"/>
          <w:szCs w:val="28"/>
        </w:rPr>
      </w:pPr>
      <w:r w:rsidRPr="00502965">
        <w:rPr>
          <w:b/>
          <w:bCs/>
          <w:sz w:val="28"/>
          <w:szCs w:val="28"/>
        </w:rPr>
        <w:tab/>
      </w:r>
      <w:r w:rsidRPr="00502965">
        <w:rPr>
          <w:sz w:val="28"/>
          <w:szCs w:val="28"/>
        </w:rPr>
        <w:t>В идеале скол волокна должен быть перпендикулярен. Качество скола торца волокна зависит от скалывающего устройства и опыта оператора. Плохой скол создает дефекты типа выступа, матовости или волнистости, которые приводят к потерям на стыке.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sz w:val="28"/>
          <w:szCs w:val="28"/>
        </w:rPr>
      </w:pPr>
      <w:r w:rsidRPr="00502965">
        <w:rPr>
          <w:sz w:val="28"/>
          <w:szCs w:val="28"/>
        </w:rPr>
        <w:tab/>
        <w:t>Шлифовка и полировка торца волокна производится с помощью разнообразных держателей на сухой абразивной бумаге или бумаге, смоченной для отвода тепла водой или абразивными пастами.</w:t>
      </w:r>
    </w:p>
    <w:p w:rsidR="001D7520" w:rsidRPr="00502965" w:rsidRDefault="001D7520" w:rsidP="001D7520">
      <w:pPr>
        <w:pStyle w:val="a6"/>
        <w:shd w:val="clear" w:color="auto" w:fill="FFFFFF"/>
        <w:spacing w:before="0" w:beforeAutospacing="0"/>
        <w:contextualSpacing/>
        <w:rPr>
          <w:sz w:val="28"/>
          <w:szCs w:val="28"/>
        </w:rPr>
      </w:pPr>
      <w:r w:rsidRPr="00502965">
        <w:rPr>
          <w:sz w:val="28"/>
          <w:szCs w:val="28"/>
        </w:rPr>
        <w:t>После скола или полировки подготовленное волокно необходимо обследовать при помощи микроскопа или десятикратной лупы. При наличии неоднородностей требуется повторить скалывание или продолжить полировку.</w:t>
      </w:r>
    </w:p>
    <w:p w:rsidR="001D7520" w:rsidRPr="00885D00" w:rsidRDefault="001D7520" w:rsidP="001D7520">
      <w:pPr>
        <w:pStyle w:val="a6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502965">
        <w:rPr>
          <w:sz w:val="28"/>
          <w:szCs w:val="28"/>
        </w:rPr>
        <w:tab/>
        <w:t>В одномодовом соединении с плоскими полированными контактами и при наличии воздушного зазора между сопрягаемыми волокнами, как отмечалось выше, часть энергии отражается назад к источнику и создает возвратные потери</w:t>
      </w:r>
      <w:r>
        <w:rPr>
          <w:sz w:val="28"/>
          <w:szCs w:val="28"/>
        </w:rPr>
        <w:t>.</w:t>
      </w:r>
      <w:r w:rsidRPr="00502965">
        <w:rPr>
          <w:sz w:val="28"/>
          <w:szCs w:val="28"/>
        </w:rPr>
        <w:t xml:space="preserve"> Уровень отраженной мощности может достигать 11 дБ, что вполне достаточно для проявления интерференции встречных излучений и ее воздействия на работу лазерного диода.</w:t>
      </w:r>
    </w:p>
    <w:p w:rsidR="001D7520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520" w:rsidRPr="00B74EDC" w:rsidRDefault="001D7520" w:rsidP="001D7520">
      <w:pPr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B641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.2 </w:t>
      </w:r>
      <w:r w:rsidRPr="00B74E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Сращивание</w:t>
      </w:r>
    </w:p>
    <w:p w:rsidR="001D7520" w:rsidRPr="00502965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Сращивание осуществляется методом сварки или с помощью механического сростка.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Сварка является наиболее распространенным способом соединения волокон и заключается в местном нагреве границы раздела двух состыкованных и предварительно отцентрированных торцов волокон, в результате которого они сплавляются друг с другом. В качестве источника энергии используется электрическая дуга, возникающая между электродами, пламя газовой горелки или лазер. Наибольшее распространение получила электрическая дуга, поскольку она позволяет довольно просто регулировать нагрев и работать в полевых условиях.</w:t>
      </w:r>
    </w:p>
    <w:p w:rsidR="001D7520" w:rsidRPr="00885D00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Установка для сварки предусматривает следующие операции.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Очищенные и сколотые торцы волокон зажимают на позиционных платформах с определенным зазором, который позволяет их центрировать вручную или автоматически. После выравнивания производится скругление торцов волокон маломощной дугой, с выжиганием при этом посторонних веществ. После этого увеличивают температуру дуги, и нагретые торцы волокон сводят вместе,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вдавливая друг в друга на длину хода сжатия. Вдавливание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образование горловины в месте сращивания. После вдавливания температуру дуги постепенно уменьшают до полного выключения установки. Образовавшийся сросток подвергают проверочным испытаниям, затем восстанавливают защитное покрытие и при необходимости усиливают.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сварки зависит от расстояния между электродами, времени предварительного оплавления и собственно сварки, тока электрической дуги и длины хода сжатия.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принципу действия сварочные аппараты подразделяются на аппараты с ручным управлением, полуавтоматические и автоматические.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аппаратах первого типа после закрепления волокон в микропозиционерах производится их автоматическое сведение. Все операции, связанные со сваркой, выполняются вручную. Как правило, значение потерь для данного класса сварочных аппаратов составляет 0,1 дБ для одномодовых и 0,05 дБ для многомодовых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световодов.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аппаратах второго типа центрирование также осуществляется посредством V-образных канавок, однако сведение волокон и процесс сварки проводятся в автоматическом режиме по предварительно заданной программе, определяемой типом свариваемых волокон. Значение потерь при этом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0,04 дБ до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0,05 дБ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одномодовых волокон и 0,03 дБ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многомодовых волокон.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Большинство современных сварочных устройств содержат микропроцессоры, которые выполняют все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сварки полностью автоматически.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возможности одного из таких устройств. А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ппарат позволяет сваривать любые типы волокон в ручном и автоматическом режимах, тестирует волокно перед сваркой, устанавливает оптимальные параметры работы, оценивает качество поверхностей волокон перед сваркой, измеряет потери в месте их соединения и, если это необходимо, дает команду повторить сварку. Кроме этого аппарат защищает место сварки специальной гильзой и проверяет на прочность сварное соединение. Аппарат позволяет сваривать одномодовые и многомодовые стекловолокна с потерями соответственно </w:t>
      </w:r>
      <w:r w:rsidR="00A7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0,01 дБ, что является превосходным результатом.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аппараты довольно дороги. Тем не менее предпочтение отдается именно им, так как,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их, достигают две цели. Во-первых высокое качество сварки, а во-вторых в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ысокую скорость работ, что немаловажно при выполнении ответственных заказов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как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срочная ликвидация аварии на магистральной линии связи.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сварочный аппарат для одновременного сращивания нескольких волокон оптического кабеля ленточного типа, что позволяет резко сократить время и расходы на сварку.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Несварные соединения также называют механическими сростками.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большое разнообразие механи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сростков. Но для всех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подготовка оптических волокон к соеди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нению,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 для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выравнивания показателя преломления отдельных стекловолокон, элементы для их центрирования, а также зажимы или клей для фиксации положения.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Выравнивающим веществом может служить гель, смазка или клей.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Гель используется как жидкость, которая, затвердевая, образует устойчивое связывающее вещество. Смазки не затвердевают, поэтому они менее стабильны к окружающим условиям.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Механическое сращивание подразделяется на  активное или пассивное в зависимости от того, производится ли выравнивание волокна для оптимизации потерь или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механическом сращивании отдельных волокон доминируют три технологии: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етырехстержневые направляющие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ластомерные сростки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вращаемый сросток.</w:t>
      </w:r>
    </w:p>
    <w:p w:rsidR="001D7520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3 представлена конструкция четырехстержневых направляющих механического сростка.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этой конструкции являются направляющие, состоящие из четырех стеклянных стержней, которые образуют ромбо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идальное отверстие с четырьмя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желобками.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52720" wp14:editId="3D8ADA35">
            <wp:extent cx="3542857" cy="1819217"/>
            <wp:effectExtent l="19050" t="0" r="443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14" cy="182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0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3 –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волокон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четырехстержневых направляющих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Волокна вставляют в отверстие, а пустые пространства заполняют выравнивающим клеем, который затвердевает под действием ультрафиолетового излучения. Поверх направляющих надевают защитную трубку из нержавеющей стали.</w:t>
      </w:r>
    </w:p>
    <w:p w:rsidR="001D7520" w:rsidRDefault="001D7520" w:rsidP="001D7520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Чуть позже был освоен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механических сростков, основу которых составляют две вставки из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астомерного полистирола изображенные на рисунке 4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502965" w:rsidRDefault="001D7520" w:rsidP="001D7520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1E618" wp14:editId="7F44DB17">
            <wp:extent cx="3649182" cy="1479193"/>
            <wp:effectExtent l="19050" t="0" r="8418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92" cy="147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20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Рисунок 4</w:t>
      </w:r>
      <w:r w:rsidR="003711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3711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Соединение волокон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помощью эластомерного сростка</w:t>
      </w:r>
    </w:p>
    <w:p w:rsidR="001D7520" w:rsidRPr="00502965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Одна из вставок имеет по всей длине V-образный желобок, а вторая – плоскую поверхность. Сложенные вставки центрируют и прижимают предварительно заготовленные волокна. Надетая поверх стеклянная трубка фиксирует сросток. Свободные пространства заполняют затвердевающим клеем.</w:t>
      </w:r>
    </w:p>
    <w:p w:rsidR="001D7520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Точной подстройки можно добиться во вращаемом механическом сростке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представленном на рисунке 5.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29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6004A" wp14:editId="0895BEF9">
            <wp:extent cx="3741420" cy="1442069"/>
            <wp:effectExtent l="0" t="0" r="0" b="0"/>
            <wp:docPr id="14" name="Рисунок 4" descr="http://edu.dvgups.ru/metdoc/GDTRAN/YAT/TELECOMM/OPT_LS/METOD/SAVIN_1/10.ht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dvgups.ru/metdoc/GDTRAN/YAT/TELECOMM/OPT_LS/METOD/SAVIN_1/10.htm4.gif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59" cy="14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520" w:rsidRDefault="001D7520" w:rsidP="001D7520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5 –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 волокон с помощью вращаемого сростка</w:t>
      </w:r>
    </w:p>
    <w:p w:rsidR="001D7520" w:rsidRPr="00502965" w:rsidRDefault="001D7520" w:rsidP="001D7520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A7" w:rsidRDefault="001D7520" w:rsidP="00814CA7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В этом сростке для подготовки торцов волокон используют полировку. Сросток можно легко подстраивать путем вращения двух стеклянных втулок, в которые вставляются волокна. Втулки закрепляются в треугольных муфтах.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выравнивания волокон свободные пространства заполняют затвердевающим клеем.</w:t>
      </w:r>
    </w:p>
    <w:p w:rsidR="00814CA7" w:rsidRDefault="00814CA7" w:rsidP="00D56D5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1D7520" w:rsidRDefault="00B641B9" w:rsidP="00814CA7">
      <w:pPr>
        <w:spacing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1D7520" w:rsidRPr="00643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.3 Коннекторы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Оптические коннекторы – это механическое устройство предназначенное для многократных соединений. Они обеспечивают быстрый способ переконфигурации оборудования, проверки волокон, подсоединения к источникам и приемникам света.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установкой коннектора торец волокна зачищают, а затем скалывают или полируют. Коннекторы в основном создают большие потери, чем сростки, так как в них обычно не используется выравни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вающее показатели преломления вещество, и они не подстраиваются.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Коннектор для соединения одиночных волокон состоит из двух основных частей: штекера и соединителя.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Штекер состоит из цилиндрического или конического наконечника с волокном внутри капиллярного отверстия, проходящего по центральной оси наконечника. Наконечники изготавливают из керамики, пластмассы или нержавеющей стали.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Керамические наконечники обладают лучшими качествами и применяются для соединения одномодовых волокон. Керамика является достаточно прочным материалом, позволяющим высверливать отверстие под волокно с высокой точностью. Кроме того, она сохраняет высокие технические характеристики в широком диапазоне температур и других внешних воздействий. Для наконечников используется два вида керамики: окись алюминия и окись циркония. Первоначально применяли окись алюминия – твердый, неэластичный материал, позволяющий очень точно выдерживать допуски в процессе его изготовления. Коэффициент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расширения окиси алюминия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близок к аналогичному коэффициенту для стекла. Недостатком данного материала является его хрупкость и разрушение при незначительных давлениях. Кроме того, полировка окиси алюминия достаточно сложна, особенно в полевых условиях. Окись циркония – более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мягкий вид керамики и более устойчивый по отношению к механическим ударам. К тому же он достаточно прочен и позволяет выдерживать допуски подобно окиси алюминия, но в отличие от нее легче полируется.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Пластмассовые наконечники обладают меньшей стоимостью, но обеспечивают менее качественное соединение.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Наконечники из нержавеющей стали имеют промежуточные характе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ристики. Их широкое применение объясняется высокой прочностью и меньшей хрупкостью по сравнению с керамикой.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>Штекер имеет резьбовую крышку, которая удерживает его и соединитель вместе. Для приложения контролируемой нагрузки на границу волокон крышка может иметь пружину, для предотвращения поворота штекера внутри соединителя – ключ, для ограничения минимального радиуса изгиба волокна при вводе в штекер – защитную трубку, для предотвращения выдергивания волокна – рукав для снятия деформации.</w:t>
      </w:r>
    </w:p>
    <w:p w:rsidR="001D7520" w:rsidRPr="00502965" w:rsidRDefault="001D7520" w:rsidP="001D7520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закрепления волокна в соединителе применяется эпоксидный клей, после застывания которого волокно вместе с наконечником полируется для обеспечения гладкости среза соединителя.</w:t>
      </w:r>
    </w:p>
    <w:p w:rsidR="001324CB" w:rsidRDefault="001D7520" w:rsidP="001324CB">
      <w:pPr>
        <w:spacing w:after="100" w:afterAutospacing="1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разработана бесклеевая технология. Корпус такого соединителя имеет дополнительный наконечник, позволяющий закрепить волокно как на конце, так и у основания соединителя. Такие обжатые волокна имеют технические характеристики, не уступающие клеевому закреплению, однако по времени установки в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ыгодно отличаются от последнего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32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3258" w:rsidRP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6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4CB" w:rsidRDefault="001324CB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24CB" w:rsidRDefault="001D7520" w:rsidP="00257465">
      <w:pPr>
        <w:spacing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11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ЗАКЛЮЧЕНИЕ</w:t>
      </w:r>
    </w:p>
    <w:p w:rsidR="00044608" w:rsidRDefault="00044608" w:rsidP="001324CB">
      <w:pPr>
        <w:spacing w:after="100" w:afterAutospacing="1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4608" w:rsidRDefault="00044608" w:rsidP="00044608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результаты курсового проекта состоят в следующем:</w:t>
      </w:r>
    </w:p>
    <w:p w:rsidR="001B2063" w:rsidRDefault="00044608" w:rsidP="001B2063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 </w:t>
      </w:r>
      <w:r w:rsidR="004E6F27">
        <w:rPr>
          <w:rFonts w:ascii="Times New Roman" w:hAnsi="Times New Roman" w:cs="Times New Roman"/>
          <w:sz w:val="28"/>
          <w:szCs w:val="28"/>
        </w:rPr>
        <w:t>проведен анализ свойств, характеристик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оптических волокон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.651,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.652 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3258">
        <w:rPr>
          <w:rFonts w:ascii="Times New Roman" w:hAnsi="Times New Roman" w:cs="Times New Roman"/>
          <w:sz w:val="28"/>
          <w:szCs w:val="28"/>
        </w:rPr>
        <w:t>.657</w:t>
      </w:r>
      <w:r w:rsidR="001209F0">
        <w:rPr>
          <w:rFonts w:ascii="Times New Roman" w:hAnsi="Times New Roman" w:cs="Times New Roman"/>
          <w:sz w:val="28"/>
          <w:szCs w:val="28"/>
        </w:rPr>
        <w:t>,</w:t>
      </w:r>
      <w:r w:rsidR="00034D1F">
        <w:rPr>
          <w:rFonts w:ascii="Times New Roman" w:hAnsi="Times New Roman" w:cs="Times New Roman"/>
          <w:sz w:val="28"/>
          <w:szCs w:val="28"/>
        </w:rPr>
        <w:t xml:space="preserve"> в ходе которого были проанализированы такие свойства и характеристики как диаметр светопроводящей сердцевины и оболочки, скорость передачи, а также оптимальная дистанция</w:t>
      </w:r>
      <w:r w:rsidR="00FB15A1">
        <w:rPr>
          <w:rFonts w:ascii="Times New Roman" w:hAnsi="Times New Roman" w:cs="Times New Roman"/>
          <w:sz w:val="28"/>
          <w:szCs w:val="28"/>
        </w:rPr>
        <w:t xml:space="preserve"> передачи данных. В</w:t>
      </w:r>
      <w:r w:rsidR="001209F0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FB15A1">
        <w:rPr>
          <w:rFonts w:ascii="Times New Roman" w:hAnsi="Times New Roman" w:cs="Times New Roman"/>
          <w:sz w:val="28"/>
          <w:szCs w:val="28"/>
        </w:rPr>
        <w:t>проведенного анализа</w:t>
      </w:r>
      <w:r w:rsidR="001209F0">
        <w:rPr>
          <w:rFonts w:ascii="Times New Roman" w:hAnsi="Times New Roman" w:cs="Times New Roman"/>
          <w:sz w:val="28"/>
          <w:szCs w:val="28"/>
        </w:rPr>
        <w:t xml:space="preserve"> </w:t>
      </w:r>
      <w:r w:rsidR="00062381">
        <w:rPr>
          <w:rFonts w:ascii="Times New Roman" w:hAnsi="Times New Roman" w:cs="Times New Roman"/>
          <w:sz w:val="28"/>
          <w:szCs w:val="28"/>
        </w:rPr>
        <w:t xml:space="preserve">был сделан вывод, что волокна </w:t>
      </w:r>
      <w:r w:rsidR="004E6F27">
        <w:rPr>
          <w:rFonts w:ascii="Times New Roman" w:hAnsi="Times New Roman" w:cs="Times New Roman"/>
          <w:sz w:val="28"/>
          <w:szCs w:val="28"/>
        </w:rPr>
        <w:t xml:space="preserve">всех </w:t>
      </w:r>
      <w:r w:rsidR="00FB15A1">
        <w:rPr>
          <w:rFonts w:ascii="Times New Roman" w:hAnsi="Times New Roman" w:cs="Times New Roman"/>
          <w:sz w:val="28"/>
          <w:szCs w:val="28"/>
        </w:rPr>
        <w:t>трех</w:t>
      </w:r>
      <w:r w:rsidR="00062381">
        <w:rPr>
          <w:rFonts w:ascii="Times New Roman" w:hAnsi="Times New Roman" w:cs="Times New Roman"/>
          <w:sz w:val="28"/>
          <w:szCs w:val="28"/>
        </w:rPr>
        <w:t xml:space="preserve"> типов </w:t>
      </w:r>
      <w:r w:rsidR="004E6F27">
        <w:rPr>
          <w:rFonts w:ascii="Times New Roman" w:hAnsi="Times New Roman" w:cs="Times New Roman"/>
          <w:sz w:val="28"/>
          <w:szCs w:val="28"/>
        </w:rPr>
        <w:t>пригодны</w:t>
      </w:r>
      <w:r w:rsidR="00062381">
        <w:rPr>
          <w:rFonts w:ascii="Times New Roman" w:hAnsi="Times New Roman" w:cs="Times New Roman"/>
          <w:sz w:val="28"/>
          <w:szCs w:val="28"/>
        </w:rPr>
        <w:t xml:space="preserve"> для использования в сетях </w:t>
      </w:r>
      <w:r w:rsidR="00062381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="00FB15A1">
        <w:rPr>
          <w:rFonts w:ascii="Times New Roman" w:hAnsi="Times New Roman" w:cs="Times New Roman"/>
          <w:sz w:val="28"/>
          <w:szCs w:val="28"/>
        </w:rPr>
        <w:t>. Также б</w:t>
      </w:r>
      <w:r w:rsidR="00B97BF2">
        <w:rPr>
          <w:rFonts w:ascii="Times New Roman" w:hAnsi="Times New Roman" w:cs="Times New Roman"/>
          <w:sz w:val="28"/>
          <w:szCs w:val="28"/>
        </w:rPr>
        <w:t>ыл</w:t>
      </w:r>
      <w:r w:rsidR="00FB15A1">
        <w:rPr>
          <w:rFonts w:ascii="Times New Roman" w:hAnsi="Times New Roman" w:cs="Times New Roman"/>
          <w:sz w:val="28"/>
          <w:szCs w:val="28"/>
        </w:rPr>
        <w:t>и проанализированы возможности</w:t>
      </w:r>
      <w:r w:rsidR="00B97BF2">
        <w:rPr>
          <w:rFonts w:ascii="Times New Roman" w:hAnsi="Times New Roman" w:cs="Times New Roman"/>
          <w:sz w:val="28"/>
          <w:szCs w:val="28"/>
        </w:rPr>
        <w:t xml:space="preserve"> </w:t>
      </w:r>
      <w:r w:rsidR="00FB15A1">
        <w:rPr>
          <w:rFonts w:ascii="Times New Roman" w:hAnsi="Times New Roman" w:cs="Times New Roman"/>
          <w:sz w:val="28"/>
          <w:szCs w:val="28"/>
        </w:rPr>
        <w:t xml:space="preserve">рассматриваемых нами </w:t>
      </w:r>
      <w:r w:rsidR="00B97BF2">
        <w:rPr>
          <w:rFonts w:ascii="Times New Roman" w:hAnsi="Times New Roman" w:cs="Times New Roman"/>
          <w:sz w:val="28"/>
          <w:szCs w:val="28"/>
        </w:rPr>
        <w:t>оптических волокон по скорости передачи информации</w:t>
      </w:r>
      <w:r w:rsidR="00FB15A1">
        <w:rPr>
          <w:rFonts w:ascii="Times New Roman" w:hAnsi="Times New Roman" w:cs="Times New Roman"/>
          <w:sz w:val="28"/>
          <w:szCs w:val="28"/>
        </w:rPr>
        <w:t xml:space="preserve">, </w:t>
      </w:r>
      <w:r w:rsidR="00343CB0">
        <w:rPr>
          <w:rFonts w:ascii="Times New Roman" w:hAnsi="Times New Roman" w:cs="Times New Roman"/>
          <w:sz w:val="28"/>
          <w:szCs w:val="28"/>
        </w:rPr>
        <w:t>в следствие чего был сделан вывод</w:t>
      </w:r>
      <w:r w:rsidR="00FB15A1">
        <w:rPr>
          <w:rFonts w:ascii="Times New Roman" w:hAnsi="Times New Roman" w:cs="Times New Roman"/>
          <w:sz w:val="28"/>
          <w:szCs w:val="28"/>
        </w:rPr>
        <w:t>,</w:t>
      </w:r>
      <w:r w:rsidR="00B97BF2">
        <w:rPr>
          <w:rFonts w:ascii="Times New Roman" w:hAnsi="Times New Roman" w:cs="Times New Roman"/>
          <w:sz w:val="28"/>
          <w:szCs w:val="28"/>
        </w:rPr>
        <w:t xml:space="preserve"> что уже в настоящее время в сетях </w:t>
      </w:r>
      <w:r w:rsidR="00B97BF2">
        <w:rPr>
          <w:rFonts w:ascii="Times New Roman" w:hAnsi="Times New Roman" w:cs="Times New Roman"/>
          <w:sz w:val="28"/>
          <w:szCs w:val="28"/>
          <w:lang w:val="en-US"/>
        </w:rPr>
        <w:t>FTTH</w:t>
      </w:r>
      <w:r w:rsidR="001B2063">
        <w:rPr>
          <w:rFonts w:ascii="Times New Roman" w:hAnsi="Times New Roman" w:cs="Times New Roman"/>
          <w:sz w:val="28"/>
          <w:szCs w:val="28"/>
        </w:rPr>
        <w:t xml:space="preserve"> используются скорости порядка 1</w:t>
      </w:r>
      <w:r w:rsidR="00FB15A1">
        <w:rPr>
          <w:rFonts w:ascii="Times New Roman" w:hAnsi="Times New Roman" w:cs="Times New Roman"/>
          <w:sz w:val="28"/>
          <w:szCs w:val="28"/>
        </w:rPr>
        <w:t>0</w:t>
      </w:r>
      <w:r w:rsidR="001B2063">
        <w:rPr>
          <w:rFonts w:ascii="Times New Roman" w:hAnsi="Times New Roman" w:cs="Times New Roman"/>
          <w:sz w:val="28"/>
          <w:szCs w:val="28"/>
        </w:rPr>
        <w:t xml:space="preserve"> Гбит</w:t>
      </w:r>
      <w:r w:rsidR="001B2063" w:rsidRPr="001B2063">
        <w:rPr>
          <w:rFonts w:ascii="Times New Roman" w:hAnsi="Times New Roman" w:cs="Times New Roman"/>
          <w:sz w:val="28"/>
          <w:szCs w:val="28"/>
        </w:rPr>
        <w:t>/</w:t>
      </w:r>
      <w:r w:rsidR="001B20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2063">
        <w:rPr>
          <w:rFonts w:ascii="Times New Roman" w:hAnsi="Times New Roman" w:cs="Times New Roman"/>
          <w:sz w:val="28"/>
          <w:szCs w:val="28"/>
        </w:rPr>
        <w:t>.</w:t>
      </w:r>
    </w:p>
    <w:p w:rsidR="00A7510E" w:rsidRDefault="001B2063" w:rsidP="001B2063">
      <w:pPr>
        <w:spacing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343CB0">
        <w:rPr>
          <w:rFonts w:ascii="Times New Roman" w:hAnsi="Times New Roman" w:cs="Times New Roman"/>
          <w:sz w:val="28"/>
          <w:szCs w:val="28"/>
        </w:rPr>
        <w:t>изучены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оптических волокон </w:t>
      </w:r>
      <w:r w:rsidR="00EC633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C6334">
        <w:rPr>
          <w:rFonts w:ascii="Times New Roman" w:hAnsi="Times New Roman" w:cs="Times New Roman"/>
          <w:sz w:val="28"/>
          <w:szCs w:val="28"/>
        </w:rPr>
        <w:t>.657 различных модификаций. С</w:t>
      </w:r>
      <w:r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EC6334">
        <w:rPr>
          <w:rFonts w:ascii="Times New Roman" w:hAnsi="Times New Roman" w:cs="Times New Roman"/>
          <w:sz w:val="28"/>
          <w:szCs w:val="28"/>
        </w:rPr>
        <w:t>данных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был сделан вывод, что в</w:t>
      </w:r>
      <w:r w:rsidR="00A7510E">
        <w:rPr>
          <w:rFonts w:ascii="Times New Roman" w:hAnsi="Times New Roman" w:cs="Times New Roman"/>
          <w:sz w:val="28"/>
          <w:szCs w:val="28"/>
        </w:rPr>
        <w:t xml:space="preserve">олокна </w:t>
      </w:r>
      <w:r w:rsidR="00A7510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7510E">
        <w:rPr>
          <w:rFonts w:ascii="Times New Roman" w:hAnsi="Times New Roman" w:cs="Times New Roman"/>
          <w:sz w:val="28"/>
          <w:szCs w:val="28"/>
        </w:rPr>
        <w:t xml:space="preserve">.657 имеют широкую рабочую область длин волн от 1300 нм до 1650 нм, что обеспечивает высокую информационную пропускную способность с применением систем </w:t>
      </w:r>
      <w:r w:rsidR="00A7510E">
        <w:rPr>
          <w:rFonts w:ascii="Times New Roman" w:hAnsi="Times New Roman" w:cs="Times New Roman"/>
          <w:sz w:val="28"/>
          <w:szCs w:val="28"/>
          <w:lang w:val="en-US"/>
        </w:rPr>
        <w:t>DWDM</w:t>
      </w:r>
      <w:r w:rsidR="00A7510E">
        <w:rPr>
          <w:rFonts w:ascii="Times New Roman" w:hAnsi="Times New Roman" w:cs="Times New Roman"/>
          <w:sz w:val="28"/>
          <w:szCs w:val="28"/>
        </w:rPr>
        <w:t>.</w:t>
      </w:r>
    </w:p>
    <w:p w:rsidR="001B2063" w:rsidRPr="001B2063" w:rsidRDefault="001B2063" w:rsidP="001B2063">
      <w:pPr>
        <w:spacing w:after="100" w:afterAutospacing="1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проведены измерения потерь на изгибах и на соединениях в различных оптических волокнах</w:t>
      </w:r>
      <w:r w:rsidR="00EC6334">
        <w:rPr>
          <w:rFonts w:ascii="Times New Roman" w:hAnsi="Times New Roman" w:cs="Times New Roman"/>
          <w:sz w:val="28"/>
          <w:szCs w:val="28"/>
        </w:rPr>
        <w:t>, показавшие, что полные потери вносимые линией могут достигать 17,45 дБ на рабочей длине волны 1500 нм, а также 27,85 дБ на длине волны 1310 нм.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EC6334">
        <w:rPr>
          <w:rFonts w:ascii="Times New Roman" w:hAnsi="Times New Roman" w:cs="Times New Roman"/>
          <w:sz w:val="28"/>
          <w:szCs w:val="28"/>
        </w:rPr>
        <w:t>данных измерений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выявлено, что волокно рекомендации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.657 наиболее пригодно для использования в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>FTTH</w:t>
      </w:r>
      <w:r>
        <w:rPr>
          <w:rFonts w:ascii="Times New Roman" w:hAnsi="Times New Roman" w:cs="Times New Roman"/>
          <w:sz w:val="28"/>
          <w:szCs w:val="28"/>
        </w:rPr>
        <w:t xml:space="preserve">, благодаря </w:t>
      </w:r>
      <w:r w:rsidR="00D642FC">
        <w:rPr>
          <w:rFonts w:ascii="Times New Roman" w:hAnsi="Times New Roman" w:cs="Times New Roman"/>
          <w:sz w:val="28"/>
          <w:szCs w:val="28"/>
        </w:rPr>
        <w:t>тому, что данный тип волокна допускает очень малые радиусы изгибов.</w:t>
      </w:r>
    </w:p>
    <w:p w:rsidR="00602F3A" w:rsidRDefault="00602F3A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520" w:rsidRPr="00602F3A" w:rsidRDefault="001D7520" w:rsidP="00257465">
      <w:pPr>
        <w:spacing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070F">
        <w:rPr>
          <w:rFonts w:ascii="Times New Roman" w:hAnsi="Times New Roman" w:cs="Times New Roman"/>
          <w:b/>
          <w:caps/>
          <w:sz w:val="32"/>
          <w:szCs w:val="32"/>
        </w:rPr>
        <w:lastRenderedPageBreak/>
        <w:t>Список использованных источников</w:t>
      </w:r>
    </w:p>
    <w:p w:rsidR="001D7520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7520" w:rsidRPr="00502965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E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 </w:t>
      </w:r>
      <w:r w:rsidRPr="0050296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В. Волоконно-оптические линии связи. Практическое руководство. - М.: Горячая</w:t>
      </w:r>
      <w:r>
        <w:rPr>
          <w:rFonts w:ascii="Times New Roman" w:hAnsi="Times New Roman" w:cs="Times New Roman"/>
          <w:sz w:val="28"/>
          <w:szCs w:val="28"/>
        </w:rPr>
        <w:t xml:space="preserve"> линия – Телеком, 2014. - 400 с.</w:t>
      </w:r>
    </w:p>
    <w:p w:rsidR="001D7520" w:rsidRPr="00502965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2E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Портнов </w:t>
      </w:r>
      <w:r w:rsidRPr="00502965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Л. Оптические кабели связи, их монтаж и измерения: Уч. пособие для вузов. - М.</w:t>
      </w:r>
      <w:r>
        <w:rPr>
          <w:rFonts w:ascii="Times New Roman" w:hAnsi="Times New Roman" w:cs="Times New Roman"/>
          <w:sz w:val="28"/>
          <w:szCs w:val="28"/>
        </w:rPr>
        <w:t>: Горячая линия – Телеком, 2012.</w:t>
      </w:r>
    </w:p>
    <w:p w:rsidR="001D7520" w:rsidRPr="00502965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E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 </w:t>
      </w:r>
      <w:r w:rsidRPr="0050296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А. Направляющие системы электросвязи. Том 2 - Проектирование, строительство и техническая экспл</w:t>
      </w:r>
      <w:r>
        <w:rPr>
          <w:rFonts w:ascii="Times New Roman" w:hAnsi="Times New Roman" w:cs="Times New Roman"/>
          <w:sz w:val="28"/>
          <w:szCs w:val="28"/>
        </w:rPr>
        <w:t>уатация: учеб. для вузов / В. А. Андреев, А. В. Бурдин, Л. Н. Кочановский, В. Б. </w:t>
      </w:r>
      <w:r w:rsidRPr="00502965">
        <w:rPr>
          <w:rFonts w:ascii="Times New Roman" w:hAnsi="Times New Roman" w:cs="Times New Roman"/>
          <w:sz w:val="28"/>
          <w:szCs w:val="28"/>
        </w:rPr>
        <w:t>Попов - М.: Горячая</w:t>
      </w:r>
      <w:r>
        <w:rPr>
          <w:rFonts w:ascii="Times New Roman" w:hAnsi="Times New Roman" w:cs="Times New Roman"/>
          <w:sz w:val="28"/>
          <w:szCs w:val="28"/>
        </w:rPr>
        <w:t xml:space="preserve"> линия - Телеком, 2010. - 424 с.</w:t>
      </w:r>
    </w:p>
    <w:p w:rsidR="001D7520" w:rsidRPr="00502965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2E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Скляров </w:t>
      </w:r>
      <w:r w:rsidRPr="0050296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 xml:space="preserve">К. Волоконно-оптические системы </w:t>
      </w:r>
      <w:r>
        <w:rPr>
          <w:rFonts w:ascii="Times New Roman" w:hAnsi="Times New Roman" w:cs="Times New Roman"/>
          <w:sz w:val="28"/>
          <w:szCs w:val="28"/>
        </w:rPr>
        <w:t>связи. - СПб.: Лань, 2010, 272 С.</w:t>
      </w:r>
    </w:p>
    <w:p w:rsidR="001D7520" w:rsidRPr="00502965" w:rsidRDefault="001D7520" w:rsidP="001D752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2E4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Портнов </w:t>
      </w:r>
      <w:r w:rsidRPr="00502965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965">
        <w:rPr>
          <w:rFonts w:ascii="Times New Roman" w:hAnsi="Times New Roman" w:cs="Times New Roman"/>
          <w:sz w:val="28"/>
          <w:szCs w:val="28"/>
        </w:rPr>
        <w:t>Л. Оптические кабели связи и пассивные компоненты волоконно-оптических линий связи. Уч. пособие для вузов. - М.</w:t>
      </w:r>
      <w:r>
        <w:rPr>
          <w:rFonts w:ascii="Times New Roman" w:hAnsi="Times New Roman" w:cs="Times New Roman"/>
          <w:sz w:val="28"/>
          <w:szCs w:val="28"/>
        </w:rPr>
        <w:t>: Горячая линия – Телеком, 2007.</w:t>
      </w:r>
    </w:p>
    <w:p w:rsidR="001D7520" w:rsidRPr="002E468D" w:rsidRDefault="001D7520" w:rsidP="001D7520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дистанционного образования Дальневосточного Государствен-ного Университета Путей Сообщения. - (Рус.).</w:t>
      </w:r>
      <w:r w:rsidRPr="0072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http://edu.dvgups.ru/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[23 </w:t>
      </w:r>
      <w:r w:rsid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2016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2E468D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 Физика твердого тела. - (Рус.).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http://dssp.petrsu.ru/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2016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2E468D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 Решения для операторов связи и телекоммуникаций. - (Рус.).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http://www.teralink.ru/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4 января 2017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520" w:rsidRPr="002E468D" w:rsidRDefault="001D7520" w:rsidP="001D7520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D-Link Building Networks for People</w:t>
      </w:r>
      <w:r w:rsidRPr="00723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-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</w:t>
      </w:r>
      <w:r w:rsidRPr="00723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.).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23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http://www.dlink.ru/</w:t>
      </w:r>
      <w:r w:rsidR="00853F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[18 February 2017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</w:t>
      </w:r>
    </w:p>
    <w:p w:rsidR="00602F3A" w:rsidRDefault="001D7520" w:rsidP="00602F3A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ИЦТелеком-Сервис. Информационные технологии. Искусство интеграции. - (Рус.).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0296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http://www.tls-group.ru/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53FE8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2017</w:t>
      </w:r>
      <w:r w:rsidRPr="002E468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883" w:rsidRDefault="00525883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2F3A" w:rsidRDefault="00525883">
      <w:pPr>
        <w:spacing w:after="160" w:line="259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0118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119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0120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0121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F3A" w:rsidSect="00EC466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87" w:rsidRDefault="000A5B87" w:rsidP="00DD2CF5">
      <w:pPr>
        <w:spacing w:line="240" w:lineRule="auto"/>
      </w:pPr>
      <w:r>
        <w:separator/>
      </w:r>
    </w:p>
  </w:endnote>
  <w:endnote w:type="continuationSeparator" w:id="0">
    <w:p w:rsidR="000A5B87" w:rsidRDefault="000A5B87" w:rsidP="00DD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479419"/>
      <w:docPartObj>
        <w:docPartGallery w:val="Page Numbers (Bottom of Page)"/>
        <w:docPartUnique/>
      </w:docPartObj>
    </w:sdtPr>
    <w:sdtEndPr/>
    <w:sdtContent>
      <w:p w:rsidR="004E6F27" w:rsidRDefault="004E6F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6B3">
          <w:rPr>
            <w:noProof/>
          </w:rPr>
          <w:t>21</w:t>
        </w:r>
        <w:r>
          <w:fldChar w:fldCharType="end"/>
        </w:r>
      </w:p>
    </w:sdtContent>
  </w:sdt>
  <w:p w:rsidR="004E6F27" w:rsidRDefault="004E6F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87" w:rsidRDefault="000A5B87" w:rsidP="00DD2CF5">
      <w:pPr>
        <w:spacing w:line="240" w:lineRule="auto"/>
      </w:pPr>
      <w:r>
        <w:separator/>
      </w:r>
    </w:p>
  </w:footnote>
  <w:footnote w:type="continuationSeparator" w:id="0">
    <w:p w:rsidR="000A5B87" w:rsidRDefault="000A5B87" w:rsidP="00DD2C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08"/>
    <w:rsid w:val="00034D1F"/>
    <w:rsid w:val="00044608"/>
    <w:rsid w:val="00051DE2"/>
    <w:rsid w:val="00062381"/>
    <w:rsid w:val="00065CE5"/>
    <w:rsid w:val="000A5B87"/>
    <w:rsid w:val="001006B3"/>
    <w:rsid w:val="001209F0"/>
    <w:rsid w:val="001246AA"/>
    <w:rsid w:val="001324CB"/>
    <w:rsid w:val="001B2063"/>
    <w:rsid w:val="001D7520"/>
    <w:rsid w:val="00257465"/>
    <w:rsid w:val="00260263"/>
    <w:rsid w:val="00295F20"/>
    <w:rsid w:val="002B3576"/>
    <w:rsid w:val="002E6341"/>
    <w:rsid w:val="00343CB0"/>
    <w:rsid w:val="00371165"/>
    <w:rsid w:val="003C77AD"/>
    <w:rsid w:val="0042438A"/>
    <w:rsid w:val="00426C6E"/>
    <w:rsid w:val="004E6F27"/>
    <w:rsid w:val="00520C76"/>
    <w:rsid w:val="00525883"/>
    <w:rsid w:val="005404BD"/>
    <w:rsid w:val="0059767B"/>
    <w:rsid w:val="00600442"/>
    <w:rsid w:val="00602F3A"/>
    <w:rsid w:val="00651F13"/>
    <w:rsid w:val="00740FDA"/>
    <w:rsid w:val="007A5A2B"/>
    <w:rsid w:val="00814CA7"/>
    <w:rsid w:val="00836236"/>
    <w:rsid w:val="00853FE8"/>
    <w:rsid w:val="008B2008"/>
    <w:rsid w:val="008B755B"/>
    <w:rsid w:val="00932C70"/>
    <w:rsid w:val="009D6E4E"/>
    <w:rsid w:val="009E0BDC"/>
    <w:rsid w:val="00A7510E"/>
    <w:rsid w:val="00A77BA8"/>
    <w:rsid w:val="00AD5F74"/>
    <w:rsid w:val="00AE1F7F"/>
    <w:rsid w:val="00B03258"/>
    <w:rsid w:val="00B641B9"/>
    <w:rsid w:val="00B722F3"/>
    <w:rsid w:val="00B751BA"/>
    <w:rsid w:val="00B97BF2"/>
    <w:rsid w:val="00BC47CA"/>
    <w:rsid w:val="00C77BC4"/>
    <w:rsid w:val="00C940AF"/>
    <w:rsid w:val="00CA1F00"/>
    <w:rsid w:val="00D56D5A"/>
    <w:rsid w:val="00D642FC"/>
    <w:rsid w:val="00D84E07"/>
    <w:rsid w:val="00D86C8F"/>
    <w:rsid w:val="00DD2CF5"/>
    <w:rsid w:val="00E41D3C"/>
    <w:rsid w:val="00EC466B"/>
    <w:rsid w:val="00EC6334"/>
    <w:rsid w:val="00ED431D"/>
    <w:rsid w:val="00FB15A1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1055D-3C19-4FC9-8A4F-20D02A89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6A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2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246AA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246A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table" w:styleId="a5">
    <w:name w:val="Table Grid"/>
    <w:basedOn w:val="a1"/>
    <w:uiPriority w:val="39"/>
    <w:rsid w:val="001246AA"/>
    <w:pPr>
      <w:spacing w:after="0" w:line="36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24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6AA"/>
  </w:style>
  <w:style w:type="character" w:styleId="a7">
    <w:name w:val="Hyperlink"/>
    <w:basedOn w:val="a0"/>
    <w:uiPriority w:val="99"/>
    <w:semiHidden/>
    <w:unhideWhenUsed/>
    <w:rsid w:val="001246AA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1D75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7520"/>
  </w:style>
  <w:style w:type="paragraph" w:styleId="aa">
    <w:name w:val="header"/>
    <w:basedOn w:val="a"/>
    <w:link w:val="ab"/>
    <w:uiPriority w:val="99"/>
    <w:unhideWhenUsed/>
    <w:rsid w:val="00DD2CF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2CF5"/>
  </w:style>
  <w:style w:type="paragraph" w:styleId="ac">
    <w:name w:val="footer"/>
    <w:basedOn w:val="a"/>
    <w:link w:val="ad"/>
    <w:uiPriority w:val="99"/>
    <w:unhideWhenUsed/>
    <w:rsid w:val="00DD2CF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2CF5"/>
  </w:style>
  <w:style w:type="character" w:styleId="ae">
    <w:name w:val="Strong"/>
    <w:basedOn w:val="a0"/>
    <w:uiPriority w:val="22"/>
    <w:qFormat/>
    <w:rsid w:val="0037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alink.ru/?do=stech1&amp;id=6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eralink.ru/?do=stech1&amp;id=66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1109-DA8F-46CE-A42E-BB6D8AC9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39</Pages>
  <Words>6502</Words>
  <Characters>37068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Головачев</dc:creator>
  <cp:keywords/>
  <dc:description/>
  <cp:lastModifiedBy>Евгений Головачев</cp:lastModifiedBy>
  <cp:revision>10</cp:revision>
  <dcterms:created xsi:type="dcterms:W3CDTF">2017-05-12T12:12:00Z</dcterms:created>
  <dcterms:modified xsi:type="dcterms:W3CDTF">2018-12-03T19:20:00Z</dcterms:modified>
</cp:coreProperties>
</file>