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1C3D3" w14:textId="77777777" w:rsidR="00F3391D" w:rsidRPr="00B33C70" w:rsidRDefault="00F3391D" w:rsidP="00F3391D">
      <w:pPr>
        <w:widowControl w:val="0"/>
        <w:tabs>
          <w:tab w:val="left" w:pos="709"/>
          <w:tab w:val="left" w:pos="4678"/>
        </w:tabs>
        <w:spacing w:after="0" w:line="240" w:lineRule="auto"/>
        <w:ind w:left="-142"/>
        <w:jc w:val="center"/>
        <w:rPr>
          <w:rFonts w:ascii="Times New Roman" w:eastAsia="Times New Roman" w:hAnsi="Times New Roman" w:cs="Times New Roman"/>
          <w:kern w:val="0"/>
          <w:sz w:val="28"/>
          <w:szCs w:val="24"/>
          <w:lang w:eastAsia="ru-RU"/>
          <w14:ligatures w14:val="none"/>
        </w:rPr>
      </w:pPr>
      <w:r w:rsidRPr="00B33C70">
        <w:rPr>
          <w:rFonts w:ascii="Times New Roman" w:eastAsia="Times New Roman" w:hAnsi="Times New Roman" w:cs="Times New Roman"/>
          <w:kern w:val="0"/>
          <w:sz w:val="24"/>
          <w:szCs w:val="24"/>
          <w:lang w:eastAsia="ru-RU"/>
          <w14:ligatures w14:val="none"/>
        </w:rPr>
        <w:t>МИНИСТЕРСТВО НАУКИ И ВЫСШЕГО ОБРАЗОВАНИЯ РОССИЙСКОЙ ФЕДЕРАЦИИ</w:t>
      </w:r>
    </w:p>
    <w:p w14:paraId="6592327E" w14:textId="77777777" w:rsidR="00F3391D" w:rsidRPr="00B33C70"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Федеральное государственное бюджетное образовательное учреждение</w:t>
      </w:r>
    </w:p>
    <w:p w14:paraId="34A7F87F" w14:textId="77777777" w:rsidR="00F3391D" w:rsidRPr="00B33C70"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высшего образования</w:t>
      </w:r>
    </w:p>
    <w:p w14:paraId="2AF4E91E" w14:textId="77777777" w:rsidR="00F3391D" w:rsidRPr="00B33C70"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B33C70">
        <w:rPr>
          <w:rFonts w:ascii="Times New Roman" w:eastAsia="Times New Roman" w:hAnsi="Times New Roman" w:cs="Times New Roman"/>
          <w:b/>
          <w:kern w:val="0"/>
          <w:sz w:val="28"/>
          <w:szCs w:val="28"/>
          <w:lang w:eastAsia="ru-RU"/>
          <w14:ligatures w14:val="none"/>
        </w:rPr>
        <w:t>«КУБАНСКИЙ ГОСУДАРСТВЕННЫЙ УНИВЕРСИТЕТ»</w:t>
      </w:r>
    </w:p>
    <w:p w14:paraId="645D52C3" w14:textId="4BA83611" w:rsidR="00F3391D" w:rsidRPr="00B33C70" w:rsidRDefault="00F3391D" w:rsidP="008117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B33C70">
        <w:rPr>
          <w:rFonts w:ascii="Times New Roman" w:eastAsia="Times New Roman" w:hAnsi="Times New Roman" w:cs="Times New Roman"/>
          <w:b/>
          <w:kern w:val="0"/>
          <w:sz w:val="28"/>
          <w:szCs w:val="28"/>
          <w:lang w:eastAsia="ru-RU"/>
          <w14:ligatures w14:val="none"/>
        </w:rPr>
        <w:t>(ФГБОУ ВО «КубГУ»)</w:t>
      </w:r>
    </w:p>
    <w:p w14:paraId="6B3CEFDC" w14:textId="77777777" w:rsidR="00F3391D" w:rsidRPr="00B33C70"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B33C70">
        <w:rPr>
          <w:rFonts w:ascii="Times New Roman" w:eastAsia="Times New Roman" w:hAnsi="Times New Roman" w:cs="Times New Roman"/>
          <w:b/>
          <w:kern w:val="0"/>
          <w:sz w:val="28"/>
          <w:szCs w:val="28"/>
          <w:lang w:eastAsia="ru-RU"/>
          <w14:ligatures w14:val="none"/>
        </w:rPr>
        <w:t xml:space="preserve">Экономический факультет </w:t>
      </w:r>
    </w:p>
    <w:p w14:paraId="1BCAAFC7" w14:textId="77777777" w:rsidR="00F3391D" w:rsidRPr="00B33C70"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B33C70">
        <w:rPr>
          <w:rFonts w:ascii="Times New Roman" w:eastAsia="Times New Roman" w:hAnsi="Times New Roman" w:cs="Times New Roman"/>
          <w:b/>
          <w:kern w:val="0"/>
          <w:sz w:val="28"/>
          <w:szCs w:val="28"/>
          <w:lang w:eastAsia="ru-RU"/>
          <w14:ligatures w14:val="none"/>
        </w:rPr>
        <w:t>Кафедра экономики и управления инновационными системами</w:t>
      </w:r>
    </w:p>
    <w:p w14:paraId="49C62BA6" w14:textId="77777777" w:rsidR="00F3391D" w:rsidRPr="00B33C70" w:rsidRDefault="00F3391D" w:rsidP="00F3391D">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kern w:val="0"/>
          <w:sz w:val="28"/>
          <w:szCs w:val="28"/>
          <w:lang w:eastAsia="ru-RU"/>
          <w14:ligatures w14:val="none"/>
        </w:rPr>
      </w:pPr>
    </w:p>
    <w:p w14:paraId="52856EA6" w14:textId="77777777" w:rsidR="00F3391D" w:rsidRPr="00B33C70"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Допустить к защите </w:t>
      </w:r>
    </w:p>
    <w:p w14:paraId="63F2ACFF" w14:textId="77777777" w:rsidR="00F3391D" w:rsidRPr="00B33C70"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Заведующий кафедрой</w:t>
      </w:r>
    </w:p>
    <w:p w14:paraId="6FE3928B" w14:textId="77777777" w:rsidR="00F3391D" w:rsidRPr="00B33C70"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канд. экон. наук, доц.</w:t>
      </w:r>
    </w:p>
    <w:p w14:paraId="0879CB85" w14:textId="77777777" w:rsidR="00F3391D" w:rsidRPr="00B33C70"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___________ К.О. Литвинский </w:t>
      </w:r>
    </w:p>
    <w:p w14:paraId="43816BE2" w14:textId="77777777" w:rsidR="00F3391D" w:rsidRPr="00B33C70"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0"/>
          <w:szCs w:val="20"/>
          <w:lang w:eastAsia="ru-RU"/>
          <w14:ligatures w14:val="none"/>
        </w:rPr>
        <w:t xml:space="preserve">     </w:t>
      </w:r>
      <w:r w:rsidRPr="00B33C70">
        <w:rPr>
          <w:rFonts w:ascii="Times New Roman" w:eastAsia="Times New Roman" w:hAnsi="Times New Roman" w:cs="Times New Roman"/>
          <w:kern w:val="0"/>
          <w:sz w:val="24"/>
          <w:szCs w:val="24"/>
          <w:lang w:eastAsia="ru-RU"/>
          <w14:ligatures w14:val="none"/>
        </w:rPr>
        <w:t xml:space="preserve">  (подпись)         </w:t>
      </w:r>
    </w:p>
    <w:p w14:paraId="57148A47" w14:textId="5B78CFEF" w:rsidR="00F3391D" w:rsidRPr="00B33C70"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__________________202</w:t>
      </w:r>
      <w:r w:rsidR="00244FA2" w:rsidRPr="00B33C70">
        <w:rPr>
          <w:rFonts w:ascii="Times New Roman" w:eastAsia="Times New Roman" w:hAnsi="Times New Roman" w:cs="Times New Roman"/>
          <w:kern w:val="0"/>
          <w:sz w:val="28"/>
          <w:szCs w:val="28"/>
          <w:lang w:eastAsia="ru-RU"/>
          <w14:ligatures w14:val="none"/>
        </w:rPr>
        <w:t>5</w:t>
      </w:r>
      <w:r w:rsidRPr="00B33C70">
        <w:rPr>
          <w:rFonts w:ascii="Times New Roman" w:eastAsia="Times New Roman" w:hAnsi="Times New Roman" w:cs="Times New Roman"/>
          <w:kern w:val="0"/>
          <w:sz w:val="28"/>
          <w:szCs w:val="28"/>
          <w:lang w:eastAsia="ru-RU"/>
          <w14:ligatures w14:val="none"/>
        </w:rPr>
        <w:t xml:space="preserve"> г.</w:t>
      </w:r>
    </w:p>
    <w:p w14:paraId="4A09A314" w14:textId="77777777" w:rsidR="00F3391D" w:rsidRPr="00B33C70" w:rsidRDefault="00F3391D" w:rsidP="00F3391D">
      <w:pPr>
        <w:widowControl w:val="0"/>
        <w:shd w:val="clear" w:color="auto" w:fill="FFFFFF"/>
        <w:autoSpaceDE w:val="0"/>
        <w:autoSpaceDN w:val="0"/>
        <w:adjustRightInd w:val="0"/>
        <w:spacing w:after="0" w:line="240" w:lineRule="auto"/>
        <w:ind w:left="-1620" w:firstLine="6300"/>
        <w:jc w:val="both"/>
        <w:rPr>
          <w:rFonts w:ascii="Times New Roman" w:eastAsia="Times New Roman" w:hAnsi="Times New Roman" w:cs="Times New Roman"/>
          <w:kern w:val="0"/>
          <w:sz w:val="28"/>
          <w:szCs w:val="28"/>
          <w:lang w:eastAsia="ru-RU"/>
          <w14:ligatures w14:val="none"/>
        </w:rPr>
      </w:pPr>
    </w:p>
    <w:p w14:paraId="6EC21592" w14:textId="77777777" w:rsidR="00F3391D" w:rsidRPr="00B33C70" w:rsidRDefault="00F3391D" w:rsidP="00F3391D">
      <w:pPr>
        <w:widowControl w:val="0"/>
        <w:tabs>
          <w:tab w:val="center" w:pos="4677"/>
          <w:tab w:val="right" w:pos="9355"/>
        </w:tabs>
        <w:spacing w:after="0" w:line="240" w:lineRule="auto"/>
        <w:jc w:val="center"/>
        <w:rPr>
          <w:rFonts w:ascii="Times New Roman" w:eastAsia="Times New Roman" w:hAnsi="Times New Roman" w:cs="Times New Roman"/>
          <w:b/>
          <w:kern w:val="0"/>
          <w:sz w:val="28"/>
          <w:szCs w:val="28"/>
          <w:lang w:eastAsia="ru-RU"/>
          <w14:ligatures w14:val="none"/>
        </w:rPr>
      </w:pPr>
    </w:p>
    <w:p w14:paraId="26C2840B" w14:textId="77777777" w:rsidR="00F3391D" w:rsidRPr="00B33C70" w:rsidRDefault="00F3391D" w:rsidP="00F3391D">
      <w:pPr>
        <w:widowControl w:val="0"/>
        <w:tabs>
          <w:tab w:val="center" w:pos="4677"/>
          <w:tab w:val="right" w:pos="9355"/>
        </w:tabs>
        <w:spacing w:after="0" w:line="240" w:lineRule="auto"/>
        <w:jc w:val="center"/>
        <w:rPr>
          <w:rFonts w:ascii="Times New Roman" w:eastAsia="Times New Roman" w:hAnsi="Times New Roman" w:cs="Times New Roman"/>
          <w:b/>
          <w:kern w:val="0"/>
          <w:sz w:val="28"/>
          <w:szCs w:val="28"/>
          <w:lang w:eastAsia="ru-RU"/>
          <w14:ligatures w14:val="none"/>
        </w:rPr>
      </w:pPr>
    </w:p>
    <w:p w14:paraId="0F50532B" w14:textId="77777777" w:rsidR="00F3391D" w:rsidRPr="00B33C70" w:rsidRDefault="00F3391D" w:rsidP="00F3391D">
      <w:pPr>
        <w:widowControl w:val="0"/>
        <w:tabs>
          <w:tab w:val="center" w:pos="4677"/>
          <w:tab w:val="right" w:pos="9355"/>
        </w:tabs>
        <w:spacing w:after="0" w:line="240" w:lineRule="auto"/>
        <w:jc w:val="center"/>
        <w:rPr>
          <w:rFonts w:ascii="Times New Roman" w:eastAsia="Times New Roman" w:hAnsi="Times New Roman" w:cs="Times New Roman"/>
          <w:b/>
          <w:kern w:val="0"/>
          <w:sz w:val="28"/>
          <w:szCs w:val="28"/>
          <w:lang w:eastAsia="ru-RU"/>
          <w14:ligatures w14:val="none"/>
        </w:rPr>
      </w:pPr>
      <w:r w:rsidRPr="00B33C70">
        <w:rPr>
          <w:rFonts w:ascii="Times New Roman" w:eastAsia="Times New Roman" w:hAnsi="Times New Roman" w:cs="Times New Roman"/>
          <w:b/>
          <w:kern w:val="0"/>
          <w:sz w:val="28"/>
          <w:szCs w:val="28"/>
          <w:lang w:eastAsia="ru-RU"/>
          <w14:ligatures w14:val="none"/>
        </w:rPr>
        <w:t>ВЫПУСКНАЯ КВАЛИФИКАЦИОННАЯ РАБОТА</w:t>
      </w:r>
    </w:p>
    <w:p w14:paraId="179362CE" w14:textId="77777777" w:rsidR="00F3391D" w:rsidRPr="00B33C70" w:rsidRDefault="00F3391D" w:rsidP="00F3391D">
      <w:pPr>
        <w:widowControl w:val="0"/>
        <w:overflowPunct w:val="0"/>
        <w:adjustRightInd w:val="0"/>
        <w:spacing w:after="0" w:line="240" w:lineRule="auto"/>
        <w:jc w:val="center"/>
        <w:textAlignment w:val="baseline"/>
        <w:rPr>
          <w:rFonts w:ascii="Times New Roman" w:eastAsia="Times New Roman" w:hAnsi="Times New Roman" w:cs="Times New Roman"/>
          <w:b/>
          <w:caps/>
          <w:kern w:val="0"/>
          <w:sz w:val="28"/>
          <w:szCs w:val="28"/>
          <w:lang w:eastAsia="ru-RU"/>
          <w14:ligatures w14:val="none"/>
        </w:rPr>
      </w:pPr>
      <w:r w:rsidRPr="00B33C70">
        <w:rPr>
          <w:rFonts w:ascii="Times New Roman" w:eastAsia="Times New Roman" w:hAnsi="Times New Roman" w:cs="Times New Roman"/>
          <w:b/>
          <w:caps/>
          <w:kern w:val="0"/>
          <w:sz w:val="28"/>
          <w:szCs w:val="28"/>
          <w:lang w:eastAsia="ru-RU"/>
          <w14:ligatures w14:val="none"/>
        </w:rPr>
        <w:t>(БАКАЛАВРСКАЯ РАБОТА)</w:t>
      </w:r>
    </w:p>
    <w:p w14:paraId="0C422592" w14:textId="77777777" w:rsidR="00F3391D" w:rsidRPr="00B33C70" w:rsidRDefault="00F3391D" w:rsidP="00F3391D">
      <w:pPr>
        <w:widowControl w:val="0"/>
        <w:overflowPunct w:val="0"/>
        <w:adjustRightInd w:val="0"/>
        <w:spacing w:after="0" w:line="240" w:lineRule="auto"/>
        <w:jc w:val="both"/>
        <w:textAlignment w:val="baseline"/>
        <w:rPr>
          <w:rFonts w:ascii="Times New Roman" w:eastAsia="Times New Roman" w:hAnsi="Times New Roman" w:cs="Times New Roman"/>
          <w:b/>
          <w:caps/>
          <w:kern w:val="0"/>
          <w:sz w:val="28"/>
          <w:szCs w:val="28"/>
          <w:lang w:eastAsia="ru-RU"/>
          <w14:ligatures w14:val="none"/>
        </w:rPr>
      </w:pPr>
    </w:p>
    <w:p w14:paraId="2B6F2D87" w14:textId="23552C4D" w:rsidR="00F3391D" w:rsidRDefault="00244FA2" w:rsidP="00F3391D">
      <w:pPr>
        <w:widowControl w:val="0"/>
        <w:suppressAutoHyphens/>
        <w:overflowPunct w:val="0"/>
        <w:adjustRightInd w:val="0"/>
        <w:spacing w:after="0" w:line="240" w:lineRule="auto"/>
        <w:jc w:val="center"/>
        <w:textAlignment w:val="baseline"/>
        <w:rPr>
          <w:rFonts w:ascii="Times New Roman" w:eastAsia="Times New Roman" w:hAnsi="Times New Roman" w:cs="Times New Roman"/>
          <w:b/>
          <w:caps/>
          <w:kern w:val="0"/>
          <w:sz w:val="28"/>
          <w:szCs w:val="28"/>
          <w:lang w:eastAsia="zh-TW"/>
          <w14:ligatures w14:val="none"/>
        </w:rPr>
      </w:pPr>
      <w:r w:rsidRPr="00B33C70">
        <w:rPr>
          <w:rFonts w:ascii="Times New Roman" w:eastAsia="Times New Roman" w:hAnsi="Times New Roman" w:cs="Times New Roman"/>
          <w:b/>
          <w:caps/>
          <w:kern w:val="0"/>
          <w:sz w:val="28"/>
          <w:szCs w:val="28"/>
          <w:lang w:eastAsia="zh-TW"/>
          <w14:ligatures w14:val="none"/>
        </w:rPr>
        <w:t xml:space="preserve">Разработка системы </w:t>
      </w:r>
      <w:bookmarkStart w:id="0" w:name="_Hlk193726924"/>
      <w:r w:rsidRPr="00B33C70">
        <w:rPr>
          <w:rFonts w:ascii="Times New Roman" w:eastAsia="Times New Roman" w:hAnsi="Times New Roman" w:cs="Times New Roman"/>
          <w:b/>
          <w:caps/>
          <w:kern w:val="0"/>
          <w:sz w:val="28"/>
          <w:szCs w:val="28"/>
          <w:lang w:eastAsia="zh-TW"/>
          <w14:ligatures w14:val="none"/>
        </w:rPr>
        <w:t>интеллектуального анализа экономико-социальных показателей регионов Российской Федерации с использованием платформ Loginom</w:t>
      </w:r>
    </w:p>
    <w:p w14:paraId="159140DF" w14:textId="77777777" w:rsidR="00095551" w:rsidRPr="00B33C70" w:rsidRDefault="00095551" w:rsidP="00F3391D">
      <w:pPr>
        <w:widowControl w:val="0"/>
        <w:suppressAutoHyphens/>
        <w:overflowPunct w:val="0"/>
        <w:adjustRightInd w:val="0"/>
        <w:spacing w:after="0" w:line="240" w:lineRule="auto"/>
        <w:jc w:val="center"/>
        <w:textAlignment w:val="baseline"/>
        <w:rPr>
          <w:rFonts w:ascii="Times New Roman" w:eastAsia="Times New Roman" w:hAnsi="Times New Roman" w:cs="Times New Roman"/>
          <w:b/>
          <w:caps/>
          <w:kern w:val="0"/>
          <w:sz w:val="28"/>
          <w:szCs w:val="28"/>
          <w:lang w:eastAsia="ru-RU"/>
          <w14:ligatures w14:val="none"/>
        </w:rPr>
      </w:pPr>
    </w:p>
    <w:bookmarkEnd w:id="0"/>
    <w:p w14:paraId="1FA2F4CE" w14:textId="77777777" w:rsidR="00F3391D" w:rsidRPr="00B33C70" w:rsidRDefault="00F3391D" w:rsidP="00997A9B">
      <w:pPr>
        <w:widowControl w:val="0"/>
        <w:overflowPunct w:val="0"/>
        <w:adjustRightInd w:val="0"/>
        <w:spacing w:after="0" w:line="240" w:lineRule="auto"/>
        <w:textAlignment w:val="baseline"/>
        <w:rPr>
          <w:rFonts w:ascii="Times New Roman" w:eastAsia="Times New Roman" w:hAnsi="Times New Roman" w:cs="Times New Roman"/>
          <w:kern w:val="0"/>
          <w:sz w:val="28"/>
          <w:szCs w:val="28"/>
          <w:lang w:eastAsia="ru-RU"/>
          <w14:ligatures w14:val="none"/>
        </w:rPr>
      </w:pPr>
    </w:p>
    <w:p w14:paraId="2E6CA2E6" w14:textId="77777777" w:rsidR="00095551" w:rsidRPr="00095551" w:rsidRDefault="00095551" w:rsidP="00095551">
      <w:pPr>
        <w:spacing w:after="0" w:line="240" w:lineRule="auto"/>
        <w:jc w:val="both"/>
        <w:rPr>
          <w:rFonts w:ascii="Times New Roman" w:eastAsia="Times New Roman" w:hAnsi="Times New Roman" w:cs="Times New Roman"/>
          <w:color w:val="000000"/>
          <w:kern w:val="0"/>
          <w:sz w:val="28"/>
          <w:szCs w:val="28"/>
          <w:lang w:eastAsia="ru-RU"/>
          <w14:ligatures w14:val="none"/>
        </w:rPr>
      </w:pPr>
      <w:r w:rsidRPr="00095551">
        <w:rPr>
          <w:rFonts w:ascii="Times New Roman" w:eastAsia="Times New Roman" w:hAnsi="Times New Roman" w:cs="Times New Roman"/>
          <w:color w:val="000000"/>
          <w:kern w:val="0"/>
          <w:sz w:val="28"/>
          <w:szCs w:val="28"/>
          <w:lang w:eastAsia="ru-RU"/>
          <w14:ligatures w14:val="none"/>
        </w:rPr>
        <w:t xml:space="preserve">Работу выполнил </w:t>
      </w:r>
      <w:r w:rsidRPr="00095551">
        <w:rPr>
          <w:rFonts w:ascii="Times New Roman" w:eastAsia="Times New Roman" w:hAnsi="Times New Roman" w:cs="Times New Roman"/>
          <w:color w:val="000000"/>
          <w:kern w:val="0"/>
          <w:sz w:val="28"/>
          <w:szCs w:val="28"/>
          <w:u w:val="single"/>
          <w:lang w:eastAsia="ru-RU"/>
          <w14:ligatures w14:val="none"/>
        </w:rPr>
        <w:t xml:space="preserve">                                                                                </w:t>
      </w:r>
      <w:r w:rsidRPr="00095551">
        <w:rPr>
          <w:rFonts w:ascii="Times New Roman" w:eastAsia="Times New Roman" w:hAnsi="Times New Roman" w:cs="Times New Roman"/>
          <w:kern w:val="0"/>
          <w:sz w:val="28"/>
          <w:szCs w:val="28"/>
          <w:lang w:eastAsia="ru-RU"/>
          <w14:ligatures w14:val="none"/>
        </w:rPr>
        <w:t>Д. В. Малиев</w:t>
      </w:r>
    </w:p>
    <w:p w14:paraId="18B20A94" w14:textId="77777777" w:rsidR="00095551" w:rsidRPr="00095551" w:rsidRDefault="00095551" w:rsidP="00095551">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095551">
        <w:rPr>
          <w:rFonts w:ascii="Times New Roman" w:eastAsia="Times New Roman" w:hAnsi="Times New Roman" w:cs="Times New Roman"/>
          <w:color w:val="000000"/>
          <w:kern w:val="0"/>
          <w:sz w:val="20"/>
          <w:szCs w:val="20"/>
          <w:lang w:eastAsia="ru-RU"/>
          <w14:ligatures w14:val="none"/>
        </w:rPr>
        <w:t xml:space="preserve">                                                                                    </w:t>
      </w:r>
      <w:r w:rsidRPr="00095551">
        <w:rPr>
          <w:rFonts w:ascii="Times New Roman" w:eastAsia="Times New Roman" w:hAnsi="Times New Roman" w:cs="Times New Roman"/>
          <w:color w:val="000000"/>
          <w:kern w:val="0"/>
          <w:sz w:val="24"/>
          <w:szCs w:val="24"/>
          <w:lang w:eastAsia="ru-RU"/>
          <w14:ligatures w14:val="none"/>
        </w:rPr>
        <w:t xml:space="preserve">(подпись)           </w:t>
      </w:r>
    </w:p>
    <w:p w14:paraId="014C8C03" w14:textId="77777777" w:rsidR="00095551" w:rsidRPr="00095551" w:rsidRDefault="00095551" w:rsidP="00095551">
      <w:pPr>
        <w:tabs>
          <w:tab w:val="right" w:pos="9355"/>
        </w:tabs>
        <w:spacing w:after="0" w:line="360" w:lineRule="auto"/>
        <w:jc w:val="both"/>
        <w:rPr>
          <w:rFonts w:ascii="Times New Roman" w:eastAsia="Times New Roman" w:hAnsi="Times New Roman" w:cs="Times New Roman"/>
          <w:noProof/>
          <w:color w:val="000000"/>
          <w:kern w:val="0"/>
          <w:sz w:val="28"/>
          <w:szCs w:val="28"/>
          <w:lang w:eastAsia="ru-RU"/>
          <w14:ligatures w14:val="none"/>
        </w:rPr>
      </w:pPr>
      <w:r w:rsidRPr="00095551">
        <w:rPr>
          <w:rFonts w:ascii="Times New Roman" w:eastAsia="Times New Roman" w:hAnsi="Times New Roman" w:cs="Times New Roman"/>
          <w:color w:val="000000"/>
          <w:kern w:val="0"/>
          <w:sz w:val="28"/>
          <w:szCs w:val="28"/>
          <w:lang w:eastAsia="ru-RU"/>
          <w14:ligatures w14:val="none"/>
        </w:rPr>
        <w:t xml:space="preserve">Направление подготовки </w:t>
      </w:r>
      <w:r w:rsidRPr="00095551">
        <w:rPr>
          <w:rFonts w:ascii="Times New Roman" w:eastAsia="Times New Roman" w:hAnsi="Times New Roman" w:cs="Times New Roman"/>
          <w:color w:val="000000"/>
          <w:kern w:val="0"/>
          <w:sz w:val="28"/>
          <w:szCs w:val="28"/>
          <w:u w:val="single"/>
          <w:lang w:eastAsia="ru-RU"/>
          <w14:ligatures w14:val="none"/>
        </w:rPr>
        <w:t xml:space="preserve">     27.03.03. Системный анализ и управление</w:t>
      </w:r>
      <w:r w:rsidRPr="00095551">
        <w:rPr>
          <w:rFonts w:ascii="Times New Roman" w:eastAsia="Times New Roman" w:hAnsi="Times New Roman" w:cs="Times New Roman"/>
          <w:color w:val="000000"/>
          <w:kern w:val="0"/>
          <w:sz w:val="28"/>
          <w:szCs w:val="28"/>
          <w:u w:val="single"/>
          <w:lang w:eastAsia="ru-RU"/>
          <w14:ligatures w14:val="none"/>
        </w:rPr>
        <w:tab/>
      </w:r>
      <w:r w:rsidRPr="00095551">
        <w:rPr>
          <w:rFonts w:ascii="Times New Roman" w:eastAsia="Times New Roman" w:hAnsi="Times New Roman" w:cs="Times New Roman"/>
          <w:noProof/>
          <w:color w:val="000000"/>
          <w:kern w:val="0"/>
          <w:sz w:val="28"/>
          <w:szCs w:val="28"/>
          <w:u w:val="single"/>
          <w:lang w:eastAsia="ru-RU"/>
          <w14:ligatures w14:val="none"/>
        </w:rPr>
        <w:t xml:space="preserve">             </w:t>
      </w:r>
      <w:r w:rsidRPr="00095551">
        <w:rPr>
          <w:rFonts w:ascii="Times New Roman" w:eastAsia="Times New Roman" w:hAnsi="Times New Roman" w:cs="Times New Roman"/>
          <w:noProof/>
          <w:color w:val="000000"/>
          <w:kern w:val="0"/>
          <w:sz w:val="28"/>
          <w:szCs w:val="28"/>
          <w:lang w:eastAsia="ru-RU"/>
          <w14:ligatures w14:val="none"/>
        </w:rPr>
        <w:t xml:space="preserve"> </w:t>
      </w:r>
    </w:p>
    <w:p w14:paraId="70A40410" w14:textId="77777777" w:rsidR="00095551" w:rsidRPr="00095551" w:rsidRDefault="00095551" w:rsidP="00095551">
      <w:pPr>
        <w:tabs>
          <w:tab w:val="left" w:pos="9356"/>
        </w:tabs>
        <w:spacing w:after="0" w:line="360" w:lineRule="auto"/>
        <w:ind w:left="3261" w:right="-1" w:hanging="3261"/>
        <w:jc w:val="both"/>
        <w:rPr>
          <w:rFonts w:ascii="Times New Roman" w:eastAsia="Times New Roman" w:hAnsi="Times New Roman" w:cs="Times New Roman"/>
          <w:kern w:val="0"/>
          <w:sz w:val="28"/>
          <w:szCs w:val="24"/>
          <w:u w:val="single"/>
          <w14:ligatures w14:val="none"/>
        </w:rPr>
      </w:pPr>
      <w:r w:rsidRPr="00095551">
        <w:rPr>
          <w:rFonts w:ascii="Times New Roman" w:eastAsia="Times New Roman" w:hAnsi="Times New Roman" w:cs="Times New Roman"/>
          <w:color w:val="000000"/>
          <w:kern w:val="0"/>
          <w:sz w:val="28"/>
          <w:szCs w:val="28"/>
          <w:lang w:eastAsia="ru-RU"/>
          <w14:ligatures w14:val="none"/>
        </w:rPr>
        <w:t>Направленность (профиль)</w:t>
      </w:r>
      <w:r w:rsidRPr="00095551">
        <w:rPr>
          <w:rFonts w:ascii="Times New Roman" w:eastAsia="Times New Roman" w:hAnsi="Times New Roman" w:cs="Times New Roman"/>
          <w:color w:val="000000"/>
          <w:kern w:val="0"/>
          <w:sz w:val="28"/>
          <w:szCs w:val="28"/>
          <w:u w:val="single"/>
          <w:lang w:eastAsia="ru-RU"/>
          <w14:ligatures w14:val="none"/>
        </w:rPr>
        <w:t xml:space="preserve"> </w:t>
      </w:r>
      <w:r w:rsidRPr="00095551">
        <w:rPr>
          <w:rFonts w:ascii="Times New Roman" w:eastAsia="Calibri" w:hAnsi="Times New Roman" w:cs="Times New Roman"/>
          <w:color w:val="000000"/>
          <w:kern w:val="0"/>
          <w:sz w:val="28"/>
          <w:szCs w:val="28"/>
          <w:u w:val="single"/>
          <w14:ligatures w14:val="none"/>
        </w:rPr>
        <w:t>Интеллектуальная бизнес-аналитика и управление экономическими процессами</w:t>
      </w:r>
      <w:r w:rsidRPr="00095551">
        <w:rPr>
          <w:rFonts w:ascii="Times New Roman" w:eastAsia="Times New Roman" w:hAnsi="Times New Roman" w:cs="Times New Roman"/>
          <w:color w:val="000000"/>
          <w:kern w:val="0"/>
          <w:sz w:val="28"/>
          <w:szCs w:val="28"/>
          <w:u w:val="single"/>
          <w:lang w:eastAsia="ru-RU"/>
          <w14:ligatures w14:val="none"/>
        </w:rPr>
        <w:t xml:space="preserve">    </w:t>
      </w:r>
      <w:r w:rsidRPr="00095551">
        <w:rPr>
          <w:rFonts w:ascii="Times New Roman" w:eastAsia="Times New Roman" w:hAnsi="Times New Roman" w:cs="Times New Roman"/>
          <w:color w:val="000000"/>
          <w:kern w:val="0"/>
          <w:sz w:val="28"/>
          <w:szCs w:val="28"/>
          <w:u w:val="single"/>
          <w:lang w:eastAsia="ru-RU"/>
          <w14:ligatures w14:val="none"/>
        </w:rPr>
        <w:tab/>
      </w:r>
      <w:r w:rsidRPr="00095551">
        <w:rPr>
          <w:rFonts w:ascii="Times New Roman" w:eastAsia="Times New Roman" w:hAnsi="Times New Roman" w:cs="Times New Roman"/>
          <w:kern w:val="0"/>
          <w:sz w:val="28"/>
          <w:szCs w:val="28"/>
          <w:u w:val="single"/>
          <w:lang w:eastAsia="ru-RU"/>
          <w14:ligatures w14:val="none"/>
        </w:rPr>
        <w:t xml:space="preserve"> </w:t>
      </w:r>
    </w:p>
    <w:p w14:paraId="5F3CC3C3" w14:textId="77777777" w:rsidR="00095551" w:rsidRPr="00095551" w:rsidRDefault="00095551" w:rsidP="00095551">
      <w:pPr>
        <w:spacing w:after="0" w:line="240" w:lineRule="auto"/>
        <w:jc w:val="both"/>
        <w:rPr>
          <w:rFonts w:ascii="Times New Roman" w:eastAsia="Times New Roman" w:hAnsi="Times New Roman" w:cs="Times New Roman"/>
          <w:kern w:val="0"/>
          <w:sz w:val="28"/>
          <w:szCs w:val="28"/>
          <w:lang w:eastAsia="ru-RU"/>
          <w14:ligatures w14:val="none"/>
        </w:rPr>
      </w:pPr>
      <w:r w:rsidRPr="00095551">
        <w:rPr>
          <w:rFonts w:ascii="Times New Roman" w:eastAsia="Times New Roman" w:hAnsi="Times New Roman" w:cs="Times New Roman"/>
          <w:kern w:val="0"/>
          <w:sz w:val="28"/>
          <w:szCs w:val="28"/>
          <w:lang w:eastAsia="ru-RU"/>
          <w14:ligatures w14:val="none"/>
        </w:rPr>
        <w:t xml:space="preserve">Научный руководитель </w:t>
      </w:r>
    </w:p>
    <w:p w14:paraId="392EEF13" w14:textId="77777777" w:rsidR="00095551" w:rsidRPr="00095551" w:rsidRDefault="00095551" w:rsidP="00095551">
      <w:pPr>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95551">
        <w:rPr>
          <w:rFonts w:ascii="Times New Roman" w:eastAsia="Times New Roman" w:hAnsi="Times New Roman" w:cs="Times New Roman"/>
          <w:color w:val="000000"/>
          <w:kern w:val="0"/>
          <w:sz w:val="28"/>
          <w:szCs w:val="28"/>
          <w:lang w:eastAsia="ru-RU"/>
          <w14:ligatures w14:val="none"/>
        </w:rPr>
        <w:t xml:space="preserve">канд. техн. наук, доц. </w:t>
      </w:r>
      <w:r w:rsidRPr="00095551">
        <w:rPr>
          <w:rFonts w:ascii="Times New Roman" w:eastAsia="Times New Roman" w:hAnsi="Times New Roman" w:cs="Times New Roman"/>
          <w:color w:val="000000"/>
          <w:kern w:val="0"/>
          <w:sz w:val="28"/>
          <w:szCs w:val="28"/>
          <w:u w:val="single"/>
          <w:lang w:eastAsia="ru-RU"/>
          <w14:ligatures w14:val="none"/>
        </w:rPr>
        <w:t xml:space="preserve">                                                                   </w:t>
      </w:r>
      <w:r w:rsidRPr="00095551">
        <w:rPr>
          <w:rFonts w:ascii="Times New Roman" w:eastAsia="Times New Roman" w:hAnsi="Times New Roman" w:cs="Times New Roman"/>
          <w:kern w:val="0"/>
          <w:sz w:val="28"/>
          <w:szCs w:val="28"/>
          <w:lang w:eastAsia="ru-RU"/>
          <w14:ligatures w14:val="none"/>
        </w:rPr>
        <w:t>Н. Ю. Нарыжная</w:t>
      </w:r>
      <w:r w:rsidRPr="00095551">
        <w:rPr>
          <w:rFonts w:ascii="Times New Roman" w:eastAsia="Times New Roman" w:hAnsi="Times New Roman" w:cs="Times New Roman"/>
          <w:color w:val="000000"/>
          <w:kern w:val="0"/>
          <w:sz w:val="28"/>
          <w:szCs w:val="28"/>
          <w:lang w:eastAsia="ru-RU"/>
          <w14:ligatures w14:val="none"/>
        </w:rPr>
        <w:t xml:space="preserve">          </w:t>
      </w:r>
    </w:p>
    <w:p w14:paraId="58968092" w14:textId="77777777" w:rsidR="00095551" w:rsidRPr="00095551" w:rsidRDefault="00095551" w:rsidP="00095551">
      <w:pPr>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95551">
        <w:rPr>
          <w:rFonts w:ascii="Times New Roman" w:eastAsia="Times New Roman" w:hAnsi="Times New Roman" w:cs="Times New Roman"/>
          <w:color w:val="000000"/>
          <w:kern w:val="0"/>
          <w:sz w:val="28"/>
          <w:szCs w:val="28"/>
          <w:lang w:eastAsia="ru-RU"/>
          <w14:ligatures w14:val="none"/>
        </w:rPr>
        <w:t xml:space="preserve">                                                             </w:t>
      </w:r>
      <w:r w:rsidRPr="00095551">
        <w:rPr>
          <w:rFonts w:ascii="Times New Roman" w:eastAsia="Times New Roman" w:hAnsi="Times New Roman" w:cs="Times New Roman"/>
          <w:color w:val="000000"/>
          <w:kern w:val="0"/>
          <w:sz w:val="24"/>
          <w:szCs w:val="24"/>
          <w:lang w:eastAsia="ru-RU"/>
          <w14:ligatures w14:val="none"/>
        </w:rPr>
        <w:t>(подпись)</w:t>
      </w:r>
      <w:r w:rsidRPr="00095551">
        <w:rPr>
          <w:rFonts w:ascii="Times New Roman" w:eastAsia="Times New Roman" w:hAnsi="Times New Roman" w:cs="Times New Roman"/>
          <w:color w:val="000000"/>
          <w:kern w:val="0"/>
          <w:sz w:val="20"/>
          <w:szCs w:val="20"/>
          <w:lang w:eastAsia="ru-RU"/>
          <w14:ligatures w14:val="none"/>
        </w:rPr>
        <w:t xml:space="preserve">  </w:t>
      </w:r>
      <w:r w:rsidRPr="00095551">
        <w:rPr>
          <w:rFonts w:ascii="Times New Roman" w:eastAsia="Times New Roman" w:hAnsi="Times New Roman" w:cs="Times New Roman"/>
          <w:color w:val="000000"/>
          <w:kern w:val="0"/>
          <w:sz w:val="28"/>
          <w:szCs w:val="28"/>
          <w:lang w:eastAsia="ru-RU"/>
          <w14:ligatures w14:val="none"/>
        </w:rPr>
        <w:t xml:space="preserve">            </w:t>
      </w:r>
    </w:p>
    <w:p w14:paraId="20CF449F" w14:textId="77777777" w:rsidR="00095551" w:rsidRPr="00095551" w:rsidRDefault="00095551" w:rsidP="00095551">
      <w:pPr>
        <w:tabs>
          <w:tab w:val="left" w:pos="0"/>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95551">
        <w:rPr>
          <w:rFonts w:ascii="Times New Roman" w:eastAsia="Times New Roman" w:hAnsi="Times New Roman" w:cs="Times New Roman"/>
          <w:color w:val="000000"/>
          <w:kern w:val="0"/>
          <w:sz w:val="28"/>
          <w:szCs w:val="28"/>
          <w:lang w:eastAsia="ru-RU"/>
          <w14:ligatures w14:val="none"/>
        </w:rPr>
        <w:t>Нормоконтролер</w:t>
      </w:r>
    </w:p>
    <w:p w14:paraId="4A884A99" w14:textId="77777777" w:rsidR="00095551" w:rsidRPr="00095551" w:rsidRDefault="00095551" w:rsidP="00095551">
      <w:pPr>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95551">
        <w:rPr>
          <w:rFonts w:ascii="Times New Roman" w:eastAsia="Times New Roman" w:hAnsi="Times New Roman" w:cs="Times New Roman"/>
          <w:color w:val="000000"/>
          <w:kern w:val="0"/>
          <w:sz w:val="28"/>
          <w:szCs w:val="28"/>
          <w:lang w:eastAsia="ru-RU"/>
          <w14:ligatures w14:val="none"/>
        </w:rPr>
        <w:t xml:space="preserve">канд. экон. наук, доц. </w:t>
      </w:r>
      <w:r w:rsidRPr="00095551">
        <w:rPr>
          <w:rFonts w:ascii="Times New Roman" w:eastAsia="Times New Roman" w:hAnsi="Times New Roman" w:cs="Times New Roman"/>
          <w:color w:val="000000"/>
          <w:kern w:val="0"/>
          <w:sz w:val="28"/>
          <w:szCs w:val="28"/>
          <w:u w:val="single"/>
          <w:lang w:eastAsia="ru-RU"/>
          <w14:ligatures w14:val="none"/>
        </w:rPr>
        <w:t xml:space="preserve">                                                                      </w:t>
      </w:r>
      <w:r w:rsidRPr="00095551">
        <w:rPr>
          <w:rFonts w:ascii="Times New Roman" w:eastAsia="Times New Roman" w:hAnsi="Times New Roman" w:cs="Times New Roman"/>
          <w:color w:val="000000"/>
          <w:kern w:val="0"/>
          <w:sz w:val="28"/>
          <w:szCs w:val="28"/>
          <w:lang w:eastAsia="ru-RU"/>
          <w14:ligatures w14:val="none"/>
        </w:rPr>
        <w:t>Н.Н. Аведисян</w:t>
      </w:r>
    </w:p>
    <w:p w14:paraId="69A2AA51" w14:textId="77777777" w:rsidR="00095551" w:rsidRPr="00095551" w:rsidRDefault="00095551" w:rsidP="00095551">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095551">
        <w:rPr>
          <w:rFonts w:ascii="Times New Roman" w:eastAsia="Times New Roman" w:hAnsi="Times New Roman" w:cs="Times New Roman"/>
          <w:color w:val="000000"/>
          <w:kern w:val="0"/>
          <w:sz w:val="24"/>
          <w:szCs w:val="24"/>
          <w:lang w:eastAsia="ru-RU"/>
          <w14:ligatures w14:val="none"/>
        </w:rPr>
        <w:t xml:space="preserve">                                                                        (подпись)                    </w:t>
      </w:r>
    </w:p>
    <w:p w14:paraId="206CE45B" w14:textId="77777777" w:rsidR="00095551" w:rsidRPr="00095551" w:rsidRDefault="00095551" w:rsidP="00095551">
      <w:pPr>
        <w:spacing w:after="0" w:line="240" w:lineRule="auto"/>
        <w:jc w:val="both"/>
        <w:rPr>
          <w:rFonts w:ascii="Times New Roman" w:eastAsia="Times New Roman" w:hAnsi="Times New Roman" w:cs="Times New Roman"/>
          <w:color w:val="000000"/>
          <w:kern w:val="0"/>
          <w:sz w:val="28"/>
          <w:szCs w:val="28"/>
          <w:lang w:eastAsia="ru-RU"/>
          <w14:ligatures w14:val="none"/>
        </w:rPr>
      </w:pPr>
    </w:p>
    <w:p w14:paraId="4EE18330" w14:textId="77777777" w:rsidR="00095551" w:rsidRPr="00B33C70" w:rsidRDefault="00095551" w:rsidP="00F3391D">
      <w:pPr>
        <w:widowControl w:val="0"/>
        <w:spacing w:after="0" w:line="240" w:lineRule="auto"/>
        <w:jc w:val="center"/>
        <w:rPr>
          <w:rFonts w:ascii="Times New Roman" w:eastAsia="Times New Roman" w:hAnsi="Times New Roman" w:cs="Times New Roman"/>
          <w:kern w:val="0"/>
          <w:sz w:val="28"/>
          <w:szCs w:val="28"/>
          <w:lang w:eastAsia="ru-RU"/>
          <w14:ligatures w14:val="none"/>
        </w:rPr>
      </w:pPr>
    </w:p>
    <w:p w14:paraId="5CA43FF3" w14:textId="77777777" w:rsidR="00F3391D" w:rsidRPr="00B33C70" w:rsidRDefault="00F3391D" w:rsidP="00F3391D">
      <w:pPr>
        <w:widowControl w:val="0"/>
        <w:spacing w:after="0" w:line="240" w:lineRule="auto"/>
        <w:jc w:val="center"/>
        <w:rPr>
          <w:rFonts w:ascii="Times New Roman" w:eastAsia="Times New Roman" w:hAnsi="Times New Roman" w:cs="Times New Roman"/>
          <w:kern w:val="0"/>
          <w:sz w:val="28"/>
          <w:szCs w:val="28"/>
          <w:lang w:eastAsia="ru-RU"/>
          <w14:ligatures w14:val="none"/>
        </w:rPr>
      </w:pPr>
    </w:p>
    <w:p w14:paraId="24363AC0" w14:textId="77777777" w:rsidR="00F3391D" w:rsidRPr="00B33C70" w:rsidRDefault="00F3391D" w:rsidP="00F3391D">
      <w:pPr>
        <w:widowControl w:val="0"/>
        <w:spacing w:after="0" w:line="240" w:lineRule="auto"/>
        <w:jc w:val="center"/>
        <w:rPr>
          <w:rFonts w:ascii="Times New Roman" w:eastAsia="Times New Roman" w:hAnsi="Times New Roman" w:cs="Times New Roman"/>
          <w:kern w:val="0"/>
          <w:sz w:val="28"/>
          <w:szCs w:val="28"/>
          <w:lang w:eastAsia="ru-RU"/>
          <w14:ligatures w14:val="none"/>
        </w:rPr>
      </w:pPr>
    </w:p>
    <w:p w14:paraId="1B85CA6F" w14:textId="77777777" w:rsidR="008117BF" w:rsidRPr="00B33C70" w:rsidRDefault="008117BF" w:rsidP="00F3391D">
      <w:pPr>
        <w:widowControl w:val="0"/>
        <w:spacing w:after="0" w:line="240" w:lineRule="auto"/>
        <w:jc w:val="center"/>
        <w:rPr>
          <w:rFonts w:ascii="Times New Roman" w:eastAsia="Times New Roman" w:hAnsi="Times New Roman" w:cs="Times New Roman"/>
          <w:kern w:val="0"/>
          <w:sz w:val="28"/>
          <w:szCs w:val="28"/>
          <w:lang w:eastAsia="ru-RU"/>
          <w14:ligatures w14:val="none"/>
        </w:rPr>
      </w:pPr>
    </w:p>
    <w:p w14:paraId="4F7899B0" w14:textId="77777777" w:rsidR="00F3391D" w:rsidRPr="00B33C70" w:rsidRDefault="00F3391D" w:rsidP="00F3391D">
      <w:pPr>
        <w:widowControl w:val="0"/>
        <w:spacing w:after="0" w:line="24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Краснодар</w:t>
      </w:r>
    </w:p>
    <w:p w14:paraId="60ACC8C8" w14:textId="2C7229C1" w:rsidR="00F3391D" w:rsidRPr="00B33C70" w:rsidRDefault="00F3391D" w:rsidP="00F3391D">
      <w:pPr>
        <w:widowControl w:val="0"/>
        <w:spacing w:after="0" w:line="36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202</w:t>
      </w:r>
      <w:r w:rsidR="00244FA2" w:rsidRPr="00B33C70">
        <w:rPr>
          <w:rFonts w:ascii="Times New Roman" w:eastAsia="Times New Roman" w:hAnsi="Times New Roman" w:cs="Times New Roman"/>
          <w:kern w:val="0"/>
          <w:sz w:val="28"/>
          <w:szCs w:val="28"/>
          <w:lang w:eastAsia="ru-RU"/>
          <w14:ligatures w14:val="none"/>
        </w:rPr>
        <w:t>5</w:t>
      </w:r>
    </w:p>
    <w:sdt>
      <w:sdtPr>
        <w:rPr>
          <w:rFonts w:ascii="Times New Roman" w:eastAsiaTheme="minorHAnsi" w:hAnsi="Times New Roman" w:cs="Times New Roman"/>
          <w:color w:val="auto"/>
          <w:kern w:val="2"/>
          <w:sz w:val="28"/>
          <w:szCs w:val="28"/>
          <w:lang w:eastAsia="en-US"/>
        </w:rPr>
        <w:id w:val="919604402"/>
        <w:docPartObj>
          <w:docPartGallery w:val="Table of Contents"/>
          <w:docPartUnique/>
        </w:docPartObj>
      </w:sdtPr>
      <w:sdtEndPr>
        <w:rPr>
          <w:b/>
          <w:bCs/>
        </w:rPr>
      </w:sdtEndPr>
      <w:sdtContent>
        <w:p w14:paraId="033863E6" w14:textId="4206CB43" w:rsidR="00A55794" w:rsidRPr="00B33C70" w:rsidRDefault="00A55794" w:rsidP="00C03BDD">
          <w:pPr>
            <w:pStyle w:val="aff0"/>
            <w:widowControl w:val="0"/>
            <w:spacing w:before="0" w:line="360" w:lineRule="auto"/>
            <w:jc w:val="center"/>
            <w:rPr>
              <w:rFonts w:ascii="Times New Roman" w:hAnsi="Times New Roman" w:cs="Times New Roman"/>
              <w:b/>
              <w:bCs/>
              <w:color w:val="auto"/>
              <w:sz w:val="28"/>
              <w:szCs w:val="28"/>
            </w:rPr>
          </w:pPr>
          <w:r w:rsidRPr="00B33C70">
            <w:rPr>
              <w:rFonts w:ascii="Times New Roman" w:hAnsi="Times New Roman" w:cs="Times New Roman"/>
              <w:b/>
              <w:bCs/>
              <w:color w:val="auto"/>
              <w:sz w:val="28"/>
              <w:szCs w:val="28"/>
            </w:rPr>
            <w:t>СОДЕРЖАНИЕ</w:t>
          </w:r>
        </w:p>
        <w:p w14:paraId="2782581E" w14:textId="77777777" w:rsidR="00A55794" w:rsidRPr="00B33C70" w:rsidRDefault="00A55794" w:rsidP="00C03BDD">
          <w:pPr>
            <w:widowControl w:val="0"/>
            <w:spacing w:after="0" w:line="360" w:lineRule="auto"/>
            <w:jc w:val="both"/>
            <w:rPr>
              <w:rFonts w:ascii="Times New Roman" w:hAnsi="Times New Roman" w:cs="Times New Roman"/>
              <w:sz w:val="28"/>
              <w:szCs w:val="28"/>
              <w:lang w:eastAsia="ru-RU"/>
            </w:rPr>
          </w:pPr>
        </w:p>
        <w:p w14:paraId="5358C98B" w14:textId="602882DB" w:rsidR="00C03BDD" w:rsidRPr="001969B0" w:rsidRDefault="00A55794" w:rsidP="001969B0">
          <w:pPr>
            <w:pStyle w:val="15"/>
            <w:widowControl w:val="0"/>
            <w:tabs>
              <w:tab w:val="right" w:leader="dot" w:pos="9345"/>
            </w:tabs>
            <w:spacing w:after="0" w:line="360" w:lineRule="auto"/>
            <w:rPr>
              <w:rFonts w:ascii="Times New Roman" w:eastAsiaTheme="minorEastAsia" w:hAnsi="Times New Roman" w:cs="Times New Roman"/>
              <w:noProof/>
              <w:kern w:val="0"/>
              <w:sz w:val="28"/>
              <w:szCs w:val="28"/>
              <w:lang w:eastAsia="ru-RU"/>
              <w14:ligatures w14:val="none"/>
            </w:rPr>
          </w:pPr>
          <w:r w:rsidRPr="00B33C70">
            <w:rPr>
              <w:rFonts w:ascii="Times New Roman" w:hAnsi="Times New Roman" w:cs="Times New Roman"/>
              <w:sz w:val="28"/>
              <w:szCs w:val="28"/>
            </w:rPr>
            <w:fldChar w:fldCharType="begin"/>
          </w:r>
          <w:r w:rsidRPr="00B33C70">
            <w:rPr>
              <w:rFonts w:ascii="Times New Roman" w:hAnsi="Times New Roman" w:cs="Times New Roman"/>
              <w:sz w:val="28"/>
              <w:szCs w:val="28"/>
            </w:rPr>
            <w:instrText xml:space="preserve"> TOC \o "1-3" \h \z \u </w:instrText>
          </w:r>
          <w:r w:rsidRPr="00B33C70">
            <w:rPr>
              <w:rFonts w:ascii="Times New Roman" w:hAnsi="Times New Roman" w:cs="Times New Roman"/>
              <w:sz w:val="28"/>
              <w:szCs w:val="28"/>
            </w:rPr>
            <w:fldChar w:fldCharType="separate"/>
          </w:r>
          <w:bookmarkStart w:id="1" w:name="_Hlk198939058"/>
          <w:r w:rsidR="002B7E1D" w:rsidRPr="001969B0">
            <w:rPr>
              <w:rFonts w:ascii="Times New Roman" w:hAnsi="Times New Roman" w:cs="Times New Roman"/>
              <w:noProof/>
              <w:sz w:val="28"/>
              <w:szCs w:val="28"/>
            </w:rPr>
            <w:fldChar w:fldCharType="begin"/>
          </w:r>
          <w:r w:rsidR="002B7E1D" w:rsidRPr="001969B0">
            <w:rPr>
              <w:rFonts w:ascii="Times New Roman" w:hAnsi="Times New Roman" w:cs="Times New Roman"/>
              <w:noProof/>
              <w:sz w:val="28"/>
              <w:szCs w:val="28"/>
            </w:rPr>
            <w:instrText xml:space="preserve"> HYPERLINK \l "_Toc195199309" </w:instrText>
          </w:r>
          <w:r w:rsidR="002B7E1D" w:rsidRPr="001969B0">
            <w:rPr>
              <w:rFonts w:ascii="Times New Roman" w:hAnsi="Times New Roman" w:cs="Times New Roman"/>
              <w:noProof/>
              <w:sz w:val="28"/>
              <w:szCs w:val="28"/>
            </w:rPr>
          </w:r>
          <w:r w:rsidR="002B7E1D" w:rsidRPr="001969B0">
            <w:rPr>
              <w:rFonts w:ascii="Times New Roman" w:hAnsi="Times New Roman" w:cs="Times New Roman"/>
              <w:noProof/>
              <w:sz w:val="28"/>
              <w:szCs w:val="28"/>
            </w:rPr>
            <w:fldChar w:fldCharType="separate"/>
          </w:r>
          <w:r w:rsidR="00C03BDD" w:rsidRPr="001969B0">
            <w:rPr>
              <w:rStyle w:val="ad"/>
              <w:rFonts w:ascii="Times New Roman" w:hAnsi="Times New Roman" w:cs="Times New Roman"/>
              <w:noProof/>
              <w:color w:val="auto"/>
              <w:sz w:val="28"/>
              <w:szCs w:val="28"/>
              <w:shd w:val="clear" w:color="auto" w:fill="FFFFFF"/>
            </w:rPr>
            <w:t>Введение</w:t>
          </w:r>
          <w:r w:rsidR="00C03BDD" w:rsidRPr="001969B0">
            <w:rPr>
              <w:rFonts w:ascii="Times New Roman" w:hAnsi="Times New Roman" w:cs="Times New Roman"/>
              <w:noProof/>
              <w:webHidden/>
              <w:sz w:val="28"/>
              <w:szCs w:val="28"/>
            </w:rPr>
            <w:tab/>
          </w:r>
          <w:r w:rsidR="00C03BDD" w:rsidRPr="001969B0">
            <w:rPr>
              <w:rFonts w:ascii="Times New Roman" w:hAnsi="Times New Roman" w:cs="Times New Roman"/>
              <w:noProof/>
              <w:webHidden/>
              <w:sz w:val="28"/>
              <w:szCs w:val="28"/>
            </w:rPr>
            <w:fldChar w:fldCharType="begin"/>
          </w:r>
          <w:r w:rsidR="00C03BDD" w:rsidRPr="001969B0">
            <w:rPr>
              <w:rFonts w:ascii="Times New Roman" w:hAnsi="Times New Roman" w:cs="Times New Roman"/>
              <w:noProof/>
              <w:webHidden/>
              <w:sz w:val="28"/>
              <w:szCs w:val="28"/>
            </w:rPr>
            <w:instrText xml:space="preserve"> PAGEREF _Toc195199309 \h </w:instrText>
          </w:r>
          <w:r w:rsidR="00C03BDD" w:rsidRPr="001969B0">
            <w:rPr>
              <w:rFonts w:ascii="Times New Roman" w:hAnsi="Times New Roman" w:cs="Times New Roman"/>
              <w:noProof/>
              <w:webHidden/>
              <w:sz w:val="28"/>
              <w:szCs w:val="28"/>
            </w:rPr>
          </w:r>
          <w:r w:rsidR="00C03BDD"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3</w:t>
          </w:r>
          <w:r w:rsidR="00C03BDD" w:rsidRPr="001969B0">
            <w:rPr>
              <w:rFonts w:ascii="Times New Roman" w:hAnsi="Times New Roman" w:cs="Times New Roman"/>
              <w:noProof/>
              <w:webHidden/>
              <w:sz w:val="28"/>
              <w:szCs w:val="28"/>
            </w:rPr>
            <w:fldChar w:fldCharType="end"/>
          </w:r>
          <w:r w:rsidR="002B7E1D" w:rsidRPr="001969B0">
            <w:rPr>
              <w:rFonts w:ascii="Times New Roman" w:hAnsi="Times New Roman" w:cs="Times New Roman"/>
              <w:noProof/>
              <w:sz w:val="28"/>
              <w:szCs w:val="28"/>
            </w:rPr>
            <w:fldChar w:fldCharType="end"/>
          </w:r>
        </w:p>
        <w:p w14:paraId="1038CE03" w14:textId="646F92D0" w:rsidR="00C03BDD" w:rsidRPr="001969B0" w:rsidRDefault="00C03BDD" w:rsidP="00754588">
          <w:pPr>
            <w:pStyle w:val="15"/>
            <w:widowControl w:val="0"/>
            <w:tabs>
              <w:tab w:val="right" w:leader="dot" w:pos="9345"/>
            </w:tabs>
            <w:spacing w:after="0" w:line="360" w:lineRule="auto"/>
            <w:ind w:left="252" w:hanging="252"/>
            <w:rPr>
              <w:rFonts w:ascii="Times New Roman" w:eastAsiaTheme="minorEastAsia" w:hAnsi="Times New Roman" w:cs="Times New Roman"/>
              <w:noProof/>
              <w:kern w:val="0"/>
              <w:sz w:val="28"/>
              <w:szCs w:val="28"/>
              <w:lang w:eastAsia="ru-RU"/>
              <w14:ligatures w14:val="none"/>
            </w:rPr>
          </w:pPr>
          <w:hyperlink w:anchor="_Toc195199310" w:history="1">
            <w:r w:rsidRPr="001969B0">
              <w:rPr>
                <w:rStyle w:val="ad"/>
                <w:rFonts w:ascii="Times New Roman" w:hAnsi="Times New Roman" w:cs="Times New Roman"/>
                <w:noProof/>
                <w:color w:val="auto"/>
                <w:sz w:val="28"/>
                <w:szCs w:val="28"/>
                <w:shd w:val="clear" w:color="auto" w:fill="FFFFFF"/>
              </w:rPr>
              <w:t>1</w:t>
            </w:r>
            <w:r w:rsidR="007D5494">
              <w:rPr>
                <w:rStyle w:val="ad"/>
                <w:rFonts w:ascii="Times New Roman" w:hAnsi="Times New Roman" w:cs="Times New Roman"/>
                <w:noProof/>
                <w:color w:val="auto"/>
                <w:sz w:val="28"/>
                <w:szCs w:val="28"/>
                <w:shd w:val="clear" w:color="auto" w:fill="FFFFFF"/>
              </w:rPr>
              <w:t xml:space="preserve"> </w:t>
            </w:r>
            <w:r w:rsidRPr="001969B0">
              <w:rPr>
                <w:rStyle w:val="ad"/>
                <w:rFonts w:ascii="Times New Roman" w:hAnsi="Times New Roman" w:cs="Times New Roman"/>
                <w:noProof/>
                <w:color w:val="auto"/>
                <w:sz w:val="28"/>
                <w:szCs w:val="28"/>
                <w:shd w:val="clear" w:color="auto" w:fill="FFFFFF"/>
              </w:rPr>
              <w:t>Теоретические основы анализа экономико-социальных</w:t>
            </w:r>
            <w:r w:rsidRPr="001969B0">
              <w:rPr>
                <w:rStyle w:val="ad"/>
                <w:rFonts w:ascii="Times New Roman" w:hAnsi="Times New Roman" w:cs="Times New Roman"/>
                <w:noProof/>
                <w:color w:val="auto"/>
                <w:sz w:val="28"/>
                <w:szCs w:val="28"/>
                <w:shd w:val="clear" w:color="auto" w:fill="FFFFFF"/>
                <w:lang w:val="en-US"/>
              </w:rPr>
              <w:t xml:space="preserve"> </w:t>
            </w:r>
            <w:r w:rsidRPr="001969B0">
              <w:rPr>
                <w:rStyle w:val="ad"/>
                <w:rFonts w:ascii="Times New Roman" w:hAnsi="Times New Roman" w:cs="Times New Roman"/>
                <w:noProof/>
                <w:color w:val="auto"/>
                <w:sz w:val="28"/>
                <w:szCs w:val="28"/>
                <w:shd w:val="clear" w:color="auto" w:fill="FFFFFF"/>
              </w:rPr>
              <w:t>показателей регионов</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_Toc195199310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7</w:t>
            </w:r>
            <w:r w:rsidRPr="001969B0">
              <w:rPr>
                <w:rFonts w:ascii="Times New Roman" w:hAnsi="Times New Roman" w:cs="Times New Roman"/>
                <w:noProof/>
                <w:webHidden/>
                <w:sz w:val="28"/>
                <w:szCs w:val="28"/>
              </w:rPr>
              <w:fldChar w:fldCharType="end"/>
            </w:r>
          </w:hyperlink>
        </w:p>
        <w:p w14:paraId="43D51A79" w14:textId="2B2794FF" w:rsidR="00C03BDD" w:rsidRPr="001969B0" w:rsidRDefault="00C03BDD" w:rsidP="00754588">
          <w:pPr>
            <w:pStyle w:val="15"/>
            <w:widowControl w:val="0"/>
            <w:tabs>
              <w:tab w:val="right" w:leader="dot" w:pos="9345"/>
            </w:tabs>
            <w:spacing w:after="0" w:line="360" w:lineRule="auto"/>
            <w:ind w:left="728" w:hanging="425"/>
            <w:rPr>
              <w:rFonts w:ascii="Times New Roman" w:eastAsiaTheme="minorEastAsia" w:hAnsi="Times New Roman" w:cs="Times New Roman"/>
              <w:noProof/>
              <w:kern w:val="0"/>
              <w:sz w:val="28"/>
              <w:szCs w:val="28"/>
              <w:lang w:eastAsia="ru-RU"/>
              <w14:ligatures w14:val="none"/>
            </w:rPr>
          </w:pPr>
          <w:hyperlink w:anchor="_Toc195199312" w:history="1">
            <w:r w:rsidRPr="001969B0">
              <w:rPr>
                <w:rStyle w:val="ad"/>
                <w:rFonts w:ascii="Times New Roman" w:hAnsi="Times New Roman" w:cs="Times New Roman"/>
                <w:noProof/>
                <w:color w:val="auto"/>
                <w:sz w:val="28"/>
                <w:szCs w:val="28"/>
              </w:rPr>
              <w:t>1.1 Сущность и роль экономико-социальных показателей в управлении региональным развитием</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_Toc195199312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7</w:t>
            </w:r>
            <w:r w:rsidRPr="001969B0">
              <w:rPr>
                <w:rFonts w:ascii="Times New Roman" w:hAnsi="Times New Roman" w:cs="Times New Roman"/>
                <w:noProof/>
                <w:webHidden/>
                <w:sz w:val="28"/>
                <w:szCs w:val="28"/>
              </w:rPr>
              <w:fldChar w:fldCharType="end"/>
            </w:r>
          </w:hyperlink>
        </w:p>
        <w:p w14:paraId="0C34B125" w14:textId="15E4CF32" w:rsidR="00C03BDD" w:rsidRPr="001969B0" w:rsidRDefault="00C03BDD" w:rsidP="00754588">
          <w:pPr>
            <w:pStyle w:val="15"/>
            <w:widowControl w:val="0"/>
            <w:tabs>
              <w:tab w:val="right" w:leader="dot" w:pos="9345"/>
            </w:tabs>
            <w:spacing w:after="0" w:line="360" w:lineRule="auto"/>
            <w:ind w:left="728" w:hanging="425"/>
            <w:rPr>
              <w:rFonts w:ascii="Times New Roman" w:eastAsiaTheme="minorEastAsia" w:hAnsi="Times New Roman" w:cs="Times New Roman"/>
              <w:noProof/>
              <w:kern w:val="0"/>
              <w:sz w:val="28"/>
              <w:szCs w:val="28"/>
              <w:lang w:eastAsia="ru-RU"/>
              <w14:ligatures w14:val="none"/>
            </w:rPr>
          </w:pPr>
          <w:hyperlink w:anchor="_Toc195199314" w:history="1">
            <w:r w:rsidRPr="001969B0">
              <w:rPr>
                <w:rStyle w:val="ad"/>
                <w:rFonts w:ascii="Times New Roman" w:hAnsi="Times New Roman" w:cs="Times New Roman"/>
                <w:noProof/>
                <w:color w:val="auto"/>
                <w:sz w:val="28"/>
                <w:szCs w:val="28"/>
                <w:shd w:val="clear" w:color="auto" w:fill="FFFFFF"/>
              </w:rPr>
              <w:t xml:space="preserve">1.2 Интеллектуальный анализ данных в задачах регионального </w:t>
            </w:r>
            <w:r w:rsidR="00A14296" w:rsidRPr="001969B0">
              <w:rPr>
                <w:rStyle w:val="ad"/>
                <w:rFonts w:ascii="Times New Roman" w:hAnsi="Times New Roman" w:cs="Times New Roman"/>
                <w:noProof/>
                <w:color w:val="auto"/>
                <w:sz w:val="28"/>
                <w:szCs w:val="28"/>
                <w:shd w:val="clear" w:color="auto" w:fill="FFFFFF"/>
              </w:rPr>
              <w:br/>
            </w:r>
            <w:r w:rsidRPr="001969B0">
              <w:rPr>
                <w:rStyle w:val="ad"/>
                <w:rFonts w:ascii="Times New Roman" w:hAnsi="Times New Roman" w:cs="Times New Roman"/>
                <w:noProof/>
                <w:color w:val="auto"/>
                <w:sz w:val="28"/>
                <w:szCs w:val="28"/>
                <w:shd w:val="clear" w:color="auto" w:fill="FFFFFF"/>
              </w:rPr>
              <w:t>развития</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_Toc195199314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10</w:t>
            </w:r>
            <w:r w:rsidRPr="001969B0">
              <w:rPr>
                <w:rFonts w:ascii="Times New Roman" w:hAnsi="Times New Roman" w:cs="Times New Roman"/>
                <w:noProof/>
                <w:webHidden/>
                <w:sz w:val="28"/>
                <w:szCs w:val="28"/>
              </w:rPr>
              <w:fldChar w:fldCharType="end"/>
            </w:r>
          </w:hyperlink>
        </w:p>
        <w:p w14:paraId="5C7C9834" w14:textId="00D00705" w:rsidR="00C03BDD" w:rsidRPr="001969B0" w:rsidRDefault="00C03BDD" w:rsidP="00754588">
          <w:pPr>
            <w:pStyle w:val="15"/>
            <w:widowControl w:val="0"/>
            <w:tabs>
              <w:tab w:val="right" w:leader="dot" w:pos="9345"/>
            </w:tabs>
            <w:spacing w:after="0" w:line="360" w:lineRule="auto"/>
            <w:ind w:left="728" w:hanging="425"/>
            <w:rPr>
              <w:rFonts w:ascii="Times New Roman" w:eastAsiaTheme="minorEastAsia" w:hAnsi="Times New Roman" w:cs="Times New Roman"/>
              <w:noProof/>
              <w:kern w:val="0"/>
              <w:sz w:val="28"/>
              <w:szCs w:val="28"/>
              <w:lang w:eastAsia="ru-RU"/>
              <w14:ligatures w14:val="none"/>
            </w:rPr>
          </w:pPr>
          <w:hyperlink w:anchor="_Toc195199315" w:history="1">
            <w:r w:rsidRPr="001969B0">
              <w:rPr>
                <w:rStyle w:val="ad"/>
                <w:rFonts w:ascii="Times New Roman" w:hAnsi="Times New Roman" w:cs="Times New Roman"/>
                <w:noProof/>
                <w:color w:val="auto"/>
                <w:sz w:val="28"/>
                <w:szCs w:val="28"/>
                <w:shd w:val="clear" w:color="auto" w:fill="FFFFFF"/>
              </w:rPr>
              <w:t>1.3 Платформа Loginom как инструмент интеллектуального анализа данных</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_Toc195199315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13</w:t>
            </w:r>
            <w:r w:rsidRPr="001969B0">
              <w:rPr>
                <w:rFonts w:ascii="Times New Roman" w:hAnsi="Times New Roman" w:cs="Times New Roman"/>
                <w:noProof/>
                <w:webHidden/>
                <w:sz w:val="28"/>
                <w:szCs w:val="28"/>
              </w:rPr>
              <w:fldChar w:fldCharType="end"/>
            </w:r>
          </w:hyperlink>
        </w:p>
        <w:p w14:paraId="075BBD75" w14:textId="5EA47F65" w:rsidR="00C03BDD" w:rsidRPr="001969B0" w:rsidRDefault="00C03BDD" w:rsidP="00754588">
          <w:pPr>
            <w:pStyle w:val="15"/>
            <w:widowControl w:val="0"/>
            <w:tabs>
              <w:tab w:val="right" w:leader="dot" w:pos="9345"/>
            </w:tabs>
            <w:spacing w:after="0" w:line="360" w:lineRule="auto"/>
            <w:ind w:left="224" w:hanging="224"/>
            <w:rPr>
              <w:rFonts w:ascii="Times New Roman" w:eastAsiaTheme="minorEastAsia" w:hAnsi="Times New Roman" w:cs="Times New Roman"/>
              <w:noProof/>
              <w:kern w:val="0"/>
              <w:sz w:val="28"/>
              <w:szCs w:val="28"/>
              <w:lang w:eastAsia="ru-RU"/>
              <w14:ligatures w14:val="none"/>
            </w:rPr>
          </w:pPr>
          <w:hyperlink w:anchor="_Toc195199317" w:history="1">
            <w:r w:rsidRPr="001969B0">
              <w:rPr>
                <w:rStyle w:val="ad"/>
                <w:rFonts w:ascii="Times New Roman" w:hAnsi="Times New Roman" w:cs="Times New Roman"/>
                <w:noProof/>
                <w:color w:val="auto"/>
                <w:sz w:val="28"/>
                <w:szCs w:val="28"/>
                <w:shd w:val="clear" w:color="auto" w:fill="FFFFFF"/>
              </w:rPr>
              <w:t>2</w:t>
            </w:r>
            <w:r w:rsidR="007D5494">
              <w:rPr>
                <w:rStyle w:val="ad"/>
                <w:rFonts w:ascii="Times New Roman" w:hAnsi="Times New Roman" w:cs="Times New Roman"/>
                <w:noProof/>
                <w:color w:val="auto"/>
                <w:sz w:val="28"/>
                <w:szCs w:val="28"/>
                <w:shd w:val="clear" w:color="auto" w:fill="FFFFFF"/>
              </w:rPr>
              <w:t xml:space="preserve"> </w:t>
            </w:r>
            <w:r w:rsidRPr="001969B0">
              <w:rPr>
                <w:rStyle w:val="ad"/>
                <w:rFonts w:ascii="Times New Roman" w:hAnsi="Times New Roman" w:cs="Times New Roman"/>
                <w:noProof/>
                <w:color w:val="auto"/>
                <w:sz w:val="28"/>
                <w:szCs w:val="28"/>
                <w:shd w:val="clear" w:color="auto" w:fill="FFFFFF"/>
              </w:rPr>
              <w:t>Разработка системы интеллектуального анализа экономико-социальных показателей регионов на основе платформы Loginom</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_Toc195199317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20</w:t>
            </w:r>
            <w:r w:rsidRPr="001969B0">
              <w:rPr>
                <w:rFonts w:ascii="Times New Roman" w:hAnsi="Times New Roman" w:cs="Times New Roman"/>
                <w:noProof/>
                <w:webHidden/>
                <w:sz w:val="28"/>
                <w:szCs w:val="28"/>
              </w:rPr>
              <w:fldChar w:fldCharType="end"/>
            </w:r>
          </w:hyperlink>
        </w:p>
        <w:p w14:paraId="78380F11" w14:textId="1D8D36DB" w:rsidR="00C03BDD" w:rsidRPr="001969B0" w:rsidRDefault="00C03BDD" w:rsidP="00754588">
          <w:pPr>
            <w:pStyle w:val="15"/>
            <w:widowControl w:val="0"/>
            <w:tabs>
              <w:tab w:val="right" w:leader="dot" w:pos="9345"/>
            </w:tabs>
            <w:spacing w:after="0" w:line="360" w:lineRule="auto"/>
            <w:ind w:left="644" w:hanging="425"/>
            <w:rPr>
              <w:rFonts w:ascii="Times New Roman" w:eastAsiaTheme="minorEastAsia" w:hAnsi="Times New Roman" w:cs="Times New Roman"/>
              <w:noProof/>
              <w:kern w:val="0"/>
              <w:sz w:val="28"/>
              <w:szCs w:val="28"/>
              <w:lang w:eastAsia="ru-RU"/>
              <w14:ligatures w14:val="none"/>
            </w:rPr>
          </w:pPr>
          <w:hyperlink w:anchor="_Toc195199319" w:history="1">
            <w:r w:rsidRPr="001969B0">
              <w:rPr>
                <w:rStyle w:val="ad"/>
                <w:rFonts w:ascii="Times New Roman" w:hAnsi="Times New Roman" w:cs="Times New Roman"/>
                <w:noProof/>
                <w:color w:val="auto"/>
                <w:sz w:val="28"/>
                <w:szCs w:val="28"/>
                <w:shd w:val="clear" w:color="auto" w:fill="FFFFFF"/>
              </w:rPr>
              <w:t>2.1 Формирование структуры базы данных экономико-социальных показателей регионов РФ, отбор значимых факторов</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_Toc195199319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20</w:t>
            </w:r>
            <w:r w:rsidRPr="001969B0">
              <w:rPr>
                <w:rFonts w:ascii="Times New Roman" w:hAnsi="Times New Roman" w:cs="Times New Roman"/>
                <w:noProof/>
                <w:webHidden/>
                <w:sz w:val="28"/>
                <w:szCs w:val="28"/>
              </w:rPr>
              <w:fldChar w:fldCharType="end"/>
            </w:r>
          </w:hyperlink>
        </w:p>
        <w:p w14:paraId="340DBBAD" w14:textId="7EB63809" w:rsidR="00C03BDD" w:rsidRPr="001969B0" w:rsidRDefault="00C03BDD" w:rsidP="00754588">
          <w:pPr>
            <w:pStyle w:val="15"/>
            <w:widowControl w:val="0"/>
            <w:tabs>
              <w:tab w:val="right" w:leader="dot" w:pos="9345"/>
            </w:tabs>
            <w:spacing w:after="0" w:line="360" w:lineRule="auto"/>
            <w:ind w:left="644" w:hanging="425"/>
            <w:rPr>
              <w:rFonts w:ascii="Times New Roman" w:eastAsiaTheme="minorEastAsia" w:hAnsi="Times New Roman" w:cs="Times New Roman"/>
              <w:noProof/>
              <w:kern w:val="0"/>
              <w:sz w:val="28"/>
              <w:szCs w:val="28"/>
              <w:lang w:eastAsia="ru-RU"/>
              <w14:ligatures w14:val="none"/>
            </w:rPr>
          </w:pPr>
          <w:hyperlink w:anchor="_Toc195199320" w:history="1">
            <w:r w:rsidRPr="001969B0">
              <w:rPr>
                <w:rStyle w:val="ad"/>
                <w:rFonts w:ascii="Times New Roman" w:hAnsi="Times New Roman" w:cs="Times New Roman"/>
                <w:noProof/>
                <w:color w:val="auto"/>
                <w:sz w:val="28"/>
                <w:szCs w:val="28"/>
                <w:shd w:val="clear" w:color="auto" w:fill="FFFFFF"/>
              </w:rPr>
              <w:t xml:space="preserve">2.2 Построение регрессионной модели на основе </w:t>
            </w:r>
            <w:r w:rsidR="00A14296" w:rsidRPr="001969B0">
              <w:rPr>
                <w:rStyle w:val="ad"/>
                <w:rFonts w:ascii="Times New Roman" w:hAnsi="Times New Roman" w:cs="Times New Roman"/>
                <w:noProof/>
                <w:color w:val="auto"/>
                <w:sz w:val="28"/>
                <w:szCs w:val="28"/>
                <w:shd w:val="clear" w:color="auto" w:fill="FFFFFF"/>
              </w:rPr>
              <w:br/>
            </w:r>
            <w:r w:rsidRPr="001969B0">
              <w:rPr>
                <w:rStyle w:val="ad"/>
                <w:rFonts w:ascii="Times New Roman" w:hAnsi="Times New Roman" w:cs="Times New Roman"/>
                <w:noProof/>
                <w:color w:val="auto"/>
                <w:sz w:val="28"/>
                <w:szCs w:val="28"/>
                <w:shd w:val="clear" w:color="auto" w:fill="FFFFFF"/>
              </w:rPr>
              <w:t>экономико-социальных показателей регионов</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_Toc195199320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23</w:t>
            </w:r>
            <w:r w:rsidRPr="001969B0">
              <w:rPr>
                <w:rFonts w:ascii="Times New Roman" w:hAnsi="Times New Roman" w:cs="Times New Roman"/>
                <w:noProof/>
                <w:webHidden/>
                <w:sz w:val="28"/>
                <w:szCs w:val="28"/>
              </w:rPr>
              <w:fldChar w:fldCharType="end"/>
            </w:r>
          </w:hyperlink>
        </w:p>
        <w:p w14:paraId="0DE5B3D1" w14:textId="5E03748C" w:rsidR="00C03BDD" w:rsidRPr="001969B0" w:rsidRDefault="00C03BDD" w:rsidP="00754588">
          <w:pPr>
            <w:pStyle w:val="15"/>
            <w:widowControl w:val="0"/>
            <w:tabs>
              <w:tab w:val="right" w:leader="dot" w:pos="9345"/>
            </w:tabs>
            <w:spacing w:after="0" w:line="360" w:lineRule="auto"/>
            <w:ind w:left="644" w:hanging="425"/>
            <w:rPr>
              <w:rFonts w:ascii="Times New Roman" w:eastAsiaTheme="minorEastAsia" w:hAnsi="Times New Roman" w:cs="Times New Roman"/>
              <w:noProof/>
              <w:kern w:val="0"/>
              <w:sz w:val="28"/>
              <w:szCs w:val="28"/>
              <w:lang w:eastAsia="ru-RU"/>
              <w14:ligatures w14:val="none"/>
            </w:rPr>
          </w:pPr>
          <w:hyperlink w:anchor="_Toc195199322" w:history="1">
            <w:r w:rsidRPr="001969B0">
              <w:rPr>
                <w:rStyle w:val="ad"/>
                <w:rFonts w:ascii="Times New Roman" w:hAnsi="Times New Roman" w:cs="Times New Roman"/>
                <w:noProof/>
                <w:color w:val="auto"/>
                <w:sz w:val="28"/>
                <w:szCs w:val="28"/>
                <w:shd w:val="clear" w:color="auto" w:fill="FFFFFF"/>
              </w:rPr>
              <w:t>2.</w:t>
            </w:r>
            <w:r w:rsidRPr="001969B0">
              <w:rPr>
                <w:rStyle w:val="ad"/>
                <w:rFonts w:ascii="Times New Roman" w:hAnsi="Times New Roman" w:cs="Times New Roman"/>
                <w:noProof/>
                <w:color w:val="auto"/>
                <w:sz w:val="28"/>
                <w:szCs w:val="28"/>
              </w:rPr>
              <w:t>3 Построение модели бинарной классификации регионов Российской Федерации на основе экономико-социальных показателей</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_Toc195199322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33</w:t>
            </w:r>
            <w:r w:rsidRPr="001969B0">
              <w:rPr>
                <w:rFonts w:ascii="Times New Roman" w:hAnsi="Times New Roman" w:cs="Times New Roman"/>
                <w:noProof/>
                <w:webHidden/>
                <w:sz w:val="28"/>
                <w:szCs w:val="28"/>
              </w:rPr>
              <w:fldChar w:fldCharType="end"/>
            </w:r>
          </w:hyperlink>
        </w:p>
        <w:p w14:paraId="0FC2CCCC" w14:textId="65AE17EA" w:rsidR="00C03BDD" w:rsidRPr="001969B0" w:rsidRDefault="00C03BDD" w:rsidP="00754588">
          <w:pPr>
            <w:pStyle w:val="15"/>
            <w:widowControl w:val="0"/>
            <w:tabs>
              <w:tab w:val="right" w:leader="dot" w:pos="9345"/>
            </w:tabs>
            <w:spacing w:after="0" w:line="360" w:lineRule="auto"/>
            <w:ind w:left="224" w:hanging="224"/>
            <w:rPr>
              <w:rFonts w:ascii="Times New Roman" w:eastAsiaTheme="minorEastAsia" w:hAnsi="Times New Roman" w:cs="Times New Roman"/>
              <w:noProof/>
              <w:kern w:val="0"/>
              <w:sz w:val="28"/>
              <w:szCs w:val="28"/>
              <w:lang w:eastAsia="ru-RU"/>
              <w14:ligatures w14:val="none"/>
            </w:rPr>
          </w:pPr>
          <w:hyperlink w:anchor="_Toc195199324" w:history="1">
            <w:r w:rsidRPr="001969B0">
              <w:rPr>
                <w:rStyle w:val="ad"/>
                <w:rFonts w:ascii="Times New Roman" w:hAnsi="Times New Roman" w:cs="Times New Roman"/>
                <w:noProof/>
                <w:color w:val="auto"/>
                <w:sz w:val="28"/>
                <w:szCs w:val="28"/>
                <w:shd w:val="clear" w:color="auto" w:fill="FFFFFF"/>
              </w:rPr>
              <w:t>3 Формирование рекомендаций и оценка эффективности системы интеллектуального анализа экономико-социальных показателей</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_Toc195199324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44</w:t>
            </w:r>
            <w:r w:rsidRPr="001969B0">
              <w:rPr>
                <w:rFonts w:ascii="Times New Roman" w:hAnsi="Times New Roman" w:cs="Times New Roman"/>
                <w:noProof/>
                <w:webHidden/>
                <w:sz w:val="28"/>
                <w:szCs w:val="28"/>
              </w:rPr>
              <w:fldChar w:fldCharType="end"/>
            </w:r>
          </w:hyperlink>
        </w:p>
        <w:p w14:paraId="3F3772F8" w14:textId="1E10869A" w:rsidR="00C03BDD" w:rsidRPr="001969B0" w:rsidRDefault="00C03BDD" w:rsidP="00754588">
          <w:pPr>
            <w:pStyle w:val="15"/>
            <w:widowControl w:val="0"/>
            <w:tabs>
              <w:tab w:val="right" w:leader="dot" w:pos="9345"/>
            </w:tabs>
            <w:spacing w:after="0" w:line="360" w:lineRule="auto"/>
            <w:ind w:left="644" w:hanging="425"/>
            <w:rPr>
              <w:rFonts w:ascii="Times New Roman" w:eastAsiaTheme="minorEastAsia" w:hAnsi="Times New Roman" w:cs="Times New Roman"/>
              <w:noProof/>
              <w:kern w:val="0"/>
              <w:sz w:val="28"/>
              <w:szCs w:val="28"/>
              <w:lang w:eastAsia="ru-RU"/>
              <w14:ligatures w14:val="none"/>
            </w:rPr>
          </w:pPr>
          <w:hyperlink w:anchor="_Toc195199325" w:history="1">
            <w:r w:rsidRPr="001969B0">
              <w:rPr>
                <w:rStyle w:val="ad"/>
                <w:rFonts w:ascii="Times New Roman" w:hAnsi="Times New Roman" w:cs="Times New Roman"/>
                <w:noProof/>
                <w:color w:val="auto"/>
                <w:sz w:val="28"/>
                <w:szCs w:val="28"/>
                <w:shd w:val="clear" w:color="auto" w:fill="FFFFFF"/>
              </w:rPr>
              <w:t xml:space="preserve">3.1 Определение направлений для оптимизации системы </w:t>
            </w:r>
            <w:r w:rsidR="0019012A">
              <w:rPr>
                <w:rStyle w:val="ad"/>
                <w:rFonts w:ascii="Times New Roman" w:hAnsi="Times New Roman" w:cs="Times New Roman"/>
                <w:noProof/>
                <w:color w:val="auto"/>
                <w:sz w:val="28"/>
                <w:szCs w:val="28"/>
                <w:shd w:val="clear" w:color="auto" w:fill="FFFFFF"/>
              </w:rPr>
              <w:br/>
            </w:r>
            <w:r w:rsidRPr="001969B0">
              <w:rPr>
                <w:rStyle w:val="ad"/>
                <w:rFonts w:ascii="Times New Roman" w:hAnsi="Times New Roman" w:cs="Times New Roman"/>
                <w:noProof/>
                <w:color w:val="auto"/>
                <w:sz w:val="28"/>
                <w:szCs w:val="28"/>
                <w:shd w:val="clear" w:color="auto" w:fill="FFFFFF"/>
              </w:rPr>
              <w:t>интеллектуального анализа</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_Toc195199325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44</w:t>
            </w:r>
            <w:r w:rsidRPr="001969B0">
              <w:rPr>
                <w:rFonts w:ascii="Times New Roman" w:hAnsi="Times New Roman" w:cs="Times New Roman"/>
                <w:noProof/>
                <w:webHidden/>
                <w:sz w:val="28"/>
                <w:szCs w:val="28"/>
              </w:rPr>
              <w:fldChar w:fldCharType="end"/>
            </w:r>
          </w:hyperlink>
        </w:p>
        <w:p w14:paraId="4D426B29" w14:textId="0FE95243" w:rsidR="00C03BDD" w:rsidRPr="001969B0" w:rsidRDefault="00C03BDD" w:rsidP="00754588">
          <w:pPr>
            <w:pStyle w:val="15"/>
            <w:widowControl w:val="0"/>
            <w:tabs>
              <w:tab w:val="right" w:leader="dot" w:pos="9345"/>
            </w:tabs>
            <w:spacing w:after="0" w:line="360" w:lineRule="auto"/>
            <w:ind w:left="644" w:hanging="425"/>
            <w:rPr>
              <w:rFonts w:ascii="Times New Roman" w:eastAsiaTheme="minorEastAsia" w:hAnsi="Times New Roman" w:cs="Times New Roman"/>
              <w:noProof/>
              <w:kern w:val="0"/>
              <w:sz w:val="28"/>
              <w:szCs w:val="28"/>
              <w:lang w:eastAsia="ru-RU"/>
              <w14:ligatures w14:val="none"/>
            </w:rPr>
          </w:pPr>
          <w:hyperlink w:anchor="_Toc195199326" w:history="1">
            <w:r w:rsidRPr="001969B0">
              <w:rPr>
                <w:rStyle w:val="ad"/>
                <w:rFonts w:ascii="Times New Roman" w:hAnsi="Times New Roman" w:cs="Times New Roman"/>
                <w:noProof/>
                <w:color w:val="auto"/>
                <w:sz w:val="28"/>
                <w:szCs w:val="28"/>
                <w:lang w:eastAsia="ru-RU"/>
              </w:rPr>
              <w:t>3.2 Исследование экономической эффективности применения системы интеллектуального анализа экономико-социальных показателей</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_Toc195199326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49</w:t>
            </w:r>
            <w:r w:rsidRPr="001969B0">
              <w:rPr>
                <w:rFonts w:ascii="Times New Roman" w:hAnsi="Times New Roman" w:cs="Times New Roman"/>
                <w:noProof/>
                <w:webHidden/>
                <w:sz w:val="28"/>
                <w:szCs w:val="28"/>
              </w:rPr>
              <w:fldChar w:fldCharType="end"/>
            </w:r>
          </w:hyperlink>
        </w:p>
        <w:p w14:paraId="145181C5" w14:textId="52AD21F1" w:rsidR="00C03BDD" w:rsidRPr="001969B0" w:rsidRDefault="00C03BDD" w:rsidP="00754588">
          <w:pPr>
            <w:pStyle w:val="15"/>
            <w:widowControl w:val="0"/>
            <w:tabs>
              <w:tab w:val="right" w:leader="dot" w:pos="9345"/>
            </w:tabs>
            <w:spacing w:after="0" w:line="360" w:lineRule="auto"/>
            <w:ind w:left="644" w:hanging="425"/>
            <w:rPr>
              <w:rFonts w:ascii="Times New Roman" w:eastAsiaTheme="minorEastAsia" w:hAnsi="Times New Roman" w:cs="Times New Roman"/>
              <w:noProof/>
              <w:kern w:val="0"/>
              <w:sz w:val="28"/>
              <w:szCs w:val="28"/>
              <w:lang w:eastAsia="ru-RU"/>
              <w14:ligatures w14:val="none"/>
            </w:rPr>
          </w:pPr>
          <w:hyperlink w:anchor="_Toc195199329" w:history="1">
            <w:r w:rsidRPr="001969B0">
              <w:rPr>
                <w:rStyle w:val="ad"/>
                <w:rFonts w:ascii="Times New Roman" w:hAnsi="Times New Roman" w:cs="Times New Roman"/>
                <w:noProof/>
                <w:color w:val="auto"/>
                <w:sz w:val="28"/>
                <w:szCs w:val="28"/>
                <w:shd w:val="clear" w:color="auto" w:fill="FFFFFF"/>
              </w:rPr>
              <w:t xml:space="preserve">3.3 Разработка рекомендаций по внедрению системы </w:t>
            </w:r>
            <w:r w:rsidR="00A14296" w:rsidRPr="001969B0">
              <w:rPr>
                <w:rStyle w:val="ad"/>
                <w:rFonts w:ascii="Times New Roman" w:hAnsi="Times New Roman" w:cs="Times New Roman"/>
                <w:noProof/>
                <w:color w:val="auto"/>
                <w:sz w:val="28"/>
                <w:szCs w:val="28"/>
                <w:shd w:val="clear" w:color="auto" w:fill="FFFFFF"/>
              </w:rPr>
              <w:br/>
            </w:r>
            <w:r w:rsidRPr="001969B0">
              <w:rPr>
                <w:rStyle w:val="ad"/>
                <w:rFonts w:ascii="Times New Roman" w:hAnsi="Times New Roman" w:cs="Times New Roman"/>
                <w:noProof/>
                <w:color w:val="auto"/>
                <w:sz w:val="28"/>
                <w:szCs w:val="28"/>
                <w:shd w:val="clear" w:color="auto" w:fill="FFFFFF"/>
              </w:rPr>
              <w:t>интеллектуального анализа</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_Toc195199329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51</w:t>
            </w:r>
            <w:r w:rsidRPr="001969B0">
              <w:rPr>
                <w:rFonts w:ascii="Times New Roman" w:hAnsi="Times New Roman" w:cs="Times New Roman"/>
                <w:noProof/>
                <w:webHidden/>
                <w:sz w:val="28"/>
                <w:szCs w:val="28"/>
              </w:rPr>
              <w:fldChar w:fldCharType="end"/>
            </w:r>
          </w:hyperlink>
          <w:bookmarkEnd w:id="1"/>
        </w:p>
        <w:p w14:paraId="77CD2EDE" w14:textId="06CF6272" w:rsidR="00C03BDD" w:rsidRPr="001969B0" w:rsidRDefault="00C03BDD" w:rsidP="001969B0">
          <w:pPr>
            <w:pStyle w:val="15"/>
            <w:widowControl w:val="0"/>
            <w:tabs>
              <w:tab w:val="right" w:leader="dot" w:pos="9345"/>
            </w:tabs>
            <w:spacing w:after="0" w:line="360" w:lineRule="auto"/>
            <w:rPr>
              <w:rFonts w:ascii="Times New Roman" w:eastAsiaTheme="minorEastAsia" w:hAnsi="Times New Roman" w:cs="Times New Roman"/>
              <w:noProof/>
              <w:kern w:val="0"/>
              <w:sz w:val="28"/>
              <w:szCs w:val="28"/>
              <w:lang w:eastAsia="ru-RU"/>
              <w14:ligatures w14:val="none"/>
            </w:rPr>
          </w:pPr>
          <w:hyperlink w:anchor="_Toc195199332" w:history="1">
            <w:r w:rsidRPr="001969B0">
              <w:rPr>
                <w:rStyle w:val="ad"/>
                <w:rFonts w:ascii="Times New Roman" w:hAnsi="Times New Roman" w:cs="Times New Roman"/>
                <w:noProof/>
                <w:color w:val="auto"/>
                <w:sz w:val="28"/>
                <w:szCs w:val="28"/>
                <w:shd w:val="clear" w:color="auto" w:fill="FFFFFF"/>
              </w:rPr>
              <w:t>Заключение</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_Toc195199332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55</w:t>
            </w:r>
            <w:r w:rsidRPr="001969B0">
              <w:rPr>
                <w:rFonts w:ascii="Times New Roman" w:hAnsi="Times New Roman" w:cs="Times New Roman"/>
                <w:noProof/>
                <w:webHidden/>
                <w:sz w:val="28"/>
                <w:szCs w:val="28"/>
              </w:rPr>
              <w:fldChar w:fldCharType="end"/>
            </w:r>
          </w:hyperlink>
        </w:p>
        <w:p w14:paraId="158BF4DC" w14:textId="7559D9EB" w:rsidR="00C03BDD" w:rsidRPr="001969B0" w:rsidRDefault="00C03BDD" w:rsidP="001969B0">
          <w:pPr>
            <w:pStyle w:val="15"/>
            <w:widowControl w:val="0"/>
            <w:tabs>
              <w:tab w:val="right" w:leader="dot" w:pos="9345"/>
            </w:tabs>
            <w:spacing w:after="0" w:line="360" w:lineRule="auto"/>
            <w:rPr>
              <w:rFonts w:ascii="Times New Roman" w:eastAsiaTheme="minorEastAsia" w:hAnsi="Times New Roman" w:cs="Times New Roman"/>
              <w:noProof/>
              <w:kern w:val="0"/>
              <w:sz w:val="28"/>
              <w:szCs w:val="28"/>
              <w:lang w:eastAsia="ru-RU"/>
              <w14:ligatures w14:val="none"/>
            </w:rPr>
          </w:pPr>
          <w:hyperlink w:anchor="_Toc195199333" w:history="1">
            <w:r w:rsidRPr="001969B0">
              <w:rPr>
                <w:rStyle w:val="ad"/>
                <w:rFonts w:ascii="Times New Roman" w:hAnsi="Times New Roman" w:cs="Times New Roman"/>
                <w:noProof/>
                <w:color w:val="auto"/>
                <w:sz w:val="28"/>
                <w:szCs w:val="28"/>
                <w:shd w:val="clear" w:color="auto" w:fill="FFFFFF"/>
              </w:rPr>
              <w:t>Список использованных источников</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_Toc195199333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58</w:t>
            </w:r>
            <w:r w:rsidRPr="001969B0">
              <w:rPr>
                <w:rFonts w:ascii="Times New Roman" w:hAnsi="Times New Roman" w:cs="Times New Roman"/>
                <w:noProof/>
                <w:webHidden/>
                <w:sz w:val="28"/>
                <w:szCs w:val="28"/>
              </w:rPr>
              <w:fldChar w:fldCharType="end"/>
            </w:r>
          </w:hyperlink>
        </w:p>
        <w:p w14:paraId="255D1C6A" w14:textId="7F3E8703" w:rsidR="00A55794" w:rsidRPr="00B33C70" w:rsidRDefault="00C03BDD" w:rsidP="001969B0">
          <w:pPr>
            <w:pStyle w:val="15"/>
            <w:widowControl w:val="0"/>
            <w:tabs>
              <w:tab w:val="right" w:leader="dot" w:pos="9345"/>
            </w:tabs>
            <w:spacing w:after="0" w:line="360" w:lineRule="auto"/>
            <w:rPr>
              <w:rFonts w:ascii="Times New Roman" w:hAnsi="Times New Roman" w:cs="Times New Roman"/>
              <w:sz w:val="28"/>
              <w:szCs w:val="28"/>
            </w:rPr>
          </w:pPr>
          <w:hyperlink w:anchor="_Toc195199334" w:history="1">
            <w:r w:rsidRPr="001969B0">
              <w:rPr>
                <w:rStyle w:val="ad"/>
                <w:rFonts w:ascii="Times New Roman" w:hAnsi="Times New Roman" w:cs="Times New Roman"/>
                <w:noProof/>
                <w:color w:val="auto"/>
                <w:sz w:val="28"/>
                <w:szCs w:val="28"/>
              </w:rPr>
              <w:t>Приложение А Результат проведения корреляционного анализа</w:t>
            </w:r>
            <w:r w:rsidRPr="001969B0">
              <w:rPr>
                <w:rFonts w:ascii="Times New Roman" w:hAnsi="Times New Roman" w:cs="Times New Roman"/>
                <w:noProof/>
                <w:webHidden/>
                <w:sz w:val="28"/>
                <w:szCs w:val="28"/>
              </w:rPr>
              <w:tab/>
            </w:r>
            <w:r w:rsidRPr="001969B0">
              <w:rPr>
                <w:rFonts w:ascii="Times New Roman" w:hAnsi="Times New Roman" w:cs="Times New Roman"/>
                <w:noProof/>
                <w:webHidden/>
                <w:sz w:val="28"/>
                <w:szCs w:val="28"/>
              </w:rPr>
              <w:fldChar w:fldCharType="begin"/>
            </w:r>
            <w:r w:rsidRPr="001969B0">
              <w:rPr>
                <w:rFonts w:ascii="Times New Roman" w:hAnsi="Times New Roman" w:cs="Times New Roman"/>
                <w:noProof/>
                <w:webHidden/>
                <w:sz w:val="28"/>
                <w:szCs w:val="28"/>
              </w:rPr>
              <w:instrText xml:space="preserve"> PAGEREF _Toc195199334 \h </w:instrText>
            </w:r>
            <w:r w:rsidRPr="001969B0">
              <w:rPr>
                <w:rFonts w:ascii="Times New Roman" w:hAnsi="Times New Roman" w:cs="Times New Roman"/>
                <w:noProof/>
                <w:webHidden/>
                <w:sz w:val="28"/>
                <w:szCs w:val="28"/>
              </w:rPr>
            </w:r>
            <w:r w:rsidRPr="001969B0">
              <w:rPr>
                <w:rFonts w:ascii="Times New Roman" w:hAnsi="Times New Roman" w:cs="Times New Roman"/>
                <w:noProof/>
                <w:webHidden/>
                <w:sz w:val="28"/>
                <w:szCs w:val="28"/>
              </w:rPr>
              <w:fldChar w:fldCharType="separate"/>
            </w:r>
            <w:r w:rsidR="008E58A7">
              <w:rPr>
                <w:rFonts w:ascii="Times New Roman" w:hAnsi="Times New Roman" w:cs="Times New Roman"/>
                <w:noProof/>
                <w:webHidden/>
                <w:sz w:val="28"/>
                <w:szCs w:val="28"/>
              </w:rPr>
              <w:t>66</w:t>
            </w:r>
            <w:r w:rsidRPr="001969B0">
              <w:rPr>
                <w:rFonts w:ascii="Times New Roman" w:hAnsi="Times New Roman" w:cs="Times New Roman"/>
                <w:noProof/>
                <w:webHidden/>
                <w:sz w:val="28"/>
                <w:szCs w:val="28"/>
              </w:rPr>
              <w:fldChar w:fldCharType="end"/>
            </w:r>
          </w:hyperlink>
          <w:r w:rsidR="00A55794" w:rsidRPr="00B33C70">
            <w:rPr>
              <w:rFonts w:ascii="Times New Roman" w:hAnsi="Times New Roman" w:cs="Times New Roman"/>
              <w:sz w:val="28"/>
              <w:szCs w:val="28"/>
            </w:rPr>
            <w:fldChar w:fldCharType="end"/>
          </w:r>
        </w:p>
      </w:sdtContent>
    </w:sdt>
    <w:p w14:paraId="7472F44F" w14:textId="77777777" w:rsidR="008E7418" w:rsidRPr="00B33C70" w:rsidRDefault="008E7418" w:rsidP="00C03BDD">
      <w:pPr>
        <w:widowControl w:val="0"/>
        <w:rPr>
          <w:rFonts w:ascii="Times New Roman" w:hAnsi="Times New Roman" w:cs="Times New Roman"/>
        </w:rPr>
        <w:sectPr w:rsidR="008E7418" w:rsidRPr="00B33C70" w:rsidSect="00E9784B">
          <w:footerReference w:type="default" r:id="rId8"/>
          <w:pgSz w:w="11906" w:h="16838"/>
          <w:pgMar w:top="1134" w:right="850" w:bottom="1134" w:left="1701" w:header="708" w:footer="708" w:gutter="0"/>
          <w:cols w:space="708"/>
          <w:titlePg/>
          <w:docGrid w:linePitch="360"/>
        </w:sectPr>
      </w:pPr>
    </w:p>
    <w:p w14:paraId="10BE41EC" w14:textId="4D80B82A" w:rsidR="008E7418" w:rsidRPr="00B33C70" w:rsidRDefault="008E7418" w:rsidP="00C03BDD">
      <w:pPr>
        <w:pStyle w:val="1"/>
        <w:widowControl w:val="0"/>
        <w:spacing w:before="0" w:line="360" w:lineRule="auto"/>
        <w:jc w:val="center"/>
        <w:rPr>
          <w:rFonts w:ascii="Times New Roman" w:hAnsi="Times New Roman" w:cs="Times New Roman"/>
          <w:b/>
          <w:bCs/>
          <w:color w:val="auto"/>
          <w:sz w:val="28"/>
          <w:szCs w:val="28"/>
          <w:shd w:val="clear" w:color="auto" w:fill="FFFFFF"/>
        </w:rPr>
      </w:pPr>
      <w:bookmarkStart w:id="2" w:name="_Toc195199309"/>
      <w:r w:rsidRPr="00B33C70">
        <w:rPr>
          <w:rFonts w:ascii="Times New Roman" w:hAnsi="Times New Roman" w:cs="Times New Roman"/>
          <w:b/>
          <w:bCs/>
          <w:color w:val="auto"/>
          <w:sz w:val="28"/>
          <w:szCs w:val="28"/>
          <w:shd w:val="clear" w:color="auto" w:fill="FFFFFF"/>
        </w:rPr>
        <w:lastRenderedPageBreak/>
        <w:t>ВВЕДЕНИЕ</w:t>
      </w:r>
      <w:bookmarkEnd w:id="2"/>
    </w:p>
    <w:p w14:paraId="0D2C5378" w14:textId="77777777" w:rsidR="003D3EC9" w:rsidRPr="00B33C70" w:rsidRDefault="003D3EC9" w:rsidP="00C03BDD">
      <w:pPr>
        <w:widowControl w:val="0"/>
        <w:spacing w:after="0" w:line="360" w:lineRule="auto"/>
        <w:ind w:firstLine="709"/>
        <w:jc w:val="both"/>
        <w:rPr>
          <w:rFonts w:ascii="Times New Roman" w:hAnsi="Times New Roman" w:cs="Times New Roman"/>
          <w:sz w:val="28"/>
          <w:szCs w:val="28"/>
          <w:shd w:val="clear" w:color="auto" w:fill="FFFFFF"/>
        </w:rPr>
      </w:pPr>
    </w:p>
    <w:p w14:paraId="365F779B" w14:textId="5980EABE" w:rsidR="000E3442" w:rsidRPr="00B33C70" w:rsidRDefault="000E344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 современных условиях глобальной конкуренции и динамично меняющейся экономической конъюнктуры устойчивое и сбалансированное развитие регионов Российской Федерации является ключевым фактором обеспечения национальной безопасности и экономического роста страны. Традиционные методы статистического анализа, несмотря на свою востребованность, зачастую не позволяют выявить скрытые взаимосвязи и закономерности в больших объемах данных, необходимые для разработки превентивных мер и стратегического планирования. В этой связи актуальность приобретает применение методов интеллектуального анализа данных, позволяющих извлекать ценную информацию из различных источников и обеспечивающих поддержку принятия управленческих решений на основе фактических данных.</w:t>
      </w:r>
    </w:p>
    <w:p w14:paraId="077C3E38" w14:textId="78F7B916" w:rsidR="000E3442" w:rsidRPr="00B33C70" w:rsidRDefault="000E344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Актуальность темы исследования обусловлена необходимостью повышения эффективности управления региональным развитием за счет внедрения современных инструментов анализа данных, позволяющих выявлять факторы, влияющие на социально-экономическое благополучие регионов, прогнозировать их развитие и оценивать результаты реализации региональной политики. Также в условиях цифровизации экономики и возрастающей доступности данных возрастает потребность в инструментах, позволяющих оперативно обрабатывать и анализировать большие объемы информации, что делает актуальным разработку специализированных систем для регионального развития.</w:t>
      </w:r>
    </w:p>
    <w:p w14:paraId="1DB5110C" w14:textId="7A3EADE6" w:rsidR="006C2610" w:rsidRPr="00B33C70" w:rsidRDefault="006C2610"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Вопросы применения методов информационного анализа данных в задачах регионального развития рассматриваются в работах многих отечественных и зарубежных исследователей. Однако, несмотря на наличие значительного числа публикаций, остаются нерешенными вопросы, связанные с адаптацией существующих методов к специфике региональных данных, разработкой комплексных систем информационного анализа данных, учитывающих многообразие факторов, влияющих на социально-экономическое развитие регионов, и оценкой эффективности внедрения таких систем в практику управления</w:t>
      </w:r>
      <w:r w:rsidR="00CE5732" w:rsidRPr="00CE5732">
        <w:rPr>
          <w:rFonts w:ascii="Times New Roman" w:eastAsia="Times New Roman" w:hAnsi="Times New Roman" w:cs="Times New Roman"/>
          <w:kern w:val="0"/>
          <w:sz w:val="28"/>
          <w:szCs w:val="28"/>
          <w:lang w:eastAsia="ru-RU"/>
          <w14:ligatures w14:val="none"/>
        </w:rPr>
        <w:t>.</w:t>
      </w:r>
      <w:r w:rsidRPr="00B33C70">
        <w:rPr>
          <w:rFonts w:ascii="Times New Roman" w:eastAsia="Times New Roman" w:hAnsi="Times New Roman" w:cs="Times New Roman"/>
          <w:kern w:val="0"/>
          <w:sz w:val="28"/>
          <w:szCs w:val="28"/>
          <w:lang w:eastAsia="ru-RU"/>
          <w14:ligatures w14:val="none"/>
        </w:rPr>
        <w:t xml:space="preserve"> </w:t>
      </w:r>
    </w:p>
    <w:p w14:paraId="25BA31F5" w14:textId="53EAB767" w:rsidR="006C2610" w:rsidRPr="00B33C70" w:rsidRDefault="006C2610" w:rsidP="007D5494">
      <w:pPr>
        <w:widowControl w:val="0"/>
        <w:shd w:val="clear" w:color="auto" w:fill="FFFFFF"/>
        <w:tabs>
          <w:tab w:val="left" w:pos="284"/>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lastRenderedPageBreak/>
        <w:t>Научная новизна исследования</w:t>
      </w:r>
      <w:r w:rsidR="007D5494">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заключается в разработке системы интеллектуального анализа экономико-социальных показателей регионов Р</w:t>
      </w:r>
      <w:r w:rsidR="00AB4522" w:rsidRPr="00B33C70">
        <w:rPr>
          <w:rFonts w:ascii="Times New Roman" w:eastAsia="Times New Roman" w:hAnsi="Times New Roman" w:cs="Times New Roman"/>
          <w:kern w:val="0"/>
          <w:sz w:val="28"/>
          <w:szCs w:val="28"/>
          <w:lang w:eastAsia="ru-RU"/>
          <w14:ligatures w14:val="none"/>
        </w:rPr>
        <w:t>Ф</w:t>
      </w:r>
      <w:r w:rsidRPr="00B33C70">
        <w:rPr>
          <w:rFonts w:ascii="Times New Roman" w:eastAsia="Times New Roman" w:hAnsi="Times New Roman" w:cs="Times New Roman"/>
          <w:kern w:val="0"/>
          <w:sz w:val="28"/>
          <w:szCs w:val="28"/>
          <w:lang w:eastAsia="ru-RU"/>
          <w14:ligatures w14:val="none"/>
        </w:rPr>
        <w:t xml:space="preserve"> с использованием платформы Loginom, основанной на интеграции методов кластеризации, регрессионного анализа и других для выявления скрытых взаимосвязей и закономерностей в данных, построения прогнозов социально-экономического развития и оценки эффективности региональной политики. Предлагаемый подход позволяет адаптировать существующие методы информационного анализа данных к специфике региональных данных, учитывая их многомерность, нелинейность и пространственную неоднородность.</w:t>
      </w:r>
    </w:p>
    <w:p w14:paraId="6E6B157A" w14:textId="7E48D610" w:rsidR="000E3442" w:rsidRPr="00B33C70" w:rsidRDefault="000E3442"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Объектом исследования</w:t>
      </w:r>
      <w:r w:rsidR="007D5494">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являются экономико-социальные показатели регионов Российской Федерации</w:t>
      </w:r>
      <w:r w:rsidR="00144E60" w:rsidRPr="00B33C70">
        <w:rPr>
          <w:rFonts w:ascii="Times New Roman" w:eastAsia="Times New Roman" w:hAnsi="Times New Roman" w:cs="Times New Roman"/>
          <w:kern w:val="0"/>
          <w:sz w:val="28"/>
          <w:szCs w:val="28"/>
          <w:lang w:eastAsia="ru-RU"/>
          <w14:ligatures w14:val="none"/>
        </w:rPr>
        <w:t xml:space="preserve"> в период за 2020–2024 гг</w:t>
      </w:r>
      <w:r w:rsidRPr="00B33C70">
        <w:rPr>
          <w:rFonts w:ascii="Times New Roman" w:eastAsia="Times New Roman" w:hAnsi="Times New Roman" w:cs="Times New Roman"/>
          <w:kern w:val="0"/>
          <w:sz w:val="28"/>
          <w:szCs w:val="28"/>
          <w:lang w:eastAsia="ru-RU"/>
          <w14:ligatures w14:val="none"/>
        </w:rPr>
        <w:t>.</w:t>
      </w:r>
    </w:p>
    <w:p w14:paraId="1D23D213" w14:textId="423011C9" w:rsidR="000E3442" w:rsidRPr="00B33C70" w:rsidRDefault="000E3442"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Предметом исследования</w:t>
      </w:r>
      <w:r w:rsidR="007D5494">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являются методы и инструменты интеллектуального анализа данных, применяемые для анализа экономико-социальных показателей регионов Российской Федерации на базе платформы Loginom.</w:t>
      </w:r>
    </w:p>
    <w:p w14:paraId="023ED3FC" w14:textId="5147CFFE" w:rsidR="000E3442" w:rsidRPr="00B33C70" w:rsidRDefault="000E3442"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Цель дипломной работы</w:t>
      </w:r>
      <w:r w:rsidR="007D5494">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состоит в разработке системы интеллектуального анализа экономико-социальных показателей регионов Российской Федерации с использованием платформы Loginom для повышения эффективности управления региональным развитием.</w:t>
      </w:r>
    </w:p>
    <w:p w14:paraId="3F571D0D" w14:textId="77777777" w:rsidR="000E3442" w:rsidRPr="00B33C70" w:rsidRDefault="000E3442"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Для достижения поставленной цели необходимо решить следующие задачи:</w:t>
      </w:r>
    </w:p>
    <w:p w14:paraId="0C023F8A" w14:textId="260D8741" w:rsidR="000E3442" w:rsidRPr="00B33C70" w:rsidRDefault="006C2610"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изучить сущность и роль экономико-социальных показателей в управлении региональным развитием;</w:t>
      </w:r>
    </w:p>
    <w:p w14:paraId="329F395D" w14:textId="7691CC1A" w:rsidR="00144E60" w:rsidRPr="00B33C70" w:rsidRDefault="006C2610"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рассмотреть применение интеллектуального анализа данных в задачах регионального развития;</w:t>
      </w:r>
    </w:p>
    <w:p w14:paraId="38B3D756" w14:textId="5833B4DD" w:rsidR="00144E60" w:rsidRPr="00B33C70" w:rsidRDefault="00144E60"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выявить необходимость использования платформы Loginom при интеллектуальном анализе данных;</w:t>
      </w:r>
    </w:p>
    <w:p w14:paraId="4D4C4402" w14:textId="0A5293AA" w:rsidR="000E3442" w:rsidRPr="00B33C70" w:rsidRDefault="006C2610"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раз</w:t>
      </w:r>
      <w:r w:rsidR="000E3442" w:rsidRPr="00B33C70">
        <w:rPr>
          <w:rFonts w:ascii="Times New Roman" w:eastAsia="Times New Roman" w:hAnsi="Times New Roman" w:cs="Times New Roman"/>
          <w:kern w:val="0"/>
          <w:sz w:val="28"/>
          <w:szCs w:val="28"/>
          <w:lang w:eastAsia="ru-RU"/>
          <w14:ligatures w14:val="none"/>
        </w:rPr>
        <w:t>работать структуру базы данных экономико-социальных показателей регионов Российской Федерации.</w:t>
      </w:r>
    </w:p>
    <w:p w14:paraId="4095069C" w14:textId="49E6B50E" w:rsidR="008F5931" w:rsidRPr="00B33C70" w:rsidRDefault="006C2610"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выполнить построение регрессионной модели на основе экономико-соц</w:t>
      </w:r>
      <w:r w:rsidR="008F5931" w:rsidRPr="00B33C70">
        <w:rPr>
          <w:rFonts w:ascii="Times New Roman" w:eastAsia="Times New Roman" w:hAnsi="Times New Roman" w:cs="Times New Roman"/>
          <w:kern w:val="0"/>
          <w:sz w:val="28"/>
          <w:szCs w:val="28"/>
          <w:lang w:eastAsia="ru-RU"/>
          <w14:ligatures w14:val="none"/>
        </w:rPr>
        <w:t>иальных показателей регионов;</w:t>
      </w:r>
    </w:p>
    <w:p w14:paraId="46F2CA12" w14:textId="5FE96B3E" w:rsidR="008F5931" w:rsidRPr="00B33C70" w:rsidRDefault="006C2610"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lastRenderedPageBreak/>
        <w:t>осущ</w:t>
      </w:r>
      <w:r w:rsidR="008F5931" w:rsidRPr="00B33C70">
        <w:rPr>
          <w:rFonts w:ascii="Times New Roman" w:eastAsia="Times New Roman" w:hAnsi="Times New Roman" w:cs="Times New Roman"/>
          <w:kern w:val="0"/>
          <w:sz w:val="28"/>
          <w:szCs w:val="28"/>
          <w:lang w:eastAsia="ru-RU"/>
          <w14:ligatures w14:val="none"/>
        </w:rPr>
        <w:t xml:space="preserve">ествить построение модели бинарной классификации регионов Российской </w:t>
      </w:r>
      <w:r w:rsidRPr="00B33C70">
        <w:rPr>
          <w:rFonts w:ascii="Times New Roman" w:eastAsia="Times New Roman" w:hAnsi="Times New Roman" w:cs="Times New Roman"/>
          <w:kern w:val="0"/>
          <w:sz w:val="28"/>
          <w:szCs w:val="28"/>
          <w:lang w:eastAsia="ru-RU"/>
          <w14:ligatures w14:val="none"/>
        </w:rPr>
        <w:t>Ф</w:t>
      </w:r>
      <w:r w:rsidR="008F5931" w:rsidRPr="00B33C70">
        <w:rPr>
          <w:rFonts w:ascii="Times New Roman" w:eastAsia="Times New Roman" w:hAnsi="Times New Roman" w:cs="Times New Roman"/>
          <w:kern w:val="0"/>
          <w:sz w:val="28"/>
          <w:szCs w:val="28"/>
          <w:lang w:eastAsia="ru-RU"/>
          <w14:ligatures w14:val="none"/>
        </w:rPr>
        <w:t>едерации;</w:t>
      </w:r>
    </w:p>
    <w:p w14:paraId="01D9E762" w14:textId="7C8479F5" w:rsidR="000E3442" w:rsidRPr="00B33C70" w:rsidRDefault="008F5931"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оптимизировать модель линейной регрессии при помощи факторного анализа;</w:t>
      </w:r>
    </w:p>
    <w:p w14:paraId="7CE5C478" w14:textId="7CE64BEE" w:rsidR="008F5931" w:rsidRPr="00B33C70" w:rsidRDefault="008F5931"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провести улучшение модели, решающей задачу бинарной классификации</w:t>
      </w:r>
      <w:r w:rsidR="009274AF" w:rsidRPr="00B33C70">
        <w:rPr>
          <w:rFonts w:ascii="Times New Roman" w:eastAsia="Times New Roman" w:hAnsi="Times New Roman" w:cs="Times New Roman"/>
          <w:kern w:val="0"/>
          <w:sz w:val="28"/>
          <w:szCs w:val="28"/>
          <w:lang w:eastAsia="ru-RU"/>
          <w14:ligatures w14:val="none"/>
        </w:rPr>
        <w:t>;</w:t>
      </w:r>
    </w:p>
    <w:p w14:paraId="27F57C56" w14:textId="754A739B" w:rsidR="00144E60" w:rsidRPr="00B33C70" w:rsidRDefault="008F5931" w:rsidP="00095551">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сформировать рекомендаций по результатам проведенного анализа</w:t>
      </w:r>
      <w:r w:rsidR="000E3442" w:rsidRPr="00B33C70">
        <w:rPr>
          <w:rFonts w:ascii="Times New Roman" w:eastAsia="Times New Roman" w:hAnsi="Times New Roman" w:cs="Times New Roman"/>
          <w:kern w:val="0"/>
          <w:sz w:val="28"/>
          <w:szCs w:val="28"/>
          <w:lang w:eastAsia="ru-RU"/>
          <w14:ligatures w14:val="none"/>
        </w:rPr>
        <w:t>.</w:t>
      </w:r>
    </w:p>
    <w:p w14:paraId="183AE73E" w14:textId="573910FF" w:rsidR="006C2610" w:rsidRPr="00B33C70" w:rsidRDefault="006C2610" w:rsidP="00095551">
      <w:pPr>
        <w:widowControl w:val="0"/>
        <w:spacing w:after="0" w:line="360" w:lineRule="auto"/>
        <w:ind w:firstLine="709"/>
        <w:jc w:val="both"/>
        <w:rPr>
          <w:rFonts w:ascii="Times New Roman" w:hAnsi="Times New Roman" w:cs="Times New Roman"/>
          <w:sz w:val="28"/>
          <w:szCs w:val="28"/>
        </w:rPr>
      </w:pPr>
      <w:r w:rsidRPr="00B33C70">
        <w:rPr>
          <w:rFonts w:ascii="Times New Roman" w:hAnsi="Times New Roman" w:cs="Times New Roman"/>
          <w:sz w:val="28"/>
          <w:szCs w:val="28"/>
        </w:rPr>
        <w:t xml:space="preserve">Информационная база основана на материалах исследований и разработок в области </w:t>
      </w:r>
      <w:r w:rsidR="00602DF2" w:rsidRPr="00B33C70">
        <w:rPr>
          <w:rFonts w:ascii="Times New Roman" w:hAnsi="Times New Roman" w:cs="Times New Roman"/>
          <w:sz w:val="28"/>
          <w:szCs w:val="28"/>
        </w:rPr>
        <w:t>системного анализа</w:t>
      </w:r>
      <w:r w:rsidRPr="00B33C70">
        <w:rPr>
          <w:rFonts w:ascii="Times New Roman" w:hAnsi="Times New Roman" w:cs="Times New Roman"/>
          <w:sz w:val="28"/>
          <w:szCs w:val="28"/>
        </w:rPr>
        <w:t xml:space="preserve"> российских и зарубежных ученых. Для выполнения аналитической части работы были использованы статистические данные </w:t>
      </w:r>
      <w:r w:rsidR="00602DF2" w:rsidRPr="00B33C70">
        <w:rPr>
          <w:rFonts w:ascii="Times New Roman" w:hAnsi="Times New Roman" w:cs="Times New Roman"/>
          <w:sz w:val="28"/>
          <w:szCs w:val="28"/>
        </w:rPr>
        <w:t>регионов</w:t>
      </w:r>
      <w:r w:rsidRPr="00B33C70">
        <w:rPr>
          <w:rFonts w:ascii="Times New Roman" w:hAnsi="Times New Roman" w:cs="Times New Roman"/>
          <w:sz w:val="28"/>
          <w:szCs w:val="28"/>
        </w:rPr>
        <w:t xml:space="preserve"> Российской Федерации. </w:t>
      </w:r>
    </w:p>
    <w:p w14:paraId="664F2051" w14:textId="434DF3CF" w:rsidR="00144E60" w:rsidRPr="00B33C70" w:rsidRDefault="006C2610" w:rsidP="00095551">
      <w:pPr>
        <w:widowControl w:val="0"/>
        <w:spacing w:after="0" w:line="360" w:lineRule="auto"/>
        <w:ind w:firstLine="709"/>
        <w:jc w:val="both"/>
        <w:rPr>
          <w:rFonts w:ascii="Times New Roman" w:hAnsi="Times New Roman" w:cs="Times New Roman"/>
          <w:sz w:val="28"/>
          <w:szCs w:val="28"/>
        </w:rPr>
      </w:pPr>
      <w:r w:rsidRPr="00B33C70">
        <w:rPr>
          <w:rFonts w:ascii="Times New Roman" w:hAnsi="Times New Roman" w:cs="Times New Roman"/>
          <w:sz w:val="28"/>
          <w:szCs w:val="28"/>
        </w:rPr>
        <w:t xml:space="preserve">При написании работы были использованы как общенаучные методы познания экономических явлений и процессов (системный, комплексный, функциональный подходы), так и методы специального исследования (экономического и статистического анализа, </w:t>
      </w:r>
      <w:r w:rsidRPr="00B33C70">
        <w:rPr>
          <w:rFonts w:ascii="Times New Roman" w:hAnsi="Times New Roman" w:cs="Times New Roman"/>
          <w:sz w:val="28"/>
          <w:szCs w:val="28"/>
          <w:lang w:val="en-US"/>
        </w:rPr>
        <w:t>Data</w:t>
      </w:r>
      <w:r w:rsidRPr="00B33C70">
        <w:rPr>
          <w:rFonts w:ascii="Times New Roman" w:hAnsi="Times New Roman" w:cs="Times New Roman"/>
          <w:sz w:val="28"/>
          <w:szCs w:val="28"/>
        </w:rPr>
        <w:t xml:space="preserve"> </w:t>
      </w:r>
      <w:r w:rsidRPr="00B33C70">
        <w:rPr>
          <w:rFonts w:ascii="Times New Roman" w:hAnsi="Times New Roman" w:cs="Times New Roman"/>
          <w:sz w:val="28"/>
          <w:szCs w:val="28"/>
          <w:lang w:val="en-US"/>
        </w:rPr>
        <w:t>Mining</w:t>
      </w:r>
      <w:r w:rsidRPr="00B33C70">
        <w:rPr>
          <w:rFonts w:ascii="Times New Roman" w:hAnsi="Times New Roman" w:cs="Times New Roman"/>
          <w:sz w:val="28"/>
          <w:szCs w:val="28"/>
        </w:rPr>
        <w:t>).</w:t>
      </w:r>
    </w:p>
    <w:p w14:paraId="6DA26A78" w14:textId="0A438154" w:rsidR="000E3442" w:rsidRPr="00B33C70" w:rsidRDefault="000E3442"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Теоретическая значимость исследования заключается в развитии теоретических представлений о применении методов интеллектуального анализа данных в задачах регионального развития, а также в разработке методических рекомендаций по выбору и применению конкретных методов для анализа экономико-социальных показателей регионов.</w:t>
      </w:r>
    </w:p>
    <w:p w14:paraId="03305597" w14:textId="466B83A9" w:rsidR="00122503" w:rsidRPr="003D5AB7" w:rsidRDefault="000E3442" w:rsidP="0009555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Практическая значимость исследования состоит в разработке системы интеллектуального анализа данных, которая может быть использована органами регионального управления для поддержки принятия решений в области стратегического планирования, разработки региональных программ и оценки эффективности региональной политики. Результаты исследования могут быть использованы для повышения эффективности использования бюджетных средств, стимулирования экономического роста и повышения качества жизни населения регионов Российской Федерации.</w:t>
      </w:r>
    </w:p>
    <w:p w14:paraId="678CB8DC" w14:textId="5AEC7228" w:rsidR="007D224F" w:rsidRPr="003D5AB7" w:rsidRDefault="007D224F" w:rsidP="00095551">
      <w:pPr>
        <w:widowControl w:val="0"/>
        <w:spacing w:after="0" w:line="360" w:lineRule="auto"/>
        <w:ind w:firstLine="709"/>
        <w:jc w:val="both"/>
        <w:rPr>
          <w:rFonts w:ascii="Times New Roman" w:hAnsi="Times New Roman" w:cs="Times New Roman"/>
          <w:sz w:val="28"/>
          <w:szCs w:val="28"/>
        </w:rPr>
      </w:pPr>
      <w:r w:rsidRPr="003D5AB7">
        <w:rPr>
          <w:rFonts w:ascii="Times New Roman" w:hAnsi="Times New Roman" w:cs="Times New Roman"/>
          <w:sz w:val="28"/>
          <w:szCs w:val="28"/>
        </w:rPr>
        <w:t xml:space="preserve">Выпускная квалификационная работа состоит из введения, основной части, включающей три раздела, заключения, списка использованных </w:t>
      </w:r>
      <w:r w:rsidRPr="003D5AB7">
        <w:rPr>
          <w:rFonts w:ascii="Times New Roman" w:hAnsi="Times New Roman" w:cs="Times New Roman"/>
          <w:sz w:val="28"/>
          <w:szCs w:val="28"/>
        </w:rPr>
        <w:lastRenderedPageBreak/>
        <w:t>источников и приложения.</w:t>
      </w:r>
    </w:p>
    <w:p w14:paraId="2CC5B155" w14:textId="0BC1F13E" w:rsidR="007D224F" w:rsidRPr="003D5AB7" w:rsidRDefault="007D224F" w:rsidP="00095551">
      <w:pPr>
        <w:widowControl w:val="0"/>
        <w:spacing w:after="0" w:line="360" w:lineRule="auto"/>
        <w:ind w:firstLine="709"/>
        <w:jc w:val="both"/>
        <w:rPr>
          <w:rFonts w:ascii="Times New Roman" w:hAnsi="Times New Roman" w:cs="Times New Roman"/>
          <w:sz w:val="28"/>
          <w:szCs w:val="28"/>
        </w:rPr>
      </w:pPr>
      <w:r w:rsidRPr="003D5AB7">
        <w:rPr>
          <w:rFonts w:ascii="Times New Roman" w:hAnsi="Times New Roman" w:cs="Times New Roman"/>
          <w:sz w:val="28"/>
          <w:szCs w:val="28"/>
        </w:rPr>
        <w:t xml:space="preserve">В первом разделе планируется рассмотреть теоретические основы анализа экономико-социальных показателей регионов. Для этого будут рассмотрены сущность и роль экономико-социальных показателей в управлении региональным развитием. Также в рамках данного раздела необходимо выявить важность интеллектуального анализа данных в задачах регионального развития. Особое внимание будет уделено </w:t>
      </w:r>
      <w:r w:rsidRPr="003D5AB7">
        <w:rPr>
          <w:rFonts w:ascii="Times New Roman" w:hAnsi="Times New Roman" w:cs="Times New Roman"/>
          <w:sz w:val="28"/>
          <w:szCs w:val="28"/>
          <w:lang w:val="en-US"/>
        </w:rPr>
        <w:t>low</w:t>
      </w:r>
      <w:r w:rsidRPr="003D5AB7">
        <w:rPr>
          <w:rFonts w:ascii="Times New Roman" w:hAnsi="Times New Roman" w:cs="Times New Roman"/>
          <w:sz w:val="28"/>
          <w:szCs w:val="28"/>
        </w:rPr>
        <w:t>-</w:t>
      </w:r>
      <w:r w:rsidRPr="003D5AB7">
        <w:rPr>
          <w:rFonts w:ascii="Times New Roman" w:hAnsi="Times New Roman" w:cs="Times New Roman"/>
          <w:sz w:val="28"/>
          <w:szCs w:val="28"/>
          <w:lang w:val="en-US"/>
        </w:rPr>
        <w:t>code</w:t>
      </w:r>
      <w:r w:rsidRPr="003D5AB7">
        <w:rPr>
          <w:rFonts w:ascii="Times New Roman" w:hAnsi="Times New Roman" w:cs="Times New Roman"/>
          <w:sz w:val="28"/>
          <w:szCs w:val="28"/>
        </w:rPr>
        <w:t xml:space="preserve"> платформе Loginom.</w:t>
      </w:r>
    </w:p>
    <w:p w14:paraId="1CE9B16C" w14:textId="071D9BCB" w:rsidR="007D224F" w:rsidRPr="003D5AB7" w:rsidRDefault="007D224F" w:rsidP="00095551">
      <w:pPr>
        <w:widowControl w:val="0"/>
        <w:spacing w:after="0" w:line="360" w:lineRule="auto"/>
        <w:ind w:firstLine="709"/>
        <w:jc w:val="both"/>
        <w:rPr>
          <w:rFonts w:ascii="Times New Roman" w:hAnsi="Times New Roman" w:cs="Times New Roman"/>
          <w:sz w:val="28"/>
          <w:szCs w:val="28"/>
        </w:rPr>
      </w:pPr>
      <w:r w:rsidRPr="003D5AB7">
        <w:rPr>
          <w:rFonts w:ascii="Times New Roman" w:hAnsi="Times New Roman" w:cs="Times New Roman"/>
          <w:sz w:val="28"/>
          <w:szCs w:val="28"/>
        </w:rPr>
        <w:t>Во втором разделе планируется разработка комплексной системы интеллектуального анализа экономико-социальных показателей регионов на основе платформы Loginom. Для этого буд</w:t>
      </w:r>
      <w:r w:rsidR="003D5AB7">
        <w:rPr>
          <w:rFonts w:ascii="Times New Roman" w:hAnsi="Times New Roman" w:cs="Times New Roman"/>
          <w:sz w:val="28"/>
          <w:szCs w:val="28"/>
        </w:rPr>
        <w:t>е</w:t>
      </w:r>
      <w:r w:rsidRPr="003D5AB7">
        <w:rPr>
          <w:rFonts w:ascii="Times New Roman" w:hAnsi="Times New Roman" w:cs="Times New Roman"/>
          <w:sz w:val="28"/>
          <w:szCs w:val="28"/>
        </w:rPr>
        <w:t>т сформирована баз</w:t>
      </w:r>
      <w:r w:rsidR="003D5AB7" w:rsidRPr="003D5AB7">
        <w:rPr>
          <w:rFonts w:ascii="Times New Roman" w:hAnsi="Times New Roman" w:cs="Times New Roman"/>
          <w:sz w:val="28"/>
          <w:szCs w:val="28"/>
        </w:rPr>
        <w:t>а</w:t>
      </w:r>
      <w:r w:rsidRPr="003D5AB7">
        <w:rPr>
          <w:rFonts w:ascii="Times New Roman" w:hAnsi="Times New Roman" w:cs="Times New Roman"/>
          <w:sz w:val="28"/>
          <w:szCs w:val="28"/>
        </w:rPr>
        <w:t xml:space="preserve"> данных</w:t>
      </w:r>
      <w:r w:rsidR="003D5AB7">
        <w:rPr>
          <w:rFonts w:ascii="Times New Roman" w:hAnsi="Times New Roman" w:cs="Times New Roman"/>
          <w:sz w:val="28"/>
          <w:szCs w:val="28"/>
        </w:rPr>
        <w:t>, а после –</w:t>
      </w:r>
      <w:r w:rsidRPr="003D5AB7">
        <w:rPr>
          <w:rFonts w:ascii="Times New Roman" w:hAnsi="Times New Roman" w:cs="Times New Roman"/>
          <w:sz w:val="28"/>
          <w:szCs w:val="28"/>
        </w:rPr>
        <w:t xml:space="preserve"> </w:t>
      </w:r>
      <w:r w:rsidR="003D5AB7" w:rsidRPr="003D5AB7">
        <w:rPr>
          <w:rFonts w:ascii="Times New Roman" w:hAnsi="Times New Roman" w:cs="Times New Roman"/>
          <w:sz w:val="28"/>
          <w:szCs w:val="28"/>
        </w:rPr>
        <w:t>п</w:t>
      </w:r>
      <w:r w:rsidRPr="003D5AB7">
        <w:rPr>
          <w:rFonts w:ascii="Times New Roman" w:hAnsi="Times New Roman" w:cs="Times New Roman"/>
          <w:sz w:val="28"/>
          <w:szCs w:val="28"/>
        </w:rPr>
        <w:t>остроен</w:t>
      </w:r>
      <w:r w:rsidR="003D5AB7" w:rsidRPr="003D5AB7">
        <w:rPr>
          <w:rFonts w:ascii="Times New Roman" w:hAnsi="Times New Roman" w:cs="Times New Roman"/>
          <w:sz w:val="28"/>
          <w:szCs w:val="28"/>
        </w:rPr>
        <w:t>а</w:t>
      </w:r>
      <w:r w:rsidRPr="003D5AB7">
        <w:rPr>
          <w:rFonts w:ascii="Times New Roman" w:hAnsi="Times New Roman" w:cs="Times New Roman"/>
          <w:sz w:val="28"/>
          <w:szCs w:val="28"/>
        </w:rPr>
        <w:t xml:space="preserve"> регрессионн</w:t>
      </w:r>
      <w:r w:rsidR="003D5AB7" w:rsidRPr="003D5AB7">
        <w:rPr>
          <w:rFonts w:ascii="Times New Roman" w:hAnsi="Times New Roman" w:cs="Times New Roman"/>
          <w:sz w:val="28"/>
          <w:szCs w:val="28"/>
        </w:rPr>
        <w:t>ая</w:t>
      </w:r>
      <w:r w:rsidRPr="003D5AB7">
        <w:rPr>
          <w:rFonts w:ascii="Times New Roman" w:hAnsi="Times New Roman" w:cs="Times New Roman"/>
          <w:sz w:val="28"/>
          <w:szCs w:val="28"/>
        </w:rPr>
        <w:t xml:space="preserve"> модел</w:t>
      </w:r>
      <w:r w:rsidR="003D5AB7" w:rsidRPr="003D5AB7">
        <w:rPr>
          <w:rFonts w:ascii="Times New Roman" w:hAnsi="Times New Roman" w:cs="Times New Roman"/>
          <w:sz w:val="28"/>
          <w:szCs w:val="28"/>
        </w:rPr>
        <w:t>ь и модель бинарной классификации.</w:t>
      </w:r>
      <w:r w:rsidRPr="003D5AB7">
        <w:rPr>
          <w:rFonts w:ascii="Times New Roman" w:hAnsi="Times New Roman" w:cs="Times New Roman"/>
          <w:sz w:val="28"/>
          <w:szCs w:val="28"/>
        </w:rPr>
        <w:t xml:space="preserve"> </w:t>
      </w:r>
    </w:p>
    <w:p w14:paraId="74FF09C9" w14:textId="77777777" w:rsidR="007D224F" w:rsidRDefault="003D5AB7" w:rsidP="00095551">
      <w:pPr>
        <w:widowControl w:val="0"/>
        <w:spacing w:after="0" w:line="360" w:lineRule="auto"/>
        <w:ind w:firstLine="709"/>
        <w:jc w:val="both"/>
        <w:rPr>
          <w:rFonts w:ascii="Times New Roman" w:hAnsi="Times New Roman" w:cs="Times New Roman"/>
          <w:sz w:val="28"/>
          <w:szCs w:val="28"/>
        </w:rPr>
      </w:pPr>
      <w:r w:rsidRPr="003D5AB7">
        <w:rPr>
          <w:rFonts w:ascii="Times New Roman" w:hAnsi="Times New Roman" w:cs="Times New Roman"/>
          <w:sz w:val="28"/>
          <w:szCs w:val="28"/>
        </w:rPr>
        <w:t>Третий раздел будет посвящен ф</w:t>
      </w:r>
      <w:r w:rsidR="007D224F" w:rsidRPr="003D5AB7">
        <w:rPr>
          <w:rFonts w:ascii="Times New Roman" w:hAnsi="Times New Roman" w:cs="Times New Roman"/>
          <w:sz w:val="28"/>
          <w:szCs w:val="28"/>
        </w:rPr>
        <w:t>ормировани</w:t>
      </w:r>
      <w:r w:rsidRPr="003D5AB7">
        <w:rPr>
          <w:rFonts w:ascii="Times New Roman" w:hAnsi="Times New Roman" w:cs="Times New Roman"/>
          <w:sz w:val="28"/>
          <w:szCs w:val="28"/>
        </w:rPr>
        <w:t>ю</w:t>
      </w:r>
      <w:r w:rsidR="007D224F" w:rsidRPr="003D5AB7">
        <w:rPr>
          <w:rFonts w:ascii="Times New Roman" w:hAnsi="Times New Roman" w:cs="Times New Roman"/>
          <w:sz w:val="28"/>
          <w:szCs w:val="28"/>
        </w:rPr>
        <w:t xml:space="preserve"> рекомендаций и оценк</w:t>
      </w:r>
      <w:r w:rsidRPr="003D5AB7">
        <w:rPr>
          <w:rFonts w:ascii="Times New Roman" w:hAnsi="Times New Roman" w:cs="Times New Roman"/>
          <w:sz w:val="28"/>
          <w:szCs w:val="28"/>
        </w:rPr>
        <w:t>е</w:t>
      </w:r>
      <w:r w:rsidR="007D224F" w:rsidRPr="003D5AB7">
        <w:rPr>
          <w:rFonts w:ascii="Times New Roman" w:hAnsi="Times New Roman" w:cs="Times New Roman"/>
          <w:sz w:val="28"/>
          <w:szCs w:val="28"/>
        </w:rPr>
        <w:t xml:space="preserve"> эффективности системы интеллектуального анализа экономико-социальных показателей регионов с применением инструментов платформы Loginom</w:t>
      </w:r>
      <w:r w:rsidRPr="003D5AB7">
        <w:rPr>
          <w:rFonts w:ascii="Times New Roman" w:hAnsi="Times New Roman" w:cs="Times New Roman"/>
          <w:sz w:val="28"/>
          <w:szCs w:val="28"/>
        </w:rPr>
        <w:t xml:space="preserve">. Также будут определены </w:t>
      </w:r>
      <w:r w:rsidR="007D224F" w:rsidRPr="003D5AB7">
        <w:rPr>
          <w:rFonts w:ascii="Times New Roman" w:hAnsi="Times New Roman" w:cs="Times New Roman"/>
          <w:sz w:val="28"/>
          <w:szCs w:val="28"/>
        </w:rPr>
        <w:t>направлени</w:t>
      </w:r>
      <w:r w:rsidRPr="003D5AB7">
        <w:rPr>
          <w:rFonts w:ascii="Times New Roman" w:hAnsi="Times New Roman" w:cs="Times New Roman"/>
          <w:sz w:val="28"/>
          <w:szCs w:val="28"/>
        </w:rPr>
        <w:t>я</w:t>
      </w:r>
      <w:r w:rsidR="007D224F" w:rsidRPr="003D5AB7">
        <w:rPr>
          <w:rFonts w:ascii="Times New Roman" w:hAnsi="Times New Roman" w:cs="Times New Roman"/>
          <w:sz w:val="28"/>
          <w:szCs w:val="28"/>
        </w:rPr>
        <w:t xml:space="preserve"> оптимизации системы</w:t>
      </w:r>
      <w:r w:rsidRPr="003D5AB7">
        <w:rPr>
          <w:rFonts w:ascii="Times New Roman" w:hAnsi="Times New Roman" w:cs="Times New Roman"/>
          <w:sz w:val="28"/>
          <w:szCs w:val="28"/>
        </w:rPr>
        <w:t>.</w:t>
      </w:r>
    </w:p>
    <w:p w14:paraId="6DF3ACA2" w14:textId="15EE60AA" w:rsidR="003D5AB7" w:rsidRPr="003D5AB7" w:rsidRDefault="003D5AB7" w:rsidP="00095551">
      <w:pPr>
        <w:widowControl w:val="0"/>
        <w:spacing w:after="0" w:line="360" w:lineRule="auto"/>
        <w:ind w:firstLine="709"/>
        <w:jc w:val="both"/>
        <w:rPr>
          <w:rFonts w:ascii="Times New Roman" w:hAnsi="Times New Roman" w:cs="Times New Roman"/>
          <w:sz w:val="28"/>
          <w:szCs w:val="28"/>
        </w:rPr>
        <w:sectPr w:rsidR="003D5AB7" w:rsidRPr="003D5AB7" w:rsidSect="004C7578">
          <w:pgSz w:w="11906" w:h="16838"/>
          <w:pgMar w:top="1134" w:right="850" w:bottom="1134" w:left="1701" w:header="708" w:footer="708" w:gutter="0"/>
          <w:cols w:space="708"/>
          <w:docGrid w:linePitch="360"/>
        </w:sectPr>
      </w:pPr>
    </w:p>
    <w:p w14:paraId="4914D5B3" w14:textId="50D12F81" w:rsidR="00142DE2" w:rsidRPr="00B33C70" w:rsidRDefault="00D87964" w:rsidP="00095551">
      <w:pPr>
        <w:pStyle w:val="1"/>
        <w:widowControl w:val="0"/>
        <w:tabs>
          <w:tab w:val="left" w:pos="851"/>
        </w:tabs>
        <w:spacing w:before="0" w:line="360" w:lineRule="auto"/>
        <w:ind w:firstLine="709"/>
        <w:jc w:val="both"/>
        <w:rPr>
          <w:rFonts w:ascii="Times New Roman" w:hAnsi="Times New Roman" w:cs="Times New Roman"/>
          <w:b/>
          <w:bCs/>
          <w:color w:val="auto"/>
          <w:sz w:val="28"/>
          <w:szCs w:val="28"/>
          <w:shd w:val="clear" w:color="auto" w:fill="FFFFFF"/>
        </w:rPr>
      </w:pPr>
      <w:bookmarkStart w:id="3" w:name="_Toc195199310"/>
      <w:r w:rsidRPr="00B33C70">
        <w:rPr>
          <w:rFonts w:ascii="Times New Roman" w:hAnsi="Times New Roman" w:cs="Times New Roman"/>
          <w:b/>
          <w:bCs/>
          <w:color w:val="auto"/>
          <w:sz w:val="28"/>
          <w:szCs w:val="28"/>
          <w:shd w:val="clear" w:color="auto" w:fill="FFFFFF"/>
        </w:rPr>
        <w:lastRenderedPageBreak/>
        <w:t>1 </w:t>
      </w:r>
      <w:r w:rsidR="00085466" w:rsidRPr="00B33C70">
        <w:rPr>
          <w:rFonts w:ascii="Times New Roman" w:hAnsi="Times New Roman" w:cs="Times New Roman"/>
          <w:b/>
          <w:bCs/>
          <w:color w:val="auto"/>
          <w:sz w:val="28"/>
          <w:szCs w:val="28"/>
          <w:shd w:val="clear" w:color="auto" w:fill="FFFFFF"/>
        </w:rPr>
        <w:t>Теоретические основы анализа экономико-социальных</w:t>
      </w:r>
      <w:bookmarkEnd w:id="3"/>
      <w:r w:rsidR="00085466" w:rsidRPr="00B33C70">
        <w:rPr>
          <w:rFonts w:ascii="Times New Roman" w:hAnsi="Times New Roman" w:cs="Times New Roman"/>
          <w:b/>
          <w:bCs/>
          <w:color w:val="auto"/>
          <w:sz w:val="28"/>
          <w:szCs w:val="28"/>
          <w:shd w:val="clear" w:color="auto" w:fill="FFFFFF"/>
        </w:rPr>
        <w:t xml:space="preserve"> </w:t>
      </w:r>
      <w:bookmarkStart w:id="4" w:name="_Toc195199311"/>
      <w:r w:rsidR="00094D5E">
        <w:rPr>
          <w:rFonts w:ascii="Times New Roman" w:hAnsi="Times New Roman" w:cs="Times New Roman"/>
          <w:b/>
          <w:bCs/>
          <w:color w:val="auto"/>
          <w:sz w:val="28"/>
          <w:szCs w:val="28"/>
          <w:shd w:val="clear" w:color="auto" w:fill="FFFFFF"/>
        </w:rPr>
        <w:br/>
      </w:r>
      <w:r w:rsidR="00085466" w:rsidRPr="00B33C70">
        <w:rPr>
          <w:rFonts w:ascii="Times New Roman" w:hAnsi="Times New Roman" w:cs="Times New Roman"/>
          <w:b/>
          <w:bCs/>
          <w:color w:val="auto"/>
          <w:sz w:val="28"/>
          <w:szCs w:val="28"/>
          <w:shd w:val="clear" w:color="auto" w:fill="FFFFFF"/>
        </w:rPr>
        <w:t>показателей регионов</w:t>
      </w:r>
      <w:bookmarkEnd w:id="4"/>
    </w:p>
    <w:p w14:paraId="5F335AF3" w14:textId="77777777" w:rsidR="00085466" w:rsidRPr="00B33C70" w:rsidRDefault="00085466" w:rsidP="00095551">
      <w:pPr>
        <w:widowControl w:val="0"/>
        <w:spacing w:after="0"/>
        <w:jc w:val="both"/>
        <w:rPr>
          <w:rFonts w:ascii="Times New Roman" w:hAnsi="Times New Roman" w:cs="Times New Roman"/>
        </w:rPr>
      </w:pPr>
    </w:p>
    <w:p w14:paraId="039DD7F8" w14:textId="79F892B0" w:rsidR="001A76BB" w:rsidRPr="00B33C70" w:rsidRDefault="00D87964" w:rsidP="00095551">
      <w:pPr>
        <w:pStyle w:val="1"/>
        <w:widowControl w:val="0"/>
        <w:spacing w:before="0" w:line="360" w:lineRule="auto"/>
        <w:ind w:firstLine="709"/>
        <w:jc w:val="both"/>
        <w:rPr>
          <w:rFonts w:ascii="Times New Roman" w:hAnsi="Times New Roman" w:cs="Times New Roman"/>
          <w:b/>
          <w:bCs/>
          <w:color w:val="auto"/>
          <w:sz w:val="28"/>
          <w:szCs w:val="28"/>
        </w:rPr>
      </w:pPr>
      <w:bookmarkStart w:id="5" w:name="_Toc195199312"/>
      <w:r w:rsidRPr="00B33C70">
        <w:rPr>
          <w:rFonts w:ascii="Times New Roman" w:hAnsi="Times New Roman" w:cs="Times New Roman"/>
          <w:b/>
          <w:bCs/>
          <w:color w:val="auto"/>
          <w:sz w:val="28"/>
          <w:szCs w:val="28"/>
        </w:rPr>
        <w:t xml:space="preserve">1.1 </w:t>
      </w:r>
      <w:bookmarkStart w:id="6" w:name="_Hlk189920039"/>
      <w:r w:rsidR="00085466" w:rsidRPr="00B33C70">
        <w:rPr>
          <w:rFonts w:ascii="Times New Roman" w:hAnsi="Times New Roman" w:cs="Times New Roman"/>
          <w:b/>
          <w:bCs/>
          <w:color w:val="auto"/>
          <w:sz w:val="28"/>
          <w:szCs w:val="28"/>
        </w:rPr>
        <w:t>Сущность и роль экономико-социальных показателей в</w:t>
      </w:r>
      <w:bookmarkEnd w:id="5"/>
      <w:r w:rsidR="00085466" w:rsidRPr="00B33C70">
        <w:rPr>
          <w:rFonts w:ascii="Times New Roman" w:hAnsi="Times New Roman" w:cs="Times New Roman"/>
          <w:b/>
          <w:bCs/>
          <w:color w:val="auto"/>
          <w:sz w:val="28"/>
          <w:szCs w:val="28"/>
        </w:rPr>
        <w:t xml:space="preserve"> </w:t>
      </w:r>
      <w:bookmarkStart w:id="7" w:name="_Toc195199313"/>
      <w:r w:rsidR="00094D5E">
        <w:rPr>
          <w:rFonts w:ascii="Times New Roman" w:hAnsi="Times New Roman" w:cs="Times New Roman"/>
          <w:b/>
          <w:bCs/>
          <w:color w:val="auto"/>
          <w:sz w:val="28"/>
          <w:szCs w:val="28"/>
        </w:rPr>
        <w:br/>
      </w:r>
      <w:r w:rsidR="00085466" w:rsidRPr="00B33C70">
        <w:rPr>
          <w:rFonts w:ascii="Times New Roman" w:hAnsi="Times New Roman" w:cs="Times New Roman"/>
          <w:b/>
          <w:bCs/>
          <w:color w:val="auto"/>
          <w:sz w:val="28"/>
          <w:szCs w:val="28"/>
        </w:rPr>
        <w:t>управлении региональным развитием</w:t>
      </w:r>
      <w:bookmarkEnd w:id="6"/>
      <w:bookmarkEnd w:id="7"/>
    </w:p>
    <w:p w14:paraId="00D071FC" w14:textId="2C2C1949" w:rsidR="00FF25A9" w:rsidRPr="00B33C70" w:rsidRDefault="00FF25A9" w:rsidP="00095551">
      <w:pPr>
        <w:widowControl w:val="0"/>
        <w:spacing w:after="0" w:line="360" w:lineRule="auto"/>
        <w:ind w:firstLine="709"/>
        <w:jc w:val="both"/>
        <w:rPr>
          <w:rFonts w:ascii="Times New Roman" w:hAnsi="Times New Roman" w:cs="Times New Roman"/>
          <w:sz w:val="28"/>
          <w:szCs w:val="28"/>
        </w:rPr>
      </w:pPr>
    </w:p>
    <w:p w14:paraId="5E094800" w14:textId="6F1476B9" w:rsidR="003C777C" w:rsidRDefault="00A12E9D" w:rsidP="00095551">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Р</w:t>
      </w:r>
      <w:r w:rsidR="008D2112" w:rsidRPr="00B33C70">
        <w:rPr>
          <w:sz w:val="28"/>
          <w:szCs w:val="28"/>
        </w:rPr>
        <w:t xml:space="preserve">азвитие </w:t>
      </w:r>
      <w:r w:rsidRPr="00B33C70">
        <w:rPr>
          <w:sz w:val="28"/>
          <w:szCs w:val="28"/>
        </w:rPr>
        <w:t>регионов представляется</w:t>
      </w:r>
      <w:r w:rsidR="008D2112" w:rsidRPr="00B33C70">
        <w:rPr>
          <w:sz w:val="28"/>
          <w:szCs w:val="28"/>
        </w:rPr>
        <w:t xml:space="preserve"> сложны</w:t>
      </w:r>
      <w:r w:rsidR="002C3210" w:rsidRPr="00B33C70">
        <w:rPr>
          <w:sz w:val="28"/>
          <w:szCs w:val="28"/>
        </w:rPr>
        <w:t>м</w:t>
      </w:r>
      <w:r w:rsidR="008D2112" w:rsidRPr="00B33C70">
        <w:rPr>
          <w:sz w:val="28"/>
          <w:szCs w:val="28"/>
        </w:rPr>
        <w:t xml:space="preserve"> и многогранны</w:t>
      </w:r>
      <w:r w:rsidR="002C3210" w:rsidRPr="00B33C70">
        <w:rPr>
          <w:sz w:val="28"/>
          <w:szCs w:val="28"/>
        </w:rPr>
        <w:t>м</w:t>
      </w:r>
      <w:r w:rsidR="008D2112" w:rsidRPr="00B33C70">
        <w:rPr>
          <w:sz w:val="28"/>
          <w:szCs w:val="28"/>
        </w:rPr>
        <w:t xml:space="preserve"> процесс</w:t>
      </w:r>
      <w:r w:rsidR="002C3210" w:rsidRPr="00B33C70">
        <w:rPr>
          <w:sz w:val="28"/>
          <w:szCs w:val="28"/>
        </w:rPr>
        <w:t>ом</w:t>
      </w:r>
      <w:r w:rsidR="008D2112" w:rsidRPr="00B33C70">
        <w:rPr>
          <w:sz w:val="28"/>
          <w:szCs w:val="28"/>
        </w:rPr>
        <w:t xml:space="preserve">, </w:t>
      </w:r>
      <w:r w:rsidR="002C3210" w:rsidRPr="00B33C70">
        <w:rPr>
          <w:sz w:val="28"/>
          <w:szCs w:val="28"/>
        </w:rPr>
        <w:t xml:space="preserve">который </w:t>
      </w:r>
      <w:r w:rsidR="008D2112" w:rsidRPr="00B33C70">
        <w:rPr>
          <w:sz w:val="28"/>
          <w:szCs w:val="28"/>
        </w:rPr>
        <w:t>требу</w:t>
      </w:r>
      <w:r w:rsidRPr="00B33C70">
        <w:rPr>
          <w:sz w:val="28"/>
          <w:szCs w:val="28"/>
        </w:rPr>
        <w:t>ет</w:t>
      </w:r>
      <w:r w:rsidR="008D2112" w:rsidRPr="00B33C70">
        <w:rPr>
          <w:sz w:val="28"/>
          <w:szCs w:val="28"/>
        </w:rPr>
        <w:t xml:space="preserve"> эффективного управления и принятия обоснованных решений</w:t>
      </w:r>
      <w:r w:rsidRPr="00B33C70">
        <w:rPr>
          <w:sz w:val="28"/>
          <w:szCs w:val="28"/>
        </w:rPr>
        <w:t xml:space="preserve"> руководства</w:t>
      </w:r>
      <w:r w:rsidR="008D2112" w:rsidRPr="00B33C70">
        <w:rPr>
          <w:sz w:val="28"/>
          <w:szCs w:val="28"/>
        </w:rPr>
        <w:t xml:space="preserve">. </w:t>
      </w:r>
      <w:r w:rsidRPr="00B33C70">
        <w:rPr>
          <w:sz w:val="28"/>
          <w:szCs w:val="28"/>
        </w:rPr>
        <w:t>Базируется данное</w:t>
      </w:r>
      <w:r w:rsidR="008D2112" w:rsidRPr="00B33C70">
        <w:rPr>
          <w:sz w:val="28"/>
          <w:szCs w:val="28"/>
        </w:rPr>
        <w:t xml:space="preserve"> управлени</w:t>
      </w:r>
      <w:r w:rsidRPr="00B33C70">
        <w:rPr>
          <w:sz w:val="28"/>
          <w:szCs w:val="28"/>
        </w:rPr>
        <w:t>е</w:t>
      </w:r>
      <w:r w:rsidR="008D2112" w:rsidRPr="00B33C70">
        <w:rPr>
          <w:sz w:val="28"/>
          <w:szCs w:val="28"/>
        </w:rPr>
        <w:t xml:space="preserve"> </w:t>
      </w:r>
      <w:r w:rsidRPr="00B33C70">
        <w:rPr>
          <w:sz w:val="28"/>
          <w:szCs w:val="28"/>
        </w:rPr>
        <w:t>на комплексном</w:t>
      </w:r>
      <w:r w:rsidR="008D2112" w:rsidRPr="00B33C70">
        <w:rPr>
          <w:sz w:val="28"/>
          <w:szCs w:val="28"/>
        </w:rPr>
        <w:t xml:space="preserve"> анализ</w:t>
      </w:r>
      <w:r w:rsidRPr="00B33C70">
        <w:rPr>
          <w:sz w:val="28"/>
          <w:szCs w:val="28"/>
        </w:rPr>
        <w:t>е</w:t>
      </w:r>
      <w:r w:rsidR="008D2112" w:rsidRPr="00B33C70">
        <w:rPr>
          <w:sz w:val="28"/>
          <w:szCs w:val="28"/>
        </w:rPr>
        <w:t xml:space="preserve"> </w:t>
      </w:r>
      <w:r w:rsidRPr="00B33C70">
        <w:rPr>
          <w:sz w:val="28"/>
          <w:szCs w:val="28"/>
        </w:rPr>
        <w:t xml:space="preserve">состояния </w:t>
      </w:r>
      <w:r w:rsidR="008D2112" w:rsidRPr="00B33C70">
        <w:rPr>
          <w:sz w:val="28"/>
          <w:szCs w:val="28"/>
        </w:rPr>
        <w:t xml:space="preserve">региона, </w:t>
      </w:r>
      <w:r w:rsidRPr="00B33C70">
        <w:rPr>
          <w:sz w:val="28"/>
          <w:szCs w:val="28"/>
        </w:rPr>
        <w:t>направлений</w:t>
      </w:r>
      <w:r w:rsidR="008D2112" w:rsidRPr="00B33C70">
        <w:rPr>
          <w:sz w:val="28"/>
          <w:szCs w:val="28"/>
        </w:rPr>
        <w:t xml:space="preserve"> его развития и потенциальных возможностей. </w:t>
      </w:r>
      <w:r w:rsidRPr="00B33C70">
        <w:rPr>
          <w:sz w:val="28"/>
          <w:szCs w:val="28"/>
        </w:rPr>
        <w:t>Главное место</w:t>
      </w:r>
      <w:r w:rsidR="008D2112" w:rsidRPr="00B33C70">
        <w:rPr>
          <w:sz w:val="28"/>
          <w:szCs w:val="28"/>
        </w:rPr>
        <w:t xml:space="preserve"> в этом анализе </w:t>
      </w:r>
      <w:r w:rsidRPr="00B33C70">
        <w:rPr>
          <w:sz w:val="28"/>
          <w:szCs w:val="28"/>
        </w:rPr>
        <w:t>занимают</w:t>
      </w:r>
      <w:r w:rsidR="008D2112" w:rsidRPr="00B33C70">
        <w:rPr>
          <w:sz w:val="28"/>
          <w:szCs w:val="28"/>
        </w:rPr>
        <w:t> </w:t>
      </w:r>
      <w:r w:rsidR="008D2112" w:rsidRPr="00B33C70">
        <w:rPr>
          <w:rStyle w:val="ae"/>
          <w:rFonts w:eastAsiaTheme="majorEastAsia"/>
          <w:b w:val="0"/>
          <w:bCs w:val="0"/>
          <w:sz w:val="28"/>
          <w:szCs w:val="28"/>
        </w:rPr>
        <w:t>экономико-социальные показатели</w:t>
      </w:r>
      <w:r w:rsidR="008D2112" w:rsidRPr="00B33C70">
        <w:rPr>
          <w:sz w:val="28"/>
          <w:szCs w:val="28"/>
        </w:rPr>
        <w:t>.</w:t>
      </w:r>
      <w:r w:rsidR="003F545D" w:rsidRPr="003F545D">
        <w:rPr>
          <w:sz w:val="28"/>
          <w:szCs w:val="28"/>
        </w:rPr>
        <w:t xml:space="preserve"> </w:t>
      </w:r>
      <w:r w:rsidRPr="00B33C70">
        <w:rPr>
          <w:sz w:val="28"/>
          <w:szCs w:val="28"/>
        </w:rPr>
        <w:t>Данные</w:t>
      </w:r>
      <w:r w:rsidR="008D2112" w:rsidRPr="00B33C70">
        <w:rPr>
          <w:sz w:val="28"/>
          <w:szCs w:val="28"/>
        </w:rPr>
        <w:t xml:space="preserve"> показатели </w:t>
      </w:r>
      <w:r w:rsidRPr="00B33C70">
        <w:rPr>
          <w:sz w:val="28"/>
          <w:szCs w:val="28"/>
        </w:rPr>
        <w:t>являются сложной</w:t>
      </w:r>
      <w:r w:rsidR="008D2112" w:rsidRPr="00B33C70">
        <w:rPr>
          <w:sz w:val="28"/>
          <w:szCs w:val="28"/>
        </w:rPr>
        <w:t xml:space="preserve"> систем</w:t>
      </w:r>
      <w:r w:rsidRPr="00B33C70">
        <w:rPr>
          <w:sz w:val="28"/>
          <w:szCs w:val="28"/>
        </w:rPr>
        <w:t>ой</w:t>
      </w:r>
      <w:r w:rsidR="008D2112" w:rsidRPr="00B33C70">
        <w:rPr>
          <w:sz w:val="28"/>
          <w:szCs w:val="28"/>
        </w:rPr>
        <w:t xml:space="preserve"> количественных и качественных характеристик, </w:t>
      </w:r>
      <w:r w:rsidRPr="00B33C70">
        <w:rPr>
          <w:sz w:val="28"/>
          <w:szCs w:val="28"/>
        </w:rPr>
        <w:t xml:space="preserve">которые </w:t>
      </w:r>
      <w:r w:rsidR="008D2112" w:rsidRPr="00B33C70">
        <w:rPr>
          <w:sz w:val="28"/>
          <w:szCs w:val="28"/>
        </w:rPr>
        <w:t>отражаю</w:t>
      </w:r>
      <w:r w:rsidRPr="00B33C70">
        <w:rPr>
          <w:sz w:val="28"/>
          <w:szCs w:val="28"/>
        </w:rPr>
        <w:t>т</w:t>
      </w:r>
      <w:r w:rsidR="008D2112" w:rsidRPr="00B33C70">
        <w:rPr>
          <w:sz w:val="28"/>
          <w:szCs w:val="28"/>
        </w:rPr>
        <w:t xml:space="preserve"> состояние и динамику экономической и социальной сфер населения на территории конкретн</w:t>
      </w:r>
      <w:r w:rsidRPr="00B33C70">
        <w:rPr>
          <w:sz w:val="28"/>
          <w:szCs w:val="28"/>
        </w:rPr>
        <w:t>ых</w:t>
      </w:r>
      <w:r w:rsidR="008D2112" w:rsidRPr="00B33C70">
        <w:rPr>
          <w:sz w:val="28"/>
          <w:szCs w:val="28"/>
        </w:rPr>
        <w:t xml:space="preserve"> регион</w:t>
      </w:r>
      <w:r w:rsidRPr="00B33C70">
        <w:rPr>
          <w:sz w:val="28"/>
          <w:szCs w:val="28"/>
        </w:rPr>
        <w:t>ов</w:t>
      </w:r>
      <w:r w:rsidR="008D2112" w:rsidRPr="00B33C70">
        <w:rPr>
          <w:sz w:val="28"/>
          <w:szCs w:val="28"/>
        </w:rPr>
        <w:t>.</w:t>
      </w:r>
      <w:r w:rsidR="003F545D">
        <w:rPr>
          <w:sz w:val="28"/>
          <w:szCs w:val="28"/>
        </w:rPr>
        <w:t xml:space="preserve"> </w:t>
      </w:r>
      <w:r w:rsidR="00761486" w:rsidRPr="00B33C70">
        <w:rPr>
          <w:sz w:val="28"/>
          <w:szCs w:val="28"/>
        </w:rPr>
        <w:t>Данные п</w:t>
      </w:r>
      <w:r w:rsidR="008D2112" w:rsidRPr="00B33C70">
        <w:rPr>
          <w:sz w:val="28"/>
          <w:szCs w:val="28"/>
        </w:rPr>
        <w:t>оказател</w:t>
      </w:r>
      <w:r w:rsidR="00761486" w:rsidRPr="00B33C70">
        <w:rPr>
          <w:sz w:val="28"/>
          <w:szCs w:val="28"/>
        </w:rPr>
        <w:t>и в зависимости от характера разделяют</w:t>
      </w:r>
      <w:r w:rsidR="008D2112" w:rsidRPr="00B33C70">
        <w:rPr>
          <w:sz w:val="28"/>
          <w:szCs w:val="28"/>
        </w:rPr>
        <w:t xml:space="preserve"> на три основные группы</w:t>
      </w:r>
      <w:r w:rsidR="00B82C79" w:rsidRPr="00B82C79">
        <w:rPr>
          <w:sz w:val="28"/>
          <w:szCs w:val="28"/>
        </w:rPr>
        <w:t xml:space="preserve"> [5]</w:t>
      </w:r>
      <w:r w:rsidR="00761486" w:rsidRPr="00B33C70">
        <w:rPr>
          <w:sz w:val="28"/>
          <w:szCs w:val="28"/>
        </w:rPr>
        <w:t xml:space="preserve">. </w:t>
      </w:r>
      <w:r w:rsidR="003F545D">
        <w:rPr>
          <w:sz w:val="28"/>
          <w:szCs w:val="28"/>
        </w:rPr>
        <w:t>Ниже на рисунке 1 представлена классификация показателей управления региональным развитием.</w:t>
      </w:r>
    </w:p>
    <w:p w14:paraId="40CCAC44" w14:textId="77777777" w:rsidR="003C777C" w:rsidRDefault="003C777C" w:rsidP="00095551">
      <w:pPr>
        <w:pStyle w:val="af"/>
        <w:widowControl w:val="0"/>
        <w:shd w:val="clear" w:color="auto" w:fill="FFFFFF"/>
        <w:spacing w:before="0" w:beforeAutospacing="0" w:after="0" w:afterAutospacing="0" w:line="360" w:lineRule="auto"/>
        <w:ind w:firstLine="709"/>
        <w:jc w:val="both"/>
        <w:rPr>
          <w:sz w:val="28"/>
          <w:szCs w:val="28"/>
        </w:rPr>
      </w:pPr>
    </w:p>
    <w:p w14:paraId="2D7A765E" w14:textId="456C6C66" w:rsidR="003C777C" w:rsidRDefault="003C777C" w:rsidP="00095551">
      <w:pPr>
        <w:pStyle w:val="af"/>
        <w:widowControl w:val="0"/>
        <w:shd w:val="clear" w:color="auto" w:fill="FFFFFF"/>
        <w:spacing w:before="0" w:beforeAutospacing="0" w:after="0" w:afterAutospacing="0" w:line="360" w:lineRule="auto"/>
        <w:jc w:val="center"/>
        <w:rPr>
          <w:sz w:val="28"/>
          <w:szCs w:val="28"/>
        </w:rPr>
      </w:pPr>
      <w:r>
        <w:rPr>
          <w:noProof/>
          <w:sz w:val="28"/>
          <w:szCs w:val="28"/>
          <w14:ligatures w14:val="standardContextual"/>
        </w:rPr>
        <w:drawing>
          <wp:inline distT="0" distB="0" distL="0" distR="0" wp14:anchorId="655EC5E7" wp14:editId="6443320A">
            <wp:extent cx="5882640" cy="3200400"/>
            <wp:effectExtent l="0" t="0" r="2286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C4C6E8D" w14:textId="77777777" w:rsidR="003F545D" w:rsidRDefault="003C777C" w:rsidP="00095551">
      <w:pPr>
        <w:pStyle w:val="af"/>
        <w:widowControl w:val="0"/>
        <w:shd w:val="clear" w:color="auto" w:fill="FFFFFF"/>
        <w:spacing w:before="0" w:beforeAutospacing="0" w:after="0" w:afterAutospacing="0"/>
        <w:jc w:val="center"/>
        <w:rPr>
          <w:sz w:val="28"/>
          <w:szCs w:val="28"/>
        </w:rPr>
      </w:pPr>
      <w:r>
        <w:rPr>
          <w:sz w:val="28"/>
          <w:szCs w:val="28"/>
        </w:rPr>
        <w:t xml:space="preserve">Рисунок 1 – Классификация показателей управления региональным </w:t>
      </w:r>
    </w:p>
    <w:p w14:paraId="6B8767CF" w14:textId="06ABEA69" w:rsidR="003C777C" w:rsidRDefault="003C777C" w:rsidP="00095551">
      <w:pPr>
        <w:pStyle w:val="af"/>
        <w:widowControl w:val="0"/>
        <w:shd w:val="clear" w:color="auto" w:fill="FFFFFF"/>
        <w:spacing w:before="0" w:beforeAutospacing="0" w:after="0" w:afterAutospacing="0"/>
        <w:jc w:val="center"/>
        <w:rPr>
          <w:sz w:val="28"/>
          <w:szCs w:val="28"/>
        </w:rPr>
      </w:pPr>
      <w:r>
        <w:rPr>
          <w:sz w:val="28"/>
          <w:szCs w:val="28"/>
        </w:rPr>
        <w:t>развитием</w:t>
      </w:r>
    </w:p>
    <w:p w14:paraId="7D5E2BE5" w14:textId="58E98F63" w:rsidR="00761486" w:rsidRPr="00B33C70" w:rsidRDefault="00761486" w:rsidP="00095551">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lastRenderedPageBreak/>
        <w:t xml:space="preserve">Первой группой являются </w:t>
      </w:r>
      <w:r w:rsidRPr="00B33C70">
        <w:rPr>
          <w:rStyle w:val="ae"/>
          <w:rFonts w:eastAsiaTheme="majorEastAsia"/>
          <w:b w:val="0"/>
          <w:bCs w:val="0"/>
          <w:sz w:val="28"/>
          <w:szCs w:val="28"/>
        </w:rPr>
        <w:t>э</w:t>
      </w:r>
      <w:r w:rsidR="008D2112" w:rsidRPr="00B33C70">
        <w:rPr>
          <w:rStyle w:val="ae"/>
          <w:rFonts w:eastAsiaTheme="majorEastAsia"/>
          <w:b w:val="0"/>
          <w:bCs w:val="0"/>
          <w:sz w:val="28"/>
          <w:szCs w:val="28"/>
        </w:rPr>
        <w:t>кономические</w:t>
      </w:r>
      <w:r w:rsidRPr="00B33C70">
        <w:rPr>
          <w:rStyle w:val="ae"/>
          <w:rFonts w:eastAsiaTheme="majorEastAsia"/>
          <w:b w:val="0"/>
          <w:bCs w:val="0"/>
          <w:sz w:val="28"/>
          <w:szCs w:val="28"/>
        </w:rPr>
        <w:t xml:space="preserve"> показатели.</w:t>
      </w:r>
      <w:r w:rsidR="008D2112" w:rsidRPr="00B33C70">
        <w:rPr>
          <w:sz w:val="28"/>
          <w:szCs w:val="28"/>
        </w:rPr>
        <w:t> О</w:t>
      </w:r>
      <w:r w:rsidRPr="00B33C70">
        <w:rPr>
          <w:sz w:val="28"/>
          <w:szCs w:val="28"/>
        </w:rPr>
        <w:t>ни о</w:t>
      </w:r>
      <w:r w:rsidR="008D2112" w:rsidRPr="00B33C70">
        <w:rPr>
          <w:sz w:val="28"/>
          <w:szCs w:val="28"/>
        </w:rPr>
        <w:t xml:space="preserve">тражают уровень и динамику развития экономики региона. К ним относятся валовой региональный продукт (ВРП), объем промышленного производства, объем инвестиций в основной капитал, уровень безработицы, уровень инфляции, доходы бюджета региона и другие показатели, характеризующие экономическую активность. Анализ экономических показателей </w:t>
      </w:r>
      <w:r w:rsidRPr="00B33C70">
        <w:rPr>
          <w:sz w:val="28"/>
          <w:szCs w:val="28"/>
        </w:rPr>
        <w:t>дает возможность</w:t>
      </w:r>
      <w:r w:rsidR="008D2112" w:rsidRPr="00B33C70">
        <w:rPr>
          <w:sz w:val="28"/>
          <w:szCs w:val="28"/>
        </w:rPr>
        <w:t xml:space="preserve"> оценить экономический потенциал региона, выявить отрасли-лидеры и определить направления для </w:t>
      </w:r>
      <w:r w:rsidR="00D6791C">
        <w:rPr>
          <w:sz w:val="28"/>
          <w:szCs w:val="28"/>
        </w:rPr>
        <w:t xml:space="preserve">дальнейшего </w:t>
      </w:r>
      <w:r w:rsidR="008D2112" w:rsidRPr="00B33C70">
        <w:rPr>
          <w:sz w:val="28"/>
          <w:szCs w:val="28"/>
        </w:rPr>
        <w:t xml:space="preserve">стимулирования экономического роста. </w:t>
      </w:r>
      <w:r w:rsidR="00D6791C">
        <w:rPr>
          <w:sz w:val="28"/>
          <w:szCs w:val="28"/>
        </w:rPr>
        <w:t>Однако</w:t>
      </w:r>
      <w:r w:rsidRPr="00B33C70">
        <w:rPr>
          <w:sz w:val="28"/>
          <w:szCs w:val="28"/>
        </w:rPr>
        <w:t xml:space="preserve"> следует</w:t>
      </w:r>
      <w:r w:rsidR="008D2112" w:rsidRPr="00B33C70">
        <w:rPr>
          <w:sz w:val="28"/>
          <w:szCs w:val="28"/>
        </w:rPr>
        <w:t xml:space="preserve"> отметить</w:t>
      </w:r>
      <w:r w:rsidR="00D6791C">
        <w:rPr>
          <w:sz w:val="28"/>
          <w:szCs w:val="28"/>
        </w:rPr>
        <w:t xml:space="preserve"> тот факт</w:t>
      </w:r>
      <w:r w:rsidR="008D2112" w:rsidRPr="00B33C70">
        <w:rPr>
          <w:sz w:val="28"/>
          <w:szCs w:val="28"/>
        </w:rPr>
        <w:t xml:space="preserve">, что абсолютные значения экономических показателей </w:t>
      </w:r>
      <w:r w:rsidRPr="00B33C70">
        <w:rPr>
          <w:sz w:val="28"/>
          <w:szCs w:val="28"/>
        </w:rPr>
        <w:t>в отдельности предста</w:t>
      </w:r>
      <w:r w:rsidR="00D6791C">
        <w:rPr>
          <w:sz w:val="28"/>
          <w:szCs w:val="28"/>
        </w:rPr>
        <w:t>вляют относительно</w:t>
      </w:r>
      <w:r w:rsidR="008D2112" w:rsidRPr="00B33C70">
        <w:rPr>
          <w:sz w:val="28"/>
          <w:szCs w:val="28"/>
        </w:rPr>
        <w:t xml:space="preserve"> </w:t>
      </w:r>
      <w:r w:rsidR="00D6791C">
        <w:rPr>
          <w:sz w:val="28"/>
          <w:szCs w:val="28"/>
        </w:rPr>
        <w:t>небольшую информативность и слабую пригодность для анализа</w:t>
      </w:r>
      <w:r w:rsidR="008D2112" w:rsidRPr="00B33C70">
        <w:rPr>
          <w:sz w:val="28"/>
          <w:szCs w:val="28"/>
        </w:rPr>
        <w:t xml:space="preserve">. </w:t>
      </w:r>
      <w:r w:rsidR="00D6791C">
        <w:rPr>
          <w:sz w:val="28"/>
          <w:szCs w:val="28"/>
        </w:rPr>
        <w:t>Следует грамотно отслеживать</w:t>
      </w:r>
      <w:r w:rsidR="008D2112" w:rsidRPr="00B33C70">
        <w:rPr>
          <w:sz w:val="28"/>
          <w:szCs w:val="28"/>
        </w:rPr>
        <w:t xml:space="preserve"> динамику </w:t>
      </w:r>
      <w:r w:rsidR="00D6791C">
        <w:rPr>
          <w:sz w:val="28"/>
          <w:szCs w:val="28"/>
        </w:rPr>
        <w:t xml:space="preserve">системы </w:t>
      </w:r>
      <w:r w:rsidR="008D2112" w:rsidRPr="00B33C70">
        <w:rPr>
          <w:sz w:val="28"/>
          <w:szCs w:val="28"/>
        </w:rPr>
        <w:t xml:space="preserve">показателей, их структуру, а также сравнивать </w:t>
      </w:r>
      <w:r w:rsidRPr="00B33C70">
        <w:rPr>
          <w:sz w:val="28"/>
          <w:szCs w:val="28"/>
        </w:rPr>
        <w:t>с</w:t>
      </w:r>
      <w:r w:rsidR="008D2112" w:rsidRPr="00B33C70">
        <w:rPr>
          <w:sz w:val="28"/>
          <w:szCs w:val="28"/>
        </w:rPr>
        <w:t xml:space="preserve"> други</w:t>
      </w:r>
      <w:r w:rsidRPr="00B33C70">
        <w:rPr>
          <w:sz w:val="28"/>
          <w:szCs w:val="28"/>
        </w:rPr>
        <w:t>ми</w:t>
      </w:r>
      <w:r w:rsidR="008D2112" w:rsidRPr="00B33C70">
        <w:rPr>
          <w:sz w:val="28"/>
          <w:szCs w:val="28"/>
        </w:rPr>
        <w:t xml:space="preserve"> </w:t>
      </w:r>
      <w:r w:rsidR="00D6791C">
        <w:rPr>
          <w:sz w:val="28"/>
          <w:szCs w:val="28"/>
        </w:rPr>
        <w:t>показателями</w:t>
      </w:r>
      <w:r w:rsidR="008D2112" w:rsidRPr="00B33C70">
        <w:rPr>
          <w:sz w:val="28"/>
          <w:szCs w:val="28"/>
        </w:rPr>
        <w:t xml:space="preserve"> по стране</w:t>
      </w:r>
      <w:r w:rsidR="00D6791C">
        <w:rPr>
          <w:sz w:val="28"/>
          <w:szCs w:val="28"/>
        </w:rPr>
        <w:t xml:space="preserve"> для проведения</w:t>
      </w:r>
      <w:r w:rsidR="00D6791C" w:rsidRPr="00B33C70">
        <w:rPr>
          <w:sz w:val="28"/>
          <w:szCs w:val="28"/>
        </w:rPr>
        <w:t xml:space="preserve"> комплексн</w:t>
      </w:r>
      <w:r w:rsidR="00D6791C">
        <w:rPr>
          <w:sz w:val="28"/>
          <w:szCs w:val="28"/>
        </w:rPr>
        <w:t>ого</w:t>
      </w:r>
      <w:r w:rsidR="00D6791C" w:rsidRPr="00B33C70">
        <w:rPr>
          <w:sz w:val="28"/>
          <w:szCs w:val="28"/>
        </w:rPr>
        <w:t xml:space="preserve"> </w:t>
      </w:r>
      <w:r w:rsidR="00D6791C">
        <w:rPr>
          <w:sz w:val="28"/>
          <w:szCs w:val="28"/>
        </w:rPr>
        <w:t>исследования</w:t>
      </w:r>
      <w:r w:rsidR="00B82C79" w:rsidRPr="00B82C79">
        <w:rPr>
          <w:sz w:val="28"/>
          <w:szCs w:val="28"/>
        </w:rPr>
        <w:t xml:space="preserve"> [2]</w:t>
      </w:r>
      <w:r w:rsidR="00D6791C">
        <w:rPr>
          <w:sz w:val="28"/>
          <w:szCs w:val="28"/>
        </w:rPr>
        <w:t>.</w:t>
      </w:r>
    </w:p>
    <w:p w14:paraId="2B2E75EE" w14:textId="5E048C99" w:rsidR="008D2112" w:rsidRPr="00D6791C" w:rsidRDefault="009C4ADE" w:rsidP="00095551">
      <w:pPr>
        <w:pStyle w:val="af"/>
        <w:widowControl w:val="0"/>
        <w:shd w:val="clear" w:color="auto" w:fill="FFFFFF"/>
        <w:spacing w:before="0" w:beforeAutospacing="0" w:after="0" w:afterAutospacing="0" w:line="360" w:lineRule="auto"/>
        <w:ind w:firstLine="709"/>
        <w:jc w:val="both"/>
        <w:rPr>
          <w:sz w:val="28"/>
          <w:szCs w:val="28"/>
          <w:highlight w:val="yellow"/>
        </w:rPr>
      </w:pPr>
      <w:r w:rsidRPr="00B33C70">
        <w:rPr>
          <w:sz w:val="28"/>
          <w:szCs w:val="28"/>
        </w:rPr>
        <w:t>Втор</w:t>
      </w:r>
      <w:r>
        <w:rPr>
          <w:sz w:val="28"/>
          <w:szCs w:val="28"/>
        </w:rPr>
        <w:t>ой</w:t>
      </w:r>
      <w:r w:rsidRPr="00B33C70">
        <w:rPr>
          <w:sz w:val="28"/>
          <w:szCs w:val="28"/>
        </w:rPr>
        <w:t xml:space="preserve"> групп</w:t>
      </w:r>
      <w:r>
        <w:rPr>
          <w:sz w:val="28"/>
          <w:szCs w:val="28"/>
        </w:rPr>
        <w:t>ой</w:t>
      </w:r>
      <w:r w:rsidRPr="00B33C70">
        <w:rPr>
          <w:sz w:val="28"/>
          <w:szCs w:val="28"/>
        </w:rPr>
        <w:t xml:space="preserve"> </w:t>
      </w:r>
      <w:r>
        <w:rPr>
          <w:sz w:val="28"/>
          <w:szCs w:val="28"/>
        </w:rPr>
        <w:t xml:space="preserve">являются </w:t>
      </w:r>
      <w:r w:rsidRPr="00B33C70">
        <w:rPr>
          <w:rStyle w:val="ae"/>
          <w:rFonts w:eastAsiaTheme="majorEastAsia"/>
          <w:b w:val="0"/>
          <w:bCs w:val="0"/>
          <w:sz w:val="28"/>
          <w:szCs w:val="28"/>
        </w:rPr>
        <w:t>социальные показатели.</w:t>
      </w:r>
      <w:r w:rsidRPr="00B33C70">
        <w:rPr>
          <w:sz w:val="28"/>
          <w:szCs w:val="28"/>
        </w:rPr>
        <w:t xml:space="preserve"> Они дают характеристику уровню и качеству жизни населения субъекта страны. Включают в себя показатели рождаемости и смертности, уровень образования, уровень здравоохранения, обеспеченность жильем, уровень </w:t>
      </w:r>
      <w:r>
        <w:rPr>
          <w:sz w:val="28"/>
          <w:szCs w:val="28"/>
        </w:rPr>
        <w:t>преступности. Они помогают оценить различные аспекты качества жизни, которые влияют на ежедневное существование и благополучие людей. Особого внимания требуют показатели, характеризующие неравенство населения. Данное неравенство проявляется в доходах и доступе населения к социальным услугам</w:t>
      </w:r>
      <w:r w:rsidR="00B82C79" w:rsidRPr="00B82C79">
        <w:rPr>
          <w:sz w:val="28"/>
          <w:szCs w:val="28"/>
        </w:rPr>
        <w:t xml:space="preserve"> [12]</w:t>
      </w:r>
      <w:r>
        <w:rPr>
          <w:sz w:val="28"/>
          <w:szCs w:val="28"/>
        </w:rPr>
        <w:t>.</w:t>
      </w:r>
    </w:p>
    <w:p w14:paraId="306F06BA" w14:textId="00EA65BF" w:rsidR="008D2112" w:rsidRPr="00B33C70" w:rsidRDefault="009C4ADE" w:rsidP="00C03BDD">
      <w:pPr>
        <w:pStyle w:val="af"/>
        <w:widowControl w:val="0"/>
        <w:shd w:val="clear" w:color="auto" w:fill="FFFFFF"/>
        <w:spacing w:before="0" w:beforeAutospacing="0" w:after="0" w:afterAutospacing="0" w:line="360" w:lineRule="auto"/>
        <w:ind w:firstLine="709"/>
        <w:jc w:val="both"/>
        <w:rPr>
          <w:sz w:val="28"/>
          <w:szCs w:val="28"/>
        </w:rPr>
      </w:pPr>
      <w:r w:rsidRPr="009C4ADE">
        <w:rPr>
          <w:rStyle w:val="ae"/>
          <w:rFonts w:eastAsiaTheme="majorEastAsia"/>
          <w:b w:val="0"/>
          <w:bCs w:val="0"/>
          <w:sz w:val="28"/>
          <w:szCs w:val="28"/>
        </w:rPr>
        <w:t>К третьей группе относят</w:t>
      </w:r>
      <w:r w:rsidR="000E3032" w:rsidRPr="009C4ADE">
        <w:rPr>
          <w:rStyle w:val="ae"/>
          <w:rFonts w:eastAsiaTheme="majorEastAsia"/>
          <w:b w:val="0"/>
          <w:bCs w:val="0"/>
          <w:sz w:val="28"/>
          <w:szCs w:val="28"/>
        </w:rPr>
        <w:t xml:space="preserve"> э</w:t>
      </w:r>
      <w:r w:rsidR="008D2112" w:rsidRPr="009C4ADE">
        <w:rPr>
          <w:rStyle w:val="ae"/>
          <w:rFonts w:eastAsiaTheme="majorEastAsia"/>
          <w:b w:val="0"/>
          <w:bCs w:val="0"/>
          <w:sz w:val="28"/>
          <w:szCs w:val="28"/>
        </w:rPr>
        <w:t xml:space="preserve">кологические </w:t>
      </w:r>
      <w:r w:rsidRPr="009C4ADE">
        <w:rPr>
          <w:rStyle w:val="ae"/>
          <w:rFonts w:eastAsiaTheme="majorEastAsia"/>
          <w:b w:val="0"/>
          <w:bCs w:val="0"/>
          <w:sz w:val="28"/>
          <w:szCs w:val="28"/>
        </w:rPr>
        <w:t>показатели субъектов страны</w:t>
      </w:r>
      <w:r w:rsidR="000E3032" w:rsidRPr="009C4ADE">
        <w:rPr>
          <w:rStyle w:val="ae"/>
          <w:rFonts w:eastAsiaTheme="majorEastAsia"/>
          <w:b w:val="0"/>
          <w:bCs w:val="0"/>
          <w:sz w:val="28"/>
          <w:szCs w:val="28"/>
        </w:rPr>
        <w:t>. Они</w:t>
      </w:r>
      <w:r w:rsidR="008D2112" w:rsidRPr="009C4ADE">
        <w:rPr>
          <w:sz w:val="28"/>
          <w:szCs w:val="28"/>
        </w:rPr>
        <w:t> </w:t>
      </w:r>
      <w:r w:rsidR="000E3032" w:rsidRPr="009C4ADE">
        <w:rPr>
          <w:sz w:val="28"/>
          <w:szCs w:val="28"/>
        </w:rPr>
        <w:t xml:space="preserve">позволяют </w:t>
      </w:r>
      <w:r w:rsidRPr="009C4ADE">
        <w:rPr>
          <w:sz w:val="28"/>
          <w:szCs w:val="28"/>
        </w:rPr>
        <w:t xml:space="preserve">аналитикам дать </w:t>
      </w:r>
      <w:r w:rsidR="000E3032" w:rsidRPr="009C4ADE">
        <w:rPr>
          <w:sz w:val="28"/>
          <w:szCs w:val="28"/>
        </w:rPr>
        <w:t>оцен</w:t>
      </w:r>
      <w:r w:rsidRPr="009C4ADE">
        <w:rPr>
          <w:sz w:val="28"/>
          <w:szCs w:val="28"/>
        </w:rPr>
        <w:t>ку</w:t>
      </w:r>
      <w:r w:rsidR="008D2112" w:rsidRPr="009C4ADE">
        <w:rPr>
          <w:sz w:val="28"/>
          <w:szCs w:val="28"/>
        </w:rPr>
        <w:t xml:space="preserve"> состояни</w:t>
      </w:r>
      <w:r w:rsidRPr="009C4ADE">
        <w:rPr>
          <w:sz w:val="28"/>
          <w:szCs w:val="28"/>
        </w:rPr>
        <w:t>ю</w:t>
      </w:r>
      <w:r w:rsidR="008D2112" w:rsidRPr="009C4ADE">
        <w:rPr>
          <w:sz w:val="28"/>
          <w:szCs w:val="28"/>
        </w:rPr>
        <w:t xml:space="preserve"> окружающей среды</w:t>
      </w:r>
      <w:r w:rsidR="000E3032" w:rsidRPr="009C4ADE">
        <w:rPr>
          <w:sz w:val="28"/>
          <w:szCs w:val="28"/>
        </w:rPr>
        <w:t xml:space="preserve">. </w:t>
      </w:r>
      <w:r w:rsidRPr="009C4ADE">
        <w:rPr>
          <w:sz w:val="28"/>
          <w:szCs w:val="28"/>
        </w:rPr>
        <w:t>Более того, в рамках комплексного исследования с помощью этих факторов</w:t>
      </w:r>
      <w:r w:rsidR="000E3032" w:rsidRPr="009C4ADE">
        <w:rPr>
          <w:sz w:val="28"/>
          <w:szCs w:val="28"/>
        </w:rPr>
        <w:t xml:space="preserve"> представляется возможность </w:t>
      </w:r>
      <w:r w:rsidRPr="009C4ADE">
        <w:rPr>
          <w:sz w:val="28"/>
          <w:szCs w:val="28"/>
        </w:rPr>
        <w:t>изучить</w:t>
      </w:r>
      <w:r w:rsidR="008D2112" w:rsidRPr="009C4ADE">
        <w:rPr>
          <w:sz w:val="28"/>
          <w:szCs w:val="28"/>
        </w:rPr>
        <w:t xml:space="preserve"> влияние хозяйственной деятельности на экологическую обстановку</w:t>
      </w:r>
      <w:r w:rsidR="000E3032" w:rsidRPr="009C4ADE">
        <w:rPr>
          <w:sz w:val="28"/>
          <w:szCs w:val="28"/>
        </w:rPr>
        <w:t xml:space="preserve"> в целом</w:t>
      </w:r>
      <w:r w:rsidR="008D2112" w:rsidRPr="009C4ADE">
        <w:rPr>
          <w:sz w:val="28"/>
          <w:szCs w:val="28"/>
        </w:rPr>
        <w:t>.</w:t>
      </w:r>
      <w:r w:rsidR="008D2112" w:rsidRPr="00B33C70">
        <w:rPr>
          <w:sz w:val="28"/>
          <w:szCs w:val="28"/>
        </w:rPr>
        <w:t xml:space="preserve"> К </w:t>
      </w:r>
      <w:r w:rsidR="000E3032" w:rsidRPr="00B33C70">
        <w:rPr>
          <w:sz w:val="28"/>
          <w:szCs w:val="28"/>
        </w:rPr>
        <w:t>группе данных показателей</w:t>
      </w:r>
      <w:r w:rsidR="008D2112" w:rsidRPr="00B33C70">
        <w:rPr>
          <w:sz w:val="28"/>
          <w:szCs w:val="28"/>
        </w:rPr>
        <w:t xml:space="preserve"> относятся выбросы загрязняющих веществ в атмосферу и водные объекты, объемы образования и утилизации отходов, состояние лесных ресурсов, площадь особо охраняемых природных территорий. </w:t>
      </w:r>
      <w:r w:rsidR="000E3032" w:rsidRPr="00B33C70">
        <w:rPr>
          <w:sz w:val="28"/>
          <w:szCs w:val="28"/>
        </w:rPr>
        <w:t>Важность а</w:t>
      </w:r>
      <w:r w:rsidR="008D2112" w:rsidRPr="00B33C70">
        <w:rPr>
          <w:sz w:val="28"/>
          <w:szCs w:val="28"/>
        </w:rPr>
        <w:t>нализ</w:t>
      </w:r>
      <w:r w:rsidR="000E3032" w:rsidRPr="00B33C70">
        <w:rPr>
          <w:sz w:val="28"/>
          <w:szCs w:val="28"/>
        </w:rPr>
        <w:t>а</w:t>
      </w:r>
      <w:r w:rsidR="008D2112" w:rsidRPr="00B33C70">
        <w:rPr>
          <w:sz w:val="28"/>
          <w:szCs w:val="28"/>
        </w:rPr>
        <w:t xml:space="preserve"> экологических показателей </w:t>
      </w:r>
      <w:r w:rsidR="000E3032" w:rsidRPr="00B33C70">
        <w:rPr>
          <w:sz w:val="28"/>
          <w:szCs w:val="28"/>
        </w:rPr>
        <w:t>заключается в</w:t>
      </w:r>
      <w:r w:rsidR="008D2112" w:rsidRPr="00B33C70">
        <w:rPr>
          <w:sz w:val="28"/>
          <w:szCs w:val="28"/>
        </w:rPr>
        <w:t xml:space="preserve"> оцен</w:t>
      </w:r>
      <w:r w:rsidR="000E3032" w:rsidRPr="00B33C70">
        <w:rPr>
          <w:sz w:val="28"/>
          <w:szCs w:val="28"/>
        </w:rPr>
        <w:t>ке</w:t>
      </w:r>
      <w:r w:rsidR="008D2112" w:rsidRPr="00B33C70">
        <w:rPr>
          <w:sz w:val="28"/>
          <w:szCs w:val="28"/>
        </w:rPr>
        <w:t xml:space="preserve"> экологически</w:t>
      </w:r>
      <w:r w:rsidR="000E3032" w:rsidRPr="00B33C70">
        <w:rPr>
          <w:sz w:val="28"/>
          <w:szCs w:val="28"/>
        </w:rPr>
        <w:t>х</w:t>
      </w:r>
      <w:r w:rsidR="008D2112" w:rsidRPr="00B33C70">
        <w:rPr>
          <w:sz w:val="28"/>
          <w:szCs w:val="28"/>
        </w:rPr>
        <w:t xml:space="preserve"> риск</w:t>
      </w:r>
      <w:r w:rsidR="000E3032" w:rsidRPr="00B33C70">
        <w:rPr>
          <w:sz w:val="28"/>
          <w:szCs w:val="28"/>
        </w:rPr>
        <w:t>ов</w:t>
      </w:r>
      <w:r w:rsidR="008D2112" w:rsidRPr="00B33C70">
        <w:rPr>
          <w:sz w:val="28"/>
          <w:szCs w:val="28"/>
        </w:rPr>
        <w:t>, выяв</w:t>
      </w:r>
      <w:r w:rsidR="000E3032" w:rsidRPr="00B33C70">
        <w:rPr>
          <w:sz w:val="28"/>
          <w:szCs w:val="28"/>
        </w:rPr>
        <w:t>лении</w:t>
      </w:r>
      <w:r w:rsidR="008D2112" w:rsidRPr="00B33C70">
        <w:rPr>
          <w:sz w:val="28"/>
          <w:szCs w:val="28"/>
        </w:rPr>
        <w:t xml:space="preserve"> источник</w:t>
      </w:r>
      <w:r w:rsidR="000E3032" w:rsidRPr="00B33C70">
        <w:rPr>
          <w:sz w:val="28"/>
          <w:szCs w:val="28"/>
        </w:rPr>
        <w:t>ов</w:t>
      </w:r>
      <w:r w:rsidR="008D2112" w:rsidRPr="00B33C70">
        <w:rPr>
          <w:sz w:val="28"/>
          <w:szCs w:val="28"/>
        </w:rPr>
        <w:t xml:space="preserve"> </w:t>
      </w:r>
      <w:r w:rsidR="008D2112" w:rsidRPr="00B33C70">
        <w:rPr>
          <w:sz w:val="28"/>
          <w:szCs w:val="28"/>
        </w:rPr>
        <w:lastRenderedPageBreak/>
        <w:t>загрязнения</w:t>
      </w:r>
      <w:r w:rsidR="000E3032" w:rsidRPr="00B33C70">
        <w:rPr>
          <w:sz w:val="28"/>
          <w:szCs w:val="28"/>
        </w:rPr>
        <w:t xml:space="preserve">. Данный анализ формирует основу для </w:t>
      </w:r>
      <w:r w:rsidR="008D2112" w:rsidRPr="00B33C70">
        <w:rPr>
          <w:sz w:val="28"/>
          <w:szCs w:val="28"/>
        </w:rPr>
        <w:t>разработ</w:t>
      </w:r>
      <w:r w:rsidR="000E3032" w:rsidRPr="00B33C70">
        <w:rPr>
          <w:sz w:val="28"/>
          <w:szCs w:val="28"/>
        </w:rPr>
        <w:t>ки</w:t>
      </w:r>
      <w:r w:rsidR="008D2112" w:rsidRPr="00B33C70">
        <w:rPr>
          <w:sz w:val="28"/>
          <w:szCs w:val="28"/>
        </w:rPr>
        <w:t xml:space="preserve"> мер по охране окружающей среды</w:t>
      </w:r>
      <w:r w:rsidR="000E3032" w:rsidRPr="00B33C70">
        <w:rPr>
          <w:sz w:val="28"/>
          <w:szCs w:val="28"/>
        </w:rPr>
        <w:t xml:space="preserve"> в конкретных регионах</w:t>
      </w:r>
      <w:r w:rsidR="00B82C79" w:rsidRPr="00B82C79">
        <w:rPr>
          <w:sz w:val="28"/>
          <w:szCs w:val="28"/>
        </w:rPr>
        <w:t xml:space="preserve"> [8]</w:t>
      </w:r>
      <w:r w:rsidR="008D2112" w:rsidRPr="00B33C70">
        <w:rPr>
          <w:sz w:val="28"/>
          <w:szCs w:val="28"/>
        </w:rPr>
        <w:t xml:space="preserve">. </w:t>
      </w:r>
    </w:p>
    <w:p w14:paraId="2E61CA30" w14:textId="43872681" w:rsidR="008D2112" w:rsidRPr="00B33C70" w:rsidRDefault="000E3032"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В работах отечественных ученых</w:t>
      </w:r>
      <w:r w:rsidR="008D2112" w:rsidRPr="00B33C70">
        <w:rPr>
          <w:sz w:val="28"/>
          <w:szCs w:val="28"/>
        </w:rPr>
        <w:t xml:space="preserve"> </w:t>
      </w:r>
      <w:r w:rsidRPr="00B33C70">
        <w:rPr>
          <w:sz w:val="28"/>
          <w:szCs w:val="28"/>
        </w:rPr>
        <w:t>выделяются</w:t>
      </w:r>
      <w:r w:rsidR="008D2112" w:rsidRPr="00B33C70">
        <w:rPr>
          <w:sz w:val="28"/>
          <w:szCs w:val="28"/>
        </w:rPr>
        <w:t xml:space="preserve"> и другие классификации,</w:t>
      </w:r>
      <w:r w:rsidRPr="00B33C70">
        <w:rPr>
          <w:sz w:val="28"/>
          <w:szCs w:val="28"/>
        </w:rPr>
        <w:t xml:space="preserve"> выбор которых зависит от целей и задач анализа.</w:t>
      </w:r>
      <w:r w:rsidR="008D2112" w:rsidRPr="00B33C70">
        <w:rPr>
          <w:sz w:val="28"/>
          <w:szCs w:val="28"/>
        </w:rPr>
        <w:t xml:space="preserve"> </w:t>
      </w:r>
      <w:r w:rsidR="001B7D9A" w:rsidRPr="00B33C70">
        <w:rPr>
          <w:sz w:val="28"/>
          <w:szCs w:val="28"/>
        </w:rPr>
        <w:t>К примеру</w:t>
      </w:r>
      <w:r w:rsidR="008D2112" w:rsidRPr="00B33C70">
        <w:rPr>
          <w:sz w:val="28"/>
          <w:szCs w:val="28"/>
        </w:rPr>
        <w:t>, по степени агрегирования</w:t>
      </w:r>
      <w:r w:rsidR="001B7D9A" w:rsidRPr="00B33C70">
        <w:rPr>
          <w:sz w:val="28"/>
          <w:szCs w:val="28"/>
        </w:rPr>
        <w:t xml:space="preserve"> показатели классифицируют на </w:t>
      </w:r>
      <w:r w:rsidR="008D2112" w:rsidRPr="00B33C70">
        <w:rPr>
          <w:sz w:val="28"/>
          <w:szCs w:val="28"/>
        </w:rPr>
        <w:t>первичные и интегральны</w:t>
      </w:r>
      <w:r w:rsidR="001B7D9A" w:rsidRPr="00B33C70">
        <w:rPr>
          <w:sz w:val="28"/>
          <w:szCs w:val="28"/>
        </w:rPr>
        <w:t>е</w:t>
      </w:r>
      <w:r w:rsidR="008D2112" w:rsidRPr="00B33C70">
        <w:rPr>
          <w:sz w:val="28"/>
          <w:szCs w:val="28"/>
        </w:rPr>
        <w:t xml:space="preserve">, по степени охвата </w:t>
      </w:r>
      <w:r w:rsidR="001B7D9A" w:rsidRPr="00B33C70">
        <w:rPr>
          <w:sz w:val="28"/>
          <w:szCs w:val="28"/>
        </w:rPr>
        <w:t xml:space="preserve">– </w:t>
      </w:r>
      <w:r w:rsidR="008D2112" w:rsidRPr="00B33C70">
        <w:rPr>
          <w:sz w:val="28"/>
          <w:szCs w:val="28"/>
        </w:rPr>
        <w:t xml:space="preserve">частные и общие, </w:t>
      </w:r>
      <w:r w:rsidR="001B7D9A" w:rsidRPr="00B33C70">
        <w:rPr>
          <w:sz w:val="28"/>
          <w:szCs w:val="28"/>
        </w:rPr>
        <w:t xml:space="preserve">а </w:t>
      </w:r>
      <w:r w:rsidR="008D2112" w:rsidRPr="00B33C70">
        <w:rPr>
          <w:sz w:val="28"/>
          <w:szCs w:val="28"/>
        </w:rPr>
        <w:t xml:space="preserve">по частоте сбора и обновления данных </w:t>
      </w:r>
      <w:r w:rsidR="001B7D9A" w:rsidRPr="00B33C70">
        <w:rPr>
          <w:sz w:val="28"/>
          <w:szCs w:val="28"/>
        </w:rPr>
        <w:t xml:space="preserve">– </w:t>
      </w:r>
      <w:r w:rsidR="008D2112" w:rsidRPr="00B33C70">
        <w:rPr>
          <w:sz w:val="28"/>
          <w:szCs w:val="28"/>
        </w:rPr>
        <w:t>оперативные и статистические.</w:t>
      </w:r>
    </w:p>
    <w:p w14:paraId="3D9D71F5" w14:textId="091A8F49" w:rsidR="008D2112" w:rsidRPr="00B33C70" w:rsidRDefault="001B7D9A"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Стоит учитывать, что э</w:t>
      </w:r>
      <w:r w:rsidR="008D2112" w:rsidRPr="00B33C70">
        <w:rPr>
          <w:sz w:val="28"/>
          <w:szCs w:val="28"/>
        </w:rPr>
        <w:t>кономико-социальные показатели</w:t>
      </w:r>
      <w:r w:rsidRPr="00B33C70">
        <w:rPr>
          <w:sz w:val="28"/>
          <w:szCs w:val="28"/>
        </w:rPr>
        <w:t xml:space="preserve"> субъектов страны</w:t>
      </w:r>
      <w:r w:rsidR="008D2112" w:rsidRPr="00B33C70">
        <w:rPr>
          <w:sz w:val="28"/>
          <w:szCs w:val="28"/>
        </w:rPr>
        <w:t xml:space="preserve"> играют ключевую роль в управлении региональным развитием</w:t>
      </w:r>
      <w:r w:rsidRPr="00B33C70">
        <w:rPr>
          <w:sz w:val="28"/>
          <w:szCs w:val="28"/>
        </w:rPr>
        <w:t>.</w:t>
      </w:r>
      <w:r w:rsidR="008D2112" w:rsidRPr="00B33C70">
        <w:rPr>
          <w:sz w:val="28"/>
          <w:szCs w:val="28"/>
        </w:rPr>
        <w:t xml:space="preserve"> </w:t>
      </w:r>
      <w:r w:rsidRPr="00B33C70">
        <w:rPr>
          <w:sz w:val="28"/>
          <w:szCs w:val="28"/>
        </w:rPr>
        <w:t xml:space="preserve">Данные показатели </w:t>
      </w:r>
      <w:r w:rsidR="008D2112" w:rsidRPr="00B33C70">
        <w:rPr>
          <w:sz w:val="28"/>
          <w:szCs w:val="28"/>
        </w:rPr>
        <w:t>выполня</w:t>
      </w:r>
      <w:r w:rsidRPr="00B33C70">
        <w:rPr>
          <w:sz w:val="28"/>
          <w:szCs w:val="28"/>
        </w:rPr>
        <w:t>ют</w:t>
      </w:r>
      <w:r w:rsidR="008D2112" w:rsidRPr="00B33C70">
        <w:rPr>
          <w:sz w:val="28"/>
          <w:szCs w:val="28"/>
        </w:rPr>
        <w:t xml:space="preserve"> ряд </w:t>
      </w:r>
      <w:r w:rsidRPr="00B33C70">
        <w:rPr>
          <w:sz w:val="28"/>
          <w:szCs w:val="28"/>
        </w:rPr>
        <w:t>существенных</w:t>
      </w:r>
      <w:r w:rsidR="008D2112" w:rsidRPr="00B33C70">
        <w:rPr>
          <w:sz w:val="28"/>
          <w:szCs w:val="28"/>
        </w:rPr>
        <w:t xml:space="preserve"> функций:</w:t>
      </w:r>
    </w:p>
    <w:p w14:paraId="5C2999A5" w14:textId="3DA85A10" w:rsidR="008D2112" w:rsidRPr="00B33C70" w:rsidRDefault="0050179D" w:rsidP="002B7E1D">
      <w:pPr>
        <w:pStyle w:val="af"/>
        <w:widowControl w:val="0"/>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информационная:</w:t>
      </w:r>
      <w:r w:rsidRPr="00B33C70">
        <w:rPr>
          <w:sz w:val="28"/>
          <w:szCs w:val="28"/>
        </w:rPr>
        <w:t xml:space="preserve"> предоставляют органам государственной власти и регионального управления, а также другим заинтересованным сторонам (предпринимателям, инвесторам, общественным организациям) информацию о текущем состоянии и динамике развития региона;</w:t>
      </w:r>
    </w:p>
    <w:p w14:paraId="42F84062" w14:textId="1DDA8D56" w:rsidR="008D2112" w:rsidRPr="00B33C70" w:rsidRDefault="0050179D" w:rsidP="002B7E1D">
      <w:pPr>
        <w:pStyle w:val="af"/>
        <w:widowControl w:val="0"/>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диагностическая:</w:t>
      </w:r>
      <w:r w:rsidRPr="00B33C70">
        <w:rPr>
          <w:sz w:val="28"/>
          <w:szCs w:val="28"/>
        </w:rPr>
        <w:t xml:space="preserve"> выявляет проблемные секторы в развитии региона, а также определяет факторы, которые способны сдерживать экономический рост и снижать качество жизни населения;</w:t>
      </w:r>
    </w:p>
    <w:p w14:paraId="48CAC997" w14:textId="2C36BB9F" w:rsidR="008D2112" w:rsidRPr="00B33C70" w:rsidRDefault="0050179D" w:rsidP="002B7E1D">
      <w:pPr>
        <w:pStyle w:val="af"/>
        <w:widowControl w:val="0"/>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прогностическая:</w:t>
      </w:r>
      <w:r w:rsidRPr="00B33C70">
        <w:rPr>
          <w:sz w:val="28"/>
          <w:szCs w:val="28"/>
        </w:rPr>
        <w:t xml:space="preserve"> позволяет органам государственной власти заблаговременно принимать меры по предотвращению негативных последствий до их наступления, а также и стимулировать улучшение качества жизни населения;</w:t>
      </w:r>
    </w:p>
    <w:p w14:paraId="26A48577" w14:textId="4808FAF1" w:rsidR="008D2112" w:rsidRPr="00B33C70" w:rsidRDefault="0050179D" w:rsidP="002B7E1D">
      <w:pPr>
        <w:pStyle w:val="af"/>
        <w:widowControl w:val="0"/>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оценочная:</w:t>
      </w:r>
      <w:r w:rsidRPr="00B33C70">
        <w:rPr>
          <w:sz w:val="28"/>
          <w:szCs w:val="28"/>
        </w:rPr>
        <w:t xml:space="preserve"> представляет возможным выявлять сильные и слабые стороны региональной политики и корректировать ее в соответствии с поставленными целями;</w:t>
      </w:r>
    </w:p>
    <w:p w14:paraId="10A0F762" w14:textId="333E08D8" w:rsidR="008D2112" w:rsidRPr="00B33C70" w:rsidRDefault="0050179D" w:rsidP="002B7E1D">
      <w:pPr>
        <w:pStyle w:val="af"/>
        <w:widowControl w:val="0"/>
        <w:numPr>
          <w:ilvl w:val="0"/>
          <w:numId w:val="3"/>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коммуникативная:</w:t>
      </w:r>
      <w:r w:rsidRPr="00B33C70">
        <w:rPr>
          <w:sz w:val="28"/>
          <w:szCs w:val="28"/>
        </w:rPr>
        <w:t> открытость и доступность информации способствует повышению доверия к власти и вовлечению населения в процесс управления регионом.</w:t>
      </w:r>
    </w:p>
    <w:p w14:paraId="0A3F1337" w14:textId="38D52A98" w:rsidR="008D2112" w:rsidRPr="00B33C70" w:rsidRDefault="008D2112"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Таким образом, экономико-социальные показатели являются важнейшим инструментом управления региональным развитием, </w:t>
      </w:r>
      <w:r w:rsidR="0050179D" w:rsidRPr="00B33C70">
        <w:rPr>
          <w:sz w:val="28"/>
          <w:szCs w:val="28"/>
        </w:rPr>
        <w:t xml:space="preserve">который </w:t>
      </w:r>
      <w:r w:rsidRPr="00B33C70">
        <w:rPr>
          <w:sz w:val="28"/>
          <w:szCs w:val="28"/>
        </w:rPr>
        <w:t>обеспечива</w:t>
      </w:r>
      <w:r w:rsidR="0050179D" w:rsidRPr="00B33C70">
        <w:rPr>
          <w:sz w:val="28"/>
          <w:szCs w:val="28"/>
        </w:rPr>
        <w:t>ет</w:t>
      </w:r>
      <w:r w:rsidRPr="00B33C70">
        <w:rPr>
          <w:sz w:val="28"/>
          <w:szCs w:val="28"/>
        </w:rPr>
        <w:t xml:space="preserve"> информационную основу для принятия обоснованных управленческих решений</w:t>
      </w:r>
      <w:r w:rsidR="0050179D" w:rsidRPr="00B33C70">
        <w:rPr>
          <w:sz w:val="28"/>
          <w:szCs w:val="28"/>
        </w:rPr>
        <w:t>. Также оптимизируются процессы</w:t>
      </w:r>
      <w:r w:rsidRPr="00B33C70">
        <w:rPr>
          <w:sz w:val="28"/>
          <w:szCs w:val="28"/>
        </w:rPr>
        <w:t xml:space="preserve"> диагностики проблемных </w:t>
      </w:r>
      <w:r w:rsidRPr="00B33C70">
        <w:rPr>
          <w:sz w:val="28"/>
          <w:szCs w:val="28"/>
        </w:rPr>
        <w:lastRenderedPageBreak/>
        <w:t>областей</w:t>
      </w:r>
      <w:r w:rsidR="0050179D" w:rsidRPr="00B33C70">
        <w:rPr>
          <w:sz w:val="28"/>
          <w:szCs w:val="28"/>
        </w:rPr>
        <w:t xml:space="preserve"> и </w:t>
      </w:r>
      <w:r w:rsidRPr="00B33C70">
        <w:rPr>
          <w:sz w:val="28"/>
          <w:szCs w:val="28"/>
        </w:rPr>
        <w:t>прогнозирования будущего развития</w:t>
      </w:r>
      <w:r w:rsidR="0050179D" w:rsidRPr="00B33C70">
        <w:rPr>
          <w:sz w:val="28"/>
          <w:szCs w:val="28"/>
        </w:rPr>
        <w:t xml:space="preserve"> региона. Более того,</w:t>
      </w:r>
      <w:r w:rsidRPr="00B33C70">
        <w:rPr>
          <w:sz w:val="28"/>
          <w:szCs w:val="28"/>
        </w:rPr>
        <w:t xml:space="preserve"> </w:t>
      </w:r>
      <w:r w:rsidR="0050179D" w:rsidRPr="00B33C70">
        <w:rPr>
          <w:sz w:val="28"/>
          <w:szCs w:val="28"/>
        </w:rPr>
        <w:t>происходит оценка</w:t>
      </w:r>
      <w:r w:rsidRPr="00B33C70">
        <w:rPr>
          <w:sz w:val="28"/>
          <w:szCs w:val="28"/>
        </w:rPr>
        <w:t xml:space="preserve"> </w:t>
      </w:r>
      <w:r w:rsidR="0050179D" w:rsidRPr="00B33C70">
        <w:rPr>
          <w:sz w:val="28"/>
          <w:szCs w:val="28"/>
        </w:rPr>
        <w:t>результатов</w:t>
      </w:r>
      <w:r w:rsidRPr="00B33C70">
        <w:rPr>
          <w:sz w:val="28"/>
          <w:szCs w:val="28"/>
        </w:rPr>
        <w:t xml:space="preserve"> проводимой</w:t>
      </w:r>
      <w:r w:rsidR="0050179D" w:rsidRPr="00B33C70">
        <w:rPr>
          <w:sz w:val="28"/>
          <w:szCs w:val="28"/>
        </w:rPr>
        <w:t xml:space="preserve"> региональной</w:t>
      </w:r>
      <w:r w:rsidRPr="00B33C70">
        <w:rPr>
          <w:sz w:val="28"/>
          <w:szCs w:val="28"/>
        </w:rPr>
        <w:t xml:space="preserve"> политики. Эффективное использование</w:t>
      </w:r>
      <w:r w:rsidR="0050179D" w:rsidRPr="00B33C70">
        <w:rPr>
          <w:sz w:val="28"/>
          <w:szCs w:val="28"/>
        </w:rPr>
        <w:t xml:space="preserve"> экономико-социальных показателей</w:t>
      </w:r>
      <w:r w:rsidRPr="00B33C70">
        <w:rPr>
          <w:sz w:val="28"/>
          <w:szCs w:val="28"/>
        </w:rPr>
        <w:t xml:space="preserve"> </w:t>
      </w:r>
      <w:r w:rsidR="0050179D" w:rsidRPr="00B33C70">
        <w:rPr>
          <w:sz w:val="28"/>
          <w:szCs w:val="28"/>
        </w:rPr>
        <w:t xml:space="preserve">направлено на </w:t>
      </w:r>
      <w:r w:rsidRPr="00B33C70">
        <w:rPr>
          <w:sz w:val="28"/>
          <w:szCs w:val="28"/>
        </w:rPr>
        <w:t>повы</w:t>
      </w:r>
      <w:r w:rsidR="0050179D" w:rsidRPr="00B33C70">
        <w:rPr>
          <w:sz w:val="28"/>
          <w:szCs w:val="28"/>
        </w:rPr>
        <w:t>шение</w:t>
      </w:r>
      <w:r w:rsidRPr="00B33C70">
        <w:rPr>
          <w:sz w:val="28"/>
          <w:szCs w:val="28"/>
        </w:rPr>
        <w:t xml:space="preserve"> качеств</w:t>
      </w:r>
      <w:r w:rsidR="0050179D" w:rsidRPr="00B33C70">
        <w:rPr>
          <w:sz w:val="28"/>
          <w:szCs w:val="28"/>
        </w:rPr>
        <w:t>а</w:t>
      </w:r>
      <w:r w:rsidRPr="00B33C70">
        <w:rPr>
          <w:sz w:val="28"/>
          <w:szCs w:val="28"/>
        </w:rPr>
        <w:t xml:space="preserve"> управления региональным развитием и обеспе</w:t>
      </w:r>
      <w:r w:rsidR="0050179D" w:rsidRPr="00B33C70">
        <w:rPr>
          <w:sz w:val="28"/>
          <w:szCs w:val="28"/>
        </w:rPr>
        <w:t>чение</w:t>
      </w:r>
      <w:r w:rsidRPr="00B33C70">
        <w:rPr>
          <w:sz w:val="28"/>
          <w:szCs w:val="28"/>
        </w:rPr>
        <w:t xml:space="preserve"> устойчиво</w:t>
      </w:r>
      <w:r w:rsidR="0050179D" w:rsidRPr="00B33C70">
        <w:rPr>
          <w:sz w:val="28"/>
          <w:szCs w:val="28"/>
        </w:rPr>
        <w:t>го</w:t>
      </w:r>
      <w:r w:rsidRPr="00B33C70">
        <w:rPr>
          <w:sz w:val="28"/>
          <w:szCs w:val="28"/>
        </w:rPr>
        <w:t xml:space="preserve"> и сбалансированно</w:t>
      </w:r>
      <w:r w:rsidR="0050179D" w:rsidRPr="00B33C70">
        <w:rPr>
          <w:sz w:val="28"/>
          <w:szCs w:val="28"/>
        </w:rPr>
        <w:t>го</w:t>
      </w:r>
      <w:r w:rsidRPr="00B33C70">
        <w:rPr>
          <w:sz w:val="28"/>
          <w:szCs w:val="28"/>
        </w:rPr>
        <w:t xml:space="preserve"> развити</w:t>
      </w:r>
      <w:r w:rsidR="0050179D" w:rsidRPr="00B33C70">
        <w:rPr>
          <w:sz w:val="28"/>
          <w:szCs w:val="28"/>
        </w:rPr>
        <w:t>я</w:t>
      </w:r>
      <w:r w:rsidRPr="00B33C70">
        <w:rPr>
          <w:sz w:val="28"/>
          <w:szCs w:val="28"/>
        </w:rPr>
        <w:t xml:space="preserve"> региона.</w:t>
      </w:r>
    </w:p>
    <w:p w14:paraId="16900393" w14:textId="77777777" w:rsidR="00142DE2" w:rsidRPr="00B33C70" w:rsidRDefault="00142DE2" w:rsidP="00C03BDD">
      <w:pPr>
        <w:widowControl w:val="0"/>
        <w:spacing w:after="0" w:line="360" w:lineRule="auto"/>
        <w:ind w:firstLine="709"/>
        <w:jc w:val="both"/>
        <w:rPr>
          <w:rFonts w:ascii="Times New Roman" w:hAnsi="Times New Roman" w:cs="Times New Roman"/>
        </w:rPr>
      </w:pPr>
    </w:p>
    <w:p w14:paraId="63E5BC99" w14:textId="33D0153A" w:rsidR="00FE460D" w:rsidRPr="00B33C70" w:rsidRDefault="00A07EAF" w:rsidP="00C03BDD">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8" w:name="_Toc195199314"/>
      <w:r w:rsidRPr="00B33C70">
        <w:rPr>
          <w:rFonts w:ascii="Times New Roman" w:hAnsi="Times New Roman" w:cs="Times New Roman"/>
          <w:b/>
          <w:bCs/>
          <w:color w:val="auto"/>
          <w:sz w:val="28"/>
          <w:szCs w:val="28"/>
          <w:shd w:val="clear" w:color="auto" w:fill="FFFFFF"/>
        </w:rPr>
        <w:t xml:space="preserve">1.2 </w:t>
      </w:r>
      <w:bookmarkStart w:id="9" w:name="_Hlk189920087"/>
      <w:r w:rsidR="00085466" w:rsidRPr="00B33C70">
        <w:rPr>
          <w:rFonts w:ascii="Times New Roman" w:hAnsi="Times New Roman" w:cs="Times New Roman"/>
          <w:b/>
          <w:bCs/>
          <w:color w:val="auto"/>
          <w:sz w:val="28"/>
          <w:szCs w:val="28"/>
          <w:shd w:val="clear" w:color="auto" w:fill="FFFFFF"/>
        </w:rPr>
        <w:t xml:space="preserve">Интеллектуальный анализ данных в задачах регионального </w:t>
      </w:r>
      <w:r w:rsidR="00725111">
        <w:rPr>
          <w:rFonts w:ascii="Times New Roman" w:hAnsi="Times New Roman" w:cs="Times New Roman"/>
          <w:b/>
          <w:bCs/>
          <w:color w:val="auto"/>
          <w:sz w:val="28"/>
          <w:szCs w:val="28"/>
          <w:shd w:val="clear" w:color="auto" w:fill="FFFFFF"/>
        </w:rPr>
        <w:br/>
      </w:r>
      <w:r w:rsidR="00085466" w:rsidRPr="00B33C70">
        <w:rPr>
          <w:rFonts w:ascii="Times New Roman" w:hAnsi="Times New Roman" w:cs="Times New Roman"/>
          <w:b/>
          <w:bCs/>
          <w:color w:val="auto"/>
          <w:sz w:val="28"/>
          <w:szCs w:val="28"/>
          <w:shd w:val="clear" w:color="auto" w:fill="FFFFFF"/>
        </w:rPr>
        <w:t>развития</w:t>
      </w:r>
      <w:bookmarkEnd w:id="8"/>
      <w:bookmarkEnd w:id="9"/>
    </w:p>
    <w:p w14:paraId="2DE822FF" w14:textId="3D9358DE" w:rsidR="00085466" w:rsidRPr="00B33C70" w:rsidRDefault="00085466" w:rsidP="00C03BDD">
      <w:pPr>
        <w:widowControl w:val="0"/>
        <w:tabs>
          <w:tab w:val="left" w:pos="993"/>
        </w:tabs>
        <w:spacing w:after="0" w:line="360" w:lineRule="auto"/>
        <w:ind w:firstLine="709"/>
        <w:jc w:val="both"/>
        <w:rPr>
          <w:rFonts w:ascii="Times New Roman" w:hAnsi="Times New Roman" w:cs="Times New Roman"/>
          <w:sz w:val="28"/>
          <w:szCs w:val="28"/>
        </w:rPr>
      </w:pPr>
    </w:p>
    <w:p w14:paraId="44DB26B4" w14:textId="44BE8D82" w:rsidR="00D24541" w:rsidRPr="00B33C70" w:rsidRDefault="002F6DB2"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sz w:val="28"/>
          <w:szCs w:val="28"/>
        </w:rPr>
        <w:t>При решении задач</w:t>
      </w:r>
      <w:r w:rsidR="00D24541" w:rsidRPr="00B33C70">
        <w:rPr>
          <w:sz w:val="28"/>
          <w:szCs w:val="28"/>
        </w:rPr>
        <w:t xml:space="preserve"> регионального развития применяют различные методы </w:t>
      </w:r>
      <w:r w:rsidRPr="00B33C70">
        <w:rPr>
          <w:sz w:val="28"/>
          <w:szCs w:val="28"/>
        </w:rPr>
        <w:t>интеллектуального анализа данных</w:t>
      </w:r>
      <w:r w:rsidR="00D24541" w:rsidRPr="00B33C70">
        <w:rPr>
          <w:sz w:val="28"/>
          <w:szCs w:val="28"/>
        </w:rPr>
        <w:t>, каждый из которых имеет свои особенности</w:t>
      </w:r>
      <w:r w:rsidRPr="00B33C70">
        <w:rPr>
          <w:sz w:val="28"/>
          <w:szCs w:val="28"/>
        </w:rPr>
        <w:t>.</w:t>
      </w:r>
      <w:r w:rsidR="00D24541" w:rsidRPr="00B33C70">
        <w:rPr>
          <w:sz w:val="28"/>
          <w:szCs w:val="28"/>
        </w:rPr>
        <w:t xml:space="preserve"> </w:t>
      </w:r>
      <w:r w:rsidRPr="00B33C70">
        <w:rPr>
          <w:sz w:val="28"/>
          <w:szCs w:val="28"/>
        </w:rPr>
        <w:t>Каждый из них п</w:t>
      </w:r>
      <w:r w:rsidR="00D24541" w:rsidRPr="00B33C70">
        <w:rPr>
          <w:sz w:val="28"/>
          <w:szCs w:val="28"/>
        </w:rPr>
        <w:t xml:space="preserve">редназначен для решения </w:t>
      </w:r>
      <w:r w:rsidRPr="00B33C70">
        <w:rPr>
          <w:sz w:val="28"/>
          <w:szCs w:val="28"/>
        </w:rPr>
        <w:t>конкретной</w:t>
      </w:r>
      <w:r w:rsidR="00D24541" w:rsidRPr="00B33C70">
        <w:rPr>
          <w:sz w:val="28"/>
          <w:szCs w:val="28"/>
        </w:rPr>
        <w:t xml:space="preserve"> задач</w:t>
      </w:r>
      <w:r w:rsidRPr="00B33C70">
        <w:rPr>
          <w:sz w:val="28"/>
          <w:szCs w:val="28"/>
        </w:rPr>
        <w:t>и</w:t>
      </w:r>
      <w:r w:rsidR="00D24541" w:rsidRPr="00B33C70">
        <w:rPr>
          <w:sz w:val="28"/>
          <w:szCs w:val="28"/>
        </w:rPr>
        <w:t xml:space="preserve">. </w:t>
      </w:r>
      <w:r w:rsidRPr="00B33C70">
        <w:rPr>
          <w:sz w:val="28"/>
          <w:szCs w:val="28"/>
        </w:rPr>
        <w:t>Рассмотрим</w:t>
      </w:r>
      <w:r w:rsidR="00D24541" w:rsidRPr="00B33C70">
        <w:rPr>
          <w:sz w:val="28"/>
          <w:szCs w:val="28"/>
        </w:rPr>
        <w:t xml:space="preserve"> основны</w:t>
      </w:r>
      <w:r w:rsidRPr="00B33C70">
        <w:rPr>
          <w:sz w:val="28"/>
          <w:szCs w:val="28"/>
        </w:rPr>
        <w:t>е</w:t>
      </w:r>
      <w:r w:rsidR="00D24541" w:rsidRPr="00B33C70">
        <w:rPr>
          <w:sz w:val="28"/>
          <w:szCs w:val="28"/>
        </w:rPr>
        <w:t xml:space="preserve"> метод</w:t>
      </w:r>
      <w:r w:rsidRPr="00B33C70">
        <w:rPr>
          <w:sz w:val="28"/>
          <w:szCs w:val="28"/>
        </w:rPr>
        <w:t>ы, которые используются при анализе данных.</w:t>
      </w:r>
    </w:p>
    <w:p w14:paraId="2668995D" w14:textId="3E02AEE1" w:rsidR="00D24541" w:rsidRPr="00B33C70" w:rsidRDefault="00D24541"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Методы классификации</w:t>
      </w:r>
      <w:r w:rsidRPr="00B33C70">
        <w:rPr>
          <w:sz w:val="28"/>
          <w:szCs w:val="28"/>
        </w:rPr>
        <w:t> </w:t>
      </w:r>
      <w:r w:rsidR="002F6DB2" w:rsidRPr="00B33C70">
        <w:rPr>
          <w:sz w:val="28"/>
          <w:szCs w:val="28"/>
        </w:rPr>
        <w:t>и</w:t>
      </w:r>
      <w:r w:rsidRPr="00B33C70">
        <w:rPr>
          <w:sz w:val="28"/>
          <w:szCs w:val="28"/>
        </w:rPr>
        <w:t>спользуются для отнесения объектов к определенным классам или категориям на основе имеющихся данных. В задачах регионального развития методы классификации могут использоваться</w:t>
      </w:r>
      <w:r w:rsidR="002F6DB2" w:rsidRPr="00B33C70">
        <w:rPr>
          <w:sz w:val="28"/>
          <w:szCs w:val="28"/>
        </w:rPr>
        <w:t xml:space="preserve"> </w:t>
      </w:r>
      <w:r w:rsidRPr="00B33C70">
        <w:rPr>
          <w:sz w:val="28"/>
          <w:szCs w:val="28"/>
        </w:rPr>
        <w:t>для оценки кредитоспособности предприятий, прогнозирования вероятности возникновения чрезвычайных ситуаций и т</w:t>
      </w:r>
      <w:r w:rsidR="002F6DB2" w:rsidRPr="00B33C70">
        <w:rPr>
          <w:sz w:val="28"/>
          <w:szCs w:val="28"/>
        </w:rPr>
        <w:t xml:space="preserve">ак </w:t>
      </w:r>
      <w:r w:rsidRPr="00B33C70">
        <w:rPr>
          <w:sz w:val="28"/>
          <w:szCs w:val="28"/>
        </w:rPr>
        <w:t>д</w:t>
      </w:r>
      <w:r w:rsidR="002F6DB2" w:rsidRPr="00B33C70">
        <w:rPr>
          <w:sz w:val="28"/>
          <w:szCs w:val="28"/>
        </w:rPr>
        <w:t>алее</w:t>
      </w:r>
      <w:r w:rsidR="00B82C79" w:rsidRPr="00B82C79">
        <w:rPr>
          <w:sz w:val="28"/>
          <w:szCs w:val="28"/>
        </w:rPr>
        <w:t xml:space="preserve"> [20]</w:t>
      </w:r>
      <w:r w:rsidRPr="00B33C70">
        <w:rPr>
          <w:sz w:val="28"/>
          <w:szCs w:val="28"/>
        </w:rPr>
        <w:t>.</w:t>
      </w:r>
    </w:p>
    <w:p w14:paraId="15D053B0" w14:textId="5208F73C" w:rsidR="00D24541" w:rsidRPr="00B33C70" w:rsidRDefault="00D24541"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Методы кластеризации</w:t>
      </w:r>
      <w:r w:rsidR="002F6DB2" w:rsidRPr="00B33C70">
        <w:rPr>
          <w:rStyle w:val="ae"/>
          <w:rFonts w:eastAsiaTheme="majorEastAsia"/>
          <w:b w:val="0"/>
          <w:bCs w:val="0"/>
          <w:sz w:val="28"/>
          <w:szCs w:val="28"/>
        </w:rPr>
        <w:t xml:space="preserve"> и</w:t>
      </w:r>
      <w:r w:rsidRPr="00B33C70">
        <w:rPr>
          <w:sz w:val="28"/>
          <w:szCs w:val="28"/>
        </w:rPr>
        <w:t xml:space="preserve">спользуются для </w:t>
      </w:r>
      <w:r w:rsidR="002F6DB2" w:rsidRPr="00B33C70">
        <w:rPr>
          <w:sz w:val="28"/>
          <w:szCs w:val="28"/>
        </w:rPr>
        <w:t xml:space="preserve">осуществления </w:t>
      </w:r>
      <w:r w:rsidRPr="00B33C70">
        <w:rPr>
          <w:sz w:val="28"/>
          <w:szCs w:val="28"/>
        </w:rPr>
        <w:t xml:space="preserve">группировки объектов по схожим характеристикам. </w:t>
      </w:r>
      <w:r w:rsidR="002F6DB2" w:rsidRPr="00B33C70">
        <w:rPr>
          <w:sz w:val="28"/>
          <w:szCs w:val="28"/>
        </w:rPr>
        <w:t>Применительно к</w:t>
      </w:r>
      <w:r w:rsidRPr="00B33C70">
        <w:rPr>
          <w:sz w:val="28"/>
          <w:szCs w:val="28"/>
        </w:rPr>
        <w:t xml:space="preserve"> задача</w:t>
      </w:r>
      <w:r w:rsidR="002F6DB2" w:rsidRPr="00B33C70">
        <w:rPr>
          <w:sz w:val="28"/>
          <w:szCs w:val="28"/>
        </w:rPr>
        <w:t>м</w:t>
      </w:r>
      <w:r w:rsidRPr="00B33C70">
        <w:rPr>
          <w:sz w:val="28"/>
          <w:szCs w:val="28"/>
        </w:rPr>
        <w:t xml:space="preserve"> регионального развития</w:t>
      </w:r>
      <w:r w:rsidR="002F6DB2" w:rsidRPr="00B33C70">
        <w:rPr>
          <w:sz w:val="28"/>
          <w:szCs w:val="28"/>
        </w:rPr>
        <w:t>, данные</w:t>
      </w:r>
      <w:r w:rsidRPr="00B33C70">
        <w:rPr>
          <w:sz w:val="28"/>
          <w:szCs w:val="28"/>
        </w:rPr>
        <w:t xml:space="preserve"> методы использ</w:t>
      </w:r>
      <w:r w:rsidR="002F6DB2" w:rsidRPr="00B33C70">
        <w:rPr>
          <w:sz w:val="28"/>
          <w:szCs w:val="28"/>
        </w:rPr>
        <w:t>уют</w:t>
      </w:r>
      <w:r w:rsidRPr="00B33C70">
        <w:rPr>
          <w:sz w:val="28"/>
          <w:szCs w:val="28"/>
        </w:rPr>
        <w:t>ся для кластеризации регионов по уровню социально-экономического развития, кластеризации предприятий по отраслевой принадлежности и т</w:t>
      </w:r>
      <w:r w:rsidR="002F6DB2" w:rsidRPr="00B33C70">
        <w:rPr>
          <w:sz w:val="28"/>
          <w:szCs w:val="28"/>
        </w:rPr>
        <w:t xml:space="preserve">ак </w:t>
      </w:r>
      <w:r w:rsidRPr="00B33C70">
        <w:rPr>
          <w:sz w:val="28"/>
          <w:szCs w:val="28"/>
        </w:rPr>
        <w:t>д</w:t>
      </w:r>
      <w:r w:rsidR="002F6DB2" w:rsidRPr="00B33C70">
        <w:rPr>
          <w:sz w:val="28"/>
          <w:szCs w:val="28"/>
        </w:rPr>
        <w:t>алее</w:t>
      </w:r>
      <w:r w:rsidRPr="00B33C70">
        <w:rPr>
          <w:sz w:val="28"/>
          <w:szCs w:val="28"/>
        </w:rPr>
        <w:t>.</w:t>
      </w:r>
    </w:p>
    <w:p w14:paraId="742744AD" w14:textId="4ECDF9DA" w:rsidR="00D24541" w:rsidRPr="00B33C70" w:rsidRDefault="002F6DB2"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Также используются м</w:t>
      </w:r>
      <w:r w:rsidR="00D24541" w:rsidRPr="00B33C70">
        <w:rPr>
          <w:rStyle w:val="ae"/>
          <w:rFonts w:eastAsiaTheme="majorEastAsia"/>
          <w:b w:val="0"/>
          <w:bCs w:val="0"/>
          <w:sz w:val="28"/>
          <w:szCs w:val="28"/>
        </w:rPr>
        <w:t>етоды регрессионного анализа</w:t>
      </w:r>
      <w:r w:rsidRPr="00B33C70">
        <w:rPr>
          <w:rStyle w:val="ae"/>
          <w:rFonts w:eastAsiaTheme="majorEastAsia"/>
          <w:b w:val="0"/>
          <w:bCs w:val="0"/>
          <w:sz w:val="28"/>
          <w:szCs w:val="28"/>
        </w:rPr>
        <w:t>. Они необходимы</w:t>
      </w:r>
      <w:r w:rsidR="00D24541" w:rsidRPr="00B33C70">
        <w:rPr>
          <w:sz w:val="28"/>
          <w:szCs w:val="28"/>
        </w:rPr>
        <w:t xml:space="preserve"> для построения моделей, </w:t>
      </w:r>
      <w:r w:rsidRPr="00B33C70">
        <w:rPr>
          <w:sz w:val="28"/>
          <w:szCs w:val="28"/>
        </w:rPr>
        <w:t xml:space="preserve">которые </w:t>
      </w:r>
      <w:r w:rsidR="00D24541" w:rsidRPr="00B33C70">
        <w:rPr>
          <w:sz w:val="28"/>
          <w:szCs w:val="28"/>
        </w:rPr>
        <w:t>описываю</w:t>
      </w:r>
      <w:r w:rsidRPr="00B33C70">
        <w:rPr>
          <w:sz w:val="28"/>
          <w:szCs w:val="28"/>
        </w:rPr>
        <w:t>т</w:t>
      </w:r>
      <w:r w:rsidR="00D24541" w:rsidRPr="00B33C70">
        <w:rPr>
          <w:sz w:val="28"/>
          <w:szCs w:val="28"/>
        </w:rPr>
        <w:t xml:space="preserve"> зависимость между переменными</w:t>
      </w:r>
      <w:r w:rsidRPr="00B33C70">
        <w:rPr>
          <w:sz w:val="28"/>
          <w:szCs w:val="28"/>
        </w:rPr>
        <w:t xml:space="preserve"> и откликом</w:t>
      </w:r>
      <w:r w:rsidR="00D24541" w:rsidRPr="00B33C70">
        <w:rPr>
          <w:sz w:val="28"/>
          <w:szCs w:val="28"/>
        </w:rPr>
        <w:t xml:space="preserve">. </w:t>
      </w:r>
      <w:r w:rsidRPr="00B33C70">
        <w:rPr>
          <w:sz w:val="28"/>
          <w:szCs w:val="28"/>
        </w:rPr>
        <w:t>При изучении региональных данных,</w:t>
      </w:r>
      <w:r w:rsidR="00D24541" w:rsidRPr="00B33C70">
        <w:rPr>
          <w:sz w:val="28"/>
          <w:szCs w:val="28"/>
        </w:rPr>
        <w:t xml:space="preserve"> методы регрессионного анализа могут использоваться для прогнозирования ВРП, уровня безработицы, инфляции и д</w:t>
      </w:r>
      <w:r w:rsidRPr="00B33C70">
        <w:rPr>
          <w:sz w:val="28"/>
          <w:szCs w:val="28"/>
        </w:rPr>
        <w:t>ругих показателей</w:t>
      </w:r>
      <w:r w:rsidR="00D24541" w:rsidRPr="00B33C70">
        <w:rPr>
          <w:sz w:val="28"/>
          <w:szCs w:val="28"/>
        </w:rPr>
        <w:t>.</w:t>
      </w:r>
    </w:p>
    <w:p w14:paraId="21829477" w14:textId="13FD3FB1" w:rsidR="00D24541" w:rsidRPr="00B33C70" w:rsidRDefault="002F6DB2"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Нередко используются и м</w:t>
      </w:r>
      <w:r w:rsidR="00D24541" w:rsidRPr="00B33C70">
        <w:rPr>
          <w:rStyle w:val="ae"/>
          <w:rFonts w:eastAsiaTheme="majorEastAsia"/>
          <w:b w:val="0"/>
          <w:bCs w:val="0"/>
          <w:sz w:val="28"/>
          <w:szCs w:val="28"/>
        </w:rPr>
        <w:t>етоды анализа временных рядов</w:t>
      </w:r>
      <w:r w:rsidRPr="00B33C70">
        <w:rPr>
          <w:rStyle w:val="ae"/>
          <w:rFonts w:eastAsiaTheme="majorEastAsia"/>
          <w:b w:val="0"/>
          <w:bCs w:val="0"/>
          <w:sz w:val="28"/>
          <w:szCs w:val="28"/>
        </w:rPr>
        <w:t>.</w:t>
      </w:r>
      <w:r w:rsidR="00D24541" w:rsidRPr="00B33C70">
        <w:rPr>
          <w:sz w:val="28"/>
          <w:szCs w:val="28"/>
        </w:rPr>
        <w:t> </w:t>
      </w:r>
      <w:r w:rsidRPr="00B33C70">
        <w:rPr>
          <w:sz w:val="28"/>
          <w:szCs w:val="28"/>
        </w:rPr>
        <w:t>Благодаря данным методам представляется возможным проведения</w:t>
      </w:r>
      <w:r w:rsidR="00D24541" w:rsidRPr="00B33C70">
        <w:rPr>
          <w:sz w:val="28"/>
          <w:szCs w:val="28"/>
        </w:rPr>
        <w:t xml:space="preserve"> анализа </w:t>
      </w:r>
      <w:r w:rsidRPr="00B33C70">
        <w:rPr>
          <w:sz w:val="28"/>
          <w:szCs w:val="28"/>
        </w:rPr>
        <w:t xml:space="preserve">на основе </w:t>
      </w:r>
      <w:r w:rsidR="00D24541" w:rsidRPr="00B33C70">
        <w:rPr>
          <w:sz w:val="28"/>
          <w:szCs w:val="28"/>
        </w:rPr>
        <w:lastRenderedPageBreak/>
        <w:t>данных,</w:t>
      </w:r>
      <w:r w:rsidRPr="00B33C70">
        <w:rPr>
          <w:sz w:val="28"/>
          <w:szCs w:val="28"/>
        </w:rPr>
        <w:t xml:space="preserve"> которые</w:t>
      </w:r>
      <w:r w:rsidR="00D24541" w:rsidRPr="00B33C70">
        <w:rPr>
          <w:sz w:val="28"/>
          <w:szCs w:val="28"/>
        </w:rPr>
        <w:t xml:space="preserve"> изменя</w:t>
      </w:r>
      <w:r w:rsidRPr="00B33C70">
        <w:rPr>
          <w:sz w:val="28"/>
          <w:szCs w:val="28"/>
        </w:rPr>
        <w:t>ются</w:t>
      </w:r>
      <w:r w:rsidR="00D24541" w:rsidRPr="00B33C70">
        <w:rPr>
          <w:sz w:val="28"/>
          <w:szCs w:val="28"/>
        </w:rPr>
        <w:t xml:space="preserve"> во времени. </w:t>
      </w:r>
      <w:r w:rsidR="003D5389" w:rsidRPr="00B33C70">
        <w:rPr>
          <w:sz w:val="28"/>
          <w:szCs w:val="28"/>
        </w:rPr>
        <w:t xml:space="preserve">В рамках изучения </w:t>
      </w:r>
      <w:r w:rsidR="00D24541" w:rsidRPr="00B33C70">
        <w:rPr>
          <w:sz w:val="28"/>
          <w:szCs w:val="28"/>
        </w:rPr>
        <w:t>регионального развития</w:t>
      </w:r>
      <w:r w:rsidR="003D5389" w:rsidRPr="00B33C70">
        <w:rPr>
          <w:sz w:val="28"/>
          <w:szCs w:val="28"/>
        </w:rPr>
        <w:t>,</w:t>
      </w:r>
      <w:r w:rsidR="00D24541" w:rsidRPr="00B33C70">
        <w:rPr>
          <w:sz w:val="28"/>
          <w:szCs w:val="28"/>
        </w:rPr>
        <w:t xml:space="preserve"> </w:t>
      </w:r>
      <w:r w:rsidR="003D5389" w:rsidRPr="00B33C70">
        <w:rPr>
          <w:sz w:val="28"/>
          <w:szCs w:val="28"/>
        </w:rPr>
        <w:t xml:space="preserve">использование </w:t>
      </w:r>
      <w:r w:rsidR="00D24541" w:rsidRPr="00B33C70">
        <w:rPr>
          <w:sz w:val="28"/>
          <w:szCs w:val="28"/>
        </w:rPr>
        <w:t>метод</w:t>
      </w:r>
      <w:r w:rsidR="003D5389" w:rsidRPr="00B33C70">
        <w:rPr>
          <w:sz w:val="28"/>
          <w:szCs w:val="28"/>
        </w:rPr>
        <w:t>ов</w:t>
      </w:r>
      <w:r w:rsidR="00D24541" w:rsidRPr="00B33C70">
        <w:rPr>
          <w:sz w:val="28"/>
          <w:szCs w:val="28"/>
        </w:rPr>
        <w:t xml:space="preserve"> анализа временных рядов мо</w:t>
      </w:r>
      <w:r w:rsidR="003D5389" w:rsidRPr="00B33C70">
        <w:rPr>
          <w:sz w:val="28"/>
          <w:szCs w:val="28"/>
        </w:rPr>
        <w:t>жет оказать существенное влияние при</w:t>
      </w:r>
      <w:r w:rsidR="00D24541" w:rsidRPr="00B33C70">
        <w:rPr>
          <w:sz w:val="28"/>
          <w:szCs w:val="28"/>
        </w:rPr>
        <w:t xml:space="preserve"> прогнозировани</w:t>
      </w:r>
      <w:r w:rsidR="003D5389" w:rsidRPr="00B33C70">
        <w:rPr>
          <w:sz w:val="28"/>
          <w:szCs w:val="28"/>
        </w:rPr>
        <w:t>и</w:t>
      </w:r>
      <w:r w:rsidR="00D24541" w:rsidRPr="00B33C70">
        <w:rPr>
          <w:sz w:val="28"/>
          <w:szCs w:val="28"/>
        </w:rPr>
        <w:t xml:space="preserve"> спроса на энергоресурсы, объемов транспортных перевозок и т</w:t>
      </w:r>
      <w:r w:rsidR="003D5389" w:rsidRPr="00B33C70">
        <w:rPr>
          <w:sz w:val="28"/>
          <w:szCs w:val="28"/>
        </w:rPr>
        <w:t xml:space="preserve">ак </w:t>
      </w:r>
      <w:r w:rsidR="00D24541" w:rsidRPr="00B33C70">
        <w:rPr>
          <w:sz w:val="28"/>
          <w:szCs w:val="28"/>
        </w:rPr>
        <w:t>д</w:t>
      </w:r>
      <w:r w:rsidR="003D5389" w:rsidRPr="00B33C70">
        <w:rPr>
          <w:sz w:val="28"/>
          <w:szCs w:val="28"/>
        </w:rPr>
        <w:t>алее</w:t>
      </w:r>
      <w:r w:rsidR="00B82C79" w:rsidRPr="00B82C79">
        <w:rPr>
          <w:sz w:val="28"/>
          <w:szCs w:val="28"/>
        </w:rPr>
        <w:t xml:space="preserve"> [25]</w:t>
      </w:r>
      <w:r w:rsidR="00D24541" w:rsidRPr="00B33C70">
        <w:rPr>
          <w:sz w:val="28"/>
          <w:szCs w:val="28"/>
        </w:rPr>
        <w:t>.</w:t>
      </w:r>
    </w:p>
    <w:p w14:paraId="29865733" w14:textId="45490F86" w:rsidR="00D24541" w:rsidRPr="00B33C70" w:rsidRDefault="002F6DB2"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Стоит также учитывать и наличие м</w:t>
      </w:r>
      <w:r w:rsidR="00D24541" w:rsidRPr="00B33C70">
        <w:rPr>
          <w:rStyle w:val="ae"/>
          <w:rFonts w:eastAsiaTheme="majorEastAsia"/>
          <w:b w:val="0"/>
          <w:bCs w:val="0"/>
          <w:sz w:val="28"/>
          <w:szCs w:val="28"/>
        </w:rPr>
        <w:t>етод</w:t>
      </w:r>
      <w:r w:rsidRPr="00B33C70">
        <w:rPr>
          <w:rStyle w:val="ae"/>
          <w:rFonts w:eastAsiaTheme="majorEastAsia"/>
          <w:b w:val="0"/>
          <w:bCs w:val="0"/>
          <w:sz w:val="28"/>
          <w:szCs w:val="28"/>
        </w:rPr>
        <w:t>ов</w:t>
      </w:r>
      <w:r w:rsidR="00D24541" w:rsidRPr="00B33C70">
        <w:rPr>
          <w:rStyle w:val="ae"/>
          <w:rFonts w:eastAsiaTheme="majorEastAsia"/>
          <w:b w:val="0"/>
          <w:bCs w:val="0"/>
          <w:sz w:val="28"/>
          <w:szCs w:val="28"/>
        </w:rPr>
        <w:t xml:space="preserve"> анализа ассоциативных правил</w:t>
      </w:r>
      <w:r w:rsidR="003D5389" w:rsidRPr="00B33C70">
        <w:rPr>
          <w:rStyle w:val="ae"/>
          <w:rFonts w:eastAsiaTheme="majorEastAsia"/>
          <w:b w:val="0"/>
          <w:bCs w:val="0"/>
          <w:sz w:val="28"/>
          <w:szCs w:val="28"/>
        </w:rPr>
        <w:t>.</w:t>
      </w:r>
      <w:r w:rsidR="00D24541" w:rsidRPr="00B33C70">
        <w:rPr>
          <w:sz w:val="28"/>
          <w:szCs w:val="28"/>
        </w:rPr>
        <w:t> </w:t>
      </w:r>
      <w:r w:rsidR="003D5389" w:rsidRPr="00B33C70">
        <w:rPr>
          <w:sz w:val="28"/>
          <w:szCs w:val="28"/>
        </w:rPr>
        <w:t>Данные методы и</w:t>
      </w:r>
      <w:r w:rsidR="00D24541" w:rsidRPr="00B33C70">
        <w:rPr>
          <w:sz w:val="28"/>
          <w:szCs w:val="28"/>
        </w:rPr>
        <w:t xml:space="preserve">спользуются </w:t>
      </w:r>
      <w:r w:rsidR="003D5389" w:rsidRPr="00B33C70">
        <w:rPr>
          <w:sz w:val="28"/>
          <w:szCs w:val="28"/>
        </w:rPr>
        <w:t>при</w:t>
      </w:r>
      <w:r w:rsidR="00D24541" w:rsidRPr="00B33C70">
        <w:rPr>
          <w:sz w:val="28"/>
          <w:szCs w:val="28"/>
        </w:rPr>
        <w:t xml:space="preserve"> выявлени</w:t>
      </w:r>
      <w:r w:rsidR="003D5389" w:rsidRPr="00B33C70">
        <w:rPr>
          <w:sz w:val="28"/>
          <w:szCs w:val="28"/>
        </w:rPr>
        <w:t>и</w:t>
      </w:r>
      <w:r w:rsidR="00D24541" w:rsidRPr="00B33C70">
        <w:rPr>
          <w:sz w:val="28"/>
          <w:szCs w:val="28"/>
        </w:rPr>
        <w:t xml:space="preserve"> взаимосвязей между переменными. В задачах регионального развития методы анализа ассоциативных правил </w:t>
      </w:r>
      <w:r w:rsidR="003D5389" w:rsidRPr="00B33C70">
        <w:rPr>
          <w:sz w:val="28"/>
          <w:szCs w:val="28"/>
        </w:rPr>
        <w:t>применяются</w:t>
      </w:r>
      <w:r w:rsidR="00D24541" w:rsidRPr="00B33C70">
        <w:rPr>
          <w:sz w:val="28"/>
          <w:szCs w:val="28"/>
        </w:rPr>
        <w:t xml:space="preserve"> для выявления факторов, влияющих на инвестиционную привлекательность региона, факторов, определяющих уровень преступности и </w:t>
      </w:r>
      <w:r w:rsidR="003D5389" w:rsidRPr="00B33C70">
        <w:rPr>
          <w:sz w:val="28"/>
          <w:szCs w:val="28"/>
        </w:rPr>
        <w:t>другие</w:t>
      </w:r>
      <w:r w:rsidR="00D24541" w:rsidRPr="00B33C70">
        <w:rPr>
          <w:sz w:val="28"/>
          <w:szCs w:val="28"/>
        </w:rPr>
        <w:t>.</w:t>
      </w:r>
    </w:p>
    <w:p w14:paraId="21CBFB53" w14:textId="21CDB675" w:rsidR="00D24541" w:rsidRPr="00B33C70" w:rsidRDefault="003D5389"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sz w:val="28"/>
          <w:szCs w:val="28"/>
        </w:rPr>
        <w:t>В целях</w:t>
      </w:r>
      <w:r w:rsidR="00D24541" w:rsidRPr="00B33C70">
        <w:rPr>
          <w:sz w:val="28"/>
          <w:szCs w:val="28"/>
        </w:rPr>
        <w:t xml:space="preserve"> извлечения информации из текстовых данных, таких как отчеты, новостные статьи, отзывы потребителей </w:t>
      </w:r>
      <w:r w:rsidRPr="00B33C70">
        <w:rPr>
          <w:sz w:val="28"/>
          <w:szCs w:val="28"/>
        </w:rPr>
        <w:t xml:space="preserve">и другие используются </w:t>
      </w:r>
      <w:r w:rsidRPr="00B33C70">
        <w:rPr>
          <w:rStyle w:val="ae"/>
          <w:rFonts w:eastAsiaTheme="majorEastAsia"/>
          <w:b w:val="0"/>
          <w:bCs w:val="0"/>
          <w:sz w:val="28"/>
          <w:szCs w:val="28"/>
        </w:rPr>
        <w:t>методы анализа текста (Text Mining).</w:t>
      </w:r>
      <w:r w:rsidR="00D24541" w:rsidRPr="00B33C70">
        <w:rPr>
          <w:sz w:val="28"/>
          <w:szCs w:val="28"/>
        </w:rPr>
        <w:t xml:space="preserve"> </w:t>
      </w:r>
      <w:r w:rsidRPr="00B33C70">
        <w:rPr>
          <w:sz w:val="28"/>
          <w:szCs w:val="28"/>
        </w:rPr>
        <w:t>Данные методы способны помочь при проведении</w:t>
      </w:r>
      <w:r w:rsidR="00D24541" w:rsidRPr="00B33C70">
        <w:rPr>
          <w:sz w:val="28"/>
          <w:szCs w:val="28"/>
        </w:rPr>
        <w:t xml:space="preserve"> анализа общественного мнения, выявления проблемных областей и </w:t>
      </w:r>
      <w:r w:rsidRPr="00B33C70">
        <w:rPr>
          <w:sz w:val="28"/>
          <w:szCs w:val="28"/>
        </w:rPr>
        <w:t>других</w:t>
      </w:r>
      <w:r w:rsidR="00D24541" w:rsidRPr="00B33C70">
        <w:rPr>
          <w:sz w:val="28"/>
          <w:szCs w:val="28"/>
        </w:rPr>
        <w:t>.</w:t>
      </w:r>
    </w:p>
    <w:p w14:paraId="3B681320" w14:textId="0D6459A5" w:rsidR="009C4ADE" w:rsidRPr="009C4ADE" w:rsidRDefault="009C4ADE" w:rsidP="009C4ADE">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9C4ADE">
        <w:rPr>
          <w:rFonts w:ascii="Times New Roman" w:eastAsia="Times New Roman" w:hAnsi="Times New Roman" w:cs="Times New Roman"/>
          <w:kern w:val="0"/>
          <w:sz w:val="28"/>
          <w:szCs w:val="28"/>
          <w:lang w:eastAsia="ru-RU"/>
          <w14:ligatures w14:val="none"/>
        </w:rPr>
        <w:t>Применение различных методов анализа данных требует понимания их специфики, поскольку каждый подход обладает уникальными характеристиками. Чтобы подобрать оптимальный метод, важно четко сформулировать цели исследования</w:t>
      </w:r>
      <w:r w:rsidR="00B82C79" w:rsidRPr="00A14296">
        <w:rPr>
          <w:rFonts w:ascii="Times New Roman" w:eastAsia="Times New Roman" w:hAnsi="Times New Roman" w:cs="Times New Roman"/>
          <w:kern w:val="0"/>
          <w:sz w:val="28"/>
          <w:szCs w:val="28"/>
          <w:lang w:eastAsia="ru-RU"/>
          <w14:ligatures w14:val="none"/>
        </w:rPr>
        <w:t xml:space="preserve"> [11]</w:t>
      </w:r>
      <w:r w:rsidRPr="009C4ADE">
        <w:rPr>
          <w:rFonts w:ascii="Times New Roman" w:eastAsia="Times New Roman" w:hAnsi="Times New Roman" w:cs="Times New Roman"/>
          <w:kern w:val="0"/>
          <w:sz w:val="28"/>
          <w:szCs w:val="28"/>
          <w:lang w:eastAsia="ru-RU"/>
          <w14:ligatures w14:val="none"/>
        </w:rPr>
        <w:t>. Например, для группировки регионов по схожим признакам лучше всего подойдет кластерный анализ. Если же необходимо спрогнозировать динамику показателя, стоит обратиться к регрессионным моделям или методам анализа временных рядов.</w:t>
      </w:r>
    </w:p>
    <w:p w14:paraId="3314AD53" w14:textId="3CA03D35" w:rsidR="009C4ADE" w:rsidRPr="009C4ADE" w:rsidRDefault="009C4ADE" w:rsidP="009C4ADE">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9C4ADE">
        <w:rPr>
          <w:rFonts w:ascii="Times New Roman" w:eastAsia="Times New Roman" w:hAnsi="Times New Roman" w:cs="Times New Roman"/>
          <w:kern w:val="0"/>
          <w:sz w:val="28"/>
          <w:szCs w:val="28"/>
          <w:lang w:eastAsia="ru-RU"/>
          <w14:ligatures w14:val="none"/>
        </w:rPr>
        <w:t>Кроме того, выбор методики зависит от качества и объема доступных данных. Отдельные алгоритмы требуют значительных массивов информации для обеспечения достоверности, тогда как другие позволяют получать результаты даже при небольшой выборке.</w:t>
      </w:r>
    </w:p>
    <w:p w14:paraId="3EE8EBD2" w14:textId="77777777" w:rsidR="009C4ADE" w:rsidRDefault="009C4ADE" w:rsidP="00B82C7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9C4ADE">
        <w:rPr>
          <w:rFonts w:ascii="Times New Roman" w:eastAsia="Times New Roman" w:hAnsi="Times New Roman" w:cs="Times New Roman"/>
          <w:kern w:val="0"/>
          <w:sz w:val="28"/>
          <w:szCs w:val="28"/>
          <w:lang w:eastAsia="ru-RU"/>
          <w14:ligatures w14:val="none"/>
        </w:rPr>
        <w:t>Еще одним ключевым фактором является специфика исследуемой области, которая напрямую влияет на корректность и интерпретацию выводов. Например, обработка текстовой информации (отзывов, публикаций в СМИ) требует применения Text Mining – методов, непригодных для работы с числовыми данными.</w:t>
      </w:r>
    </w:p>
    <w:p w14:paraId="327679E4" w14:textId="78E5E876" w:rsidR="00E43433" w:rsidRPr="00B33C70" w:rsidRDefault="00F13CE9" w:rsidP="00B82C7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lastRenderedPageBreak/>
        <w:t>При решении</w:t>
      </w:r>
      <w:r w:rsidR="0088633A" w:rsidRPr="00B33C70">
        <w:rPr>
          <w:rFonts w:ascii="Times New Roman" w:eastAsia="Times New Roman" w:hAnsi="Times New Roman" w:cs="Times New Roman"/>
          <w:kern w:val="0"/>
          <w:sz w:val="28"/>
          <w:szCs w:val="28"/>
          <w:lang w:eastAsia="ru-RU"/>
          <w14:ligatures w14:val="none"/>
        </w:rPr>
        <w:t xml:space="preserve"> сложных задач интеллектуального анализа данных</w:t>
      </w:r>
      <w:r w:rsidRPr="00B33C70">
        <w:rPr>
          <w:rFonts w:ascii="Times New Roman" w:eastAsia="Times New Roman" w:hAnsi="Times New Roman" w:cs="Times New Roman"/>
          <w:kern w:val="0"/>
          <w:sz w:val="28"/>
          <w:szCs w:val="28"/>
          <w:lang w:eastAsia="ru-RU"/>
          <w14:ligatures w14:val="none"/>
        </w:rPr>
        <w:t>, таких как региональное развитие, необходима комплексная система, которая</w:t>
      </w:r>
      <w:r w:rsidR="0088633A" w:rsidRPr="00B33C70">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содержит в себе</w:t>
      </w:r>
      <w:r w:rsidR="0088633A" w:rsidRPr="00B33C70">
        <w:rPr>
          <w:rFonts w:ascii="Times New Roman" w:eastAsia="Times New Roman" w:hAnsi="Times New Roman" w:cs="Times New Roman"/>
          <w:kern w:val="0"/>
          <w:sz w:val="28"/>
          <w:szCs w:val="28"/>
          <w:lang w:eastAsia="ru-RU"/>
          <w14:ligatures w14:val="none"/>
        </w:rPr>
        <w:t xml:space="preserve"> различны</w:t>
      </w:r>
      <w:r w:rsidRPr="00B33C70">
        <w:rPr>
          <w:rFonts w:ascii="Times New Roman" w:eastAsia="Times New Roman" w:hAnsi="Times New Roman" w:cs="Times New Roman"/>
          <w:kern w:val="0"/>
          <w:sz w:val="28"/>
          <w:szCs w:val="28"/>
          <w:lang w:eastAsia="ru-RU"/>
          <w14:ligatures w14:val="none"/>
        </w:rPr>
        <w:t>е</w:t>
      </w:r>
      <w:r w:rsidR="0088633A" w:rsidRPr="00B33C70">
        <w:rPr>
          <w:rFonts w:ascii="Times New Roman" w:eastAsia="Times New Roman" w:hAnsi="Times New Roman" w:cs="Times New Roman"/>
          <w:kern w:val="0"/>
          <w:sz w:val="28"/>
          <w:szCs w:val="28"/>
          <w:lang w:eastAsia="ru-RU"/>
          <w14:ligatures w14:val="none"/>
        </w:rPr>
        <w:t xml:space="preserve"> метод</w:t>
      </w:r>
      <w:r w:rsidRPr="00B33C70">
        <w:rPr>
          <w:rFonts w:ascii="Times New Roman" w:eastAsia="Times New Roman" w:hAnsi="Times New Roman" w:cs="Times New Roman"/>
          <w:kern w:val="0"/>
          <w:sz w:val="28"/>
          <w:szCs w:val="28"/>
          <w:lang w:eastAsia="ru-RU"/>
          <w14:ligatures w14:val="none"/>
        </w:rPr>
        <w:t>ы интеллектуального анализа данных</w:t>
      </w:r>
      <w:r w:rsidR="0088633A" w:rsidRPr="00B33C70">
        <w:rPr>
          <w:rFonts w:ascii="Times New Roman" w:eastAsia="Times New Roman" w:hAnsi="Times New Roman" w:cs="Times New Roman"/>
          <w:kern w:val="0"/>
          <w:sz w:val="28"/>
          <w:szCs w:val="28"/>
          <w:lang w:eastAsia="ru-RU"/>
          <w14:ligatures w14:val="none"/>
        </w:rPr>
        <w:t xml:space="preserve">. Такой подход </w:t>
      </w:r>
      <w:r w:rsidRPr="00B33C70">
        <w:rPr>
          <w:rFonts w:ascii="Times New Roman" w:eastAsia="Times New Roman" w:hAnsi="Times New Roman" w:cs="Times New Roman"/>
          <w:kern w:val="0"/>
          <w:sz w:val="28"/>
          <w:szCs w:val="28"/>
          <w:lang w:eastAsia="ru-RU"/>
          <w14:ligatures w14:val="none"/>
        </w:rPr>
        <w:t>дает возможность</w:t>
      </w:r>
      <w:r w:rsidR="0088633A" w:rsidRPr="00B33C70">
        <w:rPr>
          <w:rFonts w:ascii="Times New Roman" w:eastAsia="Times New Roman" w:hAnsi="Times New Roman" w:cs="Times New Roman"/>
          <w:kern w:val="0"/>
          <w:sz w:val="28"/>
          <w:szCs w:val="28"/>
          <w:lang w:eastAsia="ru-RU"/>
          <w14:ligatures w14:val="none"/>
        </w:rPr>
        <w:t xml:space="preserve"> преодолеть ограничения отдельных методов и получить более полное и точное представление</w:t>
      </w:r>
      <w:r w:rsidRPr="00B33C70">
        <w:rPr>
          <w:rFonts w:ascii="Times New Roman" w:eastAsia="Times New Roman" w:hAnsi="Times New Roman" w:cs="Times New Roman"/>
          <w:kern w:val="0"/>
          <w:sz w:val="28"/>
          <w:szCs w:val="28"/>
          <w:lang w:eastAsia="ru-RU"/>
          <w14:ligatures w14:val="none"/>
        </w:rPr>
        <w:t xml:space="preserve"> исследуемого объекта</w:t>
      </w:r>
      <w:r w:rsidR="00B82C79" w:rsidRPr="00B82C79">
        <w:rPr>
          <w:rFonts w:ascii="Times New Roman" w:eastAsia="Times New Roman" w:hAnsi="Times New Roman" w:cs="Times New Roman"/>
          <w:kern w:val="0"/>
          <w:sz w:val="28"/>
          <w:szCs w:val="28"/>
          <w:lang w:eastAsia="ru-RU"/>
          <w14:ligatures w14:val="none"/>
        </w:rPr>
        <w:t xml:space="preserve"> [7]</w:t>
      </w:r>
      <w:r w:rsidR="0088633A" w:rsidRPr="00B33C70">
        <w:rPr>
          <w:rFonts w:ascii="Times New Roman" w:eastAsia="Times New Roman" w:hAnsi="Times New Roman" w:cs="Times New Roman"/>
          <w:kern w:val="0"/>
          <w:sz w:val="28"/>
          <w:szCs w:val="28"/>
          <w:lang w:eastAsia="ru-RU"/>
          <w14:ligatures w14:val="none"/>
        </w:rPr>
        <w:t>.</w:t>
      </w:r>
      <w:r w:rsidRPr="00B33C70">
        <w:rPr>
          <w:rFonts w:ascii="Times New Roman" w:eastAsia="Times New Roman" w:hAnsi="Times New Roman" w:cs="Times New Roman"/>
          <w:kern w:val="0"/>
          <w:sz w:val="28"/>
          <w:szCs w:val="28"/>
          <w:lang w:eastAsia="ru-RU"/>
          <w14:ligatures w14:val="none"/>
        </w:rPr>
        <w:t xml:space="preserve"> </w:t>
      </w:r>
    </w:p>
    <w:p w14:paraId="755F4F22" w14:textId="01CEE79B" w:rsidR="00D24541" w:rsidRPr="00B33C70" w:rsidRDefault="00F13CE9" w:rsidP="00C03BDD">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B33C70">
        <w:rPr>
          <w:rFonts w:ascii="Times New Roman" w:eastAsia="Times New Roman" w:hAnsi="Times New Roman" w:cs="Times New Roman"/>
          <w:kern w:val="0"/>
          <w:sz w:val="28"/>
          <w:szCs w:val="28"/>
          <w:lang w:eastAsia="ru-RU"/>
          <w14:ligatures w14:val="none"/>
        </w:rPr>
        <w:t>Также данная система повышает интерпретируемость полученных результатов.</w:t>
      </w:r>
      <w:r w:rsidR="0088633A" w:rsidRPr="00B33C70">
        <w:rPr>
          <w:rFonts w:ascii="Times New Roman" w:eastAsia="Times New Roman" w:hAnsi="Times New Roman" w:cs="Times New Roman"/>
          <w:kern w:val="0"/>
          <w:sz w:val="28"/>
          <w:szCs w:val="28"/>
          <w:lang w:eastAsia="ru-RU"/>
          <w14:ligatures w14:val="none"/>
        </w:rPr>
        <w:t xml:space="preserve"> Например, </w:t>
      </w:r>
      <w:r w:rsidRPr="00B33C70">
        <w:rPr>
          <w:rFonts w:ascii="Times New Roman" w:eastAsia="Times New Roman" w:hAnsi="Times New Roman" w:cs="Times New Roman"/>
          <w:kern w:val="0"/>
          <w:sz w:val="28"/>
          <w:szCs w:val="28"/>
          <w:lang w:eastAsia="ru-RU"/>
          <w14:ligatures w14:val="none"/>
        </w:rPr>
        <w:t>при</w:t>
      </w:r>
      <w:r w:rsidR="0088633A" w:rsidRPr="00B33C70">
        <w:rPr>
          <w:rFonts w:ascii="Times New Roman" w:eastAsia="Times New Roman" w:hAnsi="Times New Roman" w:cs="Times New Roman"/>
          <w:kern w:val="0"/>
          <w:sz w:val="28"/>
          <w:szCs w:val="28"/>
          <w:lang w:eastAsia="ru-RU"/>
          <w14:ligatures w14:val="none"/>
        </w:rPr>
        <w:t xml:space="preserve"> прогнозировани</w:t>
      </w:r>
      <w:r w:rsidRPr="00B33C70">
        <w:rPr>
          <w:rFonts w:ascii="Times New Roman" w:eastAsia="Times New Roman" w:hAnsi="Times New Roman" w:cs="Times New Roman"/>
          <w:kern w:val="0"/>
          <w:sz w:val="28"/>
          <w:szCs w:val="28"/>
          <w:lang w:eastAsia="ru-RU"/>
          <w14:ligatures w14:val="none"/>
        </w:rPr>
        <w:t>и</w:t>
      </w:r>
      <w:r w:rsidR="0088633A" w:rsidRPr="00B33C70">
        <w:rPr>
          <w:rFonts w:ascii="Times New Roman" w:eastAsia="Times New Roman" w:hAnsi="Times New Roman" w:cs="Times New Roman"/>
          <w:kern w:val="0"/>
          <w:sz w:val="28"/>
          <w:szCs w:val="28"/>
          <w:lang w:eastAsia="ru-RU"/>
          <w14:ligatures w14:val="none"/>
        </w:rPr>
        <w:t xml:space="preserve"> </w:t>
      </w:r>
      <w:r w:rsidR="00E15FD7" w:rsidRPr="00B33C70">
        <w:rPr>
          <w:rFonts w:ascii="Times New Roman" w:eastAsia="Times New Roman" w:hAnsi="Times New Roman" w:cs="Times New Roman"/>
          <w:kern w:val="0"/>
          <w:sz w:val="28"/>
          <w:szCs w:val="28"/>
          <w:lang w:eastAsia="ru-RU"/>
          <w14:ligatures w14:val="none"/>
        </w:rPr>
        <w:t>валового регионального продукта</w:t>
      </w:r>
      <w:r w:rsidR="0088633A" w:rsidRPr="00B33C70">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целесообразно сначала</w:t>
      </w:r>
      <w:r w:rsidR="0088633A" w:rsidRPr="00B33C70">
        <w:rPr>
          <w:rFonts w:ascii="Times New Roman" w:eastAsia="Times New Roman" w:hAnsi="Times New Roman" w:cs="Times New Roman"/>
          <w:kern w:val="0"/>
          <w:sz w:val="28"/>
          <w:szCs w:val="28"/>
          <w:lang w:eastAsia="ru-RU"/>
          <w14:ligatures w14:val="none"/>
        </w:rPr>
        <w:t xml:space="preserve"> использовать метод кластеризации</w:t>
      </w:r>
      <w:r w:rsidR="00E15FD7" w:rsidRPr="00B33C70">
        <w:rPr>
          <w:rFonts w:ascii="Times New Roman" w:eastAsia="Times New Roman" w:hAnsi="Times New Roman" w:cs="Times New Roman"/>
          <w:kern w:val="0"/>
          <w:sz w:val="28"/>
          <w:szCs w:val="28"/>
          <w:lang w:eastAsia="ru-RU"/>
          <w14:ligatures w14:val="none"/>
        </w:rPr>
        <w:t>, который позволяет</w:t>
      </w:r>
      <w:r w:rsidR="0088633A" w:rsidRPr="00B33C70">
        <w:rPr>
          <w:rFonts w:ascii="Times New Roman" w:eastAsia="Times New Roman" w:hAnsi="Times New Roman" w:cs="Times New Roman"/>
          <w:kern w:val="0"/>
          <w:sz w:val="28"/>
          <w:szCs w:val="28"/>
          <w:lang w:eastAsia="ru-RU"/>
          <w14:ligatures w14:val="none"/>
        </w:rPr>
        <w:t xml:space="preserve"> выяв</w:t>
      </w:r>
      <w:r w:rsidR="00E15FD7" w:rsidRPr="00B33C70">
        <w:rPr>
          <w:rFonts w:ascii="Times New Roman" w:eastAsia="Times New Roman" w:hAnsi="Times New Roman" w:cs="Times New Roman"/>
          <w:kern w:val="0"/>
          <w:sz w:val="28"/>
          <w:szCs w:val="28"/>
          <w:lang w:eastAsia="ru-RU"/>
          <w14:ligatures w14:val="none"/>
        </w:rPr>
        <w:t>ить</w:t>
      </w:r>
      <w:r w:rsidR="0088633A" w:rsidRPr="00B33C70">
        <w:rPr>
          <w:rFonts w:ascii="Times New Roman" w:eastAsia="Times New Roman" w:hAnsi="Times New Roman" w:cs="Times New Roman"/>
          <w:kern w:val="0"/>
          <w:sz w:val="28"/>
          <w:szCs w:val="28"/>
          <w:lang w:eastAsia="ru-RU"/>
          <w14:ligatures w14:val="none"/>
        </w:rPr>
        <w:t xml:space="preserve"> групп</w:t>
      </w:r>
      <w:r w:rsidR="00E15FD7" w:rsidRPr="00B33C70">
        <w:rPr>
          <w:rFonts w:ascii="Times New Roman" w:eastAsia="Times New Roman" w:hAnsi="Times New Roman" w:cs="Times New Roman"/>
          <w:kern w:val="0"/>
          <w:sz w:val="28"/>
          <w:szCs w:val="28"/>
          <w:lang w:eastAsia="ru-RU"/>
          <w14:ligatures w14:val="none"/>
        </w:rPr>
        <w:t>ы</w:t>
      </w:r>
      <w:r w:rsidR="0088633A" w:rsidRPr="00B33C70">
        <w:rPr>
          <w:rFonts w:ascii="Times New Roman" w:eastAsia="Times New Roman" w:hAnsi="Times New Roman" w:cs="Times New Roman"/>
          <w:kern w:val="0"/>
          <w:sz w:val="28"/>
          <w:szCs w:val="28"/>
          <w:lang w:eastAsia="ru-RU"/>
          <w14:ligatures w14:val="none"/>
        </w:rPr>
        <w:t xml:space="preserve"> регионов со схожей структурой экономики, а затем для каждой группы построить отдельную регрессионную модель, </w:t>
      </w:r>
      <w:r w:rsidR="00E15FD7" w:rsidRPr="00B33C70">
        <w:rPr>
          <w:rFonts w:ascii="Times New Roman" w:eastAsia="Times New Roman" w:hAnsi="Times New Roman" w:cs="Times New Roman"/>
          <w:kern w:val="0"/>
          <w:sz w:val="28"/>
          <w:szCs w:val="28"/>
          <w:lang w:eastAsia="ru-RU"/>
          <w14:ligatures w14:val="none"/>
        </w:rPr>
        <w:t xml:space="preserve">которая способна </w:t>
      </w:r>
      <w:r w:rsidR="0088633A" w:rsidRPr="00B33C70">
        <w:rPr>
          <w:rFonts w:ascii="Times New Roman" w:eastAsia="Times New Roman" w:hAnsi="Times New Roman" w:cs="Times New Roman"/>
          <w:kern w:val="0"/>
          <w:sz w:val="28"/>
          <w:szCs w:val="28"/>
          <w:lang w:eastAsia="ru-RU"/>
          <w14:ligatures w14:val="none"/>
        </w:rPr>
        <w:t>уч</w:t>
      </w:r>
      <w:r w:rsidR="00E15FD7" w:rsidRPr="00B33C70">
        <w:rPr>
          <w:rFonts w:ascii="Times New Roman" w:eastAsia="Times New Roman" w:hAnsi="Times New Roman" w:cs="Times New Roman"/>
          <w:kern w:val="0"/>
          <w:sz w:val="28"/>
          <w:szCs w:val="28"/>
          <w:lang w:eastAsia="ru-RU"/>
          <w14:ligatures w14:val="none"/>
        </w:rPr>
        <w:t>есть</w:t>
      </w:r>
      <w:r w:rsidR="0088633A" w:rsidRPr="00B33C70">
        <w:rPr>
          <w:rFonts w:ascii="Times New Roman" w:eastAsia="Times New Roman" w:hAnsi="Times New Roman" w:cs="Times New Roman"/>
          <w:kern w:val="0"/>
          <w:sz w:val="28"/>
          <w:szCs w:val="28"/>
          <w:lang w:eastAsia="ru-RU"/>
          <w14:ligatures w14:val="none"/>
        </w:rPr>
        <w:t xml:space="preserve"> специфические факторы, влияющие на ее развитие. </w:t>
      </w:r>
      <w:r w:rsidRPr="00B33C70">
        <w:rPr>
          <w:rFonts w:ascii="Times New Roman" w:eastAsia="Times New Roman" w:hAnsi="Times New Roman" w:cs="Times New Roman"/>
          <w:kern w:val="0"/>
          <w:sz w:val="28"/>
          <w:szCs w:val="28"/>
          <w:lang w:eastAsia="ru-RU"/>
          <w14:ligatures w14:val="none"/>
        </w:rPr>
        <w:t>Комплексное</w:t>
      </w:r>
      <w:r w:rsidR="0088633A" w:rsidRPr="00B33C70">
        <w:rPr>
          <w:rFonts w:ascii="Times New Roman" w:eastAsia="Times New Roman" w:hAnsi="Times New Roman" w:cs="Times New Roman"/>
          <w:kern w:val="0"/>
          <w:sz w:val="28"/>
          <w:szCs w:val="28"/>
          <w:lang w:eastAsia="ru-RU"/>
          <w14:ligatures w14:val="none"/>
        </w:rPr>
        <w:t xml:space="preserve"> использование методов также позволяет повысить надежность результатов анализа за счет перекрестной проверки и верификации полученных выводов</w:t>
      </w:r>
      <w:r w:rsidR="00B82C79" w:rsidRPr="00B82C79">
        <w:rPr>
          <w:rFonts w:ascii="Times New Roman" w:eastAsia="Times New Roman" w:hAnsi="Times New Roman" w:cs="Times New Roman"/>
          <w:kern w:val="0"/>
          <w:sz w:val="28"/>
          <w:szCs w:val="28"/>
          <w:lang w:eastAsia="ru-RU"/>
          <w14:ligatures w14:val="none"/>
        </w:rPr>
        <w:t xml:space="preserve"> [33]</w:t>
      </w:r>
      <w:r w:rsidR="0088633A" w:rsidRPr="00B33C70">
        <w:rPr>
          <w:rFonts w:ascii="Times New Roman" w:eastAsia="Times New Roman" w:hAnsi="Times New Roman" w:cs="Times New Roman"/>
          <w:kern w:val="0"/>
          <w:sz w:val="28"/>
          <w:szCs w:val="28"/>
          <w:lang w:eastAsia="ru-RU"/>
          <w14:ligatures w14:val="none"/>
        </w:rPr>
        <w:t xml:space="preserve">. </w:t>
      </w:r>
    </w:p>
    <w:p w14:paraId="18EB8921" w14:textId="7E5137A5" w:rsidR="00D24541" w:rsidRPr="00B33C70" w:rsidRDefault="00A41B33" w:rsidP="00C03BDD">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sz w:val="28"/>
          <w:szCs w:val="28"/>
        </w:rPr>
        <w:t>Что касается успешной реализации интеллектуального анализа данных при решении задач регионального развития в</w:t>
      </w:r>
      <w:r w:rsidR="00D24541" w:rsidRPr="00B33C70">
        <w:rPr>
          <w:sz w:val="28"/>
          <w:szCs w:val="28"/>
        </w:rPr>
        <w:t xml:space="preserve"> России и за рубежом</w:t>
      </w:r>
      <w:r w:rsidRPr="00B33C70">
        <w:rPr>
          <w:sz w:val="28"/>
          <w:szCs w:val="28"/>
        </w:rPr>
        <w:t>, можно привести следующие примеры</w:t>
      </w:r>
      <w:r w:rsidR="00D24541" w:rsidRPr="00B33C70">
        <w:rPr>
          <w:sz w:val="28"/>
          <w:szCs w:val="28"/>
        </w:rPr>
        <w:t>:</w:t>
      </w:r>
    </w:p>
    <w:p w14:paraId="1EF87B7A" w14:textId="414BCC30" w:rsidR="00D24541" w:rsidRPr="00B33C70" w:rsidRDefault="003F545D" w:rsidP="002B7E1D">
      <w:pPr>
        <w:pStyle w:val="af"/>
        <w:widowControl w:val="0"/>
        <w:numPr>
          <w:ilvl w:val="0"/>
          <w:numId w:val="4"/>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 xml:space="preserve">в республике Татарстан </w:t>
      </w:r>
      <w:r w:rsidR="00A41B33" w:rsidRPr="00B33C70">
        <w:rPr>
          <w:sz w:val="28"/>
          <w:szCs w:val="28"/>
        </w:rPr>
        <w:t>с</w:t>
      </w:r>
      <w:r w:rsidR="00D24541" w:rsidRPr="00B33C70">
        <w:rPr>
          <w:sz w:val="28"/>
          <w:szCs w:val="28"/>
        </w:rPr>
        <w:t xml:space="preserve"> использованием методов анализа временных рядов и регрессионного анализа была разработана </w:t>
      </w:r>
      <w:r w:rsidR="00E15FD7" w:rsidRPr="00B33C70">
        <w:rPr>
          <w:sz w:val="28"/>
          <w:szCs w:val="28"/>
        </w:rPr>
        <w:t xml:space="preserve">комплексная </w:t>
      </w:r>
      <w:r w:rsidR="00D24541" w:rsidRPr="00B33C70">
        <w:rPr>
          <w:sz w:val="28"/>
          <w:szCs w:val="28"/>
        </w:rPr>
        <w:t>система</w:t>
      </w:r>
      <w:r w:rsidR="00A41B33" w:rsidRPr="00B33C70">
        <w:rPr>
          <w:sz w:val="28"/>
          <w:szCs w:val="28"/>
        </w:rPr>
        <w:t>, которая способствует в</w:t>
      </w:r>
      <w:r w:rsidR="00D24541" w:rsidRPr="00B33C70">
        <w:rPr>
          <w:sz w:val="28"/>
          <w:szCs w:val="28"/>
        </w:rPr>
        <w:t xml:space="preserve"> прогнозировани</w:t>
      </w:r>
      <w:r w:rsidR="00A41B33" w:rsidRPr="00B33C70">
        <w:rPr>
          <w:sz w:val="28"/>
          <w:szCs w:val="28"/>
        </w:rPr>
        <w:t>и</w:t>
      </w:r>
      <w:r w:rsidR="00D24541" w:rsidRPr="00B33C70">
        <w:rPr>
          <w:sz w:val="28"/>
          <w:szCs w:val="28"/>
        </w:rPr>
        <w:t xml:space="preserve"> спроса на энергоресурсы,</w:t>
      </w:r>
      <w:r w:rsidR="00A41B33" w:rsidRPr="00B33C70">
        <w:rPr>
          <w:sz w:val="28"/>
          <w:szCs w:val="28"/>
        </w:rPr>
        <w:t xml:space="preserve"> данная система</w:t>
      </w:r>
      <w:r w:rsidR="00D24541" w:rsidRPr="00B33C70">
        <w:rPr>
          <w:sz w:val="28"/>
          <w:szCs w:val="28"/>
        </w:rPr>
        <w:t xml:space="preserve"> позво</w:t>
      </w:r>
      <w:r w:rsidR="00A41B33" w:rsidRPr="00B33C70">
        <w:rPr>
          <w:sz w:val="28"/>
          <w:szCs w:val="28"/>
        </w:rPr>
        <w:t>ляет</w:t>
      </w:r>
      <w:r w:rsidR="00D24541" w:rsidRPr="00B33C70">
        <w:rPr>
          <w:sz w:val="28"/>
          <w:szCs w:val="28"/>
        </w:rPr>
        <w:t xml:space="preserve"> оптимизировать управление энергетической системой региона и снизить затраты на электроэнергию</w:t>
      </w:r>
      <w:r w:rsidR="00A41B33" w:rsidRPr="00B33C70">
        <w:rPr>
          <w:sz w:val="28"/>
          <w:szCs w:val="28"/>
        </w:rPr>
        <w:t>;</w:t>
      </w:r>
    </w:p>
    <w:p w14:paraId="3DA5AB8C" w14:textId="7A4B953C" w:rsidR="00D24541" w:rsidRPr="00B33C70" w:rsidRDefault="00A41B33" w:rsidP="002B7E1D">
      <w:pPr>
        <w:pStyle w:val="af"/>
        <w:widowControl w:val="0"/>
        <w:numPr>
          <w:ilvl w:val="0"/>
          <w:numId w:val="4"/>
        </w:numPr>
        <w:shd w:val="clear" w:color="auto" w:fill="FFFFFF"/>
        <w:tabs>
          <w:tab w:val="left" w:pos="993"/>
        </w:tabs>
        <w:spacing w:before="0" w:beforeAutospacing="0" w:after="0" w:afterAutospacing="0" w:line="360" w:lineRule="auto"/>
        <w:ind w:left="0" w:firstLine="709"/>
        <w:jc w:val="both"/>
        <w:rPr>
          <w:sz w:val="28"/>
          <w:szCs w:val="28"/>
        </w:rPr>
      </w:pPr>
      <w:r w:rsidRPr="00B33C70">
        <w:rPr>
          <w:sz w:val="28"/>
          <w:szCs w:val="28"/>
        </w:rPr>
        <w:t>с</w:t>
      </w:r>
      <w:r w:rsidR="00D24541" w:rsidRPr="00B33C70">
        <w:rPr>
          <w:sz w:val="28"/>
          <w:szCs w:val="28"/>
        </w:rPr>
        <w:t xml:space="preserve"> </w:t>
      </w:r>
      <w:r w:rsidRPr="00B33C70">
        <w:rPr>
          <w:sz w:val="28"/>
          <w:szCs w:val="28"/>
        </w:rPr>
        <w:t>применением</w:t>
      </w:r>
      <w:r w:rsidR="00D24541" w:rsidRPr="00B33C70">
        <w:rPr>
          <w:sz w:val="28"/>
          <w:szCs w:val="28"/>
        </w:rPr>
        <w:t xml:space="preserve"> методов кластеризации и анализа ассоциативных правил</w:t>
      </w:r>
      <w:r w:rsidRPr="00B33C70">
        <w:rPr>
          <w:sz w:val="28"/>
          <w:szCs w:val="28"/>
        </w:rPr>
        <w:t>, российскими учеными-аналитиками</w:t>
      </w:r>
      <w:r w:rsidR="00D24541" w:rsidRPr="00B33C70">
        <w:rPr>
          <w:sz w:val="28"/>
          <w:szCs w:val="28"/>
        </w:rPr>
        <w:t xml:space="preserve"> был проведен анализ факторов, </w:t>
      </w:r>
      <w:r w:rsidR="00E15FD7" w:rsidRPr="00B33C70">
        <w:rPr>
          <w:sz w:val="28"/>
          <w:szCs w:val="28"/>
        </w:rPr>
        <w:t xml:space="preserve">существенно </w:t>
      </w:r>
      <w:r w:rsidR="00D24541" w:rsidRPr="00B33C70">
        <w:rPr>
          <w:sz w:val="28"/>
          <w:szCs w:val="28"/>
        </w:rPr>
        <w:t>влияющих на инвестиционную привлекательность регионов, что позволило разработать рекомендации по улучшению инвестиционного климата в регионах</w:t>
      </w:r>
      <w:r w:rsidRPr="00B33C70">
        <w:rPr>
          <w:sz w:val="28"/>
          <w:szCs w:val="28"/>
        </w:rPr>
        <w:t>;</w:t>
      </w:r>
    </w:p>
    <w:p w14:paraId="17B2E47E" w14:textId="302BB65F" w:rsidR="00D24541" w:rsidRPr="00B33C70" w:rsidRDefault="00D24541" w:rsidP="002B7E1D">
      <w:pPr>
        <w:pStyle w:val="af"/>
        <w:widowControl w:val="0"/>
        <w:numPr>
          <w:ilvl w:val="0"/>
          <w:numId w:val="4"/>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в Краснодарском крае</w:t>
      </w:r>
      <w:r w:rsidRPr="00B33C70">
        <w:rPr>
          <w:sz w:val="28"/>
          <w:szCs w:val="28"/>
        </w:rPr>
        <w:t> </w:t>
      </w:r>
      <w:r w:rsidR="00A41B33" w:rsidRPr="00B33C70">
        <w:rPr>
          <w:sz w:val="28"/>
          <w:szCs w:val="28"/>
        </w:rPr>
        <w:t>была разработана система раннего предупреждения чрезвычайных ситуаций, которая включала в себя методы</w:t>
      </w:r>
      <w:r w:rsidRPr="00B33C70">
        <w:rPr>
          <w:sz w:val="28"/>
          <w:szCs w:val="28"/>
        </w:rPr>
        <w:t xml:space="preserve"> классификации и анализа данных о погодных условиях и геологической обстановке</w:t>
      </w:r>
      <w:r w:rsidR="00E15FD7" w:rsidRPr="00B33C70">
        <w:rPr>
          <w:sz w:val="28"/>
          <w:szCs w:val="28"/>
        </w:rPr>
        <w:t xml:space="preserve"> в субъекте</w:t>
      </w:r>
      <w:r w:rsidRPr="00B33C70">
        <w:rPr>
          <w:sz w:val="28"/>
          <w:szCs w:val="28"/>
        </w:rPr>
        <w:t xml:space="preserve">, </w:t>
      </w:r>
      <w:r w:rsidR="00A41B33" w:rsidRPr="00B33C70">
        <w:rPr>
          <w:sz w:val="28"/>
          <w:szCs w:val="28"/>
        </w:rPr>
        <w:t>данная система</w:t>
      </w:r>
      <w:r w:rsidRPr="00B33C70">
        <w:rPr>
          <w:sz w:val="28"/>
          <w:szCs w:val="28"/>
        </w:rPr>
        <w:t xml:space="preserve"> позволил</w:t>
      </w:r>
      <w:r w:rsidR="00A41B33" w:rsidRPr="00B33C70">
        <w:rPr>
          <w:sz w:val="28"/>
          <w:szCs w:val="28"/>
        </w:rPr>
        <w:t>а</w:t>
      </w:r>
      <w:r w:rsidRPr="00B33C70">
        <w:rPr>
          <w:sz w:val="28"/>
          <w:szCs w:val="28"/>
        </w:rPr>
        <w:t xml:space="preserve"> снизить ущерб от стихийных бедствий</w:t>
      </w:r>
      <w:r w:rsidR="00A41B33" w:rsidRPr="00B33C70">
        <w:rPr>
          <w:sz w:val="28"/>
          <w:szCs w:val="28"/>
        </w:rPr>
        <w:t xml:space="preserve"> в </w:t>
      </w:r>
      <w:r w:rsidR="00A41B33" w:rsidRPr="00B33C70">
        <w:rPr>
          <w:sz w:val="28"/>
          <w:szCs w:val="28"/>
        </w:rPr>
        <w:lastRenderedPageBreak/>
        <w:t>регионе.</w:t>
      </w:r>
    </w:p>
    <w:p w14:paraId="53AA822C" w14:textId="5B4B06F6" w:rsidR="00F13CE9" w:rsidRPr="00B33C70" w:rsidRDefault="00F13CE9" w:rsidP="00C03BDD">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Таким образом, выбор оптимальной стратегии применения методов </w:t>
      </w:r>
      <w:r w:rsidR="00A41B33" w:rsidRPr="00B33C70">
        <w:rPr>
          <w:rFonts w:ascii="Times New Roman" w:eastAsia="Times New Roman" w:hAnsi="Times New Roman" w:cs="Times New Roman"/>
          <w:kern w:val="0"/>
          <w:sz w:val="28"/>
          <w:szCs w:val="28"/>
          <w:lang w:eastAsia="ru-RU"/>
          <w14:ligatures w14:val="none"/>
        </w:rPr>
        <w:t>интеллектуального анализа данных</w:t>
      </w:r>
      <w:r w:rsidRPr="00B33C70">
        <w:rPr>
          <w:rFonts w:ascii="Times New Roman" w:eastAsia="Times New Roman" w:hAnsi="Times New Roman" w:cs="Times New Roman"/>
          <w:kern w:val="0"/>
          <w:sz w:val="28"/>
          <w:szCs w:val="28"/>
          <w:lang w:eastAsia="ru-RU"/>
          <w14:ligatures w14:val="none"/>
        </w:rPr>
        <w:t xml:space="preserve"> требует глубокого </w:t>
      </w:r>
      <w:r w:rsidR="00E15FD7" w:rsidRPr="00B33C70">
        <w:rPr>
          <w:rFonts w:ascii="Times New Roman" w:eastAsia="Times New Roman" w:hAnsi="Times New Roman" w:cs="Times New Roman"/>
          <w:kern w:val="0"/>
          <w:sz w:val="28"/>
          <w:szCs w:val="28"/>
          <w:lang w:eastAsia="ru-RU"/>
          <w14:ligatures w14:val="none"/>
        </w:rPr>
        <w:t xml:space="preserve">и всестороннего </w:t>
      </w:r>
      <w:r w:rsidRPr="00B33C70">
        <w:rPr>
          <w:rFonts w:ascii="Times New Roman" w:eastAsia="Times New Roman" w:hAnsi="Times New Roman" w:cs="Times New Roman"/>
          <w:kern w:val="0"/>
          <w:sz w:val="28"/>
          <w:szCs w:val="28"/>
          <w:lang w:eastAsia="ru-RU"/>
          <w14:ligatures w14:val="none"/>
        </w:rPr>
        <w:t>понимания сильных и слабых сторон каждого метода, а также умения комбинировать их для достижения наилучших результатов.</w:t>
      </w:r>
      <w:r w:rsidR="00A41B33" w:rsidRPr="00B33C70">
        <w:rPr>
          <w:rFonts w:ascii="Times New Roman" w:eastAsia="Times New Roman" w:hAnsi="Times New Roman" w:cs="Times New Roman"/>
          <w:kern w:val="0"/>
          <w:sz w:val="28"/>
          <w:szCs w:val="28"/>
          <w:lang w:eastAsia="ru-RU"/>
          <w14:ligatures w14:val="none"/>
        </w:rPr>
        <w:t xml:space="preserve"> </w:t>
      </w:r>
      <w:r w:rsidR="00A41B33" w:rsidRPr="00B33C70">
        <w:rPr>
          <w:rFonts w:ascii="Times New Roman" w:hAnsi="Times New Roman" w:cs="Times New Roman"/>
          <w:sz w:val="28"/>
          <w:szCs w:val="28"/>
        </w:rPr>
        <w:t>В дальнейшем, с развитием технологий и увеличением объемов доступных данных, роль интеллектуального анализа данных в управлении регион</w:t>
      </w:r>
      <w:r w:rsidR="00A46997" w:rsidRPr="00B33C70">
        <w:rPr>
          <w:rFonts w:ascii="Times New Roman" w:hAnsi="Times New Roman" w:cs="Times New Roman"/>
          <w:sz w:val="28"/>
          <w:szCs w:val="28"/>
        </w:rPr>
        <w:t>альной политикой</w:t>
      </w:r>
      <w:r w:rsidR="00A41B33" w:rsidRPr="00B33C70">
        <w:rPr>
          <w:rFonts w:ascii="Times New Roman" w:hAnsi="Times New Roman" w:cs="Times New Roman"/>
          <w:sz w:val="28"/>
          <w:szCs w:val="28"/>
        </w:rPr>
        <w:t xml:space="preserve"> будет только возрастать.</w:t>
      </w:r>
    </w:p>
    <w:p w14:paraId="58C51A62" w14:textId="77777777" w:rsidR="00085466" w:rsidRPr="00B33C70" w:rsidRDefault="00085466" w:rsidP="00C03BDD">
      <w:pPr>
        <w:widowControl w:val="0"/>
        <w:spacing w:after="0" w:line="360" w:lineRule="auto"/>
        <w:jc w:val="both"/>
        <w:rPr>
          <w:rFonts w:ascii="Times New Roman" w:hAnsi="Times New Roman" w:cs="Times New Roman"/>
        </w:rPr>
      </w:pPr>
    </w:p>
    <w:p w14:paraId="0E37328F" w14:textId="2D6EB954" w:rsidR="004445AF" w:rsidRPr="00B33C70" w:rsidRDefault="00A07EAF" w:rsidP="00094D5E">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0" w:name="_Toc195199315"/>
      <w:r w:rsidRPr="00B33C70">
        <w:rPr>
          <w:rFonts w:ascii="Times New Roman" w:hAnsi="Times New Roman" w:cs="Times New Roman"/>
          <w:b/>
          <w:bCs/>
          <w:color w:val="auto"/>
          <w:sz w:val="28"/>
          <w:szCs w:val="28"/>
          <w:shd w:val="clear" w:color="auto" w:fill="FFFFFF"/>
        </w:rPr>
        <w:t xml:space="preserve">1.3 </w:t>
      </w:r>
      <w:bookmarkStart w:id="11" w:name="_Hlk189920139"/>
      <w:r w:rsidR="00085466" w:rsidRPr="00B33C70">
        <w:rPr>
          <w:rFonts w:ascii="Times New Roman" w:hAnsi="Times New Roman" w:cs="Times New Roman"/>
          <w:b/>
          <w:bCs/>
          <w:color w:val="auto"/>
          <w:sz w:val="28"/>
          <w:szCs w:val="28"/>
          <w:shd w:val="clear" w:color="auto" w:fill="FFFFFF"/>
        </w:rPr>
        <w:t>Платформа Loginom как инструмент интеллектуального</w:t>
      </w:r>
      <w:bookmarkStart w:id="12" w:name="_Toc195199316"/>
      <w:bookmarkEnd w:id="10"/>
      <w:r w:rsidR="00094D5E">
        <w:rPr>
          <w:rFonts w:ascii="Times New Roman" w:hAnsi="Times New Roman" w:cs="Times New Roman"/>
          <w:b/>
          <w:bCs/>
          <w:color w:val="auto"/>
          <w:sz w:val="28"/>
          <w:szCs w:val="28"/>
          <w:shd w:val="clear" w:color="auto" w:fill="FFFFFF"/>
        </w:rPr>
        <w:br/>
      </w:r>
      <w:r w:rsidR="00085466" w:rsidRPr="00B33C70">
        <w:rPr>
          <w:rFonts w:ascii="Times New Roman" w:hAnsi="Times New Roman" w:cs="Times New Roman"/>
          <w:b/>
          <w:bCs/>
          <w:color w:val="auto"/>
          <w:sz w:val="28"/>
          <w:szCs w:val="28"/>
          <w:shd w:val="clear" w:color="auto" w:fill="FFFFFF"/>
        </w:rPr>
        <w:t>анализа данных</w:t>
      </w:r>
      <w:bookmarkEnd w:id="11"/>
      <w:bookmarkEnd w:id="12"/>
    </w:p>
    <w:p w14:paraId="33F2F45E" w14:textId="77777777" w:rsidR="006C2610" w:rsidRPr="00B33C70" w:rsidRDefault="006C2610" w:rsidP="00C03BDD">
      <w:pPr>
        <w:widowControl w:val="0"/>
        <w:spacing w:after="0" w:line="360" w:lineRule="auto"/>
        <w:ind w:firstLine="709"/>
        <w:jc w:val="both"/>
        <w:rPr>
          <w:rFonts w:ascii="Times New Roman" w:eastAsiaTheme="majorEastAsia" w:hAnsi="Times New Roman" w:cs="Times New Roman"/>
          <w:sz w:val="28"/>
          <w:szCs w:val="28"/>
          <w:shd w:val="clear" w:color="auto" w:fill="FFFFFF"/>
        </w:rPr>
      </w:pPr>
    </w:p>
    <w:p w14:paraId="11136C01" w14:textId="0BCBDCA8" w:rsidR="00D24541" w:rsidRPr="00B33C70" w:rsidRDefault="00D24541"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В </w:t>
      </w:r>
      <w:r w:rsidR="009405A8" w:rsidRPr="00B33C70">
        <w:rPr>
          <w:sz w:val="28"/>
          <w:szCs w:val="28"/>
        </w:rPr>
        <w:t>настоящее время</w:t>
      </w:r>
      <w:r w:rsidRPr="00B33C70">
        <w:rPr>
          <w:sz w:val="28"/>
          <w:szCs w:val="28"/>
        </w:rPr>
        <w:t xml:space="preserve"> наблюдается устойчив</w:t>
      </w:r>
      <w:r w:rsidR="009405A8" w:rsidRPr="00B33C70">
        <w:rPr>
          <w:sz w:val="28"/>
          <w:szCs w:val="28"/>
        </w:rPr>
        <w:t>ая</w:t>
      </w:r>
      <w:r w:rsidRPr="00B33C70">
        <w:rPr>
          <w:sz w:val="28"/>
          <w:szCs w:val="28"/>
        </w:rPr>
        <w:t xml:space="preserve"> </w:t>
      </w:r>
      <w:r w:rsidR="009405A8" w:rsidRPr="00B33C70">
        <w:rPr>
          <w:sz w:val="28"/>
          <w:szCs w:val="28"/>
        </w:rPr>
        <w:t>тенденция, которая направлена</w:t>
      </w:r>
      <w:r w:rsidRPr="00B33C70">
        <w:rPr>
          <w:sz w:val="28"/>
          <w:szCs w:val="28"/>
        </w:rPr>
        <w:t xml:space="preserve"> на демократизацию технологий интеллектуального анализа данных</w:t>
      </w:r>
      <w:r w:rsidR="009405A8" w:rsidRPr="00B33C70">
        <w:rPr>
          <w:sz w:val="28"/>
          <w:szCs w:val="28"/>
        </w:rPr>
        <w:t>. Также явно замет</w:t>
      </w:r>
      <w:r w:rsidR="00E15FD7" w:rsidRPr="00B33C70">
        <w:rPr>
          <w:sz w:val="28"/>
          <w:szCs w:val="28"/>
        </w:rPr>
        <w:t>е</w:t>
      </w:r>
      <w:r w:rsidR="009405A8" w:rsidRPr="00B33C70">
        <w:rPr>
          <w:sz w:val="28"/>
          <w:szCs w:val="28"/>
        </w:rPr>
        <w:t>н</w:t>
      </w:r>
      <w:r w:rsidRPr="00B33C70">
        <w:rPr>
          <w:sz w:val="28"/>
          <w:szCs w:val="28"/>
        </w:rPr>
        <w:t xml:space="preserve"> </w:t>
      </w:r>
      <w:r w:rsidR="009405A8" w:rsidRPr="00B33C70">
        <w:rPr>
          <w:sz w:val="28"/>
          <w:szCs w:val="28"/>
        </w:rPr>
        <w:t>рост числа</w:t>
      </w:r>
      <w:r w:rsidRPr="00B33C70">
        <w:rPr>
          <w:sz w:val="28"/>
          <w:szCs w:val="28"/>
        </w:rPr>
        <w:t xml:space="preserve"> пользователей, </w:t>
      </w:r>
      <w:r w:rsidR="009405A8" w:rsidRPr="00B33C70">
        <w:rPr>
          <w:sz w:val="28"/>
          <w:szCs w:val="28"/>
        </w:rPr>
        <w:t xml:space="preserve">которые </w:t>
      </w:r>
      <w:r w:rsidRPr="00B33C70">
        <w:rPr>
          <w:sz w:val="28"/>
          <w:szCs w:val="28"/>
        </w:rPr>
        <w:t xml:space="preserve">способны эффективно применять методы машинного обучения и анализа данных в своей профессиональной деятельности. </w:t>
      </w:r>
      <w:r w:rsidR="009405A8" w:rsidRPr="00B33C70">
        <w:rPr>
          <w:sz w:val="28"/>
          <w:szCs w:val="28"/>
        </w:rPr>
        <w:t>Главное место</w:t>
      </w:r>
      <w:r w:rsidRPr="00B33C70">
        <w:rPr>
          <w:sz w:val="28"/>
          <w:szCs w:val="28"/>
        </w:rPr>
        <w:t xml:space="preserve"> в эт</w:t>
      </w:r>
      <w:r w:rsidR="009405A8" w:rsidRPr="00B33C70">
        <w:rPr>
          <w:sz w:val="28"/>
          <w:szCs w:val="28"/>
        </w:rPr>
        <w:t>их</w:t>
      </w:r>
      <w:r w:rsidRPr="00B33C70">
        <w:rPr>
          <w:sz w:val="28"/>
          <w:szCs w:val="28"/>
        </w:rPr>
        <w:t xml:space="preserve"> процесс</w:t>
      </w:r>
      <w:r w:rsidR="009405A8" w:rsidRPr="00B33C70">
        <w:rPr>
          <w:sz w:val="28"/>
          <w:szCs w:val="28"/>
        </w:rPr>
        <w:t>ах</w:t>
      </w:r>
      <w:r w:rsidRPr="00B33C70">
        <w:rPr>
          <w:sz w:val="28"/>
          <w:szCs w:val="28"/>
        </w:rPr>
        <w:t xml:space="preserve"> играют </w:t>
      </w:r>
      <w:r w:rsidRPr="00B33C70">
        <w:rPr>
          <w:rStyle w:val="ae"/>
          <w:rFonts w:eastAsiaTheme="majorEastAsia"/>
          <w:b w:val="0"/>
          <w:bCs w:val="0"/>
          <w:sz w:val="28"/>
          <w:szCs w:val="28"/>
        </w:rPr>
        <w:t>low-code платформы</w:t>
      </w:r>
      <w:r w:rsidR="009405A8" w:rsidRPr="00B33C70">
        <w:rPr>
          <w:sz w:val="28"/>
          <w:szCs w:val="28"/>
        </w:rPr>
        <w:t>. Данные программные средства</w:t>
      </w:r>
      <w:r w:rsidRPr="00B33C70">
        <w:rPr>
          <w:sz w:val="28"/>
          <w:szCs w:val="28"/>
        </w:rPr>
        <w:t xml:space="preserve"> представляю</w:t>
      </w:r>
      <w:r w:rsidR="009405A8" w:rsidRPr="00B33C70">
        <w:rPr>
          <w:sz w:val="28"/>
          <w:szCs w:val="28"/>
        </w:rPr>
        <w:t>т</w:t>
      </w:r>
      <w:r w:rsidRPr="00B33C70">
        <w:rPr>
          <w:sz w:val="28"/>
          <w:szCs w:val="28"/>
        </w:rPr>
        <w:t xml:space="preserve"> визуальную</w:t>
      </w:r>
      <w:r w:rsidR="00E15FD7" w:rsidRPr="00B33C70">
        <w:rPr>
          <w:sz w:val="28"/>
          <w:szCs w:val="28"/>
        </w:rPr>
        <w:t xml:space="preserve"> аналитическую</w:t>
      </w:r>
      <w:r w:rsidRPr="00B33C70">
        <w:rPr>
          <w:sz w:val="28"/>
          <w:szCs w:val="28"/>
        </w:rPr>
        <w:t xml:space="preserve"> среду разработки, </w:t>
      </w:r>
      <w:r w:rsidR="009405A8" w:rsidRPr="00B33C70">
        <w:rPr>
          <w:sz w:val="28"/>
          <w:szCs w:val="28"/>
        </w:rPr>
        <w:t xml:space="preserve">которая </w:t>
      </w:r>
      <w:r w:rsidRPr="00B33C70">
        <w:rPr>
          <w:sz w:val="28"/>
          <w:szCs w:val="28"/>
        </w:rPr>
        <w:t>минимизиру</w:t>
      </w:r>
      <w:r w:rsidR="009405A8" w:rsidRPr="00B33C70">
        <w:rPr>
          <w:sz w:val="28"/>
          <w:szCs w:val="28"/>
        </w:rPr>
        <w:t>ет</w:t>
      </w:r>
      <w:r w:rsidRPr="00B33C70">
        <w:rPr>
          <w:sz w:val="28"/>
          <w:szCs w:val="28"/>
        </w:rPr>
        <w:t xml:space="preserve"> объем необходимого ручного кодирования</w:t>
      </w:r>
      <w:r w:rsidR="009405A8" w:rsidRPr="00B33C70">
        <w:rPr>
          <w:sz w:val="28"/>
          <w:szCs w:val="28"/>
        </w:rPr>
        <w:t>. Такой подход</w:t>
      </w:r>
      <w:r w:rsidRPr="00B33C70">
        <w:rPr>
          <w:sz w:val="28"/>
          <w:szCs w:val="28"/>
        </w:rPr>
        <w:t xml:space="preserve"> позволя</w:t>
      </w:r>
      <w:r w:rsidR="009405A8" w:rsidRPr="00B33C70">
        <w:rPr>
          <w:sz w:val="28"/>
          <w:szCs w:val="28"/>
        </w:rPr>
        <w:t>ет</w:t>
      </w:r>
      <w:r w:rsidRPr="00B33C70">
        <w:rPr>
          <w:sz w:val="28"/>
          <w:szCs w:val="28"/>
        </w:rPr>
        <w:t xml:space="preserve"> создавать сложные аналитические решения п</w:t>
      </w:r>
      <w:r w:rsidR="009405A8" w:rsidRPr="00B33C70">
        <w:rPr>
          <w:sz w:val="28"/>
          <w:szCs w:val="28"/>
        </w:rPr>
        <w:t>ри помощи</w:t>
      </w:r>
      <w:r w:rsidRPr="00B33C70">
        <w:rPr>
          <w:sz w:val="28"/>
          <w:szCs w:val="28"/>
        </w:rPr>
        <w:t xml:space="preserve"> компоновки готовых функциональных блоков</w:t>
      </w:r>
      <w:r w:rsidR="00B82C79" w:rsidRPr="00B82C79">
        <w:rPr>
          <w:sz w:val="28"/>
          <w:szCs w:val="28"/>
        </w:rPr>
        <w:t xml:space="preserve"> [32]</w:t>
      </w:r>
      <w:r w:rsidRPr="00B33C70">
        <w:rPr>
          <w:sz w:val="28"/>
          <w:szCs w:val="28"/>
        </w:rPr>
        <w:t>.</w:t>
      </w:r>
    </w:p>
    <w:p w14:paraId="2C0ECB70" w14:textId="158C3172" w:rsidR="00D823B7" w:rsidRPr="00B33C70" w:rsidRDefault="00D823B7"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В качестве </w:t>
      </w:r>
      <w:r w:rsidR="009405A8" w:rsidRPr="00B33C70">
        <w:rPr>
          <w:rFonts w:ascii="Times New Roman" w:eastAsia="Times New Roman" w:hAnsi="Times New Roman" w:cs="Times New Roman"/>
          <w:kern w:val="0"/>
          <w:sz w:val="28"/>
          <w:szCs w:val="28"/>
          <w:lang w:eastAsia="ru-RU"/>
          <w14:ligatures w14:val="none"/>
        </w:rPr>
        <w:t xml:space="preserve">отечественной </w:t>
      </w:r>
      <w:r w:rsidRPr="00B33C70">
        <w:rPr>
          <w:rFonts w:ascii="Times New Roman" w:eastAsia="Times New Roman" w:hAnsi="Times New Roman" w:cs="Times New Roman"/>
          <w:kern w:val="0"/>
          <w:sz w:val="28"/>
          <w:szCs w:val="28"/>
          <w:lang w:eastAsia="ru-RU"/>
          <w14:ligatures w14:val="none"/>
        </w:rPr>
        <w:t xml:space="preserve">платформы для разработки системы информационного анализа данных </w:t>
      </w:r>
      <w:r w:rsidR="009405A8" w:rsidRPr="00B33C70">
        <w:rPr>
          <w:rFonts w:ascii="Times New Roman" w:eastAsia="Times New Roman" w:hAnsi="Times New Roman" w:cs="Times New Roman"/>
          <w:kern w:val="0"/>
          <w:sz w:val="28"/>
          <w:szCs w:val="28"/>
          <w:lang w:eastAsia="ru-RU"/>
          <w14:ligatures w14:val="none"/>
        </w:rPr>
        <w:t>особого внимания требует</w:t>
      </w:r>
      <w:r w:rsidRPr="00B33C70">
        <w:rPr>
          <w:rFonts w:ascii="Times New Roman" w:eastAsia="Times New Roman" w:hAnsi="Times New Roman" w:cs="Times New Roman"/>
          <w:kern w:val="0"/>
          <w:sz w:val="28"/>
          <w:szCs w:val="28"/>
          <w:lang w:eastAsia="ru-RU"/>
          <w14:ligatures w14:val="none"/>
        </w:rPr>
        <w:t> low-code платформа Loginom</w:t>
      </w:r>
      <w:r w:rsidR="009405A8" w:rsidRPr="00B33C70">
        <w:rPr>
          <w:rFonts w:ascii="Times New Roman" w:eastAsia="Times New Roman" w:hAnsi="Times New Roman" w:cs="Times New Roman"/>
          <w:kern w:val="0"/>
          <w:sz w:val="28"/>
          <w:szCs w:val="28"/>
          <w:lang w:eastAsia="ru-RU"/>
          <w14:ligatures w14:val="none"/>
        </w:rPr>
        <w:t>. Она</w:t>
      </w:r>
      <w:r w:rsidRPr="00B33C70">
        <w:rPr>
          <w:rFonts w:ascii="Times New Roman" w:eastAsia="Times New Roman" w:hAnsi="Times New Roman" w:cs="Times New Roman"/>
          <w:kern w:val="0"/>
          <w:sz w:val="28"/>
          <w:szCs w:val="28"/>
          <w:lang w:eastAsia="ru-RU"/>
          <w14:ligatures w14:val="none"/>
        </w:rPr>
        <w:t xml:space="preserve"> предоставля</w:t>
      </w:r>
      <w:r w:rsidR="009405A8" w:rsidRPr="00B33C70">
        <w:rPr>
          <w:rFonts w:ascii="Times New Roman" w:eastAsia="Times New Roman" w:hAnsi="Times New Roman" w:cs="Times New Roman"/>
          <w:kern w:val="0"/>
          <w:sz w:val="28"/>
          <w:szCs w:val="28"/>
          <w:lang w:eastAsia="ru-RU"/>
          <w14:ligatures w14:val="none"/>
        </w:rPr>
        <w:t>ет</w:t>
      </w:r>
      <w:r w:rsidRPr="00B33C70">
        <w:rPr>
          <w:rFonts w:ascii="Times New Roman" w:eastAsia="Times New Roman" w:hAnsi="Times New Roman" w:cs="Times New Roman"/>
          <w:kern w:val="0"/>
          <w:sz w:val="28"/>
          <w:szCs w:val="28"/>
          <w:lang w:eastAsia="ru-RU"/>
          <w14:ligatures w14:val="none"/>
        </w:rPr>
        <w:t xml:space="preserve"> широкий спектр инструментов для решения </w:t>
      </w:r>
      <w:r w:rsidR="00E15FD7" w:rsidRPr="00B33C70">
        <w:rPr>
          <w:rFonts w:ascii="Times New Roman" w:eastAsia="Times New Roman" w:hAnsi="Times New Roman" w:cs="Times New Roman"/>
          <w:kern w:val="0"/>
          <w:sz w:val="28"/>
          <w:szCs w:val="28"/>
          <w:lang w:eastAsia="ru-RU"/>
          <w14:ligatures w14:val="none"/>
        </w:rPr>
        <w:t xml:space="preserve">различных </w:t>
      </w:r>
      <w:r w:rsidRPr="00B33C70">
        <w:rPr>
          <w:rFonts w:ascii="Times New Roman" w:eastAsia="Times New Roman" w:hAnsi="Times New Roman" w:cs="Times New Roman"/>
          <w:kern w:val="0"/>
          <w:sz w:val="28"/>
          <w:szCs w:val="28"/>
          <w:lang w:eastAsia="ru-RU"/>
          <w14:ligatures w14:val="none"/>
        </w:rPr>
        <w:t>задач, машинного обучения и визуализации данных</w:t>
      </w:r>
      <w:r w:rsidR="00B82C79" w:rsidRPr="00B82C79">
        <w:rPr>
          <w:rFonts w:ascii="Times New Roman" w:eastAsia="Times New Roman" w:hAnsi="Times New Roman" w:cs="Times New Roman"/>
          <w:kern w:val="0"/>
          <w:sz w:val="28"/>
          <w:szCs w:val="28"/>
          <w:lang w:eastAsia="ru-RU"/>
          <w14:ligatures w14:val="none"/>
        </w:rPr>
        <w:t xml:space="preserve"> [29]</w:t>
      </w:r>
      <w:r w:rsidRPr="00B33C70">
        <w:rPr>
          <w:rFonts w:ascii="Times New Roman" w:eastAsia="Times New Roman" w:hAnsi="Times New Roman" w:cs="Times New Roman"/>
          <w:kern w:val="0"/>
          <w:sz w:val="28"/>
          <w:szCs w:val="28"/>
          <w:lang w:eastAsia="ru-RU"/>
          <w14:ligatures w14:val="none"/>
        </w:rPr>
        <w:t xml:space="preserve">. Использование </w:t>
      </w:r>
      <w:r w:rsidR="009405A8" w:rsidRPr="00B33C70">
        <w:rPr>
          <w:rFonts w:ascii="Times New Roman" w:eastAsia="Times New Roman" w:hAnsi="Times New Roman" w:cs="Times New Roman"/>
          <w:kern w:val="0"/>
          <w:sz w:val="28"/>
          <w:szCs w:val="28"/>
          <w:lang w:eastAsia="ru-RU"/>
          <w14:ligatures w14:val="none"/>
        </w:rPr>
        <w:t>данного</w:t>
      </w:r>
      <w:r w:rsidRPr="00B33C70">
        <w:rPr>
          <w:rFonts w:ascii="Times New Roman" w:eastAsia="Times New Roman" w:hAnsi="Times New Roman" w:cs="Times New Roman"/>
          <w:kern w:val="0"/>
          <w:sz w:val="28"/>
          <w:szCs w:val="28"/>
          <w:lang w:eastAsia="ru-RU"/>
          <w14:ligatures w14:val="none"/>
        </w:rPr>
        <w:t xml:space="preserve"> подхода позволяет сократить время разработки системы, снизить затраты на ее внедрение и поддержку, а также расширить круг пользователей, способных эффективно применять методы информационного анализа данных.</w:t>
      </w:r>
    </w:p>
    <w:p w14:paraId="31232C78" w14:textId="2A53A648" w:rsidR="00D24541" w:rsidRPr="00B33C70" w:rsidRDefault="00D24541"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Loginom </w:t>
      </w:r>
      <w:r w:rsidR="009405A8" w:rsidRPr="00B33C70">
        <w:rPr>
          <w:sz w:val="28"/>
          <w:szCs w:val="28"/>
        </w:rPr>
        <w:t>является</w:t>
      </w:r>
      <w:r w:rsidRPr="00B33C70">
        <w:rPr>
          <w:sz w:val="28"/>
          <w:szCs w:val="28"/>
        </w:rPr>
        <w:t xml:space="preserve"> российск</w:t>
      </w:r>
      <w:r w:rsidR="009405A8" w:rsidRPr="00B33C70">
        <w:rPr>
          <w:sz w:val="28"/>
          <w:szCs w:val="28"/>
        </w:rPr>
        <w:t>ой</w:t>
      </w:r>
      <w:r w:rsidRPr="00B33C70">
        <w:rPr>
          <w:sz w:val="28"/>
          <w:szCs w:val="28"/>
        </w:rPr>
        <w:t xml:space="preserve"> low-code платформ</w:t>
      </w:r>
      <w:r w:rsidR="009405A8" w:rsidRPr="00B33C70">
        <w:rPr>
          <w:sz w:val="28"/>
          <w:szCs w:val="28"/>
        </w:rPr>
        <w:t>ой</w:t>
      </w:r>
      <w:r w:rsidRPr="00B33C70">
        <w:rPr>
          <w:sz w:val="28"/>
          <w:szCs w:val="28"/>
        </w:rPr>
        <w:t xml:space="preserve"> для интеллектуального анализа данных. </w:t>
      </w:r>
      <w:r w:rsidR="004A28CB" w:rsidRPr="00B33C70">
        <w:rPr>
          <w:sz w:val="28"/>
          <w:szCs w:val="28"/>
        </w:rPr>
        <w:t>Данная п</w:t>
      </w:r>
      <w:r w:rsidRPr="00B33C70">
        <w:rPr>
          <w:sz w:val="28"/>
          <w:szCs w:val="28"/>
        </w:rPr>
        <w:t xml:space="preserve">латформа отличается интуитивно понятным </w:t>
      </w:r>
      <w:r w:rsidRPr="00B33C70">
        <w:rPr>
          <w:sz w:val="28"/>
          <w:szCs w:val="28"/>
        </w:rPr>
        <w:lastRenderedPageBreak/>
        <w:t>интерфейсом, высокой степенью масштабируемости и возможностью интеграции с различными источниками данных</w:t>
      </w:r>
      <w:r w:rsidR="004A28CB" w:rsidRPr="00B33C70">
        <w:rPr>
          <w:sz w:val="28"/>
          <w:szCs w:val="28"/>
        </w:rPr>
        <w:t>.</w:t>
      </w:r>
    </w:p>
    <w:p w14:paraId="1B511860" w14:textId="4A509F48" w:rsidR="003F545D" w:rsidRDefault="00D24541"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Архитектура платформы Loginom </w:t>
      </w:r>
      <w:r w:rsidR="000A1F98" w:rsidRPr="00B33C70">
        <w:rPr>
          <w:sz w:val="28"/>
          <w:szCs w:val="28"/>
        </w:rPr>
        <w:t>представляет отдельные модули, которые в зависимости от разработанного сценария образуют в систему для интеллектуального анализа данных</w:t>
      </w:r>
      <w:r w:rsidRPr="00B33C70">
        <w:rPr>
          <w:sz w:val="28"/>
          <w:szCs w:val="28"/>
        </w:rPr>
        <w:t xml:space="preserve">. </w:t>
      </w:r>
      <w:r w:rsidR="003F545D">
        <w:rPr>
          <w:sz w:val="28"/>
          <w:szCs w:val="28"/>
        </w:rPr>
        <w:t>Часть набора предлагаемых платформой компонентов с примером сценария представлена ниже на рисунке 2.</w:t>
      </w:r>
    </w:p>
    <w:p w14:paraId="012BA99F" w14:textId="1607C9C4" w:rsidR="003F545D" w:rsidRDefault="003F545D" w:rsidP="00C03BDD">
      <w:pPr>
        <w:pStyle w:val="af"/>
        <w:widowControl w:val="0"/>
        <w:shd w:val="clear" w:color="auto" w:fill="FFFFFF"/>
        <w:spacing w:before="0" w:beforeAutospacing="0" w:after="0" w:afterAutospacing="0" w:line="360" w:lineRule="auto"/>
        <w:ind w:firstLine="709"/>
        <w:jc w:val="both"/>
        <w:rPr>
          <w:sz w:val="28"/>
          <w:szCs w:val="28"/>
        </w:rPr>
      </w:pPr>
    </w:p>
    <w:p w14:paraId="43D41CB3" w14:textId="38369D4F" w:rsidR="001613B8" w:rsidRDefault="001613B8" w:rsidP="001613B8">
      <w:pPr>
        <w:pStyle w:val="af"/>
        <w:widowControl w:val="0"/>
        <w:shd w:val="clear" w:color="auto" w:fill="FFFFFF"/>
        <w:spacing w:before="0" w:beforeAutospacing="0" w:after="0" w:afterAutospacing="0" w:line="360" w:lineRule="auto"/>
        <w:jc w:val="center"/>
        <w:rPr>
          <w:sz w:val="28"/>
          <w:szCs w:val="28"/>
        </w:rPr>
      </w:pPr>
      <w:r w:rsidRPr="001613B8">
        <w:rPr>
          <w:noProof/>
          <w:sz w:val="28"/>
          <w:szCs w:val="28"/>
        </w:rPr>
        <w:drawing>
          <wp:inline distT="0" distB="0" distL="0" distR="0" wp14:anchorId="223DB87E" wp14:editId="274CA3A5">
            <wp:extent cx="5940425" cy="32258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225800"/>
                    </a:xfrm>
                    <a:prstGeom prst="rect">
                      <a:avLst/>
                    </a:prstGeom>
                  </pic:spPr>
                </pic:pic>
              </a:graphicData>
            </a:graphic>
          </wp:inline>
        </w:drawing>
      </w:r>
    </w:p>
    <w:p w14:paraId="1EEDCECE" w14:textId="6287FD28" w:rsidR="003F545D" w:rsidRPr="00A14296" w:rsidRDefault="003F545D" w:rsidP="001613B8">
      <w:pPr>
        <w:pStyle w:val="af"/>
        <w:widowControl w:val="0"/>
        <w:shd w:val="clear" w:color="auto" w:fill="FFFFFF"/>
        <w:spacing w:before="0" w:beforeAutospacing="0" w:after="0" w:afterAutospacing="0" w:line="360" w:lineRule="auto"/>
        <w:jc w:val="center"/>
        <w:rPr>
          <w:sz w:val="28"/>
          <w:szCs w:val="28"/>
        </w:rPr>
      </w:pPr>
      <w:r>
        <w:rPr>
          <w:sz w:val="28"/>
          <w:szCs w:val="28"/>
        </w:rPr>
        <w:t xml:space="preserve">Рисунок 2 – Интерфейс </w:t>
      </w:r>
      <w:r w:rsidR="001613B8">
        <w:rPr>
          <w:sz w:val="28"/>
          <w:szCs w:val="28"/>
        </w:rPr>
        <w:t xml:space="preserve">платформы </w:t>
      </w:r>
      <w:r w:rsidR="001613B8">
        <w:rPr>
          <w:sz w:val="28"/>
          <w:szCs w:val="28"/>
          <w:lang w:val="en-US"/>
        </w:rPr>
        <w:t>Loginom</w:t>
      </w:r>
    </w:p>
    <w:p w14:paraId="72B0DE7C" w14:textId="77777777" w:rsidR="003F545D" w:rsidRDefault="003F545D" w:rsidP="00C03BDD">
      <w:pPr>
        <w:pStyle w:val="af"/>
        <w:widowControl w:val="0"/>
        <w:shd w:val="clear" w:color="auto" w:fill="FFFFFF"/>
        <w:spacing w:before="0" w:beforeAutospacing="0" w:after="0" w:afterAutospacing="0" w:line="360" w:lineRule="auto"/>
        <w:ind w:firstLine="709"/>
        <w:jc w:val="both"/>
        <w:rPr>
          <w:sz w:val="28"/>
          <w:szCs w:val="28"/>
        </w:rPr>
      </w:pPr>
    </w:p>
    <w:p w14:paraId="3C1E348C" w14:textId="3581A2DF" w:rsidR="00E15FD7" w:rsidRPr="00B33C70" w:rsidRDefault="000A1F98" w:rsidP="003F545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Рассмотрим о</w:t>
      </w:r>
      <w:r w:rsidR="00D24541" w:rsidRPr="00B33C70">
        <w:rPr>
          <w:sz w:val="28"/>
          <w:szCs w:val="28"/>
        </w:rPr>
        <w:t>сновные компоненты</w:t>
      </w:r>
      <w:r w:rsidRPr="00B33C70">
        <w:rPr>
          <w:sz w:val="28"/>
          <w:szCs w:val="28"/>
        </w:rPr>
        <w:t>, которые включает в себя данная платформа.</w:t>
      </w:r>
      <w:r w:rsidR="003F545D">
        <w:rPr>
          <w:sz w:val="28"/>
          <w:szCs w:val="28"/>
        </w:rPr>
        <w:t xml:space="preserve"> </w:t>
      </w:r>
      <w:r w:rsidRPr="00B33C70">
        <w:rPr>
          <w:rStyle w:val="ae"/>
          <w:rFonts w:eastAsiaTheme="majorEastAsia"/>
          <w:b w:val="0"/>
          <w:bCs w:val="0"/>
          <w:sz w:val="28"/>
          <w:szCs w:val="28"/>
        </w:rPr>
        <w:t>Во-первых, платформа представляет из себя и</w:t>
      </w:r>
      <w:r w:rsidR="00D24541" w:rsidRPr="00B33C70">
        <w:rPr>
          <w:rStyle w:val="ae"/>
          <w:rFonts w:eastAsiaTheme="majorEastAsia"/>
          <w:b w:val="0"/>
          <w:bCs w:val="0"/>
          <w:sz w:val="28"/>
          <w:szCs w:val="28"/>
        </w:rPr>
        <w:t>нтегрированн</w:t>
      </w:r>
      <w:r w:rsidRPr="00B33C70">
        <w:rPr>
          <w:rStyle w:val="ae"/>
          <w:rFonts w:eastAsiaTheme="majorEastAsia"/>
          <w:b w:val="0"/>
          <w:bCs w:val="0"/>
          <w:sz w:val="28"/>
          <w:szCs w:val="28"/>
        </w:rPr>
        <w:t>ую</w:t>
      </w:r>
      <w:r w:rsidR="00D24541" w:rsidRPr="00B33C70">
        <w:rPr>
          <w:rStyle w:val="ae"/>
          <w:rFonts w:eastAsiaTheme="majorEastAsia"/>
          <w:b w:val="0"/>
          <w:bCs w:val="0"/>
          <w:sz w:val="28"/>
          <w:szCs w:val="28"/>
        </w:rPr>
        <w:t xml:space="preserve"> сред</w:t>
      </w:r>
      <w:r w:rsidRPr="00B33C70">
        <w:rPr>
          <w:rStyle w:val="ae"/>
          <w:rFonts w:eastAsiaTheme="majorEastAsia"/>
          <w:b w:val="0"/>
          <w:bCs w:val="0"/>
          <w:sz w:val="28"/>
          <w:szCs w:val="28"/>
        </w:rPr>
        <w:t>у</w:t>
      </w:r>
      <w:r w:rsidR="00D24541" w:rsidRPr="00B33C70">
        <w:rPr>
          <w:rStyle w:val="ae"/>
          <w:rFonts w:eastAsiaTheme="majorEastAsia"/>
          <w:b w:val="0"/>
          <w:bCs w:val="0"/>
          <w:sz w:val="28"/>
          <w:szCs w:val="28"/>
        </w:rPr>
        <w:t xml:space="preserve"> </w:t>
      </w:r>
      <w:r w:rsidRPr="00B33C70">
        <w:rPr>
          <w:rStyle w:val="ae"/>
          <w:rFonts w:eastAsiaTheme="majorEastAsia"/>
          <w:b w:val="0"/>
          <w:bCs w:val="0"/>
          <w:sz w:val="28"/>
          <w:szCs w:val="28"/>
        </w:rPr>
        <w:t xml:space="preserve">для </w:t>
      </w:r>
      <w:r w:rsidR="00D24541" w:rsidRPr="00B33C70">
        <w:rPr>
          <w:rStyle w:val="ae"/>
          <w:rFonts w:eastAsiaTheme="majorEastAsia"/>
          <w:b w:val="0"/>
          <w:bCs w:val="0"/>
          <w:sz w:val="28"/>
          <w:szCs w:val="28"/>
        </w:rPr>
        <w:t xml:space="preserve">разработки </w:t>
      </w:r>
      <w:r w:rsidRPr="00B33C70">
        <w:rPr>
          <w:rStyle w:val="ae"/>
          <w:rFonts w:eastAsiaTheme="majorEastAsia"/>
          <w:b w:val="0"/>
          <w:bCs w:val="0"/>
          <w:sz w:val="28"/>
          <w:szCs w:val="28"/>
        </w:rPr>
        <w:t>сценариев.</w:t>
      </w:r>
      <w:r w:rsidR="00D24541" w:rsidRPr="00B33C70">
        <w:rPr>
          <w:sz w:val="28"/>
          <w:szCs w:val="28"/>
        </w:rPr>
        <w:t xml:space="preserve"> Визуальная среда </w:t>
      </w:r>
      <w:r w:rsidRPr="00B33C70">
        <w:rPr>
          <w:sz w:val="28"/>
          <w:szCs w:val="28"/>
        </w:rPr>
        <w:t xml:space="preserve">включает в себя </w:t>
      </w:r>
      <w:r w:rsidR="00D24541" w:rsidRPr="00B33C70">
        <w:rPr>
          <w:sz w:val="28"/>
          <w:szCs w:val="28"/>
        </w:rPr>
        <w:t>интуитивно понятный интерфейс</w:t>
      </w:r>
      <w:r w:rsidR="00A33F2D" w:rsidRPr="00B33C70">
        <w:rPr>
          <w:sz w:val="28"/>
          <w:szCs w:val="28"/>
        </w:rPr>
        <w:t>, который может быть использован</w:t>
      </w:r>
      <w:r w:rsidR="00D24541" w:rsidRPr="00B33C70">
        <w:rPr>
          <w:sz w:val="28"/>
          <w:szCs w:val="28"/>
        </w:rPr>
        <w:t xml:space="preserve"> для проектирования и реализации аналитических процессов. </w:t>
      </w:r>
      <w:r w:rsidR="00A33F2D" w:rsidRPr="00B33C70">
        <w:rPr>
          <w:rStyle w:val="ae"/>
          <w:rFonts w:eastAsiaTheme="majorEastAsia"/>
          <w:b w:val="0"/>
          <w:bCs w:val="0"/>
          <w:sz w:val="28"/>
          <w:szCs w:val="28"/>
        </w:rPr>
        <w:t>Интегрированная среда разработки</w:t>
      </w:r>
      <w:r w:rsidR="00D24541" w:rsidRPr="00B33C70">
        <w:rPr>
          <w:sz w:val="28"/>
          <w:szCs w:val="28"/>
        </w:rPr>
        <w:t xml:space="preserve"> </w:t>
      </w:r>
      <w:r w:rsidR="00A33F2D" w:rsidRPr="00B33C70">
        <w:rPr>
          <w:sz w:val="28"/>
          <w:szCs w:val="28"/>
        </w:rPr>
        <w:t>дает возможность</w:t>
      </w:r>
      <w:r w:rsidR="00D24541" w:rsidRPr="00B33C70">
        <w:rPr>
          <w:sz w:val="28"/>
          <w:szCs w:val="28"/>
        </w:rPr>
        <w:t xml:space="preserve"> пользователям </w:t>
      </w:r>
      <w:r w:rsidR="00A33F2D" w:rsidRPr="00B33C70">
        <w:rPr>
          <w:sz w:val="28"/>
          <w:szCs w:val="28"/>
        </w:rPr>
        <w:t xml:space="preserve">платформы </w:t>
      </w:r>
      <w:r w:rsidR="00D24541" w:rsidRPr="00B33C70">
        <w:rPr>
          <w:sz w:val="28"/>
          <w:szCs w:val="28"/>
        </w:rPr>
        <w:t>создавать сложные аналитические цепочки путем перетаскивания и соединения готовых функциональных блоков,</w:t>
      </w:r>
      <w:r w:rsidR="00A33F2D" w:rsidRPr="00B33C70">
        <w:rPr>
          <w:sz w:val="28"/>
          <w:szCs w:val="28"/>
        </w:rPr>
        <w:t xml:space="preserve"> которые также называются узлами.</w:t>
      </w:r>
      <w:r w:rsidR="00D24541" w:rsidRPr="00B33C70">
        <w:rPr>
          <w:sz w:val="28"/>
          <w:szCs w:val="28"/>
        </w:rPr>
        <w:t xml:space="preserve"> </w:t>
      </w:r>
      <w:r w:rsidR="00A33F2D" w:rsidRPr="00B33C70">
        <w:rPr>
          <w:sz w:val="28"/>
          <w:szCs w:val="28"/>
        </w:rPr>
        <w:t>К</w:t>
      </w:r>
      <w:r w:rsidR="00D24541" w:rsidRPr="00B33C70">
        <w:rPr>
          <w:sz w:val="28"/>
          <w:szCs w:val="28"/>
        </w:rPr>
        <w:t xml:space="preserve">аждый из </w:t>
      </w:r>
      <w:r w:rsidR="00A33F2D" w:rsidRPr="00B33C70">
        <w:rPr>
          <w:sz w:val="28"/>
          <w:szCs w:val="28"/>
        </w:rPr>
        <w:t>данных блоков</w:t>
      </w:r>
      <w:r w:rsidR="00D24541" w:rsidRPr="00B33C70">
        <w:rPr>
          <w:sz w:val="28"/>
          <w:szCs w:val="28"/>
        </w:rPr>
        <w:t xml:space="preserve"> выполняет определенную функцию</w:t>
      </w:r>
      <w:r w:rsidR="00A33F2D" w:rsidRPr="00B33C70">
        <w:rPr>
          <w:sz w:val="28"/>
          <w:szCs w:val="28"/>
        </w:rPr>
        <w:t xml:space="preserve">. </w:t>
      </w:r>
    </w:p>
    <w:p w14:paraId="4E4DF356" w14:textId="6950B8D8" w:rsidR="00725111" w:rsidRPr="00725111" w:rsidRDefault="00A33F2D" w:rsidP="00725111">
      <w:pPr>
        <w:pStyle w:val="ds-markdown-paragraph"/>
        <w:widowControl w:val="0"/>
        <w:shd w:val="clear" w:color="auto" w:fill="FFFFFF"/>
        <w:tabs>
          <w:tab w:val="left" w:pos="993"/>
        </w:tabs>
        <w:spacing w:before="0" w:beforeAutospacing="0" w:after="0" w:afterAutospacing="0" w:line="360" w:lineRule="auto"/>
        <w:ind w:firstLine="709"/>
        <w:jc w:val="both"/>
        <w:rPr>
          <w:sz w:val="28"/>
          <w:szCs w:val="28"/>
        </w:rPr>
      </w:pPr>
      <w:r w:rsidRPr="00725111">
        <w:rPr>
          <w:sz w:val="28"/>
          <w:szCs w:val="28"/>
        </w:rPr>
        <w:t xml:space="preserve">Например, с помощью программного продукта </w:t>
      </w:r>
      <w:r w:rsidRPr="00725111">
        <w:rPr>
          <w:sz w:val="28"/>
          <w:szCs w:val="28"/>
          <w:lang w:val="en-US"/>
        </w:rPr>
        <w:t>Loginom</w:t>
      </w:r>
      <w:r w:rsidRPr="00725111">
        <w:rPr>
          <w:sz w:val="28"/>
          <w:szCs w:val="28"/>
        </w:rPr>
        <w:t xml:space="preserve"> можно </w:t>
      </w:r>
      <w:r w:rsidRPr="00725111">
        <w:rPr>
          <w:sz w:val="28"/>
          <w:szCs w:val="28"/>
        </w:rPr>
        <w:lastRenderedPageBreak/>
        <w:t xml:space="preserve">осуществить </w:t>
      </w:r>
      <w:r w:rsidR="00D24541" w:rsidRPr="00725111">
        <w:rPr>
          <w:sz w:val="28"/>
          <w:szCs w:val="28"/>
        </w:rPr>
        <w:t>чтение</w:t>
      </w:r>
      <w:r w:rsidR="00725111" w:rsidRPr="00725111">
        <w:rPr>
          <w:sz w:val="28"/>
          <w:szCs w:val="28"/>
        </w:rPr>
        <w:t xml:space="preserve"> и</w:t>
      </w:r>
      <w:r w:rsidR="00D24541" w:rsidRPr="00725111">
        <w:rPr>
          <w:sz w:val="28"/>
          <w:szCs w:val="28"/>
        </w:rPr>
        <w:t xml:space="preserve"> очистк</w:t>
      </w:r>
      <w:r w:rsidRPr="00725111">
        <w:rPr>
          <w:sz w:val="28"/>
          <w:szCs w:val="28"/>
        </w:rPr>
        <w:t>у</w:t>
      </w:r>
      <w:r w:rsidR="00D24541" w:rsidRPr="00725111">
        <w:rPr>
          <w:sz w:val="28"/>
          <w:szCs w:val="28"/>
        </w:rPr>
        <w:t xml:space="preserve"> данных, построение модели машинного обучения, визуализация результатов и т</w:t>
      </w:r>
      <w:r w:rsidRPr="00725111">
        <w:rPr>
          <w:sz w:val="28"/>
          <w:szCs w:val="28"/>
        </w:rPr>
        <w:t xml:space="preserve">ак </w:t>
      </w:r>
      <w:r w:rsidR="00D24541" w:rsidRPr="00725111">
        <w:rPr>
          <w:sz w:val="28"/>
          <w:szCs w:val="28"/>
        </w:rPr>
        <w:t>д</w:t>
      </w:r>
      <w:r w:rsidRPr="00725111">
        <w:rPr>
          <w:sz w:val="28"/>
          <w:szCs w:val="28"/>
        </w:rPr>
        <w:t>алее</w:t>
      </w:r>
      <w:r w:rsidR="00D24541" w:rsidRPr="00725111">
        <w:rPr>
          <w:sz w:val="28"/>
          <w:szCs w:val="28"/>
        </w:rPr>
        <w:t xml:space="preserve">. </w:t>
      </w:r>
      <w:r w:rsidR="00725111" w:rsidRPr="00725111">
        <w:rPr>
          <w:sz w:val="28"/>
          <w:szCs w:val="28"/>
        </w:rPr>
        <w:t>Программный продукт Loginom позволяет выполнять полный цикл аналитических задач: от загрузки и очистки данных до построения моделей машинного обучения и визуализации результатов. Встроенная среда разработки включает инструменты для отладки и тестирования, что упрощает проверку корректности аналитических процессов</w:t>
      </w:r>
      <w:r w:rsidR="00B82C79">
        <w:rPr>
          <w:sz w:val="28"/>
          <w:szCs w:val="28"/>
          <w:lang w:val="en-US"/>
        </w:rPr>
        <w:t> </w:t>
      </w:r>
      <w:r w:rsidR="00B82C79" w:rsidRPr="00B82C79">
        <w:rPr>
          <w:sz w:val="28"/>
          <w:szCs w:val="28"/>
        </w:rPr>
        <w:t>[24]</w:t>
      </w:r>
      <w:r w:rsidR="00725111" w:rsidRPr="00725111">
        <w:rPr>
          <w:sz w:val="28"/>
          <w:szCs w:val="28"/>
        </w:rPr>
        <w:t>.</w:t>
      </w:r>
    </w:p>
    <w:p w14:paraId="4BFBBC63" w14:textId="65BD5D4C" w:rsidR="00725111" w:rsidRPr="00725111" w:rsidRDefault="00725111" w:rsidP="00725111">
      <w:pPr>
        <w:pStyle w:val="ds-markdown-paragraph"/>
        <w:widowControl w:val="0"/>
        <w:shd w:val="clear" w:color="auto" w:fill="FFFFFF"/>
        <w:tabs>
          <w:tab w:val="left" w:pos="993"/>
        </w:tabs>
        <w:spacing w:before="0" w:beforeAutospacing="0" w:after="0" w:afterAutospacing="0" w:line="360" w:lineRule="auto"/>
        <w:ind w:firstLine="709"/>
        <w:jc w:val="both"/>
        <w:rPr>
          <w:sz w:val="28"/>
          <w:szCs w:val="28"/>
        </w:rPr>
      </w:pPr>
      <w:r w:rsidRPr="00725111">
        <w:rPr>
          <w:sz w:val="28"/>
          <w:szCs w:val="28"/>
        </w:rPr>
        <w:t xml:space="preserve">Данная платформа имеет </w:t>
      </w:r>
      <w:r w:rsidRPr="00725111">
        <w:rPr>
          <w:rStyle w:val="ae"/>
          <w:rFonts w:eastAsiaTheme="majorEastAsia"/>
          <w:b w:val="0"/>
          <w:bCs w:val="0"/>
          <w:sz w:val="28"/>
          <w:szCs w:val="28"/>
        </w:rPr>
        <w:t>расширенную библиотеку алгоритмов.</w:t>
      </w:r>
      <w:r w:rsidRPr="00725111">
        <w:rPr>
          <w:sz w:val="28"/>
          <w:szCs w:val="28"/>
        </w:rPr>
        <w:t xml:space="preserve"> Платформа </w:t>
      </w:r>
      <w:r w:rsidRPr="00725111">
        <w:rPr>
          <w:sz w:val="28"/>
          <w:szCs w:val="28"/>
          <w:lang w:val="en-US"/>
        </w:rPr>
        <w:t>Logonom</w:t>
      </w:r>
      <w:r w:rsidRPr="00725111">
        <w:rPr>
          <w:sz w:val="28"/>
          <w:szCs w:val="28"/>
        </w:rPr>
        <w:t xml:space="preserve"> содержит обширную коллекцию готовых компонентов (узлов), поддерживающих различные методы анализа, такие как:</w:t>
      </w:r>
    </w:p>
    <w:p w14:paraId="1376F404" w14:textId="382C9195" w:rsidR="00725111" w:rsidRPr="00725111" w:rsidRDefault="00725111" w:rsidP="002B7E1D">
      <w:pPr>
        <w:pStyle w:val="ds-markdown-paragraph"/>
        <w:widowControl w:val="0"/>
        <w:numPr>
          <w:ilvl w:val="1"/>
          <w:numId w:val="10"/>
        </w:numPr>
        <w:shd w:val="clear" w:color="auto" w:fill="FFFFFF"/>
        <w:tabs>
          <w:tab w:val="left" w:pos="993"/>
        </w:tabs>
        <w:spacing w:before="0" w:beforeAutospacing="0" w:after="0" w:afterAutospacing="0" w:line="360" w:lineRule="auto"/>
        <w:ind w:left="0" w:firstLine="709"/>
        <w:jc w:val="both"/>
        <w:rPr>
          <w:sz w:val="28"/>
          <w:szCs w:val="28"/>
        </w:rPr>
      </w:pPr>
      <w:r w:rsidRPr="00725111">
        <w:rPr>
          <w:sz w:val="28"/>
          <w:szCs w:val="28"/>
        </w:rPr>
        <w:t>кластеризация и классификация объектов;</w:t>
      </w:r>
    </w:p>
    <w:p w14:paraId="557BECF5" w14:textId="5D737324" w:rsidR="00725111" w:rsidRPr="00725111" w:rsidRDefault="00725111" w:rsidP="002B7E1D">
      <w:pPr>
        <w:pStyle w:val="ds-markdown-paragraph"/>
        <w:widowControl w:val="0"/>
        <w:numPr>
          <w:ilvl w:val="1"/>
          <w:numId w:val="10"/>
        </w:numPr>
        <w:shd w:val="clear" w:color="auto" w:fill="FFFFFF"/>
        <w:tabs>
          <w:tab w:val="left" w:pos="993"/>
        </w:tabs>
        <w:spacing w:before="0" w:beforeAutospacing="0" w:after="0" w:afterAutospacing="0" w:line="360" w:lineRule="auto"/>
        <w:ind w:left="0" w:firstLine="709"/>
        <w:jc w:val="both"/>
        <w:rPr>
          <w:sz w:val="28"/>
          <w:szCs w:val="28"/>
        </w:rPr>
      </w:pPr>
      <w:r w:rsidRPr="00725111">
        <w:rPr>
          <w:sz w:val="28"/>
          <w:szCs w:val="28"/>
        </w:rPr>
        <w:t>регрессионный и нейросетевой анализ;</w:t>
      </w:r>
    </w:p>
    <w:p w14:paraId="0E3E52FE" w14:textId="0EC1B7D9" w:rsidR="00725111" w:rsidRPr="00725111" w:rsidRDefault="00725111" w:rsidP="002B7E1D">
      <w:pPr>
        <w:pStyle w:val="ds-markdown-paragraph"/>
        <w:widowControl w:val="0"/>
        <w:numPr>
          <w:ilvl w:val="1"/>
          <w:numId w:val="10"/>
        </w:numPr>
        <w:shd w:val="clear" w:color="auto" w:fill="FFFFFF"/>
        <w:tabs>
          <w:tab w:val="left" w:pos="993"/>
        </w:tabs>
        <w:spacing w:before="0" w:beforeAutospacing="0" w:after="0" w:afterAutospacing="0" w:line="360" w:lineRule="auto"/>
        <w:ind w:left="0" w:firstLine="709"/>
        <w:jc w:val="both"/>
        <w:rPr>
          <w:sz w:val="28"/>
          <w:szCs w:val="28"/>
        </w:rPr>
      </w:pPr>
      <w:r w:rsidRPr="00725111">
        <w:rPr>
          <w:sz w:val="28"/>
          <w:szCs w:val="28"/>
        </w:rPr>
        <w:t>прогнозирование временных рядов;</w:t>
      </w:r>
    </w:p>
    <w:p w14:paraId="536DFDD3" w14:textId="77777777" w:rsidR="00725111" w:rsidRPr="00725111" w:rsidRDefault="00725111" w:rsidP="002B7E1D">
      <w:pPr>
        <w:pStyle w:val="ds-markdown-paragraph"/>
        <w:widowControl w:val="0"/>
        <w:numPr>
          <w:ilvl w:val="1"/>
          <w:numId w:val="10"/>
        </w:numPr>
        <w:shd w:val="clear" w:color="auto" w:fill="FFFFFF"/>
        <w:tabs>
          <w:tab w:val="left" w:pos="993"/>
        </w:tabs>
        <w:spacing w:before="0" w:beforeAutospacing="0" w:after="0" w:afterAutospacing="0" w:line="360" w:lineRule="auto"/>
        <w:ind w:left="0" w:firstLine="709"/>
        <w:jc w:val="both"/>
        <w:rPr>
          <w:sz w:val="28"/>
          <w:szCs w:val="28"/>
        </w:rPr>
      </w:pPr>
      <w:r w:rsidRPr="00725111">
        <w:rPr>
          <w:sz w:val="28"/>
          <w:szCs w:val="28"/>
        </w:rPr>
        <w:t>обработка текстовой информации.</w:t>
      </w:r>
    </w:p>
    <w:p w14:paraId="0802818A" w14:textId="54F844A3" w:rsidR="00725111" w:rsidRPr="00725111" w:rsidRDefault="00725111" w:rsidP="00725111">
      <w:pPr>
        <w:pStyle w:val="ds-markdown-paragraph"/>
        <w:widowControl w:val="0"/>
        <w:shd w:val="clear" w:color="auto" w:fill="FFFFFF"/>
        <w:tabs>
          <w:tab w:val="left" w:pos="993"/>
        </w:tabs>
        <w:spacing w:before="0" w:beforeAutospacing="0" w:after="0" w:afterAutospacing="0" w:line="360" w:lineRule="auto"/>
        <w:ind w:firstLine="709"/>
        <w:jc w:val="both"/>
        <w:rPr>
          <w:sz w:val="28"/>
          <w:szCs w:val="28"/>
        </w:rPr>
      </w:pPr>
      <w:r w:rsidRPr="00725111">
        <w:rPr>
          <w:sz w:val="28"/>
          <w:szCs w:val="28"/>
        </w:rPr>
        <w:t>Библиотека регулярно обновляется, включая современные алгоритмы. Гибкость настройки параметров каждого компонента позволяет адаптировать их под конкретные исследовательские задачи.</w:t>
      </w:r>
    </w:p>
    <w:p w14:paraId="63304580" w14:textId="5F7F87AC" w:rsidR="00725111" w:rsidRPr="00725111" w:rsidRDefault="00725111" w:rsidP="00725111">
      <w:pPr>
        <w:pStyle w:val="ds-markdown-paragraph"/>
        <w:widowControl w:val="0"/>
        <w:shd w:val="clear" w:color="auto" w:fill="FFFFFF"/>
        <w:tabs>
          <w:tab w:val="left" w:pos="993"/>
        </w:tabs>
        <w:spacing w:before="0" w:beforeAutospacing="0" w:after="0" w:afterAutospacing="0" w:line="360" w:lineRule="auto"/>
        <w:ind w:firstLine="709"/>
        <w:jc w:val="both"/>
        <w:rPr>
          <w:sz w:val="28"/>
          <w:szCs w:val="28"/>
        </w:rPr>
      </w:pPr>
      <w:r w:rsidRPr="00725111">
        <w:rPr>
          <w:rStyle w:val="ae"/>
          <w:rFonts w:eastAsiaTheme="majorEastAsia"/>
          <w:b w:val="0"/>
          <w:bCs w:val="0"/>
          <w:sz w:val="28"/>
          <w:szCs w:val="28"/>
        </w:rPr>
        <w:t>Также представляется возможным подключение внешних источников данных.</w:t>
      </w:r>
      <w:r w:rsidRPr="00725111">
        <w:rPr>
          <w:sz w:val="28"/>
          <w:szCs w:val="28"/>
        </w:rPr>
        <w:t xml:space="preserve"> Loginom поддерживает интеграцию с разнородными источниками, включая:</w:t>
      </w:r>
    </w:p>
    <w:p w14:paraId="4DE72C72" w14:textId="139D78E7" w:rsidR="00725111" w:rsidRPr="00725111" w:rsidRDefault="00725111" w:rsidP="002B7E1D">
      <w:pPr>
        <w:pStyle w:val="ds-markdown-paragraph"/>
        <w:widowControl w:val="0"/>
        <w:numPr>
          <w:ilvl w:val="1"/>
          <w:numId w:val="11"/>
        </w:numPr>
        <w:shd w:val="clear" w:color="auto" w:fill="FFFFFF"/>
        <w:tabs>
          <w:tab w:val="left" w:pos="993"/>
        </w:tabs>
        <w:spacing w:before="0" w:beforeAutospacing="0" w:after="0" w:afterAutospacing="0" w:line="360" w:lineRule="auto"/>
        <w:ind w:left="0" w:firstLine="709"/>
        <w:jc w:val="both"/>
        <w:rPr>
          <w:sz w:val="28"/>
          <w:szCs w:val="28"/>
          <w:lang w:val="en-US"/>
        </w:rPr>
      </w:pPr>
      <w:r w:rsidRPr="00725111">
        <w:rPr>
          <w:sz w:val="28"/>
          <w:szCs w:val="28"/>
        </w:rPr>
        <w:t>реляционные</w:t>
      </w:r>
      <w:r w:rsidRPr="00725111">
        <w:rPr>
          <w:sz w:val="28"/>
          <w:szCs w:val="28"/>
          <w:lang w:val="en-US"/>
        </w:rPr>
        <w:t xml:space="preserve"> </w:t>
      </w:r>
      <w:r w:rsidRPr="00725111">
        <w:rPr>
          <w:sz w:val="28"/>
          <w:szCs w:val="28"/>
        </w:rPr>
        <w:t>СУБД</w:t>
      </w:r>
      <w:r w:rsidRPr="00725111">
        <w:rPr>
          <w:sz w:val="28"/>
          <w:szCs w:val="28"/>
          <w:lang w:val="en-US"/>
        </w:rPr>
        <w:t xml:space="preserve"> (SQL Server, Oracle, PostgreSQL);</w:t>
      </w:r>
    </w:p>
    <w:p w14:paraId="38A0EF4D" w14:textId="353F4ED1" w:rsidR="00725111" w:rsidRPr="00725111" w:rsidRDefault="00725111" w:rsidP="002B7E1D">
      <w:pPr>
        <w:pStyle w:val="ds-markdown-paragraph"/>
        <w:widowControl w:val="0"/>
        <w:numPr>
          <w:ilvl w:val="1"/>
          <w:numId w:val="11"/>
        </w:numPr>
        <w:shd w:val="clear" w:color="auto" w:fill="FFFFFF"/>
        <w:tabs>
          <w:tab w:val="left" w:pos="993"/>
        </w:tabs>
        <w:spacing w:before="0" w:beforeAutospacing="0" w:after="0" w:afterAutospacing="0" w:line="360" w:lineRule="auto"/>
        <w:ind w:left="0" w:firstLine="709"/>
        <w:jc w:val="both"/>
        <w:rPr>
          <w:sz w:val="28"/>
          <w:szCs w:val="28"/>
        </w:rPr>
      </w:pPr>
      <w:r w:rsidRPr="00725111">
        <w:rPr>
          <w:sz w:val="28"/>
          <w:szCs w:val="28"/>
        </w:rPr>
        <w:t>файловые форматы (Excel, CSV, TXT);</w:t>
      </w:r>
    </w:p>
    <w:p w14:paraId="2C608A61" w14:textId="77777777" w:rsidR="00725111" w:rsidRPr="00725111" w:rsidRDefault="00725111" w:rsidP="002B7E1D">
      <w:pPr>
        <w:pStyle w:val="ds-markdown-paragraph"/>
        <w:widowControl w:val="0"/>
        <w:numPr>
          <w:ilvl w:val="1"/>
          <w:numId w:val="11"/>
        </w:numPr>
        <w:shd w:val="clear" w:color="auto" w:fill="FFFFFF"/>
        <w:tabs>
          <w:tab w:val="left" w:pos="993"/>
        </w:tabs>
        <w:spacing w:before="0" w:beforeAutospacing="0" w:after="0" w:afterAutospacing="0" w:line="360" w:lineRule="auto"/>
        <w:ind w:left="0" w:firstLine="709"/>
        <w:jc w:val="both"/>
        <w:rPr>
          <w:sz w:val="28"/>
          <w:szCs w:val="28"/>
        </w:rPr>
      </w:pPr>
      <w:r w:rsidRPr="00725111">
        <w:rPr>
          <w:sz w:val="28"/>
          <w:szCs w:val="28"/>
        </w:rPr>
        <w:t>веб-API и онлайн-сервисы.</w:t>
      </w:r>
    </w:p>
    <w:p w14:paraId="23D99921" w14:textId="4115BB86" w:rsidR="00725111" w:rsidRPr="00725111" w:rsidRDefault="00725111" w:rsidP="00725111">
      <w:pPr>
        <w:pStyle w:val="ds-markdown-paragraph"/>
        <w:widowControl w:val="0"/>
        <w:shd w:val="clear" w:color="auto" w:fill="FFFFFF"/>
        <w:tabs>
          <w:tab w:val="left" w:pos="993"/>
        </w:tabs>
        <w:spacing w:before="0" w:beforeAutospacing="0" w:after="0" w:afterAutospacing="0" w:line="360" w:lineRule="auto"/>
        <w:ind w:firstLine="709"/>
        <w:jc w:val="both"/>
        <w:rPr>
          <w:sz w:val="28"/>
          <w:szCs w:val="28"/>
        </w:rPr>
      </w:pPr>
      <w:r w:rsidRPr="00725111">
        <w:rPr>
          <w:sz w:val="28"/>
          <w:szCs w:val="28"/>
        </w:rPr>
        <w:t>Встроенные инструменты предобработки обеспечивают очистку данных (удаление дубликатов, заполнение пропусков), преобразование структур и агрегацию показателей. Отдельный модуль платформы специализируется на графическом представлении данных. Пользователи могут создавать интерактивные графики и диаграммы, географические карты, комплексные дашборды с ключевыми метриками</w:t>
      </w:r>
      <w:r w:rsidR="00B82C79" w:rsidRPr="00B82C79">
        <w:rPr>
          <w:sz w:val="28"/>
          <w:szCs w:val="28"/>
        </w:rPr>
        <w:t xml:space="preserve"> [6]</w:t>
      </w:r>
      <w:r w:rsidRPr="00725111">
        <w:rPr>
          <w:sz w:val="28"/>
          <w:szCs w:val="28"/>
        </w:rPr>
        <w:t>.</w:t>
      </w:r>
    </w:p>
    <w:p w14:paraId="76A5FECA" w14:textId="27A6B360" w:rsidR="00D24541" w:rsidRPr="00725111" w:rsidRDefault="000B3A67" w:rsidP="00725111">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25111">
        <w:rPr>
          <w:sz w:val="28"/>
          <w:szCs w:val="28"/>
        </w:rPr>
        <w:t xml:space="preserve">Такие инструменты </w:t>
      </w:r>
      <w:r w:rsidR="00D24541" w:rsidRPr="00725111">
        <w:rPr>
          <w:sz w:val="28"/>
          <w:szCs w:val="28"/>
        </w:rPr>
        <w:t>позволя</w:t>
      </w:r>
      <w:r w:rsidRPr="00725111">
        <w:rPr>
          <w:sz w:val="28"/>
          <w:szCs w:val="28"/>
        </w:rPr>
        <w:t>ю</w:t>
      </w:r>
      <w:r w:rsidR="00D24541" w:rsidRPr="00725111">
        <w:rPr>
          <w:sz w:val="28"/>
          <w:szCs w:val="28"/>
        </w:rPr>
        <w:t xml:space="preserve">т интерактивно исследовать данные и </w:t>
      </w:r>
      <w:r w:rsidR="00D24541" w:rsidRPr="00725111">
        <w:rPr>
          <w:sz w:val="28"/>
          <w:szCs w:val="28"/>
        </w:rPr>
        <w:lastRenderedPageBreak/>
        <w:t xml:space="preserve">выявлять закономерности. </w:t>
      </w:r>
      <w:r w:rsidRPr="00725111">
        <w:rPr>
          <w:sz w:val="28"/>
          <w:szCs w:val="28"/>
        </w:rPr>
        <w:t>Более того, в</w:t>
      </w:r>
      <w:r w:rsidR="00D24541" w:rsidRPr="00725111">
        <w:rPr>
          <w:sz w:val="28"/>
          <w:szCs w:val="28"/>
        </w:rPr>
        <w:t xml:space="preserve">изуализация данных является важным этапом процесса </w:t>
      </w:r>
      <w:r w:rsidRPr="00725111">
        <w:rPr>
          <w:sz w:val="28"/>
          <w:szCs w:val="28"/>
        </w:rPr>
        <w:t>интеллектуального анализа данных</w:t>
      </w:r>
      <w:r w:rsidR="00D24541" w:rsidRPr="00725111">
        <w:rPr>
          <w:sz w:val="28"/>
          <w:szCs w:val="28"/>
        </w:rPr>
        <w:t xml:space="preserve">, </w:t>
      </w:r>
      <w:r w:rsidR="00CA6479" w:rsidRPr="00725111">
        <w:rPr>
          <w:sz w:val="28"/>
          <w:szCs w:val="28"/>
        </w:rPr>
        <w:t>который дает возможность оптимизировать</w:t>
      </w:r>
      <w:r w:rsidR="00D24541" w:rsidRPr="00725111">
        <w:rPr>
          <w:sz w:val="28"/>
          <w:szCs w:val="28"/>
        </w:rPr>
        <w:t xml:space="preserve"> </w:t>
      </w:r>
      <w:r w:rsidR="00CA6479" w:rsidRPr="00725111">
        <w:rPr>
          <w:sz w:val="28"/>
          <w:szCs w:val="28"/>
        </w:rPr>
        <w:t>процесс интерпретации</w:t>
      </w:r>
      <w:r w:rsidR="00D24541" w:rsidRPr="00725111">
        <w:rPr>
          <w:sz w:val="28"/>
          <w:szCs w:val="28"/>
        </w:rPr>
        <w:t xml:space="preserve"> результат</w:t>
      </w:r>
      <w:r w:rsidR="00CA6479" w:rsidRPr="00725111">
        <w:rPr>
          <w:sz w:val="28"/>
          <w:szCs w:val="28"/>
        </w:rPr>
        <w:t>ов</w:t>
      </w:r>
      <w:r w:rsidR="00D24541" w:rsidRPr="00725111">
        <w:rPr>
          <w:sz w:val="28"/>
          <w:szCs w:val="28"/>
        </w:rPr>
        <w:t xml:space="preserve"> анализа и прин</w:t>
      </w:r>
      <w:r w:rsidR="00CA6479" w:rsidRPr="00725111">
        <w:rPr>
          <w:sz w:val="28"/>
          <w:szCs w:val="28"/>
        </w:rPr>
        <w:t>ятия</w:t>
      </w:r>
      <w:r w:rsidR="00D24541" w:rsidRPr="00725111">
        <w:rPr>
          <w:sz w:val="28"/>
          <w:szCs w:val="28"/>
        </w:rPr>
        <w:t xml:space="preserve"> обоснованны</w:t>
      </w:r>
      <w:r w:rsidR="00CA6479" w:rsidRPr="00725111">
        <w:rPr>
          <w:sz w:val="28"/>
          <w:szCs w:val="28"/>
        </w:rPr>
        <w:t>х</w:t>
      </w:r>
      <w:r w:rsidR="00D24541" w:rsidRPr="00725111">
        <w:rPr>
          <w:sz w:val="28"/>
          <w:szCs w:val="28"/>
        </w:rPr>
        <w:t xml:space="preserve"> решени</w:t>
      </w:r>
      <w:r w:rsidR="00CA6479" w:rsidRPr="00725111">
        <w:rPr>
          <w:sz w:val="28"/>
          <w:szCs w:val="28"/>
        </w:rPr>
        <w:t>й</w:t>
      </w:r>
      <w:r w:rsidR="00D24541" w:rsidRPr="00725111">
        <w:rPr>
          <w:sz w:val="28"/>
          <w:szCs w:val="28"/>
        </w:rPr>
        <w:t>.</w:t>
      </w:r>
    </w:p>
    <w:p w14:paraId="592C88E3" w14:textId="1DB51F7D" w:rsidR="00D24541" w:rsidRPr="001613B8" w:rsidRDefault="00CA647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И наконец, важным элементом работы платформы является с</w:t>
      </w:r>
      <w:r w:rsidR="00D24541" w:rsidRPr="00B33C70">
        <w:rPr>
          <w:rStyle w:val="ae"/>
          <w:rFonts w:eastAsiaTheme="majorEastAsia"/>
          <w:b w:val="0"/>
          <w:bCs w:val="0"/>
          <w:sz w:val="28"/>
          <w:szCs w:val="28"/>
        </w:rPr>
        <w:t>ервер выполнения</w:t>
      </w:r>
      <w:r w:rsidRPr="00B33C70">
        <w:rPr>
          <w:rStyle w:val="ae"/>
          <w:rFonts w:eastAsiaTheme="majorEastAsia"/>
          <w:b w:val="0"/>
          <w:bCs w:val="0"/>
          <w:sz w:val="28"/>
          <w:szCs w:val="28"/>
        </w:rPr>
        <w:t>. Данный</w:t>
      </w:r>
      <w:r w:rsidR="00D24541" w:rsidRPr="00B33C70">
        <w:rPr>
          <w:sz w:val="28"/>
          <w:szCs w:val="28"/>
        </w:rPr>
        <w:t> </w:t>
      </w:r>
      <w:r w:rsidRPr="00B33C70">
        <w:rPr>
          <w:sz w:val="28"/>
          <w:szCs w:val="28"/>
        </w:rPr>
        <w:t>к</w:t>
      </w:r>
      <w:r w:rsidR="00D24541" w:rsidRPr="00B33C70">
        <w:rPr>
          <w:sz w:val="28"/>
          <w:szCs w:val="28"/>
        </w:rPr>
        <w:t>омпонент отвеча</w:t>
      </w:r>
      <w:r w:rsidRPr="00B33C70">
        <w:rPr>
          <w:sz w:val="28"/>
          <w:szCs w:val="28"/>
        </w:rPr>
        <w:t>ет</w:t>
      </w:r>
      <w:r w:rsidR="00D24541" w:rsidRPr="00B33C70">
        <w:rPr>
          <w:sz w:val="28"/>
          <w:szCs w:val="28"/>
        </w:rPr>
        <w:t xml:space="preserve"> за выполнение аналитических процессов, созданных в </w:t>
      </w:r>
      <w:r w:rsidRPr="00B33C70">
        <w:rPr>
          <w:rStyle w:val="ae"/>
          <w:rFonts w:eastAsiaTheme="majorEastAsia"/>
          <w:b w:val="0"/>
          <w:bCs w:val="0"/>
          <w:sz w:val="28"/>
          <w:szCs w:val="28"/>
        </w:rPr>
        <w:t>интегрированной среде</w:t>
      </w:r>
      <w:r w:rsidR="00D24541" w:rsidRPr="00B33C70">
        <w:rPr>
          <w:sz w:val="28"/>
          <w:szCs w:val="28"/>
        </w:rPr>
        <w:t>. Сервер обеспечивает высокую производительность и масштабируемость</w:t>
      </w:r>
      <w:r w:rsidRPr="00B33C70">
        <w:rPr>
          <w:sz w:val="28"/>
          <w:szCs w:val="28"/>
        </w:rPr>
        <w:t>.</w:t>
      </w:r>
      <w:r w:rsidR="00D24541" w:rsidRPr="00B33C70">
        <w:rPr>
          <w:sz w:val="28"/>
          <w:szCs w:val="28"/>
        </w:rPr>
        <w:t xml:space="preserve"> </w:t>
      </w:r>
      <w:r w:rsidRPr="00B33C70">
        <w:rPr>
          <w:sz w:val="28"/>
          <w:szCs w:val="28"/>
        </w:rPr>
        <w:t>Данный факт говорит о возможности</w:t>
      </w:r>
      <w:r w:rsidR="00D24541" w:rsidRPr="00B33C70">
        <w:rPr>
          <w:sz w:val="28"/>
          <w:szCs w:val="28"/>
        </w:rPr>
        <w:t xml:space="preserve"> обрабатывать большие объемы данных в режиме реального времени. Сервер выполнения может быть развернут как на локальном сервере, так и в облачной среде</w:t>
      </w:r>
      <w:r w:rsidR="00B82C79" w:rsidRPr="00B82C79">
        <w:rPr>
          <w:sz w:val="28"/>
          <w:szCs w:val="28"/>
        </w:rPr>
        <w:t xml:space="preserve"> [19]</w:t>
      </w:r>
      <w:r w:rsidR="00D24541" w:rsidRPr="00B33C70">
        <w:rPr>
          <w:sz w:val="28"/>
          <w:szCs w:val="28"/>
        </w:rPr>
        <w:t>.</w:t>
      </w:r>
    </w:p>
    <w:p w14:paraId="0A4B74A2" w14:textId="61CDA1B4" w:rsidR="001613B8" w:rsidRDefault="00CA647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Стоит также упомянуть о ф</w:t>
      </w:r>
      <w:r w:rsidR="00D24541" w:rsidRPr="00B33C70">
        <w:rPr>
          <w:sz w:val="28"/>
          <w:szCs w:val="28"/>
        </w:rPr>
        <w:t>ункциональны</w:t>
      </w:r>
      <w:r w:rsidRPr="00B33C70">
        <w:rPr>
          <w:sz w:val="28"/>
          <w:szCs w:val="28"/>
        </w:rPr>
        <w:t>х</w:t>
      </w:r>
      <w:r w:rsidR="00D24541" w:rsidRPr="00B33C70">
        <w:rPr>
          <w:sz w:val="28"/>
          <w:szCs w:val="28"/>
        </w:rPr>
        <w:t xml:space="preserve"> возможност</w:t>
      </w:r>
      <w:r w:rsidRPr="00B33C70">
        <w:rPr>
          <w:sz w:val="28"/>
          <w:szCs w:val="28"/>
        </w:rPr>
        <w:t>ях</w:t>
      </w:r>
      <w:r w:rsidR="00D24541" w:rsidRPr="00B33C70">
        <w:rPr>
          <w:sz w:val="28"/>
          <w:szCs w:val="28"/>
        </w:rPr>
        <w:t xml:space="preserve"> платформы Loginom</w:t>
      </w:r>
      <w:r w:rsidRPr="00B33C70">
        <w:rPr>
          <w:sz w:val="28"/>
          <w:szCs w:val="28"/>
        </w:rPr>
        <w:t xml:space="preserve">. </w:t>
      </w:r>
      <w:r w:rsidR="001613B8">
        <w:rPr>
          <w:sz w:val="28"/>
          <w:szCs w:val="28"/>
        </w:rPr>
        <w:t>Ниже на рисунке 3 представлены основные возможности платформы.</w:t>
      </w:r>
    </w:p>
    <w:p w14:paraId="28C14E35" w14:textId="2F238813" w:rsidR="001613B8" w:rsidRDefault="001613B8" w:rsidP="00C03BDD">
      <w:pPr>
        <w:pStyle w:val="af"/>
        <w:widowControl w:val="0"/>
        <w:shd w:val="clear" w:color="auto" w:fill="FFFFFF"/>
        <w:spacing w:before="0" w:beforeAutospacing="0" w:after="0" w:afterAutospacing="0" w:line="360" w:lineRule="auto"/>
        <w:ind w:firstLine="709"/>
        <w:jc w:val="both"/>
        <w:rPr>
          <w:sz w:val="28"/>
          <w:szCs w:val="28"/>
        </w:rPr>
      </w:pPr>
    </w:p>
    <w:p w14:paraId="01280D55" w14:textId="6895C7A0" w:rsidR="001613B8" w:rsidRDefault="001613B8" w:rsidP="00094D5E">
      <w:pPr>
        <w:pStyle w:val="af"/>
        <w:widowControl w:val="0"/>
        <w:shd w:val="clear" w:color="auto" w:fill="FFFFFF"/>
        <w:spacing w:before="0" w:beforeAutospacing="0" w:after="0" w:afterAutospacing="0" w:line="360" w:lineRule="auto"/>
        <w:jc w:val="center"/>
        <w:rPr>
          <w:sz w:val="28"/>
          <w:szCs w:val="28"/>
        </w:rPr>
      </w:pPr>
      <w:r>
        <w:rPr>
          <w:noProof/>
          <w:sz w:val="28"/>
          <w:szCs w:val="28"/>
          <w14:ligatures w14:val="standardContextual"/>
        </w:rPr>
        <w:drawing>
          <wp:inline distT="0" distB="0" distL="0" distR="0" wp14:anchorId="5518288E" wp14:editId="6A5E970A">
            <wp:extent cx="5798820" cy="3352800"/>
            <wp:effectExtent l="0" t="19050" r="11430" b="190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6FEF26" w14:textId="6BFD895B" w:rsidR="001613B8" w:rsidRPr="00A14296" w:rsidRDefault="001613B8" w:rsidP="00094D5E">
      <w:pPr>
        <w:pStyle w:val="af"/>
        <w:widowControl w:val="0"/>
        <w:shd w:val="clear" w:color="auto" w:fill="FFFFFF"/>
        <w:spacing w:before="0" w:beforeAutospacing="0" w:after="0" w:afterAutospacing="0" w:line="360" w:lineRule="auto"/>
        <w:jc w:val="center"/>
        <w:rPr>
          <w:sz w:val="28"/>
          <w:szCs w:val="28"/>
        </w:rPr>
      </w:pPr>
      <w:r>
        <w:rPr>
          <w:sz w:val="28"/>
          <w:szCs w:val="28"/>
        </w:rPr>
        <w:t xml:space="preserve">Рисунок 3 – Основные возможности платформы </w:t>
      </w:r>
      <w:r>
        <w:rPr>
          <w:sz w:val="28"/>
          <w:szCs w:val="28"/>
          <w:lang w:val="en-US"/>
        </w:rPr>
        <w:t>Loginom</w:t>
      </w:r>
    </w:p>
    <w:p w14:paraId="788B5826" w14:textId="77777777" w:rsidR="00725111" w:rsidRPr="001613B8" w:rsidRDefault="00725111" w:rsidP="00094D5E">
      <w:pPr>
        <w:pStyle w:val="af"/>
        <w:widowControl w:val="0"/>
        <w:shd w:val="clear" w:color="auto" w:fill="FFFFFF"/>
        <w:spacing w:before="0" w:beforeAutospacing="0" w:after="0" w:afterAutospacing="0" w:line="360" w:lineRule="auto"/>
        <w:jc w:val="center"/>
        <w:rPr>
          <w:sz w:val="28"/>
          <w:szCs w:val="28"/>
        </w:rPr>
      </w:pPr>
    </w:p>
    <w:p w14:paraId="1C8C4FE6" w14:textId="118083C2" w:rsidR="00D24541" w:rsidRPr="00B33C70" w:rsidRDefault="001613B8" w:rsidP="00C03BDD">
      <w:pPr>
        <w:pStyle w:val="af"/>
        <w:widowControl w:val="0"/>
        <w:shd w:val="clear" w:color="auto" w:fill="FFFFFF"/>
        <w:spacing w:before="0" w:beforeAutospacing="0" w:after="0" w:afterAutospacing="0" w:line="360" w:lineRule="auto"/>
        <w:ind w:firstLine="709"/>
        <w:jc w:val="both"/>
        <w:rPr>
          <w:sz w:val="28"/>
          <w:szCs w:val="28"/>
        </w:rPr>
      </w:pPr>
      <w:r>
        <w:rPr>
          <w:sz w:val="28"/>
          <w:szCs w:val="28"/>
        </w:rPr>
        <w:t>Возможности платформы</w:t>
      </w:r>
      <w:r w:rsidR="00D24541" w:rsidRPr="00B33C70">
        <w:rPr>
          <w:sz w:val="28"/>
          <w:szCs w:val="28"/>
        </w:rPr>
        <w:t xml:space="preserve"> охватывают широкий спектр задач, </w:t>
      </w:r>
      <w:r w:rsidR="00CA6479" w:rsidRPr="00B33C70">
        <w:rPr>
          <w:sz w:val="28"/>
          <w:szCs w:val="28"/>
        </w:rPr>
        <w:t xml:space="preserve">которые </w:t>
      </w:r>
      <w:r w:rsidR="00D24541" w:rsidRPr="00B33C70">
        <w:rPr>
          <w:sz w:val="28"/>
          <w:szCs w:val="28"/>
        </w:rPr>
        <w:t>связаны с интеллектуальным анализом данных</w:t>
      </w:r>
      <w:r w:rsidR="00CA6479" w:rsidRPr="00B33C70">
        <w:rPr>
          <w:sz w:val="28"/>
          <w:szCs w:val="28"/>
        </w:rPr>
        <w:t>. Среди них выделяются</w:t>
      </w:r>
      <w:r w:rsidR="00D24541" w:rsidRPr="00B33C70">
        <w:rPr>
          <w:sz w:val="28"/>
          <w:szCs w:val="28"/>
        </w:rPr>
        <w:t>:</w:t>
      </w:r>
    </w:p>
    <w:p w14:paraId="4DE1DF74" w14:textId="3496F49C" w:rsidR="00D24541" w:rsidRPr="00B33C70" w:rsidRDefault="009E0510" w:rsidP="002B7E1D">
      <w:pPr>
        <w:pStyle w:val="af"/>
        <w:widowControl w:val="0"/>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lastRenderedPageBreak/>
        <w:t>п</w:t>
      </w:r>
      <w:r w:rsidR="00D24541" w:rsidRPr="00B33C70">
        <w:rPr>
          <w:rStyle w:val="ae"/>
          <w:rFonts w:eastAsiaTheme="majorEastAsia"/>
          <w:b w:val="0"/>
          <w:bCs w:val="0"/>
          <w:sz w:val="28"/>
          <w:szCs w:val="28"/>
        </w:rPr>
        <w:t>одготовка данных:</w:t>
      </w:r>
      <w:r w:rsidR="00D24541" w:rsidRPr="00B33C70">
        <w:rPr>
          <w:sz w:val="28"/>
          <w:szCs w:val="28"/>
        </w:rPr>
        <w:t> </w:t>
      </w:r>
      <w:r w:rsidRPr="00B33C70">
        <w:rPr>
          <w:sz w:val="28"/>
          <w:szCs w:val="28"/>
        </w:rPr>
        <w:t>о</w:t>
      </w:r>
      <w:r w:rsidR="00D24541" w:rsidRPr="00B33C70">
        <w:rPr>
          <w:sz w:val="28"/>
          <w:szCs w:val="28"/>
        </w:rPr>
        <w:t>чистка данных от ошибок</w:t>
      </w:r>
      <w:r w:rsidRPr="00B33C70">
        <w:rPr>
          <w:sz w:val="28"/>
          <w:szCs w:val="28"/>
        </w:rPr>
        <w:t>,</w:t>
      </w:r>
      <w:r w:rsidR="00D24541" w:rsidRPr="00B33C70">
        <w:rPr>
          <w:sz w:val="28"/>
          <w:szCs w:val="28"/>
        </w:rPr>
        <w:t xml:space="preserve"> пропусков,</w:t>
      </w:r>
      <w:r w:rsidRPr="00B33C70">
        <w:rPr>
          <w:sz w:val="28"/>
          <w:szCs w:val="28"/>
        </w:rPr>
        <w:t xml:space="preserve"> дубликатов</w:t>
      </w:r>
      <w:r w:rsidR="00D24541" w:rsidRPr="00B33C70">
        <w:rPr>
          <w:sz w:val="28"/>
          <w:szCs w:val="28"/>
        </w:rPr>
        <w:t xml:space="preserve"> преобразование данных в нужный формат, агрегирование, нормализация данных и т</w:t>
      </w:r>
      <w:r w:rsidRPr="00B33C70">
        <w:rPr>
          <w:sz w:val="28"/>
          <w:szCs w:val="28"/>
        </w:rPr>
        <w:t xml:space="preserve">ак </w:t>
      </w:r>
      <w:r w:rsidR="00D24541" w:rsidRPr="00B33C70">
        <w:rPr>
          <w:sz w:val="28"/>
          <w:szCs w:val="28"/>
        </w:rPr>
        <w:t>д</w:t>
      </w:r>
      <w:r w:rsidRPr="00B33C70">
        <w:rPr>
          <w:sz w:val="28"/>
          <w:szCs w:val="28"/>
        </w:rPr>
        <w:t>алее;</w:t>
      </w:r>
    </w:p>
    <w:p w14:paraId="6D46481E" w14:textId="77CF9A74" w:rsidR="00D24541" w:rsidRPr="00B33C70" w:rsidRDefault="009E0510" w:rsidP="002B7E1D">
      <w:pPr>
        <w:pStyle w:val="af"/>
        <w:widowControl w:val="0"/>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и</w:t>
      </w:r>
      <w:r w:rsidR="00D24541" w:rsidRPr="00B33C70">
        <w:rPr>
          <w:rStyle w:val="ae"/>
          <w:rFonts w:eastAsiaTheme="majorEastAsia"/>
          <w:b w:val="0"/>
          <w:bCs w:val="0"/>
          <w:sz w:val="28"/>
          <w:szCs w:val="28"/>
        </w:rPr>
        <w:t>сследова</w:t>
      </w:r>
      <w:r w:rsidRPr="00B33C70">
        <w:rPr>
          <w:rStyle w:val="ae"/>
          <w:rFonts w:eastAsiaTheme="majorEastAsia"/>
          <w:b w:val="0"/>
          <w:bCs w:val="0"/>
          <w:sz w:val="28"/>
          <w:szCs w:val="28"/>
        </w:rPr>
        <w:t xml:space="preserve">ние </w:t>
      </w:r>
      <w:r w:rsidR="00D24541" w:rsidRPr="00B33C70">
        <w:rPr>
          <w:rStyle w:val="ae"/>
          <w:rFonts w:eastAsiaTheme="majorEastAsia"/>
          <w:b w:val="0"/>
          <w:bCs w:val="0"/>
          <w:sz w:val="28"/>
          <w:szCs w:val="28"/>
        </w:rPr>
        <w:t>данных:</w:t>
      </w:r>
      <w:r w:rsidR="00CE56C8" w:rsidRPr="00B33C70">
        <w:rPr>
          <w:sz w:val="28"/>
          <w:szCs w:val="28"/>
        </w:rPr>
        <w:t xml:space="preserve"> </w:t>
      </w:r>
      <w:r w:rsidRPr="00B33C70">
        <w:rPr>
          <w:sz w:val="28"/>
          <w:szCs w:val="28"/>
        </w:rPr>
        <w:t>в</w:t>
      </w:r>
      <w:r w:rsidR="00D24541" w:rsidRPr="00B33C70">
        <w:rPr>
          <w:sz w:val="28"/>
          <w:szCs w:val="28"/>
        </w:rPr>
        <w:t>изуализация, выявление статистических закономерностей, поиск аномалий и выбросов, корреляционный анализ</w:t>
      </w:r>
      <w:r w:rsidRPr="00B33C70">
        <w:rPr>
          <w:sz w:val="28"/>
          <w:szCs w:val="28"/>
        </w:rPr>
        <w:t>;</w:t>
      </w:r>
    </w:p>
    <w:p w14:paraId="3C49A514" w14:textId="76B21896" w:rsidR="00D24541" w:rsidRPr="00B33C70" w:rsidRDefault="009E0510" w:rsidP="002B7E1D">
      <w:pPr>
        <w:pStyle w:val="af"/>
        <w:widowControl w:val="0"/>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п</w:t>
      </w:r>
      <w:r w:rsidR="00D24541" w:rsidRPr="00B33C70">
        <w:rPr>
          <w:rStyle w:val="ae"/>
          <w:rFonts w:eastAsiaTheme="majorEastAsia"/>
          <w:b w:val="0"/>
          <w:bCs w:val="0"/>
          <w:sz w:val="28"/>
          <w:szCs w:val="28"/>
        </w:rPr>
        <w:t>остроение моделей машинного обучения:</w:t>
      </w:r>
      <w:r w:rsidR="00D24541" w:rsidRPr="00B33C70">
        <w:rPr>
          <w:sz w:val="28"/>
          <w:szCs w:val="28"/>
        </w:rPr>
        <w:t> </w:t>
      </w:r>
      <w:r w:rsidRPr="00B33C70">
        <w:rPr>
          <w:sz w:val="28"/>
          <w:szCs w:val="28"/>
        </w:rPr>
        <w:t>к</w:t>
      </w:r>
      <w:r w:rsidR="00D24541" w:rsidRPr="00B33C70">
        <w:rPr>
          <w:sz w:val="28"/>
          <w:szCs w:val="28"/>
        </w:rPr>
        <w:t>лассификация, кластеризация, регрессионный анализ, анализ временных рядов</w:t>
      </w:r>
      <w:r w:rsidRPr="00B33C70">
        <w:rPr>
          <w:sz w:val="28"/>
          <w:szCs w:val="28"/>
        </w:rPr>
        <w:t>;</w:t>
      </w:r>
    </w:p>
    <w:p w14:paraId="704EC59B" w14:textId="33E30B68" w:rsidR="00D24541" w:rsidRPr="00B33C70" w:rsidRDefault="009E0510" w:rsidP="002B7E1D">
      <w:pPr>
        <w:pStyle w:val="af"/>
        <w:widowControl w:val="0"/>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о</w:t>
      </w:r>
      <w:r w:rsidR="00D24541" w:rsidRPr="00B33C70">
        <w:rPr>
          <w:rStyle w:val="ae"/>
          <w:rFonts w:eastAsiaTheme="majorEastAsia"/>
          <w:b w:val="0"/>
          <w:bCs w:val="0"/>
          <w:sz w:val="28"/>
          <w:szCs w:val="28"/>
        </w:rPr>
        <w:t>ценка и валидация моделей:</w:t>
      </w:r>
      <w:r w:rsidR="00CE56C8" w:rsidRPr="00B33C70">
        <w:rPr>
          <w:sz w:val="28"/>
          <w:szCs w:val="28"/>
        </w:rPr>
        <w:t xml:space="preserve"> </w:t>
      </w:r>
      <w:r w:rsidRPr="00B33C70">
        <w:rPr>
          <w:sz w:val="28"/>
          <w:szCs w:val="28"/>
        </w:rPr>
        <w:t>о</w:t>
      </w:r>
      <w:r w:rsidR="00D24541" w:rsidRPr="00B33C70">
        <w:rPr>
          <w:sz w:val="28"/>
          <w:szCs w:val="28"/>
        </w:rPr>
        <w:t>ценка точности и надежности моделей, выбор наилучшей модели для конкретной задачи</w:t>
      </w:r>
      <w:r w:rsidRPr="00B33C70">
        <w:rPr>
          <w:sz w:val="28"/>
          <w:szCs w:val="28"/>
        </w:rPr>
        <w:t>;</w:t>
      </w:r>
    </w:p>
    <w:p w14:paraId="18FFC73E" w14:textId="73455229" w:rsidR="00D24541" w:rsidRPr="00B33C70" w:rsidRDefault="009E0510" w:rsidP="002B7E1D">
      <w:pPr>
        <w:pStyle w:val="af"/>
        <w:widowControl w:val="0"/>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р</w:t>
      </w:r>
      <w:r w:rsidR="00D24541" w:rsidRPr="00B33C70">
        <w:rPr>
          <w:rStyle w:val="ae"/>
          <w:rFonts w:eastAsiaTheme="majorEastAsia"/>
          <w:b w:val="0"/>
          <w:bCs w:val="0"/>
          <w:sz w:val="28"/>
          <w:szCs w:val="28"/>
        </w:rPr>
        <w:t>азвертывание моделей:</w:t>
      </w:r>
      <w:r w:rsidR="00CE56C8" w:rsidRPr="00B33C70">
        <w:rPr>
          <w:sz w:val="28"/>
          <w:szCs w:val="28"/>
        </w:rPr>
        <w:t xml:space="preserve"> </w:t>
      </w:r>
      <w:r w:rsidRPr="00B33C70">
        <w:rPr>
          <w:sz w:val="28"/>
          <w:szCs w:val="28"/>
        </w:rPr>
        <w:t>и</w:t>
      </w:r>
      <w:r w:rsidR="00D24541" w:rsidRPr="00B33C70">
        <w:rPr>
          <w:sz w:val="28"/>
          <w:szCs w:val="28"/>
        </w:rPr>
        <w:t>нтеграция и автоматизация процессов принятия решений</w:t>
      </w:r>
      <w:r w:rsidRPr="00B33C70">
        <w:rPr>
          <w:sz w:val="28"/>
          <w:szCs w:val="28"/>
        </w:rPr>
        <w:t>;</w:t>
      </w:r>
    </w:p>
    <w:p w14:paraId="0B6B3D9B" w14:textId="3DC02229" w:rsidR="00D24541" w:rsidRPr="00B33C70" w:rsidRDefault="009E0510" w:rsidP="002B7E1D">
      <w:pPr>
        <w:pStyle w:val="af"/>
        <w:widowControl w:val="0"/>
        <w:numPr>
          <w:ilvl w:val="0"/>
          <w:numId w:val="5"/>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с</w:t>
      </w:r>
      <w:r w:rsidR="00D24541" w:rsidRPr="00B33C70">
        <w:rPr>
          <w:rStyle w:val="ae"/>
          <w:rFonts w:eastAsiaTheme="majorEastAsia"/>
          <w:b w:val="0"/>
          <w:bCs w:val="0"/>
          <w:sz w:val="28"/>
          <w:szCs w:val="28"/>
        </w:rPr>
        <w:t>оздание интерактивных дашбордов:</w:t>
      </w:r>
      <w:r w:rsidR="00CE56C8" w:rsidRPr="00B33C70">
        <w:rPr>
          <w:sz w:val="28"/>
          <w:szCs w:val="28"/>
        </w:rPr>
        <w:t xml:space="preserve"> </w:t>
      </w:r>
      <w:r w:rsidRPr="00B33C70">
        <w:rPr>
          <w:sz w:val="28"/>
          <w:szCs w:val="28"/>
        </w:rPr>
        <w:t>в</w:t>
      </w:r>
      <w:r w:rsidR="00D24541" w:rsidRPr="00B33C70">
        <w:rPr>
          <w:sz w:val="28"/>
          <w:szCs w:val="28"/>
        </w:rPr>
        <w:t>изуализация ключевых показателей эффективности и предоставление пользователям возможности интерактивно исследовать данные.</w:t>
      </w:r>
    </w:p>
    <w:p w14:paraId="7AB3D604" w14:textId="50607EA7" w:rsidR="00D24541" w:rsidRPr="00B33C70" w:rsidRDefault="00D24541"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Использование low-code платформы Loginom </w:t>
      </w:r>
      <w:r w:rsidR="009E0510" w:rsidRPr="00B33C70">
        <w:rPr>
          <w:sz w:val="28"/>
          <w:szCs w:val="28"/>
        </w:rPr>
        <w:t>при</w:t>
      </w:r>
      <w:r w:rsidRPr="00B33C70">
        <w:rPr>
          <w:sz w:val="28"/>
          <w:szCs w:val="28"/>
        </w:rPr>
        <w:t xml:space="preserve"> решени</w:t>
      </w:r>
      <w:r w:rsidR="009E0510" w:rsidRPr="00B33C70">
        <w:rPr>
          <w:sz w:val="28"/>
          <w:szCs w:val="28"/>
        </w:rPr>
        <w:t>и</w:t>
      </w:r>
      <w:r w:rsidRPr="00B33C70">
        <w:rPr>
          <w:sz w:val="28"/>
          <w:szCs w:val="28"/>
        </w:rPr>
        <w:t xml:space="preserve"> задач</w:t>
      </w:r>
      <w:r w:rsidR="009E0510" w:rsidRPr="00B33C70">
        <w:rPr>
          <w:sz w:val="28"/>
          <w:szCs w:val="28"/>
        </w:rPr>
        <w:t xml:space="preserve"> интеллектуального анализа данных</w:t>
      </w:r>
      <w:r w:rsidRPr="00B33C70">
        <w:rPr>
          <w:sz w:val="28"/>
          <w:szCs w:val="28"/>
        </w:rPr>
        <w:t xml:space="preserve"> предоставляет ряд значительных преимуществ по сравнению с традиционными подходами, требующими ручного кодирования</w:t>
      </w:r>
      <w:r w:rsidR="009E0510" w:rsidRPr="00B33C70">
        <w:rPr>
          <w:sz w:val="28"/>
          <w:szCs w:val="28"/>
        </w:rPr>
        <w:t xml:space="preserve">. Во-первых, происходит </w:t>
      </w:r>
      <w:r w:rsidR="009E0510" w:rsidRPr="00B33C70">
        <w:rPr>
          <w:rStyle w:val="ae"/>
          <w:rFonts w:eastAsiaTheme="majorEastAsia"/>
          <w:b w:val="0"/>
          <w:bCs w:val="0"/>
          <w:sz w:val="28"/>
          <w:szCs w:val="28"/>
        </w:rPr>
        <w:t>с</w:t>
      </w:r>
      <w:r w:rsidRPr="00B33C70">
        <w:rPr>
          <w:rStyle w:val="ae"/>
          <w:rFonts w:eastAsiaTheme="majorEastAsia"/>
          <w:b w:val="0"/>
          <w:bCs w:val="0"/>
          <w:sz w:val="28"/>
          <w:szCs w:val="28"/>
        </w:rPr>
        <w:t>окращение времени разработки</w:t>
      </w:r>
      <w:r w:rsidR="009E0510" w:rsidRPr="00B33C70">
        <w:rPr>
          <w:rStyle w:val="ae"/>
          <w:rFonts w:eastAsiaTheme="majorEastAsia"/>
          <w:b w:val="0"/>
          <w:bCs w:val="0"/>
          <w:sz w:val="28"/>
          <w:szCs w:val="28"/>
        </w:rPr>
        <w:t>.</w:t>
      </w:r>
      <w:r w:rsidRPr="00B33C70">
        <w:rPr>
          <w:sz w:val="28"/>
          <w:szCs w:val="28"/>
        </w:rPr>
        <w:t xml:space="preserve"> Визуальная среда разработки и библиотека готовых компонентов </w:t>
      </w:r>
      <w:r w:rsidR="00A130BE" w:rsidRPr="00B33C70">
        <w:rPr>
          <w:sz w:val="28"/>
          <w:szCs w:val="28"/>
        </w:rPr>
        <w:t>дает возможность в значительной степени уменьшить</w:t>
      </w:r>
      <w:r w:rsidRPr="00B33C70">
        <w:rPr>
          <w:sz w:val="28"/>
          <w:szCs w:val="28"/>
        </w:rPr>
        <w:t xml:space="preserve"> время, </w:t>
      </w:r>
      <w:r w:rsidR="00A130BE" w:rsidRPr="00B33C70">
        <w:rPr>
          <w:sz w:val="28"/>
          <w:szCs w:val="28"/>
        </w:rPr>
        <w:t xml:space="preserve">которое </w:t>
      </w:r>
      <w:r w:rsidRPr="00B33C70">
        <w:rPr>
          <w:sz w:val="28"/>
          <w:szCs w:val="28"/>
        </w:rPr>
        <w:t xml:space="preserve">необходимо для разработки аналитических решений. </w:t>
      </w:r>
      <w:r w:rsidR="00A130BE" w:rsidRPr="00B33C70">
        <w:rPr>
          <w:sz w:val="28"/>
          <w:szCs w:val="28"/>
        </w:rPr>
        <w:t>Также представляется возможность оперативно</w:t>
      </w:r>
      <w:r w:rsidRPr="00B33C70">
        <w:rPr>
          <w:sz w:val="28"/>
          <w:szCs w:val="28"/>
        </w:rPr>
        <w:t xml:space="preserve"> создавать сложные аналитические процессы путем компоновки готовых блоков</w:t>
      </w:r>
      <w:r w:rsidR="00A130BE" w:rsidRPr="00B33C70">
        <w:rPr>
          <w:sz w:val="28"/>
          <w:szCs w:val="28"/>
        </w:rPr>
        <w:t xml:space="preserve"> без затрат времени </w:t>
      </w:r>
      <w:r w:rsidRPr="00B33C70">
        <w:rPr>
          <w:sz w:val="28"/>
          <w:szCs w:val="28"/>
        </w:rPr>
        <w:t>на написание кода с нуля</w:t>
      </w:r>
      <w:r w:rsidR="00B82C79" w:rsidRPr="00B82C79">
        <w:rPr>
          <w:sz w:val="28"/>
          <w:szCs w:val="28"/>
        </w:rPr>
        <w:t xml:space="preserve"> [21]</w:t>
      </w:r>
      <w:r w:rsidRPr="00B33C70">
        <w:rPr>
          <w:sz w:val="28"/>
          <w:szCs w:val="28"/>
        </w:rPr>
        <w:t>.</w:t>
      </w:r>
    </w:p>
    <w:p w14:paraId="60265A5A" w14:textId="22108B25" w:rsidR="00D24541" w:rsidRPr="006142D8" w:rsidRDefault="00D47147" w:rsidP="006142D8">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Во-вторых, с</w:t>
      </w:r>
      <w:r w:rsidR="00D24541" w:rsidRPr="00B33C70">
        <w:rPr>
          <w:rStyle w:val="ae"/>
          <w:rFonts w:eastAsiaTheme="majorEastAsia"/>
          <w:b w:val="0"/>
          <w:bCs w:val="0"/>
          <w:sz w:val="28"/>
          <w:szCs w:val="28"/>
        </w:rPr>
        <w:t>ниж</w:t>
      </w:r>
      <w:r w:rsidR="00A130BE" w:rsidRPr="00B33C70">
        <w:rPr>
          <w:rStyle w:val="ae"/>
          <w:rFonts w:eastAsiaTheme="majorEastAsia"/>
          <w:b w:val="0"/>
          <w:bCs w:val="0"/>
          <w:sz w:val="28"/>
          <w:szCs w:val="28"/>
        </w:rPr>
        <w:t>ается</w:t>
      </w:r>
      <w:r w:rsidR="00D24541" w:rsidRPr="00B33C70">
        <w:rPr>
          <w:rStyle w:val="ae"/>
          <w:rFonts w:eastAsiaTheme="majorEastAsia"/>
          <w:b w:val="0"/>
          <w:bCs w:val="0"/>
          <w:sz w:val="28"/>
          <w:szCs w:val="28"/>
        </w:rPr>
        <w:t xml:space="preserve"> порог</w:t>
      </w:r>
      <w:r w:rsidR="00A130BE" w:rsidRPr="00B33C70">
        <w:rPr>
          <w:rStyle w:val="ae"/>
          <w:rFonts w:eastAsiaTheme="majorEastAsia"/>
          <w:b w:val="0"/>
          <w:bCs w:val="0"/>
          <w:sz w:val="28"/>
          <w:szCs w:val="28"/>
        </w:rPr>
        <w:t xml:space="preserve"> для</w:t>
      </w:r>
      <w:r w:rsidR="00D24541" w:rsidRPr="00B33C70">
        <w:rPr>
          <w:rStyle w:val="ae"/>
          <w:rFonts w:eastAsiaTheme="majorEastAsia"/>
          <w:b w:val="0"/>
          <w:bCs w:val="0"/>
          <w:sz w:val="28"/>
          <w:szCs w:val="28"/>
        </w:rPr>
        <w:t xml:space="preserve"> входа</w:t>
      </w:r>
      <w:r w:rsidR="00A130BE" w:rsidRPr="00B33C70">
        <w:rPr>
          <w:rStyle w:val="ae"/>
          <w:rFonts w:eastAsiaTheme="majorEastAsia"/>
          <w:b w:val="0"/>
          <w:bCs w:val="0"/>
          <w:sz w:val="28"/>
          <w:szCs w:val="28"/>
        </w:rPr>
        <w:t xml:space="preserve"> новых пользователей.</w:t>
      </w:r>
      <w:r w:rsidR="00CE56C8" w:rsidRPr="00B33C70">
        <w:rPr>
          <w:sz w:val="28"/>
          <w:szCs w:val="28"/>
        </w:rPr>
        <w:t xml:space="preserve"> </w:t>
      </w:r>
      <w:r w:rsidR="00D24541" w:rsidRPr="00B33C70">
        <w:rPr>
          <w:sz w:val="28"/>
          <w:szCs w:val="28"/>
        </w:rPr>
        <w:t>Low-code подход позволяет аналитикам и бизнес-пользователям,</w:t>
      </w:r>
      <w:r w:rsidR="00A130BE" w:rsidRPr="00B33C70">
        <w:rPr>
          <w:sz w:val="28"/>
          <w:szCs w:val="28"/>
        </w:rPr>
        <w:t xml:space="preserve"> которые</w:t>
      </w:r>
      <w:r w:rsidR="00D24541" w:rsidRPr="00B33C70">
        <w:rPr>
          <w:sz w:val="28"/>
          <w:szCs w:val="28"/>
        </w:rPr>
        <w:t xml:space="preserve"> не обладаю</w:t>
      </w:r>
      <w:r w:rsidR="00A130BE" w:rsidRPr="00B33C70">
        <w:rPr>
          <w:sz w:val="28"/>
          <w:szCs w:val="28"/>
        </w:rPr>
        <w:t>т</w:t>
      </w:r>
      <w:r w:rsidR="00D24541" w:rsidRPr="00B33C70">
        <w:rPr>
          <w:sz w:val="28"/>
          <w:szCs w:val="28"/>
        </w:rPr>
        <w:t xml:space="preserve"> глубокими знаниями в области программирования, самостоятельно разрабатывать и внедрять аналитические решения. </w:t>
      </w:r>
      <w:r w:rsidR="00A130BE" w:rsidRPr="00B33C70">
        <w:rPr>
          <w:sz w:val="28"/>
          <w:szCs w:val="28"/>
        </w:rPr>
        <w:t>Таким образом происходит</w:t>
      </w:r>
      <w:r w:rsidR="00D24541" w:rsidRPr="00B33C70">
        <w:rPr>
          <w:sz w:val="28"/>
          <w:szCs w:val="28"/>
        </w:rPr>
        <w:t xml:space="preserve"> расшир</w:t>
      </w:r>
      <w:r w:rsidR="00A130BE" w:rsidRPr="00B33C70">
        <w:rPr>
          <w:sz w:val="28"/>
          <w:szCs w:val="28"/>
        </w:rPr>
        <w:t>ение</w:t>
      </w:r>
      <w:r w:rsidR="00D24541" w:rsidRPr="00B33C70">
        <w:rPr>
          <w:sz w:val="28"/>
          <w:szCs w:val="28"/>
        </w:rPr>
        <w:t xml:space="preserve"> круг</w:t>
      </w:r>
      <w:r w:rsidR="00A130BE" w:rsidRPr="00B33C70">
        <w:rPr>
          <w:sz w:val="28"/>
          <w:szCs w:val="28"/>
        </w:rPr>
        <w:t>а</w:t>
      </w:r>
      <w:r w:rsidR="00D24541" w:rsidRPr="00B33C70">
        <w:rPr>
          <w:sz w:val="28"/>
          <w:szCs w:val="28"/>
        </w:rPr>
        <w:t xml:space="preserve"> пользователей, </w:t>
      </w:r>
      <w:r w:rsidR="00A130BE" w:rsidRPr="00B33C70">
        <w:rPr>
          <w:sz w:val="28"/>
          <w:szCs w:val="28"/>
        </w:rPr>
        <w:t>которые смогут</w:t>
      </w:r>
      <w:r w:rsidR="00D24541" w:rsidRPr="00B33C70">
        <w:rPr>
          <w:sz w:val="28"/>
          <w:szCs w:val="28"/>
        </w:rPr>
        <w:t xml:space="preserve"> эффективно применять методы </w:t>
      </w:r>
      <w:r w:rsidR="00A130BE" w:rsidRPr="006142D8">
        <w:rPr>
          <w:sz w:val="28"/>
          <w:szCs w:val="28"/>
        </w:rPr>
        <w:t>интеллектуального анализа данных</w:t>
      </w:r>
      <w:r w:rsidR="00D24541" w:rsidRPr="006142D8">
        <w:rPr>
          <w:sz w:val="28"/>
          <w:szCs w:val="28"/>
        </w:rPr>
        <w:t xml:space="preserve"> в своей профессиональной деятельности.</w:t>
      </w:r>
    </w:p>
    <w:p w14:paraId="67D80F39" w14:textId="504D983E" w:rsidR="00725111" w:rsidRPr="00725111" w:rsidRDefault="006142D8" w:rsidP="006142D8">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6142D8">
        <w:rPr>
          <w:rFonts w:ascii="Times New Roman" w:eastAsia="Times New Roman" w:hAnsi="Times New Roman" w:cs="Times New Roman"/>
          <w:kern w:val="0"/>
          <w:sz w:val="28"/>
          <w:szCs w:val="28"/>
          <w:lang w:eastAsia="ru-RU"/>
          <w14:ligatures w14:val="none"/>
        </w:rPr>
        <w:t>Данный подход демонстрирует г</w:t>
      </w:r>
      <w:r w:rsidR="00725111" w:rsidRPr="00725111">
        <w:rPr>
          <w:rFonts w:ascii="Times New Roman" w:eastAsia="Times New Roman" w:hAnsi="Times New Roman" w:cs="Times New Roman"/>
          <w:kern w:val="0"/>
          <w:sz w:val="28"/>
          <w:szCs w:val="28"/>
          <w:lang w:eastAsia="ru-RU"/>
          <w14:ligatures w14:val="none"/>
        </w:rPr>
        <w:t xml:space="preserve">ибкость и эффективность </w:t>
      </w:r>
      <w:r w:rsidR="00725111" w:rsidRPr="00725111">
        <w:rPr>
          <w:rFonts w:ascii="Times New Roman" w:eastAsia="Times New Roman" w:hAnsi="Times New Roman" w:cs="Times New Roman"/>
          <w:kern w:val="0"/>
          <w:sz w:val="28"/>
          <w:szCs w:val="28"/>
          <w:lang w:eastAsia="ru-RU"/>
          <w14:ligatures w14:val="none"/>
        </w:rPr>
        <w:lastRenderedPageBreak/>
        <w:t>аналитической системы на платформе Loginom</w:t>
      </w:r>
      <w:r w:rsidRPr="006142D8">
        <w:rPr>
          <w:rFonts w:ascii="Times New Roman" w:eastAsia="Times New Roman" w:hAnsi="Times New Roman" w:cs="Times New Roman"/>
          <w:kern w:val="0"/>
          <w:sz w:val="28"/>
          <w:szCs w:val="28"/>
          <w:lang w:eastAsia="ru-RU"/>
          <w14:ligatures w14:val="none"/>
        </w:rPr>
        <w:t xml:space="preserve">. </w:t>
      </w:r>
      <w:r w:rsidR="00725111" w:rsidRPr="00725111">
        <w:rPr>
          <w:rFonts w:ascii="Times New Roman" w:eastAsia="Times New Roman" w:hAnsi="Times New Roman" w:cs="Times New Roman"/>
          <w:kern w:val="0"/>
          <w:sz w:val="28"/>
          <w:szCs w:val="28"/>
          <w:lang w:eastAsia="ru-RU"/>
          <w14:ligatures w14:val="none"/>
        </w:rPr>
        <w:t>Модульная архитектура Loginom обеспечивает значительную адаптивность аналитических решений, позволяя оперативно реагировать на меняющиеся бизнес-потребности. Система предоставляет возможности для:</w:t>
      </w:r>
    </w:p>
    <w:p w14:paraId="66CCE242" w14:textId="5C70DDD8" w:rsidR="00725111" w:rsidRPr="00725111" w:rsidRDefault="00725111" w:rsidP="002B7E1D">
      <w:pPr>
        <w:widowControl w:val="0"/>
        <w:numPr>
          <w:ilvl w:val="0"/>
          <w:numId w:val="1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быстрого добавления новых функциональных компонентов</w:t>
      </w:r>
      <w:r w:rsidR="006142D8" w:rsidRPr="006142D8">
        <w:rPr>
          <w:rFonts w:ascii="Times New Roman" w:eastAsia="Times New Roman" w:hAnsi="Times New Roman" w:cs="Times New Roman"/>
          <w:kern w:val="0"/>
          <w:sz w:val="28"/>
          <w:szCs w:val="28"/>
          <w:lang w:eastAsia="ru-RU"/>
          <w14:ligatures w14:val="none"/>
        </w:rPr>
        <w:t>;</w:t>
      </w:r>
    </w:p>
    <w:p w14:paraId="5D10F509" w14:textId="70FB940A" w:rsidR="00725111" w:rsidRPr="00725111" w:rsidRDefault="00725111" w:rsidP="002B7E1D">
      <w:pPr>
        <w:widowControl w:val="0"/>
        <w:numPr>
          <w:ilvl w:val="0"/>
          <w:numId w:val="1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модификации логики существующих процессов</w:t>
      </w:r>
      <w:r w:rsidR="006142D8" w:rsidRPr="006142D8">
        <w:rPr>
          <w:rFonts w:ascii="Times New Roman" w:eastAsia="Times New Roman" w:hAnsi="Times New Roman" w:cs="Times New Roman"/>
          <w:kern w:val="0"/>
          <w:sz w:val="28"/>
          <w:szCs w:val="28"/>
          <w:lang w:eastAsia="ru-RU"/>
          <w14:ligatures w14:val="none"/>
        </w:rPr>
        <w:t>;</w:t>
      </w:r>
    </w:p>
    <w:p w14:paraId="6E954C28" w14:textId="7E6B2509" w:rsidR="00725111" w:rsidRPr="00725111" w:rsidRDefault="00725111" w:rsidP="002B7E1D">
      <w:pPr>
        <w:widowControl w:val="0"/>
        <w:numPr>
          <w:ilvl w:val="0"/>
          <w:numId w:val="1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оперативной перенастройки моделей при изменении входных данных или требований</w:t>
      </w:r>
      <w:r w:rsidR="006142D8" w:rsidRPr="006142D8">
        <w:rPr>
          <w:rFonts w:ascii="Times New Roman" w:eastAsia="Times New Roman" w:hAnsi="Times New Roman" w:cs="Times New Roman"/>
          <w:kern w:val="0"/>
          <w:sz w:val="28"/>
          <w:szCs w:val="28"/>
          <w:lang w:eastAsia="ru-RU"/>
          <w14:ligatures w14:val="none"/>
        </w:rPr>
        <w:t>.</w:t>
      </w:r>
    </w:p>
    <w:p w14:paraId="03A1E9D7" w14:textId="1679122B" w:rsidR="00725111" w:rsidRPr="00725111" w:rsidRDefault="006142D8" w:rsidP="006142D8">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6142D8">
        <w:rPr>
          <w:rFonts w:ascii="Times New Roman" w:eastAsia="Times New Roman" w:hAnsi="Times New Roman" w:cs="Times New Roman"/>
          <w:kern w:val="0"/>
          <w:sz w:val="28"/>
          <w:szCs w:val="28"/>
          <w:lang w:eastAsia="ru-RU"/>
          <w14:ligatures w14:val="none"/>
        </w:rPr>
        <w:t xml:space="preserve">Также </w:t>
      </w:r>
      <w:r w:rsidRPr="006142D8">
        <w:rPr>
          <w:rFonts w:ascii="Times New Roman" w:eastAsia="Times New Roman" w:hAnsi="Times New Roman" w:cs="Times New Roman"/>
          <w:kern w:val="0"/>
          <w:sz w:val="28"/>
          <w:szCs w:val="28"/>
          <w:lang w:val="en-US" w:eastAsia="ru-RU"/>
          <w14:ligatures w14:val="none"/>
        </w:rPr>
        <w:t>l</w:t>
      </w:r>
      <w:r w:rsidR="00725111" w:rsidRPr="00725111">
        <w:rPr>
          <w:rFonts w:ascii="Times New Roman" w:eastAsia="Times New Roman" w:hAnsi="Times New Roman" w:cs="Times New Roman"/>
          <w:kern w:val="0"/>
          <w:sz w:val="28"/>
          <w:szCs w:val="28"/>
          <w:lang w:eastAsia="ru-RU"/>
          <w14:ligatures w14:val="none"/>
        </w:rPr>
        <w:t>ow-code подход платформы способствует эффективному взаимодействию между аналитиками и бизнес-пользователями. Интуитивно понятная визуальная среда разработки обеспечивает:</w:t>
      </w:r>
    </w:p>
    <w:p w14:paraId="7594912D" w14:textId="7096207A" w:rsidR="00725111" w:rsidRPr="00725111" w:rsidRDefault="00725111" w:rsidP="002B7E1D">
      <w:pPr>
        <w:widowControl w:val="0"/>
        <w:numPr>
          <w:ilvl w:val="0"/>
          <w:numId w:val="13"/>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прозрачность аналитических процессов</w:t>
      </w:r>
      <w:r w:rsidR="006142D8" w:rsidRPr="006142D8">
        <w:rPr>
          <w:rFonts w:ascii="Times New Roman" w:eastAsia="Times New Roman" w:hAnsi="Times New Roman" w:cs="Times New Roman"/>
          <w:kern w:val="0"/>
          <w:sz w:val="28"/>
          <w:szCs w:val="28"/>
          <w:lang w:eastAsia="ru-RU"/>
          <w14:ligatures w14:val="none"/>
        </w:rPr>
        <w:t>;</w:t>
      </w:r>
    </w:p>
    <w:p w14:paraId="5F9274C4" w14:textId="4A68E2D4" w:rsidR="00725111" w:rsidRPr="00725111" w:rsidRDefault="00725111" w:rsidP="002B7E1D">
      <w:pPr>
        <w:widowControl w:val="0"/>
        <w:numPr>
          <w:ilvl w:val="0"/>
          <w:numId w:val="13"/>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возможность совместной работы над решениями</w:t>
      </w:r>
      <w:r w:rsidR="006142D8" w:rsidRPr="006142D8">
        <w:rPr>
          <w:rFonts w:ascii="Times New Roman" w:eastAsia="Times New Roman" w:hAnsi="Times New Roman" w:cs="Times New Roman"/>
          <w:kern w:val="0"/>
          <w:sz w:val="28"/>
          <w:szCs w:val="28"/>
          <w:lang w:eastAsia="ru-RU"/>
          <w14:ligatures w14:val="none"/>
        </w:rPr>
        <w:t>;</w:t>
      </w:r>
    </w:p>
    <w:p w14:paraId="10966224" w14:textId="34D2B842" w:rsidR="00725111" w:rsidRPr="00725111" w:rsidRDefault="00725111" w:rsidP="002B7E1D">
      <w:pPr>
        <w:widowControl w:val="0"/>
        <w:numPr>
          <w:ilvl w:val="0"/>
          <w:numId w:val="13"/>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создание инструментов, точно соответствующих бизнес-задачам</w:t>
      </w:r>
      <w:r w:rsidR="006142D8" w:rsidRPr="006142D8">
        <w:rPr>
          <w:rFonts w:ascii="Times New Roman" w:eastAsia="Times New Roman" w:hAnsi="Times New Roman" w:cs="Times New Roman"/>
          <w:kern w:val="0"/>
          <w:sz w:val="28"/>
          <w:szCs w:val="28"/>
          <w:lang w:eastAsia="ru-RU"/>
          <w14:ligatures w14:val="none"/>
        </w:rPr>
        <w:t>.</w:t>
      </w:r>
    </w:p>
    <w:p w14:paraId="4B7DDA13" w14:textId="640B92A9" w:rsidR="00725111" w:rsidRPr="00725111" w:rsidRDefault="006142D8" w:rsidP="006142D8">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6142D8">
        <w:rPr>
          <w:rFonts w:ascii="Times New Roman" w:eastAsia="Times New Roman" w:hAnsi="Times New Roman" w:cs="Times New Roman"/>
          <w:kern w:val="0"/>
          <w:sz w:val="28"/>
          <w:szCs w:val="28"/>
          <w:lang w:eastAsia="ru-RU"/>
          <w14:ligatures w14:val="none"/>
        </w:rPr>
        <w:t xml:space="preserve">Стоит подчеркнуть и экономическую эффективность использования </w:t>
      </w:r>
      <w:r w:rsidRPr="006142D8">
        <w:rPr>
          <w:rFonts w:ascii="Times New Roman" w:eastAsia="Times New Roman" w:hAnsi="Times New Roman" w:cs="Times New Roman"/>
          <w:kern w:val="0"/>
          <w:sz w:val="28"/>
          <w:szCs w:val="28"/>
          <w:lang w:val="en-US" w:eastAsia="ru-RU"/>
          <w14:ligatures w14:val="none"/>
        </w:rPr>
        <w:t>low</w:t>
      </w:r>
      <w:r w:rsidRPr="006142D8">
        <w:rPr>
          <w:rFonts w:ascii="Times New Roman" w:eastAsia="Times New Roman" w:hAnsi="Times New Roman" w:cs="Times New Roman"/>
          <w:kern w:val="0"/>
          <w:sz w:val="28"/>
          <w:szCs w:val="28"/>
          <w:lang w:eastAsia="ru-RU"/>
          <w14:ligatures w14:val="none"/>
        </w:rPr>
        <w:t>-</w:t>
      </w:r>
      <w:r w:rsidRPr="006142D8">
        <w:rPr>
          <w:rFonts w:ascii="Times New Roman" w:eastAsia="Times New Roman" w:hAnsi="Times New Roman" w:cs="Times New Roman"/>
          <w:kern w:val="0"/>
          <w:sz w:val="28"/>
          <w:szCs w:val="28"/>
          <w:lang w:val="en-US" w:eastAsia="ru-RU"/>
          <w14:ligatures w14:val="none"/>
        </w:rPr>
        <w:t>code</w:t>
      </w:r>
      <w:r w:rsidRPr="006142D8">
        <w:rPr>
          <w:rFonts w:ascii="Times New Roman" w:eastAsia="Times New Roman" w:hAnsi="Times New Roman" w:cs="Times New Roman"/>
          <w:kern w:val="0"/>
          <w:sz w:val="28"/>
          <w:szCs w:val="28"/>
          <w:lang w:eastAsia="ru-RU"/>
          <w14:ligatures w14:val="none"/>
        </w:rPr>
        <w:t xml:space="preserve"> платформы. </w:t>
      </w:r>
      <w:r w:rsidR="00725111" w:rsidRPr="00725111">
        <w:rPr>
          <w:rFonts w:ascii="Times New Roman" w:eastAsia="Times New Roman" w:hAnsi="Times New Roman" w:cs="Times New Roman"/>
          <w:kern w:val="0"/>
          <w:sz w:val="28"/>
          <w:szCs w:val="28"/>
          <w:lang w:eastAsia="ru-RU"/>
          <w14:ligatures w14:val="none"/>
        </w:rPr>
        <w:t>Использование Loginom приводит к существенной оптимизации затрат на:</w:t>
      </w:r>
    </w:p>
    <w:p w14:paraId="3623F2AE" w14:textId="0D784B51" w:rsidR="00725111" w:rsidRPr="00725111" w:rsidRDefault="00725111" w:rsidP="002B7E1D">
      <w:pPr>
        <w:widowControl w:val="0"/>
        <w:numPr>
          <w:ilvl w:val="0"/>
          <w:numId w:val="14"/>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разработку (сокращение временных затрат)</w:t>
      </w:r>
      <w:r w:rsidR="006142D8" w:rsidRPr="006142D8">
        <w:rPr>
          <w:rFonts w:ascii="Times New Roman" w:eastAsia="Times New Roman" w:hAnsi="Times New Roman" w:cs="Times New Roman"/>
          <w:kern w:val="0"/>
          <w:sz w:val="28"/>
          <w:szCs w:val="28"/>
          <w:lang w:eastAsia="ru-RU"/>
          <w14:ligatures w14:val="none"/>
        </w:rPr>
        <w:t>;</w:t>
      </w:r>
    </w:p>
    <w:p w14:paraId="1C21C6A5" w14:textId="5AEE09FD" w:rsidR="00725111" w:rsidRPr="00725111" w:rsidRDefault="00725111" w:rsidP="002B7E1D">
      <w:pPr>
        <w:widowControl w:val="0"/>
        <w:numPr>
          <w:ilvl w:val="0"/>
          <w:numId w:val="14"/>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обучение (низкий порог вхождения)</w:t>
      </w:r>
      <w:r w:rsidR="006142D8" w:rsidRPr="006142D8">
        <w:rPr>
          <w:rFonts w:ascii="Times New Roman" w:eastAsia="Times New Roman" w:hAnsi="Times New Roman" w:cs="Times New Roman"/>
          <w:kern w:val="0"/>
          <w:sz w:val="28"/>
          <w:szCs w:val="28"/>
          <w:lang w:eastAsia="ru-RU"/>
          <w14:ligatures w14:val="none"/>
        </w:rPr>
        <w:t>;</w:t>
      </w:r>
    </w:p>
    <w:p w14:paraId="56CE5BB7" w14:textId="79020526" w:rsidR="00725111" w:rsidRPr="00725111" w:rsidRDefault="00725111" w:rsidP="002B7E1D">
      <w:pPr>
        <w:widowControl w:val="0"/>
        <w:numPr>
          <w:ilvl w:val="0"/>
          <w:numId w:val="14"/>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25111">
        <w:rPr>
          <w:rFonts w:ascii="Times New Roman" w:eastAsia="Times New Roman" w:hAnsi="Times New Roman" w:cs="Times New Roman"/>
          <w:kern w:val="0"/>
          <w:sz w:val="28"/>
          <w:szCs w:val="28"/>
          <w:lang w:eastAsia="ru-RU"/>
          <w14:ligatures w14:val="none"/>
        </w:rPr>
        <w:t>сопровождение системы (благодаря гибкости платформы)</w:t>
      </w:r>
      <w:r w:rsidR="006142D8" w:rsidRPr="006142D8">
        <w:rPr>
          <w:rFonts w:ascii="Times New Roman" w:eastAsia="Times New Roman" w:hAnsi="Times New Roman" w:cs="Times New Roman"/>
          <w:kern w:val="0"/>
          <w:sz w:val="28"/>
          <w:szCs w:val="28"/>
          <w:lang w:eastAsia="ru-RU"/>
          <w14:ligatures w14:val="none"/>
        </w:rPr>
        <w:t>.</w:t>
      </w:r>
    </w:p>
    <w:p w14:paraId="7A6CBB89" w14:textId="0C6086E4" w:rsidR="00D24541" w:rsidRPr="00B33C70" w:rsidRDefault="00D24541"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Платформа Loginom </w:t>
      </w:r>
      <w:r w:rsidR="00011FB2" w:rsidRPr="00B33C70">
        <w:rPr>
          <w:sz w:val="28"/>
          <w:szCs w:val="28"/>
        </w:rPr>
        <w:t>демонстрир</w:t>
      </w:r>
      <w:r w:rsidR="00725111">
        <w:rPr>
          <w:sz w:val="28"/>
          <w:szCs w:val="28"/>
        </w:rPr>
        <w:t>ует</w:t>
      </w:r>
      <w:r w:rsidR="00011FB2" w:rsidRPr="00B33C70">
        <w:rPr>
          <w:sz w:val="28"/>
          <w:szCs w:val="28"/>
        </w:rPr>
        <w:t xml:space="preserve"> широкий спектр возможностей и </w:t>
      </w:r>
      <w:r w:rsidRPr="00B33C70">
        <w:rPr>
          <w:sz w:val="28"/>
          <w:szCs w:val="28"/>
        </w:rPr>
        <w:t>успешно применяется в различных областях, таких как:</w:t>
      </w:r>
      <w:r w:rsidR="00397AE5" w:rsidRPr="00B33C70">
        <w:rPr>
          <w:sz w:val="28"/>
          <w:szCs w:val="28"/>
        </w:rPr>
        <w:t xml:space="preserve"> финансы, ритейл, промышленность, здравоохранение, государственное управление и другие. Рассмотрим перечисленные области более подробно: </w:t>
      </w:r>
    </w:p>
    <w:p w14:paraId="3863601F" w14:textId="06DABA8B" w:rsidR="00D24541" w:rsidRPr="00B33C70" w:rsidRDefault="00397AE5" w:rsidP="002B7E1D">
      <w:pPr>
        <w:pStyle w:val="af"/>
        <w:widowControl w:val="0"/>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финансовый сектор:</w:t>
      </w:r>
      <w:r w:rsidRPr="00B33C70">
        <w:rPr>
          <w:sz w:val="28"/>
          <w:szCs w:val="28"/>
        </w:rPr>
        <w:t> прогнозирование кредитных рисков, обнаружение мошеннических операций, анализ клиентской базы, оптимизация маркетинговых кампаний;</w:t>
      </w:r>
    </w:p>
    <w:p w14:paraId="576B47B9" w14:textId="29228D38" w:rsidR="00D24541" w:rsidRPr="00B33C70" w:rsidRDefault="00397AE5" w:rsidP="002B7E1D">
      <w:pPr>
        <w:pStyle w:val="af"/>
        <w:widowControl w:val="0"/>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ритейл:</w:t>
      </w:r>
      <w:r w:rsidRPr="00B33C70">
        <w:rPr>
          <w:sz w:val="28"/>
          <w:szCs w:val="28"/>
        </w:rPr>
        <w:t> анализ покупательского поведения, прогнозирование спроса, оптимизация запасов, персонализация предложений;</w:t>
      </w:r>
    </w:p>
    <w:p w14:paraId="49AB6277" w14:textId="55609B56" w:rsidR="00D24541" w:rsidRPr="00B33C70" w:rsidRDefault="00397AE5" w:rsidP="002B7E1D">
      <w:pPr>
        <w:pStyle w:val="af"/>
        <w:widowControl w:val="0"/>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промышленность:</w:t>
      </w:r>
      <w:r w:rsidR="00CE56C8" w:rsidRPr="00B33C70">
        <w:rPr>
          <w:sz w:val="28"/>
          <w:szCs w:val="28"/>
        </w:rPr>
        <w:t xml:space="preserve"> </w:t>
      </w:r>
      <w:r w:rsidRPr="00B33C70">
        <w:rPr>
          <w:sz w:val="28"/>
          <w:szCs w:val="28"/>
        </w:rPr>
        <w:t xml:space="preserve">прогнозирование отказов оборудования, </w:t>
      </w:r>
      <w:r w:rsidRPr="00B33C70">
        <w:rPr>
          <w:sz w:val="28"/>
          <w:szCs w:val="28"/>
        </w:rPr>
        <w:lastRenderedPageBreak/>
        <w:t>оптимизация производственных процессов, контроль качества продукции;</w:t>
      </w:r>
    </w:p>
    <w:p w14:paraId="4EED5C67" w14:textId="48EAEED5" w:rsidR="00D24541" w:rsidRPr="00B33C70" w:rsidRDefault="00397AE5" w:rsidP="002B7E1D">
      <w:pPr>
        <w:pStyle w:val="af"/>
        <w:widowControl w:val="0"/>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здравоохранение:</w:t>
      </w:r>
      <w:r w:rsidR="00CE56C8" w:rsidRPr="00B33C70">
        <w:rPr>
          <w:sz w:val="28"/>
          <w:szCs w:val="28"/>
        </w:rPr>
        <w:t xml:space="preserve"> </w:t>
      </w:r>
      <w:r w:rsidRPr="00B33C70">
        <w:rPr>
          <w:sz w:val="28"/>
          <w:szCs w:val="28"/>
        </w:rPr>
        <w:t>прогнозирование заболеваемости, анализ эффективности лечения, оптимизация работы медицинских учреждений;</w:t>
      </w:r>
    </w:p>
    <w:p w14:paraId="02FEA7D9" w14:textId="62013930" w:rsidR="00D24541" w:rsidRPr="006142D8" w:rsidRDefault="00397AE5" w:rsidP="002B7E1D">
      <w:pPr>
        <w:pStyle w:val="af"/>
        <w:widowControl w:val="0"/>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sidRPr="00B33C70">
        <w:rPr>
          <w:rStyle w:val="ae"/>
          <w:rFonts w:eastAsiaTheme="majorEastAsia"/>
          <w:b w:val="0"/>
          <w:bCs w:val="0"/>
          <w:sz w:val="28"/>
          <w:szCs w:val="28"/>
        </w:rPr>
        <w:t>государственное управление:</w:t>
      </w:r>
      <w:r w:rsidR="00CE56C8" w:rsidRPr="00B33C70">
        <w:rPr>
          <w:sz w:val="28"/>
          <w:szCs w:val="28"/>
        </w:rPr>
        <w:t xml:space="preserve"> </w:t>
      </w:r>
      <w:r w:rsidRPr="00B33C70">
        <w:rPr>
          <w:sz w:val="28"/>
          <w:szCs w:val="28"/>
        </w:rPr>
        <w:t xml:space="preserve">анализ социально-экономических показателей, прогнозирование потребностей населения, оптимизация распределения </w:t>
      </w:r>
      <w:r w:rsidRPr="006142D8">
        <w:rPr>
          <w:sz w:val="28"/>
          <w:szCs w:val="28"/>
        </w:rPr>
        <w:t>ресурсов.</w:t>
      </w:r>
    </w:p>
    <w:p w14:paraId="2A2EAAF0" w14:textId="7C14C157" w:rsidR="006142D8" w:rsidRPr="006142D8" w:rsidRDefault="006142D8" w:rsidP="006142D8">
      <w:pPr>
        <w:pStyle w:val="ds-markdown-paragraph"/>
        <w:shd w:val="clear" w:color="auto" w:fill="FFFFFF"/>
        <w:spacing w:before="0" w:beforeAutospacing="0" w:after="0" w:afterAutospacing="0" w:line="360" w:lineRule="auto"/>
        <w:ind w:firstLine="709"/>
        <w:jc w:val="both"/>
        <w:rPr>
          <w:sz w:val="28"/>
          <w:szCs w:val="28"/>
        </w:rPr>
      </w:pPr>
      <w:r w:rsidRPr="006142D8">
        <w:rPr>
          <w:sz w:val="28"/>
          <w:szCs w:val="28"/>
        </w:rPr>
        <w:t xml:space="preserve">Подводя итог, </w:t>
      </w:r>
      <w:r w:rsidRPr="006142D8">
        <w:rPr>
          <w:sz w:val="28"/>
          <w:szCs w:val="28"/>
          <w:lang w:val="en-US"/>
        </w:rPr>
        <w:t>l</w:t>
      </w:r>
      <w:r w:rsidRPr="006142D8">
        <w:rPr>
          <w:sz w:val="28"/>
          <w:szCs w:val="28"/>
        </w:rPr>
        <w:t>ow-code-решение Loginom представляет собой современный инструмент для анализа данных, отличающийся гибкостью и удобством использования. Его интуитивный интерфейс и широкий функционал позволяют ускорить создание аналитических моделей, а модульная архитектура обеспечивает масштабируемость под задачи бизнеса. Платформа снижает порог входа для новых пользователей, позволяя специалистам из разных сфер применять сложные методы data science без глубоких технических знаний. От предварительной обработки информации до наглядного представления результатов Loginom охватывает весь аналитический цикл, что делает его ценным инструментом для компаний, ориентированных на данные. Регулярные обновления платформы способствуют популяризации технологий анализа, помогая организациям внедрять их в повседневные бизнес-процессы и принимать более обоснованные управленческие решения.</w:t>
      </w:r>
    </w:p>
    <w:p w14:paraId="09ADEE3B" w14:textId="4273AD8E" w:rsidR="00D24541" w:rsidRPr="00B33C70" w:rsidRDefault="00D24541" w:rsidP="00C03BDD">
      <w:pPr>
        <w:widowControl w:val="0"/>
        <w:rPr>
          <w:rFonts w:ascii="Times New Roman" w:hAnsi="Times New Roman" w:cs="Times New Roman"/>
          <w:sz w:val="28"/>
          <w:szCs w:val="28"/>
        </w:rPr>
        <w:sectPr w:rsidR="00D24541" w:rsidRPr="00B33C70" w:rsidSect="004C7578">
          <w:pgSz w:w="11906" w:h="16838"/>
          <w:pgMar w:top="1134" w:right="850" w:bottom="1134" w:left="1701" w:header="708" w:footer="708" w:gutter="0"/>
          <w:cols w:space="708"/>
          <w:docGrid w:linePitch="360"/>
        </w:sectPr>
      </w:pPr>
    </w:p>
    <w:p w14:paraId="6068FBD8" w14:textId="43137771" w:rsidR="005A76B8" w:rsidRPr="00B33C70" w:rsidRDefault="00A07EAF" w:rsidP="00094D5E">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3" w:name="_Toc195199317"/>
      <w:r w:rsidRPr="00B33C70">
        <w:rPr>
          <w:rFonts w:ascii="Times New Roman" w:hAnsi="Times New Roman" w:cs="Times New Roman"/>
          <w:b/>
          <w:bCs/>
          <w:color w:val="auto"/>
          <w:sz w:val="28"/>
          <w:szCs w:val="28"/>
          <w:shd w:val="clear" w:color="auto" w:fill="FFFFFF"/>
        </w:rPr>
        <w:lastRenderedPageBreak/>
        <w:t>2</w:t>
      </w:r>
      <w:r w:rsidRPr="00B33C70">
        <w:rPr>
          <w:rFonts w:ascii="Times New Roman" w:hAnsi="Times New Roman" w:cs="Times New Roman"/>
          <w:b/>
          <w:bCs/>
          <w:color w:val="auto"/>
          <w:sz w:val="28"/>
          <w:szCs w:val="28"/>
          <w:shd w:val="clear" w:color="auto" w:fill="FFFFFF"/>
          <w:lang w:val="en-US"/>
        </w:rPr>
        <w:t> </w:t>
      </w:r>
      <w:r w:rsidR="00085466" w:rsidRPr="00B33C70">
        <w:rPr>
          <w:rFonts w:ascii="Times New Roman" w:hAnsi="Times New Roman" w:cs="Times New Roman"/>
          <w:b/>
          <w:bCs/>
          <w:color w:val="auto"/>
          <w:sz w:val="28"/>
          <w:szCs w:val="28"/>
          <w:shd w:val="clear" w:color="auto" w:fill="FFFFFF"/>
        </w:rPr>
        <w:t>Разработка системы интеллектуального анализа</w:t>
      </w:r>
      <w:bookmarkStart w:id="14" w:name="_Toc195199318"/>
      <w:bookmarkEnd w:id="13"/>
      <w:r w:rsidR="00094D5E" w:rsidRPr="00094D5E">
        <w:rPr>
          <w:rFonts w:ascii="Times New Roman" w:hAnsi="Times New Roman" w:cs="Times New Roman"/>
          <w:b/>
          <w:bCs/>
          <w:color w:val="auto"/>
          <w:sz w:val="28"/>
          <w:szCs w:val="28"/>
          <w:shd w:val="clear" w:color="auto" w:fill="FFFFFF"/>
        </w:rPr>
        <w:t xml:space="preserve"> </w:t>
      </w:r>
      <w:r w:rsidR="00094D5E">
        <w:rPr>
          <w:rFonts w:ascii="Times New Roman" w:hAnsi="Times New Roman" w:cs="Times New Roman"/>
          <w:b/>
          <w:bCs/>
          <w:color w:val="auto"/>
          <w:sz w:val="28"/>
          <w:szCs w:val="28"/>
          <w:shd w:val="clear" w:color="auto" w:fill="FFFFFF"/>
        </w:rPr>
        <w:br/>
      </w:r>
      <w:r w:rsidR="00085466" w:rsidRPr="00B33C70">
        <w:rPr>
          <w:rFonts w:ascii="Times New Roman" w:hAnsi="Times New Roman" w:cs="Times New Roman"/>
          <w:b/>
          <w:bCs/>
          <w:color w:val="auto"/>
          <w:sz w:val="28"/>
          <w:szCs w:val="28"/>
          <w:shd w:val="clear" w:color="auto" w:fill="FFFFFF"/>
        </w:rPr>
        <w:t>экономико-социальных показателей регионов на основе платформы Loginom</w:t>
      </w:r>
      <w:bookmarkEnd w:id="14"/>
    </w:p>
    <w:p w14:paraId="2B22302B" w14:textId="77777777" w:rsidR="00085466" w:rsidRPr="00B33C70" w:rsidRDefault="00085466" w:rsidP="00094D5E">
      <w:pPr>
        <w:widowControl w:val="0"/>
        <w:spacing w:after="0" w:line="360" w:lineRule="auto"/>
        <w:jc w:val="both"/>
        <w:rPr>
          <w:rFonts w:ascii="Times New Roman" w:hAnsi="Times New Roman" w:cs="Times New Roman"/>
        </w:rPr>
      </w:pPr>
    </w:p>
    <w:p w14:paraId="36927B9D" w14:textId="4CA5E4F2" w:rsidR="005A76B8" w:rsidRPr="00B33C70" w:rsidRDefault="00A07EAF" w:rsidP="00094D5E">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5" w:name="_Toc195199319"/>
      <w:r w:rsidRPr="00B33C70">
        <w:rPr>
          <w:rFonts w:ascii="Times New Roman" w:hAnsi="Times New Roman" w:cs="Times New Roman"/>
          <w:b/>
          <w:bCs/>
          <w:color w:val="auto"/>
          <w:sz w:val="28"/>
          <w:szCs w:val="28"/>
          <w:shd w:val="clear" w:color="auto" w:fill="FFFFFF"/>
        </w:rPr>
        <w:t xml:space="preserve">2.1 </w:t>
      </w:r>
      <w:r w:rsidR="00085466" w:rsidRPr="00B33C70">
        <w:rPr>
          <w:rFonts w:ascii="Times New Roman" w:hAnsi="Times New Roman" w:cs="Times New Roman"/>
          <w:b/>
          <w:bCs/>
          <w:color w:val="auto"/>
          <w:sz w:val="28"/>
          <w:szCs w:val="28"/>
          <w:shd w:val="clear" w:color="auto" w:fill="FFFFFF"/>
        </w:rPr>
        <w:t>Формирование структуры базы данных экономико-социальных показателей регионов РФ</w:t>
      </w:r>
      <w:r w:rsidR="008D2112" w:rsidRPr="00B33C70">
        <w:rPr>
          <w:rFonts w:ascii="Times New Roman" w:hAnsi="Times New Roman" w:cs="Times New Roman"/>
          <w:b/>
          <w:bCs/>
          <w:color w:val="auto"/>
          <w:sz w:val="28"/>
          <w:szCs w:val="28"/>
          <w:shd w:val="clear" w:color="auto" w:fill="FFFFFF"/>
        </w:rPr>
        <w:t>, отбор значимых факторов</w:t>
      </w:r>
      <w:bookmarkEnd w:id="15"/>
    </w:p>
    <w:p w14:paraId="2C9D1053" w14:textId="4D46D7E8" w:rsidR="005A76B8" w:rsidRPr="00B33C70" w:rsidRDefault="005A76B8" w:rsidP="00C03BDD">
      <w:pPr>
        <w:pStyle w:val="a7"/>
        <w:widowControl w:val="0"/>
        <w:spacing w:after="0" w:line="360" w:lineRule="auto"/>
        <w:ind w:left="0" w:firstLine="709"/>
        <w:jc w:val="both"/>
        <w:rPr>
          <w:rFonts w:ascii="Times New Roman" w:hAnsi="Times New Roman" w:cs="Times New Roman"/>
          <w:b/>
          <w:bCs/>
          <w:sz w:val="28"/>
          <w:szCs w:val="28"/>
          <w:shd w:val="clear" w:color="auto" w:fill="FFFFFF"/>
        </w:rPr>
      </w:pPr>
    </w:p>
    <w:p w14:paraId="3E87295D" w14:textId="4A7E9516" w:rsidR="00094D5E" w:rsidRDefault="006D710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Построение эффективной системы интеллектуального анализа экономико-социальных показателей регионов Российской Федерации требует предварительного этапа формирования структурированной и репрезентативной базы данных. Структура БД должна обеспечивать хранение, обработку и анализ больших объемов разнородной информации, </w:t>
      </w:r>
      <w:r w:rsidR="0015130E" w:rsidRPr="00B33C70">
        <w:rPr>
          <w:sz w:val="28"/>
          <w:szCs w:val="28"/>
        </w:rPr>
        <w:t xml:space="preserve">которая </w:t>
      </w:r>
      <w:r w:rsidRPr="00B33C70">
        <w:rPr>
          <w:sz w:val="28"/>
          <w:szCs w:val="28"/>
        </w:rPr>
        <w:t>характеризу</w:t>
      </w:r>
      <w:r w:rsidR="0015130E" w:rsidRPr="00B33C70">
        <w:rPr>
          <w:sz w:val="28"/>
          <w:szCs w:val="28"/>
        </w:rPr>
        <w:t>ет</w:t>
      </w:r>
      <w:r w:rsidRPr="00B33C70">
        <w:rPr>
          <w:sz w:val="28"/>
          <w:szCs w:val="28"/>
        </w:rPr>
        <w:t xml:space="preserve"> экономическое и социальное развитие регионов</w:t>
      </w:r>
      <w:r w:rsidR="00B82C79" w:rsidRPr="00B82C79">
        <w:rPr>
          <w:sz w:val="28"/>
          <w:szCs w:val="28"/>
        </w:rPr>
        <w:t xml:space="preserve"> [45]</w:t>
      </w:r>
      <w:r w:rsidRPr="00B33C70">
        <w:rPr>
          <w:sz w:val="28"/>
          <w:szCs w:val="28"/>
        </w:rPr>
        <w:t>.</w:t>
      </w:r>
      <w:r w:rsidR="009F2B25" w:rsidRPr="00B33C70">
        <w:rPr>
          <w:sz w:val="28"/>
          <w:szCs w:val="28"/>
        </w:rPr>
        <w:t xml:space="preserve"> </w:t>
      </w:r>
    </w:p>
    <w:p w14:paraId="2EF0A2C5" w14:textId="6F75A10A" w:rsidR="00094D5E" w:rsidRDefault="00094D5E" w:rsidP="00C03BDD">
      <w:pPr>
        <w:pStyle w:val="af"/>
        <w:widowControl w:val="0"/>
        <w:shd w:val="clear" w:color="auto" w:fill="FFFFFF"/>
        <w:spacing w:before="0" w:beforeAutospacing="0" w:after="0" w:afterAutospacing="0" w:line="360" w:lineRule="auto"/>
        <w:ind w:firstLine="709"/>
        <w:jc w:val="both"/>
        <w:rPr>
          <w:sz w:val="28"/>
          <w:szCs w:val="28"/>
        </w:rPr>
      </w:pPr>
      <w:r>
        <w:rPr>
          <w:sz w:val="28"/>
          <w:szCs w:val="28"/>
        </w:rPr>
        <w:t>Система показателей, которая будет использоваться для оценки регионов, включает большое количество метрик. Среди них можно выделить следующие:</w:t>
      </w:r>
    </w:p>
    <w:p w14:paraId="0EB000E2" w14:textId="30C69FA9" w:rsidR="00094D5E"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среднемесячная заработная плата в регионе;</w:t>
      </w:r>
    </w:p>
    <w:p w14:paraId="365F48CB" w14:textId="3231A865" w:rsidR="00094D5E"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расходы на охрану окружающей среды;</w:t>
      </w:r>
    </w:p>
    <w:p w14:paraId="224F8ED6" w14:textId="11DC536C" w:rsidR="00094D5E"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индекс производительности труда;</w:t>
      </w:r>
    </w:p>
    <w:p w14:paraId="388D1769" w14:textId="48409492" w:rsidR="00094D5E"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размер субсидирования регионов;</w:t>
      </w:r>
    </w:p>
    <w:p w14:paraId="626643A1" w14:textId="1374637A" w:rsidR="00094D5E"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туристический поток в регионе;</w:t>
      </w:r>
    </w:p>
    <w:p w14:paraId="688C7F3E" w14:textId="4708B803" w:rsidR="00094D5E"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оборот розничной торговли;</w:t>
      </w:r>
    </w:p>
    <w:p w14:paraId="0058C468" w14:textId="4BDF3318" w:rsidR="00117226"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обеспеченность населения торговыми площадями;</w:t>
      </w:r>
    </w:p>
    <w:p w14:paraId="6D75C6D9" w14:textId="65D8935D" w:rsidR="00117226"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амортизация основных фондов;</w:t>
      </w:r>
    </w:p>
    <w:p w14:paraId="15B36012" w14:textId="19C8761A" w:rsidR="00117226"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затраты на инновационную деятельность в регионе;</w:t>
      </w:r>
    </w:p>
    <w:p w14:paraId="28DF8889" w14:textId="31384BA7" w:rsidR="00117226"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валовой региональный продукт на душу населения;</w:t>
      </w:r>
    </w:p>
    <w:p w14:paraId="28F4C20D" w14:textId="6607D1C6" w:rsidR="00117226"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численность населения;</w:t>
      </w:r>
    </w:p>
    <w:p w14:paraId="454EFCFF" w14:textId="266C6A0C" w:rsidR="00117226" w:rsidRDefault="00117226" w:rsidP="00754588">
      <w:pPr>
        <w:pStyle w:val="af"/>
        <w:widowControl w:val="0"/>
        <w:numPr>
          <w:ilvl w:val="0"/>
          <w:numId w:val="9"/>
        </w:numPr>
        <w:shd w:val="clear" w:color="auto" w:fill="FFFFFF"/>
        <w:tabs>
          <w:tab w:val="left" w:pos="993"/>
        </w:tabs>
        <w:spacing w:before="0" w:beforeAutospacing="0" w:after="0" w:afterAutospacing="0" w:line="360" w:lineRule="auto"/>
        <w:ind w:left="0" w:firstLine="709"/>
        <w:jc w:val="both"/>
        <w:rPr>
          <w:sz w:val="28"/>
          <w:szCs w:val="28"/>
        </w:rPr>
      </w:pPr>
      <w:r>
        <w:rPr>
          <w:sz w:val="28"/>
          <w:szCs w:val="28"/>
        </w:rPr>
        <w:t>ввод в действие основных фондов.</w:t>
      </w:r>
    </w:p>
    <w:p w14:paraId="02E25D85" w14:textId="66F67007" w:rsidR="006D7109" w:rsidRPr="00B33C70" w:rsidRDefault="00117226" w:rsidP="00117226">
      <w:pPr>
        <w:pStyle w:val="af"/>
        <w:widowControl w:val="0"/>
        <w:shd w:val="clear" w:color="auto" w:fill="FFFFFF"/>
        <w:spacing w:before="0" w:beforeAutospacing="0" w:after="0" w:afterAutospacing="0" w:line="360" w:lineRule="auto"/>
        <w:ind w:firstLine="709"/>
        <w:jc w:val="both"/>
        <w:rPr>
          <w:sz w:val="28"/>
          <w:szCs w:val="28"/>
        </w:rPr>
      </w:pPr>
      <w:r>
        <w:rPr>
          <w:sz w:val="28"/>
          <w:szCs w:val="28"/>
        </w:rPr>
        <w:t xml:space="preserve">На основе отобранных предикторов будет исследоваться интегральный рейтинг социально-экономического положения регионов Российской </w:t>
      </w:r>
      <w:r>
        <w:rPr>
          <w:sz w:val="28"/>
          <w:szCs w:val="28"/>
        </w:rPr>
        <w:lastRenderedPageBreak/>
        <w:t xml:space="preserve">Федерации. Он послужит откликом для дальнейшего построения системы интеллектуального анализа. </w:t>
      </w:r>
      <w:r w:rsidR="009F2B25" w:rsidRPr="00B33C70">
        <w:rPr>
          <w:sz w:val="28"/>
          <w:szCs w:val="28"/>
        </w:rPr>
        <w:t>Общий вид разработанного сценария</w:t>
      </w:r>
      <w:r>
        <w:rPr>
          <w:sz w:val="28"/>
          <w:szCs w:val="28"/>
        </w:rPr>
        <w:t xml:space="preserve"> для проведения анализа</w:t>
      </w:r>
      <w:r w:rsidR="009F2B25" w:rsidRPr="00B33C70">
        <w:rPr>
          <w:sz w:val="28"/>
          <w:szCs w:val="28"/>
        </w:rPr>
        <w:t xml:space="preserve"> на основе платформы </w:t>
      </w:r>
      <w:r w:rsidR="009F2B25" w:rsidRPr="00B33C70">
        <w:rPr>
          <w:sz w:val="28"/>
          <w:szCs w:val="28"/>
          <w:lang w:val="en-US"/>
        </w:rPr>
        <w:t>Loginom</w:t>
      </w:r>
      <w:r w:rsidR="009F2B25" w:rsidRPr="00B33C70">
        <w:rPr>
          <w:sz w:val="28"/>
          <w:szCs w:val="28"/>
        </w:rPr>
        <w:t xml:space="preserve"> представлен ниже на рисунке </w:t>
      </w:r>
      <w:r w:rsidR="00094D5E" w:rsidRPr="00094D5E">
        <w:rPr>
          <w:sz w:val="28"/>
          <w:szCs w:val="28"/>
        </w:rPr>
        <w:t>4</w:t>
      </w:r>
      <w:r w:rsidR="009F2B25" w:rsidRPr="00B33C70">
        <w:rPr>
          <w:sz w:val="28"/>
          <w:szCs w:val="28"/>
        </w:rPr>
        <w:t>.</w:t>
      </w:r>
    </w:p>
    <w:p w14:paraId="58AA7942" w14:textId="7EBEF0FA" w:rsidR="009F2B25" w:rsidRPr="00B33C70" w:rsidRDefault="009F2B25" w:rsidP="00C03BDD">
      <w:pPr>
        <w:pStyle w:val="af"/>
        <w:widowControl w:val="0"/>
        <w:shd w:val="clear" w:color="auto" w:fill="FFFFFF"/>
        <w:spacing w:before="0" w:beforeAutospacing="0" w:after="0" w:afterAutospacing="0" w:line="360" w:lineRule="auto"/>
        <w:ind w:firstLine="709"/>
        <w:jc w:val="both"/>
        <w:rPr>
          <w:sz w:val="28"/>
          <w:szCs w:val="28"/>
        </w:rPr>
      </w:pPr>
    </w:p>
    <w:p w14:paraId="7E2FA4D9" w14:textId="2D75B1FC" w:rsidR="009F2B25" w:rsidRPr="00B33C70" w:rsidRDefault="009F2B25" w:rsidP="00C03BDD">
      <w:pPr>
        <w:pStyle w:val="af"/>
        <w:widowControl w:val="0"/>
        <w:shd w:val="clear" w:color="auto" w:fill="FFFFFF"/>
        <w:spacing w:before="0" w:beforeAutospacing="0" w:after="0" w:afterAutospacing="0" w:line="360" w:lineRule="auto"/>
        <w:jc w:val="center"/>
        <w:rPr>
          <w:sz w:val="28"/>
          <w:szCs w:val="28"/>
        </w:rPr>
      </w:pPr>
      <w:r w:rsidRPr="00B33C70">
        <w:rPr>
          <w:noProof/>
          <w:sz w:val="28"/>
          <w:szCs w:val="28"/>
        </w:rPr>
        <w:drawing>
          <wp:inline distT="0" distB="0" distL="0" distR="0" wp14:anchorId="1739CA3F" wp14:editId="643E8FDF">
            <wp:extent cx="5940425" cy="249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241" b="290"/>
                    <a:stretch/>
                  </pic:blipFill>
                  <pic:spPr bwMode="auto">
                    <a:xfrm>
                      <a:off x="0" y="0"/>
                      <a:ext cx="5940425" cy="2499360"/>
                    </a:xfrm>
                    <a:prstGeom prst="rect">
                      <a:avLst/>
                    </a:prstGeom>
                    <a:ln>
                      <a:noFill/>
                    </a:ln>
                    <a:extLst>
                      <a:ext uri="{53640926-AAD7-44D8-BBD7-CCE9431645EC}">
                        <a14:shadowObscured xmlns:a14="http://schemas.microsoft.com/office/drawing/2010/main"/>
                      </a:ext>
                    </a:extLst>
                  </pic:spPr>
                </pic:pic>
              </a:graphicData>
            </a:graphic>
          </wp:inline>
        </w:drawing>
      </w:r>
    </w:p>
    <w:p w14:paraId="0E99A4AB" w14:textId="24A9DCC9" w:rsidR="009F2B25" w:rsidRPr="00B33C70" w:rsidRDefault="009F2B25" w:rsidP="00C03BDD">
      <w:pPr>
        <w:pStyle w:val="af"/>
        <w:widowControl w:val="0"/>
        <w:shd w:val="clear" w:color="auto" w:fill="FFFFFF"/>
        <w:spacing w:before="0" w:beforeAutospacing="0" w:after="0" w:afterAutospacing="0" w:line="360" w:lineRule="auto"/>
        <w:jc w:val="center"/>
        <w:rPr>
          <w:sz w:val="28"/>
          <w:szCs w:val="28"/>
        </w:rPr>
      </w:pPr>
      <w:r w:rsidRPr="00B33C70">
        <w:rPr>
          <w:sz w:val="28"/>
          <w:szCs w:val="28"/>
        </w:rPr>
        <w:t xml:space="preserve">Рисунок </w:t>
      </w:r>
      <w:r w:rsidR="00094D5E" w:rsidRPr="00094D5E">
        <w:rPr>
          <w:sz w:val="28"/>
          <w:szCs w:val="28"/>
        </w:rPr>
        <w:t>4</w:t>
      </w:r>
      <w:r w:rsidRPr="00B33C70">
        <w:rPr>
          <w:sz w:val="28"/>
          <w:szCs w:val="28"/>
        </w:rPr>
        <w:t xml:space="preserve"> </w:t>
      </w:r>
      <w:r w:rsidR="004775E1" w:rsidRPr="00B33C70">
        <w:rPr>
          <w:sz w:val="28"/>
          <w:szCs w:val="28"/>
        </w:rPr>
        <w:t>–</w:t>
      </w:r>
      <w:r w:rsidRPr="00B33C70">
        <w:rPr>
          <w:sz w:val="28"/>
          <w:szCs w:val="28"/>
        </w:rPr>
        <w:t xml:space="preserve"> Сценарий</w:t>
      </w:r>
      <w:r w:rsidR="004775E1" w:rsidRPr="00B33C70">
        <w:rPr>
          <w:sz w:val="28"/>
          <w:szCs w:val="28"/>
        </w:rPr>
        <w:t xml:space="preserve"> для анализа социально-экономических показателей</w:t>
      </w:r>
    </w:p>
    <w:p w14:paraId="5513DF92" w14:textId="77777777" w:rsidR="009F2B25" w:rsidRPr="00B33C70" w:rsidRDefault="009F2B25" w:rsidP="00C03BDD">
      <w:pPr>
        <w:pStyle w:val="af"/>
        <w:widowControl w:val="0"/>
        <w:shd w:val="clear" w:color="auto" w:fill="FFFFFF"/>
        <w:spacing w:before="0" w:beforeAutospacing="0" w:after="0" w:afterAutospacing="0" w:line="360" w:lineRule="auto"/>
        <w:ind w:firstLine="709"/>
        <w:jc w:val="both"/>
        <w:rPr>
          <w:sz w:val="28"/>
          <w:szCs w:val="28"/>
        </w:rPr>
      </w:pPr>
    </w:p>
    <w:p w14:paraId="5C8D44D1" w14:textId="4EAFB10E" w:rsidR="00117226" w:rsidRDefault="00117226" w:rsidP="00C03BDD">
      <w:pPr>
        <w:pStyle w:val="af"/>
        <w:widowControl w:val="0"/>
        <w:shd w:val="clear" w:color="auto" w:fill="FFFFFF"/>
        <w:spacing w:before="0" w:beforeAutospacing="0" w:after="0" w:afterAutospacing="0" w:line="360" w:lineRule="auto"/>
        <w:ind w:firstLine="709"/>
        <w:jc w:val="both"/>
        <w:rPr>
          <w:sz w:val="28"/>
          <w:szCs w:val="28"/>
        </w:rPr>
      </w:pPr>
      <w:r>
        <w:rPr>
          <w:sz w:val="28"/>
          <w:szCs w:val="28"/>
        </w:rPr>
        <w:t xml:space="preserve">Данный сценарий состоит из нескольких блоков. Первый блок служит для предварительной обработки данных и включает такие компоненты как: заполнение пропусков, корреляционный анализ и параметры полей. Второй блок содержит узлы для построения модели линейной регрессии и дальнейшей ее оптимизации. В третьем блоке была осуществлена разработка ветви сценария для построения моделей бинарной классификации и оценки их точности. </w:t>
      </w:r>
    </w:p>
    <w:p w14:paraId="53C8432D" w14:textId="1777472A" w:rsidR="00AD4779" w:rsidRPr="00B33C70" w:rsidRDefault="006D710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В качестве основы для формирования </w:t>
      </w:r>
      <w:r w:rsidR="0015130E" w:rsidRPr="00B33C70">
        <w:rPr>
          <w:sz w:val="28"/>
          <w:szCs w:val="28"/>
        </w:rPr>
        <w:t>базы данных</w:t>
      </w:r>
      <w:r w:rsidRPr="00B33C70">
        <w:rPr>
          <w:sz w:val="28"/>
          <w:szCs w:val="28"/>
        </w:rPr>
        <w:t xml:space="preserve"> </w:t>
      </w:r>
      <w:r w:rsidR="0015130E" w:rsidRPr="00B33C70">
        <w:rPr>
          <w:sz w:val="28"/>
          <w:szCs w:val="28"/>
        </w:rPr>
        <w:t>были</w:t>
      </w:r>
      <w:r w:rsidRPr="00B33C70">
        <w:rPr>
          <w:sz w:val="28"/>
          <w:szCs w:val="28"/>
        </w:rPr>
        <w:t xml:space="preserve"> использова</w:t>
      </w:r>
      <w:r w:rsidR="0015130E" w:rsidRPr="00B33C70">
        <w:rPr>
          <w:sz w:val="28"/>
          <w:szCs w:val="28"/>
        </w:rPr>
        <w:t>ны</w:t>
      </w:r>
      <w:r w:rsidRPr="00B33C70">
        <w:rPr>
          <w:sz w:val="28"/>
          <w:szCs w:val="28"/>
        </w:rPr>
        <w:t xml:space="preserve"> официальные статистические данные</w:t>
      </w:r>
      <w:r w:rsidR="00C57E1A" w:rsidRPr="00B33C70">
        <w:rPr>
          <w:sz w:val="28"/>
          <w:szCs w:val="28"/>
        </w:rPr>
        <w:t xml:space="preserve"> за 2024 год</w:t>
      </w:r>
      <w:r w:rsidRPr="00B33C70">
        <w:rPr>
          <w:sz w:val="28"/>
          <w:szCs w:val="28"/>
        </w:rPr>
        <w:t>, публикуемые Федеральной службой государственной статистики (Росстат). Эти данные</w:t>
      </w:r>
      <w:r w:rsidR="00C57E1A" w:rsidRPr="00B33C70">
        <w:rPr>
          <w:sz w:val="28"/>
          <w:szCs w:val="28"/>
        </w:rPr>
        <w:t>,</w:t>
      </w:r>
      <w:r w:rsidRPr="00B33C70">
        <w:rPr>
          <w:sz w:val="28"/>
          <w:szCs w:val="28"/>
        </w:rPr>
        <w:t xml:space="preserve"> охватываю</w:t>
      </w:r>
      <w:r w:rsidR="00C57E1A" w:rsidRPr="00B33C70">
        <w:rPr>
          <w:sz w:val="28"/>
          <w:szCs w:val="28"/>
        </w:rPr>
        <w:t>щие</w:t>
      </w:r>
      <w:r w:rsidRPr="00B33C70">
        <w:rPr>
          <w:sz w:val="28"/>
          <w:szCs w:val="28"/>
        </w:rPr>
        <w:t xml:space="preserve"> широкий спектр показателей</w:t>
      </w:r>
      <w:r w:rsidR="00C57E1A" w:rsidRPr="00B33C70">
        <w:rPr>
          <w:sz w:val="28"/>
          <w:szCs w:val="28"/>
        </w:rPr>
        <w:t xml:space="preserve"> и</w:t>
      </w:r>
      <w:r w:rsidRPr="00B33C70">
        <w:rPr>
          <w:sz w:val="28"/>
          <w:szCs w:val="28"/>
        </w:rPr>
        <w:t xml:space="preserve"> характеризующи</w:t>
      </w:r>
      <w:r w:rsidR="00C57E1A" w:rsidRPr="00B33C70">
        <w:rPr>
          <w:sz w:val="28"/>
          <w:szCs w:val="28"/>
        </w:rPr>
        <w:t>е</w:t>
      </w:r>
      <w:r w:rsidRPr="00B33C70">
        <w:rPr>
          <w:sz w:val="28"/>
          <w:szCs w:val="28"/>
        </w:rPr>
        <w:t xml:space="preserve"> различные аспекты регионального развития</w:t>
      </w:r>
      <w:r w:rsidR="00C57E1A" w:rsidRPr="00B33C70">
        <w:rPr>
          <w:sz w:val="28"/>
          <w:szCs w:val="28"/>
        </w:rPr>
        <w:t xml:space="preserve">, были оформлены в единую таблицу </w:t>
      </w:r>
      <w:r w:rsidR="00C57E1A" w:rsidRPr="00B33C70">
        <w:rPr>
          <w:sz w:val="28"/>
          <w:szCs w:val="28"/>
          <w:lang w:val="en-US"/>
        </w:rPr>
        <w:t>Excel</w:t>
      </w:r>
      <w:r w:rsidR="00C57E1A" w:rsidRPr="00B33C70">
        <w:rPr>
          <w:sz w:val="28"/>
          <w:szCs w:val="28"/>
        </w:rPr>
        <w:t xml:space="preserve"> и </w:t>
      </w:r>
      <w:r w:rsidR="00F32161">
        <w:rPr>
          <w:sz w:val="28"/>
          <w:szCs w:val="28"/>
        </w:rPr>
        <w:t>импортированы</w:t>
      </w:r>
      <w:r w:rsidR="00C57E1A" w:rsidRPr="00B33C70">
        <w:rPr>
          <w:sz w:val="28"/>
          <w:szCs w:val="28"/>
        </w:rPr>
        <w:t xml:space="preserve"> в аналитическую платформу </w:t>
      </w:r>
      <w:r w:rsidR="00C57E1A" w:rsidRPr="00B33C70">
        <w:rPr>
          <w:sz w:val="28"/>
          <w:szCs w:val="28"/>
          <w:lang w:val="en-US"/>
        </w:rPr>
        <w:t>Loginom</w:t>
      </w:r>
      <w:r w:rsidR="00CE56C8" w:rsidRPr="00B33C70">
        <w:rPr>
          <w:sz w:val="28"/>
          <w:szCs w:val="28"/>
        </w:rPr>
        <w:t xml:space="preserve"> в качестве источника данных</w:t>
      </w:r>
      <w:r w:rsidR="00F32161">
        <w:rPr>
          <w:sz w:val="28"/>
          <w:szCs w:val="28"/>
        </w:rPr>
        <w:t xml:space="preserve"> для анализа</w:t>
      </w:r>
      <w:r w:rsidR="006B5D04" w:rsidRPr="00B33C70">
        <w:rPr>
          <w:sz w:val="28"/>
          <w:szCs w:val="28"/>
        </w:rPr>
        <w:t>.</w:t>
      </w:r>
    </w:p>
    <w:p w14:paraId="24D216B6" w14:textId="370EABE5" w:rsidR="00161D30" w:rsidRPr="00B33C70" w:rsidRDefault="006D710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П</w:t>
      </w:r>
      <w:r w:rsidR="00C57E1A" w:rsidRPr="00B33C70">
        <w:rPr>
          <w:sz w:val="28"/>
          <w:szCs w:val="28"/>
        </w:rPr>
        <w:t>осле</w:t>
      </w:r>
      <w:r w:rsidRPr="00B33C70">
        <w:rPr>
          <w:sz w:val="28"/>
          <w:szCs w:val="28"/>
        </w:rPr>
        <w:t xml:space="preserve"> загрузк</w:t>
      </w:r>
      <w:r w:rsidR="00C57E1A" w:rsidRPr="00B33C70">
        <w:rPr>
          <w:sz w:val="28"/>
          <w:szCs w:val="28"/>
        </w:rPr>
        <w:t>и</w:t>
      </w:r>
      <w:r w:rsidRPr="00B33C70">
        <w:rPr>
          <w:sz w:val="28"/>
          <w:szCs w:val="28"/>
        </w:rPr>
        <w:t xml:space="preserve"> данных в</w:t>
      </w:r>
      <w:r w:rsidR="00C57E1A" w:rsidRPr="00B33C70">
        <w:rPr>
          <w:sz w:val="28"/>
          <w:szCs w:val="28"/>
        </w:rPr>
        <w:t xml:space="preserve"> сценарий</w:t>
      </w:r>
      <w:r w:rsidRPr="00B33C70">
        <w:rPr>
          <w:sz w:val="28"/>
          <w:szCs w:val="28"/>
        </w:rPr>
        <w:t xml:space="preserve"> необходимо провести предварительную обработку</w:t>
      </w:r>
      <w:r w:rsidR="00161D30" w:rsidRPr="00B33C70">
        <w:rPr>
          <w:sz w:val="28"/>
          <w:szCs w:val="28"/>
        </w:rPr>
        <w:t>. Для начала следует оценить степень пригодности данных при помощи специального визуализатора</w:t>
      </w:r>
      <w:r w:rsidR="00974F56" w:rsidRPr="00B33C70">
        <w:rPr>
          <w:sz w:val="28"/>
          <w:szCs w:val="28"/>
        </w:rPr>
        <w:t xml:space="preserve"> «Качество данных». Результат проверки </w:t>
      </w:r>
      <w:r w:rsidR="00974F56" w:rsidRPr="00B33C70">
        <w:rPr>
          <w:sz w:val="28"/>
          <w:szCs w:val="28"/>
        </w:rPr>
        <w:lastRenderedPageBreak/>
        <w:t xml:space="preserve">представлен ниже на рисунке </w:t>
      </w:r>
      <w:r w:rsidR="00F32161">
        <w:rPr>
          <w:sz w:val="28"/>
          <w:szCs w:val="28"/>
        </w:rPr>
        <w:t>5</w:t>
      </w:r>
      <w:r w:rsidR="00974F56" w:rsidRPr="00B33C70">
        <w:rPr>
          <w:sz w:val="28"/>
          <w:szCs w:val="28"/>
        </w:rPr>
        <w:t>.</w:t>
      </w:r>
    </w:p>
    <w:p w14:paraId="58B6FB99" w14:textId="7EDF1151" w:rsidR="00974F56" w:rsidRPr="00B33C70" w:rsidRDefault="00974F56" w:rsidP="00C03BDD">
      <w:pPr>
        <w:pStyle w:val="af"/>
        <w:widowControl w:val="0"/>
        <w:shd w:val="clear" w:color="auto" w:fill="FFFFFF"/>
        <w:spacing w:before="0" w:beforeAutospacing="0" w:after="0" w:afterAutospacing="0" w:line="360" w:lineRule="auto"/>
        <w:ind w:firstLine="709"/>
        <w:jc w:val="both"/>
        <w:rPr>
          <w:sz w:val="28"/>
          <w:szCs w:val="28"/>
        </w:rPr>
      </w:pPr>
    </w:p>
    <w:p w14:paraId="4EA8507A" w14:textId="3F966CBE" w:rsidR="00974F56" w:rsidRPr="00B33C70" w:rsidRDefault="00974F56" w:rsidP="00C03BDD">
      <w:pPr>
        <w:pStyle w:val="af"/>
        <w:widowControl w:val="0"/>
        <w:shd w:val="clear" w:color="auto" w:fill="FFFFFF"/>
        <w:spacing w:before="0" w:beforeAutospacing="0" w:after="0" w:afterAutospacing="0" w:line="360" w:lineRule="auto"/>
        <w:jc w:val="center"/>
        <w:rPr>
          <w:sz w:val="28"/>
          <w:szCs w:val="28"/>
        </w:rPr>
      </w:pPr>
      <w:r w:rsidRPr="00B33C70">
        <w:rPr>
          <w:noProof/>
          <w:sz w:val="28"/>
          <w:szCs w:val="28"/>
        </w:rPr>
        <w:drawing>
          <wp:inline distT="0" distB="0" distL="0" distR="0" wp14:anchorId="4C34FE76" wp14:editId="065D2D10">
            <wp:extent cx="5940425" cy="181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812925"/>
                    </a:xfrm>
                    <a:prstGeom prst="rect">
                      <a:avLst/>
                    </a:prstGeom>
                  </pic:spPr>
                </pic:pic>
              </a:graphicData>
            </a:graphic>
          </wp:inline>
        </w:drawing>
      </w:r>
    </w:p>
    <w:p w14:paraId="08D69C21" w14:textId="1BE36E49" w:rsidR="00974F56" w:rsidRPr="00B33C70" w:rsidRDefault="00974F56" w:rsidP="00C03BDD">
      <w:pPr>
        <w:pStyle w:val="af"/>
        <w:widowControl w:val="0"/>
        <w:shd w:val="clear" w:color="auto" w:fill="FFFFFF"/>
        <w:spacing w:before="0" w:beforeAutospacing="0" w:after="0" w:afterAutospacing="0" w:line="360" w:lineRule="auto"/>
        <w:jc w:val="center"/>
        <w:rPr>
          <w:sz w:val="28"/>
          <w:szCs w:val="28"/>
        </w:rPr>
      </w:pPr>
      <w:r w:rsidRPr="00B33C70">
        <w:rPr>
          <w:sz w:val="28"/>
          <w:szCs w:val="28"/>
        </w:rPr>
        <w:t xml:space="preserve">Рисунок </w:t>
      </w:r>
      <w:r w:rsidR="00F32161">
        <w:rPr>
          <w:sz w:val="28"/>
          <w:szCs w:val="28"/>
        </w:rPr>
        <w:t>5</w:t>
      </w:r>
      <w:r w:rsidR="000B7B77" w:rsidRPr="00B33C70">
        <w:rPr>
          <w:sz w:val="28"/>
          <w:szCs w:val="28"/>
        </w:rPr>
        <w:t xml:space="preserve"> – Визуализатор «Качество данных»</w:t>
      </w:r>
    </w:p>
    <w:p w14:paraId="62D2C60A" w14:textId="77777777" w:rsidR="00974F56" w:rsidRPr="00B33C70" w:rsidRDefault="00974F56" w:rsidP="00C03BDD">
      <w:pPr>
        <w:pStyle w:val="af"/>
        <w:widowControl w:val="0"/>
        <w:shd w:val="clear" w:color="auto" w:fill="FFFFFF"/>
        <w:spacing w:before="0" w:beforeAutospacing="0" w:after="0" w:afterAutospacing="0" w:line="360" w:lineRule="auto"/>
        <w:ind w:firstLine="709"/>
        <w:jc w:val="both"/>
        <w:rPr>
          <w:sz w:val="28"/>
          <w:szCs w:val="28"/>
        </w:rPr>
      </w:pPr>
    </w:p>
    <w:p w14:paraId="4F16B4E2" w14:textId="77777777" w:rsidR="00803300" w:rsidRPr="00B33C70" w:rsidRDefault="00803300" w:rsidP="00C03BDD">
      <w:pPr>
        <w:pStyle w:val="af"/>
        <w:widowControl w:val="0"/>
        <w:shd w:val="clear" w:color="auto" w:fill="FFFFFF"/>
        <w:spacing w:before="0" w:beforeAutospacing="0" w:after="0" w:afterAutospacing="0" w:line="360" w:lineRule="auto"/>
        <w:ind w:firstLine="709"/>
        <w:jc w:val="both"/>
        <w:rPr>
          <w:rStyle w:val="ae"/>
          <w:rFonts w:eastAsiaTheme="majorEastAsia"/>
          <w:b w:val="0"/>
          <w:bCs w:val="0"/>
          <w:sz w:val="28"/>
          <w:szCs w:val="28"/>
        </w:rPr>
      </w:pPr>
      <w:r w:rsidRPr="00B33C70">
        <w:rPr>
          <w:rStyle w:val="ae"/>
          <w:rFonts w:eastAsiaTheme="majorEastAsia"/>
          <w:b w:val="0"/>
          <w:bCs w:val="0"/>
          <w:sz w:val="28"/>
          <w:szCs w:val="28"/>
        </w:rPr>
        <w:t xml:space="preserve">На рисунке можно увидеть наличие пропусков. Несмотря на это, весь набор данных пригоден для анализа. Для большей оптимизации используемых данных воспользуемся узлом «Заполнение пропусков». </w:t>
      </w:r>
    </w:p>
    <w:p w14:paraId="11476AE6" w14:textId="4295A61D" w:rsidR="00CE56C8" w:rsidRPr="00B33C70" w:rsidRDefault="00CE56C8"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Главным исследуемым показателем был принят интегральный показатель, выражаемый в баллах от 0 до 100, который позволил сформировать рейтинг социально-экономического положения регионов по итогам 2024 г. Данный показатель будет являться откликом. Именно его значение будет использоваться при оценке и анализе влияния различных социально-экономических факторов на уровень развития субъекта Российской Федерации.</w:t>
      </w:r>
    </w:p>
    <w:p w14:paraId="2952EB07" w14:textId="613033FD" w:rsidR="006D7109" w:rsidRPr="00B33C70" w:rsidRDefault="006D710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При отборе значимых факторов необходимо учитывать мультиколлинеарность</w:t>
      </w:r>
      <w:r w:rsidR="00640F49" w:rsidRPr="00B33C70">
        <w:rPr>
          <w:sz w:val="28"/>
          <w:szCs w:val="28"/>
        </w:rPr>
        <w:t xml:space="preserve"> – </w:t>
      </w:r>
      <w:r w:rsidRPr="00B33C70">
        <w:rPr>
          <w:sz w:val="28"/>
          <w:szCs w:val="28"/>
        </w:rPr>
        <w:t xml:space="preserve">наличие высокой корреляции между </w:t>
      </w:r>
      <w:r w:rsidR="00AD4779" w:rsidRPr="00B33C70">
        <w:rPr>
          <w:sz w:val="28"/>
          <w:szCs w:val="28"/>
        </w:rPr>
        <w:t xml:space="preserve">исследуемыми </w:t>
      </w:r>
      <w:r w:rsidRPr="00B33C70">
        <w:rPr>
          <w:sz w:val="28"/>
          <w:szCs w:val="28"/>
        </w:rPr>
        <w:t>факторами. В этом случае необходимо исключить один из коррелирующих факторов или использовать методы, позволяющие снизить влияние мультиколлинеарности.</w:t>
      </w:r>
    </w:p>
    <w:p w14:paraId="7D083C3A" w14:textId="52EA9296" w:rsidR="006D7109" w:rsidRPr="00B33C70" w:rsidRDefault="006D710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Для реализации отбора значимых факторов в платформе Loginom </w:t>
      </w:r>
      <w:r w:rsidR="00AD4779" w:rsidRPr="00B33C70">
        <w:rPr>
          <w:sz w:val="28"/>
          <w:szCs w:val="28"/>
        </w:rPr>
        <w:t>был проведен корреляционный анализ. Данный вид анализа п</w:t>
      </w:r>
      <w:r w:rsidRPr="00B33C70">
        <w:rPr>
          <w:sz w:val="28"/>
          <w:szCs w:val="28"/>
        </w:rPr>
        <w:t>озволяет оценить степень линейной зависимости между показателями.</w:t>
      </w:r>
      <w:r w:rsidR="004775E1" w:rsidRPr="00B33C70">
        <w:rPr>
          <w:sz w:val="28"/>
          <w:szCs w:val="28"/>
        </w:rPr>
        <w:t xml:space="preserve"> Отчет по результатам анализа с соответствующими значениями коэффициента корреляции Пирсона представлен в приложении А, рисунок А.1.</w:t>
      </w:r>
    </w:p>
    <w:p w14:paraId="4BDEE40E" w14:textId="1AF35320" w:rsidR="006D7109" w:rsidRPr="00B33C70" w:rsidRDefault="006D7109"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Результаты отбора значимых факторов должны быть проанализированы и интерпретированы. Необходимо оценить обоснованность включения или </w:t>
      </w:r>
      <w:r w:rsidRPr="00B33C70">
        <w:rPr>
          <w:sz w:val="28"/>
          <w:szCs w:val="28"/>
        </w:rPr>
        <w:lastRenderedPageBreak/>
        <w:t>исключения тех или иных факторов и проверить, соответствуют ли результаты анализа экспертным оценкам.</w:t>
      </w:r>
    </w:p>
    <w:p w14:paraId="03C8C50D" w14:textId="57735117" w:rsidR="00CE56C8" w:rsidRPr="00B33C70" w:rsidRDefault="00CE56C8"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При помощи узла «Параметры полей» были исключены факторы, которые оказывают слабое влияние на исследуемый отклик. Оставшийся набор данных будет исследоваться в дальнейшем и участвовать в построении аналитических моделей.</w:t>
      </w:r>
      <w:r w:rsidR="006B5D04" w:rsidRPr="00B33C70">
        <w:rPr>
          <w:sz w:val="28"/>
          <w:szCs w:val="28"/>
        </w:rPr>
        <w:t xml:space="preserve"> Созданный в Loginom процесс предварительной обработки данных может быть сохранен и использован повторно для обработки новых данных. Это обеспечивает автоматизацию и воспроизводимость процесса анализа данных.</w:t>
      </w:r>
    </w:p>
    <w:p w14:paraId="6EBDFFF0" w14:textId="5A79ACA4" w:rsidR="006B5D04" w:rsidRPr="00B33C70" w:rsidRDefault="006B5D04" w:rsidP="00C03BDD">
      <w:pPr>
        <w:pStyle w:val="af"/>
        <w:widowControl w:val="0"/>
        <w:shd w:val="clear" w:color="auto" w:fill="FFFFFF"/>
        <w:spacing w:before="0" w:beforeAutospacing="0" w:after="0" w:afterAutospacing="0" w:line="360" w:lineRule="auto"/>
        <w:ind w:firstLine="709"/>
        <w:jc w:val="both"/>
        <w:rPr>
          <w:sz w:val="28"/>
          <w:szCs w:val="28"/>
          <w:shd w:val="clear" w:color="auto" w:fill="FFFFFF"/>
        </w:rPr>
      </w:pPr>
      <w:r w:rsidRPr="00B33C70">
        <w:rPr>
          <w:sz w:val="28"/>
          <w:szCs w:val="28"/>
        </w:rPr>
        <w:t xml:space="preserve">Таким образом, была сформирована база данных, пригодная для разработки сценария интеллектуального анализа экономико-социальных показателей регионов Российской Федерации с использованием платформы </w:t>
      </w:r>
      <w:r w:rsidRPr="00B33C70">
        <w:rPr>
          <w:sz w:val="28"/>
          <w:szCs w:val="28"/>
          <w:lang w:val="en-US"/>
        </w:rPr>
        <w:t>L</w:t>
      </w:r>
      <w:r w:rsidRPr="00B33C70">
        <w:rPr>
          <w:sz w:val="28"/>
          <w:szCs w:val="28"/>
        </w:rPr>
        <w:t xml:space="preserve">oginom. </w:t>
      </w:r>
      <w:r w:rsidRPr="00B33C70">
        <w:rPr>
          <w:sz w:val="28"/>
          <w:szCs w:val="28"/>
          <w:shd w:val="clear" w:color="auto" w:fill="FFFFFF"/>
        </w:rPr>
        <w:t>Создание структурированной базы данных, а также проведенный отбор наиболее значимых факторов, представляющих наибольшую объяснительную силу для анализа, являются необходимыми этапами для построения эффективной системы интеллектуального анализа на платформе Loginom. Полученные результаты обеспечивают основу для дальнейшей разработки аналитических моделей, позволяющих выявлять закономерности, прогнозировать тенденции и поддерживать принятие обоснованных управленческих решений в сфере регионального развития.</w:t>
      </w:r>
    </w:p>
    <w:p w14:paraId="5C665004" w14:textId="77777777" w:rsidR="00E9784B" w:rsidRPr="00B33C70" w:rsidRDefault="00E9784B" w:rsidP="00C03BDD">
      <w:pPr>
        <w:widowControl w:val="0"/>
        <w:spacing w:after="0" w:line="360" w:lineRule="auto"/>
        <w:jc w:val="both"/>
        <w:rPr>
          <w:rFonts w:ascii="Times New Roman" w:hAnsi="Times New Roman" w:cs="Times New Roman"/>
          <w:sz w:val="28"/>
          <w:szCs w:val="28"/>
        </w:rPr>
      </w:pPr>
    </w:p>
    <w:p w14:paraId="5FEBCD4C" w14:textId="2E30478A" w:rsidR="005A76B8" w:rsidRPr="00B33C70" w:rsidRDefault="00A07EAF" w:rsidP="00F32161">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6" w:name="_Toc195199320"/>
      <w:r w:rsidRPr="00B33C70">
        <w:rPr>
          <w:rFonts w:ascii="Times New Roman" w:hAnsi="Times New Roman" w:cs="Times New Roman"/>
          <w:b/>
          <w:bCs/>
          <w:color w:val="auto"/>
          <w:sz w:val="28"/>
          <w:szCs w:val="28"/>
          <w:shd w:val="clear" w:color="auto" w:fill="FFFFFF"/>
        </w:rPr>
        <w:t xml:space="preserve">2.2 </w:t>
      </w:r>
      <w:r w:rsidR="00085466" w:rsidRPr="00B33C70">
        <w:rPr>
          <w:rFonts w:ascii="Times New Roman" w:hAnsi="Times New Roman" w:cs="Times New Roman"/>
          <w:b/>
          <w:bCs/>
          <w:color w:val="auto"/>
          <w:sz w:val="28"/>
          <w:szCs w:val="28"/>
          <w:shd w:val="clear" w:color="auto" w:fill="FFFFFF"/>
        </w:rPr>
        <w:t>Построение регрессионной модели на основе</w:t>
      </w:r>
      <w:bookmarkStart w:id="17" w:name="_Toc195199321"/>
      <w:bookmarkEnd w:id="16"/>
      <w:r w:rsidR="00F32161">
        <w:rPr>
          <w:rFonts w:ascii="Times New Roman" w:hAnsi="Times New Roman" w:cs="Times New Roman"/>
          <w:b/>
          <w:bCs/>
          <w:color w:val="auto"/>
          <w:sz w:val="28"/>
          <w:szCs w:val="28"/>
          <w:shd w:val="clear" w:color="auto" w:fill="FFFFFF"/>
        </w:rPr>
        <w:t xml:space="preserve"> </w:t>
      </w:r>
      <w:r w:rsidR="00F32161">
        <w:rPr>
          <w:rFonts w:ascii="Times New Roman" w:hAnsi="Times New Roman" w:cs="Times New Roman"/>
          <w:b/>
          <w:bCs/>
          <w:color w:val="auto"/>
          <w:sz w:val="28"/>
          <w:szCs w:val="28"/>
          <w:shd w:val="clear" w:color="auto" w:fill="FFFFFF"/>
        </w:rPr>
        <w:br/>
      </w:r>
      <w:r w:rsidR="00085466" w:rsidRPr="00B33C70">
        <w:rPr>
          <w:rFonts w:ascii="Times New Roman" w:hAnsi="Times New Roman" w:cs="Times New Roman"/>
          <w:b/>
          <w:bCs/>
          <w:color w:val="auto"/>
          <w:sz w:val="28"/>
          <w:szCs w:val="28"/>
          <w:shd w:val="clear" w:color="auto" w:fill="FFFFFF"/>
        </w:rPr>
        <w:t>экономико-социальных показателей регионов</w:t>
      </w:r>
      <w:bookmarkEnd w:id="17"/>
    </w:p>
    <w:p w14:paraId="742FD7F0" w14:textId="77777777" w:rsidR="005A76B8" w:rsidRPr="00B33C70" w:rsidRDefault="005A76B8" w:rsidP="00C03BDD">
      <w:pPr>
        <w:pStyle w:val="a7"/>
        <w:widowControl w:val="0"/>
        <w:spacing w:after="0" w:line="360" w:lineRule="auto"/>
        <w:ind w:left="0" w:firstLine="709"/>
        <w:jc w:val="both"/>
        <w:rPr>
          <w:rFonts w:ascii="Times New Roman" w:hAnsi="Times New Roman" w:cs="Times New Roman"/>
          <w:b/>
          <w:bCs/>
          <w:sz w:val="28"/>
          <w:szCs w:val="28"/>
          <w:shd w:val="clear" w:color="auto" w:fill="FFFFFF"/>
        </w:rPr>
      </w:pPr>
    </w:p>
    <w:p w14:paraId="44E97C45" w14:textId="25DF2789" w:rsidR="006B5D04" w:rsidRPr="00B33C70" w:rsidRDefault="006B5D04"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Регрессионные модели позволяют прогнозировать будущие значения ключевых экономико-социальных показателей регионов. Эта возможность является основой для стратегического планирования и разработки эффективных управленческих решений на региональном и федеральном уровнях. </w:t>
      </w:r>
      <w:r w:rsidR="007412FC" w:rsidRPr="00B33C70">
        <w:rPr>
          <w:rFonts w:ascii="Times New Roman" w:eastAsia="Times New Roman" w:hAnsi="Times New Roman" w:cs="Times New Roman"/>
          <w:kern w:val="0"/>
          <w:sz w:val="28"/>
          <w:szCs w:val="28"/>
          <w:lang w:eastAsia="ru-RU"/>
          <w14:ligatures w14:val="none"/>
        </w:rPr>
        <w:t>Система интеллектуального анализа</w:t>
      </w:r>
      <w:r w:rsidRPr="00B33C70">
        <w:rPr>
          <w:rFonts w:ascii="Times New Roman" w:eastAsia="Times New Roman" w:hAnsi="Times New Roman" w:cs="Times New Roman"/>
          <w:kern w:val="0"/>
          <w:sz w:val="28"/>
          <w:szCs w:val="28"/>
          <w:lang w:eastAsia="ru-RU"/>
          <w14:ligatures w14:val="none"/>
        </w:rPr>
        <w:t xml:space="preserve">, оснащенная регрессионными моделями, может предоставлять органам власти и управления информацию о вероятных </w:t>
      </w:r>
      <w:r w:rsidRPr="00B33C70">
        <w:rPr>
          <w:rFonts w:ascii="Times New Roman" w:eastAsia="Times New Roman" w:hAnsi="Times New Roman" w:cs="Times New Roman"/>
          <w:kern w:val="0"/>
          <w:sz w:val="28"/>
          <w:szCs w:val="28"/>
          <w:lang w:eastAsia="ru-RU"/>
          <w14:ligatures w14:val="none"/>
        </w:rPr>
        <w:lastRenderedPageBreak/>
        <w:t xml:space="preserve">сценариях развития регионов при различных условиях и воздействиях, что позволяет принимать </w:t>
      </w:r>
      <w:r w:rsidR="007412FC" w:rsidRPr="00B33C70">
        <w:rPr>
          <w:rFonts w:ascii="Times New Roman" w:eastAsia="Times New Roman" w:hAnsi="Times New Roman" w:cs="Times New Roman"/>
          <w:kern w:val="0"/>
          <w:sz w:val="28"/>
          <w:szCs w:val="28"/>
          <w:lang w:eastAsia="ru-RU"/>
          <w14:ligatures w14:val="none"/>
        </w:rPr>
        <w:t>эффективные</w:t>
      </w:r>
      <w:r w:rsidRPr="00B33C70">
        <w:rPr>
          <w:rFonts w:ascii="Times New Roman" w:eastAsia="Times New Roman" w:hAnsi="Times New Roman" w:cs="Times New Roman"/>
          <w:kern w:val="0"/>
          <w:sz w:val="28"/>
          <w:szCs w:val="28"/>
          <w:lang w:eastAsia="ru-RU"/>
          <w14:ligatures w14:val="none"/>
        </w:rPr>
        <w:t xml:space="preserve"> меры для достижения желаемых целей.</w:t>
      </w:r>
      <w:r w:rsidR="007412FC" w:rsidRPr="00B33C70">
        <w:rPr>
          <w:rFonts w:ascii="Times New Roman" w:eastAsia="Times New Roman" w:hAnsi="Times New Roman" w:cs="Times New Roman"/>
          <w:kern w:val="0"/>
          <w:sz w:val="28"/>
          <w:szCs w:val="28"/>
          <w:lang w:eastAsia="ru-RU"/>
          <w14:ligatures w14:val="none"/>
        </w:rPr>
        <w:t xml:space="preserve"> Более того</w:t>
      </w:r>
      <w:r w:rsidRPr="00B33C70">
        <w:rPr>
          <w:rFonts w:ascii="Times New Roman" w:eastAsia="Times New Roman" w:hAnsi="Times New Roman" w:cs="Times New Roman"/>
          <w:kern w:val="0"/>
          <w:sz w:val="28"/>
          <w:szCs w:val="28"/>
          <w:lang w:eastAsia="ru-RU"/>
          <w14:ligatures w14:val="none"/>
        </w:rPr>
        <w:t>,</w:t>
      </w:r>
      <w:r w:rsidR="007412FC" w:rsidRPr="00B33C70">
        <w:rPr>
          <w:rFonts w:ascii="Times New Roman" w:eastAsia="Times New Roman" w:hAnsi="Times New Roman" w:cs="Times New Roman"/>
          <w:kern w:val="0"/>
          <w:sz w:val="28"/>
          <w:szCs w:val="28"/>
          <w:lang w:eastAsia="ru-RU"/>
          <w14:ligatures w14:val="none"/>
        </w:rPr>
        <w:t xml:space="preserve"> аналитические системы, которые</w:t>
      </w:r>
      <w:r w:rsidRPr="00B33C70">
        <w:rPr>
          <w:rFonts w:ascii="Times New Roman" w:eastAsia="Times New Roman" w:hAnsi="Times New Roman" w:cs="Times New Roman"/>
          <w:kern w:val="0"/>
          <w:sz w:val="28"/>
          <w:szCs w:val="28"/>
          <w:lang w:eastAsia="ru-RU"/>
          <w14:ligatures w14:val="none"/>
        </w:rPr>
        <w:t xml:space="preserve"> использую</w:t>
      </w:r>
      <w:r w:rsidR="007412FC" w:rsidRPr="00B33C70">
        <w:rPr>
          <w:rFonts w:ascii="Times New Roman" w:eastAsia="Times New Roman" w:hAnsi="Times New Roman" w:cs="Times New Roman"/>
          <w:kern w:val="0"/>
          <w:sz w:val="28"/>
          <w:szCs w:val="28"/>
          <w:lang w:eastAsia="ru-RU"/>
          <w14:ligatures w14:val="none"/>
        </w:rPr>
        <w:t>т</w:t>
      </w:r>
      <w:r w:rsidRPr="00B33C70">
        <w:rPr>
          <w:rFonts w:ascii="Times New Roman" w:eastAsia="Times New Roman" w:hAnsi="Times New Roman" w:cs="Times New Roman"/>
          <w:kern w:val="0"/>
          <w:sz w:val="28"/>
          <w:szCs w:val="28"/>
          <w:lang w:eastAsia="ru-RU"/>
          <w14:ligatures w14:val="none"/>
        </w:rPr>
        <w:t xml:space="preserve"> регрессионные модели, </w:t>
      </w:r>
      <w:r w:rsidR="007412FC" w:rsidRPr="00B33C70">
        <w:rPr>
          <w:rFonts w:ascii="Times New Roman" w:eastAsia="Times New Roman" w:hAnsi="Times New Roman" w:cs="Times New Roman"/>
          <w:kern w:val="0"/>
          <w:sz w:val="28"/>
          <w:szCs w:val="28"/>
          <w:lang w:eastAsia="ru-RU"/>
          <w14:ligatures w14:val="none"/>
        </w:rPr>
        <w:t>способны</w:t>
      </w:r>
      <w:r w:rsidRPr="00B33C70">
        <w:rPr>
          <w:rFonts w:ascii="Times New Roman" w:eastAsia="Times New Roman" w:hAnsi="Times New Roman" w:cs="Times New Roman"/>
          <w:kern w:val="0"/>
          <w:sz w:val="28"/>
          <w:szCs w:val="28"/>
          <w:lang w:eastAsia="ru-RU"/>
          <w14:ligatures w14:val="none"/>
        </w:rPr>
        <w:t xml:space="preserve"> выявлять скрытые взаимосвязи и закономерности, которые не всегда очевидны при обычном статистическом анализе.</w:t>
      </w:r>
      <w:r w:rsidR="007412FC" w:rsidRPr="00B33C70">
        <w:rPr>
          <w:rFonts w:ascii="Times New Roman" w:eastAsia="Times New Roman" w:hAnsi="Times New Roman" w:cs="Times New Roman"/>
          <w:kern w:val="0"/>
          <w:sz w:val="28"/>
          <w:szCs w:val="28"/>
          <w:lang w:eastAsia="ru-RU"/>
          <w14:ligatures w14:val="none"/>
        </w:rPr>
        <w:t xml:space="preserve"> Подобные автоматизированные системы </w:t>
      </w:r>
      <w:r w:rsidRPr="00B33C70">
        <w:rPr>
          <w:rFonts w:ascii="Times New Roman" w:eastAsia="Times New Roman" w:hAnsi="Times New Roman" w:cs="Times New Roman"/>
          <w:kern w:val="0"/>
          <w:sz w:val="28"/>
          <w:szCs w:val="28"/>
          <w:lang w:eastAsia="ru-RU"/>
          <w14:ligatures w14:val="none"/>
        </w:rPr>
        <w:t>позволя</w:t>
      </w:r>
      <w:r w:rsidR="007412FC" w:rsidRPr="00B33C70">
        <w:rPr>
          <w:rFonts w:ascii="Times New Roman" w:eastAsia="Times New Roman" w:hAnsi="Times New Roman" w:cs="Times New Roman"/>
          <w:kern w:val="0"/>
          <w:sz w:val="28"/>
          <w:szCs w:val="28"/>
          <w:lang w:eastAsia="ru-RU"/>
          <w14:ligatures w14:val="none"/>
        </w:rPr>
        <w:t>ю</w:t>
      </w:r>
      <w:r w:rsidRPr="00B33C70">
        <w:rPr>
          <w:rFonts w:ascii="Times New Roman" w:eastAsia="Times New Roman" w:hAnsi="Times New Roman" w:cs="Times New Roman"/>
          <w:kern w:val="0"/>
          <w:sz w:val="28"/>
          <w:szCs w:val="28"/>
          <w:lang w:eastAsia="ru-RU"/>
          <w14:ligatures w14:val="none"/>
        </w:rPr>
        <w:t>т избежать субъективных оценок и принимать решения на основе проверенных фактов и закономерностей</w:t>
      </w:r>
      <w:r w:rsidR="00B82C79" w:rsidRPr="00B82C79">
        <w:rPr>
          <w:rFonts w:ascii="Times New Roman" w:eastAsia="Times New Roman" w:hAnsi="Times New Roman" w:cs="Times New Roman"/>
          <w:kern w:val="0"/>
          <w:sz w:val="28"/>
          <w:szCs w:val="28"/>
          <w:lang w:eastAsia="ru-RU"/>
          <w14:ligatures w14:val="none"/>
        </w:rPr>
        <w:t xml:space="preserve"> [51]</w:t>
      </w:r>
      <w:r w:rsidRPr="00B33C70">
        <w:rPr>
          <w:rFonts w:ascii="Times New Roman" w:eastAsia="Times New Roman" w:hAnsi="Times New Roman" w:cs="Times New Roman"/>
          <w:kern w:val="0"/>
          <w:sz w:val="28"/>
          <w:szCs w:val="28"/>
          <w:lang w:eastAsia="ru-RU"/>
          <w14:ligatures w14:val="none"/>
        </w:rPr>
        <w:t>.</w:t>
      </w:r>
    </w:p>
    <w:p w14:paraId="136AE308" w14:textId="4F670707" w:rsidR="007412FC" w:rsidRPr="00B33C70" w:rsidRDefault="006B5D04"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Платформа Loginom предоставляет удобные инструменты для построения, анализа и использования регрессионных моделей. Интеграция регрессионных моделей </w:t>
      </w:r>
      <w:r w:rsidR="007412FC" w:rsidRPr="00B33C70">
        <w:rPr>
          <w:rFonts w:ascii="Times New Roman" w:eastAsia="Times New Roman" w:hAnsi="Times New Roman" w:cs="Times New Roman"/>
          <w:kern w:val="0"/>
          <w:sz w:val="28"/>
          <w:szCs w:val="28"/>
          <w:lang w:eastAsia="ru-RU"/>
          <w14:ligatures w14:val="none"/>
        </w:rPr>
        <w:t>в систему интеллектуального анализа данных</w:t>
      </w:r>
      <w:r w:rsidRPr="00B33C70">
        <w:rPr>
          <w:rFonts w:ascii="Times New Roman" w:eastAsia="Times New Roman" w:hAnsi="Times New Roman" w:cs="Times New Roman"/>
          <w:kern w:val="0"/>
          <w:sz w:val="28"/>
          <w:szCs w:val="28"/>
          <w:lang w:eastAsia="ru-RU"/>
          <w14:ligatures w14:val="none"/>
        </w:rPr>
        <w:t xml:space="preserve"> позволяет автоматизировать процесс</w:t>
      </w:r>
      <w:r w:rsidR="007412FC" w:rsidRPr="00B33C70">
        <w:rPr>
          <w:rFonts w:ascii="Times New Roman" w:eastAsia="Times New Roman" w:hAnsi="Times New Roman" w:cs="Times New Roman"/>
          <w:kern w:val="0"/>
          <w:sz w:val="28"/>
          <w:szCs w:val="28"/>
          <w:lang w:eastAsia="ru-RU"/>
          <w14:ligatures w14:val="none"/>
        </w:rPr>
        <w:t>ы</w:t>
      </w:r>
      <w:r w:rsidRPr="00B33C70">
        <w:rPr>
          <w:rFonts w:ascii="Times New Roman" w:eastAsia="Times New Roman" w:hAnsi="Times New Roman" w:cs="Times New Roman"/>
          <w:kern w:val="0"/>
          <w:sz w:val="28"/>
          <w:szCs w:val="28"/>
          <w:lang w:eastAsia="ru-RU"/>
          <w14:ligatures w14:val="none"/>
        </w:rPr>
        <w:t xml:space="preserve"> анализа, построения прогнозов и оценки влияния различных факторов, а также визуализировать результаты анализа в удобной и понятной форме.</w:t>
      </w:r>
      <w:r w:rsidR="00C03BDD" w:rsidRPr="00B33C70">
        <w:rPr>
          <w:rFonts w:ascii="Times New Roman" w:eastAsia="Times New Roman" w:hAnsi="Times New Roman" w:cs="Times New Roman"/>
          <w:kern w:val="0"/>
          <w:sz w:val="28"/>
          <w:szCs w:val="28"/>
          <w:lang w:eastAsia="ru-RU"/>
          <w14:ligatures w14:val="none"/>
        </w:rPr>
        <w:t xml:space="preserve"> </w:t>
      </w:r>
      <w:r w:rsidR="007412FC" w:rsidRPr="00B33C70">
        <w:rPr>
          <w:rFonts w:ascii="Times New Roman" w:eastAsia="Times New Roman" w:hAnsi="Times New Roman" w:cs="Times New Roman"/>
          <w:kern w:val="0"/>
          <w:sz w:val="28"/>
          <w:szCs w:val="28"/>
          <w:lang w:eastAsia="ru-RU"/>
          <w14:ligatures w14:val="none"/>
        </w:rPr>
        <w:t xml:space="preserve">Сценарий, разработанный для формирования моделей регрессии и дальнейшей оценки их точности, был оформлен в отдельную подмодель «Линейная регрессия». Результат представлен ниже на рисунке </w:t>
      </w:r>
      <w:r w:rsidR="00F32161">
        <w:rPr>
          <w:rFonts w:ascii="Times New Roman" w:eastAsia="Times New Roman" w:hAnsi="Times New Roman" w:cs="Times New Roman"/>
          <w:kern w:val="0"/>
          <w:sz w:val="28"/>
          <w:szCs w:val="28"/>
          <w:lang w:eastAsia="ru-RU"/>
          <w14:ligatures w14:val="none"/>
        </w:rPr>
        <w:t>6</w:t>
      </w:r>
      <w:r w:rsidR="007412FC" w:rsidRPr="00B33C70">
        <w:rPr>
          <w:rFonts w:ascii="Times New Roman" w:eastAsia="Times New Roman" w:hAnsi="Times New Roman" w:cs="Times New Roman"/>
          <w:kern w:val="0"/>
          <w:sz w:val="28"/>
          <w:szCs w:val="28"/>
          <w:lang w:eastAsia="ru-RU"/>
          <w14:ligatures w14:val="none"/>
        </w:rPr>
        <w:t>.</w:t>
      </w:r>
    </w:p>
    <w:p w14:paraId="21C723B3" w14:textId="77777777" w:rsidR="007412FC" w:rsidRPr="00B33C70" w:rsidRDefault="007412F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p>
    <w:p w14:paraId="5C7842E9" w14:textId="7CCA7882" w:rsidR="007412FC" w:rsidRPr="00B33C70" w:rsidRDefault="007412FC" w:rsidP="00C03BDD">
      <w:pPr>
        <w:widowControl w:val="0"/>
        <w:shd w:val="clear" w:color="auto" w:fill="FFFFFF"/>
        <w:spacing w:after="0" w:line="36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noProof/>
          <w:kern w:val="0"/>
          <w:sz w:val="28"/>
          <w:szCs w:val="28"/>
          <w:lang w:eastAsia="ru-RU"/>
          <w14:ligatures w14:val="none"/>
        </w:rPr>
        <w:drawing>
          <wp:inline distT="0" distB="0" distL="0" distR="0" wp14:anchorId="7E7E1B71" wp14:editId="7030116D">
            <wp:extent cx="5940425" cy="286173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818" b="3954"/>
                    <a:stretch/>
                  </pic:blipFill>
                  <pic:spPr bwMode="auto">
                    <a:xfrm>
                      <a:off x="0" y="0"/>
                      <a:ext cx="5962282" cy="2872264"/>
                    </a:xfrm>
                    <a:prstGeom prst="rect">
                      <a:avLst/>
                    </a:prstGeom>
                    <a:ln>
                      <a:noFill/>
                    </a:ln>
                    <a:extLst>
                      <a:ext uri="{53640926-AAD7-44D8-BBD7-CCE9431645EC}">
                        <a14:shadowObscured xmlns:a14="http://schemas.microsoft.com/office/drawing/2010/main"/>
                      </a:ext>
                    </a:extLst>
                  </pic:spPr>
                </pic:pic>
              </a:graphicData>
            </a:graphic>
          </wp:inline>
        </w:drawing>
      </w:r>
    </w:p>
    <w:p w14:paraId="5B27C97C" w14:textId="2E303E3C" w:rsidR="005D7C07" w:rsidRDefault="007412FC" w:rsidP="00C03BDD">
      <w:pPr>
        <w:widowControl w:val="0"/>
        <w:shd w:val="clear" w:color="auto" w:fill="FFFFFF"/>
        <w:spacing w:after="0" w:line="36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Рисунок </w:t>
      </w:r>
      <w:r w:rsidR="00F32161">
        <w:rPr>
          <w:rFonts w:ascii="Times New Roman" w:eastAsia="Times New Roman" w:hAnsi="Times New Roman" w:cs="Times New Roman"/>
          <w:kern w:val="0"/>
          <w:sz w:val="28"/>
          <w:szCs w:val="28"/>
          <w:lang w:eastAsia="ru-RU"/>
          <w14:ligatures w14:val="none"/>
        </w:rPr>
        <w:t>6</w:t>
      </w:r>
      <w:r w:rsidRPr="00B33C70">
        <w:rPr>
          <w:rFonts w:ascii="Times New Roman" w:eastAsia="Times New Roman" w:hAnsi="Times New Roman" w:cs="Times New Roman"/>
          <w:kern w:val="0"/>
          <w:sz w:val="28"/>
          <w:szCs w:val="28"/>
          <w:lang w:eastAsia="ru-RU"/>
          <w14:ligatures w14:val="none"/>
        </w:rPr>
        <w:t xml:space="preserve"> – Сценарий для построения и сравнения регрессионных моделей</w:t>
      </w:r>
    </w:p>
    <w:p w14:paraId="0BD044FD" w14:textId="77777777" w:rsidR="00F32161" w:rsidRPr="00B33C70" w:rsidRDefault="00F32161" w:rsidP="00C03BDD">
      <w:pPr>
        <w:widowControl w:val="0"/>
        <w:shd w:val="clear" w:color="auto" w:fill="FFFFFF"/>
        <w:spacing w:after="0" w:line="360" w:lineRule="auto"/>
        <w:jc w:val="center"/>
        <w:rPr>
          <w:rFonts w:ascii="Times New Roman" w:eastAsia="Times New Roman" w:hAnsi="Times New Roman" w:cs="Times New Roman"/>
          <w:kern w:val="0"/>
          <w:sz w:val="28"/>
          <w:szCs w:val="28"/>
          <w:lang w:eastAsia="ru-RU"/>
          <w14:ligatures w14:val="none"/>
        </w:rPr>
      </w:pPr>
    </w:p>
    <w:p w14:paraId="429A0C4A" w14:textId="77777777" w:rsidR="00C30584" w:rsidRPr="00B33C70" w:rsidRDefault="00C30584"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Полученный ранее набор данных был направлен на вход узла «Линейная регрессия». Данный компонент используется для прогнозирования </w:t>
      </w:r>
      <w:r w:rsidRPr="00B33C70">
        <w:rPr>
          <w:rFonts w:ascii="Times New Roman" w:hAnsi="Times New Roman" w:cs="Times New Roman"/>
          <w:sz w:val="28"/>
          <w:szCs w:val="28"/>
          <w:shd w:val="clear" w:color="auto" w:fill="FFFFFF"/>
        </w:rPr>
        <w:lastRenderedPageBreak/>
        <w:t>непрерывной целевой переменной на основе линейной комбинации предикторов. В качестве входных данных был выбран ряд факторов, которые оказывают наиболее сильное воздействие на отклик, а именно – интегральный показатель уровня социально-экономического развития регионов Российской Федерации.</w:t>
      </w:r>
    </w:p>
    <w:p w14:paraId="2394FD77" w14:textId="44AE52D3" w:rsidR="00584068" w:rsidRPr="00B33C70" w:rsidRDefault="00C30584"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При настройке узла размеры обучающего и тестового множеств были установлены 80% и 20% соответственно. Метод отбора факторов был установлен </w:t>
      </w:r>
      <w:r w:rsidRPr="00B33C70">
        <w:rPr>
          <w:rFonts w:ascii="Times New Roman" w:hAnsi="Times New Roman" w:cs="Times New Roman"/>
          <w:sz w:val="28"/>
          <w:szCs w:val="28"/>
          <w:shd w:val="clear" w:color="auto" w:fill="FFFFFF"/>
          <w:lang w:val="en-US"/>
        </w:rPr>
        <w:t>Enter</w:t>
      </w:r>
      <w:r w:rsidRPr="00B33C70">
        <w:rPr>
          <w:rFonts w:ascii="Times New Roman" w:hAnsi="Times New Roman" w:cs="Times New Roman"/>
          <w:sz w:val="28"/>
          <w:szCs w:val="28"/>
          <w:shd w:val="clear" w:color="auto" w:fill="FFFFFF"/>
        </w:rPr>
        <w:t>-Принудительное включение. В линейной регрессии данный метод Enter подразумевает преднамеренное добавление факторов, основанное на теоретических или контрольных соображениях, а не статистической значимости. Важно сочетать его с регуляризацией, кросс-валидацией и тщательным обоснованием включения факторов для обеспечения адекватности и обобщающей способности модели.</w:t>
      </w:r>
      <w:r w:rsidR="00584068" w:rsidRPr="00B33C70">
        <w:rPr>
          <w:rFonts w:ascii="Times New Roman" w:hAnsi="Times New Roman" w:cs="Times New Roman"/>
          <w:sz w:val="28"/>
          <w:szCs w:val="28"/>
          <w:shd w:val="clear" w:color="auto" w:fill="FFFFFF"/>
        </w:rPr>
        <w:t xml:space="preserve"> </w:t>
      </w:r>
      <w:r w:rsidR="00D73CFE" w:rsidRPr="00B33C70">
        <w:rPr>
          <w:rFonts w:ascii="Times New Roman" w:hAnsi="Times New Roman" w:cs="Times New Roman"/>
          <w:sz w:val="28"/>
          <w:szCs w:val="28"/>
          <w:shd w:val="clear" w:color="auto" w:fill="FFFFFF"/>
        </w:rPr>
        <w:t xml:space="preserve">Результат построения модели, а именно отчет по модели линейной регрессии, представлен ниже на рисунке </w:t>
      </w:r>
      <w:r w:rsidR="00F32161">
        <w:rPr>
          <w:rFonts w:ascii="Times New Roman" w:hAnsi="Times New Roman" w:cs="Times New Roman"/>
          <w:sz w:val="28"/>
          <w:szCs w:val="28"/>
          <w:shd w:val="clear" w:color="auto" w:fill="FFFFFF"/>
        </w:rPr>
        <w:t>7</w:t>
      </w:r>
      <w:r w:rsidR="00D73CFE" w:rsidRPr="00B33C70">
        <w:rPr>
          <w:rFonts w:ascii="Times New Roman" w:hAnsi="Times New Roman" w:cs="Times New Roman"/>
          <w:sz w:val="28"/>
          <w:szCs w:val="28"/>
          <w:shd w:val="clear" w:color="auto" w:fill="FFFFFF"/>
        </w:rPr>
        <w:t>.</w:t>
      </w:r>
    </w:p>
    <w:p w14:paraId="2C8841E6" w14:textId="77777777" w:rsidR="00584068" w:rsidRPr="00B33C70" w:rsidRDefault="00584068" w:rsidP="00C03BDD">
      <w:pPr>
        <w:widowControl w:val="0"/>
        <w:spacing w:after="0" w:line="360" w:lineRule="auto"/>
        <w:ind w:firstLine="709"/>
        <w:jc w:val="both"/>
        <w:rPr>
          <w:rFonts w:ascii="Times New Roman" w:hAnsi="Times New Roman" w:cs="Times New Roman"/>
          <w:sz w:val="28"/>
          <w:szCs w:val="28"/>
          <w:shd w:val="clear" w:color="auto" w:fill="FFFFFF"/>
        </w:rPr>
      </w:pPr>
    </w:p>
    <w:p w14:paraId="64AE0110" w14:textId="1978FB9C" w:rsidR="00D73CFE" w:rsidRPr="00B33C70" w:rsidRDefault="00D73CFE"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0071DDEA" wp14:editId="7603DC6B">
            <wp:extent cx="5939472" cy="25527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6778" cy="2555840"/>
                    </a:xfrm>
                    <a:prstGeom prst="rect">
                      <a:avLst/>
                    </a:prstGeom>
                  </pic:spPr>
                </pic:pic>
              </a:graphicData>
            </a:graphic>
          </wp:inline>
        </w:drawing>
      </w:r>
    </w:p>
    <w:p w14:paraId="515959A0" w14:textId="64488D5F" w:rsidR="00D73CFE" w:rsidRPr="00B33C70" w:rsidRDefault="00D73CFE"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Рисунок </w:t>
      </w:r>
      <w:r w:rsidR="00F32161">
        <w:rPr>
          <w:rFonts w:ascii="Times New Roman" w:hAnsi="Times New Roman" w:cs="Times New Roman"/>
          <w:sz w:val="28"/>
          <w:szCs w:val="28"/>
          <w:shd w:val="clear" w:color="auto" w:fill="FFFFFF"/>
        </w:rPr>
        <w:t>7</w:t>
      </w:r>
      <w:r w:rsidRPr="00B33C70">
        <w:rPr>
          <w:rFonts w:ascii="Times New Roman" w:hAnsi="Times New Roman" w:cs="Times New Roman"/>
          <w:sz w:val="28"/>
          <w:szCs w:val="28"/>
          <w:shd w:val="clear" w:color="auto" w:fill="FFFFFF"/>
        </w:rPr>
        <w:t xml:space="preserve"> – Отчет модели линейной регрессии</w:t>
      </w:r>
    </w:p>
    <w:p w14:paraId="6AB1CEF2" w14:textId="425D0FED" w:rsidR="00D73CFE" w:rsidRPr="00B33C70" w:rsidRDefault="00D73CFE" w:rsidP="00C03BDD">
      <w:pPr>
        <w:widowControl w:val="0"/>
        <w:spacing w:after="0" w:line="360" w:lineRule="auto"/>
        <w:ind w:firstLine="709"/>
        <w:jc w:val="both"/>
        <w:rPr>
          <w:rFonts w:ascii="Times New Roman" w:hAnsi="Times New Roman" w:cs="Times New Roman"/>
          <w:sz w:val="28"/>
          <w:szCs w:val="28"/>
          <w:shd w:val="clear" w:color="auto" w:fill="FFFFFF"/>
        </w:rPr>
      </w:pPr>
    </w:p>
    <w:p w14:paraId="2A2FF34D" w14:textId="3F4BD5CA" w:rsidR="00D73CFE" w:rsidRPr="00B33C70" w:rsidRDefault="00584068" w:rsidP="006142D8">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Посредством последовательного исключения факторов, значения которых превышают порог </w:t>
      </w:r>
      <w:r w:rsidRPr="00B33C70">
        <w:rPr>
          <w:rFonts w:ascii="Times New Roman" w:hAnsi="Times New Roman" w:cs="Times New Roman"/>
          <w:sz w:val="28"/>
          <w:szCs w:val="28"/>
          <w:shd w:val="clear" w:color="auto" w:fill="FFFFFF"/>
          <w:lang w:val="en-US"/>
        </w:rPr>
        <w:t>P</w:t>
      </w:r>
      <w:r w:rsidRPr="00B33C70">
        <w:rPr>
          <w:rFonts w:ascii="Times New Roman" w:hAnsi="Times New Roman" w:cs="Times New Roman"/>
          <w:sz w:val="28"/>
          <w:szCs w:val="28"/>
          <w:shd w:val="clear" w:color="auto" w:fill="FFFFFF"/>
        </w:rPr>
        <w:t xml:space="preserve">-значимости, была получена модель, состоящая из четырех факторов, а именно: </w:t>
      </w:r>
      <w:bookmarkStart w:id="18" w:name="_Hlk193729166"/>
      <w:r w:rsidRPr="00B33C70">
        <w:rPr>
          <w:rFonts w:ascii="Times New Roman" w:hAnsi="Times New Roman" w:cs="Times New Roman"/>
          <w:sz w:val="28"/>
          <w:szCs w:val="28"/>
          <w:shd w:val="clear" w:color="auto" w:fill="FFFFFF"/>
        </w:rPr>
        <w:t>затраты на инновационную деятельность организаций</w:t>
      </w:r>
      <w:bookmarkEnd w:id="18"/>
      <w:r w:rsidRPr="00B33C70">
        <w:rPr>
          <w:rFonts w:ascii="Times New Roman" w:hAnsi="Times New Roman" w:cs="Times New Roman"/>
          <w:sz w:val="28"/>
          <w:szCs w:val="28"/>
          <w:shd w:val="clear" w:color="auto" w:fill="FFFFFF"/>
        </w:rPr>
        <w:t xml:space="preserve">, </w:t>
      </w:r>
      <w:bookmarkStart w:id="19" w:name="_Hlk193729181"/>
      <w:r w:rsidRPr="00B33C70">
        <w:rPr>
          <w:rFonts w:ascii="Times New Roman" w:hAnsi="Times New Roman" w:cs="Times New Roman"/>
          <w:sz w:val="28"/>
          <w:szCs w:val="28"/>
          <w:shd w:val="clear" w:color="auto" w:fill="FFFFFF"/>
        </w:rPr>
        <w:t>расходы на охрану окружающей среды</w:t>
      </w:r>
      <w:bookmarkEnd w:id="19"/>
      <w:r w:rsidRPr="00B33C70">
        <w:rPr>
          <w:rFonts w:ascii="Times New Roman" w:hAnsi="Times New Roman" w:cs="Times New Roman"/>
          <w:sz w:val="28"/>
          <w:szCs w:val="28"/>
          <w:shd w:val="clear" w:color="auto" w:fill="FFFFFF"/>
        </w:rPr>
        <w:t xml:space="preserve">, оборот розничной торговли в расчете на душу населения, </w:t>
      </w:r>
      <w:bookmarkStart w:id="20" w:name="_Hlk193729242"/>
      <w:r w:rsidRPr="00B33C70">
        <w:rPr>
          <w:rFonts w:ascii="Times New Roman" w:hAnsi="Times New Roman" w:cs="Times New Roman"/>
          <w:sz w:val="28"/>
          <w:szCs w:val="28"/>
          <w:shd w:val="clear" w:color="auto" w:fill="FFFFFF"/>
        </w:rPr>
        <w:t xml:space="preserve">общее количество социально-ориентированных </w:t>
      </w:r>
      <w:r w:rsidRPr="00B33C70">
        <w:rPr>
          <w:rFonts w:ascii="Times New Roman" w:hAnsi="Times New Roman" w:cs="Times New Roman"/>
          <w:sz w:val="28"/>
          <w:szCs w:val="28"/>
          <w:shd w:val="clear" w:color="auto" w:fill="FFFFFF"/>
        </w:rPr>
        <w:lastRenderedPageBreak/>
        <w:t>некоммерческих организаций</w:t>
      </w:r>
      <w:bookmarkEnd w:id="20"/>
      <w:r w:rsidRPr="00B33C70">
        <w:rPr>
          <w:rFonts w:ascii="Times New Roman" w:hAnsi="Times New Roman" w:cs="Times New Roman"/>
          <w:sz w:val="28"/>
          <w:szCs w:val="28"/>
          <w:shd w:val="clear" w:color="auto" w:fill="FFFFFF"/>
        </w:rPr>
        <w:t xml:space="preserve">. Все факторы, кроме затрат на инновационную деятельность, оказывают положительное влияние на отклик. </w:t>
      </w:r>
      <w:r w:rsidR="00D73CFE" w:rsidRPr="00B33C70">
        <w:rPr>
          <w:rFonts w:ascii="Times New Roman" w:hAnsi="Times New Roman" w:cs="Times New Roman"/>
          <w:sz w:val="28"/>
          <w:szCs w:val="28"/>
          <w:shd w:val="clear" w:color="auto" w:fill="FFFFFF"/>
        </w:rPr>
        <w:t>Таким образом, было получено следующее уравнение регрессии</w:t>
      </w:r>
      <w:r w:rsidR="00F047C9" w:rsidRPr="00B33C70">
        <w:rPr>
          <w:rFonts w:ascii="Times New Roman" w:hAnsi="Times New Roman" w:cs="Times New Roman"/>
          <w:sz w:val="28"/>
          <w:szCs w:val="28"/>
          <w:shd w:val="clear" w:color="auto" w:fill="FFFFFF"/>
        </w:rPr>
        <w:t>:</w:t>
      </w:r>
    </w:p>
    <w:p w14:paraId="0C95929D" w14:textId="77777777" w:rsidR="00D73CFE" w:rsidRPr="00B33C70" w:rsidRDefault="00D73CFE" w:rsidP="00C03BDD">
      <w:pPr>
        <w:widowControl w:val="0"/>
        <w:spacing w:after="0" w:line="360" w:lineRule="auto"/>
        <w:ind w:firstLine="709"/>
        <w:jc w:val="both"/>
        <w:rPr>
          <w:rFonts w:ascii="Times New Roman" w:hAnsi="Times New Roman" w:cs="Times New Roman"/>
          <w:sz w:val="28"/>
          <w:szCs w:val="28"/>
          <w:shd w:val="clear" w:color="auto" w:fill="FFFFFF"/>
        </w:rPr>
      </w:pPr>
    </w:p>
    <w:p w14:paraId="61264901" w14:textId="1B955900" w:rsidR="00D73CFE" w:rsidRPr="00B33C70" w:rsidRDefault="00D73CFE" w:rsidP="00C03BDD">
      <w:pPr>
        <w:widowControl w:val="0"/>
        <w:tabs>
          <w:tab w:val="right" w:pos="9355"/>
        </w:tabs>
        <w:spacing w:after="0" w:line="360" w:lineRule="auto"/>
        <w:ind w:left="708" w:firstLine="285"/>
        <w:jc w:val="both"/>
        <w:rPr>
          <w:rFonts w:ascii="Times New Roman" w:hAnsi="Times New Roman" w:cs="Times New Roman"/>
          <w:sz w:val="28"/>
          <w:szCs w:val="28"/>
          <w:shd w:val="clear" w:color="auto" w:fill="FFFFFF"/>
        </w:rPr>
      </w:pPr>
      <m:oMath>
        <m:r>
          <w:rPr>
            <w:rFonts w:ascii="Cambria Math" w:hAnsi="Cambria Math" w:cs="Times New Roman"/>
            <w:sz w:val="28"/>
            <w:szCs w:val="28"/>
            <w:shd w:val="clear" w:color="auto" w:fill="FFFFFF"/>
            <w:lang w:val="en-US"/>
          </w:rPr>
          <m:t>Y</m:t>
        </m:r>
        <m:r>
          <w:rPr>
            <w:rFonts w:ascii="Cambria Math" w:hAnsi="Cambria Math" w:cs="Times New Roman"/>
            <w:sz w:val="28"/>
            <w:szCs w:val="28"/>
            <w:shd w:val="clear" w:color="auto" w:fill="FFFFFF"/>
          </w:rPr>
          <m:t>=12,75-0,00003</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1+0,0002</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2+0,00008</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3+0,007</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4</m:t>
        </m:r>
      </m:oMath>
      <w:r w:rsidRPr="00B33C70">
        <w:rPr>
          <w:rFonts w:ascii="Times New Roman" w:eastAsiaTheme="minorEastAsia" w:hAnsi="Times New Roman" w:cs="Times New Roman"/>
          <w:sz w:val="28"/>
          <w:szCs w:val="28"/>
          <w:shd w:val="clear" w:color="auto" w:fill="FFFFFF"/>
        </w:rPr>
        <w:tab/>
        <w:t>(1)</w:t>
      </w:r>
    </w:p>
    <w:p w14:paraId="14CB9F81" w14:textId="77777777" w:rsidR="00D73CFE" w:rsidRPr="00B33C70" w:rsidRDefault="00D73CFE" w:rsidP="00C03BDD">
      <w:pPr>
        <w:widowControl w:val="0"/>
        <w:spacing w:after="0" w:line="360" w:lineRule="auto"/>
        <w:ind w:firstLine="709"/>
        <w:jc w:val="both"/>
        <w:rPr>
          <w:rFonts w:ascii="Times New Roman" w:hAnsi="Times New Roman" w:cs="Times New Roman"/>
          <w:sz w:val="28"/>
          <w:szCs w:val="28"/>
          <w:shd w:val="clear" w:color="auto" w:fill="FFFFFF"/>
        </w:rPr>
      </w:pPr>
    </w:p>
    <w:p w14:paraId="62B2E02B" w14:textId="77777777" w:rsidR="00D73CFE" w:rsidRPr="00B33C70" w:rsidRDefault="00D73CFE"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где </w:t>
      </w:r>
    </w:p>
    <w:p w14:paraId="034EB654" w14:textId="6CAAE76C" w:rsidR="00D73CFE" w:rsidRPr="00B33C70" w:rsidRDefault="00D73CFE"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1 – затраты на инновационную деятельность организаций</w:t>
      </w:r>
      <w:r w:rsidR="00466C87" w:rsidRPr="00B33C70">
        <w:rPr>
          <w:rFonts w:ascii="Times New Roman" w:hAnsi="Times New Roman" w:cs="Times New Roman"/>
          <w:sz w:val="28"/>
          <w:szCs w:val="28"/>
          <w:shd w:val="clear" w:color="auto" w:fill="FFFFFF"/>
        </w:rPr>
        <w:t>, млн рублей</w:t>
      </w:r>
      <w:r w:rsidRPr="00B33C70">
        <w:rPr>
          <w:rFonts w:ascii="Times New Roman" w:hAnsi="Times New Roman" w:cs="Times New Roman"/>
          <w:sz w:val="28"/>
          <w:szCs w:val="28"/>
          <w:shd w:val="clear" w:color="auto" w:fill="FFFFFF"/>
        </w:rPr>
        <w:t xml:space="preserve">; </w:t>
      </w:r>
    </w:p>
    <w:p w14:paraId="7DB56CC9" w14:textId="737D1052" w:rsidR="00D73CFE" w:rsidRPr="00B33C70" w:rsidRDefault="00D73CFE"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2 – расходы на охрану окружающей среды</w:t>
      </w:r>
      <w:r w:rsidR="00AF44EA" w:rsidRPr="00B33C70">
        <w:rPr>
          <w:rFonts w:ascii="Times New Roman" w:hAnsi="Times New Roman" w:cs="Times New Roman"/>
          <w:sz w:val="28"/>
          <w:szCs w:val="28"/>
          <w:shd w:val="clear" w:color="auto" w:fill="FFFFFF"/>
        </w:rPr>
        <w:t>, млн рублей</w:t>
      </w:r>
      <w:r w:rsidRPr="00B33C70">
        <w:rPr>
          <w:rFonts w:ascii="Times New Roman" w:hAnsi="Times New Roman" w:cs="Times New Roman"/>
          <w:sz w:val="28"/>
          <w:szCs w:val="28"/>
          <w:shd w:val="clear" w:color="auto" w:fill="FFFFFF"/>
        </w:rPr>
        <w:t xml:space="preserve">; </w:t>
      </w:r>
    </w:p>
    <w:p w14:paraId="341B44AC" w14:textId="31A54CBA" w:rsidR="00D73CFE" w:rsidRPr="00B33C70" w:rsidRDefault="00D73CFE"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3 –</w:t>
      </w:r>
      <w:bookmarkStart w:id="21" w:name="_Hlk132700797"/>
      <w:r w:rsidRPr="00B33C70">
        <w:rPr>
          <w:rFonts w:ascii="Times New Roman" w:hAnsi="Times New Roman" w:cs="Times New Roman"/>
          <w:sz w:val="28"/>
          <w:szCs w:val="28"/>
          <w:shd w:val="clear" w:color="auto" w:fill="FFFFFF"/>
        </w:rPr>
        <w:t xml:space="preserve"> оборот розничной торговли в расчете на душу населения</w:t>
      </w:r>
      <w:r w:rsidR="00AF44EA" w:rsidRPr="00B33C70">
        <w:rPr>
          <w:rFonts w:ascii="Times New Roman" w:hAnsi="Times New Roman" w:cs="Times New Roman"/>
          <w:sz w:val="28"/>
          <w:szCs w:val="28"/>
          <w:shd w:val="clear" w:color="auto" w:fill="FFFFFF"/>
        </w:rPr>
        <w:t>, рублей</w:t>
      </w:r>
      <w:r w:rsidRPr="00B33C70">
        <w:rPr>
          <w:rFonts w:ascii="Times New Roman" w:hAnsi="Times New Roman" w:cs="Times New Roman"/>
          <w:sz w:val="28"/>
          <w:szCs w:val="28"/>
          <w:shd w:val="clear" w:color="auto" w:fill="FFFFFF"/>
        </w:rPr>
        <w:t>;</w:t>
      </w:r>
    </w:p>
    <w:p w14:paraId="58C63739" w14:textId="17B34E32" w:rsidR="00D73CFE" w:rsidRPr="00B33C70" w:rsidRDefault="00D73CFE"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4 – общее количество социально-ориентированных некоммерческих организаций</w:t>
      </w:r>
      <w:r w:rsidR="00AF44EA" w:rsidRPr="00B33C70">
        <w:rPr>
          <w:rFonts w:ascii="Times New Roman" w:hAnsi="Times New Roman" w:cs="Times New Roman"/>
          <w:sz w:val="28"/>
          <w:szCs w:val="28"/>
          <w:shd w:val="clear" w:color="auto" w:fill="FFFFFF"/>
        </w:rPr>
        <w:t>, единиц</w:t>
      </w:r>
      <w:r w:rsidRPr="00B33C70">
        <w:rPr>
          <w:rFonts w:ascii="Times New Roman" w:hAnsi="Times New Roman" w:cs="Times New Roman"/>
          <w:sz w:val="28"/>
          <w:szCs w:val="28"/>
          <w:shd w:val="clear" w:color="auto" w:fill="FFFFFF"/>
        </w:rPr>
        <w:t>.</w:t>
      </w:r>
    </w:p>
    <w:p w14:paraId="42CADA35" w14:textId="1FE7FDD2" w:rsidR="00D73CFE" w:rsidRPr="00B33C70" w:rsidRDefault="00D73CFE"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Интерпретируем полученное уравнение множественной регрессии</w:t>
      </w:r>
      <w:r w:rsidR="00466C87" w:rsidRPr="00B33C70">
        <w:rPr>
          <w:rFonts w:ascii="Times New Roman" w:hAnsi="Times New Roman" w:cs="Times New Roman"/>
          <w:sz w:val="28"/>
          <w:szCs w:val="28"/>
          <w:shd w:val="clear" w:color="auto" w:fill="FFFFFF"/>
        </w:rPr>
        <w:t>. При увеличении затрат на инновационную</w:t>
      </w:r>
      <w:r w:rsidR="006D5910" w:rsidRPr="00B33C70">
        <w:rPr>
          <w:rFonts w:ascii="Times New Roman" w:hAnsi="Times New Roman" w:cs="Times New Roman"/>
          <w:sz w:val="28"/>
          <w:szCs w:val="28"/>
          <w:shd w:val="clear" w:color="auto" w:fill="FFFFFF"/>
        </w:rPr>
        <w:t xml:space="preserve"> деятельность на 1 млрд рублей, показатель социально-экономического положения снизится </w:t>
      </w:r>
      <w:r w:rsidR="00AF44EA" w:rsidRPr="00B33C70">
        <w:rPr>
          <w:rFonts w:ascii="Times New Roman" w:hAnsi="Times New Roman" w:cs="Times New Roman"/>
          <w:sz w:val="28"/>
          <w:szCs w:val="28"/>
          <w:shd w:val="clear" w:color="auto" w:fill="FFFFFF"/>
        </w:rPr>
        <w:t xml:space="preserve">почти </w:t>
      </w:r>
      <w:r w:rsidR="006D5910" w:rsidRPr="00B33C70">
        <w:rPr>
          <w:rFonts w:ascii="Times New Roman" w:hAnsi="Times New Roman" w:cs="Times New Roman"/>
          <w:sz w:val="28"/>
          <w:szCs w:val="28"/>
          <w:shd w:val="clear" w:color="auto" w:fill="FFFFFF"/>
        </w:rPr>
        <w:t>на</w:t>
      </w:r>
      <w:r w:rsidR="00AF44EA" w:rsidRPr="00B33C70">
        <w:rPr>
          <w:rFonts w:ascii="Times New Roman" w:hAnsi="Times New Roman" w:cs="Times New Roman"/>
          <w:sz w:val="28"/>
          <w:szCs w:val="28"/>
          <w:shd w:val="clear" w:color="auto" w:fill="FFFFFF"/>
        </w:rPr>
        <w:t xml:space="preserve"> 0,03 балла. Увеличение расходов на охрану окружающей среды повлечет за собой повышение показателя на 0,24 балла. Рост оборота розничной торговли в расчете на душу населения на 1 тысячу рублей прибавит 0,08 балла к рейтингу региона. И, наконец, увеличение общего количества социально-ориентированных некоммерческих организаций на 100 единиц будет способствовать росту интегрального показателя почти на 0,07 балла.</w:t>
      </w:r>
    </w:p>
    <w:p w14:paraId="1E72F803" w14:textId="18BE345E" w:rsidR="00AF44EA" w:rsidRPr="00B33C70" w:rsidRDefault="00AF44EA"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Весьма странным является факт отрицательного воздействия затрат на инновационную активность организаций. Рассмотрим, чем это может быть вызвано. Увеличение затрат на инновационную деятельность в регионе может отрицательно повлиять на его социально-экономическое положение, если инвестиции неэффективны: перенаправление средств от базовых социальных программ или поддержки традиционных секторов экономики, неспособность инноваций коммерциализироваться и создавать новые рабочие места, усиление социального неравенства из-за концентрации выгод от инноваций у узкой группы, и возникновение экологических проблем, связанных с внедрением </w:t>
      </w:r>
      <w:r w:rsidRPr="00B33C70">
        <w:rPr>
          <w:rFonts w:ascii="Times New Roman" w:hAnsi="Times New Roman" w:cs="Times New Roman"/>
          <w:sz w:val="28"/>
          <w:szCs w:val="28"/>
          <w:shd w:val="clear" w:color="auto" w:fill="FFFFFF"/>
        </w:rPr>
        <w:lastRenderedPageBreak/>
        <w:t>новых технологий.</w:t>
      </w:r>
    </w:p>
    <w:p w14:paraId="25649104" w14:textId="42DFAA50" w:rsidR="00AF44EA" w:rsidRPr="00B33C70" w:rsidRDefault="00621956"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Показатели, полученные по результатам моделирования, позволяют оценить качество и адекватность модели, учитывая как ее точность, так и ее сложность. </w:t>
      </w:r>
      <w:r w:rsidR="00BC73CA" w:rsidRPr="00B33C70">
        <w:rPr>
          <w:rFonts w:ascii="Times New Roman" w:eastAsia="Times New Roman" w:hAnsi="Times New Roman" w:cs="Times New Roman"/>
          <w:kern w:val="0"/>
          <w:sz w:val="28"/>
          <w:szCs w:val="28"/>
          <w:lang w:eastAsia="ru-RU"/>
          <w14:ligatures w14:val="none"/>
        </w:rPr>
        <w:t>Рассмотри</w:t>
      </w:r>
      <w:r w:rsidR="00AF44EA" w:rsidRPr="00B33C70">
        <w:rPr>
          <w:rFonts w:ascii="Times New Roman" w:eastAsia="Times New Roman" w:hAnsi="Times New Roman" w:cs="Times New Roman"/>
          <w:kern w:val="0"/>
          <w:sz w:val="28"/>
          <w:szCs w:val="28"/>
          <w:lang w:eastAsia="ru-RU"/>
          <w14:ligatures w14:val="none"/>
        </w:rPr>
        <w:t xml:space="preserve"> статистически</w:t>
      </w:r>
      <w:r w:rsidR="00BC73CA" w:rsidRPr="00B33C70">
        <w:rPr>
          <w:rFonts w:ascii="Times New Roman" w:eastAsia="Times New Roman" w:hAnsi="Times New Roman" w:cs="Times New Roman"/>
          <w:kern w:val="0"/>
          <w:sz w:val="28"/>
          <w:szCs w:val="28"/>
          <w:lang w:eastAsia="ru-RU"/>
          <w14:ligatures w14:val="none"/>
        </w:rPr>
        <w:t>е</w:t>
      </w:r>
      <w:r w:rsidR="00AF44EA" w:rsidRPr="00B33C70">
        <w:rPr>
          <w:rFonts w:ascii="Times New Roman" w:eastAsia="Times New Roman" w:hAnsi="Times New Roman" w:cs="Times New Roman"/>
          <w:kern w:val="0"/>
          <w:sz w:val="28"/>
          <w:szCs w:val="28"/>
          <w:lang w:eastAsia="ru-RU"/>
          <w14:ligatures w14:val="none"/>
        </w:rPr>
        <w:t xml:space="preserve"> показател</w:t>
      </w:r>
      <w:r w:rsidR="00BC73CA" w:rsidRPr="00B33C70">
        <w:rPr>
          <w:rFonts w:ascii="Times New Roman" w:eastAsia="Times New Roman" w:hAnsi="Times New Roman" w:cs="Times New Roman"/>
          <w:kern w:val="0"/>
          <w:sz w:val="28"/>
          <w:szCs w:val="28"/>
          <w:lang w:eastAsia="ru-RU"/>
          <w14:ligatures w14:val="none"/>
        </w:rPr>
        <w:t>и,</w:t>
      </w:r>
      <w:r w:rsidR="00AF44EA" w:rsidRPr="00B33C70">
        <w:rPr>
          <w:rFonts w:ascii="Times New Roman" w:eastAsia="Times New Roman" w:hAnsi="Times New Roman" w:cs="Times New Roman"/>
          <w:kern w:val="0"/>
          <w:sz w:val="28"/>
          <w:szCs w:val="28"/>
          <w:lang w:eastAsia="ru-RU"/>
          <w14:ligatures w14:val="none"/>
        </w:rPr>
        <w:t xml:space="preserve"> </w:t>
      </w:r>
      <w:r w:rsidR="00BC73CA" w:rsidRPr="00B33C70">
        <w:rPr>
          <w:rFonts w:ascii="Times New Roman" w:eastAsia="Times New Roman" w:hAnsi="Times New Roman" w:cs="Times New Roman"/>
          <w:kern w:val="0"/>
          <w:sz w:val="28"/>
          <w:szCs w:val="28"/>
          <w:lang w:eastAsia="ru-RU"/>
          <w14:ligatures w14:val="none"/>
        </w:rPr>
        <w:t>полученные в отчете</w:t>
      </w:r>
      <w:r w:rsidR="00AF44EA" w:rsidRPr="00B33C70">
        <w:rPr>
          <w:rFonts w:ascii="Times New Roman" w:eastAsia="Times New Roman" w:hAnsi="Times New Roman" w:cs="Times New Roman"/>
          <w:kern w:val="0"/>
          <w:sz w:val="28"/>
          <w:szCs w:val="28"/>
          <w:lang w:eastAsia="ru-RU"/>
          <w14:ligatures w14:val="none"/>
        </w:rPr>
        <w:t>:</w:t>
      </w:r>
    </w:p>
    <w:p w14:paraId="1E1C1761" w14:textId="3B0B5C1B" w:rsidR="00AF44EA" w:rsidRPr="00B33C70" w:rsidRDefault="00621956" w:rsidP="002B7E1D">
      <w:pPr>
        <w:widowControl w:val="0"/>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коэффициент детерминации равен 0,73: показывает, насколько хорошо модель соответствует данным, почти 73% вариации зависимой переменной объясняется моделью;</w:t>
      </w:r>
    </w:p>
    <w:p w14:paraId="36B99E4F" w14:textId="5E2E8480" w:rsidR="00AF44EA" w:rsidRPr="00B33C70" w:rsidRDefault="00621956" w:rsidP="002B7E1D">
      <w:pPr>
        <w:widowControl w:val="0"/>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стандартное отклонение равно 9,89: характеризует разброс данных относительно </w:t>
      </w:r>
      <w:r w:rsidR="00AF44EA" w:rsidRPr="00B33C70">
        <w:rPr>
          <w:rFonts w:ascii="Times New Roman" w:eastAsia="Times New Roman" w:hAnsi="Times New Roman" w:cs="Times New Roman"/>
          <w:kern w:val="0"/>
          <w:sz w:val="28"/>
          <w:szCs w:val="28"/>
          <w:lang w:eastAsia="ru-RU"/>
          <w14:ligatures w14:val="none"/>
        </w:rPr>
        <w:t>среднего значения</w:t>
      </w:r>
      <w:r w:rsidRPr="00B33C70">
        <w:rPr>
          <w:rFonts w:ascii="Times New Roman" w:eastAsia="Times New Roman" w:hAnsi="Times New Roman" w:cs="Times New Roman"/>
          <w:kern w:val="0"/>
          <w:sz w:val="28"/>
          <w:szCs w:val="28"/>
          <w:lang w:eastAsia="ru-RU"/>
          <w14:ligatures w14:val="none"/>
        </w:rPr>
        <w:t>; в</w:t>
      </w:r>
      <w:r w:rsidR="00AF44EA" w:rsidRPr="00B33C70">
        <w:rPr>
          <w:rFonts w:ascii="Times New Roman" w:eastAsia="Times New Roman" w:hAnsi="Times New Roman" w:cs="Times New Roman"/>
          <w:kern w:val="0"/>
          <w:sz w:val="28"/>
          <w:szCs w:val="28"/>
          <w:lang w:eastAsia="ru-RU"/>
          <w14:ligatures w14:val="none"/>
        </w:rPr>
        <w:t xml:space="preserve"> контексте остатков регрессионной модели, меньшее стандартное отклонение остатков говорит о бол</w:t>
      </w:r>
      <w:r w:rsidRPr="00B33C70">
        <w:rPr>
          <w:rFonts w:ascii="Times New Roman" w:eastAsia="Times New Roman" w:hAnsi="Times New Roman" w:cs="Times New Roman"/>
          <w:kern w:val="0"/>
          <w:sz w:val="28"/>
          <w:szCs w:val="28"/>
          <w:lang w:eastAsia="ru-RU"/>
          <w14:ligatures w14:val="none"/>
        </w:rPr>
        <w:t>ьшей точности;</w:t>
      </w:r>
    </w:p>
    <w:p w14:paraId="09FB0DC6" w14:textId="7424D7C1" w:rsidR="00AF44EA" w:rsidRPr="00B33C70" w:rsidRDefault="00AF44EA" w:rsidP="002B7E1D">
      <w:pPr>
        <w:widowControl w:val="0"/>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F-статистика </w:t>
      </w:r>
      <w:r w:rsidR="00621956" w:rsidRPr="00B33C70">
        <w:rPr>
          <w:rFonts w:ascii="Times New Roman" w:eastAsia="Times New Roman" w:hAnsi="Times New Roman" w:cs="Times New Roman"/>
          <w:kern w:val="0"/>
          <w:sz w:val="28"/>
          <w:szCs w:val="28"/>
          <w:lang w:eastAsia="ru-RU"/>
          <w14:ligatures w14:val="none"/>
        </w:rPr>
        <w:t>равна</w:t>
      </w:r>
      <w:r w:rsidRPr="00B33C70">
        <w:rPr>
          <w:rFonts w:ascii="Times New Roman" w:eastAsia="Times New Roman" w:hAnsi="Times New Roman" w:cs="Times New Roman"/>
          <w:kern w:val="0"/>
          <w:sz w:val="28"/>
          <w:szCs w:val="28"/>
          <w:lang w:eastAsia="ru-RU"/>
          <w14:ligatures w14:val="none"/>
        </w:rPr>
        <w:t xml:space="preserve"> 43</w:t>
      </w:r>
      <w:r w:rsidR="00621956" w:rsidRPr="00B33C70">
        <w:rPr>
          <w:rFonts w:ascii="Times New Roman" w:eastAsia="Times New Roman" w:hAnsi="Times New Roman" w:cs="Times New Roman"/>
          <w:kern w:val="0"/>
          <w:sz w:val="28"/>
          <w:szCs w:val="28"/>
          <w:lang w:eastAsia="ru-RU"/>
          <w14:ligatures w14:val="none"/>
        </w:rPr>
        <w:t>,</w:t>
      </w:r>
      <w:r w:rsidRPr="00B33C70">
        <w:rPr>
          <w:rFonts w:ascii="Times New Roman" w:eastAsia="Times New Roman" w:hAnsi="Times New Roman" w:cs="Times New Roman"/>
          <w:kern w:val="0"/>
          <w:sz w:val="28"/>
          <w:szCs w:val="28"/>
          <w:lang w:eastAsia="ru-RU"/>
          <w14:ligatures w14:val="none"/>
        </w:rPr>
        <w:t>6:</w:t>
      </w:r>
      <w:r w:rsidR="00621956" w:rsidRPr="00B33C70">
        <w:rPr>
          <w:rFonts w:ascii="Times New Roman" w:eastAsia="Times New Roman" w:hAnsi="Times New Roman" w:cs="Times New Roman"/>
          <w:kern w:val="0"/>
          <w:sz w:val="28"/>
          <w:szCs w:val="28"/>
          <w:lang w:eastAsia="ru-RU"/>
          <w14:ligatures w14:val="none"/>
        </w:rPr>
        <w:t xml:space="preserve"> данный показатель о</w:t>
      </w:r>
      <w:r w:rsidRPr="00B33C70">
        <w:rPr>
          <w:rFonts w:ascii="Times New Roman" w:eastAsia="Times New Roman" w:hAnsi="Times New Roman" w:cs="Times New Roman"/>
          <w:kern w:val="0"/>
          <w:sz w:val="28"/>
          <w:szCs w:val="28"/>
          <w:lang w:eastAsia="ru-RU"/>
          <w14:ligatures w14:val="none"/>
        </w:rPr>
        <w:t>ценивает значимость модели в целом</w:t>
      </w:r>
      <w:r w:rsidR="00621956" w:rsidRPr="00B33C70">
        <w:rPr>
          <w:rFonts w:ascii="Times New Roman" w:eastAsia="Times New Roman" w:hAnsi="Times New Roman" w:cs="Times New Roman"/>
          <w:kern w:val="0"/>
          <w:sz w:val="28"/>
          <w:szCs w:val="28"/>
          <w:lang w:eastAsia="ru-RU"/>
          <w14:ligatures w14:val="none"/>
        </w:rPr>
        <w:t>; в</w:t>
      </w:r>
      <w:r w:rsidRPr="00B33C70">
        <w:rPr>
          <w:rFonts w:ascii="Times New Roman" w:eastAsia="Times New Roman" w:hAnsi="Times New Roman" w:cs="Times New Roman"/>
          <w:kern w:val="0"/>
          <w:sz w:val="28"/>
          <w:szCs w:val="28"/>
          <w:lang w:eastAsia="ru-RU"/>
          <w14:ligatures w14:val="none"/>
        </w:rPr>
        <w:t>ысокое значение указывает на то, что модель значи</w:t>
      </w:r>
      <w:r w:rsidR="00621956" w:rsidRPr="00B33C70">
        <w:rPr>
          <w:rFonts w:ascii="Times New Roman" w:eastAsia="Times New Roman" w:hAnsi="Times New Roman" w:cs="Times New Roman"/>
          <w:kern w:val="0"/>
          <w:sz w:val="28"/>
          <w:szCs w:val="28"/>
          <w:lang w:eastAsia="ru-RU"/>
          <w14:ligatures w14:val="none"/>
        </w:rPr>
        <w:t>тельно</w:t>
      </w:r>
      <w:r w:rsidRPr="00B33C70">
        <w:rPr>
          <w:rFonts w:ascii="Times New Roman" w:eastAsia="Times New Roman" w:hAnsi="Times New Roman" w:cs="Times New Roman"/>
          <w:kern w:val="0"/>
          <w:sz w:val="28"/>
          <w:szCs w:val="28"/>
          <w:lang w:eastAsia="ru-RU"/>
          <w14:ligatures w14:val="none"/>
        </w:rPr>
        <w:t xml:space="preserve"> лучше, чем модель, состоящая только из константы (нулевая гипотеза)</w:t>
      </w:r>
      <w:r w:rsidR="00621956" w:rsidRPr="00B33C70">
        <w:rPr>
          <w:rFonts w:ascii="Times New Roman" w:eastAsia="Times New Roman" w:hAnsi="Times New Roman" w:cs="Times New Roman"/>
          <w:kern w:val="0"/>
          <w:sz w:val="28"/>
          <w:szCs w:val="28"/>
          <w:lang w:eastAsia="ru-RU"/>
          <w14:ligatures w14:val="none"/>
        </w:rPr>
        <w:t>;</w:t>
      </w:r>
    </w:p>
    <w:p w14:paraId="7F4C2CEF" w14:textId="105423F4" w:rsidR="00AF44EA" w:rsidRPr="00B33C70" w:rsidRDefault="00621956" w:rsidP="002B7E1D">
      <w:pPr>
        <w:widowControl w:val="0"/>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к</w:t>
      </w:r>
      <w:r w:rsidR="00AF44EA" w:rsidRPr="00B33C70">
        <w:rPr>
          <w:rFonts w:ascii="Times New Roman" w:eastAsia="Times New Roman" w:hAnsi="Times New Roman" w:cs="Times New Roman"/>
          <w:kern w:val="0"/>
          <w:sz w:val="28"/>
          <w:szCs w:val="28"/>
          <w:lang w:eastAsia="ru-RU"/>
          <w14:ligatures w14:val="none"/>
        </w:rPr>
        <w:t xml:space="preserve">ритерий Акаике </w:t>
      </w:r>
      <w:r w:rsidRPr="00B33C70">
        <w:rPr>
          <w:rFonts w:ascii="Times New Roman" w:eastAsia="Times New Roman" w:hAnsi="Times New Roman" w:cs="Times New Roman"/>
          <w:kern w:val="0"/>
          <w:sz w:val="28"/>
          <w:szCs w:val="28"/>
          <w:lang w:eastAsia="ru-RU"/>
          <w14:ligatures w14:val="none"/>
        </w:rPr>
        <w:t>равен</w:t>
      </w:r>
      <w:r w:rsidR="00AF44EA" w:rsidRPr="00B33C70">
        <w:rPr>
          <w:rFonts w:ascii="Times New Roman" w:eastAsia="Times New Roman" w:hAnsi="Times New Roman" w:cs="Times New Roman"/>
          <w:kern w:val="0"/>
          <w:sz w:val="28"/>
          <w:szCs w:val="28"/>
          <w:lang w:eastAsia="ru-RU"/>
          <w14:ligatures w14:val="none"/>
        </w:rPr>
        <w:t xml:space="preserve"> 7</w:t>
      </w:r>
      <w:r w:rsidRPr="00B33C70">
        <w:rPr>
          <w:rFonts w:ascii="Times New Roman" w:eastAsia="Times New Roman" w:hAnsi="Times New Roman" w:cs="Times New Roman"/>
          <w:kern w:val="0"/>
          <w:sz w:val="28"/>
          <w:szCs w:val="28"/>
          <w:lang w:eastAsia="ru-RU"/>
          <w14:ligatures w14:val="none"/>
        </w:rPr>
        <w:t>,</w:t>
      </w:r>
      <w:r w:rsidR="00AF44EA" w:rsidRPr="00B33C70">
        <w:rPr>
          <w:rFonts w:ascii="Times New Roman" w:eastAsia="Times New Roman" w:hAnsi="Times New Roman" w:cs="Times New Roman"/>
          <w:kern w:val="0"/>
          <w:sz w:val="28"/>
          <w:szCs w:val="28"/>
          <w:lang w:eastAsia="ru-RU"/>
          <w14:ligatures w14:val="none"/>
        </w:rPr>
        <w:t>49</w:t>
      </w:r>
      <w:r w:rsidRPr="00B33C70">
        <w:rPr>
          <w:rFonts w:ascii="Times New Roman" w:eastAsia="Times New Roman" w:hAnsi="Times New Roman" w:cs="Times New Roman"/>
          <w:kern w:val="0"/>
          <w:sz w:val="28"/>
          <w:szCs w:val="28"/>
          <w:lang w:eastAsia="ru-RU"/>
          <w14:ligatures w14:val="none"/>
        </w:rPr>
        <w:t xml:space="preserve"> – это и</w:t>
      </w:r>
      <w:r w:rsidR="00AF44EA" w:rsidRPr="00B33C70">
        <w:rPr>
          <w:rFonts w:ascii="Times New Roman" w:eastAsia="Times New Roman" w:hAnsi="Times New Roman" w:cs="Times New Roman"/>
          <w:kern w:val="0"/>
          <w:sz w:val="28"/>
          <w:szCs w:val="28"/>
          <w:lang w:eastAsia="ru-RU"/>
          <w14:ligatures w14:val="none"/>
        </w:rPr>
        <w:t>нформационный критерий, используемый для сравнения различных моделей</w:t>
      </w:r>
      <w:r w:rsidRPr="00B33C70">
        <w:rPr>
          <w:rFonts w:ascii="Times New Roman" w:eastAsia="Times New Roman" w:hAnsi="Times New Roman" w:cs="Times New Roman"/>
          <w:kern w:val="0"/>
          <w:sz w:val="28"/>
          <w:szCs w:val="28"/>
          <w:lang w:eastAsia="ru-RU"/>
          <w14:ligatures w14:val="none"/>
        </w:rPr>
        <w:t>; м</w:t>
      </w:r>
      <w:r w:rsidR="00AF44EA" w:rsidRPr="00B33C70">
        <w:rPr>
          <w:rFonts w:ascii="Times New Roman" w:eastAsia="Times New Roman" w:hAnsi="Times New Roman" w:cs="Times New Roman"/>
          <w:kern w:val="0"/>
          <w:sz w:val="28"/>
          <w:szCs w:val="28"/>
          <w:lang w:eastAsia="ru-RU"/>
          <w14:ligatures w14:val="none"/>
        </w:rPr>
        <w:t>еньшее значение указывает на лучшую модель, учитывая как соответствие данным, так и сложность модели</w:t>
      </w:r>
      <w:r w:rsidRPr="00B33C70">
        <w:rPr>
          <w:rFonts w:ascii="Times New Roman" w:eastAsia="Times New Roman" w:hAnsi="Times New Roman" w:cs="Times New Roman"/>
          <w:kern w:val="0"/>
          <w:sz w:val="28"/>
          <w:szCs w:val="28"/>
          <w:lang w:eastAsia="ru-RU"/>
          <w14:ligatures w14:val="none"/>
        </w:rPr>
        <w:t>;</w:t>
      </w:r>
    </w:p>
    <w:p w14:paraId="2864BC05" w14:textId="3844164B" w:rsidR="00AF44EA" w:rsidRPr="00B33C70" w:rsidRDefault="00621956" w:rsidP="002B7E1D">
      <w:pPr>
        <w:widowControl w:val="0"/>
        <w:numPr>
          <w:ilvl w:val="0"/>
          <w:numId w:val="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к</w:t>
      </w:r>
      <w:r w:rsidR="00AF44EA" w:rsidRPr="00B33C70">
        <w:rPr>
          <w:rFonts w:ascii="Times New Roman" w:eastAsia="Times New Roman" w:hAnsi="Times New Roman" w:cs="Times New Roman"/>
          <w:kern w:val="0"/>
          <w:sz w:val="28"/>
          <w:szCs w:val="28"/>
          <w:lang w:eastAsia="ru-RU"/>
          <w14:ligatures w14:val="none"/>
        </w:rPr>
        <w:t xml:space="preserve">ритерий Байеса </w:t>
      </w:r>
      <w:r w:rsidRPr="00B33C70">
        <w:rPr>
          <w:rFonts w:ascii="Times New Roman" w:eastAsia="Times New Roman" w:hAnsi="Times New Roman" w:cs="Times New Roman"/>
          <w:kern w:val="0"/>
          <w:sz w:val="28"/>
          <w:szCs w:val="28"/>
          <w:lang w:eastAsia="ru-RU"/>
          <w14:ligatures w14:val="none"/>
        </w:rPr>
        <w:t xml:space="preserve">равен </w:t>
      </w:r>
      <w:r w:rsidR="00AF44EA" w:rsidRPr="00B33C70">
        <w:rPr>
          <w:rFonts w:ascii="Times New Roman" w:eastAsia="Times New Roman" w:hAnsi="Times New Roman" w:cs="Times New Roman"/>
          <w:kern w:val="0"/>
          <w:sz w:val="28"/>
          <w:szCs w:val="28"/>
          <w:lang w:eastAsia="ru-RU"/>
          <w14:ligatures w14:val="none"/>
        </w:rPr>
        <w:t>7</w:t>
      </w:r>
      <w:r w:rsidRPr="00B33C70">
        <w:rPr>
          <w:rFonts w:ascii="Times New Roman" w:eastAsia="Times New Roman" w:hAnsi="Times New Roman" w:cs="Times New Roman"/>
          <w:kern w:val="0"/>
          <w:sz w:val="28"/>
          <w:szCs w:val="28"/>
          <w:lang w:eastAsia="ru-RU"/>
          <w14:ligatures w14:val="none"/>
        </w:rPr>
        <w:t>,</w:t>
      </w:r>
      <w:r w:rsidR="00AF44EA" w:rsidRPr="00B33C70">
        <w:rPr>
          <w:rFonts w:ascii="Times New Roman" w:eastAsia="Times New Roman" w:hAnsi="Times New Roman" w:cs="Times New Roman"/>
          <w:kern w:val="0"/>
          <w:sz w:val="28"/>
          <w:szCs w:val="28"/>
          <w:lang w:eastAsia="ru-RU"/>
          <w14:ligatures w14:val="none"/>
        </w:rPr>
        <w:t>65:</w:t>
      </w:r>
      <w:r w:rsidRPr="00B33C70">
        <w:rPr>
          <w:rFonts w:ascii="Times New Roman" w:eastAsia="Times New Roman" w:hAnsi="Times New Roman" w:cs="Times New Roman"/>
          <w:kern w:val="0"/>
          <w:sz w:val="28"/>
          <w:szCs w:val="28"/>
          <w:lang w:eastAsia="ru-RU"/>
          <w14:ligatures w14:val="none"/>
        </w:rPr>
        <w:t xml:space="preserve"> а</w:t>
      </w:r>
      <w:r w:rsidR="00AF44EA" w:rsidRPr="00B33C70">
        <w:rPr>
          <w:rFonts w:ascii="Times New Roman" w:eastAsia="Times New Roman" w:hAnsi="Times New Roman" w:cs="Times New Roman"/>
          <w:kern w:val="0"/>
          <w:sz w:val="28"/>
          <w:szCs w:val="28"/>
          <w:lang w:eastAsia="ru-RU"/>
          <w14:ligatures w14:val="none"/>
        </w:rPr>
        <w:t xml:space="preserve">налогичен </w:t>
      </w:r>
      <w:r w:rsidRPr="00B33C70">
        <w:rPr>
          <w:rFonts w:ascii="Times New Roman" w:eastAsia="Times New Roman" w:hAnsi="Times New Roman" w:cs="Times New Roman"/>
          <w:kern w:val="0"/>
          <w:sz w:val="28"/>
          <w:szCs w:val="28"/>
          <w:lang w:eastAsia="ru-RU"/>
          <w14:ligatures w14:val="none"/>
        </w:rPr>
        <w:t>критерию Акаике</w:t>
      </w:r>
      <w:r w:rsidR="00AF44EA" w:rsidRPr="00B33C70">
        <w:rPr>
          <w:rFonts w:ascii="Times New Roman" w:eastAsia="Times New Roman" w:hAnsi="Times New Roman" w:cs="Times New Roman"/>
          <w:kern w:val="0"/>
          <w:sz w:val="28"/>
          <w:szCs w:val="28"/>
          <w:lang w:eastAsia="ru-RU"/>
          <w14:ligatures w14:val="none"/>
        </w:rPr>
        <w:t>, но сильнее штрафует за сложность модели (количество параметров). Меньшее значени</w:t>
      </w:r>
      <w:r w:rsidRPr="00B33C70">
        <w:rPr>
          <w:rFonts w:ascii="Times New Roman" w:eastAsia="Times New Roman" w:hAnsi="Times New Roman" w:cs="Times New Roman"/>
          <w:kern w:val="0"/>
          <w:sz w:val="28"/>
          <w:szCs w:val="28"/>
          <w:lang w:eastAsia="ru-RU"/>
          <w14:ligatures w14:val="none"/>
        </w:rPr>
        <w:t xml:space="preserve">е </w:t>
      </w:r>
      <w:r w:rsidR="00AF44EA" w:rsidRPr="00B33C70">
        <w:rPr>
          <w:rFonts w:ascii="Times New Roman" w:eastAsia="Times New Roman" w:hAnsi="Times New Roman" w:cs="Times New Roman"/>
          <w:kern w:val="0"/>
          <w:sz w:val="28"/>
          <w:szCs w:val="28"/>
          <w:lang w:eastAsia="ru-RU"/>
          <w14:ligatures w14:val="none"/>
        </w:rPr>
        <w:t>также указывает на лучшую модель, особенно при большом объеме данных.</w:t>
      </w:r>
    </w:p>
    <w:p w14:paraId="40B73B11" w14:textId="11B031F4" w:rsidR="00D73CFE" w:rsidRPr="00B33C70" w:rsidRDefault="00621956"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Анализ показателей выявил высокую предсказательную способность модели. Дополнительно произведем расчет ошибки аппроксимации. Для этого воспользуемся узлом «Калькулятор» и рассчитаем данную ошибку для результатов по каждому региону. Далее при помощи узла «Таблица в переменные» найдем среднее значение.</w:t>
      </w:r>
    </w:p>
    <w:p w14:paraId="15264963" w14:textId="01F53EB5" w:rsidR="00D73CFE" w:rsidRPr="00B33C70" w:rsidRDefault="00D73CFE"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Средняя ошибка </w:t>
      </w:r>
      <w:r w:rsidR="00621956" w:rsidRPr="00B33C70">
        <w:rPr>
          <w:rFonts w:ascii="Times New Roman" w:hAnsi="Times New Roman" w:cs="Times New Roman"/>
          <w:sz w:val="28"/>
          <w:szCs w:val="28"/>
          <w:shd w:val="clear" w:color="auto" w:fill="FFFFFF"/>
        </w:rPr>
        <w:t xml:space="preserve">аппроксимации </w:t>
      </w:r>
      <w:r w:rsidRPr="00B33C70">
        <w:rPr>
          <w:rFonts w:ascii="Times New Roman" w:hAnsi="Times New Roman" w:cs="Times New Roman"/>
          <w:sz w:val="28"/>
          <w:szCs w:val="28"/>
          <w:shd w:val="clear" w:color="auto" w:fill="FFFFFF"/>
        </w:rPr>
        <w:t>в данном случае равна 1</w:t>
      </w:r>
      <w:r w:rsidR="008E576B" w:rsidRPr="00B33C70">
        <w:rPr>
          <w:rFonts w:ascii="Times New Roman" w:hAnsi="Times New Roman" w:cs="Times New Roman"/>
          <w:sz w:val="28"/>
          <w:szCs w:val="28"/>
          <w:shd w:val="clear" w:color="auto" w:fill="FFFFFF"/>
        </w:rPr>
        <w:t>5</w:t>
      </w:r>
      <w:r w:rsidRPr="00B33C70">
        <w:rPr>
          <w:rFonts w:ascii="Times New Roman" w:hAnsi="Times New Roman" w:cs="Times New Roman"/>
          <w:sz w:val="28"/>
          <w:szCs w:val="28"/>
          <w:shd w:val="clear" w:color="auto" w:fill="FFFFFF"/>
        </w:rPr>
        <w:t>,</w:t>
      </w:r>
      <w:r w:rsidR="008E576B" w:rsidRPr="00B33C70">
        <w:rPr>
          <w:rFonts w:ascii="Times New Roman" w:hAnsi="Times New Roman" w:cs="Times New Roman"/>
          <w:sz w:val="28"/>
          <w:szCs w:val="28"/>
          <w:shd w:val="clear" w:color="auto" w:fill="FFFFFF"/>
        </w:rPr>
        <w:t>72%</w:t>
      </w:r>
      <w:r w:rsidRPr="00B33C70">
        <w:rPr>
          <w:rFonts w:ascii="Times New Roman" w:hAnsi="Times New Roman" w:cs="Times New Roman"/>
          <w:sz w:val="28"/>
          <w:szCs w:val="28"/>
          <w:shd w:val="clear" w:color="auto" w:fill="FFFFFF"/>
        </w:rPr>
        <w:t xml:space="preserve">, что </w:t>
      </w:r>
      <w:r w:rsidR="008E576B" w:rsidRPr="00B33C70">
        <w:rPr>
          <w:rFonts w:ascii="Times New Roman" w:hAnsi="Times New Roman" w:cs="Times New Roman"/>
          <w:sz w:val="28"/>
          <w:szCs w:val="28"/>
          <w:shd w:val="clear" w:color="auto" w:fill="FFFFFF"/>
        </w:rPr>
        <w:t>немного выше приемлемого значения, которое равно 12%. Тем не менее, полученное значение также говорит о достаточно высокой</w:t>
      </w:r>
      <w:r w:rsidRPr="00B33C70">
        <w:rPr>
          <w:rFonts w:ascii="Times New Roman" w:hAnsi="Times New Roman" w:cs="Times New Roman"/>
          <w:sz w:val="28"/>
          <w:szCs w:val="28"/>
          <w:shd w:val="clear" w:color="auto" w:fill="FFFFFF"/>
        </w:rPr>
        <w:t xml:space="preserve"> точности прогнозируемых параметров.</w:t>
      </w:r>
      <w:bookmarkEnd w:id="21"/>
    </w:p>
    <w:p w14:paraId="3873442D" w14:textId="7B4A6A16" w:rsidR="00BA747C" w:rsidRPr="00B33C70" w:rsidRDefault="00BA747C"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Рассмотрим графическое представление результатов моделирования при помощи диаграммы со значениями прогнозируемых и фактических </w:t>
      </w:r>
      <w:r w:rsidRPr="00B33C70">
        <w:rPr>
          <w:rFonts w:ascii="Times New Roman" w:hAnsi="Times New Roman" w:cs="Times New Roman"/>
          <w:sz w:val="28"/>
          <w:szCs w:val="28"/>
          <w:shd w:val="clear" w:color="auto" w:fill="FFFFFF"/>
        </w:rPr>
        <w:lastRenderedPageBreak/>
        <w:t xml:space="preserve">показателей интегрального показателя. Данная диаграмма с выходом регрессии представлена ниже на рисунке </w:t>
      </w:r>
      <w:r w:rsidR="00F32161">
        <w:rPr>
          <w:rFonts w:ascii="Times New Roman" w:hAnsi="Times New Roman" w:cs="Times New Roman"/>
          <w:sz w:val="28"/>
          <w:szCs w:val="28"/>
          <w:shd w:val="clear" w:color="auto" w:fill="FFFFFF"/>
        </w:rPr>
        <w:t>8</w:t>
      </w:r>
      <w:r w:rsidRPr="00B33C70">
        <w:rPr>
          <w:rFonts w:ascii="Times New Roman" w:hAnsi="Times New Roman" w:cs="Times New Roman"/>
          <w:sz w:val="28"/>
          <w:szCs w:val="28"/>
          <w:shd w:val="clear" w:color="auto" w:fill="FFFFFF"/>
        </w:rPr>
        <w:t>.</w:t>
      </w:r>
    </w:p>
    <w:p w14:paraId="6CB9E418" w14:textId="32705ADD" w:rsidR="00BA747C" w:rsidRPr="00B33C70" w:rsidRDefault="00BA747C" w:rsidP="00C03BDD">
      <w:pPr>
        <w:widowControl w:val="0"/>
        <w:spacing w:after="0" w:line="360" w:lineRule="auto"/>
        <w:ind w:firstLine="709"/>
        <w:jc w:val="both"/>
        <w:rPr>
          <w:rFonts w:ascii="Times New Roman" w:hAnsi="Times New Roman" w:cs="Times New Roman"/>
          <w:sz w:val="28"/>
          <w:szCs w:val="28"/>
          <w:shd w:val="clear" w:color="auto" w:fill="FFFFFF"/>
        </w:rPr>
      </w:pPr>
    </w:p>
    <w:p w14:paraId="1B5AAABA" w14:textId="6D719C1D" w:rsidR="00BA747C" w:rsidRPr="00B33C70" w:rsidRDefault="00BA747C"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57F55849" wp14:editId="08E2E27F">
            <wp:extent cx="5940425" cy="3917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917950"/>
                    </a:xfrm>
                    <a:prstGeom prst="rect">
                      <a:avLst/>
                    </a:prstGeom>
                  </pic:spPr>
                </pic:pic>
              </a:graphicData>
            </a:graphic>
          </wp:inline>
        </w:drawing>
      </w:r>
    </w:p>
    <w:p w14:paraId="3A7EEEEF" w14:textId="2CF77CEF" w:rsidR="00BA747C" w:rsidRPr="00B33C70" w:rsidRDefault="00BA747C"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Рисунок </w:t>
      </w:r>
      <w:r w:rsidR="00F32161">
        <w:rPr>
          <w:rFonts w:ascii="Times New Roman" w:hAnsi="Times New Roman" w:cs="Times New Roman"/>
          <w:sz w:val="28"/>
          <w:szCs w:val="28"/>
          <w:shd w:val="clear" w:color="auto" w:fill="FFFFFF"/>
        </w:rPr>
        <w:t>8</w:t>
      </w:r>
      <w:r w:rsidRPr="00B33C70">
        <w:rPr>
          <w:rFonts w:ascii="Times New Roman" w:hAnsi="Times New Roman" w:cs="Times New Roman"/>
          <w:sz w:val="28"/>
          <w:szCs w:val="28"/>
          <w:shd w:val="clear" w:color="auto" w:fill="FFFFFF"/>
        </w:rPr>
        <w:t xml:space="preserve"> – Диаграмма «Выход регрессии»</w:t>
      </w:r>
    </w:p>
    <w:p w14:paraId="5F668360" w14:textId="77777777" w:rsidR="00BA747C" w:rsidRPr="00B33C70" w:rsidRDefault="00BA747C" w:rsidP="00C03BDD">
      <w:pPr>
        <w:widowControl w:val="0"/>
        <w:spacing w:after="0" w:line="360" w:lineRule="auto"/>
        <w:ind w:firstLine="709"/>
        <w:jc w:val="both"/>
        <w:rPr>
          <w:rFonts w:ascii="Times New Roman" w:hAnsi="Times New Roman" w:cs="Times New Roman"/>
          <w:sz w:val="28"/>
          <w:szCs w:val="28"/>
          <w:shd w:val="clear" w:color="auto" w:fill="FFFFFF"/>
        </w:rPr>
      </w:pPr>
    </w:p>
    <w:p w14:paraId="4203BDEE" w14:textId="286CD91F" w:rsidR="00F32161" w:rsidRDefault="00F32161" w:rsidP="00C03BDD">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рисунке можно визуально заметить достаточно близкое расположение предсказанных значений и фактических. Это говорит о пригодности модели в построении прогнозов. Однако необходимо проверить, существуют ли пути улучшения данной регрессионной модели.</w:t>
      </w:r>
    </w:p>
    <w:p w14:paraId="250486C1" w14:textId="39DBD83F" w:rsidR="008E576B" w:rsidRPr="00B33C70" w:rsidRDefault="008E576B"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Исследуем потенциал модели к оптимизации. Для этого воспользуемся узлом «Факторный анализ». Данный вид анализа необходим для уменьшения размерности данных, выявления скрытых взаимосвязей между переменными и обобщения информации. Он позволяет сократить число переменных, используемых в анализе, путем объединения их в более общие факторы, что упрощает интерпретацию результатов и построение моделей.</w:t>
      </w:r>
    </w:p>
    <w:p w14:paraId="35EFA0E0" w14:textId="497DFAE1" w:rsidR="008E576B" w:rsidRPr="00B33C70" w:rsidRDefault="008E576B"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Используемыми будут являться все значимые факторы. В настройках установим критерий значимости факторов по дисперсии, порог равен 90%.</w:t>
      </w:r>
      <w:r w:rsidR="00F32161">
        <w:rPr>
          <w:rFonts w:ascii="Times New Roman" w:hAnsi="Times New Roman" w:cs="Times New Roman"/>
          <w:sz w:val="28"/>
          <w:szCs w:val="28"/>
          <w:shd w:val="clear" w:color="auto" w:fill="FFFFFF"/>
        </w:rPr>
        <w:t xml:space="preserve"> </w:t>
      </w:r>
      <w:r w:rsidRPr="00B33C70">
        <w:rPr>
          <w:rFonts w:ascii="Times New Roman" w:hAnsi="Times New Roman" w:cs="Times New Roman"/>
          <w:sz w:val="28"/>
          <w:szCs w:val="28"/>
          <w:shd w:val="clear" w:color="auto" w:fill="FFFFFF"/>
        </w:rPr>
        <w:lastRenderedPageBreak/>
        <w:t xml:space="preserve">Получим следующий результат, представленный на рисунке </w:t>
      </w:r>
      <w:r w:rsidR="008E6515">
        <w:rPr>
          <w:rFonts w:ascii="Times New Roman" w:hAnsi="Times New Roman" w:cs="Times New Roman"/>
          <w:sz w:val="28"/>
          <w:szCs w:val="28"/>
          <w:shd w:val="clear" w:color="auto" w:fill="FFFFFF"/>
        </w:rPr>
        <w:t>9</w:t>
      </w:r>
      <w:r w:rsidRPr="00B33C70">
        <w:rPr>
          <w:rFonts w:ascii="Times New Roman" w:hAnsi="Times New Roman" w:cs="Times New Roman"/>
          <w:sz w:val="28"/>
          <w:szCs w:val="28"/>
          <w:shd w:val="clear" w:color="auto" w:fill="FFFFFF"/>
        </w:rPr>
        <w:t>.</w:t>
      </w:r>
    </w:p>
    <w:p w14:paraId="41401C78" w14:textId="77777777" w:rsidR="008E576B" w:rsidRPr="00B33C70" w:rsidRDefault="008E576B" w:rsidP="00C03BDD">
      <w:pPr>
        <w:widowControl w:val="0"/>
        <w:spacing w:after="0" w:line="360" w:lineRule="auto"/>
        <w:ind w:firstLine="709"/>
        <w:jc w:val="both"/>
        <w:rPr>
          <w:rFonts w:ascii="Times New Roman" w:hAnsi="Times New Roman" w:cs="Times New Roman"/>
          <w:sz w:val="28"/>
          <w:szCs w:val="28"/>
          <w:shd w:val="clear" w:color="auto" w:fill="FFFFFF"/>
        </w:rPr>
      </w:pPr>
    </w:p>
    <w:p w14:paraId="0129CDE1" w14:textId="5F9C17A3" w:rsidR="008E576B" w:rsidRPr="00B33C70" w:rsidRDefault="008E576B"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65A4F041" wp14:editId="271B5BC3">
            <wp:extent cx="5940425" cy="2847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847975"/>
                    </a:xfrm>
                    <a:prstGeom prst="rect">
                      <a:avLst/>
                    </a:prstGeom>
                  </pic:spPr>
                </pic:pic>
              </a:graphicData>
            </a:graphic>
          </wp:inline>
        </w:drawing>
      </w:r>
    </w:p>
    <w:p w14:paraId="0738D42A" w14:textId="22DD961C" w:rsidR="00D73CFE" w:rsidRPr="00B33C70" w:rsidRDefault="008E576B"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Рисунок </w:t>
      </w:r>
      <w:r w:rsidR="008E6515">
        <w:rPr>
          <w:rFonts w:ascii="Times New Roman" w:hAnsi="Times New Roman" w:cs="Times New Roman"/>
          <w:sz w:val="28"/>
          <w:szCs w:val="28"/>
          <w:shd w:val="clear" w:color="auto" w:fill="FFFFFF"/>
        </w:rPr>
        <w:t>9</w:t>
      </w:r>
      <w:r w:rsidRPr="00B33C70">
        <w:rPr>
          <w:rFonts w:ascii="Times New Roman" w:hAnsi="Times New Roman" w:cs="Times New Roman"/>
          <w:sz w:val="28"/>
          <w:szCs w:val="28"/>
          <w:shd w:val="clear" w:color="auto" w:fill="FFFFFF"/>
        </w:rPr>
        <w:t xml:space="preserve"> – Результат проведения факторного анализа</w:t>
      </w:r>
    </w:p>
    <w:p w14:paraId="0A1C09B7" w14:textId="77777777" w:rsidR="00BA747C" w:rsidRPr="00B33C70" w:rsidRDefault="00BA747C" w:rsidP="00C03BDD">
      <w:pPr>
        <w:widowControl w:val="0"/>
        <w:spacing w:after="0" w:line="360" w:lineRule="auto"/>
        <w:ind w:firstLine="709"/>
        <w:jc w:val="both"/>
        <w:rPr>
          <w:rFonts w:ascii="Times New Roman" w:hAnsi="Times New Roman" w:cs="Times New Roman"/>
          <w:sz w:val="28"/>
          <w:szCs w:val="28"/>
          <w:shd w:val="clear" w:color="auto" w:fill="FFFFFF"/>
        </w:rPr>
      </w:pPr>
    </w:p>
    <w:p w14:paraId="4C4357B3" w14:textId="77777777" w:rsidR="00BA747C" w:rsidRPr="00B33C70" w:rsidRDefault="008E576B" w:rsidP="00C03BDD">
      <w:pPr>
        <w:widowControl w:val="0"/>
        <w:spacing w:after="0" w:line="360" w:lineRule="auto"/>
        <w:ind w:firstLine="709"/>
        <w:jc w:val="both"/>
        <w:rPr>
          <w:rFonts w:ascii="Times New Roman" w:hAnsi="Times New Roman" w:cs="Times New Roman"/>
          <w:sz w:val="28"/>
          <w:szCs w:val="28"/>
        </w:rPr>
      </w:pPr>
      <w:r w:rsidRPr="00B33C70">
        <w:rPr>
          <w:rFonts w:ascii="Times New Roman" w:hAnsi="Times New Roman" w:cs="Times New Roman"/>
          <w:sz w:val="28"/>
          <w:szCs w:val="28"/>
          <w:shd w:val="clear" w:color="auto" w:fill="FFFFFF"/>
        </w:rPr>
        <w:t>Подавляющее число факторов вошли в первую группу. Можно заметить, что фактор 1 включает в себя показатели</w:t>
      </w:r>
      <w:r w:rsidR="00BA747C" w:rsidRPr="00B33C70">
        <w:rPr>
          <w:rFonts w:ascii="Times New Roman" w:hAnsi="Times New Roman" w:cs="Times New Roman"/>
          <w:sz w:val="28"/>
          <w:szCs w:val="28"/>
          <w:shd w:val="clear" w:color="auto" w:fill="FFFFFF"/>
        </w:rPr>
        <w:t xml:space="preserve"> </w:t>
      </w:r>
      <w:r w:rsidR="00BA747C" w:rsidRPr="00B33C70">
        <w:rPr>
          <w:rStyle w:val="ae"/>
          <w:rFonts w:ascii="Times New Roman" w:hAnsi="Times New Roman" w:cs="Times New Roman"/>
          <w:b w:val="0"/>
          <w:bCs w:val="0"/>
          <w:sz w:val="28"/>
          <w:szCs w:val="28"/>
        </w:rPr>
        <w:t>экономического развития и социальной поддержки. Данный фактор</w:t>
      </w:r>
      <w:r w:rsidR="00BA747C" w:rsidRPr="00B33C70">
        <w:rPr>
          <w:rFonts w:ascii="Times New Roman" w:hAnsi="Times New Roman" w:cs="Times New Roman"/>
          <w:sz w:val="28"/>
          <w:szCs w:val="28"/>
        </w:rPr>
        <w:t xml:space="preserve"> отражает экономическую активность, благосостояние населения, поддержку малого бизнеса и инноваций, а также показатели жилищно-коммунального хозяйства. </w:t>
      </w:r>
    </w:p>
    <w:p w14:paraId="74DCED76" w14:textId="2CEC8CCE" w:rsidR="00BA747C" w:rsidRPr="00B33C70" w:rsidRDefault="00BA747C" w:rsidP="00C03BDD">
      <w:pPr>
        <w:widowControl w:val="0"/>
        <w:spacing w:after="0" w:line="360" w:lineRule="auto"/>
        <w:ind w:firstLine="709"/>
        <w:jc w:val="both"/>
        <w:rPr>
          <w:rFonts w:ascii="Times New Roman" w:hAnsi="Times New Roman" w:cs="Times New Roman"/>
          <w:sz w:val="28"/>
          <w:szCs w:val="28"/>
        </w:rPr>
      </w:pPr>
      <w:r w:rsidRPr="00B33C70">
        <w:rPr>
          <w:rFonts w:ascii="Times New Roman" w:hAnsi="Times New Roman" w:cs="Times New Roman"/>
          <w:sz w:val="28"/>
          <w:szCs w:val="28"/>
        </w:rPr>
        <w:t xml:space="preserve">Вторая </w:t>
      </w:r>
      <w:r w:rsidRPr="00B33C70">
        <w:rPr>
          <w:rStyle w:val="ae"/>
          <w:rFonts w:ascii="Times New Roman" w:hAnsi="Times New Roman" w:cs="Times New Roman"/>
          <w:b w:val="0"/>
          <w:bCs w:val="0"/>
          <w:sz w:val="28"/>
          <w:szCs w:val="28"/>
        </w:rPr>
        <w:t>группа факторов характеризует жилищный фонд и охрану окружающей среды</w:t>
      </w:r>
      <w:r w:rsidRPr="00B33C70">
        <w:rPr>
          <w:rFonts w:ascii="Times New Roman" w:hAnsi="Times New Roman" w:cs="Times New Roman"/>
          <w:sz w:val="28"/>
          <w:szCs w:val="28"/>
        </w:rPr>
        <w:t>. Она показывает состояние и развитие жилищного фонда, а также затраты на экологию.</w:t>
      </w:r>
    </w:p>
    <w:p w14:paraId="6EDEF38E" w14:textId="3B518917" w:rsidR="00BA747C" w:rsidRPr="00B33C70" w:rsidRDefault="00BA747C" w:rsidP="00C03BDD">
      <w:pPr>
        <w:widowControl w:val="0"/>
        <w:spacing w:after="0" w:line="360" w:lineRule="auto"/>
        <w:ind w:firstLine="709"/>
        <w:jc w:val="both"/>
        <w:rPr>
          <w:rFonts w:ascii="Times New Roman" w:hAnsi="Times New Roman" w:cs="Times New Roman"/>
          <w:sz w:val="28"/>
          <w:szCs w:val="28"/>
        </w:rPr>
      </w:pPr>
      <w:r w:rsidRPr="00B33C70">
        <w:rPr>
          <w:rStyle w:val="ae"/>
          <w:rFonts w:ascii="Times New Roman" w:eastAsiaTheme="majorEastAsia" w:hAnsi="Times New Roman" w:cs="Times New Roman"/>
          <w:b w:val="0"/>
          <w:bCs w:val="0"/>
          <w:sz w:val="28"/>
          <w:szCs w:val="28"/>
        </w:rPr>
        <w:t>Третья группа факторов описывает п</w:t>
      </w:r>
      <w:r w:rsidRPr="00B33C70">
        <w:rPr>
          <w:rStyle w:val="ae"/>
          <w:rFonts w:ascii="Times New Roman" w:hAnsi="Times New Roman" w:cs="Times New Roman"/>
          <w:b w:val="0"/>
          <w:bCs w:val="0"/>
          <w:sz w:val="28"/>
          <w:szCs w:val="28"/>
        </w:rPr>
        <w:t>отребительский рынок и цены на жилье</w:t>
      </w:r>
      <w:r w:rsidRPr="00B33C70">
        <w:rPr>
          <w:rFonts w:ascii="Times New Roman" w:hAnsi="Times New Roman" w:cs="Times New Roman"/>
          <w:sz w:val="28"/>
          <w:szCs w:val="28"/>
        </w:rPr>
        <w:t>. Она охватывает покупательскую способность населения, розничную торговлю и цены на рынке жилья.</w:t>
      </w:r>
    </w:p>
    <w:p w14:paraId="3B190650" w14:textId="77777777" w:rsidR="00BA747C" w:rsidRPr="00B33C70" w:rsidRDefault="00BA747C" w:rsidP="00C03BDD">
      <w:pPr>
        <w:widowControl w:val="0"/>
        <w:spacing w:after="0" w:line="360" w:lineRule="auto"/>
        <w:ind w:firstLine="709"/>
        <w:jc w:val="both"/>
        <w:rPr>
          <w:rFonts w:ascii="Times New Roman" w:hAnsi="Times New Roman" w:cs="Times New Roman"/>
          <w:sz w:val="28"/>
          <w:szCs w:val="28"/>
        </w:rPr>
      </w:pPr>
      <w:r w:rsidRPr="00B33C70">
        <w:rPr>
          <w:rFonts w:ascii="Times New Roman" w:hAnsi="Times New Roman" w:cs="Times New Roman"/>
          <w:sz w:val="28"/>
          <w:szCs w:val="28"/>
        </w:rPr>
        <w:t>Четвертая группа заключает в себе лишь один показатель – удельный вес общей площади жилых помещений, оборудованной всеми видами благоустройства. Фактор 5 является весьма спорным, он не включает в себя явные показатели. В дальнейшем учитываться он не будет.</w:t>
      </w:r>
    </w:p>
    <w:p w14:paraId="42051E3B" w14:textId="5E6FB4EC" w:rsidR="00BA747C" w:rsidRPr="00B33C70" w:rsidRDefault="00BA747C" w:rsidP="00C03BDD">
      <w:pPr>
        <w:widowControl w:val="0"/>
        <w:spacing w:after="0" w:line="360" w:lineRule="auto"/>
        <w:ind w:firstLine="709"/>
        <w:jc w:val="both"/>
        <w:rPr>
          <w:rFonts w:ascii="Times New Roman" w:hAnsi="Times New Roman" w:cs="Times New Roman"/>
          <w:sz w:val="28"/>
          <w:szCs w:val="28"/>
        </w:rPr>
      </w:pPr>
      <w:r w:rsidRPr="00B33C70">
        <w:rPr>
          <w:rFonts w:ascii="Times New Roman" w:hAnsi="Times New Roman" w:cs="Times New Roman"/>
          <w:sz w:val="28"/>
          <w:szCs w:val="28"/>
        </w:rPr>
        <w:t xml:space="preserve">Направим полученные факторы на вход нового узла линейной регрессии. </w:t>
      </w:r>
      <w:r w:rsidRPr="00B33C70">
        <w:rPr>
          <w:rFonts w:ascii="Times New Roman" w:hAnsi="Times New Roman" w:cs="Times New Roman"/>
          <w:sz w:val="28"/>
          <w:szCs w:val="28"/>
        </w:rPr>
        <w:lastRenderedPageBreak/>
        <w:t xml:space="preserve">Настройки установим аналогично предыдущей модели. Все используемые факторы оказались статистически значимыми. Проведем подробный анализ результатов моделирования на основе полученного отчета. Данный отчет представлен ниже на рисунке </w:t>
      </w:r>
      <w:r w:rsidR="008E6515">
        <w:rPr>
          <w:rFonts w:ascii="Times New Roman" w:hAnsi="Times New Roman" w:cs="Times New Roman"/>
          <w:sz w:val="28"/>
          <w:szCs w:val="28"/>
        </w:rPr>
        <w:t>10</w:t>
      </w:r>
      <w:r w:rsidRPr="00B33C70">
        <w:rPr>
          <w:rFonts w:ascii="Times New Roman" w:hAnsi="Times New Roman" w:cs="Times New Roman"/>
          <w:sz w:val="28"/>
          <w:szCs w:val="28"/>
        </w:rPr>
        <w:t>.</w:t>
      </w:r>
    </w:p>
    <w:p w14:paraId="3FFF45A5" w14:textId="3F1F97BE" w:rsidR="00BA747C" w:rsidRPr="00B33C70" w:rsidRDefault="00BA747C" w:rsidP="00C03BDD">
      <w:pPr>
        <w:widowControl w:val="0"/>
        <w:spacing w:after="0" w:line="360" w:lineRule="auto"/>
        <w:ind w:firstLine="709"/>
        <w:jc w:val="both"/>
        <w:rPr>
          <w:rFonts w:ascii="Times New Roman" w:hAnsi="Times New Roman" w:cs="Times New Roman"/>
          <w:sz w:val="28"/>
          <w:szCs w:val="28"/>
        </w:rPr>
      </w:pPr>
    </w:p>
    <w:p w14:paraId="3A0D34D5" w14:textId="768B69F7" w:rsidR="00BA747C" w:rsidRPr="00B33C70" w:rsidRDefault="00BA747C"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2273370E" wp14:editId="42FA5827">
            <wp:extent cx="5889625" cy="2533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5"/>
                    <a:stretch/>
                  </pic:blipFill>
                  <pic:spPr bwMode="auto">
                    <a:xfrm>
                      <a:off x="0" y="0"/>
                      <a:ext cx="5889625" cy="2533650"/>
                    </a:xfrm>
                    <a:prstGeom prst="rect">
                      <a:avLst/>
                    </a:prstGeom>
                    <a:ln>
                      <a:noFill/>
                    </a:ln>
                    <a:extLst>
                      <a:ext uri="{53640926-AAD7-44D8-BBD7-CCE9431645EC}">
                        <a14:shadowObscured xmlns:a14="http://schemas.microsoft.com/office/drawing/2010/main"/>
                      </a:ext>
                    </a:extLst>
                  </pic:spPr>
                </pic:pic>
              </a:graphicData>
            </a:graphic>
          </wp:inline>
        </w:drawing>
      </w:r>
    </w:p>
    <w:p w14:paraId="759808BD" w14:textId="5CBC3B7B" w:rsidR="00A32EA1" w:rsidRPr="00B33C70" w:rsidRDefault="00BA747C"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Рисунок </w:t>
      </w:r>
      <w:r w:rsidR="008E6515">
        <w:rPr>
          <w:rFonts w:ascii="Times New Roman" w:hAnsi="Times New Roman" w:cs="Times New Roman"/>
          <w:sz w:val="28"/>
          <w:szCs w:val="28"/>
          <w:shd w:val="clear" w:color="auto" w:fill="FFFFFF"/>
        </w:rPr>
        <w:t>10</w:t>
      </w:r>
      <w:r w:rsidRPr="00B33C70">
        <w:rPr>
          <w:rFonts w:ascii="Times New Roman" w:hAnsi="Times New Roman" w:cs="Times New Roman"/>
          <w:sz w:val="28"/>
          <w:szCs w:val="28"/>
          <w:shd w:val="clear" w:color="auto" w:fill="FFFFFF"/>
        </w:rPr>
        <w:t xml:space="preserve"> </w:t>
      </w:r>
      <w:r w:rsidR="00A32EA1" w:rsidRPr="00B33C70">
        <w:rPr>
          <w:rFonts w:ascii="Times New Roman" w:hAnsi="Times New Roman" w:cs="Times New Roman"/>
          <w:sz w:val="28"/>
          <w:szCs w:val="28"/>
          <w:shd w:val="clear" w:color="auto" w:fill="FFFFFF"/>
        </w:rPr>
        <w:t>–</w:t>
      </w:r>
      <w:r w:rsidRPr="00B33C70">
        <w:rPr>
          <w:rFonts w:ascii="Times New Roman" w:hAnsi="Times New Roman" w:cs="Times New Roman"/>
          <w:sz w:val="28"/>
          <w:szCs w:val="28"/>
          <w:shd w:val="clear" w:color="auto" w:fill="FFFFFF"/>
        </w:rPr>
        <w:t xml:space="preserve"> </w:t>
      </w:r>
      <w:r w:rsidR="00A32EA1" w:rsidRPr="00B33C70">
        <w:rPr>
          <w:rFonts w:ascii="Times New Roman" w:hAnsi="Times New Roman" w:cs="Times New Roman"/>
          <w:sz w:val="28"/>
          <w:szCs w:val="28"/>
          <w:shd w:val="clear" w:color="auto" w:fill="FFFFFF"/>
        </w:rPr>
        <w:t>Отчет модели линейной регрессии на основе групп факторов</w:t>
      </w:r>
    </w:p>
    <w:p w14:paraId="63A4D7BB" w14:textId="45F51466" w:rsidR="00A32EA1" w:rsidRPr="00B33C70" w:rsidRDefault="00A32EA1" w:rsidP="00C03BDD">
      <w:pPr>
        <w:widowControl w:val="0"/>
        <w:spacing w:after="0" w:line="360" w:lineRule="auto"/>
        <w:ind w:firstLine="709"/>
        <w:jc w:val="both"/>
        <w:rPr>
          <w:rFonts w:ascii="Times New Roman" w:hAnsi="Times New Roman" w:cs="Times New Roman"/>
          <w:sz w:val="28"/>
          <w:szCs w:val="28"/>
          <w:shd w:val="clear" w:color="auto" w:fill="FFFFFF"/>
        </w:rPr>
      </w:pPr>
    </w:p>
    <w:p w14:paraId="5F823487" w14:textId="59036CD9" w:rsidR="00A32EA1" w:rsidRPr="00B33C70" w:rsidRDefault="00A32EA1"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Получим новое уравнение множественной регрессии</w:t>
      </w:r>
    </w:p>
    <w:p w14:paraId="21260E2A" w14:textId="77777777" w:rsidR="00A32EA1" w:rsidRPr="00B33C70" w:rsidRDefault="00A32EA1" w:rsidP="00C03BDD">
      <w:pPr>
        <w:widowControl w:val="0"/>
        <w:spacing w:after="0" w:line="360" w:lineRule="auto"/>
        <w:ind w:firstLine="709"/>
        <w:jc w:val="both"/>
        <w:rPr>
          <w:rFonts w:ascii="Times New Roman" w:hAnsi="Times New Roman" w:cs="Times New Roman"/>
          <w:sz w:val="28"/>
          <w:szCs w:val="28"/>
          <w:shd w:val="clear" w:color="auto" w:fill="FFFFFF"/>
        </w:rPr>
      </w:pPr>
    </w:p>
    <w:p w14:paraId="4BFA230B" w14:textId="13658749" w:rsidR="00A32EA1" w:rsidRPr="00B33C70" w:rsidRDefault="00A32EA1" w:rsidP="00C03BDD">
      <w:pPr>
        <w:widowControl w:val="0"/>
        <w:tabs>
          <w:tab w:val="right" w:pos="9355"/>
        </w:tabs>
        <w:spacing w:after="0" w:line="360" w:lineRule="auto"/>
        <w:ind w:left="708" w:firstLine="708"/>
        <w:jc w:val="both"/>
        <w:rPr>
          <w:rFonts w:ascii="Times New Roman" w:hAnsi="Times New Roman" w:cs="Times New Roman"/>
          <w:sz w:val="28"/>
          <w:szCs w:val="28"/>
          <w:shd w:val="clear" w:color="auto" w:fill="FFFFFF"/>
        </w:rPr>
      </w:pPr>
      <m:oMath>
        <m:r>
          <w:rPr>
            <w:rFonts w:ascii="Cambria Math" w:hAnsi="Cambria Math" w:cs="Times New Roman"/>
            <w:sz w:val="28"/>
            <w:szCs w:val="28"/>
            <w:shd w:val="clear" w:color="auto" w:fill="FFFFFF"/>
            <w:lang w:val="en-US"/>
          </w:rPr>
          <m:t>Y</m:t>
        </m:r>
        <m:r>
          <w:rPr>
            <w:rFonts w:ascii="Cambria Math" w:hAnsi="Cambria Math" w:cs="Times New Roman"/>
            <w:sz w:val="28"/>
            <w:szCs w:val="28"/>
            <w:shd w:val="clear" w:color="auto" w:fill="FFFFFF"/>
          </w:rPr>
          <m:t>=47,02+7,40</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1+8,54</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2+5,99</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3+4,79</m:t>
        </m:r>
        <m:r>
          <w:rPr>
            <w:rFonts w:ascii="Cambria Math" w:hAnsi="Cambria Math" w:cs="Times New Roman"/>
            <w:sz w:val="28"/>
            <w:szCs w:val="28"/>
            <w:shd w:val="clear" w:color="auto" w:fill="FFFFFF"/>
            <w:lang w:val="en-US"/>
          </w:rPr>
          <m:t>X</m:t>
        </m:r>
        <m:r>
          <w:rPr>
            <w:rFonts w:ascii="Cambria Math" w:hAnsi="Cambria Math" w:cs="Times New Roman"/>
            <w:sz w:val="28"/>
            <w:szCs w:val="28"/>
            <w:shd w:val="clear" w:color="auto" w:fill="FFFFFF"/>
          </w:rPr>
          <m:t>4</m:t>
        </m:r>
      </m:oMath>
      <w:r w:rsidRPr="00B33C70">
        <w:rPr>
          <w:rFonts w:ascii="Times New Roman" w:eastAsiaTheme="minorEastAsia" w:hAnsi="Times New Roman" w:cs="Times New Roman"/>
          <w:sz w:val="28"/>
          <w:szCs w:val="28"/>
          <w:shd w:val="clear" w:color="auto" w:fill="FFFFFF"/>
        </w:rPr>
        <w:tab/>
        <w:t>(2)</w:t>
      </w:r>
    </w:p>
    <w:p w14:paraId="561F4944" w14:textId="77777777" w:rsidR="00A32EA1" w:rsidRPr="00B33C70" w:rsidRDefault="00A32EA1" w:rsidP="00C03BDD">
      <w:pPr>
        <w:widowControl w:val="0"/>
        <w:spacing w:after="0" w:line="360" w:lineRule="auto"/>
        <w:ind w:firstLine="709"/>
        <w:jc w:val="both"/>
        <w:rPr>
          <w:rFonts w:ascii="Times New Roman" w:hAnsi="Times New Roman" w:cs="Times New Roman"/>
          <w:sz w:val="28"/>
          <w:szCs w:val="28"/>
          <w:shd w:val="clear" w:color="auto" w:fill="FFFFFF"/>
        </w:rPr>
      </w:pPr>
    </w:p>
    <w:p w14:paraId="094AA19B" w14:textId="77777777" w:rsidR="00A32EA1" w:rsidRPr="00B33C70" w:rsidRDefault="00A32EA1"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где </w:t>
      </w:r>
    </w:p>
    <w:p w14:paraId="0F265A01" w14:textId="7FBE5F9A" w:rsidR="00A32EA1" w:rsidRPr="00B33C70" w:rsidRDefault="00A32EA1"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 xml:space="preserve">1 – группа факторов </w:t>
      </w:r>
      <w:r w:rsidRPr="00B33C70">
        <w:rPr>
          <w:rStyle w:val="ae"/>
          <w:rFonts w:ascii="Times New Roman" w:hAnsi="Times New Roman" w:cs="Times New Roman"/>
          <w:b w:val="0"/>
          <w:bCs w:val="0"/>
          <w:sz w:val="28"/>
          <w:szCs w:val="28"/>
        </w:rPr>
        <w:t>экономического развития и социальной поддержки</w:t>
      </w:r>
      <w:r w:rsidRPr="00B33C70">
        <w:rPr>
          <w:rFonts w:ascii="Times New Roman" w:hAnsi="Times New Roman" w:cs="Times New Roman"/>
          <w:sz w:val="28"/>
          <w:szCs w:val="28"/>
          <w:shd w:val="clear" w:color="auto" w:fill="FFFFFF"/>
        </w:rPr>
        <w:t xml:space="preserve">; </w:t>
      </w:r>
    </w:p>
    <w:p w14:paraId="4D578FA9" w14:textId="0DE72F5B" w:rsidR="00A32EA1" w:rsidRPr="00B33C70" w:rsidRDefault="00A32EA1"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 xml:space="preserve">2 – </w:t>
      </w:r>
      <w:r w:rsidRPr="00B33C70">
        <w:rPr>
          <w:rStyle w:val="ae"/>
          <w:rFonts w:ascii="Times New Roman" w:hAnsi="Times New Roman" w:cs="Times New Roman"/>
          <w:b w:val="0"/>
          <w:bCs w:val="0"/>
          <w:sz w:val="28"/>
          <w:szCs w:val="28"/>
        </w:rPr>
        <w:t>группа факторов характеризует жилищный фонд и охрану окружающей среды</w:t>
      </w:r>
      <w:r w:rsidRPr="00B33C70">
        <w:rPr>
          <w:rFonts w:ascii="Times New Roman" w:hAnsi="Times New Roman" w:cs="Times New Roman"/>
          <w:sz w:val="28"/>
          <w:szCs w:val="28"/>
          <w:shd w:val="clear" w:color="auto" w:fill="FFFFFF"/>
        </w:rPr>
        <w:t xml:space="preserve">; </w:t>
      </w:r>
    </w:p>
    <w:p w14:paraId="332F222F" w14:textId="1CFF93FF" w:rsidR="00A32EA1" w:rsidRPr="00B33C70" w:rsidRDefault="00A32EA1"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 xml:space="preserve">3 – </w:t>
      </w:r>
      <w:r w:rsidRPr="00B33C70">
        <w:rPr>
          <w:rStyle w:val="ae"/>
          <w:rFonts w:ascii="Times New Roman" w:eastAsiaTheme="majorEastAsia" w:hAnsi="Times New Roman" w:cs="Times New Roman"/>
          <w:b w:val="0"/>
          <w:bCs w:val="0"/>
          <w:sz w:val="28"/>
          <w:szCs w:val="28"/>
        </w:rPr>
        <w:t>группа факторов, описывающих п</w:t>
      </w:r>
      <w:r w:rsidRPr="00B33C70">
        <w:rPr>
          <w:rStyle w:val="ae"/>
          <w:rFonts w:ascii="Times New Roman" w:hAnsi="Times New Roman" w:cs="Times New Roman"/>
          <w:b w:val="0"/>
          <w:bCs w:val="0"/>
          <w:sz w:val="28"/>
          <w:szCs w:val="28"/>
        </w:rPr>
        <w:t>отребительский рынок и цены на жилье</w:t>
      </w:r>
      <w:r w:rsidRPr="00B33C70">
        <w:rPr>
          <w:rFonts w:ascii="Times New Roman" w:hAnsi="Times New Roman" w:cs="Times New Roman"/>
          <w:sz w:val="28"/>
          <w:szCs w:val="28"/>
          <w:shd w:val="clear" w:color="auto" w:fill="FFFFFF"/>
        </w:rPr>
        <w:t>;</w:t>
      </w:r>
    </w:p>
    <w:p w14:paraId="323F2C1B" w14:textId="54D7D525" w:rsidR="00A32EA1" w:rsidRPr="00B33C70" w:rsidRDefault="00A32EA1" w:rsidP="00C03BDD">
      <w:pPr>
        <w:widowControl w:val="0"/>
        <w:spacing w:after="0" w:line="360" w:lineRule="auto"/>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lang w:val="en-US"/>
        </w:rPr>
        <w:t>X</w:t>
      </w:r>
      <w:r w:rsidRPr="00B33C70">
        <w:rPr>
          <w:rFonts w:ascii="Times New Roman" w:hAnsi="Times New Roman" w:cs="Times New Roman"/>
          <w:sz w:val="28"/>
          <w:szCs w:val="28"/>
          <w:shd w:val="clear" w:color="auto" w:fill="FFFFFF"/>
        </w:rPr>
        <w:t xml:space="preserve">4 – </w:t>
      </w:r>
      <w:r w:rsidRPr="00B33C70">
        <w:rPr>
          <w:rFonts w:ascii="Times New Roman" w:hAnsi="Times New Roman" w:cs="Times New Roman"/>
          <w:sz w:val="28"/>
          <w:szCs w:val="28"/>
        </w:rPr>
        <w:t>удельный вес общей площади жилых помещений, оборудованной всеми видами благоустройства</w:t>
      </w:r>
      <w:r w:rsidRPr="00B33C70">
        <w:rPr>
          <w:rFonts w:ascii="Times New Roman" w:hAnsi="Times New Roman" w:cs="Times New Roman"/>
          <w:sz w:val="28"/>
          <w:szCs w:val="28"/>
          <w:shd w:val="clear" w:color="auto" w:fill="FFFFFF"/>
        </w:rPr>
        <w:t>.</w:t>
      </w:r>
    </w:p>
    <w:p w14:paraId="39A40E45" w14:textId="63112E2C" w:rsidR="00A32EA1" w:rsidRPr="00B33C70" w:rsidRDefault="00A32EA1"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shd w:val="clear" w:color="auto" w:fill="FFFFFF"/>
        </w:rPr>
        <w:t xml:space="preserve">Сравнительно с предыдущей моделью, показатели продемонстрировали отрицательную динамику. Коэффициент детерминации снизился до 0,67. </w:t>
      </w:r>
      <w:r w:rsidRPr="00B33C70">
        <w:rPr>
          <w:sz w:val="28"/>
          <w:szCs w:val="28"/>
        </w:rPr>
        <w:lastRenderedPageBreak/>
        <w:t>Ухудшение предсказательной способности модели после применения факторного анализа может быть связано с несколькими причинами. Во-первых, факторный анализ предполагает сжатие информации путем объединения нескольких исходных переменных в меньшее число факторов. Этот процесс неизбежно приводит к потере некоторой части исходной информации, которая могла быть важна для предсказания.</w:t>
      </w:r>
      <w:r w:rsidR="00705902" w:rsidRPr="00B33C70">
        <w:rPr>
          <w:sz w:val="28"/>
          <w:szCs w:val="28"/>
        </w:rPr>
        <w:t xml:space="preserve"> Во-вторых, возникает риск неоптимального объединения факторов</w:t>
      </w:r>
      <w:r w:rsidRPr="00B33C70">
        <w:rPr>
          <w:sz w:val="28"/>
          <w:szCs w:val="28"/>
        </w:rPr>
        <w:t xml:space="preserve">, </w:t>
      </w:r>
      <w:r w:rsidR="00705902" w:rsidRPr="00B33C70">
        <w:rPr>
          <w:sz w:val="28"/>
          <w:szCs w:val="28"/>
        </w:rPr>
        <w:t>ч</w:t>
      </w:r>
      <w:r w:rsidRPr="00B33C70">
        <w:rPr>
          <w:sz w:val="28"/>
          <w:szCs w:val="28"/>
        </w:rPr>
        <w:t xml:space="preserve">то </w:t>
      </w:r>
      <w:r w:rsidR="00705902" w:rsidRPr="00B33C70">
        <w:rPr>
          <w:sz w:val="28"/>
          <w:szCs w:val="28"/>
        </w:rPr>
        <w:t>приводит меньшей информативности полученных факторов по сравнению с исходными</w:t>
      </w:r>
      <w:r w:rsidRPr="00B33C70">
        <w:rPr>
          <w:sz w:val="28"/>
          <w:szCs w:val="28"/>
        </w:rPr>
        <w:t>.</w:t>
      </w:r>
      <w:r w:rsidR="00705902" w:rsidRPr="00B33C70">
        <w:rPr>
          <w:sz w:val="28"/>
          <w:szCs w:val="28"/>
        </w:rPr>
        <w:t xml:space="preserve"> </w:t>
      </w:r>
      <w:r w:rsidR="00705902" w:rsidRPr="00B33C70">
        <w:rPr>
          <w:rStyle w:val="ae"/>
          <w:rFonts w:eastAsiaTheme="majorEastAsia"/>
          <w:b w:val="0"/>
          <w:bCs w:val="0"/>
          <w:sz w:val="28"/>
          <w:szCs w:val="28"/>
        </w:rPr>
        <w:t>В-третьих, в результате</w:t>
      </w:r>
      <w:r w:rsidRPr="00B33C70">
        <w:rPr>
          <w:sz w:val="28"/>
          <w:szCs w:val="28"/>
        </w:rPr>
        <w:t xml:space="preserve"> снижени</w:t>
      </w:r>
      <w:r w:rsidR="00705902" w:rsidRPr="00B33C70">
        <w:rPr>
          <w:sz w:val="28"/>
          <w:szCs w:val="28"/>
        </w:rPr>
        <w:t>я</w:t>
      </w:r>
      <w:r w:rsidRPr="00B33C70">
        <w:rPr>
          <w:sz w:val="28"/>
          <w:szCs w:val="28"/>
        </w:rPr>
        <w:t xml:space="preserve"> мультиколлинеарности за счет объединения предикторов может </w:t>
      </w:r>
      <w:r w:rsidR="00705902" w:rsidRPr="00B33C70">
        <w:rPr>
          <w:sz w:val="28"/>
          <w:szCs w:val="28"/>
        </w:rPr>
        <w:t>произойти</w:t>
      </w:r>
      <w:r w:rsidRPr="00B33C70">
        <w:rPr>
          <w:sz w:val="28"/>
          <w:szCs w:val="28"/>
        </w:rPr>
        <w:t xml:space="preserve"> формировани</w:t>
      </w:r>
      <w:r w:rsidR="00705902" w:rsidRPr="00B33C70">
        <w:rPr>
          <w:sz w:val="28"/>
          <w:szCs w:val="28"/>
        </w:rPr>
        <w:t>е</w:t>
      </w:r>
      <w:r w:rsidRPr="00B33C70">
        <w:rPr>
          <w:sz w:val="28"/>
          <w:szCs w:val="28"/>
        </w:rPr>
        <w:t xml:space="preserve"> факторов, </w:t>
      </w:r>
      <w:r w:rsidR="00705902" w:rsidRPr="00B33C70">
        <w:rPr>
          <w:sz w:val="28"/>
          <w:szCs w:val="28"/>
        </w:rPr>
        <w:t xml:space="preserve">которые </w:t>
      </w:r>
      <w:r w:rsidRPr="00B33C70">
        <w:rPr>
          <w:sz w:val="28"/>
          <w:szCs w:val="28"/>
        </w:rPr>
        <w:t>менее точно отражаю</w:t>
      </w:r>
      <w:r w:rsidR="00705902" w:rsidRPr="00B33C70">
        <w:rPr>
          <w:sz w:val="28"/>
          <w:szCs w:val="28"/>
        </w:rPr>
        <w:t>т</w:t>
      </w:r>
      <w:r w:rsidRPr="00B33C70">
        <w:rPr>
          <w:sz w:val="28"/>
          <w:szCs w:val="28"/>
        </w:rPr>
        <w:t xml:space="preserve"> суть предсказываемой переменной, чем исходные, пусть и скоррелированные предикторы.</w:t>
      </w:r>
    </w:p>
    <w:p w14:paraId="370916A2" w14:textId="53F1936A" w:rsidR="00A32EA1" w:rsidRPr="00B33C70" w:rsidRDefault="00705902" w:rsidP="00C03BDD">
      <w:pPr>
        <w:pStyle w:val="af"/>
        <w:widowControl w:val="0"/>
        <w:shd w:val="clear" w:color="auto" w:fill="FFFFFF"/>
        <w:spacing w:before="0" w:beforeAutospacing="0" w:after="0" w:afterAutospacing="0" w:line="360" w:lineRule="auto"/>
        <w:ind w:firstLine="709"/>
        <w:jc w:val="both"/>
        <w:rPr>
          <w:sz w:val="28"/>
          <w:szCs w:val="28"/>
        </w:rPr>
      </w:pPr>
      <w:r w:rsidRPr="00B33C70">
        <w:rPr>
          <w:rStyle w:val="ae"/>
          <w:rFonts w:eastAsiaTheme="majorEastAsia"/>
          <w:b w:val="0"/>
          <w:bCs w:val="0"/>
          <w:sz w:val="28"/>
          <w:szCs w:val="28"/>
        </w:rPr>
        <w:t>Более того, ф</w:t>
      </w:r>
      <w:r w:rsidR="00A32EA1" w:rsidRPr="00B33C70">
        <w:rPr>
          <w:sz w:val="28"/>
          <w:szCs w:val="28"/>
        </w:rPr>
        <w:t xml:space="preserve">акторный анализ может быть неподходящим инструментом для решения </w:t>
      </w:r>
      <w:r w:rsidR="00080C27" w:rsidRPr="00B33C70">
        <w:rPr>
          <w:sz w:val="28"/>
          <w:szCs w:val="28"/>
        </w:rPr>
        <w:t xml:space="preserve">данной </w:t>
      </w:r>
      <w:r w:rsidR="00A32EA1" w:rsidRPr="00B33C70">
        <w:rPr>
          <w:sz w:val="28"/>
          <w:szCs w:val="28"/>
        </w:rPr>
        <w:t>задачи. Важно тщательно оценивать результаты факторного анализа и сравнивать предсказательную силу моделей, построенных на основе исходных переменных и факторов, чтобы сделать обоснованный выбор.</w:t>
      </w:r>
    </w:p>
    <w:p w14:paraId="75B13195" w14:textId="45E5CC0B" w:rsidR="00080C27" w:rsidRPr="00B33C70" w:rsidRDefault="00080C27"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Убедимся в меньшей предсказательной способности модели при помощи расчета ошибки аппроксимации. Метод расчета аналогичен предыдущему способу. В данном случае значение ошибки возросло до 17,45%, что также доказывает меньшую пригодность модели для включения в систему интеллектуального анализа данных на основе социально-экономических показателей регионов Российской Федерации.</w:t>
      </w:r>
    </w:p>
    <w:p w14:paraId="1BD1ADF8" w14:textId="070F345C" w:rsidR="00080C27" w:rsidRPr="00B33C70" w:rsidRDefault="00080C27"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В связи </w:t>
      </w:r>
      <w:r w:rsidR="001F68E0" w:rsidRPr="00B33C70">
        <w:rPr>
          <w:sz w:val="28"/>
          <w:szCs w:val="28"/>
        </w:rPr>
        <w:t xml:space="preserve">с отрицательной динамикой после использования факторного анализа, проведем построение нейросетевой регрессии на основе исходных значимых факторов. В данном случае, инструментарий платформы </w:t>
      </w:r>
      <w:r w:rsidR="001F68E0" w:rsidRPr="00B33C70">
        <w:rPr>
          <w:sz w:val="28"/>
          <w:szCs w:val="28"/>
          <w:lang w:val="en-US"/>
        </w:rPr>
        <w:t>Loginom</w:t>
      </w:r>
      <w:r w:rsidR="001F68E0" w:rsidRPr="00B33C70">
        <w:rPr>
          <w:sz w:val="28"/>
          <w:szCs w:val="28"/>
        </w:rPr>
        <w:t xml:space="preserve"> не предполагает наличие отчета по данному виду регрессии. Но представляется возможным оценить точность при помощи расчета средней ошибки аппроксимации.</w:t>
      </w:r>
    </w:p>
    <w:p w14:paraId="6D5851E9" w14:textId="248A31B3" w:rsidR="001F68E0" w:rsidRPr="00B33C70" w:rsidRDefault="001F68E0"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 xml:space="preserve">В данном случае нейросетевая модель продемонстрировала лучшую точность, средняя ошибка аппроксимации составила 8,53%. Это ниже, чем у </w:t>
      </w:r>
      <w:r w:rsidRPr="00B33C70">
        <w:rPr>
          <w:sz w:val="28"/>
          <w:szCs w:val="28"/>
        </w:rPr>
        <w:lastRenderedPageBreak/>
        <w:t xml:space="preserve">предыдущих моделей и соответствует приемлемому значению. Представим результаты прогнозирования ниже на рисунке </w:t>
      </w:r>
      <w:r w:rsidR="00F32161">
        <w:rPr>
          <w:sz w:val="28"/>
          <w:szCs w:val="28"/>
        </w:rPr>
        <w:t>11</w:t>
      </w:r>
      <w:r w:rsidRPr="00B33C70">
        <w:rPr>
          <w:sz w:val="28"/>
          <w:szCs w:val="28"/>
        </w:rPr>
        <w:t>.</w:t>
      </w:r>
    </w:p>
    <w:p w14:paraId="1CD986A1" w14:textId="600E9020" w:rsidR="001F68E0" w:rsidRPr="00B33C70" w:rsidRDefault="001F68E0" w:rsidP="00C03BDD">
      <w:pPr>
        <w:pStyle w:val="af"/>
        <w:widowControl w:val="0"/>
        <w:shd w:val="clear" w:color="auto" w:fill="FFFFFF"/>
        <w:spacing w:before="0" w:beforeAutospacing="0" w:after="0" w:afterAutospacing="0" w:line="360" w:lineRule="auto"/>
        <w:ind w:firstLine="709"/>
        <w:jc w:val="both"/>
        <w:rPr>
          <w:sz w:val="28"/>
          <w:szCs w:val="28"/>
        </w:rPr>
      </w:pPr>
    </w:p>
    <w:p w14:paraId="29BBF9F6" w14:textId="21C79551" w:rsidR="001F68E0" w:rsidRPr="00B33C70" w:rsidRDefault="001F68E0" w:rsidP="00C03BDD">
      <w:pPr>
        <w:pStyle w:val="af"/>
        <w:widowControl w:val="0"/>
        <w:shd w:val="clear" w:color="auto" w:fill="FFFFFF"/>
        <w:spacing w:before="0" w:beforeAutospacing="0" w:after="0" w:afterAutospacing="0" w:line="360" w:lineRule="auto"/>
        <w:jc w:val="center"/>
        <w:rPr>
          <w:sz w:val="28"/>
          <w:szCs w:val="28"/>
        </w:rPr>
      </w:pPr>
      <w:r w:rsidRPr="00B33C70">
        <w:rPr>
          <w:noProof/>
          <w:sz w:val="28"/>
          <w:szCs w:val="28"/>
        </w:rPr>
        <w:drawing>
          <wp:inline distT="0" distB="0" distL="0" distR="0" wp14:anchorId="3B1D64B6" wp14:editId="2E7A381E">
            <wp:extent cx="5940425" cy="36912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691255"/>
                    </a:xfrm>
                    <a:prstGeom prst="rect">
                      <a:avLst/>
                    </a:prstGeom>
                  </pic:spPr>
                </pic:pic>
              </a:graphicData>
            </a:graphic>
          </wp:inline>
        </w:drawing>
      </w:r>
    </w:p>
    <w:p w14:paraId="00B803AB" w14:textId="4EE6CE7A" w:rsidR="001F68E0" w:rsidRPr="00B33C70" w:rsidRDefault="001F68E0" w:rsidP="00C03BDD">
      <w:pPr>
        <w:pStyle w:val="af"/>
        <w:widowControl w:val="0"/>
        <w:shd w:val="clear" w:color="auto" w:fill="FFFFFF"/>
        <w:spacing w:before="0" w:beforeAutospacing="0" w:after="0" w:afterAutospacing="0" w:line="360" w:lineRule="auto"/>
        <w:jc w:val="center"/>
        <w:rPr>
          <w:sz w:val="28"/>
          <w:szCs w:val="28"/>
        </w:rPr>
      </w:pPr>
      <w:r w:rsidRPr="00B33C70">
        <w:rPr>
          <w:sz w:val="28"/>
          <w:szCs w:val="28"/>
        </w:rPr>
        <w:t xml:space="preserve">Рисунок </w:t>
      </w:r>
      <w:r w:rsidR="00F32161">
        <w:rPr>
          <w:sz w:val="28"/>
          <w:szCs w:val="28"/>
        </w:rPr>
        <w:t>11</w:t>
      </w:r>
      <w:r w:rsidRPr="00B33C70">
        <w:rPr>
          <w:sz w:val="28"/>
          <w:szCs w:val="28"/>
        </w:rPr>
        <w:t xml:space="preserve"> – Диаграмма «Выход нейросети»</w:t>
      </w:r>
    </w:p>
    <w:p w14:paraId="1270DCFD" w14:textId="77777777" w:rsidR="00584068" w:rsidRPr="00B33C70" w:rsidRDefault="00584068" w:rsidP="00C03BDD">
      <w:pPr>
        <w:pStyle w:val="af"/>
        <w:widowControl w:val="0"/>
        <w:shd w:val="clear" w:color="auto" w:fill="FFFFFF"/>
        <w:spacing w:before="0" w:beforeAutospacing="0" w:after="0" w:afterAutospacing="0" w:line="360" w:lineRule="auto"/>
        <w:ind w:firstLine="709"/>
        <w:jc w:val="both"/>
        <w:rPr>
          <w:sz w:val="28"/>
          <w:szCs w:val="28"/>
        </w:rPr>
      </w:pPr>
    </w:p>
    <w:p w14:paraId="4E29D8A2" w14:textId="4695817C" w:rsidR="001F68E0" w:rsidRPr="00B33C70" w:rsidRDefault="001F68E0"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В данном случае явно заметно близкое расположение графиков прогнозных и фактических значений. Однако, стоит заметить, что для целей дальнейшего анализа наибольшую значимость несет модель линейной регрессии. Это связано с ее большими возможностями к интерпретации.</w:t>
      </w:r>
    </w:p>
    <w:p w14:paraId="27E6B3A9" w14:textId="77777777" w:rsidR="00584068" w:rsidRPr="00B33C70" w:rsidRDefault="00584068"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shd w:val="clear" w:color="auto" w:fill="FFFFFF"/>
        </w:rPr>
        <w:t>Таким образом, разработанная модель линейной регрессии, основанная на экономико-социальных показателях регионов, представляет собой перспективный инструмент для построения системы интеллектуального анализа. Несмотря на наличие альтернативных подходов, в частности, нейросетевой регрессии, именно линейная модель, в силу своей интерпретируемости, признана наиболее целесообразной для дальнейшего использования в рамках платформы Loginom. Полученные результаты обеспечивают надежную основу для анализа и прогнозирования регионального развития, способствуя принятию обоснованных управленческих решений.</w:t>
      </w:r>
    </w:p>
    <w:p w14:paraId="486216FB" w14:textId="63C81CA2" w:rsidR="005A76B8" w:rsidRPr="00F32161" w:rsidRDefault="005A76B8" w:rsidP="00F32161">
      <w:pPr>
        <w:pStyle w:val="1"/>
        <w:widowControl w:val="0"/>
        <w:spacing w:before="0" w:line="360" w:lineRule="auto"/>
        <w:ind w:firstLine="709"/>
        <w:jc w:val="both"/>
        <w:rPr>
          <w:rFonts w:ascii="Times New Roman" w:hAnsi="Times New Roman" w:cs="Times New Roman"/>
          <w:b/>
          <w:bCs/>
          <w:color w:val="auto"/>
          <w:sz w:val="28"/>
          <w:szCs w:val="28"/>
        </w:rPr>
      </w:pPr>
      <w:bookmarkStart w:id="22" w:name="_Toc195199322"/>
      <w:r w:rsidRPr="00B33C70">
        <w:rPr>
          <w:rFonts w:ascii="Times New Roman" w:hAnsi="Times New Roman" w:cs="Times New Roman"/>
          <w:b/>
          <w:bCs/>
          <w:color w:val="auto"/>
          <w:sz w:val="28"/>
          <w:szCs w:val="28"/>
          <w:shd w:val="clear" w:color="auto" w:fill="FFFFFF"/>
        </w:rPr>
        <w:lastRenderedPageBreak/>
        <w:t>2.</w:t>
      </w:r>
      <w:r w:rsidRPr="00B33C70">
        <w:rPr>
          <w:rStyle w:val="10"/>
          <w:rFonts w:ascii="Times New Roman" w:hAnsi="Times New Roman" w:cs="Times New Roman"/>
          <w:b/>
          <w:bCs/>
          <w:color w:val="auto"/>
          <w:sz w:val="28"/>
          <w:szCs w:val="28"/>
        </w:rPr>
        <w:t xml:space="preserve">3 </w:t>
      </w:r>
      <w:r w:rsidR="008D2112" w:rsidRPr="00B33C70">
        <w:rPr>
          <w:rStyle w:val="10"/>
          <w:rFonts w:ascii="Times New Roman" w:hAnsi="Times New Roman" w:cs="Times New Roman"/>
          <w:b/>
          <w:bCs/>
          <w:color w:val="auto"/>
          <w:sz w:val="28"/>
          <w:szCs w:val="28"/>
        </w:rPr>
        <w:t>Построение модели бинарной классификации регионов</w:t>
      </w:r>
      <w:bookmarkStart w:id="23" w:name="_Toc195199323"/>
      <w:bookmarkEnd w:id="22"/>
      <w:r w:rsidR="00F32161">
        <w:rPr>
          <w:rStyle w:val="10"/>
          <w:rFonts w:ascii="Times New Roman" w:hAnsi="Times New Roman" w:cs="Times New Roman"/>
          <w:b/>
          <w:bCs/>
          <w:color w:val="auto"/>
          <w:sz w:val="28"/>
          <w:szCs w:val="28"/>
        </w:rPr>
        <w:br/>
      </w:r>
      <w:r w:rsidR="008D2112" w:rsidRPr="00B33C70">
        <w:rPr>
          <w:rStyle w:val="10"/>
          <w:rFonts w:ascii="Times New Roman" w:hAnsi="Times New Roman" w:cs="Times New Roman"/>
          <w:b/>
          <w:bCs/>
          <w:color w:val="auto"/>
          <w:sz w:val="28"/>
          <w:szCs w:val="28"/>
        </w:rPr>
        <w:t xml:space="preserve">Российской </w:t>
      </w:r>
      <w:r w:rsidR="00F047C9" w:rsidRPr="00B33C70">
        <w:rPr>
          <w:rStyle w:val="10"/>
          <w:rFonts w:ascii="Times New Roman" w:hAnsi="Times New Roman" w:cs="Times New Roman"/>
          <w:b/>
          <w:bCs/>
          <w:color w:val="auto"/>
          <w:sz w:val="28"/>
          <w:szCs w:val="28"/>
        </w:rPr>
        <w:t>Ф</w:t>
      </w:r>
      <w:r w:rsidR="008D2112" w:rsidRPr="00B33C70">
        <w:rPr>
          <w:rStyle w:val="10"/>
          <w:rFonts w:ascii="Times New Roman" w:hAnsi="Times New Roman" w:cs="Times New Roman"/>
          <w:b/>
          <w:bCs/>
          <w:color w:val="auto"/>
          <w:sz w:val="28"/>
          <w:szCs w:val="28"/>
        </w:rPr>
        <w:t xml:space="preserve">едерации на основе </w:t>
      </w:r>
      <w:r w:rsidR="008D2112" w:rsidRPr="00B33C70">
        <w:rPr>
          <w:rFonts w:ascii="Times New Roman" w:hAnsi="Times New Roman" w:cs="Times New Roman"/>
          <w:b/>
          <w:bCs/>
          <w:color w:val="auto"/>
          <w:sz w:val="28"/>
          <w:szCs w:val="28"/>
          <w:shd w:val="clear" w:color="auto" w:fill="FFFFFF"/>
        </w:rPr>
        <w:t>экономико-социальных показателей</w:t>
      </w:r>
      <w:bookmarkEnd w:id="23"/>
    </w:p>
    <w:p w14:paraId="76187D69" w14:textId="59C6CEE5" w:rsidR="005A76B8" w:rsidRPr="00B33C70" w:rsidRDefault="005A76B8" w:rsidP="00C03BDD">
      <w:pPr>
        <w:widowControl w:val="0"/>
        <w:spacing w:after="0" w:line="360" w:lineRule="auto"/>
        <w:ind w:firstLine="709"/>
        <w:jc w:val="both"/>
        <w:rPr>
          <w:rFonts w:ascii="Times New Roman" w:hAnsi="Times New Roman" w:cs="Times New Roman"/>
          <w:sz w:val="28"/>
          <w:szCs w:val="28"/>
          <w:shd w:val="clear" w:color="auto" w:fill="FFFFFF"/>
        </w:rPr>
      </w:pPr>
    </w:p>
    <w:p w14:paraId="1249A7F5" w14:textId="6DB905BB" w:rsidR="005D5B3A" w:rsidRPr="00B33C70" w:rsidRDefault="005D5B3A"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Построение модели бинарной классификации регионов Российской Федерации на основе экономико-социальных показателей представляет собой важную задачу в контексте разработки системы интеллектуального анализа данных. Такой подход позволяет не только систематизировать регионы по заданным критериям (например, регионы-лидеры и регионы-аутсайдеры), но и выявлять ключевые факторы, которые определяют принадлежность региона к той или иной группе. Это, в свою очередь, создает основу для разработки целенаправленных стратегий регионального развития и принятия обоснованных управленческих решений</w:t>
      </w:r>
      <w:r w:rsidR="00B82C79" w:rsidRPr="00B82C79">
        <w:rPr>
          <w:rFonts w:ascii="Times New Roman" w:eastAsia="Times New Roman" w:hAnsi="Times New Roman" w:cs="Times New Roman"/>
          <w:kern w:val="0"/>
          <w:sz w:val="28"/>
          <w:szCs w:val="28"/>
          <w:lang w:eastAsia="ru-RU"/>
          <w14:ligatures w14:val="none"/>
        </w:rPr>
        <w:t xml:space="preserve"> [42]</w:t>
      </w:r>
      <w:r w:rsidRPr="00B33C70">
        <w:rPr>
          <w:rFonts w:ascii="Times New Roman" w:eastAsia="Times New Roman" w:hAnsi="Times New Roman" w:cs="Times New Roman"/>
          <w:kern w:val="0"/>
          <w:sz w:val="28"/>
          <w:szCs w:val="28"/>
          <w:lang w:eastAsia="ru-RU"/>
          <w14:ligatures w14:val="none"/>
        </w:rPr>
        <w:t>.</w:t>
      </w:r>
    </w:p>
    <w:p w14:paraId="2EBD0DFD" w14:textId="5E3CDB2B" w:rsidR="005D5B3A" w:rsidRPr="00B33C70" w:rsidRDefault="005D5B3A"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Разрабатываемая система, основанная на модели бинарной классификации, предоставляет возможность автоматизировать процесс анализа экономико-социального положения регионов, оперативно выявлять проблемные зоны и оценивать эффективность проводимых мер государственной поддержки. Интеграция данной модели в платформу Loginom позволяет не только визуализировать результаты классификации, но и осуществлять прогнозирование изменений в социально-экономическом развитии регионов, что способствует более эффективному планированию и управлению региональной политикой.</w:t>
      </w:r>
    </w:p>
    <w:p w14:paraId="1B039470" w14:textId="796FC851" w:rsidR="00F047C9" w:rsidRPr="00B33C70" w:rsidRDefault="00F047C9"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Для построения модели бинарной классификации регионов Российской Федерации и ее интеграции в систему интеллектуального анализа</w:t>
      </w:r>
      <w:r w:rsidR="005A2DDC" w:rsidRPr="00B33C70">
        <w:rPr>
          <w:rFonts w:ascii="Times New Roman" w:eastAsia="Times New Roman" w:hAnsi="Times New Roman" w:cs="Times New Roman"/>
          <w:kern w:val="0"/>
          <w:sz w:val="28"/>
          <w:szCs w:val="28"/>
          <w:lang w:eastAsia="ru-RU"/>
          <w14:ligatures w14:val="none"/>
        </w:rPr>
        <w:t xml:space="preserve"> данных</w:t>
      </w:r>
      <w:r w:rsidRPr="00B33C70">
        <w:rPr>
          <w:rFonts w:ascii="Times New Roman" w:eastAsia="Times New Roman" w:hAnsi="Times New Roman" w:cs="Times New Roman"/>
          <w:kern w:val="0"/>
          <w:sz w:val="28"/>
          <w:szCs w:val="28"/>
          <w:lang w:eastAsia="ru-RU"/>
          <w14:ligatures w14:val="none"/>
        </w:rPr>
        <w:t xml:space="preserve"> на платформе Loginom, необходимо осуществить тщательный выбор экономико-социальных показателей, характеризующих различные аспекты регионального развития. Особое внимание следует уделить показателям, отражающим экономическую активность, инновационный потенциал, социальное благополучие и инфраструктурное обеспечение регионов. Корректный выбор показателей, обладающих высокой прогностической способностью, обеспечит адекватность и эффективность разрабатываемой модели классификации.</w:t>
      </w:r>
    </w:p>
    <w:p w14:paraId="73625909" w14:textId="56C9B412" w:rsidR="00F047C9" w:rsidRPr="00B33C70" w:rsidRDefault="00F047C9"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lastRenderedPageBreak/>
        <w:t xml:space="preserve">Процесс отнесения каждого региона к определенному классу, является ключевым этапом в построении модели бинарной классификации. Четкие и обоснованные критерии </w:t>
      </w:r>
      <w:r w:rsidR="005D5B3A" w:rsidRPr="00B33C70">
        <w:rPr>
          <w:rFonts w:ascii="Times New Roman" w:eastAsia="Times New Roman" w:hAnsi="Times New Roman" w:cs="Times New Roman"/>
          <w:kern w:val="0"/>
          <w:sz w:val="28"/>
          <w:szCs w:val="28"/>
          <w:lang w:eastAsia="ru-RU"/>
          <w14:ligatures w14:val="none"/>
        </w:rPr>
        <w:t>группировки определяются</w:t>
      </w:r>
      <w:r w:rsidRPr="00B33C70">
        <w:rPr>
          <w:rFonts w:ascii="Times New Roman" w:eastAsia="Times New Roman" w:hAnsi="Times New Roman" w:cs="Times New Roman"/>
          <w:kern w:val="0"/>
          <w:sz w:val="28"/>
          <w:szCs w:val="28"/>
          <w:lang w:eastAsia="ru-RU"/>
          <w14:ligatures w14:val="none"/>
        </w:rPr>
        <w:t xml:space="preserve"> интерпретируемостью и вычислительной сложностью модели.</w:t>
      </w:r>
    </w:p>
    <w:p w14:paraId="058A1790" w14:textId="093A3695" w:rsidR="005D5B3A" w:rsidRPr="00B33C70" w:rsidRDefault="005D5B3A"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Сценарий, разработанный для проведения анализа и решения задачи бинарной классификации был оформлен в подмодели «Логистическая регрессия». Сценарий для данной подмодели представлен ниже на рисунке </w:t>
      </w:r>
      <w:r w:rsidR="00F32161">
        <w:rPr>
          <w:rFonts w:ascii="Times New Roman" w:hAnsi="Times New Roman" w:cs="Times New Roman"/>
          <w:sz w:val="28"/>
          <w:szCs w:val="28"/>
          <w:shd w:val="clear" w:color="auto" w:fill="FFFFFF"/>
        </w:rPr>
        <w:t>12</w:t>
      </w:r>
      <w:r w:rsidRPr="00B33C70">
        <w:rPr>
          <w:rFonts w:ascii="Times New Roman" w:hAnsi="Times New Roman" w:cs="Times New Roman"/>
          <w:sz w:val="28"/>
          <w:szCs w:val="28"/>
          <w:shd w:val="clear" w:color="auto" w:fill="FFFFFF"/>
        </w:rPr>
        <w:t>.</w:t>
      </w:r>
    </w:p>
    <w:p w14:paraId="014B1FAC" w14:textId="77777777" w:rsidR="005D5B3A" w:rsidRPr="00B33C70" w:rsidRDefault="005D5B3A" w:rsidP="00C03BDD">
      <w:pPr>
        <w:widowControl w:val="0"/>
        <w:spacing w:after="0" w:line="360" w:lineRule="auto"/>
        <w:ind w:firstLine="709"/>
        <w:jc w:val="both"/>
        <w:rPr>
          <w:rFonts w:ascii="Times New Roman" w:hAnsi="Times New Roman" w:cs="Times New Roman"/>
          <w:sz w:val="28"/>
          <w:szCs w:val="28"/>
          <w:shd w:val="clear" w:color="auto" w:fill="FFFFFF"/>
        </w:rPr>
      </w:pPr>
    </w:p>
    <w:p w14:paraId="3AFC1E41" w14:textId="1D60EAED" w:rsidR="00F047C9" w:rsidRPr="00B33C70" w:rsidRDefault="005D5B3A"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71BFAEB3" wp14:editId="08AF2A1F">
            <wp:extent cx="5485765" cy="35814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206" t="10680"/>
                    <a:stretch/>
                  </pic:blipFill>
                  <pic:spPr bwMode="auto">
                    <a:xfrm>
                      <a:off x="0" y="0"/>
                      <a:ext cx="5508040" cy="3595942"/>
                    </a:xfrm>
                    <a:prstGeom prst="rect">
                      <a:avLst/>
                    </a:prstGeom>
                    <a:ln>
                      <a:noFill/>
                    </a:ln>
                    <a:extLst>
                      <a:ext uri="{53640926-AAD7-44D8-BBD7-CCE9431645EC}">
                        <a14:shadowObscured xmlns:a14="http://schemas.microsoft.com/office/drawing/2010/main"/>
                      </a:ext>
                    </a:extLst>
                  </pic:spPr>
                </pic:pic>
              </a:graphicData>
            </a:graphic>
          </wp:inline>
        </w:drawing>
      </w:r>
    </w:p>
    <w:p w14:paraId="6EAEE091" w14:textId="376BD404" w:rsidR="005D5B3A" w:rsidRPr="00B33C70" w:rsidRDefault="005D5B3A"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Рисунок </w:t>
      </w:r>
      <w:r w:rsidR="00F32161">
        <w:rPr>
          <w:rFonts w:ascii="Times New Roman" w:hAnsi="Times New Roman" w:cs="Times New Roman"/>
          <w:sz w:val="28"/>
          <w:szCs w:val="28"/>
          <w:shd w:val="clear" w:color="auto" w:fill="FFFFFF"/>
        </w:rPr>
        <w:t>12</w:t>
      </w:r>
      <w:r w:rsidRPr="00B33C70">
        <w:rPr>
          <w:rFonts w:ascii="Times New Roman" w:hAnsi="Times New Roman" w:cs="Times New Roman"/>
          <w:sz w:val="28"/>
          <w:szCs w:val="28"/>
          <w:shd w:val="clear" w:color="auto" w:fill="FFFFFF"/>
        </w:rPr>
        <w:t xml:space="preserve"> – Сценарий для решения задачи бинарной классификации</w:t>
      </w:r>
    </w:p>
    <w:p w14:paraId="767BA9F9" w14:textId="01349F69" w:rsidR="005D5B3A" w:rsidRPr="00B33C70" w:rsidRDefault="005D5B3A" w:rsidP="00C03BDD">
      <w:pPr>
        <w:widowControl w:val="0"/>
        <w:spacing w:after="0" w:line="360" w:lineRule="auto"/>
        <w:ind w:firstLine="709"/>
        <w:jc w:val="both"/>
        <w:rPr>
          <w:rFonts w:ascii="Times New Roman" w:hAnsi="Times New Roman" w:cs="Times New Roman"/>
          <w:sz w:val="28"/>
          <w:szCs w:val="28"/>
          <w:shd w:val="clear" w:color="auto" w:fill="FFFFFF"/>
        </w:rPr>
      </w:pPr>
    </w:p>
    <w:p w14:paraId="0A4E30D8" w14:textId="23DDAEBA" w:rsidR="00A471F1" w:rsidRPr="00B33C70" w:rsidRDefault="005D5B3A"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Для начал</w:t>
      </w:r>
      <w:r w:rsidR="00A471F1" w:rsidRPr="00B33C70">
        <w:rPr>
          <w:rFonts w:ascii="Times New Roman" w:hAnsi="Times New Roman" w:cs="Times New Roman"/>
          <w:sz w:val="28"/>
          <w:szCs w:val="28"/>
          <w:shd w:val="clear" w:color="auto" w:fill="FFFFFF"/>
        </w:rPr>
        <w:t>а</w:t>
      </w:r>
      <w:r w:rsidRPr="00B33C70">
        <w:rPr>
          <w:rFonts w:ascii="Times New Roman" w:hAnsi="Times New Roman" w:cs="Times New Roman"/>
          <w:sz w:val="28"/>
          <w:szCs w:val="28"/>
          <w:shd w:val="clear" w:color="auto" w:fill="FFFFFF"/>
        </w:rPr>
        <w:t xml:space="preserve"> необходимо </w:t>
      </w:r>
      <w:r w:rsidR="00A471F1" w:rsidRPr="00B33C70">
        <w:rPr>
          <w:rFonts w:ascii="Times New Roman" w:hAnsi="Times New Roman" w:cs="Times New Roman"/>
          <w:sz w:val="28"/>
          <w:szCs w:val="28"/>
          <w:shd w:val="clear" w:color="auto" w:fill="FFFFFF"/>
        </w:rPr>
        <w:t xml:space="preserve">преобразовать выходной параметр в бинарные значения. Группировка будет </w:t>
      </w:r>
      <w:r w:rsidR="00D92BAA" w:rsidRPr="00B33C70">
        <w:rPr>
          <w:rFonts w:ascii="Times New Roman" w:hAnsi="Times New Roman" w:cs="Times New Roman"/>
          <w:sz w:val="28"/>
          <w:szCs w:val="28"/>
          <w:shd w:val="clear" w:color="auto" w:fill="FFFFFF"/>
        </w:rPr>
        <w:t>производиться</w:t>
      </w:r>
      <w:r w:rsidR="00A471F1" w:rsidRPr="00B33C70">
        <w:rPr>
          <w:rFonts w:ascii="Times New Roman" w:hAnsi="Times New Roman" w:cs="Times New Roman"/>
          <w:sz w:val="28"/>
          <w:szCs w:val="28"/>
          <w:shd w:val="clear" w:color="auto" w:fill="FFFFFF"/>
        </w:rPr>
        <w:t xml:space="preserve"> по уровню социально-экономического положения региона на высокий и низкий. Для этого было найдено среднее значение интегрального по всей стране. </w:t>
      </w:r>
    </w:p>
    <w:p w14:paraId="5AD42CA0" w14:textId="351B5962" w:rsidR="005D5B3A" w:rsidRPr="00B33C70" w:rsidRDefault="00A471F1"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Далее регионы со значением данного показателя выше среднего были отнесены к группе с высоким социально-экономическим положением (метка 1). Оставшиеся регионы, у которых значение показателя ниже среднего, были отнесены к группе с низким положением (метка 0). Фрагмент с результатом </w:t>
      </w:r>
      <w:r w:rsidRPr="00B33C70">
        <w:rPr>
          <w:rFonts w:ascii="Times New Roman" w:hAnsi="Times New Roman" w:cs="Times New Roman"/>
          <w:sz w:val="28"/>
          <w:szCs w:val="28"/>
          <w:shd w:val="clear" w:color="auto" w:fill="FFFFFF"/>
        </w:rPr>
        <w:lastRenderedPageBreak/>
        <w:t>распределения в визуализаторе «Таблица» узла «Калькулятор» представлен ниже на рисунке 1</w:t>
      </w:r>
      <w:r w:rsidR="00F32161">
        <w:rPr>
          <w:rFonts w:ascii="Times New Roman" w:hAnsi="Times New Roman" w:cs="Times New Roman"/>
          <w:sz w:val="28"/>
          <w:szCs w:val="28"/>
          <w:shd w:val="clear" w:color="auto" w:fill="FFFFFF"/>
        </w:rPr>
        <w:t>3</w:t>
      </w:r>
      <w:r w:rsidRPr="00B33C70">
        <w:rPr>
          <w:rFonts w:ascii="Times New Roman" w:hAnsi="Times New Roman" w:cs="Times New Roman"/>
          <w:sz w:val="28"/>
          <w:szCs w:val="28"/>
          <w:shd w:val="clear" w:color="auto" w:fill="FFFFFF"/>
        </w:rPr>
        <w:t>.</w:t>
      </w:r>
    </w:p>
    <w:p w14:paraId="4C4FA3EA" w14:textId="0DAA3E5A" w:rsidR="00A471F1" w:rsidRPr="00B33C70" w:rsidRDefault="00A471F1" w:rsidP="00C03BDD">
      <w:pPr>
        <w:widowControl w:val="0"/>
        <w:spacing w:after="0" w:line="360" w:lineRule="auto"/>
        <w:ind w:firstLine="709"/>
        <w:jc w:val="both"/>
        <w:rPr>
          <w:rFonts w:ascii="Times New Roman" w:hAnsi="Times New Roman" w:cs="Times New Roman"/>
          <w:sz w:val="28"/>
          <w:szCs w:val="28"/>
          <w:shd w:val="clear" w:color="auto" w:fill="FFFFFF"/>
        </w:rPr>
      </w:pPr>
    </w:p>
    <w:p w14:paraId="5726C0E2" w14:textId="0115A9DD" w:rsidR="00A471F1" w:rsidRPr="00B33C70" w:rsidRDefault="00A471F1"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5E3E95C3" wp14:editId="1C77D4E5">
            <wp:extent cx="5877560" cy="5021580"/>
            <wp:effectExtent l="0" t="0" r="889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49" b="5069"/>
                    <a:stretch/>
                  </pic:blipFill>
                  <pic:spPr bwMode="auto">
                    <a:xfrm>
                      <a:off x="0" y="0"/>
                      <a:ext cx="5878079" cy="5022023"/>
                    </a:xfrm>
                    <a:prstGeom prst="rect">
                      <a:avLst/>
                    </a:prstGeom>
                    <a:ln>
                      <a:noFill/>
                    </a:ln>
                    <a:extLst>
                      <a:ext uri="{53640926-AAD7-44D8-BBD7-CCE9431645EC}">
                        <a14:shadowObscured xmlns:a14="http://schemas.microsoft.com/office/drawing/2010/main"/>
                      </a:ext>
                    </a:extLst>
                  </pic:spPr>
                </pic:pic>
              </a:graphicData>
            </a:graphic>
          </wp:inline>
        </w:drawing>
      </w:r>
    </w:p>
    <w:p w14:paraId="37223AA8" w14:textId="2CFF47A3" w:rsidR="00A471F1" w:rsidRPr="00B33C70" w:rsidRDefault="00A471F1" w:rsidP="00C03BDD">
      <w:pPr>
        <w:widowControl w:val="0"/>
        <w:spacing w:after="0" w:line="24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Рисунок 1</w:t>
      </w:r>
      <w:r w:rsidR="00F32161">
        <w:rPr>
          <w:rFonts w:ascii="Times New Roman" w:hAnsi="Times New Roman" w:cs="Times New Roman"/>
          <w:sz w:val="28"/>
          <w:szCs w:val="28"/>
          <w:shd w:val="clear" w:color="auto" w:fill="FFFFFF"/>
        </w:rPr>
        <w:t>3</w:t>
      </w:r>
      <w:r w:rsidRPr="00B33C70">
        <w:rPr>
          <w:rFonts w:ascii="Times New Roman" w:hAnsi="Times New Roman" w:cs="Times New Roman"/>
          <w:sz w:val="28"/>
          <w:szCs w:val="28"/>
          <w:shd w:val="clear" w:color="auto" w:fill="FFFFFF"/>
        </w:rPr>
        <w:t xml:space="preserve"> – Результат распределения субъектов РФ по уровню </w:t>
      </w:r>
      <w:r w:rsidR="006142D8">
        <w:rPr>
          <w:rFonts w:ascii="Times New Roman" w:hAnsi="Times New Roman" w:cs="Times New Roman"/>
          <w:sz w:val="28"/>
          <w:szCs w:val="28"/>
          <w:shd w:val="clear" w:color="auto" w:fill="FFFFFF"/>
        </w:rPr>
        <w:br/>
      </w:r>
      <w:r w:rsidRPr="00B33C70">
        <w:rPr>
          <w:rFonts w:ascii="Times New Roman" w:hAnsi="Times New Roman" w:cs="Times New Roman"/>
          <w:sz w:val="28"/>
          <w:szCs w:val="28"/>
          <w:shd w:val="clear" w:color="auto" w:fill="FFFFFF"/>
        </w:rPr>
        <w:t>социально-экономического положения</w:t>
      </w:r>
    </w:p>
    <w:p w14:paraId="5AD129FF" w14:textId="2544FAB9" w:rsidR="00A471F1" w:rsidRPr="00B33C70" w:rsidRDefault="00A471F1" w:rsidP="00C03BDD">
      <w:pPr>
        <w:widowControl w:val="0"/>
        <w:spacing w:after="0" w:line="360" w:lineRule="auto"/>
        <w:ind w:firstLine="709"/>
        <w:jc w:val="both"/>
        <w:rPr>
          <w:rFonts w:ascii="Times New Roman" w:hAnsi="Times New Roman" w:cs="Times New Roman"/>
          <w:sz w:val="28"/>
          <w:szCs w:val="28"/>
          <w:shd w:val="clear" w:color="auto" w:fill="FFFFFF"/>
        </w:rPr>
      </w:pPr>
    </w:p>
    <w:p w14:paraId="62535D67" w14:textId="711A6E86" w:rsidR="00A471F1" w:rsidRPr="00B33C70" w:rsidRDefault="00A471F1"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Далее полученный набор данных был направлен на вход узла «Логистическая регрессия»</w:t>
      </w:r>
      <w:r w:rsidR="006150CF" w:rsidRPr="00B33C70">
        <w:rPr>
          <w:rFonts w:ascii="Times New Roman" w:hAnsi="Times New Roman" w:cs="Times New Roman"/>
          <w:sz w:val="28"/>
          <w:szCs w:val="28"/>
          <w:shd w:val="clear" w:color="auto" w:fill="FFFFFF"/>
        </w:rPr>
        <w:t xml:space="preserve">. Логистическая регрессия является мощным и широко используемым статистическим методом, предназначенным для моделирования вероятности наступления бинарного события. Используемый узел позволяет оценить влияние различных факторов на вероятность принадлежности объекта к определенному классу, предоставляя интерпретируемые коэффициенты, характеризующие силу и направление этого влияния. Благодаря своей простоте, эффективности и возможности интерпретации, логистическая регрессия </w:t>
      </w:r>
      <w:r w:rsidR="006150CF" w:rsidRPr="00B33C70">
        <w:rPr>
          <w:rFonts w:ascii="Times New Roman" w:hAnsi="Times New Roman" w:cs="Times New Roman"/>
          <w:sz w:val="28"/>
          <w:szCs w:val="28"/>
          <w:shd w:val="clear" w:color="auto" w:fill="FFFFFF"/>
        </w:rPr>
        <w:lastRenderedPageBreak/>
        <w:t>находит широкое применение в различных областях, где требуется прогнозировать бинарные исходы и выявлять ключевые факторы, определяющие эти исходы.</w:t>
      </w:r>
    </w:p>
    <w:p w14:paraId="1E0EEC8A" w14:textId="2CE3EB3F" w:rsidR="006150CF" w:rsidRPr="00B33C70" w:rsidRDefault="006150CF"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В качестве предикторов были выбраны факторы, оказывающие влияние на выходной параметр. При настройке узла размеры обучающего и тестового множеств были установлены 80% и 20% соответственно. Тип события был выбран более редкое (регионы с высоким уровнем социально-экономического развития). Метод отбора факторов был установлен </w:t>
      </w:r>
      <w:r w:rsidRPr="00B33C70">
        <w:rPr>
          <w:rFonts w:ascii="Times New Roman" w:hAnsi="Times New Roman" w:cs="Times New Roman"/>
          <w:sz w:val="28"/>
          <w:szCs w:val="28"/>
          <w:shd w:val="clear" w:color="auto" w:fill="FFFFFF"/>
          <w:lang w:val="en-US"/>
        </w:rPr>
        <w:t>Enter</w:t>
      </w:r>
      <w:r w:rsidRPr="00B33C70">
        <w:rPr>
          <w:rFonts w:ascii="Times New Roman" w:hAnsi="Times New Roman" w:cs="Times New Roman"/>
          <w:sz w:val="28"/>
          <w:szCs w:val="28"/>
          <w:shd w:val="clear" w:color="auto" w:fill="FFFFFF"/>
        </w:rPr>
        <w:t>-Принудительное включение.</w:t>
      </w:r>
    </w:p>
    <w:p w14:paraId="1D0A0BC5" w14:textId="10A56EA6" w:rsidR="006150CF" w:rsidRPr="00B33C70" w:rsidRDefault="006150CF"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Факторы, значения которых превышают порог </w:t>
      </w:r>
      <w:r w:rsidRPr="00B33C70">
        <w:rPr>
          <w:rFonts w:ascii="Times New Roman" w:hAnsi="Times New Roman" w:cs="Times New Roman"/>
          <w:sz w:val="28"/>
          <w:szCs w:val="28"/>
          <w:shd w:val="clear" w:color="auto" w:fill="FFFFFF"/>
          <w:lang w:val="en-US"/>
        </w:rPr>
        <w:t>P</w:t>
      </w:r>
      <w:r w:rsidRPr="00B33C70">
        <w:rPr>
          <w:rFonts w:ascii="Times New Roman" w:hAnsi="Times New Roman" w:cs="Times New Roman"/>
          <w:sz w:val="28"/>
          <w:szCs w:val="28"/>
          <w:shd w:val="clear" w:color="auto" w:fill="FFFFFF"/>
        </w:rPr>
        <w:t>-значимости, были исключены из модели. Таким образом, была получена модель с двумя видами отчетов. Первым является отчет по регрессии. Это</w:t>
      </w:r>
      <w:r w:rsidRPr="00B33C70">
        <w:rPr>
          <w:rFonts w:ascii="Times New Roman" w:hAnsi="Times New Roman" w:cs="Times New Roman"/>
          <w:sz w:val="28"/>
          <w:szCs w:val="28"/>
        </w:rPr>
        <w:t xml:space="preserve"> </w:t>
      </w:r>
      <w:r w:rsidRPr="00B33C70">
        <w:rPr>
          <w:rFonts w:ascii="Times New Roman" w:hAnsi="Times New Roman" w:cs="Times New Roman"/>
          <w:sz w:val="28"/>
          <w:szCs w:val="28"/>
          <w:shd w:val="clear" w:color="auto" w:fill="FFFFFF"/>
        </w:rPr>
        <w:t>визуализатор, который отображает статистические параметры и результаты статистических тестов для анализа регрессионных моделей. Данный визуализатор представлен ниже на рисунке 1</w:t>
      </w:r>
      <w:r w:rsidR="00F32161">
        <w:rPr>
          <w:rFonts w:ascii="Times New Roman" w:hAnsi="Times New Roman" w:cs="Times New Roman"/>
          <w:sz w:val="28"/>
          <w:szCs w:val="28"/>
          <w:shd w:val="clear" w:color="auto" w:fill="FFFFFF"/>
        </w:rPr>
        <w:t>4</w:t>
      </w:r>
      <w:r w:rsidRPr="00B33C70">
        <w:rPr>
          <w:rFonts w:ascii="Times New Roman" w:hAnsi="Times New Roman" w:cs="Times New Roman"/>
          <w:sz w:val="28"/>
          <w:szCs w:val="28"/>
          <w:shd w:val="clear" w:color="auto" w:fill="FFFFFF"/>
        </w:rPr>
        <w:t>.</w:t>
      </w:r>
    </w:p>
    <w:p w14:paraId="0930E043" w14:textId="331823F6" w:rsidR="006150CF" w:rsidRPr="00B33C70" w:rsidRDefault="006150CF" w:rsidP="00C03BDD">
      <w:pPr>
        <w:widowControl w:val="0"/>
        <w:spacing w:after="0" w:line="360" w:lineRule="auto"/>
        <w:ind w:firstLine="709"/>
        <w:jc w:val="both"/>
        <w:rPr>
          <w:rFonts w:ascii="Times New Roman" w:hAnsi="Times New Roman" w:cs="Times New Roman"/>
          <w:sz w:val="28"/>
          <w:szCs w:val="28"/>
          <w:shd w:val="clear" w:color="auto" w:fill="FFFFFF"/>
        </w:rPr>
      </w:pPr>
    </w:p>
    <w:p w14:paraId="402861FE" w14:textId="794CCCEF" w:rsidR="006150CF" w:rsidRPr="00B33C70" w:rsidRDefault="006150CF"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6A9B2192" wp14:editId="6916C2B3">
            <wp:extent cx="5884545" cy="3192780"/>
            <wp:effectExtent l="0" t="0" r="190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33"/>
                    <a:stretch/>
                  </pic:blipFill>
                  <pic:spPr bwMode="auto">
                    <a:xfrm>
                      <a:off x="0" y="0"/>
                      <a:ext cx="5885018" cy="3193037"/>
                    </a:xfrm>
                    <a:prstGeom prst="rect">
                      <a:avLst/>
                    </a:prstGeom>
                    <a:ln>
                      <a:noFill/>
                    </a:ln>
                    <a:extLst>
                      <a:ext uri="{53640926-AAD7-44D8-BBD7-CCE9431645EC}">
                        <a14:shadowObscured xmlns:a14="http://schemas.microsoft.com/office/drawing/2010/main"/>
                      </a:ext>
                    </a:extLst>
                  </pic:spPr>
                </pic:pic>
              </a:graphicData>
            </a:graphic>
          </wp:inline>
        </w:drawing>
      </w:r>
    </w:p>
    <w:p w14:paraId="5AD6217A" w14:textId="586C12A7" w:rsidR="006150CF" w:rsidRDefault="006150CF"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Рисунок 1</w:t>
      </w:r>
      <w:r w:rsidR="00F32161">
        <w:rPr>
          <w:rFonts w:ascii="Times New Roman" w:hAnsi="Times New Roman" w:cs="Times New Roman"/>
          <w:sz w:val="28"/>
          <w:szCs w:val="28"/>
          <w:shd w:val="clear" w:color="auto" w:fill="FFFFFF"/>
        </w:rPr>
        <w:t>4</w:t>
      </w:r>
      <w:r w:rsidRPr="00B33C70">
        <w:rPr>
          <w:rFonts w:ascii="Times New Roman" w:hAnsi="Times New Roman" w:cs="Times New Roman"/>
          <w:sz w:val="28"/>
          <w:szCs w:val="28"/>
          <w:shd w:val="clear" w:color="auto" w:fill="FFFFFF"/>
        </w:rPr>
        <w:t xml:space="preserve"> – Отчет модели логистической регрессии</w:t>
      </w:r>
    </w:p>
    <w:p w14:paraId="451473B9" w14:textId="77777777" w:rsidR="006142D8" w:rsidRPr="00B33C70" w:rsidRDefault="006142D8" w:rsidP="00C03BDD">
      <w:pPr>
        <w:widowControl w:val="0"/>
        <w:spacing w:after="0" w:line="360" w:lineRule="auto"/>
        <w:jc w:val="center"/>
        <w:rPr>
          <w:rFonts w:ascii="Times New Roman" w:hAnsi="Times New Roman" w:cs="Times New Roman"/>
          <w:sz w:val="28"/>
          <w:szCs w:val="28"/>
          <w:shd w:val="clear" w:color="auto" w:fill="FFFFFF"/>
        </w:rPr>
      </w:pPr>
    </w:p>
    <w:p w14:paraId="129FB8E8" w14:textId="51AE23B3" w:rsidR="001A7287" w:rsidRPr="00B33C70" w:rsidRDefault="006150CF"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Данная модель состоит из </w:t>
      </w:r>
      <w:r w:rsidR="005E7A12" w:rsidRPr="00B33C70">
        <w:rPr>
          <w:rFonts w:ascii="Times New Roman" w:hAnsi="Times New Roman" w:cs="Times New Roman"/>
          <w:sz w:val="28"/>
          <w:szCs w:val="28"/>
          <w:shd w:val="clear" w:color="auto" w:fill="FFFFFF"/>
        </w:rPr>
        <w:t xml:space="preserve">двух </w:t>
      </w:r>
      <w:r w:rsidR="00DE4130" w:rsidRPr="00B33C70">
        <w:rPr>
          <w:rFonts w:ascii="Times New Roman" w:hAnsi="Times New Roman" w:cs="Times New Roman"/>
          <w:sz w:val="28"/>
          <w:szCs w:val="28"/>
          <w:shd w:val="clear" w:color="auto" w:fill="FFFFFF"/>
        </w:rPr>
        <w:t xml:space="preserve">описывающих ее </w:t>
      </w:r>
      <w:r w:rsidR="005E7A12" w:rsidRPr="00B33C70">
        <w:rPr>
          <w:rFonts w:ascii="Times New Roman" w:hAnsi="Times New Roman" w:cs="Times New Roman"/>
          <w:sz w:val="28"/>
          <w:szCs w:val="28"/>
          <w:shd w:val="clear" w:color="auto" w:fill="FFFFFF"/>
        </w:rPr>
        <w:t xml:space="preserve">предикторов – </w:t>
      </w:r>
      <w:r w:rsidR="005E7A12" w:rsidRPr="00B33C70">
        <w:rPr>
          <w:rFonts w:ascii="Times New Roman" w:hAnsi="Times New Roman" w:cs="Times New Roman"/>
          <w:sz w:val="28"/>
          <w:szCs w:val="28"/>
          <w:shd w:val="clear" w:color="auto" w:fill="FFFFFF"/>
        </w:rPr>
        <w:lastRenderedPageBreak/>
        <w:t>удельный вес общей площади жилых помещений, оборудованной всеми видами благоустройства и валовой региональный продукт на душу населения.</w:t>
      </w:r>
      <w:r w:rsidR="001A7287" w:rsidRPr="00B33C70">
        <w:rPr>
          <w:rFonts w:ascii="Times New Roman" w:hAnsi="Times New Roman" w:cs="Times New Roman"/>
          <w:sz w:val="28"/>
          <w:szCs w:val="28"/>
          <w:shd w:val="clear" w:color="auto" w:fill="FFFFFF"/>
        </w:rPr>
        <w:t xml:space="preserve"> </w:t>
      </w:r>
      <w:r w:rsidR="001A7287" w:rsidRPr="00B33C70">
        <w:rPr>
          <w:rFonts w:ascii="Times New Roman" w:eastAsia="Times New Roman" w:hAnsi="Times New Roman" w:cs="Times New Roman"/>
          <w:kern w:val="0"/>
          <w:sz w:val="28"/>
          <w:szCs w:val="28"/>
          <w:lang w:eastAsia="ru-RU"/>
          <w14:ligatures w14:val="none"/>
        </w:rPr>
        <w:t>Объясним</w:t>
      </w:r>
      <w:r w:rsidR="005A05E5" w:rsidRPr="00B33C70">
        <w:rPr>
          <w:rFonts w:ascii="Times New Roman" w:eastAsia="Times New Roman" w:hAnsi="Times New Roman" w:cs="Times New Roman"/>
          <w:kern w:val="0"/>
          <w:sz w:val="28"/>
          <w:szCs w:val="28"/>
          <w:lang w:eastAsia="ru-RU"/>
          <w14:ligatures w14:val="none"/>
        </w:rPr>
        <w:t xml:space="preserve"> значени</w:t>
      </w:r>
      <w:r w:rsidR="001A7287" w:rsidRPr="00B33C70">
        <w:rPr>
          <w:rFonts w:ascii="Times New Roman" w:eastAsia="Times New Roman" w:hAnsi="Times New Roman" w:cs="Times New Roman"/>
          <w:kern w:val="0"/>
          <w:sz w:val="28"/>
          <w:szCs w:val="28"/>
          <w:lang w:eastAsia="ru-RU"/>
          <w14:ligatures w14:val="none"/>
        </w:rPr>
        <w:t>я</w:t>
      </w:r>
      <w:r w:rsidR="005A05E5" w:rsidRPr="00B33C70">
        <w:rPr>
          <w:rFonts w:ascii="Times New Roman" w:eastAsia="Times New Roman" w:hAnsi="Times New Roman" w:cs="Times New Roman"/>
          <w:kern w:val="0"/>
          <w:sz w:val="28"/>
          <w:szCs w:val="28"/>
          <w:lang w:eastAsia="ru-RU"/>
          <w14:ligatures w14:val="none"/>
        </w:rPr>
        <w:t xml:space="preserve"> </w:t>
      </w:r>
      <w:r w:rsidR="00DB3A54" w:rsidRPr="00B33C70">
        <w:rPr>
          <w:rFonts w:ascii="Times New Roman" w:eastAsia="Times New Roman" w:hAnsi="Times New Roman" w:cs="Times New Roman"/>
          <w:kern w:val="0"/>
          <w:sz w:val="28"/>
          <w:szCs w:val="28"/>
          <w:lang w:eastAsia="ru-RU"/>
          <w14:ligatures w14:val="none"/>
        </w:rPr>
        <w:t>п</w:t>
      </w:r>
      <w:r w:rsidR="001A7287" w:rsidRPr="00B33C70">
        <w:rPr>
          <w:rFonts w:ascii="Times New Roman" w:eastAsia="Times New Roman" w:hAnsi="Times New Roman" w:cs="Times New Roman"/>
          <w:kern w:val="0"/>
          <w:sz w:val="28"/>
          <w:szCs w:val="28"/>
          <w:lang w:eastAsia="ru-RU"/>
          <w14:ligatures w14:val="none"/>
        </w:rPr>
        <w:t xml:space="preserve">оказателей, которые </w:t>
      </w:r>
      <w:r w:rsidR="005A05E5" w:rsidRPr="00B33C70">
        <w:rPr>
          <w:rFonts w:ascii="Times New Roman" w:eastAsia="Times New Roman" w:hAnsi="Times New Roman" w:cs="Times New Roman"/>
          <w:kern w:val="0"/>
          <w:sz w:val="28"/>
          <w:szCs w:val="28"/>
          <w:lang w:eastAsia="ru-RU"/>
          <w14:ligatures w14:val="none"/>
        </w:rPr>
        <w:t>представлен</w:t>
      </w:r>
      <w:r w:rsidR="001A7287" w:rsidRPr="00B33C70">
        <w:rPr>
          <w:rFonts w:ascii="Times New Roman" w:eastAsia="Times New Roman" w:hAnsi="Times New Roman" w:cs="Times New Roman"/>
          <w:kern w:val="0"/>
          <w:sz w:val="28"/>
          <w:szCs w:val="28"/>
          <w:lang w:eastAsia="ru-RU"/>
          <w14:ligatures w14:val="none"/>
        </w:rPr>
        <w:t>ы</w:t>
      </w:r>
      <w:r w:rsidR="005A05E5" w:rsidRPr="00B33C70">
        <w:rPr>
          <w:rFonts w:ascii="Times New Roman" w:eastAsia="Times New Roman" w:hAnsi="Times New Roman" w:cs="Times New Roman"/>
          <w:kern w:val="0"/>
          <w:sz w:val="28"/>
          <w:szCs w:val="28"/>
          <w:lang w:eastAsia="ru-RU"/>
          <w14:ligatures w14:val="none"/>
        </w:rPr>
        <w:t xml:space="preserve"> в отчете по логистической регрессии</w:t>
      </w:r>
      <w:r w:rsidR="001A7287" w:rsidRPr="00B33C70">
        <w:rPr>
          <w:rFonts w:ascii="Times New Roman" w:eastAsia="Times New Roman" w:hAnsi="Times New Roman" w:cs="Times New Roman"/>
          <w:kern w:val="0"/>
          <w:sz w:val="28"/>
          <w:szCs w:val="28"/>
          <w:lang w:eastAsia="ru-RU"/>
          <w14:ligatures w14:val="none"/>
        </w:rPr>
        <w:t>.</w:t>
      </w:r>
      <w:r w:rsidR="001A7287" w:rsidRPr="00B33C70">
        <w:rPr>
          <w:rFonts w:ascii="Times New Roman" w:hAnsi="Times New Roman" w:cs="Times New Roman"/>
          <w:sz w:val="28"/>
          <w:szCs w:val="28"/>
          <w:shd w:val="clear" w:color="auto" w:fill="FFFFFF"/>
        </w:rPr>
        <w:t xml:space="preserve"> </w:t>
      </w:r>
    </w:p>
    <w:p w14:paraId="18EE126F" w14:textId="77777777" w:rsidR="00F711DD" w:rsidRPr="00F711DD" w:rsidRDefault="001A7287" w:rsidP="00F711DD">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w:t>
      </w:r>
      <w:r w:rsidR="005A05E5" w:rsidRPr="00B33C70">
        <w:rPr>
          <w:rFonts w:ascii="Times New Roman" w:eastAsia="Times New Roman" w:hAnsi="Times New Roman" w:cs="Times New Roman"/>
          <w:kern w:val="0"/>
          <w:sz w:val="28"/>
          <w:szCs w:val="28"/>
          <w:lang w:eastAsia="ru-RU"/>
          <w14:ligatures w14:val="none"/>
        </w:rPr>
        <w:t>севдо</w:t>
      </w:r>
      <w:r w:rsidRPr="00B33C70">
        <w:rPr>
          <w:rFonts w:ascii="Times New Roman" w:eastAsia="Times New Roman" w:hAnsi="Times New Roman" w:cs="Times New Roman"/>
          <w:kern w:val="0"/>
          <w:sz w:val="28"/>
          <w:szCs w:val="28"/>
          <w:lang w:eastAsia="ru-RU"/>
          <w14:ligatures w14:val="none"/>
        </w:rPr>
        <w:t xml:space="preserve"> </w:t>
      </w:r>
      <w:r w:rsidR="005A05E5" w:rsidRPr="00B33C70">
        <w:rPr>
          <w:rFonts w:ascii="Times New Roman" w:eastAsia="Times New Roman" w:hAnsi="Times New Roman" w:cs="Times New Roman"/>
          <w:kern w:val="0"/>
          <w:sz w:val="28"/>
          <w:szCs w:val="28"/>
          <w:lang w:eastAsia="ru-RU"/>
          <w14:ligatures w14:val="none"/>
        </w:rPr>
        <w:t>R</w:t>
      </w:r>
      <w:r w:rsidRPr="00B33C70">
        <w:rPr>
          <w:rFonts w:ascii="Times New Roman" w:eastAsia="Times New Roman" w:hAnsi="Times New Roman" w:cs="Times New Roman"/>
          <w:kern w:val="0"/>
          <w:sz w:val="28"/>
          <w:szCs w:val="28"/>
          <w:lang w:eastAsia="ru-RU"/>
          <w14:ligatures w14:val="none"/>
        </w:rPr>
        <w:t>-квадрат</w:t>
      </w:r>
      <w:r w:rsidR="005A05E5" w:rsidRPr="00B33C70">
        <w:rPr>
          <w:rFonts w:ascii="Times New Roman" w:eastAsia="Times New Roman" w:hAnsi="Times New Roman" w:cs="Times New Roman"/>
          <w:kern w:val="0"/>
          <w:sz w:val="28"/>
          <w:szCs w:val="28"/>
          <w:lang w:eastAsia="ru-RU"/>
          <w14:ligatures w14:val="none"/>
        </w:rPr>
        <w:t xml:space="preserve"> Макфаддена </w:t>
      </w:r>
      <w:r w:rsidRPr="00B33C70">
        <w:rPr>
          <w:rFonts w:ascii="Times New Roman" w:eastAsia="Times New Roman" w:hAnsi="Times New Roman" w:cs="Times New Roman"/>
          <w:kern w:val="0"/>
          <w:sz w:val="28"/>
          <w:szCs w:val="28"/>
          <w:lang w:eastAsia="ru-RU"/>
          <w14:ligatures w14:val="none"/>
        </w:rPr>
        <w:t>равен</w:t>
      </w:r>
      <w:r w:rsidR="005A05E5" w:rsidRPr="00B33C70">
        <w:rPr>
          <w:rFonts w:ascii="Times New Roman" w:eastAsia="Times New Roman" w:hAnsi="Times New Roman" w:cs="Times New Roman"/>
          <w:kern w:val="0"/>
          <w:sz w:val="28"/>
          <w:szCs w:val="28"/>
          <w:lang w:eastAsia="ru-RU"/>
          <w14:ligatures w14:val="none"/>
        </w:rPr>
        <w:t xml:space="preserve"> 0</w:t>
      </w:r>
      <w:r w:rsidRPr="00B33C70">
        <w:rPr>
          <w:rFonts w:ascii="Times New Roman" w:eastAsia="Times New Roman" w:hAnsi="Times New Roman" w:cs="Times New Roman"/>
          <w:kern w:val="0"/>
          <w:sz w:val="28"/>
          <w:szCs w:val="28"/>
          <w:lang w:eastAsia="ru-RU"/>
          <w14:ligatures w14:val="none"/>
        </w:rPr>
        <w:t>,</w:t>
      </w:r>
      <w:r w:rsidR="005A05E5" w:rsidRPr="00B33C70">
        <w:rPr>
          <w:rFonts w:ascii="Times New Roman" w:eastAsia="Times New Roman" w:hAnsi="Times New Roman" w:cs="Times New Roman"/>
          <w:kern w:val="0"/>
          <w:sz w:val="28"/>
          <w:szCs w:val="28"/>
          <w:lang w:eastAsia="ru-RU"/>
          <w14:ligatures w14:val="none"/>
        </w:rPr>
        <w:t>78</w:t>
      </w:r>
      <w:r w:rsidRPr="00B33C70">
        <w:rPr>
          <w:rFonts w:ascii="Times New Roman" w:eastAsia="Times New Roman" w:hAnsi="Times New Roman" w:cs="Times New Roman"/>
          <w:kern w:val="0"/>
          <w:sz w:val="28"/>
          <w:szCs w:val="28"/>
          <w:lang w:eastAsia="ru-RU"/>
          <w14:ligatures w14:val="none"/>
        </w:rPr>
        <w:t xml:space="preserve"> – это а</w:t>
      </w:r>
      <w:r w:rsidR="005A05E5" w:rsidRPr="00B33C70">
        <w:rPr>
          <w:rFonts w:ascii="Times New Roman" w:eastAsia="Times New Roman" w:hAnsi="Times New Roman" w:cs="Times New Roman"/>
          <w:kern w:val="0"/>
          <w:sz w:val="28"/>
          <w:szCs w:val="28"/>
          <w:lang w:eastAsia="ru-RU"/>
          <w14:ligatures w14:val="none"/>
        </w:rPr>
        <w:t xml:space="preserve">налог коэффициента детерминации в линейной регрессии. </w:t>
      </w:r>
      <w:r w:rsidRPr="00B33C70">
        <w:rPr>
          <w:rFonts w:ascii="Times New Roman" w:eastAsia="Times New Roman" w:hAnsi="Times New Roman" w:cs="Times New Roman"/>
          <w:kern w:val="0"/>
          <w:sz w:val="28"/>
          <w:szCs w:val="28"/>
          <w:lang w:eastAsia="ru-RU"/>
          <w14:ligatures w14:val="none"/>
        </w:rPr>
        <w:t>Полученное з</w:t>
      </w:r>
      <w:r w:rsidR="005A05E5" w:rsidRPr="00B33C70">
        <w:rPr>
          <w:rFonts w:ascii="Times New Roman" w:eastAsia="Times New Roman" w:hAnsi="Times New Roman" w:cs="Times New Roman"/>
          <w:kern w:val="0"/>
          <w:sz w:val="28"/>
          <w:szCs w:val="28"/>
          <w:lang w:eastAsia="ru-RU"/>
          <w14:ligatures w14:val="none"/>
        </w:rPr>
        <w:t>начение указывает на то, что модель объясняет значительную часть вариации зависимой переменной</w:t>
      </w:r>
      <w:r w:rsidRPr="00B33C70">
        <w:rPr>
          <w:rFonts w:ascii="Times New Roman" w:eastAsia="Times New Roman" w:hAnsi="Times New Roman" w:cs="Times New Roman"/>
          <w:kern w:val="0"/>
          <w:sz w:val="28"/>
          <w:szCs w:val="28"/>
          <w:lang w:eastAsia="ru-RU"/>
          <w14:ligatures w14:val="none"/>
        </w:rPr>
        <w:t xml:space="preserve">, а </w:t>
      </w:r>
      <w:r w:rsidRPr="00F711DD">
        <w:rPr>
          <w:rFonts w:ascii="Times New Roman" w:eastAsia="Times New Roman" w:hAnsi="Times New Roman" w:cs="Times New Roman"/>
          <w:kern w:val="0"/>
          <w:sz w:val="28"/>
          <w:szCs w:val="28"/>
          <w:lang w:eastAsia="ru-RU"/>
          <w14:ligatures w14:val="none"/>
        </w:rPr>
        <w:t xml:space="preserve">именно </w:t>
      </w:r>
      <w:r w:rsidR="005A05E5" w:rsidRPr="00F711DD">
        <w:rPr>
          <w:rFonts w:ascii="Times New Roman" w:eastAsia="Times New Roman" w:hAnsi="Times New Roman" w:cs="Times New Roman"/>
          <w:kern w:val="0"/>
          <w:sz w:val="28"/>
          <w:szCs w:val="28"/>
          <w:lang w:eastAsia="ru-RU"/>
          <w14:ligatures w14:val="none"/>
        </w:rPr>
        <w:t xml:space="preserve">78%. </w:t>
      </w:r>
    </w:p>
    <w:p w14:paraId="090428DF" w14:textId="5572354A" w:rsidR="00F711DD" w:rsidRPr="00F711DD" w:rsidRDefault="00F711DD" w:rsidP="00F711DD">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Полученное значение хи-квадрата, равное 74,01 свидетельствует о статистической значимости построенной регрессионной модели. Данный показатель тестирует нулевую гипотезу о равенстве нулю всех коэффициентов модели (за исключением константы). Высокое значение статистики позволяет отвергнуть нулевую гипотезу.</w:t>
      </w:r>
    </w:p>
    <w:p w14:paraId="7FA0B133" w14:textId="77777777" w:rsidR="00F711DD" w:rsidRPr="00F711DD" w:rsidRDefault="00F711DD" w:rsidP="00F711DD">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Для сравнительного анализа качества моделей были рассчитаны три информационных критерия:</w:t>
      </w:r>
    </w:p>
    <w:p w14:paraId="52BAE896" w14:textId="540019B9" w:rsidR="00F711DD" w:rsidRPr="00F711DD" w:rsidRDefault="00F711DD" w:rsidP="002B7E1D">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AIC=0,39 – чем меньше значение, тем оптимальнее модель с учетом точности подгонки и количества параметров;</w:t>
      </w:r>
    </w:p>
    <w:p w14:paraId="6779B475" w14:textId="7B6ED7FA" w:rsidR="00F711DD" w:rsidRPr="00F711DD" w:rsidRDefault="00F711DD" w:rsidP="002B7E1D">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BIC=0,48 – более строгий критерий, предпочитающий простые модели, особенно на больших выборках;</w:t>
      </w:r>
    </w:p>
    <w:p w14:paraId="430CD0E8" w14:textId="22E5954F" w:rsidR="00F711DD" w:rsidRPr="00F711DD" w:rsidRDefault="00F711DD" w:rsidP="002B7E1D">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HQIC=0,42 – занимает промежуточное положение между AIC и BIC по степени штрафа за сложность спецификации.</w:t>
      </w:r>
    </w:p>
    <w:p w14:paraId="04B8F688" w14:textId="2F06CC23" w:rsidR="00F9385E" w:rsidRPr="00F711DD" w:rsidRDefault="00F711DD" w:rsidP="00F711DD">
      <w:pPr>
        <w:pStyle w:val="ds-markdown-paragraph"/>
        <w:widowControl w:val="0"/>
        <w:shd w:val="clear" w:color="auto" w:fill="FFFFFF"/>
        <w:spacing w:before="0" w:beforeAutospacing="0" w:after="0" w:afterAutospacing="0" w:line="360" w:lineRule="auto"/>
        <w:ind w:firstLine="709"/>
        <w:jc w:val="both"/>
        <w:rPr>
          <w:sz w:val="28"/>
          <w:szCs w:val="28"/>
        </w:rPr>
      </w:pPr>
      <w:r w:rsidRPr="00F711DD">
        <w:rPr>
          <w:sz w:val="28"/>
          <w:szCs w:val="28"/>
        </w:rPr>
        <w:t>Проведенный анализ ключевых метрик позволяет утверждать, что построенная модель логистической регрессии демонстрирует удовлетворительные результаты и может быть использована для решения поставленной задачи. Однако для получения более обоснованных выводов необходимо рассмотреть альтернативные модели и провести сравнительный анализ их эффективности. Д</w:t>
      </w:r>
      <w:r w:rsidR="005A05E5" w:rsidRPr="00F711DD">
        <w:rPr>
          <w:sz w:val="28"/>
          <w:szCs w:val="28"/>
        </w:rPr>
        <w:t xml:space="preserve">ля окончательного </w:t>
      </w:r>
      <w:r w:rsidR="00DE4130" w:rsidRPr="00F711DD">
        <w:rPr>
          <w:sz w:val="28"/>
          <w:szCs w:val="28"/>
        </w:rPr>
        <w:t>формирования выводов</w:t>
      </w:r>
      <w:r w:rsidR="005A05E5" w:rsidRPr="00F711DD">
        <w:rPr>
          <w:sz w:val="28"/>
          <w:szCs w:val="28"/>
        </w:rPr>
        <w:t xml:space="preserve"> необходимо учитывать контекст задачи и сравнивать данную модель с другими возможными моделями. </w:t>
      </w:r>
    </w:p>
    <w:p w14:paraId="4D3D5043" w14:textId="39323DC4" w:rsidR="00DB3A54" w:rsidRPr="00F711DD" w:rsidRDefault="00F711DD" w:rsidP="00F711DD">
      <w:pPr>
        <w:pStyle w:val="ds-markdown-paragraph"/>
        <w:widowControl w:val="0"/>
        <w:shd w:val="clear" w:color="auto" w:fill="FFFFFF"/>
        <w:spacing w:before="0" w:beforeAutospacing="0" w:after="0" w:afterAutospacing="0" w:line="360" w:lineRule="auto"/>
        <w:ind w:firstLine="709"/>
        <w:jc w:val="both"/>
        <w:rPr>
          <w:rStyle w:val="ae"/>
          <w:b w:val="0"/>
          <w:bCs w:val="0"/>
          <w:sz w:val="28"/>
          <w:szCs w:val="28"/>
        </w:rPr>
      </w:pPr>
      <w:r w:rsidRPr="00F711DD">
        <w:rPr>
          <w:rStyle w:val="ae"/>
          <w:b w:val="0"/>
          <w:bCs w:val="0"/>
          <w:sz w:val="28"/>
          <w:szCs w:val="28"/>
          <w:shd w:val="clear" w:color="auto" w:fill="FFFFFF"/>
        </w:rPr>
        <w:t>Особое внимание следует уделить второму отчету –</w:t>
      </w:r>
      <w:r w:rsidR="00DB3A54" w:rsidRPr="00F711DD">
        <w:rPr>
          <w:rStyle w:val="ae"/>
          <w:b w:val="0"/>
          <w:bCs w:val="0"/>
          <w:sz w:val="28"/>
          <w:szCs w:val="28"/>
          <w:shd w:val="clear" w:color="auto" w:fill="FFFFFF"/>
        </w:rPr>
        <w:t xml:space="preserve"> визуализатор</w:t>
      </w:r>
      <w:r w:rsidRPr="00F711DD">
        <w:rPr>
          <w:rStyle w:val="ae"/>
          <w:b w:val="0"/>
          <w:bCs w:val="0"/>
          <w:sz w:val="28"/>
          <w:szCs w:val="28"/>
          <w:shd w:val="clear" w:color="auto" w:fill="FFFFFF"/>
        </w:rPr>
        <w:t>у</w:t>
      </w:r>
      <w:r w:rsidR="00DB3A54" w:rsidRPr="00F711DD">
        <w:rPr>
          <w:rStyle w:val="ae"/>
          <w:b w:val="0"/>
          <w:bCs w:val="0"/>
          <w:sz w:val="28"/>
          <w:szCs w:val="28"/>
          <w:shd w:val="clear" w:color="auto" w:fill="FFFFFF"/>
        </w:rPr>
        <w:t xml:space="preserve"> «Качество бинарной классификации»</w:t>
      </w:r>
      <w:r w:rsidRPr="00F711DD">
        <w:rPr>
          <w:rStyle w:val="ae"/>
          <w:b w:val="0"/>
          <w:bCs w:val="0"/>
          <w:sz w:val="28"/>
          <w:szCs w:val="28"/>
          <w:shd w:val="clear" w:color="auto" w:fill="FFFFFF"/>
        </w:rPr>
        <w:t xml:space="preserve">, который позволяет </w:t>
      </w:r>
      <w:r w:rsidRPr="00F711DD">
        <w:rPr>
          <w:sz w:val="28"/>
          <w:szCs w:val="28"/>
        </w:rPr>
        <w:t xml:space="preserve">наглядно оценить </w:t>
      </w:r>
      <w:r w:rsidRPr="00F711DD">
        <w:rPr>
          <w:sz w:val="28"/>
          <w:szCs w:val="28"/>
        </w:rPr>
        <w:lastRenderedPageBreak/>
        <w:t>распределение вероятностей, проанализировать работу классификатора на различных порогах, и выявить потенциальные проблемы модели.</w:t>
      </w:r>
      <w:r w:rsidR="00DB3A54" w:rsidRPr="00F711DD">
        <w:rPr>
          <w:rStyle w:val="ae"/>
          <w:b w:val="0"/>
          <w:bCs w:val="0"/>
          <w:sz w:val="28"/>
          <w:szCs w:val="28"/>
          <w:shd w:val="clear" w:color="auto" w:fill="FFFFFF"/>
        </w:rPr>
        <w:t xml:space="preserve"> </w:t>
      </w:r>
      <w:r w:rsidRPr="00F711DD">
        <w:rPr>
          <w:rStyle w:val="ae"/>
          <w:b w:val="0"/>
          <w:bCs w:val="0"/>
          <w:sz w:val="28"/>
          <w:szCs w:val="28"/>
          <w:shd w:val="clear" w:color="auto" w:fill="FFFFFF"/>
        </w:rPr>
        <w:t>Данный визуализатор</w:t>
      </w:r>
      <w:r w:rsidR="00DB3A54" w:rsidRPr="00F711DD">
        <w:rPr>
          <w:rStyle w:val="ae"/>
          <w:b w:val="0"/>
          <w:bCs w:val="0"/>
          <w:sz w:val="28"/>
          <w:szCs w:val="28"/>
          <w:shd w:val="clear" w:color="auto" w:fill="FFFFFF"/>
        </w:rPr>
        <w:t xml:space="preserve"> представлен ниже на рисунке 1</w:t>
      </w:r>
      <w:r w:rsidR="00F32161" w:rsidRPr="00F711DD">
        <w:rPr>
          <w:rStyle w:val="ae"/>
          <w:b w:val="0"/>
          <w:bCs w:val="0"/>
          <w:sz w:val="28"/>
          <w:szCs w:val="28"/>
          <w:shd w:val="clear" w:color="auto" w:fill="FFFFFF"/>
        </w:rPr>
        <w:t>5</w:t>
      </w:r>
      <w:r w:rsidR="00DB3A54" w:rsidRPr="00F711DD">
        <w:rPr>
          <w:rStyle w:val="ae"/>
          <w:b w:val="0"/>
          <w:bCs w:val="0"/>
          <w:sz w:val="28"/>
          <w:szCs w:val="28"/>
          <w:shd w:val="clear" w:color="auto" w:fill="FFFFFF"/>
        </w:rPr>
        <w:t>.</w:t>
      </w:r>
    </w:p>
    <w:p w14:paraId="553EEB59" w14:textId="21C0DD57" w:rsidR="00DB3A54" w:rsidRPr="00B33C70" w:rsidRDefault="00DB3A54" w:rsidP="00C03BDD">
      <w:pPr>
        <w:widowControl w:val="0"/>
        <w:shd w:val="clear" w:color="auto" w:fill="FFFFFF"/>
        <w:spacing w:after="0" w:line="360" w:lineRule="auto"/>
        <w:ind w:firstLine="709"/>
        <w:jc w:val="both"/>
        <w:rPr>
          <w:rStyle w:val="ae"/>
          <w:rFonts w:ascii="Times New Roman" w:hAnsi="Times New Roman" w:cs="Times New Roman"/>
          <w:b w:val="0"/>
          <w:bCs w:val="0"/>
          <w:sz w:val="28"/>
          <w:szCs w:val="28"/>
          <w:shd w:val="clear" w:color="auto" w:fill="FFFFFF"/>
        </w:rPr>
      </w:pPr>
    </w:p>
    <w:p w14:paraId="7EF81031" w14:textId="76B361B1" w:rsidR="00DB3A54" w:rsidRPr="00B33C70" w:rsidRDefault="00DB3A54" w:rsidP="00C03BDD">
      <w:pPr>
        <w:widowControl w:val="0"/>
        <w:shd w:val="clear" w:color="auto" w:fill="FFFFFF"/>
        <w:spacing w:after="0" w:line="360" w:lineRule="auto"/>
        <w:jc w:val="center"/>
        <w:rPr>
          <w:rStyle w:val="ae"/>
          <w:rFonts w:ascii="Times New Roman" w:hAnsi="Times New Roman" w:cs="Times New Roman"/>
          <w:b w:val="0"/>
          <w:bCs w:val="0"/>
          <w:sz w:val="28"/>
          <w:szCs w:val="28"/>
          <w:shd w:val="clear" w:color="auto" w:fill="FFFFFF"/>
        </w:rPr>
      </w:pPr>
      <w:r w:rsidRPr="00B33C70">
        <w:rPr>
          <w:rStyle w:val="ae"/>
          <w:rFonts w:ascii="Times New Roman" w:hAnsi="Times New Roman" w:cs="Times New Roman"/>
          <w:b w:val="0"/>
          <w:bCs w:val="0"/>
          <w:noProof/>
          <w:sz w:val="28"/>
          <w:szCs w:val="28"/>
          <w:shd w:val="clear" w:color="auto" w:fill="FFFFFF"/>
        </w:rPr>
        <w:drawing>
          <wp:inline distT="0" distB="0" distL="0" distR="0" wp14:anchorId="5AB7A7A1" wp14:editId="0E0E4B70">
            <wp:extent cx="5940425" cy="3644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644900"/>
                    </a:xfrm>
                    <a:prstGeom prst="rect">
                      <a:avLst/>
                    </a:prstGeom>
                  </pic:spPr>
                </pic:pic>
              </a:graphicData>
            </a:graphic>
          </wp:inline>
        </w:drawing>
      </w:r>
    </w:p>
    <w:p w14:paraId="0CBF069E" w14:textId="72531144" w:rsidR="00DB3A54" w:rsidRPr="00B33C70" w:rsidRDefault="00DB3A54" w:rsidP="00C03BDD">
      <w:pPr>
        <w:widowControl w:val="0"/>
        <w:shd w:val="clear" w:color="auto" w:fill="FFFFFF"/>
        <w:spacing w:after="0" w:line="360" w:lineRule="auto"/>
        <w:jc w:val="center"/>
        <w:rPr>
          <w:rStyle w:val="ae"/>
          <w:rFonts w:ascii="Times New Roman" w:hAnsi="Times New Roman" w:cs="Times New Roman"/>
          <w:b w:val="0"/>
          <w:bCs w:val="0"/>
          <w:sz w:val="28"/>
          <w:szCs w:val="28"/>
          <w:shd w:val="clear" w:color="auto" w:fill="FFFFFF"/>
        </w:rPr>
      </w:pPr>
      <w:r w:rsidRPr="00B33C70">
        <w:rPr>
          <w:rStyle w:val="ae"/>
          <w:rFonts w:ascii="Times New Roman" w:hAnsi="Times New Roman" w:cs="Times New Roman"/>
          <w:b w:val="0"/>
          <w:bCs w:val="0"/>
          <w:sz w:val="28"/>
          <w:szCs w:val="28"/>
          <w:shd w:val="clear" w:color="auto" w:fill="FFFFFF"/>
        </w:rPr>
        <w:t>Рисунок 1</w:t>
      </w:r>
      <w:r w:rsidR="00F32161">
        <w:rPr>
          <w:rStyle w:val="ae"/>
          <w:rFonts w:ascii="Times New Roman" w:hAnsi="Times New Roman" w:cs="Times New Roman"/>
          <w:b w:val="0"/>
          <w:bCs w:val="0"/>
          <w:sz w:val="28"/>
          <w:szCs w:val="28"/>
          <w:shd w:val="clear" w:color="auto" w:fill="FFFFFF"/>
        </w:rPr>
        <w:t>5</w:t>
      </w:r>
      <w:r w:rsidRPr="00B33C70">
        <w:rPr>
          <w:rStyle w:val="ae"/>
          <w:rFonts w:ascii="Times New Roman" w:hAnsi="Times New Roman" w:cs="Times New Roman"/>
          <w:b w:val="0"/>
          <w:bCs w:val="0"/>
          <w:sz w:val="28"/>
          <w:szCs w:val="28"/>
          <w:shd w:val="clear" w:color="auto" w:fill="FFFFFF"/>
        </w:rPr>
        <w:t xml:space="preserve"> – Визуализатор «Качество бинарной классификации»</w:t>
      </w:r>
    </w:p>
    <w:p w14:paraId="3CDBABAD" w14:textId="77777777" w:rsidR="00DB3A54" w:rsidRPr="00B33C70" w:rsidRDefault="00DB3A54" w:rsidP="00C03BDD">
      <w:pPr>
        <w:widowControl w:val="0"/>
        <w:shd w:val="clear" w:color="auto" w:fill="FFFFFF"/>
        <w:spacing w:after="0" w:line="360" w:lineRule="auto"/>
        <w:ind w:firstLine="709"/>
        <w:jc w:val="both"/>
        <w:rPr>
          <w:rStyle w:val="ae"/>
          <w:rFonts w:ascii="Times New Roman" w:hAnsi="Times New Roman" w:cs="Times New Roman"/>
          <w:b w:val="0"/>
          <w:bCs w:val="0"/>
          <w:sz w:val="28"/>
          <w:szCs w:val="28"/>
          <w:shd w:val="clear" w:color="auto" w:fill="FFFFFF"/>
        </w:rPr>
      </w:pPr>
    </w:p>
    <w:p w14:paraId="3AB1C9A8" w14:textId="0A643CA8" w:rsidR="00DB3A54" w:rsidRPr="00B33C70" w:rsidRDefault="00DB3A54"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Значение показателя </w:t>
      </w:r>
      <w:r w:rsidRPr="00B33C70">
        <w:rPr>
          <w:rFonts w:ascii="Times New Roman" w:eastAsia="Times New Roman" w:hAnsi="Times New Roman" w:cs="Times New Roman"/>
          <w:kern w:val="0"/>
          <w:sz w:val="28"/>
          <w:szCs w:val="28"/>
          <w:lang w:val="en-US" w:eastAsia="ru-RU"/>
          <w14:ligatures w14:val="none"/>
        </w:rPr>
        <w:t>AUC</w:t>
      </w:r>
      <w:r w:rsidRPr="00B33C70">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val="en-US" w:eastAsia="ru-RU"/>
          <w14:ligatures w14:val="none"/>
        </w:rPr>
        <w:t>ROC</w:t>
      </w:r>
      <w:r w:rsidRPr="00B33C70">
        <w:rPr>
          <w:rFonts w:ascii="Times New Roman" w:eastAsia="Times New Roman" w:hAnsi="Times New Roman" w:cs="Times New Roman"/>
          <w:kern w:val="0"/>
          <w:sz w:val="28"/>
          <w:szCs w:val="28"/>
          <w:lang w:eastAsia="ru-RU"/>
          <w14:ligatures w14:val="none"/>
        </w:rPr>
        <w:t xml:space="preserve">, равное 0,98 говорит об очень высокой точности и предсказательной способности модели. Можно утверждать, что данная модель пригодна для анализа и может быть включена в разрабатываемую систему. </w:t>
      </w:r>
    </w:p>
    <w:p w14:paraId="6195EC28" w14:textId="1946582F" w:rsidR="00DB3A54" w:rsidRPr="00B33C70" w:rsidRDefault="00DB3A54" w:rsidP="00C03BDD">
      <w:pPr>
        <w:widowControl w:val="0"/>
        <w:shd w:val="clear" w:color="auto" w:fill="FFFFFF"/>
        <w:spacing w:after="0" w:line="360" w:lineRule="auto"/>
        <w:ind w:firstLine="709"/>
        <w:jc w:val="both"/>
        <w:rPr>
          <w:rStyle w:val="ae"/>
          <w:rFonts w:ascii="Times New Roman" w:eastAsia="Times New Roman" w:hAnsi="Times New Roman" w:cs="Times New Roman"/>
          <w:b w:val="0"/>
          <w:bCs w:val="0"/>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Также необходимо провести анализ точности. Для этого найдем количество прогнозируемых классов, которые соответствуют фактическим. Далее найдем отношение правильно предсказанных классов к общему значению и переведем в проценты. Полученная точность модели составила 93,1%. Данное значение доказывает высокую прогностическую способность модели.</w:t>
      </w:r>
    </w:p>
    <w:p w14:paraId="35C0F196" w14:textId="2969F983" w:rsidR="006828BF" w:rsidRPr="00B33C70" w:rsidRDefault="006828BF" w:rsidP="00C03BDD">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B33C70">
        <w:rPr>
          <w:rStyle w:val="ae"/>
          <w:rFonts w:ascii="Times New Roman" w:hAnsi="Times New Roman" w:cs="Times New Roman"/>
          <w:b w:val="0"/>
          <w:bCs w:val="0"/>
          <w:sz w:val="28"/>
          <w:szCs w:val="28"/>
          <w:shd w:val="clear" w:color="auto" w:fill="FFFFFF"/>
        </w:rPr>
        <w:t>Произведем преобразование входных полей в последовательность интервалов в целях</w:t>
      </w:r>
      <w:r w:rsidRPr="00B33C70">
        <w:rPr>
          <w:rFonts w:ascii="Times New Roman" w:hAnsi="Times New Roman" w:cs="Times New Roman"/>
          <w:sz w:val="28"/>
          <w:szCs w:val="28"/>
          <w:shd w:val="clear" w:color="auto" w:fill="FFFFFF"/>
        </w:rPr>
        <w:t xml:space="preserve"> оптимизации построения модели бинарной классификации. Каждое исходное значение признака заменяется на метку интервала </w:t>
      </w:r>
      <w:r w:rsidRPr="00B33C70">
        <w:rPr>
          <w:rFonts w:ascii="Times New Roman" w:hAnsi="Times New Roman" w:cs="Times New Roman"/>
          <w:sz w:val="28"/>
          <w:szCs w:val="28"/>
          <w:shd w:val="clear" w:color="auto" w:fill="FFFFFF"/>
        </w:rPr>
        <w:lastRenderedPageBreak/>
        <w:t>квантования, в который оно попало. Это позволяет повысить точность и устойчивость моделей к изменению входных данных.</w:t>
      </w:r>
    </w:p>
    <w:p w14:paraId="56F2F24D" w14:textId="77777777" w:rsidR="006828BF" w:rsidRPr="00B33C70" w:rsidRDefault="006828BF" w:rsidP="00C03BDD">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Наибольшее значение информационного индекса продемонстрировали следующие показатели:</w:t>
      </w:r>
    </w:p>
    <w:p w14:paraId="35BACC40" w14:textId="22AEBE16" w:rsidR="005A05E5" w:rsidRPr="00B33C70" w:rsidRDefault="006828BF" w:rsidP="002B7E1D">
      <w:pPr>
        <w:pStyle w:val="a7"/>
        <w:widowControl w:val="0"/>
        <w:numPr>
          <w:ilvl w:val="0"/>
          <w:numId w:val="8"/>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hAnsi="Times New Roman" w:cs="Times New Roman"/>
          <w:sz w:val="28"/>
          <w:szCs w:val="28"/>
          <w:shd w:val="clear" w:color="auto" w:fill="FFFFFF"/>
        </w:rPr>
        <w:t>валовой региональный продукт на душу населения;</w:t>
      </w:r>
      <w:r w:rsidRPr="00B33C70">
        <w:rPr>
          <w:rFonts w:ascii="Times New Roman" w:eastAsia="Times New Roman" w:hAnsi="Times New Roman" w:cs="Times New Roman"/>
          <w:kern w:val="0"/>
          <w:sz w:val="28"/>
          <w:szCs w:val="28"/>
          <w:lang w:eastAsia="ru-RU"/>
          <w14:ligatures w14:val="none"/>
        </w:rPr>
        <w:t xml:space="preserve"> </w:t>
      </w:r>
    </w:p>
    <w:p w14:paraId="3DEF7607" w14:textId="39EC869F" w:rsidR="006828BF" w:rsidRPr="00B33C70" w:rsidRDefault="006828BF" w:rsidP="002B7E1D">
      <w:pPr>
        <w:pStyle w:val="a7"/>
        <w:widowControl w:val="0"/>
        <w:numPr>
          <w:ilvl w:val="0"/>
          <w:numId w:val="8"/>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фактически оплачено населением платежей за жилое помещение, капитальный ремонт и коммунальные услуги;</w:t>
      </w:r>
    </w:p>
    <w:p w14:paraId="5CE410C5" w14:textId="79863CC4" w:rsidR="006828BF" w:rsidRPr="00B33C70" w:rsidRDefault="006828BF" w:rsidP="002B7E1D">
      <w:pPr>
        <w:pStyle w:val="a7"/>
        <w:widowControl w:val="0"/>
        <w:numPr>
          <w:ilvl w:val="0"/>
          <w:numId w:val="8"/>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амортизация основных фондов, начисленная за отчетный год в коммерческих организациях.</w:t>
      </w:r>
    </w:p>
    <w:p w14:paraId="2DD61D2C" w14:textId="25FAC7A3" w:rsidR="006828BF" w:rsidRPr="00B33C70" w:rsidRDefault="006828BF"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Рассмотрим диаграмму конченых классов на примере показателя валового регионального продукта на душу населения. Результат представлен ниже на рисунке 1</w:t>
      </w:r>
      <w:r w:rsidR="00F32161">
        <w:rPr>
          <w:rFonts w:ascii="Times New Roman" w:eastAsia="Times New Roman" w:hAnsi="Times New Roman" w:cs="Times New Roman"/>
          <w:kern w:val="0"/>
          <w:sz w:val="28"/>
          <w:szCs w:val="28"/>
          <w:lang w:eastAsia="ru-RU"/>
          <w14:ligatures w14:val="none"/>
        </w:rPr>
        <w:t>6</w:t>
      </w:r>
      <w:r w:rsidRPr="00B33C70">
        <w:rPr>
          <w:rFonts w:ascii="Times New Roman" w:eastAsia="Times New Roman" w:hAnsi="Times New Roman" w:cs="Times New Roman"/>
          <w:kern w:val="0"/>
          <w:sz w:val="28"/>
          <w:szCs w:val="28"/>
          <w:lang w:eastAsia="ru-RU"/>
          <w14:ligatures w14:val="none"/>
        </w:rPr>
        <w:t>.</w:t>
      </w:r>
    </w:p>
    <w:p w14:paraId="7B5BFDDA" w14:textId="13267CA6" w:rsidR="006828BF" w:rsidRPr="00B33C70" w:rsidRDefault="006828BF"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p>
    <w:p w14:paraId="4688A7DF" w14:textId="3B7E5408" w:rsidR="006828BF" w:rsidRPr="00B33C70" w:rsidRDefault="006828BF" w:rsidP="00C03BDD">
      <w:pPr>
        <w:widowControl w:val="0"/>
        <w:shd w:val="clear" w:color="auto" w:fill="FFFFFF"/>
        <w:spacing w:after="0" w:line="36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noProof/>
          <w:kern w:val="0"/>
          <w:sz w:val="28"/>
          <w:szCs w:val="28"/>
          <w:lang w:eastAsia="ru-RU"/>
          <w14:ligatures w14:val="none"/>
        </w:rPr>
        <w:drawing>
          <wp:inline distT="0" distB="0" distL="0" distR="0" wp14:anchorId="5E0D88BB" wp14:editId="50FF2A64">
            <wp:extent cx="5940425" cy="274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749550"/>
                    </a:xfrm>
                    <a:prstGeom prst="rect">
                      <a:avLst/>
                    </a:prstGeom>
                  </pic:spPr>
                </pic:pic>
              </a:graphicData>
            </a:graphic>
          </wp:inline>
        </w:drawing>
      </w:r>
    </w:p>
    <w:p w14:paraId="5605A856" w14:textId="6F653B39" w:rsidR="00C03BDD" w:rsidRPr="00B33C70" w:rsidRDefault="006828BF" w:rsidP="00C03BDD">
      <w:pPr>
        <w:widowControl w:val="0"/>
        <w:shd w:val="clear" w:color="auto" w:fill="FFFFFF"/>
        <w:spacing w:after="0" w:line="24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Рисунок 1</w:t>
      </w:r>
      <w:r w:rsidR="00F32161">
        <w:rPr>
          <w:rFonts w:ascii="Times New Roman" w:eastAsia="Times New Roman" w:hAnsi="Times New Roman" w:cs="Times New Roman"/>
          <w:kern w:val="0"/>
          <w:sz w:val="28"/>
          <w:szCs w:val="28"/>
          <w:lang w:eastAsia="ru-RU"/>
          <w14:ligatures w14:val="none"/>
        </w:rPr>
        <w:t>6</w:t>
      </w:r>
      <w:r w:rsidRPr="00B33C70">
        <w:rPr>
          <w:rFonts w:ascii="Times New Roman" w:eastAsia="Times New Roman" w:hAnsi="Times New Roman" w:cs="Times New Roman"/>
          <w:kern w:val="0"/>
          <w:sz w:val="28"/>
          <w:szCs w:val="28"/>
          <w:lang w:eastAsia="ru-RU"/>
          <w14:ligatures w14:val="none"/>
        </w:rPr>
        <w:t xml:space="preserve"> – Диаграмма конечных классов для валового регионального </w:t>
      </w:r>
    </w:p>
    <w:p w14:paraId="786A8EB8" w14:textId="3A547B29" w:rsidR="006828BF" w:rsidRPr="00B33C70" w:rsidRDefault="006828BF" w:rsidP="00C03BDD">
      <w:pPr>
        <w:widowControl w:val="0"/>
        <w:shd w:val="clear" w:color="auto" w:fill="FFFFFF"/>
        <w:spacing w:after="0" w:line="240" w:lineRule="auto"/>
        <w:jc w:val="center"/>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продукта на душу населения</w:t>
      </w:r>
    </w:p>
    <w:p w14:paraId="24341EE8" w14:textId="7E92677F" w:rsidR="006828BF" w:rsidRPr="00B33C70" w:rsidRDefault="006828BF"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p>
    <w:p w14:paraId="51995C56" w14:textId="0CACF023" w:rsidR="006828BF" w:rsidRPr="00B33C70" w:rsidRDefault="006828BF"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Значение информационного индекса данного показателя очень высокое, оно составило 8,06. В данном случае явно заметен монотонный </w:t>
      </w:r>
      <w:r w:rsidR="00FA32AF" w:rsidRPr="00B33C70">
        <w:rPr>
          <w:rFonts w:ascii="Times New Roman" w:eastAsia="Times New Roman" w:hAnsi="Times New Roman" w:cs="Times New Roman"/>
          <w:kern w:val="0"/>
          <w:sz w:val="28"/>
          <w:szCs w:val="28"/>
          <w:lang w:eastAsia="ru-RU"/>
          <w14:ligatures w14:val="none"/>
        </w:rPr>
        <w:t>тренд: с ростом значения валового регионального продукта происходит увеличение вероятности отнесения субъекта Российской Федерации к группе с высоким социально-экономическим положением.</w:t>
      </w:r>
    </w:p>
    <w:p w14:paraId="63BC6882" w14:textId="58DA5BCF" w:rsidR="005A05E5" w:rsidRPr="00B33C70" w:rsidRDefault="00FA32AF"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lastRenderedPageBreak/>
        <w:t xml:space="preserve">Отдельного внимания требует </w:t>
      </w:r>
      <w:r w:rsidR="00DE4130" w:rsidRPr="00B33C70">
        <w:rPr>
          <w:rFonts w:ascii="Times New Roman" w:hAnsi="Times New Roman" w:cs="Times New Roman"/>
          <w:sz w:val="28"/>
          <w:szCs w:val="28"/>
          <w:shd w:val="clear" w:color="auto" w:fill="FFFFFF"/>
        </w:rPr>
        <w:t xml:space="preserve">диаграмма, характеризующая </w:t>
      </w:r>
      <w:r w:rsidRPr="00B33C70">
        <w:rPr>
          <w:rFonts w:ascii="Times New Roman" w:hAnsi="Times New Roman" w:cs="Times New Roman"/>
          <w:sz w:val="28"/>
          <w:szCs w:val="28"/>
          <w:shd w:val="clear" w:color="auto" w:fill="FFFFFF"/>
        </w:rPr>
        <w:t>показатель амортизации основных фондов, начисленн</w:t>
      </w:r>
      <w:r w:rsidR="00DE4130" w:rsidRPr="00B33C70">
        <w:rPr>
          <w:rFonts w:ascii="Times New Roman" w:hAnsi="Times New Roman" w:cs="Times New Roman"/>
          <w:sz w:val="28"/>
          <w:szCs w:val="28"/>
          <w:shd w:val="clear" w:color="auto" w:fill="FFFFFF"/>
        </w:rPr>
        <w:t>ой</w:t>
      </w:r>
      <w:r w:rsidRPr="00B33C70">
        <w:rPr>
          <w:rFonts w:ascii="Times New Roman" w:hAnsi="Times New Roman" w:cs="Times New Roman"/>
          <w:sz w:val="28"/>
          <w:szCs w:val="28"/>
          <w:shd w:val="clear" w:color="auto" w:fill="FFFFFF"/>
        </w:rPr>
        <w:t xml:space="preserve"> за отчетный год в коммерческих организациях. Результат </w:t>
      </w:r>
      <w:r w:rsidR="00DE4130" w:rsidRPr="00B33C70">
        <w:rPr>
          <w:rFonts w:ascii="Times New Roman" w:hAnsi="Times New Roman" w:cs="Times New Roman"/>
          <w:sz w:val="28"/>
          <w:szCs w:val="28"/>
          <w:shd w:val="clear" w:color="auto" w:fill="FFFFFF"/>
        </w:rPr>
        <w:t xml:space="preserve">с расчетами долей событий и не-событий </w:t>
      </w:r>
      <w:r w:rsidRPr="00B33C70">
        <w:rPr>
          <w:rFonts w:ascii="Times New Roman" w:hAnsi="Times New Roman" w:cs="Times New Roman"/>
          <w:sz w:val="28"/>
          <w:szCs w:val="28"/>
          <w:shd w:val="clear" w:color="auto" w:fill="FFFFFF"/>
        </w:rPr>
        <w:t>представлен ниже на рисунке 1</w:t>
      </w:r>
      <w:r w:rsidR="00F32161">
        <w:rPr>
          <w:rFonts w:ascii="Times New Roman" w:hAnsi="Times New Roman" w:cs="Times New Roman"/>
          <w:sz w:val="28"/>
          <w:szCs w:val="28"/>
          <w:shd w:val="clear" w:color="auto" w:fill="FFFFFF"/>
        </w:rPr>
        <w:t>7</w:t>
      </w:r>
      <w:r w:rsidRPr="00B33C70">
        <w:rPr>
          <w:rFonts w:ascii="Times New Roman" w:hAnsi="Times New Roman" w:cs="Times New Roman"/>
          <w:sz w:val="28"/>
          <w:szCs w:val="28"/>
          <w:shd w:val="clear" w:color="auto" w:fill="FFFFFF"/>
        </w:rPr>
        <w:t>.</w:t>
      </w:r>
    </w:p>
    <w:p w14:paraId="267CDE69" w14:textId="77777777" w:rsidR="00FA32AF" w:rsidRPr="00B33C70" w:rsidRDefault="00FA32AF" w:rsidP="00C03BDD">
      <w:pPr>
        <w:widowControl w:val="0"/>
        <w:spacing w:after="0" w:line="360" w:lineRule="auto"/>
        <w:ind w:firstLine="709"/>
        <w:jc w:val="both"/>
        <w:rPr>
          <w:rFonts w:ascii="Times New Roman" w:hAnsi="Times New Roman" w:cs="Times New Roman"/>
          <w:sz w:val="28"/>
          <w:szCs w:val="28"/>
          <w:shd w:val="clear" w:color="auto" w:fill="FFFFFF"/>
        </w:rPr>
      </w:pPr>
    </w:p>
    <w:p w14:paraId="2189E863" w14:textId="1F6D1B9E" w:rsidR="00FA32AF" w:rsidRPr="00B33C70" w:rsidRDefault="00FA32AF"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67866653" wp14:editId="1D5EFD0B">
            <wp:extent cx="5940425" cy="2819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60391" cy="2828876"/>
                    </a:xfrm>
                    <a:prstGeom prst="rect">
                      <a:avLst/>
                    </a:prstGeom>
                  </pic:spPr>
                </pic:pic>
              </a:graphicData>
            </a:graphic>
          </wp:inline>
        </w:drawing>
      </w:r>
    </w:p>
    <w:p w14:paraId="5903F95B" w14:textId="5D0BCC88" w:rsidR="00C03BDD" w:rsidRPr="00B33C70" w:rsidRDefault="00FA32AF" w:rsidP="00C03BDD">
      <w:pPr>
        <w:widowControl w:val="0"/>
        <w:spacing w:after="0" w:line="24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Рисунок 1</w:t>
      </w:r>
      <w:r w:rsidR="00F32161">
        <w:rPr>
          <w:rFonts w:ascii="Times New Roman" w:hAnsi="Times New Roman" w:cs="Times New Roman"/>
          <w:sz w:val="28"/>
          <w:szCs w:val="28"/>
          <w:shd w:val="clear" w:color="auto" w:fill="FFFFFF"/>
        </w:rPr>
        <w:t>7</w:t>
      </w:r>
      <w:r w:rsidRPr="00B33C70">
        <w:rPr>
          <w:rFonts w:ascii="Times New Roman" w:hAnsi="Times New Roman" w:cs="Times New Roman"/>
          <w:sz w:val="28"/>
          <w:szCs w:val="28"/>
          <w:shd w:val="clear" w:color="auto" w:fill="FFFFFF"/>
        </w:rPr>
        <w:t xml:space="preserve"> – </w:t>
      </w:r>
      <w:r w:rsidRPr="00B33C70">
        <w:rPr>
          <w:rFonts w:ascii="Times New Roman" w:eastAsia="Times New Roman" w:hAnsi="Times New Roman" w:cs="Times New Roman"/>
          <w:kern w:val="0"/>
          <w:sz w:val="28"/>
          <w:szCs w:val="28"/>
          <w:lang w:eastAsia="ru-RU"/>
          <w14:ligatures w14:val="none"/>
        </w:rPr>
        <w:t xml:space="preserve">Диаграмма конечных классов для </w:t>
      </w:r>
      <w:r w:rsidRPr="00B33C70">
        <w:rPr>
          <w:rFonts w:ascii="Times New Roman" w:hAnsi="Times New Roman" w:cs="Times New Roman"/>
          <w:sz w:val="28"/>
          <w:szCs w:val="28"/>
          <w:shd w:val="clear" w:color="auto" w:fill="FFFFFF"/>
        </w:rPr>
        <w:t xml:space="preserve">амортизации основных </w:t>
      </w:r>
    </w:p>
    <w:p w14:paraId="37C93C17" w14:textId="3217E048" w:rsidR="00FA32AF" w:rsidRPr="00B33C70" w:rsidRDefault="00FA32AF" w:rsidP="00C03BDD">
      <w:pPr>
        <w:widowControl w:val="0"/>
        <w:spacing w:after="0" w:line="24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фондов, начисленных за отчетный год в коммерческих организациях</w:t>
      </w:r>
    </w:p>
    <w:p w14:paraId="61B4C5C4" w14:textId="6F13E23E" w:rsidR="00FA32AF" w:rsidRPr="00B33C70" w:rsidRDefault="00FA32AF" w:rsidP="00C03BDD">
      <w:pPr>
        <w:widowControl w:val="0"/>
        <w:spacing w:after="0" w:line="360" w:lineRule="auto"/>
        <w:ind w:firstLine="709"/>
        <w:jc w:val="both"/>
        <w:rPr>
          <w:rFonts w:ascii="Times New Roman" w:hAnsi="Times New Roman" w:cs="Times New Roman"/>
          <w:sz w:val="28"/>
          <w:szCs w:val="28"/>
          <w:shd w:val="clear" w:color="auto" w:fill="FFFFFF"/>
        </w:rPr>
      </w:pPr>
    </w:p>
    <w:p w14:paraId="68DB4FE5" w14:textId="4883C5E5" w:rsidR="00FA32AF" w:rsidRPr="00B33C70" w:rsidRDefault="00FA32AF"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Значение информационного индекса данного предиктора также достаточно высокое и составляет 6,18. Интересным является факт того, что регионы со значением данного показателя в промежутке от 110 831 млн рублей до 358 653 млн рублей будут с большей вероятностью отнесены к группе с высоким социально-экономическим положением, чем регионы, значение показателя которых меньше 110 831 млн рублей или даже больше 358 653 млн рублей</w:t>
      </w:r>
      <w:r w:rsidR="00DB3A54" w:rsidRPr="00B33C70">
        <w:rPr>
          <w:rFonts w:ascii="Times New Roman" w:hAnsi="Times New Roman" w:cs="Times New Roman"/>
          <w:sz w:val="28"/>
          <w:szCs w:val="28"/>
          <w:shd w:val="clear" w:color="auto" w:fill="FFFFFF"/>
        </w:rPr>
        <w:t>.</w:t>
      </w:r>
    </w:p>
    <w:p w14:paraId="0AE0DF10" w14:textId="77777777" w:rsidR="00DE4130" w:rsidRPr="00B33C70" w:rsidRDefault="00DB3A54"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Объяснение данного факта состоит в том, что регионы, демонстрирующие умеренные значения амортизации основных фондов, вероятно, находятся в фазе активного экономического развития, характеризующейся обновлением производственных мощностей и увеличением инвестиций в основные фонды. </w:t>
      </w:r>
    </w:p>
    <w:p w14:paraId="49881215" w14:textId="28ABF627" w:rsidR="00DB3A54" w:rsidRPr="00B33C70" w:rsidRDefault="00DB3A54"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Низкие значения амортизации могут указывать на недостаток инвестиций и старение основных фондов, что негативно сказывается на социально-</w:t>
      </w:r>
      <w:r w:rsidRPr="00B33C70">
        <w:rPr>
          <w:rFonts w:ascii="Times New Roman" w:hAnsi="Times New Roman" w:cs="Times New Roman"/>
          <w:sz w:val="28"/>
          <w:szCs w:val="28"/>
          <w:shd w:val="clear" w:color="auto" w:fill="FFFFFF"/>
        </w:rPr>
        <w:lastRenderedPageBreak/>
        <w:t>экономическом положении региона</w:t>
      </w:r>
      <w:r w:rsidR="00DE4130" w:rsidRPr="00B33C70">
        <w:rPr>
          <w:rFonts w:ascii="Times New Roman" w:hAnsi="Times New Roman" w:cs="Times New Roman"/>
          <w:sz w:val="28"/>
          <w:szCs w:val="28"/>
          <w:shd w:val="clear" w:color="auto" w:fill="FFFFFF"/>
        </w:rPr>
        <w:t xml:space="preserve"> в стране</w:t>
      </w:r>
      <w:r w:rsidRPr="00B33C70">
        <w:rPr>
          <w:rFonts w:ascii="Times New Roman" w:hAnsi="Times New Roman" w:cs="Times New Roman"/>
          <w:sz w:val="28"/>
          <w:szCs w:val="28"/>
          <w:shd w:val="clear" w:color="auto" w:fill="FFFFFF"/>
        </w:rPr>
        <w:t xml:space="preserve">. </w:t>
      </w:r>
      <w:r w:rsidR="003D6473" w:rsidRPr="00B33C70">
        <w:rPr>
          <w:rFonts w:ascii="Times New Roman" w:hAnsi="Times New Roman" w:cs="Times New Roman"/>
          <w:sz w:val="28"/>
          <w:szCs w:val="28"/>
          <w:shd w:val="clear" w:color="auto" w:fill="FFFFFF"/>
        </w:rPr>
        <w:t>В то же время</w:t>
      </w:r>
      <w:r w:rsidRPr="00B33C70">
        <w:rPr>
          <w:rFonts w:ascii="Times New Roman" w:hAnsi="Times New Roman" w:cs="Times New Roman"/>
          <w:sz w:val="28"/>
          <w:szCs w:val="28"/>
          <w:shd w:val="clear" w:color="auto" w:fill="FFFFFF"/>
        </w:rPr>
        <w:t xml:space="preserve"> чрезмерно высокие значения амортизации могут свидетельствовать о быстрой смене технологий</w:t>
      </w:r>
      <w:r w:rsidR="00CA5D2E" w:rsidRPr="00B33C70">
        <w:rPr>
          <w:rFonts w:ascii="Times New Roman" w:hAnsi="Times New Roman" w:cs="Times New Roman"/>
          <w:sz w:val="28"/>
          <w:szCs w:val="28"/>
          <w:shd w:val="clear" w:color="auto" w:fill="FFFFFF"/>
        </w:rPr>
        <w:t>. Это, в свою очередь,</w:t>
      </w:r>
      <w:r w:rsidRPr="00B33C70">
        <w:rPr>
          <w:rFonts w:ascii="Times New Roman" w:hAnsi="Times New Roman" w:cs="Times New Roman"/>
          <w:sz w:val="28"/>
          <w:szCs w:val="28"/>
          <w:shd w:val="clear" w:color="auto" w:fill="FFFFFF"/>
        </w:rPr>
        <w:t xml:space="preserve"> может дестабилизировать ситуацию на рынке труда и создать социальную напряженность</w:t>
      </w:r>
      <w:r w:rsidR="00CA5D2E" w:rsidRPr="00B33C70">
        <w:rPr>
          <w:rFonts w:ascii="Times New Roman" w:hAnsi="Times New Roman" w:cs="Times New Roman"/>
          <w:sz w:val="28"/>
          <w:szCs w:val="28"/>
          <w:shd w:val="clear" w:color="auto" w:fill="FFFFFF"/>
        </w:rPr>
        <w:t xml:space="preserve"> среди населения</w:t>
      </w:r>
      <w:r w:rsidRPr="00B33C70">
        <w:rPr>
          <w:rFonts w:ascii="Times New Roman" w:hAnsi="Times New Roman" w:cs="Times New Roman"/>
          <w:sz w:val="28"/>
          <w:szCs w:val="28"/>
          <w:shd w:val="clear" w:color="auto" w:fill="FFFFFF"/>
        </w:rPr>
        <w:t>. Таким образом, именно умеренные значения амортизации, свидетельствующие о сбалансированном развитии, коррелируют с высоким социально-экономическим положением региона.</w:t>
      </w:r>
    </w:p>
    <w:p w14:paraId="6A0D0090" w14:textId="6901D0A4" w:rsidR="00A471F1" w:rsidRPr="00B33C70" w:rsidRDefault="00DB3A54"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Полученные интервалы были направлены на вход другого узла логистической регрессии. </w:t>
      </w:r>
      <w:r w:rsidR="008E2D56" w:rsidRPr="00B33C70">
        <w:rPr>
          <w:rFonts w:ascii="Times New Roman" w:hAnsi="Times New Roman" w:cs="Times New Roman"/>
          <w:sz w:val="28"/>
          <w:szCs w:val="28"/>
          <w:shd w:val="clear" w:color="auto" w:fill="FFFFFF"/>
        </w:rPr>
        <w:t>Входными параметрами были выбраны факторы с наибольшим значением информационного индекса.</w:t>
      </w:r>
      <w:r w:rsidR="00CA5D2E" w:rsidRPr="00B33C70">
        <w:rPr>
          <w:rFonts w:ascii="Times New Roman" w:hAnsi="Times New Roman" w:cs="Times New Roman"/>
          <w:sz w:val="28"/>
          <w:szCs w:val="28"/>
          <w:shd w:val="clear" w:color="auto" w:fill="FFFFFF"/>
        </w:rPr>
        <w:t xml:space="preserve"> Данные значения были выявлены ранее в узле «Конечные классы».</w:t>
      </w:r>
      <w:r w:rsidR="008E2D56" w:rsidRPr="00B33C70">
        <w:rPr>
          <w:rFonts w:ascii="Times New Roman" w:hAnsi="Times New Roman" w:cs="Times New Roman"/>
          <w:sz w:val="28"/>
          <w:szCs w:val="28"/>
          <w:shd w:val="clear" w:color="auto" w:fill="FFFFFF"/>
        </w:rPr>
        <w:t xml:space="preserve"> </w:t>
      </w:r>
      <w:r w:rsidRPr="00B33C70">
        <w:rPr>
          <w:rFonts w:ascii="Times New Roman" w:hAnsi="Times New Roman" w:cs="Times New Roman"/>
          <w:sz w:val="28"/>
          <w:szCs w:val="28"/>
          <w:shd w:val="clear" w:color="auto" w:fill="FFFFFF"/>
        </w:rPr>
        <w:t xml:space="preserve">Настройки </w:t>
      </w:r>
      <w:r w:rsidR="00CA5D2E" w:rsidRPr="00B33C70">
        <w:rPr>
          <w:rFonts w:ascii="Times New Roman" w:hAnsi="Times New Roman" w:cs="Times New Roman"/>
          <w:sz w:val="28"/>
          <w:szCs w:val="28"/>
          <w:shd w:val="clear" w:color="auto" w:fill="FFFFFF"/>
        </w:rPr>
        <w:t xml:space="preserve">модели логистической регрессии </w:t>
      </w:r>
      <w:r w:rsidRPr="00B33C70">
        <w:rPr>
          <w:rFonts w:ascii="Times New Roman" w:hAnsi="Times New Roman" w:cs="Times New Roman"/>
          <w:sz w:val="28"/>
          <w:szCs w:val="28"/>
          <w:shd w:val="clear" w:color="auto" w:fill="FFFFFF"/>
        </w:rPr>
        <w:t xml:space="preserve">были установлены подобно </w:t>
      </w:r>
      <w:r w:rsidR="00CA5D2E" w:rsidRPr="00B33C70">
        <w:rPr>
          <w:rFonts w:ascii="Times New Roman" w:hAnsi="Times New Roman" w:cs="Times New Roman"/>
          <w:sz w:val="28"/>
          <w:szCs w:val="28"/>
          <w:shd w:val="clear" w:color="auto" w:fill="FFFFFF"/>
        </w:rPr>
        <w:t>предыдущей</w:t>
      </w:r>
      <w:r w:rsidRPr="00B33C70">
        <w:rPr>
          <w:rFonts w:ascii="Times New Roman" w:hAnsi="Times New Roman" w:cs="Times New Roman"/>
          <w:sz w:val="28"/>
          <w:szCs w:val="28"/>
          <w:shd w:val="clear" w:color="auto" w:fill="FFFFFF"/>
        </w:rPr>
        <w:t xml:space="preserve"> модели. Также было получено два отчета</w:t>
      </w:r>
      <w:r w:rsidR="00CA5D2E" w:rsidRPr="00B33C70">
        <w:rPr>
          <w:rFonts w:ascii="Times New Roman" w:hAnsi="Times New Roman" w:cs="Times New Roman"/>
          <w:sz w:val="28"/>
          <w:szCs w:val="28"/>
          <w:shd w:val="clear" w:color="auto" w:fill="FFFFFF"/>
        </w:rPr>
        <w:t xml:space="preserve"> по результатам </w:t>
      </w:r>
      <w:r w:rsidR="00C03BDD" w:rsidRPr="00B33C70">
        <w:rPr>
          <w:rFonts w:ascii="Times New Roman" w:hAnsi="Times New Roman" w:cs="Times New Roman"/>
          <w:sz w:val="28"/>
          <w:szCs w:val="28"/>
          <w:shd w:val="clear" w:color="auto" w:fill="FFFFFF"/>
        </w:rPr>
        <w:t>м</w:t>
      </w:r>
      <w:r w:rsidR="00CA5D2E" w:rsidRPr="00B33C70">
        <w:rPr>
          <w:rFonts w:ascii="Times New Roman" w:hAnsi="Times New Roman" w:cs="Times New Roman"/>
          <w:sz w:val="28"/>
          <w:szCs w:val="28"/>
          <w:shd w:val="clear" w:color="auto" w:fill="FFFFFF"/>
        </w:rPr>
        <w:t>оделирования</w:t>
      </w:r>
      <w:r w:rsidRPr="00B33C70">
        <w:rPr>
          <w:rFonts w:ascii="Times New Roman" w:hAnsi="Times New Roman" w:cs="Times New Roman"/>
          <w:sz w:val="28"/>
          <w:szCs w:val="28"/>
          <w:shd w:val="clear" w:color="auto" w:fill="FFFFFF"/>
        </w:rPr>
        <w:t>. Первый представлен ниже на рисунке 1</w:t>
      </w:r>
      <w:r w:rsidR="00F32161">
        <w:rPr>
          <w:rFonts w:ascii="Times New Roman" w:hAnsi="Times New Roman" w:cs="Times New Roman"/>
          <w:sz w:val="28"/>
          <w:szCs w:val="28"/>
          <w:shd w:val="clear" w:color="auto" w:fill="FFFFFF"/>
        </w:rPr>
        <w:t>8</w:t>
      </w:r>
      <w:r w:rsidRPr="00B33C70">
        <w:rPr>
          <w:rFonts w:ascii="Times New Roman" w:hAnsi="Times New Roman" w:cs="Times New Roman"/>
          <w:sz w:val="28"/>
          <w:szCs w:val="28"/>
          <w:shd w:val="clear" w:color="auto" w:fill="FFFFFF"/>
        </w:rPr>
        <w:t>.</w:t>
      </w:r>
    </w:p>
    <w:p w14:paraId="54C85D59" w14:textId="5A05724F" w:rsidR="00DB3A54" w:rsidRPr="00B33C70" w:rsidRDefault="00DB3A54" w:rsidP="00C03BDD">
      <w:pPr>
        <w:widowControl w:val="0"/>
        <w:spacing w:after="0" w:line="360" w:lineRule="auto"/>
        <w:ind w:firstLine="709"/>
        <w:jc w:val="both"/>
        <w:rPr>
          <w:rFonts w:ascii="Times New Roman" w:hAnsi="Times New Roman" w:cs="Times New Roman"/>
          <w:sz w:val="28"/>
          <w:szCs w:val="28"/>
          <w:shd w:val="clear" w:color="auto" w:fill="FFFFFF"/>
        </w:rPr>
      </w:pPr>
    </w:p>
    <w:p w14:paraId="1DFF1512" w14:textId="0AC1D57F" w:rsidR="00DB3A54" w:rsidRPr="00B33C70" w:rsidRDefault="00DB3A54"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4928133F" wp14:editId="7CC055C0">
            <wp:extent cx="5940425" cy="31449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8306" cy="3149155"/>
                    </a:xfrm>
                    <a:prstGeom prst="rect">
                      <a:avLst/>
                    </a:prstGeom>
                  </pic:spPr>
                </pic:pic>
              </a:graphicData>
            </a:graphic>
          </wp:inline>
        </w:drawing>
      </w:r>
    </w:p>
    <w:p w14:paraId="37BF3E03" w14:textId="044673BA" w:rsidR="00DB3A54" w:rsidRPr="00B33C70" w:rsidRDefault="00DB3A54" w:rsidP="00C03BDD">
      <w:pPr>
        <w:widowControl w:val="0"/>
        <w:spacing w:after="0" w:line="24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Рисунок 1</w:t>
      </w:r>
      <w:r w:rsidR="00F32161">
        <w:rPr>
          <w:rFonts w:ascii="Times New Roman" w:hAnsi="Times New Roman" w:cs="Times New Roman"/>
          <w:sz w:val="28"/>
          <w:szCs w:val="28"/>
          <w:shd w:val="clear" w:color="auto" w:fill="FFFFFF"/>
        </w:rPr>
        <w:t>8</w:t>
      </w:r>
      <w:r w:rsidRPr="00B33C70">
        <w:rPr>
          <w:rFonts w:ascii="Times New Roman" w:hAnsi="Times New Roman" w:cs="Times New Roman"/>
          <w:sz w:val="28"/>
          <w:szCs w:val="28"/>
          <w:shd w:val="clear" w:color="auto" w:fill="FFFFFF"/>
        </w:rPr>
        <w:t xml:space="preserve"> – Отчет модели логистической регрессии после </w:t>
      </w:r>
      <w:r w:rsidR="00F32161">
        <w:rPr>
          <w:rFonts w:ascii="Times New Roman" w:hAnsi="Times New Roman" w:cs="Times New Roman"/>
          <w:sz w:val="28"/>
          <w:szCs w:val="28"/>
          <w:shd w:val="clear" w:color="auto" w:fill="FFFFFF"/>
        </w:rPr>
        <w:t>преобразования</w:t>
      </w:r>
      <w:r w:rsidRPr="00B33C70">
        <w:rPr>
          <w:rFonts w:ascii="Times New Roman" w:hAnsi="Times New Roman" w:cs="Times New Roman"/>
          <w:sz w:val="28"/>
          <w:szCs w:val="28"/>
          <w:shd w:val="clear" w:color="auto" w:fill="FFFFFF"/>
        </w:rPr>
        <w:t xml:space="preserve"> входных </w:t>
      </w:r>
      <w:r w:rsidR="00F32161">
        <w:rPr>
          <w:rFonts w:ascii="Times New Roman" w:hAnsi="Times New Roman" w:cs="Times New Roman"/>
          <w:sz w:val="28"/>
          <w:szCs w:val="28"/>
          <w:shd w:val="clear" w:color="auto" w:fill="FFFFFF"/>
        </w:rPr>
        <w:t>данных</w:t>
      </w:r>
    </w:p>
    <w:p w14:paraId="187F60DC" w14:textId="69B39510"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p>
    <w:p w14:paraId="296A690C" w14:textId="2AF1E33B"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В данном случае прослеживается явное улучшение всех статистических показателей. Чтобы убедиться в высокой предсказательной силе модели, рассмотрим второй отчет – «Качество бинарной классификации». Данный </w:t>
      </w:r>
      <w:r w:rsidRPr="00B33C70">
        <w:rPr>
          <w:rFonts w:ascii="Times New Roman" w:hAnsi="Times New Roman" w:cs="Times New Roman"/>
          <w:sz w:val="28"/>
          <w:szCs w:val="28"/>
          <w:shd w:val="clear" w:color="auto" w:fill="FFFFFF"/>
        </w:rPr>
        <w:lastRenderedPageBreak/>
        <w:t>визуализатор представлен ниже на рисунке 1</w:t>
      </w:r>
      <w:r w:rsidR="00F32161">
        <w:rPr>
          <w:rFonts w:ascii="Times New Roman" w:hAnsi="Times New Roman" w:cs="Times New Roman"/>
          <w:sz w:val="28"/>
          <w:szCs w:val="28"/>
          <w:shd w:val="clear" w:color="auto" w:fill="FFFFFF"/>
        </w:rPr>
        <w:t>9</w:t>
      </w:r>
      <w:r w:rsidRPr="00B33C70">
        <w:rPr>
          <w:rFonts w:ascii="Times New Roman" w:hAnsi="Times New Roman" w:cs="Times New Roman"/>
          <w:sz w:val="28"/>
          <w:szCs w:val="28"/>
          <w:shd w:val="clear" w:color="auto" w:fill="FFFFFF"/>
        </w:rPr>
        <w:t>.</w:t>
      </w:r>
    </w:p>
    <w:p w14:paraId="7D1CDE29" w14:textId="32D016BA"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p>
    <w:p w14:paraId="7404AECA" w14:textId="67B1866E" w:rsidR="008E2D56" w:rsidRPr="00B33C70" w:rsidRDefault="008E2D56" w:rsidP="00C03BDD">
      <w:pPr>
        <w:widowControl w:val="0"/>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207F249F" wp14:editId="3A3B5738">
            <wp:extent cx="5939696" cy="374765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278" b="1546"/>
                    <a:stretch/>
                  </pic:blipFill>
                  <pic:spPr bwMode="auto">
                    <a:xfrm>
                      <a:off x="0" y="0"/>
                      <a:ext cx="5949983" cy="3754145"/>
                    </a:xfrm>
                    <a:prstGeom prst="rect">
                      <a:avLst/>
                    </a:prstGeom>
                    <a:ln>
                      <a:noFill/>
                    </a:ln>
                    <a:extLst>
                      <a:ext uri="{53640926-AAD7-44D8-BBD7-CCE9431645EC}">
                        <a14:shadowObscured xmlns:a14="http://schemas.microsoft.com/office/drawing/2010/main"/>
                      </a:ext>
                    </a:extLst>
                  </pic:spPr>
                </pic:pic>
              </a:graphicData>
            </a:graphic>
          </wp:inline>
        </w:drawing>
      </w:r>
    </w:p>
    <w:p w14:paraId="7EFBD9FE" w14:textId="500961E8" w:rsidR="00C03BDD" w:rsidRPr="00B33C70" w:rsidRDefault="008E2D56" w:rsidP="00C03BDD">
      <w:pPr>
        <w:widowControl w:val="0"/>
        <w:spacing w:after="0" w:line="24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Рисунок 1</w:t>
      </w:r>
      <w:r w:rsidR="00F32161">
        <w:rPr>
          <w:rFonts w:ascii="Times New Roman" w:hAnsi="Times New Roman" w:cs="Times New Roman"/>
          <w:sz w:val="28"/>
          <w:szCs w:val="28"/>
          <w:shd w:val="clear" w:color="auto" w:fill="FFFFFF"/>
        </w:rPr>
        <w:t>9</w:t>
      </w:r>
      <w:r w:rsidRPr="00B33C70">
        <w:rPr>
          <w:rFonts w:ascii="Times New Roman" w:hAnsi="Times New Roman" w:cs="Times New Roman"/>
          <w:sz w:val="28"/>
          <w:szCs w:val="28"/>
          <w:shd w:val="clear" w:color="auto" w:fill="FFFFFF"/>
        </w:rPr>
        <w:t xml:space="preserve"> – </w:t>
      </w:r>
      <w:r w:rsidRPr="00B33C70">
        <w:rPr>
          <w:rStyle w:val="ae"/>
          <w:rFonts w:ascii="Times New Roman" w:hAnsi="Times New Roman" w:cs="Times New Roman"/>
          <w:b w:val="0"/>
          <w:bCs w:val="0"/>
          <w:sz w:val="28"/>
          <w:szCs w:val="28"/>
          <w:shd w:val="clear" w:color="auto" w:fill="FFFFFF"/>
        </w:rPr>
        <w:t xml:space="preserve">Визуализатор «Качество бинарной классификации» </w:t>
      </w:r>
      <w:r w:rsidRPr="00B33C70">
        <w:rPr>
          <w:rFonts w:ascii="Times New Roman" w:hAnsi="Times New Roman" w:cs="Times New Roman"/>
          <w:sz w:val="28"/>
          <w:szCs w:val="28"/>
          <w:shd w:val="clear" w:color="auto" w:fill="FFFFFF"/>
        </w:rPr>
        <w:t xml:space="preserve">после </w:t>
      </w:r>
    </w:p>
    <w:p w14:paraId="1BAB3A84" w14:textId="06A18F1C" w:rsidR="008E2D56" w:rsidRPr="00B33C70" w:rsidRDefault="008E2D56" w:rsidP="00C03BDD">
      <w:pPr>
        <w:widowControl w:val="0"/>
        <w:spacing w:after="0" w:line="24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формирования входных интервалов</w:t>
      </w:r>
    </w:p>
    <w:p w14:paraId="43A681F7" w14:textId="7C768D63"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p>
    <w:p w14:paraId="6B1B086C" w14:textId="3EE121B5"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Значение показателя </w:t>
      </w:r>
      <w:r w:rsidRPr="00B33C70">
        <w:rPr>
          <w:rFonts w:ascii="Times New Roman" w:hAnsi="Times New Roman" w:cs="Times New Roman"/>
          <w:sz w:val="28"/>
          <w:szCs w:val="28"/>
          <w:shd w:val="clear" w:color="auto" w:fill="FFFFFF"/>
          <w:lang w:val="en-US"/>
        </w:rPr>
        <w:t>AUC</w:t>
      </w:r>
      <w:r w:rsidRPr="00B33C70">
        <w:rPr>
          <w:rFonts w:ascii="Times New Roman" w:hAnsi="Times New Roman" w:cs="Times New Roman"/>
          <w:sz w:val="28"/>
          <w:szCs w:val="28"/>
          <w:shd w:val="clear" w:color="auto" w:fill="FFFFFF"/>
        </w:rPr>
        <w:t xml:space="preserve"> </w:t>
      </w:r>
      <w:r w:rsidRPr="00B33C70">
        <w:rPr>
          <w:rFonts w:ascii="Times New Roman" w:hAnsi="Times New Roman" w:cs="Times New Roman"/>
          <w:sz w:val="28"/>
          <w:szCs w:val="28"/>
          <w:shd w:val="clear" w:color="auto" w:fill="FFFFFF"/>
          <w:lang w:val="en-US"/>
        </w:rPr>
        <w:t>ROC</w:t>
      </w:r>
      <w:r w:rsidRPr="00B33C70">
        <w:rPr>
          <w:rFonts w:ascii="Times New Roman" w:hAnsi="Times New Roman" w:cs="Times New Roman"/>
          <w:sz w:val="28"/>
          <w:szCs w:val="28"/>
          <w:shd w:val="clear" w:color="auto" w:fill="FFFFFF"/>
        </w:rPr>
        <w:t xml:space="preserve"> также возросло до 0,99. Данное незначительное увеличение способно сыграть большую роль при формировании и распределении бюджета регионов, а также программ и направлений регионального развития.  </w:t>
      </w:r>
    </w:p>
    <w:p w14:paraId="5DD6DFE3" w14:textId="45AB0753"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Построенная модель правильно предсказала уровень социально-экономического развития для 82 из 87 исследуемых регионов страны. Таким образом точность модели составила 94,25%.</w:t>
      </w:r>
    </w:p>
    <w:p w14:paraId="2BA1D4C0" w14:textId="45F2D99B" w:rsidR="008E2D56" w:rsidRPr="00B33C70" w:rsidRDefault="008E2D56"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Дополнительно проверим способность нейросетевой модели классификации правильно предсказывать уровень социально-экономического развития субъектов Российской Федерации. Входными параметрами также оставим выход узла «Конечных классов».</w:t>
      </w:r>
      <w:r w:rsidR="000A01B6" w:rsidRPr="00B33C70">
        <w:rPr>
          <w:rFonts w:ascii="Times New Roman" w:hAnsi="Times New Roman" w:cs="Times New Roman"/>
          <w:sz w:val="28"/>
          <w:szCs w:val="28"/>
          <w:shd w:val="clear" w:color="auto" w:fill="FFFFFF"/>
        </w:rPr>
        <w:t xml:space="preserve"> Настройки будут аналогичны моделям логистической регрессии.</w:t>
      </w:r>
    </w:p>
    <w:p w14:paraId="3E6FAFE3" w14:textId="6D111C57" w:rsidR="008E2D56" w:rsidRPr="00B33C70" w:rsidRDefault="000A01B6" w:rsidP="00C03BDD">
      <w:pPr>
        <w:widowControl w:val="0"/>
        <w:spacing w:after="0" w:line="360" w:lineRule="auto"/>
        <w:ind w:firstLine="709"/>
        <w:jc w:val="both"/>
        <w:rPr>
          <w:rStyle w:val="ae"/>
          <w:rFonts w:ascii="Times New Roman" w:hAnsi="Times New Roman" w:cs="Times New Roman"/>
          <w:b w:val="0"/>
          <w:bCs w:val="0"/>
          <w:sz w:val="28"/>
          <w:szCs w:val="28"/>
          <w:shd w:val="clear" w:color="auto" w:fill="FFFFFF"/>
        </w:rPr>
      </w:pPr>
      <w:r w:rsidRPr="00B33C70">
        <w:rPr>
          <w:rFonts w:ascii="Times New Roman" w:hAnsi="Times New Roman" w:cs="Times New Roman"/>
          <w:sz w:val="28"/>
          <w:szCs w:val="28"/>
          <w:shd w:val="clear" w:color="auto" w:fill="FFFFFF"/>
        </w:rPr>
        <w:t xml:space="preserve">Визуализация узла «Нейросеть (классификация)» не позволяет в полной </w:t>
      </w:r>
      <w:r w:rsidRPr="00B33C70">
        <w:rPr>
          <w:rFonts w:ascii="Times New Roman" w:hAnsi="Times New Roman" w:cs="Times New Roman"/>
          <w:sz w:val="28"/>
          <w:szCs w:val="28"/>
          <w:shd w:val="clear" w:color="auto" w:fill="FFFFFF"/>
        </w:rPr>
        <w:lastRenderedPageBreak/>
        <w:t>мере интерпретировать полученные результаты. Именно поэтому дополнительно была рассчитана точность нейросетевой модели. В данном случае она составила 96,55%. Нейросеть правильно классифицировала 84 из 87 субъектов России.</w:t>
      </w:r>
    </w:p>
    <w:p w14:paraId="74D43E1B" w14:textId="002E6DF7" w:rsidR="008E2D56" w:rsidRPr="00B33C70" w:rsidRDefault="000A01B6"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Таким образом, была разработана модель бинарной классификации регионов Российской Федерации, основанная на анализе экономико-социальных показателей и предназначенная для интеграции в систему интеллектуального анализа данных на платформе Loginom. Несмотря на более высокую точность, которую продемонстрировала нейросетевая классификация, предпочтение отдано модели логистической регрессии, что обусловлено ее лучшей интерпретируемостью. Данное свойство позволяет более глубоко понимать факторы, определяющие социально-экономическое положение регионов, и использовать полученные знания для разработки эффективных стратегий управления региональным развитием.</w:t>
      </w:r>
    </w:p>
    <w:p w14:paraId="540A0D78" w14:textId="77777777" w:rsidR="005A76B8" w:rsidRPr="00B33C70" w:rsidRDefault="005A76B8" w:rsidP="00C03BDD">
      <w:pPr>
        <w:widowControl w:val="0"/>
        <w:spacing w:after="0" w:line="360" w:lineRule="auto"/>
        <w:rPr>
          <w:rFonts w:ascii="Times New Roman" w:hAnsi="Times New Roman" w:cs="Times New Roman"/>
          <w:sz w:val="28"/>
          <w:szCs w:val="28"/>
        </w:rPr>
      </w:pPr>
      <w:bookmarkStart w:id="24" w:name="_Hlk132701467"/>
    </w:p>
    <w:p w14:paraId="2F84EE1F" w14:textId="2C29A0C9" w:rsidR="00F047C9" w:rsidRPr="00B33C70" w:rsidRDefault="00F047C9" w:rsidP="00C03BDD">
      <w:pPr>
        <w:widowControl w:val="0"/>
        <w:spacing w:after="0" w:line="360" w:lineRule="auto"/>
        <w:rPr>
          <w:rFonts w:ascii="Times New Roman" w:hAnsi="Times New Roman" w:cs="Times New Roman"/>
          <w:sz w:val="28"/>
          <w:szCs w:val="28"/>
        </w:rPr>
        <w:sectPr w:rsidR="00F047C9" w:rsidRPr="00B33C70" w:rsidSect="005A76B8">
          <w:pgSz w:w="11906" w:h="16838"/>
          <w:pgMar w:top="1134" w:right="850" w:bottom="1134" w:left="1701" w:header="708" w:footer="708" w:gutter="0"/>
          <w:cols w:space="720"/>
        </w:sectPr>
      </w:pPr>
    </w:p>
    <w:p w14:paraId="19AFE8AA" w14:textId="37CEC4E3" w:rsidR="005A76B8" w:rsidRPr="00B33C70" w:rsidRDefault="00A07EAF" w:rsidP="00C03BDD">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25" w:name="_Toc195199324"/>
      <w:bookmarkEnd w:id="24"/>
      <w:r w:rsidRPr="00B33C70">
        <w:rPr>
          <w:rFonts w:ascii="Times New Roman" w:hAnsi="Times New Roman" w:cs="Times New Roman"/>
          <w:b/>
          <w:bCs/>
          <w:color w:val="auto"/>
          <w:sz w:val="28"/>
          <w:szCs w:val="28"/>
          <w:shd w:val="clear" w:color="auto" w:fill="FFFFFF"/>
        </w:rPr>
        <w:lastRenderedPageBreak/>
        <w:t xml:space="preserve">3 </w:t>
      </w:r>
      <w:r w:rsidR="00A847F1" w:rsidRPr="00B33C70">
        <w:rPr>
          <w:rFonts w:ascii="Times New Roman" w:hAnsi="Times New Roman" w:cs="Times New Roman"/>
          <w:b/>
          <w:bCs/>
          <w:color w:val="auto"/>
          <w:sz w:val="28"/>
          <w:szCs w:val="28"/>
          <w:shd w:val="clear" w:color="auto" w:fill="FFFFFF"/>
        </w:rPr>
        <w:t>Формирование рекомендаций и оценка эффективности</w:t>
      </w:r>
      <w:r w:rsidR="008D2112" w:rsidRPr="00B33C70">
        <w:rPr>
          <w:rFonts w:ascii="Times New Roman" w:hAnsi="Times New Roman" w:cs="Times New Roman"/>
          <w:b/>
          <w:bCs/>
          <w:color w:val="auto"/>
          <w:sz w:val="28"/>
          <w:szCs w:val="28"/>
          <w:shd w:val="clear" w:color="auto" w:fill="FFFFFF"/>
        </w:rPr>
        <w:t xml:space="preserve"> системы интеллектуального анализа экономико-социальных показателей</w:t>
      </w:r>
      <w:bookmarkEnd w:id="25"/>
    </w:p>
    <w:p w14:paraId="0C7D8D97" w14:textId="77777777" w:rsidR="005A76B8" w:rsidRPr="00B33C70" w:rsidRDefault="005A76B8" w:rsidP="00C03BDD">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p>
    <w:p w14:paraId="49B24DC6" w14:textId="12641C0C" w:rsidR="00A847F1" w:rsidRPr="00B33C70" w:rsidRDefault="00A07EAF" w:rsidP="00C03BDD">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26" w:name="_Toc195199325"/>
      <w:r w:rsidRPr="00B33C70">
        <w:rPr>
          <w:rFonts w:ascii="Times New Roman" w:hAnsi="Times New Roman" w:cs="Times New Roman"/>
          <w:b/>
          <w:bCs/>
          <w:color w:val="auto"/>
          <w:sz w:val="28"/>
          <w:szCs w:val="28"/>
          <w:shd w:val="clear" w:color="auto" w:fill="FFFFFF"/>
        </w:rPr>
        <w:t xml:space="preserve">3.1 </w:t>
      </w:r>
      <w:r w:rsidR="00FD08CC" w:rsidRPr="00B33C70">
        <w:rPr>
          <w:rFonts w:ascii="Times New Roman" w:hAnsi="Times New Roman" w:cs="Times New Roman"/>
          <w:b/>
          <w:bCs/>
          <w:color w:val="auto"/>
          <w:sz w:val="28"/>
          <w:szCs w:val="28"/>
          <w:shd w:val="clear" w:color="auto" w:fill="FFFFFF"/>
        </w:rPr>
        <w:t xml:space="preserve">Определение направлений для оптимизации системы </w:t>
      </w:r>
      <w:r w:rsidR="00F32161">
        <w:rPr>
          <w:rFonts w:ascii="Times New Roman" w:hAnsi="Times New Roman" w:cs="Times New Roman"/>
          <w:b/>
          <w:bCs/>
          <w:color w:val="auto"/>
          <w:sz w:val="28"/>
          <w:szCs w:val="28"/>
          <w:shd w:val="clear" w:color="auto" w:fill="FFFFFF"/>
        </w:rPr>
        <w:br/>
      </w:r>
      <w:r w:rsidR="00FD08CC" w:rsidRPr="00B33C70">
        <w:rPr>
          <w:rFonts w:ascii="Times New Roman" w:hAnsi="Times New Roman" w:cs="Times New Roman"/>
          <w:b/>
          <w:bCs/>
          <w:color w:val="auto"/>
          <w:sz w:val="28"/>
          <w:szCs w:val="28"/>
          <w:shd w:val="clear" w:color="auto" w:fill="FFFFFF"/>
        </w:rPr>
        <w:t xml:space="preserve">интеллектуального анализа </w:t>
      </w:r>
      <w:bookmarkEnd w:id="26"/>
    </w:p>
    <w:p w14:paraId="484C71F0" w14:textId="5FEA87E7" w:rsidR="005A76B8" w:rsidRPr="00B33C70" w:rsidRDefault="005A76B8" w:rsidP="00C03BDD">
      <w:pPr>
        <w:widowControl w:val="0"/>
        <w:shd w:val="clear" w:color="auto" w:fill="FFFFFF"/>
        <w:spacing w:after="0" w:line="360" w:lineRule="auto"/>
        <w:ind w:firstLine="709"/>
        <w:jc w:val="both"/>
        <w:rPr>
          <w:rFonts w:ascii="Times New Roman" w:hAnsi="Times New Roman" w:cs="Times New Roman"/>
          <w:sz w:val="28"/>
          <w:szCs w:val="28"/>
          <w:lang w:eastAsia="ru-RU"/>
        </w:rPr>
      </w:pPr>
    </w:p>
    <w:p w14:paraId="0A310BD5" w14:textId="2E8CB25E" w:rsidR="0040456C" w:rsidRPr="00435CDC" w:rsidRDefault="00006865" w:rsidP="00435CDC">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Комплексная система интеллектуального анализа данных</w:t>
      </w:r>
      <w:r w:rsidR="0040456C" w:rsidRPr="00B33C70">
        <w:rPr>
          <w:rFonts w:ascii="Times New Roman" w:hAnsi="Times New Roman" w:cs="Times New Roman"/>
          <w:sz w:val="28"/>
          <w:szCs w:val="28"/>
          <w:shd w:val="clear" w:color="auto" w:fill="FFFFFF"/>
        </w:rPr>
        <w:t xml:space="preserve"> экономико-социальных показателей </w:t>
      </w:r>
      <w:r w:rsidRPr="00B33C70">
        <w:rPr>
          <w:rFonts w:ascii="Times New Roman" w:hAnsi="Times New Roman" w:cs="Times New Roman"/>
          <w:sz w:val="28"/>
          <w:szCs w:val="28"/>
          <w:shd w:val="clear" w:color="auto" w:fill="FFFFFF"/>
        </w:rPr>
        <w:t>субъектов Российской Федерации</w:t>
      </w:r>
      <w:r w:rsidR="0040456C" w:rsidRPr="00B33C70">
        <w:rPr>
          <w:rFonts w:ascii="Times New Roman" w:hAnsi="Times New Roman" w:cs="Times New Roman"/>
          <w:sz w:val="28"/>
          <w:szCs w:val="28"/>
          <w:shd w:val="clear" w:color="auto" w:fill="FFFFFF"/>
        </w:rPr>
        <w:t xml:space="preserve"> на </w:t>
      </w:r>
      <w:r w:rsidRPr="00B33C70">
        <w:rPr>
          <w:rFonts w:ascii="Times New Roman" w:hAnsi="Times New Roman" w:cs="Times New Roman"/>
          <w:sz w:val="28"/>
          <w:szCs w:val="28"/>
          <w:shd w:val="clear" w:color="auto" w:fill="FFFFFF"/>
        </w:rPr>
        <w:t xml:space="preserve">основе </w:t>
      </w:r>
      <w:r w:rsidR="0040456C" w:rsidRPr="00B33C70">
        <w:rPr>
          <w:rFonts w:ascii="Times New Roman" w:hAnsi="Times New Roman" w:cs="Times New Roman"/>
          <w:sz w:val="28"/>
          <w:szCs w:val="28"/>
          <w:shd w:val="clear" w:color="auto" w:fill="FFFFFF"/>
        </w:rPr>
        <w:t>платформ</w:t>
      </w:r>
      <w:r w:rsidRPr="00B33C70">
        <w:rPr>
          <w:rFonts w:ascii="Times New Roman" w:hAnsi="Times New Roman" w:cs="Times New Roman"/>
          <w:sz w:val="28"/>
          <w:szCs w:val="28"/>
          <w:shd w:val="clear" w:color="auto" w:fill="FFFFFF"/>
        </w:rPr>
        <w:t>ы</w:t>
      </w:r>
      <w:r w:rsidR="0040456C" w:rsidRPr="00B33C70">
        <w:rPr>
          <w:rFonts w:ascii="Times New Roman" w:hAnsi="Times New Roman" w:cs="Times New Roman"/>
          <w:sz w:val="28"/>
          <w:szCs w:val="28"/>
          <w:shd w:val="clear" w:color="auto" w:fill="FFFFFF"/>
        </w:rPr>
        <w:t xml:space="preserve"> Loginom предоставляет широкие возможности для анализа данных, выявления закономерностей и прогнозирования развития регионов. Однако, для достижения максимальной эффективности и соответствия потребностям пользователей, необходимо </w:t>
      </w:r>
      <w:r w:rsidR="0040456C" w:rsidRPr="00435CDC">
        <w:rPr>
          <w:rFonts w:ascii="Times New Roman" w:hAnsi="Times New Roman" w:cs="Times New Roman"/>
          <w:sz w:val="28"/>
          <w:szCs w:val="28"/>
          <w:shd w:val="clear" w:color="auto" w:fill="FFFFFF"/>
        </w:rPr>
        <w:t>постоянно совершенствовать и оптимизировать данную систему.</w:t>
      </w:r>
    </w:p>
    <w:p w14:paraId="094F1FD1" w14:textId="69A3EC81" w:rsidR="00F711DD" w:rsidRPr="00F711DD" w:rsidRDefault="00F711DD" w:rsidP="00435CDC">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В современных условиях особую значимость приобретает создание эффективной системы поддержки принятия управленческих решений на региональном уровне. Реализация этой задачи требует разработки комплексного аналитического инструментария, способного оперативно обрабатывать значительные массивы социально-экономических данных. Платформа Loginom в данном контексте выступает оптимальным решением, позволяющим не только систематизировать информацию, но и выявлять скрытые закономерности в развитии территорий</w:t>
      </w:r>
      <w:r w:rsidR="00B82C79" w:rsidRPr="00B82C79">
        <w:rPr>
          <w:rFonts w:ascii="Times New Roman" w:eastAsia="Times New Roman" w:hAnsi="Times New Roman" w:cs="Times New Roman"/>
          <w:kern w:val="0"/>
          <w:sz w:val="28"/>
          <w:szCs w:val="28"/>
          <w:lang w:eastAsia="ru-RU"/>
          <w14:ligatures w14:val="none"/>
        </w:rPr>
        <w:t xml:space="preserve"> [13]</w:t>
      </w:r>
      <w:r w:rsidRPr="00F711DD">
        <w:rPr>
          <w:rFonts w:ascii="Times New Roman" w:eastAsia="Times New Roman" w:hAnsi="Times New Roman" w:cs="Times New Roman"/>
          <w:kern w:val="0"/>
          <w:sz w:val="28"/>
          <w:szCs w:val="28"/>
          <w:lang w:eastAsia="ru-RU"/>
          <w14:ligatures w14:val="none"/>
        </w:rPr>
        <w:t>.</w:t>
      </w:r>
    </w:p>
    <w:p w14:paraId="5D1F65FC" w14:textId="061E96AC" w:rsidR="00F711DD" w:rsidRPr="00F711DD" w:rsidRDefault="00F711DD" w:rsidP="00435CDC">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Методология совершенствования аналитической системы включает несколько последовательных этапов</w:t>
      </w:r>
      <w:r w:rsidR="00435CDC" w:rsidRPr="00435CDC">
        <w:rPr>
          <w:rFonts w:ascii="Times New Roman" w:eastAsia="Times New Roman" w:hAnsi="Times New Roman" w:cs="Times New Roman"/>
          <w:kern w:val="0"/>
          <w:sz w:val="28"/>
          <w:szCs w:val="28"/>
          <w:lang w:eastAsia="ru-RU"/>
          <w14:ligatures w14:val="none"/>
        </w:rPr>
        <w:t>. Первый этап – это к</w:t>
      </w:r>
      <w:r w:rsidRPr="00F711DD">
        <w:rPr>
          <w:rFonts w:ascii="Times New Roman" w:eastAsia="Times New Roman" w:hAnsi="Times New Roman" w:cs="Times New Roman"/>
          <w:kern w:val="0"/>
          <w:sz w:val="28"/>
          <w:szCs w:val="28"/>
          <w:lang w:eastAsia="ru-RU"/>
          <w14:ligatures w14:val="none"/>
        </w:rPr>
        <w:t>омплексная диагностика существующей системы</w:t>
      </w:r>
      <w:r w:rsidR="00435CDC" w:rsidRPr="00435CDC">
        <w:rPr>
          <w:rFonts w:ascii="Times New Roman" w:eastAsia="Times New Roman" w:hAnsi="Times New Roman" w:cs="Times New Roman"/>
          <w:kern w:val="0"/>
          <w:sz w:val="28"/>
          <w:szCs w:val="28"/>
          <w:lang w:eastAsia="ru-RU"/>
          <w14:ligatures w14:val="none"/>
        </w:rPr>
        <w:t>, которая включает</w:t>
      </w:r>
      <w:r w:rsidRPr="00F711DD">
        <w:rPr>
          <w:rFonts w:ascii="Times New Roman" w:eastAsia="Times New Roman" w:hAnsi="Times New Roman" w:cs="Times New Roman"/>
          <w:kern w:val="0"/>
          <w:sz w:val="28"/>
          <w:szCs w:val="28"/>
          <w:lang w:eastAsia="ru-RU"/>
          <w14:ligatures w14:val="none"/>
        </w:rPr>
        <w:t>:</w:t>
      </w:r>
    </w:p>
    <w:p w14:paraId="18985E20" w14:textId="3363F133" w:rsidR="00F711DD" w:rsidRPr="00F711DD" w:rsidRDefault="00435CDC" w:rsidP="002B7E1D">
      <w:pPr>
        <w:widowControl w:val="0"/>
        <w:numPr>
          <w:ilvl w:val="0"/>
          <w:numId w:val="16"/>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анализ производительности вычислительных алгоритмов;</w:t>
      </w:r>
    </w:p>
    <w:p w14:paraId="285FA27B" w14:textId="3B441334" w:rsidR="00F711DD" w:rsidRPr="00F711DD" w:rsidRDefault="00435CDC" w:rsidP="002B7E1D">
      <w:pPr>
        <w:widowControl w:val="0"/>
        <w:numPr>
          <w:ilvl w:val="0"/>
          <w:numId w:val="16"/>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выявление узких мест в технологической цепочке (от сбора данных до визуализации результатов);</w:t>
      </w:r>
    </w:p>
    <w:p w14:paraId="77E90CA4" w14:textId="234F7551" w:rsidR="00F711DD" w:rsidRPr="00F711DD" w:rsidRDefault="00435CDC" w:rsidP="002B7E1D">
      <w:pPr>
        <w:widowControl w:val="0"/>
        <w:numPr>
          <w:ilvl w:val="0"/>
          <w:numId w:val="16"/>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оценка точности прогностических моделей;</w:t>
      </w:r>
    </w:p>
    <w:p w14:paraId="4296E61D" w14:textId="54520155" w:rsidR="00F711DD" w:rsidRPr="00F711DD" w:rsidRDefault="00435CDC" w:rsidP="002B7E1D">
      <w:pPr>
        <w:widowControl w:val="0"/>
        <w:numPr>
          <w:ilvl w:val="0"/>
          <w:numId w:val="16"/>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 xml:space="preserve">анализ </w:t>
      </w:r>
      <w:r w:rsidR="00F711DD" w:rsidRPr="00F711DD">
        <w:rPr>
          <w:rFonts w:ascii="Times New Roman" w:eastAsia="Times New Roman" w:hAnsi="Times New Roman" w:cs="Times New Roman"/>
          <w:kern w:val="0"/>
          <w:sz w:val="28"/>
          <w:szCs w:val="28"/>
          <w:lang w:eastAsia="ru-RU"/>
          <w14:ligatures w14:val="none"/>
        </w:rPr>
        <w:t>эргономики интерфейса и удобства работы конечных пользователей</w:t>
      </w:r>
      <w:r w:rsidRPr="00435CDC">
        <w:rPr>
          <w:rFonts w:ascii="Times New Roman" w:eastAsia="Times New Roman" w:hAnsi="Times New Roman" w:cs="Times New Roman"/>
          <w:kern w:val="0"/>
          <w:sz w:val="28"/>
          <w:szCs w:val="28"/>
          <w:lang w:eastAsia="ru-RU"/>
          <w14:ligatures w14:val="none"/>
        </w:rPr>
        <w:t>.</w:t>
      </w:r>
    </w:p>
    <w:p w14:paraId="3206CE2A" w14:textId="5AD4FACA" w:rsidR="00F711DD" w:rsidRPr="00F711DD" w:rsidRDefault="00435CDC" w:rsidP="00435CDC">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lastRenderedPageBreak/>
        <w:t>Вторым этапом является о</w:t>
      </w:r>
      <w:r w:rsidR="00F711DD" w:rsidRPr="00F711DD">
        <w:rPr>
          <w:rFonts w:ascii="Times New Roman" w:eastAsia="Times New Roman" w:hAnsi="Times New Roman" w:cs="Times New Roman"/>
          <w:kern w:val="0"/>
          <w:sz w:val="28"/>
          <w:szCs w:val="28"/>
          <w:lang w:eastAsia="ru-RU"/>
          <w14:ligatures w14:val="none"/>
        </w:rPr>
        <w:t>птимизация аналитических алгоритмов</w:t>
      </w:r>
      <w:r w:rsidRPr="00435CDC">
        <w:rPr>
          <w:rFonts w:ascii="Times New Roman" w:eastAsia="Times New Roman" w:hAnsi="Times New Roman" w:cs="Times New Roman"/>
          <w:kern w:val="0"/>
          <w:sz w:val="28"/>
          <w:szCs w:val="28"/>
          <w:lang w:eastAsia="ru-RU"/>
          <w14:ligatures w14:val="none"/>
        </w:rPr>
        <w:t>. Данный процесс заключает в себе следующие алгоритмы</w:t>
      </w:r>
      <w:r w:rsidR="00F711DD" w:rsidRPr="00F711DD">
        <w:rPr>
          <w:rFonts w:ascii="Times New Roman" w:eastAsia="Times New Roman" w:hAnsi="Times New Roman" w:cs="Times New Roman"/>
          <w:kern w:val="0"/>
          <w:sz w:val="28"/>
          <w:szCs w:val="28"/>
          <w:lang w:eastAsia="ru-RU"/>
          <w14:ligatures w14:val="none"/>
        </w:rPr>
        <w:t>:</w:t>
      </w:r>
    </w:p>
    <w:p w14:paraId="4A1FDCC0" w14:textId="65B233B6" w:rsidR="00F711DD" w:rsidRPr="00F711DD" w:rsidRDefault="00435CDC" w:rsidP="002B7E1D">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тестирование различных подходов машинного обучения (от классических регрессионных моделей до современных методов глубокого обучения);</w:t>
      </w:r>
    </w:p>
    <w:p w14:paraId="43649422" w14:textId="2B5639FB" w:rsidR="00F711DD" w:rsidRPr="00F711DD" w:rsidRDefault="00435CDC" w:rsidP="002B7E1D">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сравнительный анализ эффективности алгоритмов с использованием объективных метрик качества;</w:t>
      </w:r>
    </w:p>
    <w:p w14:paraId="0493A2CA" w14:textId="131B93D0" w:rsidR="00F711DD" w:rsidRPr="00F711DD" w:rsidRDefault="00435CDC" w:rsidP="002B7E1D">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внедрение методов, учитывающих сложные нелинейные взаимосвязи между показателями;</w:t>
      </w:r>
    </w:p>
    <w:p w14:paraId="2ED8C8F8" w14:textId="07093684" w:rsidR="00F711DD" w:rsidRPr="00F711DD" w:rsidRDefault="00435CDC" w:rsidP="002B7E1D">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 xml:space="preserve">адаптация </w:t>
      </w:r>
      <w:r w:rsidR="00F711DD" w:rsidRPr="00F711DD">
        <w:rPr>
          <w:rFonts w:ascii="Times New Roman" w:eastAsia="Times New Roman" w:hAnsi="Times New Roman" w:cs="Times New Roman"/>
          <w:kern w:val="0"/>
          <w:sz w:val="28"/>
          <w:szCs w:val="28"/>
          <w:lang w:eastAsia="ru-RU"/>
          <w14:ligatures w14:val="none"/>
        </w:rPr>
        <w:t>моделей под специфику конкретных региональных особенностей</w:t>
      </w:r>
      <w:r w:rsidRPr="00435CDC">
        <w:rPr>
          <w:rFonts w:ascii="Times New Roman" w:eastAsia="Times New Roman" w:hAnsi="Times New Roman" w:cs="Times New Roman"/>
          <w:kern w:val="0"/>
          <w:sz w:val="28"/>
          <w:szCs w:val="28"/>
          <w:lang w:eastAsia="ru-RU"/>
          <w14:ligatures w14:val="none"/>
        </w:rPr>
        <w:t>.</w:t>
      </w:r>
    </w:p>
    <w:p w14:paraId="4DA2A4AA" w14:textId="3053C2DC" w:rsidR="00F711DD" w:rsidRPr="00F711DD" w:rsidRDefault="00F711DD" w:rsidP="00435CDC">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F711DD">
        <w:rPr>
          <w:rFonts w:ascii="Times New Roman" w:eastAsia="Times New Roman" w:hAnsi="Times New Roman" w:cs="Times New Roman"/>
          <w:kern w:val="0"/>
          <w:sz w:val="28"/>
          <w:szCs w:val="28"/>
          <w:lang w:eastAsia="ru-RU"/>
          <w14:ligatures w14:val="none"/>
        </w:rPr>
        <w:t>Особое внимание следует уделить разработке механизмов интерпретации результатов анализа, что особенно важно для принятия обоснованных управленческих решений. Внедрение современных методов интерпретируемого искусственного интеллекта позволит сделать</w:t>
      </w:r>
      <w:r w:rsidR="008600C1" w:rsidRPr="008600C1">
        <w:rPr>
          <w:rFonts w:ascii="Times New Roman" w:eastAsia="Times New Roman" w:hAnsi="Times New Roman" w:cs="Times New Roman"/>
          <w:kern w:val="0"/>
          <w:sz w:val="28"/>
          <w:szCs w:val="28"/>
          <w:lang w:eastAsia="ru-RU"/>
          <w14:ligatures w14:val="none"/>
        </w:rPr>
        <w:t xml:space="preserve"> </w:t>
      </w:r>
      <w:r w:rsidR="008600C1">
        <w:rPr>
          <w:rFonts w:ascii="Times New Roman" w:eastAsia="Times New Roman" w:hAnsi="Times New Roman" w:cs="Times New Roman"/>
          <w:kern w:val="0"/>
          <w:sz w:val="28"/>
          <w:szCs w:val="28"/>
          <w:lang w:eastAsia="ru-RU"/>
          <w14:ligatures w14:val="none"/>
        </w:rPr>
        <w:t>аналитические</w:t>
      </w:r>
      <w:r w:rsidRPr="00F711DD">
        <w:rPr>
          <w:rFonts w:ascii="Times New Roman" w:eastAsia="Times New Roman" w:hAnsi="Times New Roman" w:cs="Times New Roman"/>
          <w:kern w:val="0"/>
          <w:sz w:val="28"/>
          <w:szCs w:val="28"/>
          <w:lang w:eastAsia="ru-RU"/>
          <w14:ligatures w14:val="none"/>
        </w:rPr>
        <w:t xml:space="preserve"> выводы системы более прозрачными и понятными для </w:t>
      </w:r>
      <w:r w:rsidR="008600C1">
        <w:rPr>
          <w:rFonts w:ascii="Times New Roman" w:eastAsia="Times New Roman" w:hAnsi="Times New Roman" w:cs="Times New Roman"/>
          <w:kern w:val="0"/>
          <w:sz w:val="28"/>
          <w:szCs w:val="28"/>
          <w:lang w:eastAsia="ru-RU"/>
          <w14:ligatures w14:val="none"/>
        </w:rPr>
        <w:t xml:space="preserve">конечных пользователей, а именно </w:t>
      </w:r>
      <w:r w:rsidRPr="00F711DD">
        <w:rPr>
          <w:rFonts w:ascii="Times New Roman" w:eastAsia="Times New Roman" w:hAnsi="Times New Roman" w:cs="Times New Roman"/>
          <w:kern w:val="0"/>
          <w:sz w:val="28"/>
          <w:szCs w:val="28"/>
          <w:lang w:eastAsia="ru-RU"/>
          <w14:ligatures w14:val="none"/>
        </w:rPr>
        <w:t>лиц, принимающих решения.</w:t>
      </w:r>
    </w:p>
    <w:p w14:paraId="22537B8E" w14:textId="421B5121" w:rsidR="00435CDC" w:rsidRPr="00435CDC" w:rsidRDefault="00435CDC" w:rsidP="00435CDC">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Особое значение в процессе оптимизации аналитической системы имеет модернизация интерфейса и методов визуализации результатов. Современные требования к аналитическим платформам предполагают создание интерактивных дашбордов с возможностью детализации информации, динамических графиков и диаграмм, отражающих ключевые показатели, адаптивных отчетов, автоматически подстраивающихся под конкретные задачи пользователей.</w:t>
      </w:r>
    </w:p>
    <w:p w14:paraId="77B7B05A" w14:textId="31E2D646" w:rsidR="00435CDC" w:rsidRPr="00435CDC" w:rsidRDefault="00435CDC" w:rsidP="00435CDC">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При разработке визуальных компонентов необходимо учитывать психофизиологические особенности восприятия информации. Цветовые схемы, шкалы измерений и способы группировки данных должны быть тщательно продуманы, чтобы обеспечить быстрое и точное понимание аналитической информации. Особое внимание следует уделить реализации механизмов сравнительного анализа показателей за различные периоды и между различными регионами</w:t>
      </w:r>
      <w:r w:rsidR="00B82C79" w:rsidRPr="00B82C79">
        <w:rPr>
          <w:rFonts w:ascii="Times New Roman" w:eastAsia="Times New Roman" w:hAnsi="Times New Roman" w:cs="Times New Roman"/>
          <w:kern w:val="0"/>
          <w:sz w:val="28"/>
          <w:szCs w:val="28"/>
          <w:lang w:eastAsia="ru-RU"/>
          <w14:ligatures w14:val="none"/>
        </w:rPr>
        <w:t xml:space="preserve"> [18]</w:t>
      </w:r>
      <w:r w:rsidRPr="00435CDC">
        <w:rPr>
          <w:rFonts w:ascii="Times New Roman" w:eastAsia="Times New Roman" w:hAnsi="Times New Roman" w:cs="Times New Roman"/>
          <w:kern w:val="0"/>
          <w:sz w:val="28"/>
          <w:szCs w:val="28"/>
          <w:lang w:eastAsia="ru-RU"/>
          <w14:ligatures w14:val="none"/>
        </w:rPr>
        <w:t>.</w:t>
      </w:r>
    </w:p>
    <w:p w14:paraId="4EA1A267" w14:textId="36735A79" w:rsidR="00435CDC" w:rsidRPr="00435CDC" w:rsidRDefault="00435CDC" w:rsidP="00435CDC">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 xml:space="preserve">Вторым критически важным направлением является оптимизация </w:t>
      </w:r>
      <w:r w:rsidRPr="00435CDC">
        <w:rPr>
          <w:rFonts w:ascii="Times New Roman" w:eastAsia="Times New Roman" w:hAnsi="Times New Roman" w:cs="Times New Roman"/>
          <w:kern w:val="0"/>
          <w:sz w:val="28"/>
          <w:szCs w:val="28"/>
          <w:lang w:eastAsia="ru-RU"/>
          <w14:ligatures w14:val="none"/>
        </w:rPr>
        <w:lastRenderedPageBreak/>
        <w:t xml:space="preserve">процессов взаимодействия </w:t>
      </w:r>
      <w:r w:rsidR="008600C1">
        <w:rPr>
          <w:rFonts w:ascii="Times New Roman" w:eastAsia="Times New Roman" w:hAnsi="Times New Roman" w:cs="Times New Roman"/>
          <w:kern w:val="0"/>
          <w:sz w:val="28"/>
          <w:szCs w:val="28"/>
          <w:lang w:eastAsia="ru-RU"/>
          <w14:ligatures w14:val="none"/>
        </w:rPr>
        <w:t xml:space="preserve">в системе </w:t>
      </w:r>
      <w:r w:rsidRPr="00435CDC">
        <w:rPr>
          <w:rFonts w:ascii="Times New Roman" w:eastAsia="Times New Roman" w:hAnsi="Times New Roman" w:cs="Times New Roman"/>
          <w:kern w:val="0"/>
          <w:sz w:val="28"/>
          <w:szCs w:val="28"/>
          <w:lang w:eastAsia="ru-RU"/>
          <w14:ligatures w14:val="none"/>
        </w:rPr>
        <w:t>с внешними источниками информации. Для обеспечения высокой эффективности системы необходимо</w:t>
      </w:r>
      <w:r w:rsidR="008600C1">
        <w:rPr>
          <w:rFonts w:ascii="Times New Roman" w:eastAsia="Times New Roman" w:hAnsi="Times New Roman" w:cs="Times New Roman"/>
          <w:kern w:val="0"/>
          <w:sz w:val="28"/>
          <w:szCs w:val="28"/>
          <w:lang w:eastAsia="ru-RU"/>
          <w14:ligatures w14:val="none"/>
        </w:rPr>
        <w:t xml:space="preserve"> осуществить ряд следующих мероприятий</w:t>
      </w:r>
      <w:r w:rsidRPr="00435CDC">
        <w:rPr>
          <w:rFonts w:ascii="Times New Roman" w:eastAsia="Times New Roman" w:hAnsi="Times New Roman" w:cs="Times New Roman"/>
          <w:kern w:val="0"/>
          <w:sz w:val="28"/>
          <w:szCs w:val="28"/>
          <w:lang w:eastAsia="ru-RU"/>
          <w14:ligatures w14:val="none"/>
        </w:rPr>
        <w:t>:</w:t>
      </w:r>
    </w:p>
    <w:p w14:paraId="29E01EB0" w14:textId="4738FB77" w:rsidR="00435CDC" w:rsidRPr="00435CDC" w:rsidRDefault="00435CDC" w:rsidP="002B7E1D">
      <w:pPr>
        <w:widowControl w:val="0"/>
        <w:numPr>
          <w:ilvl w:val="0"/>
          <w:numId w:val="18"/>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реализовать поддержку разнородных форматов данных;</w:t>
      </w:r>
    </w:p>
    <w:p w14:paraId="1606148A" w14:textId="1107605A" w:rsidR="00435CDC" w:rsidRPr="00435CDC" w:rsidRDefault="00435CDC" w:rsidP="002B7E1D">
      <w:pPr>
        <w:widowControl w:val="0"/>
        <w:numPr>
          <w:ilvl w:val="0"/>
          <w:numId w:val="18"/>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разработать унифицированные API для взаимодействия с государственными информационными системами;</w:t>
      </w:r>
    </w:p>
    <w:p w14:paraId="024EBA5E" w14:textId="5EDD6777" w:rsidR="00435CDC" w:rsidRPr="00435CDC" w:rsidRDefault="00435CDC" w:rsidP="002B7E1D">
      <w:pPr>
        <w:widowControl w:val="0"/>
        <w:numPr>
          <w:ilvl w:val="0"/>
          <w:numId w:val="18"/>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внедрить механизмы автоматической верификации и актуализации данных;</w:t>
      </w:r>
    </w:p>
    <w:p w14:paraId="21505F86" w14:textId="4E186A50" w:rsidR="00435CDC" w:rsidRPr="00435CDC" w:rsidRDefault="00435CDC" w:rsidP="002B7E1D">
      <w:pPr>
        <w:widowControl w:val="0"/>
        <w:numPr>
          <w:ilvl w:val="0"/>
          <w:numId w:val="18"/>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обеспечить возможность работы как с структурированными, так и с неструктурированными данными.</w:t>
      </w:r>
    </w:p>
    <w:p w14:paraId="236D5414" w14:textId="77777777" w:rsidR="00435CDC" w:rsidRPr="00435CDC" w:rsidRDefault="00435CDC" w:rsidP="00435CDC">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Особую сложность представляет организация бесперебойного обмена данными в условиях нестабильного соединения или частичной недоступности внешних систем. Решение этой задачи требует разработки специализированных буферных механизмов и алгоритмов восстановления соединений.</w:t>
      </w:r>
    </w:p>
    <w:p w14:paraId="7826C890" w14:textId="77777777" w:rsidR="00435CDC" w:rsidRPr="00435CDC" w:rsidRDefault="00435CDC" w:rsidP="00435CDC">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Важно подчеркнуть, что перечисленные направления оптимизации должны реализовываться в комплексе. Улучшение визуализации без обеспечения качества данных или совершенствование интеграционных механизмов без удобного интерфейса не даст ожидаемого эффекта. Поэтому при планировании работ необходимо:</w:t>
      </w:r>
    </w:p>
    <w:p w14:paraId="02E937F3" w14:textId="28380A95" w:rsidR="00435CDC" w:rsidRPr="00435CDC" w:rsidRDefault="00435CDC" w:rsidP="002B7E1D">
      <w:pPr>
        <w:widowControl w:val="0"/>
        <w:numPr>
          <w:ilvl w:val="0"/>
          <w:numId w:val="19"/>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разрабатывать единую концепцию модернизации;</w:t>
      </w:r>
    </w:p>
    <w:p w14:paraId="48140DAA" w14:textId="08FAC7F4" w:rsidR="00435CDC" w:rsidRPr="00435CDC" w:rsidRDefault="00435CDC" w:rsidP="002B7E1D">
      <w:pPr>
        <w:widowControl w:val="0"/>
        <w:numPr>
          <w:ilvl w:val="0"/>
          <w:numId w:val="19"/>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обеспечивать согласованность изменений во всех компонентах системы;</w:t>
      </w:r>
    </w:p>
    <w:p w14:paraId="445D08EE" w14:textId="17D59C9B" w:rsidR="00435CDC" w:rsidRPr="00435CDC" w:rsidRDefault="00435CDC" w:rsidP="002B7E1D">
      <w:pPr>
        <w:widowControl w:val="0"/>
        <w:numPr>
          <w:ilvl w:val="0"/>
          <w:numId w:val="19"/>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проводить комплексное тестирование после каждого этапа модернизации;</w:t>
      </w:r>
    </w:p>
    <w:p w14:paraId="402C5898" w14:textId="548ADBC2" w:rsidR="00435CDC" w:rsidRPr="00435CDC" w:rsidRDefault="00435CDC" w:rsidP="002B7E1D">
      <w:pPr>
        <w:widowControl w:val="0"/>
        <w:numPr>
          <w:ilvl w:val="0"/>
          <w:numId w:val="19"/>
        </w:numPr>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учитывать обратную связь от конечных пользователей.</w:t>
      </w:r>
    </w:p>
    <w:p w14:paraId="004F99A9" w14:textId="77777777" w:rsidR="00435CDC" w:rsidRPr="00435CDC" w:rsidRDefault="00435CDC" w:rsidP="00435CDC">
      <w:pPr>
        <w:widowControl w:val="0"/>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Такой системный подход позволит создать действительно эффективный аналитический инструмент, отвечающий современным требованиям к региональному управлению.</w:t>
      </w:r>
    </w:p>
    <w:p w14:paraId="66B858D0" w14:textId="0ED33290" w:rsidR="00A86106" w:rsidRPr="00B33C70" w:rsidRDefault="00A86106" w:rsidP="00435CDC">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5CDC">
        <w:rPr>
          <w:rFonts w:ascii="Times New Roman" w:eastAsia="Times New Roman" w:hAnsi="Times New Roman" w:cs="Times New Roman"/>
          <w:kern w:val="0"/>
          <w:sz w:val="28"/>
          <w:szCs w:val="28"/>
          <w:lang w:eastAsia="ru-RU"/>
          <w14:ligatures w14:val="none"/>
        </w:rPr>
        <w:t xml:space="preserve">Стоит также уделить внимание отдельным элементам </w:t>
      </w:r>
      <w:r w:rsidRPr="00B33C70">
        <w:rPr>
          <w:rFonts w:ascii="Times New Roman" w:eastAsia="Times New Roman" w:hAnsi="Times New Roman" w:cs="Times New Roman"/>
          <w:kern w:val="0"/>
          <w:sz w:val="28"/>
          <w:szCs w:val="28"/>
          <w:lang w:eastAsia="ru-RU"/>
          <w14:ligatures w14:val="none"/>
        </w:rPr>
        <w:t xml:space="preserve">полученной аналитической системы. При разработке модели классификации регионов на </w:t>
      </w:r>
      <w:r w:rsidRPr="00B33C70">
        <w:rPr>
          <w:rFonts w:ascii="Times New Roman" w:eastAsia="Times New Roman" w:hAnsi="Times New Roman" w:cs="Times New Roman"/>
          <w:kern w:val="0"/>
          <w:sz w:val="28"/>
          <w:szCs w:val="28"/>
          <w:lang w:eastAsia="ru-RU"/>
          <w14:ligatures w14:val="none"/>
        </w:rPr>
        <w:lastRenderedPageBreak/>
        <w:t>группы с высоким и низким уровнем социально-экономического развития, ошибка второго рода будет оказывать наиболее отрицательное влияние на государство и регионы.</w:t>
      </w:r>
    </w:p>
    <w:p w14:paraId="6F4753A4" w14:textId="229F7B22" w:rsidR="00A86106" w:rsidRPr="00B33C70" w:rsidRDefault="00A86106"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Ошибка первого рода (ложноположительный результат) в контексте данного исследования выражается в том, что регион с низким уровнем развития ошибочно классифицируется как регион с высоким уровнем развития. В этом случае государство может выделить недостаточно ресурсов на поддержку этого региона, но негативные последствия в целом будут менее значительными, чем в случае ошибки второго рода. Регион, хотя и не получит необходимой поддержки в полном объеме, все же будет продолжать функционировать и развиваться в рамках общих государственных программ</w:t>
      </w:r>
      <w:r w:rsidR="00B82C79" w:rsidRPr="00B82C79">
        <w:rPr>
          <w:rFonts w:ascii="Times New Roman" w:eastAsia="Times New Roman" w:hAnsi="Times New Roman" w:cs="Times New Roman"/>
          <w:kern w:val="0"/>
          <w:sz w:val="28"/>
          <w:szCs w:val="28"/>
          <w:lang w:eastAsia="ru-RU"/>
          <w14:ligatures w14:val="none"/>
        </w:rPr>
        <w:t xml:space="preserve"> [26]</w:t>
      </w:r>
      <w:r w:rsidRPr="00B33C70">
        <w:rPr>
          <w:rFonts w:ascii="Times New Roman" w:eastAsia="Times New Roman" w:hAnsi="Times New Roman" w:cs="Times New Roman"/>
          <w:kern w:val="0"/>
          <w:sz w:val="28"/>
          <w:szCs w:val="28"/>
          <w:lang w:eastAsia="ru-RU"/>
          <w14:ligatures w14:val="none"/>
        </w:rPr>
        <w:t>.</w:t>
      </w:r>
    </w:p>
    <w:p w14:paraId="2FD91BE5" w14:textId="77777777" w:rsidR="00A86106" w:rsidRPr="00B33C70" w:rsidRDefault="00A86106"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Ошибка второго рода (ложноотрицательный результат) в данном случае означает, что субъект Российской Федерации с высоким уровнем развития ошибочно классифицируется как регион с низким уровнем развития. В этом случае государство может выделить избыточное количество ресурсов на поддержку региона, который в этом не нуждается. Эти ресурсы могли бы направляться на другие регионы или области, требующие большей поддержки. Итоговое распределение ресурсов становится не оптимальным и снижает экономический эффект.</w:t>
      </w:r>
    </w:p>
    <w:p w14:paraId="3DA28EE0" w14:textId="7B0CA9C0" w:rsidR="00A86106" w:rsidRPr="00B33C70" w:rsidRDefault="00A86106"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Недооценка истинного уровня развития региона приводит к неоптимальному распределению финансовых ресурсов. Регион, потенциально способный внести значительный вклад в экономику страны, может быть лишен необходимой поддержки, что замедлит его развитие и снизит общий экономический рост.</w:t>
      </w:r>
    </w:p>
    <w:p w14:paraId="20315ACB" w14:textId="23A94B33" w:rsidR="004E4F46" w:rsidRPr="00B33C70" w:rsidRDefault="00A86106"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Важно найти баланс между чувствительностью и специфичностью, учитывая конкретные цели и задачи исследования. Однако, в данном случае, приоритет следует отдавать м</w:t>
      </w:r>
      <w:r w:rsidR="004E4F46" w:rsidRPr="00B33C70">
        <w:rPr>
          <w:rFonts w:ascii="Times New Roman" w:eastAsia="Times New Roman" w:hAnsi="Times New Roman" w:cs="Times New Roman"/>
          <w:kern w:val="0"/>
          <w:sz w:val="28"/>
          <w:szCs w:val="28"/>
          <w:lang w:eastAsia="ru-RU"/>
          <w14:ligatures w14:val="none"/>
        </w:rPr>
        <w:t>инимизации</w:t>
      </w:r>
      <w:r w:rsidRPr="00B33C70">
        <w:rPr>
          <w:rFonts w:ascii="Times New Roman" w:eastAsia="Times New Roman" w:hAnsi="Times New Roman" w:cs="Times New Roman"/>
          <w:kern w:val="0"/>
          <w:sz w:val="28"/>
          <w:szCs w:val="28"/>
          <w:lang w:eastAsia="ru-RU"/>
          <w14:ligatures w14:val="none"/>
        </w:rPr>
        <w:t xml:space="preserve"> чувствительности, поскольку ошибки, связанные с недооценкой регионов с высоким уровнем развития, имеют более серьезные негативные последствия для государства и регионов.</w:t>
      </w:r>
    </w:p>
    <w:p w14:paraId="41007609" w14:textId="65A57341" w:rsidR="004E4F46" w:rsidRPr="00B33C70" w:rsidRDefault="004E4F46" w:rsidP="00C03BDD">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В таком случае был выбран порог отсечения для модели логистической </w:t>
      </w:r>
      <w:r w:rsidRPr="00B33C70">
        <w:rPr>
          <w:rFonts w:ascii="Times New Roman" w:hAnsi="Times New Roman" w:cs="Times New Roman"/>
          <w:sz w:val="28"/>
          <w:szCs w:val="28"/>
          <w:shd w:val="clear" w:color="auto" w:fill="FFFFFF"/>
        </w:rPr>
        <w:lastRenderedPageBreak/>
        <w:t xml:space="preserve">регрессии «точка равновесия». Результат представлен ниже на рисунке </w:t>
      </w:r>
      <w:r w:rsidR="00F32161">
        <w:rPr>
          <w:rFonts w:ascii="Times New Roman" w:hAnsi="Times New Roman" w:cs="Times New Roman"/>
          <w:sz w:val="28"/>
          <w:szCs w:val="28"/>
          <w:shd w:val="clear" w:color="auto" w:fill="FFFFFF"/>
        </w:rPr>
        <w:t>20</w:t>
      </w:r>
      <w:r w:rsidRPr="00B33C70">
        <w:rPr>
          <w:rFonts w:ascii="Times New Roman" w:hAnsi="Times New Roman" w:cs="Times New Roman"/>
          <w:sz w:val="28"/>
          <w:szCs w:val="28"/>
          <w:shd w:val="clear" w:color="auto" w:fill="FFFFFF"/>
        </w:rPr>
        <w:t>.</w:t>
      </w:r>
    </w:p>
    <w:p w14:paraId="05913DE7" w14:textId="300071DA" w:rsidR="004E4F46" w:rsidRPr="00B33C70" w:rsidRDefault="004E4F46" w:rsidP="00C03BDD">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p>
    <w:p w14:paraId="1C1C951C" w14:textId="5D983424" w:rsidR="004E4F46" w:rsidRPr="00B33C70" w:rsidRDefault="004E4F46" w:rsidP="00C03BDD">
      <w:pPr>
        <w:widowControl w:val="0"/>
        <w:shd w:val="clear" w:color="auto" w:fill="FFFFFF"/>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noProof/>
          <w:sz w:val="28"/>
          <w:szCs w:val="28"/>
          <w:shd w:val="clear" w:color="auto" w:fill="FFFFFF"/>
        </w:rPr>
        <w:drawing>
          <wp:inline distT="0" distB="0" distL="0" distR="0" wp14:anchorId="6E9032EE" wp14:editId="4F2F1DD4">
            <wp:extent cx="5940425" cy="28562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856230"/>
                    </a:xfrm>
                    <a:prstGeom prst="rect">
                      <a:avLst/>
                    </a:prstGeom>
                  </pic:spPr>
                </pic:pic>
              </a:graphicData>
            </a:graphic>
          </wp:inline>
        </w:drawing>
      </w:r>
    </w:p>
    <w:p w14:paraId="33153906" w14:textId="1533586C" w:rsidR="004E4F46" w:rsidRPr="00B33C70" w:rsidRDefault="004E4F46" w:rsidP="00C03BDD">
      <w:pPr>
        <w:widowControl w:val="0"/>
        <w:shd w:val="clear" w:color="auto" w:fill="FFFFFF"/>
        <w:spacing w:after="0" w:line="360" w:lineRule="auto"/>
        <w:jc w:val="center"/>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Рисунок </w:t>
      </w:r>
      <w:r w:rsidR="00F32161">
        <w:rPr>
          <w:rFonts w:ascii="Times New Roman" w:hAnsi="Times New Roman" w:cs="Times New Roman"/>
          <w:sz w:val="28"/>
          <w:szCs w:val="28"/>
          <w:shd w:val="clear" w:color="auto" w:fill="FFFFFF"/>
        </w:rPr>
        <w:t>20</w:t>
      </w:r>
      <w:r w:rsidRPr="00B33C70">
        <w:rPr>
          <w:rFonts w:ascii="Times New Roman" w:hAnsi="Times New Roman" w:cs="Times New Roman"/>
          <w:sz w:val="28"/>
          <w:szCs w:val="28"/>
          <w:shd w:val="clear" w:color="auto" w:fill="FFFFFF"/>
        </w:rPr>
        <w:t xml:space="preserve"> – Качество бинарной классификации, порог отсечения </w:t>
      </w:r>
      <w:r w:rsidRPr="00B33C70">
        <w:rPr>
          <w:rFonts w:ascii="Times New Roman" w:hAnsi="Times New Roman" w:cs="Times New Roman"/>
          <w:sz w:val="28"/>
          <w:szCs w:val="28"/>
          <w:shd w:val="clear" w:color="auto" w:fill="FFFFFF"/>
          <w:lang w:val="en-US"/>
        </w:rPr>
        <w:t>TPR</w:t>
      </w:r>
      <w:r w:rsidRPr="00B33C70">
        <w:rPr>
          <w:rFonts w:ascii="Times New Roman" w:hAnsi="Times New Roman" w:cs="Times New Roman"/>
          <w:sz w:val="28"/>
          <w:szCs w:val="28"/>
          <w:shd w:val="clear" w:color="auto" w:fill="FFFFFF"/>
        </w:rPr>
        <w:t>=</w:t>
      </w:r>
      <w:r w:rsidRPr="00B33C70">
        <w:rPr>
          <w:rFonts w:ascii="Times New Roman" w:hAnsi="Times New Roman" w:cs="Times New Roman"/>
          <w:sz w:val="28"/>
          <w:szCs w:val="28"/>
          <w:shd w:val="clear" w:color="auto" w:fill="FFFFFF"/>
          <w:lang w:val="en-US"/>
        </w:rPr>
        <w:t>PPV</w:t>
      </w:r>
    </w:p>
    <w:p w14:paraId="277B44A2" w14:textId="77777777" w:rsidR="004E4F46" w:rsidRPr="00B33C70" w:rsidRDefault="004E4F46" w:rsidP="00C03BDD">
      <w:pPr>
        <w:widowControl w:val="0"/>
        <w:shd w:val="clear" w:color="auto" w:fill="FFFFFF"/>
        <w:spacing w:after="0" w:line="360" w:lineRule="auto"/>
        <w:jc w:val="both"/>
        <w:rPr>
          <w:rFonts w:ascii="Times New Roman" w:hAnsi="Times New Roman" w:cs="Times New Roman"/>
          <w:sz w:val="28"/>
          <w:szCs w:val="28"/>
          <w:shd w:val="clear" w:color="auto" w:fill="FFFFFF"/>
        </w:rPr>
      </w:pPr>
    </w:p>
    <w:p w14:paraId="2835B955" w14:textId="471ED4FE" w:rsidR="0040456C" w:rsidRPr="00B33C70" w:rsidRDefault="0040456C" w:rsidP="00C03BDD">
      <w:pPr>
        <w:pStyle w:val="af"/>
        <w:widowControl w:val="0"/>
        <w:shd w:val="clear" w:color="auto" w:fill="FFFFFF"/>
        <w:spacing w:before="0" w:beforeAutospacing="0" w:after="0" w:afterAutospacing="0" w:line="360" w:lineRule="auto"/>
        <w:ind w:firstLine="709"/>
        <w:jc w:val="both"/>
        <w:rPr>
          <w:sz w:val="28"/>
          <w:szCs w:val="28"/>
        </w:rPr>
      </w:pPr>
      <w:r w:rsidRPr="00B33C70">
        <w:rPr>
          <w:sz w:val="28"/>
          <w:szCs w:val="28"/>
        </w:rPr>
        <w:t>В модели логистической регрессии, классифицирующей регионы по уровню социально-экономического развития, где событием является определение региона как высокоразвитого, значение чувствительности, равное 0,94, означает, что модель правильно классифицирует 94% регионов, которые фактически являются высокоразвитыми. Это также означает, что существует 6% вероятность того, что модель пропустит и классифицирует высокоразвитый регион как регион с низким уровнем развития. В контексте редкого класса, высокая чувствительность особенно важна, так как она говорит о хорошей способности модели выявлять именно редкий класс.</w:t>
      </w:r>
    </w:p>
    <w:p w14:paraId="52A73897" w14:textId="0EF64311" w:rsidR="0040456C" w:rsidRPr="00B33C70" w:rsidRDefault="0040456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Специфичность составила 0,97. Это означает, что модель правильно классифицирует 97% регионов, которые фактически являются регионами с низким уровнем развития. Также существует низкая вероятность того, что модель ошибочно классифицирует регион с низким уровнем развития как высокоразвитый </w:t>
      </w:r>
    </w:p>
    <w:p w14:paraId="2CC2DABF" w14:textId="7B6BDE27" w:rsidR="00FD08CC" w:rsidRPr="00B33C70" w:rsidRDefault="0040456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Таким образом</w:t>
      </w:r>
      <w:r w:rsidR="00FD08CC" w:rsidRPr="00B33C70">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 xml:space="preserve">были определены и предприняты меры по оптимизации разработанной системы. Улучшение системы интеллектуального анализа </w:t>
      </w:r>
      <w:r w:rsidRPr="00B33C70">
        <w:rPr>
          <w:rFonts w:ascii="Times New Roman" w:eastAsia="Times New Roman" w:hAnsi="Times New Roman" w:cs="Times New Roman"/>
          <w:kern w:val="0"/>
          <w:sz w:val="28"/>
          <w:szCs w:val="28"/>
          <w:lang w:eastAsia="ru-RU"/>
          <w14:ligatures w14:val="none"/>
        </w:rPr>
        <w:lastRenderedPageBreak/>
        <w:t>данных социально-экономического положения регионов России</w:t>
      </w:r>
      <w:r w:rsidR="00FD08CC" w:rsidRPr="00B33C70">
        <w:rPr>
          <w:rFonts w:ascii="Times New Roman" w:eastAsia="Times New Roman" w:hAnsi="Times New Roman" w:cs="Times New Roman"/>
          <w:kern w:val="0"/>
          <w:sz w:val="28"/>
          <w:szCs w:val="28"/>
          <w:lang w:eastAsia="ru-RU"/>
          <w14:ligatures w14:val="none"/>
        </w:rPr>
        <w:t xml:space="preserve"> является непрерывным процессом</w:t>
      </w:r>
      <w:r w:rsidRPr="00B33C70">
        <w:rPr>
          <w:rFonts w:ascii="Times New Roman" w:eastAsia="Times New Roman" w:hAnsi="Times New Roman" w:cs="Times New Roman"/>
          <w:kern w:val="0"/>
          <w:sz w:val="28"/>
          <w:szCs w:val="28"/>
          <w:lang w:eastAsia="ru-RU"/>
          <w14:ligatures w14:val="none"/>
        </w:rPr>
        <w:t>. Данный процесс</w:t>
      </w:r>
      <w:r w:rsidR="00FD08CC" w:rsidRPr="00B33C70">
        <w:rPr>
          <w:rFonts w:ascii="Times New Roman" w:eastAsia="Times New Roman" w:hAnsi="Times New Roman" w:cs="Times New Roman"/>
          <w:kern w:val="0"/>
          <w:sz w:val="28"/>
          <w:szCs w:val="28"/>
          <w:lang w:eastAsia="ru-RU"/>
          <w14:ligatures w14:val="none"/>
        </w:rPr>
        <w:t xml:space="preserve"> требу</w:t>
      </w:r>
      <w:r w:rsidRPr="00B33C70">
        <w:rPr>
          <w:rFonts w:ascii="Times New Roman" w:eastAsia="Times New Roman" w:hAnsi="Times New Roman" w:cs="Times New Roman"/>
          <w:kern w:val="0"/>
          <w:sz w:val="28"/>
          <w:szCs w:val="28"/>
          <w:lang w:eastAsia="ru-RU"/>
          <w14:ligatures w14:val="none"/>
        </w:rPr>
        <w:t>ет</w:t>
      </w:r>
      <w:r w:rsidR="00FD08CC" w:rsidRPr="00B33C70">
        <w:rPr>
          <w:rFonts w:ascii="Times New Roman" w:eastAsia="Times New Roman" w:hAnsi="Times New Roman" w:cs="Times New Roman"/>
          <w:kern w:val="0"/>
          <w:sz w:val="28"/>
          <w:szCs w:val="28"/>
          <w:lang w:eastAsia="ru-RU"/>
          <w14:ligatures w14:val="none"/>
        </w:rPr>
        <w:t xml:space="preserve"> постоянного анализа, совершенствования и внедрения инновационных решений. Последовательное применение предложенных рекомендаций позволит повысить эффективность </w:t>
      </w:r>
      <w:r w:rsidRPr="00B33C70">
        <w:rPr>
          <w:rFonts w:ascii="Times New Roman" w:eastAsia="Times New Roman" w:hAnsi="Times New Roman" w:cs="Times New Roman"/>
          <w:kern w:val="0"/>
          <w:sz w:val="28"/>
          <w:szCs w:val="28"/>
          <w:lang w:eastAsia="ru-RU"/>
          <w14:ligatures w14:val="none"/>
        </w:rPr>
        <w:t>системы</w:t>
      </w:r>
      <w:r w:rsidR="00FD08CC" w:rsidRPr="00B33C70">
        <w:rPr>
          <w:rFonts w:ascii="Times New Roman" w:eastAsia="Times New Roman" w:hAnsi="Times New Roman" w:cs="Times New Roman"/>
          <w:kern w:val="0"/>
          <w:sz w:val="28"/>
          <w:szCs w:val="28"/>
          <w:lang w:eastAsia="ru-RU"/>
          <w14:ligatures w14:val="none"/>
        </w:rPr>
        <w:t>, улучшить качество принимаемых управленческих решений и способствовать устойчивому социально-экономическому развитию регионов.</w:t>
      </w:r>
    </w:p>
    <w:p w14:paraId="37BBE811" w14:textId="77777777" w:rsidR="005A76B8" w:rsidRPr="00B33C70" w:rsidRDefault="005A76B8" w:rsidP="00C03BDD">
      <w:pPr>
        <w:widowControl w:val="0"/>
        <w:shd w:val="clear" w:color="auto" w:fill="FFFFFF"/>
        <w:spacing w:after="0" w:line="360" w:lineRule="auto"/>
        <w:jc w:val="both"/>
        <w:rPr>
          <w:rFonts w:ascii="Times New Roman" w:hAnsi="Times New Roman" w:cs="Times New Roman"/>
          <w:sz w:val="28"/>
          <w:szCs w:val="28"/>
          <w:lang w:eastAsia="ru-RU"/>
        </w:rPr>
      </w:pPr>
    </w:p>
    <w:p w14:paraId="1861DF56" w14:textId="5616025A" w:rsidR="00FD08CC" w:rsidRPr="00B33C70" w:rsidRDefault="00E9784B" w:rsidP="00F32161">
      <w:pPr>
        <w:pStyle w:val="1"/>
        <w:widowControl w:val="0"/>
        <w:spacing w:before="0" w:line="360" w:lineRule="auto"/>
        <w:ind w:firstLine="709"/>
        <w:jc w:val="both"/>
        <w:rPr>
          <w:rFonts w:ascii="Times New Roman" w:hAnsi="Times New Roman" w:cs="Times New Roman"/>
          <w:b/>
          <w:bCs/>
          <w:color w:val="auto"/>
          <w:sz w:val="28"/>
          <w:szCs w:val="28"/>
          <w:lang w:eastAsia="ru-RU"/>
        </w:rPr>
      </w:pPr>
      <w:bookmarkStart w:id="27" w:name="_Toc195199326"/>
      <w:r w:rsidRPr="00B33C70">
        <w:rPr>
          <w:rFonts w:ascii="Times New Roman" w:hAnsi="Times New Roman" w:cs="Times New Roman"/>
          <w:b/>
          <w:bCs/>
          <w:color w:val="auto"/>
          <w:sz w:val="28"/>
          <w:szCs w:val="28"/>
          <w:lang w:eastAsia="ru-RU"/>
        </w:rPr>
        <w:t>3.2</w:t>
      </w:r>
      <w:r w:rsidR="00FD08CC" w:rsidRPr="00B33C70">
        <w:rPr>
          <w:rFonts w:ascii="Times New Roman" w:hAnsi="Times New Roman" w:cs="Times New Roman"/>
          <w:b/>
          <w:bCs/>
          <w:color w:val="auto"/>
          <w:sz w:val="28"/>
          <w:szCs w:val="28"/>
          <w:lang w:eastAsia="ru-RU"/>
        </w:rPr>
        <w:t xml:space="preserve"> Исследование </w:t>
      </w:r>
      <w:r w:rsidR="009372C3" w:rsidRPr="00B33C70">
        <w:rPr>
          <w:rFonts w:ascii="Times New Roman" w:hAnsi="Times New Roman" w:cs="Times New Roman"/>
          <w:b/>
          <w:bCs/>
          <w:color w:val="auto"/>
          <w:sz w:val="28"/>
          <w:szCs w:val="28"/>
          <w:lang w:eastAsia="ru-RU"/>
        </w:rPr>
        <w:t xml:space="preserve">экономической </w:t>
      </w:r>
      <w:r w:rsidR="00FD08CC" w:rsidRPr="00B33C70">
        <w:rPr>
          <w:rFonts w:ascii="Times New Roman" w:hAnsi="Times New Roman" w:cs="Times New Roman"/>
          <w:b/>
          <w:bCs/>
          <w:color w:val="auto"/>
          <w:sz w:val="28"/>
          <w:szCs w:val="28"/>
          <w:lang w:eastAsia="ru-RU"/>
        </w:rPr>
        <w:t>эффективности применения</w:t>
      </w:r>
      <w:bookmarkEnd w:id="27"/>
      <w:r w:rsidR="00FD08CC" w:rsidRPr="00B33C70">
        <w:rPr>
          <w:rFonts w:ascii="Times New Roman" w:hAnsi="Times New Roman" w:cs="Times New Roman"/>
          <w:b/>
          <w:bCs/>
          <w:color w:val="auto"/>
          <w:sz w:val="28"/>
          <w:szCs w:val="28"/>
          <w:lang w:eastAsia="ru-RU"/>
        </w:rPr>
        <w:t xml:space="preserve"> </w:t>
      </w:r>
      <w:bookmarkStart w:id="28" w:name="_Toc195199327"/>
      <w:r w:rsidR="00F32161">
        <w:rPr>
          <w:rFonts w:ascii="Times New Roman" w:hAnsi="Times New Roman" w:cs="Times New Roman"/>
          <w:b/>
          <w:bCs/>
          <w:color w:val="auto"/>
          <w:sz w:val="28"/>
          <w:szCs w:val="28"/>
          <w:lang w:eastAsia="ru-RU"/>
        </w:rPr>
        <w:br/>
      </w:r>
      <w:r w:rsidR="00FD08CC" w:rsidRPr="00B33C70">
        <w:rPr>
          <w:rFonts w:ascii="Times New Roman" w:hAnsi="Times New Roman" w:cs="Times New Roman"/>
          <w:b/>
          <w:bCs/>
          <w:color w:val="auto"/>
          <w:sz w:val="28"/>
          <w:szCs w:val="28"/>
          <w:shd w:val="clear" w:color="auto" w:fill="FFFFFF"/>
        </w:rPr>
        <w:t>системы интеллектуального анализа экономико-социальных</w:t>
      </w:r>
      <w:bookmarkEnd w:id="28"/>
      <w:r w:rsidR="00FD08CC" w:rsidRPr="00B33C70">
        <w:rPr>
          <w:rFonts w:ascii="Times New Roman" w:hAnsi="Times New Roman" w:cs="Times New Roman"/>
          <w:b/>
          <w:bCs/>
          <w:color w:val="auto"/>
          <w:sz w:val="28"/>
          <w:szCs w:val="28"/>
          <w:shd w:val="clear" w:color="auto" w:fill="FFFFFF"/>
        </w:rPr>
        <w:t xml:space="preserve"> </w:t>
      </w:r>
      <w:bookmarkStart w:id="29" w:name="_Toc195199328"/>
      <w:r w:rsidR="00F32161">
        <w:rPr>
          <w:rFonts w:ascii="Times New Roman" w:hAnsi="Times New Roman" w:cs="Times New Roman"/>
          <w:b/>
          <w:bCs/>
          <w:color w:val="auto"/>
          <w:sz w:val="28"/>
          <w:szCs w:val="28"/>
          <w:lang w:eastAsia="ru-RU"/>
        </w:rPr>
        <w:br/>
      </w:r>
      <w:r w:rsidR="00FD08CC" w:rsidRPr="00B33C70">
        <w:rPr>
          <w:rFonts w:ascii="Times New Roman" w:hAnsi="Times New Roman" w:cs="Times New Roman"/>
          <w:b/>
          <w:bCs/>
          <w:color w:val="auto"/>
          <w:sz w:val="28"/>
          <w:szCs w:val="28"/>
          <w:shd w:val="clear" w:color="auto" w:fill="FFFFFF"/>
        </w:rPr>
        <w:t>показателей</w:t>
      </w:r>
      <w:bookmarkEnd w:id="29"/>
    </w:p>
    <w:p w14:paraId="7DC19B4A" w14:textId="77777777" w:rsidR="00FD08CC" w:rsidRPr="00B33C70" w:rsidRDefault="00FD08CC" w:rsidP="00C03BDD">
      <w:pPr>
        <w:widowControl w:val="0"/>
        <w:spacing w:after="0" w:line="360" w:lineRule="auto"/>
        <w:jc w:val="both"/>
        <w:rPr>
          <w:rFonts w:ascii="Times New Roman" w:hAnsi="Times New Roman" w:cs="Times New Roman"/>
          <w:sz w:val="28"/>
          <w:szCs w:val="28"/>
          <w:shd w:val="clear" w:color="auto" w:fill="FFFFFF"/>
        </w:rPr>
      </w:pPr>
    </w:p>
    <w:p w14:paraId="54231696" w14:textId="53A8CE6E" w:rsidR="00FD08CC" w:rsidRPr="00B33C70" w:rsidRDefault="00FD08C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Эффективность управления региональным развитием напрямую зависит от качества и своевременности принятия управленческих решений. Традиционные методы анализа, основанные на ручной обработке данных и экспертных оценках, часто не позволяют в полной мере использовать потенциал имеющейся информации и выявлять скрытые закономерности. Именно поэтому разработка и внедрение систем интеллектуального анализа данных экономико-социальных показателей является важным аспектом при формировании стратегии регионального развития</w:t>
      </w:r>
      <w:r w:rsidR="00B82C79" w:rsidRPr="00B82C79">
        <w:rPr>
          <w:rFonts w:ascii="Times New Roman" w:eastAsia="Times New Roman" w:hAnsi="Times New Roman" w:cs="Times New Roman"/>
          <w:kern w:val="0"/>
          <w:sz w:val="28"/>
          <w:szCs w:val="28"/>
          <w:lang w:eastAsia="ru-RU"/>
          <w14:ligatures w14:val="none"/>
        </w:rPr>
        <w:t xml:space="preserve"> [38]</w:t>
      </w:r>
      <w:r w:rsidRPr="00B33C70">
        <w:rPr>
          <w:rFonts w:ascii="Times New Roman" w:eastAsia="Times New Roman" w:hAnsi="Times New Roman" w:cs="Times New Roman"/>
          <w:kern w:val="0"/>
          <w:sz w:val="28"/>
          <w:szCs w:val="28"/>
          <w:lang w:eastAsia="ru-RU"/>
          <w14:ligatures w14:val="none"/>
        </w:rPr>
        <w:t xml:space="preserve">. </w:t>
      </w:r>
    </w:p>
    <w:p w14:paraId="6D5DFC59" w14:textId="77777777" w:rsidR="00D44012" w:rsidRPr="00B33C70" w:rsidRDefault="00D44012" w:rsidP="00C03BDD">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Проведем сравнение полученных ранее моделей логистической регрессии в контексте экономического анализа. В 2025 году на дотации для регионов предусмотрено </w:t>
      </w:r>
      <w:r w:rsidRPr="00B33C70">
        <w:rPr>
          <w:rStyle w:val="ae"/>
          <w:rFonts w:ascii="Times New Roman" w:hAnsi="Times New Roman" w:cs="Times New Roman"/>
          <w:b w:val="0"/>
          <w:bCs w:val="0"/>
          <w:sz w:val="28"/>
          <w:szCs w:val="28"/>
          <w:shd w:val="clear" w:color="auto" w:fill="FFFFFF"/>
        </w:rPr>
        <w:t>более 1,2 трлн рублей</w:t>
      </w:r>
      <w:r w:rsidRPr="00B33C70">
        <w:rPr>
          <w:rFonts w:ascii="Times New Roman" w:hAnsi="Times New Roman" w:cs="Times New Roman"/>
          <w:sz w:val="28"/>
          <w:szCs w:val="28"/>
          <w:shd w:val="clear" w:color="auto" w:fill="FFFFFF"/>
        </w:rPr>
        <w:t>. Эти средства пойдут на выравнивание бюджетной обеспеченности регионов и частичную компенсацию дополнительных расходов на повышение оплаты труда работников бюджетной сферы.</w:t>
      </w:r>
    </w:p>
    <w:p w14:paraId="49A6CCF4" w14:textId="77777777"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Проведем анализ и расчет приблизительного размера неправильно распределенных дотаций для обеих моделей. Для простоты расчетов предположим, что дотации распределяются равномерно между регионами, нуждающимися в поддержке. Это позволит оценить порядок величин. Также предположим, что ошибочно классифицированные регионы получают средний размер дотации.</w:t>
      </w:r>
    </w:p>
    <w:p w14:paraId="1F1198C4" w14:textId="77777777"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lastRenderedPageBreak/>
        <w:t>Предположим, что дотации получают только регионы с низким уровнем социально-экономического развития, оставшиеся регионы способны поддерживать высокий уровень своего положения за счет собственных средств. Количество таких регионов по результатам проведенного анализа равно 49 регионов. Средний размер дотации на регион составил 24,5 миллиарда рублей.</w:t>
      </w:r>
    </w:p>
    <w:p w14:paraId="011E4ECE" w14:textId="77777777"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Рассмотрим сценарий распределения дотаций при использовании полученной ранее первой модели логистической регрессии. Ошибка второго рода в данной модели – пропущено 5 регионов с высоким уровнем развития, тогда недополученные дотации составили 122,5 миллиарда рублей. Ошибка первого рода – ошибочно классифицированных регионов с низким уровнем развития ноль, тогда избыточные дотации составили 0 рублей.</w:t>
      </w:r>
    </w:p>
    <w:p w14:paraId="62B2657A" w14:textId="38F49792"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Также рассмотрим сценарий распределения дотаций при использовании второй модели логистической регрессии. Ошибка второго рода – пропущено 2 региона с высоким уровнем развития, тогда недополученные дотации составили 49 миллиардов рублей. Ошибка первого рода – ошибочно классифицирован 1 регионов с низким уровнем развития, тогда избыточные дотации составили 24,5 миллиарда рублей.</w:t>
      </w:r>
      <w:r w:rsidR="0040456C" w:rsidRPr="00B33C70">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 xml:space="preserve">Проведем сравнение полученных результатов. Более наглядно они представлены в таблице 1. </w:t>
      </w:r>
    </w:p>
    <w:p w14:paraId="70EBE7A6" w14:textId="77777777"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p>
    <w:p w14:paraId="2522B33B" w14:textId="77777777" w:rsidR="00D44012" w:rsidRPr="00B33C70" w:rsidRDefault="00D44012" w:rsidP="00C03BDD">
      <w:pPr>
        <w:widowControl w:val="0"/>
        <w:shd w:val="clear" w:color="auto" w:fill="FFFFFF"/>
        <w:spacing w:after="0" w:line="360" w:lineRule="auto"/>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Таблица 1 – Сравнение моделей бинарной классификации</w:t>
      </w:r>
    </w:p>
    <w:tbl>
      <w:tblPr>
        <w:tblStyle w:val="af0"/>
        <w:tblW w:w="0" w:type="auto"/>
        <w:tblInd w:w="108" w:type="dxa"/>
        <w:tblLook w:val="04A0" w:firstRow="1" w:lastRow="0" w:firstColumn="1" w:lastColumn="0" w:noHBand="0" w:noVBand="1"/>
      </w:tblPr>
      <w:tblGrid>
        <w:gridCol w:w="1265"/>
        <w:gridCol w:w="2380"/>
        <w:gridCol w:w="2516"/>
        <w:gridCol w:w="3076"/>
      </w:tblGrid>
      <w:tr w:rsidR="00B33C70" w:rsidRPr="00B33C70" w14:paraId="0598DDEA" w14:textId="77777777" w:rsidTr="001969B0">
        <w:tc>
          <w:tcPr>
            <w:tcW w:w="1276" w:type="dxa"/>
            <w:vAlign w:val="center"/>
            <w:hideMark/>
          </w:tcPr>
          <w:p w14:paraId="3F42B5E0" w14:textId="77777777" w:rsidR="00D44012"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Модель</w:t>
            </w:r>
          </w:p>
        </w:tc>
        <w:tc>
          <w:tcPr>
            <w:tcW w:w="2410" w:type="dxa"/>
            <w:vAlign w:val="center"/>
            <w:hideMark/>
          </w:tcPr>
          <w:p w14:paraId="65084519" w14:textId="3C2F14F5" w:rsidR="0040456C"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Недополученные</w:t>
            </w:r>
          </w:p>
          <w:p w14:paraId="52F114FB" w14:textId="7543C495" w:rsidR="0040456C"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дотации, млрд</w:t>
            </w:r>
          </w:p>
          <w:p w14:paraId="7D482B3D" w14:textId="094FBC22" w:rsidR="00D44012"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рублей</w:t>
            </w:r>
          </w:p>
        </w:tc>
        <w:tc>
          <w:tcPr>
            <w:tcW w:w="2551" w:type="dxa"/>
            <w:vAlign w:val="center"/>
            <w:hideMark/>
          </w:tcPr>
          <w:p w14:paraId="54AFAD55" w14:textId="77777777" w:rsidR="00D44012"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Избыточные дотации, млрд рублей</w:t>
            </w:r>
          </w:p>
        </w:tc>
        <w:tc>
          <w:tcPr>
            <w:tcW w:w="3119" w:type="dxa"/>
            <w:vAlign w:val="center"/>
            <w:hideMark/>
          </w:tcPr>
          <w:p w14:paraId="00700E7C" w14:textId="43D97034" w:rsidR="0040456C"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Суммарное неправильное распределение, млрд</w:t>
            </w:r>
          </w:p>
          <w:p w14:paraId="72997E8D" w14:textId="05BEB69B" w:rsidR="00D44012" w:rsidRPr="00B33C70" w:rsidRDefault="00D44012" w:rsidP="001969B0">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рублей</w:t>
            </w:r>
          </w:p>
        </w:tc>
      </w:tr>
      <w:tr w:rsidR="00B33C70" w:rsidRPr="00B33C70" w14:paraId="64390FCC" w14:textId="77777777" w:rsidTr="0040456C">
        <w:tc>
          <w:tcPr>
            <w:tcW w:w="1276" w:type="dxa"/>
            <w:hideMark/>
          </w:tcPr>
          <w:p w14:paraId="548602B1" w14:textId="77777777" w:rsidR="00D44012" w:rsidRPr="00B33C70" w:rsidRDefault="00D44012" w:rsidP="00C03BDD">
            <w:pPr>
              <w:widowControl w:val="0"/>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Модель 1</w:t>
            </w:r>
          </w:p>
        </w:tc>
        <w:tc>
          <w:tcPr>
            <w:tcW w:w="2410" w:type="dxa"/>
            <w:hideMark/>
          </w:tcPr>
          <w:p w14:paraId="34223258" w14:textId="77777777" w:rsidR="00D44012" w:rsidRPr="00B33C70" w:rsidRDefault="00D44012" w:rsidP="00C03BDD">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122,50</w:t>
            </w:r>
          </w:p>
        </w:tc>
        <w:tc>
          <w:tcPr>
            <w:tcW w:w="2551" w:type="dxa"/>
            <w:hideMark/>
          </w:tcPr>
          <w:p w14:paraId="1EF21EFB" w14:textId="0E14EA77" w:rsidR="00D44012" w:rsidRPr="00B33C70" w:rsidRDefault="00D44012" w:rsidP="00C03BDD">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0,00</w:t>
            </w:r>
          </w:p>
        </w:tc>
        <w:tc>
          <w:tcPr>
            <w:tcW w:w="3119" w:type="dxa"/>
            <w:hideMark/>
          </w:tcPr>
          <w:p w14:paraId="499B41D3" w14:textId="77777777" w:rsidR="00D44012" w:rsidRPr="00B33C70" w:rsidRDefault="00D44012" w:rsidP="00C03BDD">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122,50</w:t>
            </w:r>
          </w:p>
        </w:tc>
      </w:tr>
      <w:tr w:rsidR="0040456C" w:rsidRPr="00B33C70" w14:paraId="1B8ECF87" w14:textId="77777777" w:rsidTr="0040456C">
        <w:tc>
          <w:tcPr>
            <w:tcW w:w="1276" w:type="dxa"/>
            <w:hideMark/>
          </w:tcPr>
          <w:p w14:paraId="7C1FDE45" w14:textId="77777777" w:rsidR="00D44012" w:rsidRPr="00B33C70" w:rsidRDefault="00D44012" w:rsidP="00C03BDD">
            <w:pPr>
              <w:widowControl w:val="0"/>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Модель 2</w:t>
            </w:r>
          </w:p>
        </w:tc>
        <w:tc>
          <w:tcPr>
            <w:tcW w:w="2410" w:type="dxa"/>
            <w:hideMark/>
          </w:tcPr>
          <w:p w14:paraId="6D9F031C" w14:textId="53738AC8" w:rsidR="00D44012" w:rsidRPr="00B33C70" w:rsidRDefault="00D44012" w:rsidP="00C03BDD">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49,00</w:t>
            </w:r>
          </w:p>
        </w:tc>
        <w:tc>
          <w:tcPr>
            <w:tcW w:w="2551" w:type="dxa"/>
            <w:hideMark/>
          </w:tcPr>
          <w:p w14:paraId="084747BB" w14:textId="129FF34D" w:rsidR="00D44012" w:rsidRPr="00B33C70" w:rsidRDefault="00D44012" w:rsidP="00C03BDD">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24,50</w:t>
            </w:r>
          </w:p>
        </w:tc>
        <w:tc>
          <w:tcPr>
            <w:tcW w:w="3119" w:type="dxa"/>
            <w:hideMark/>
          </w:tcPr>
          <w:p w14:paraId="31977C78" w14:textId="77777777" w:rsidR="00D44012" w:rsidRPr="00B33C70" w:rsidRDefault="00D44012" w:rsidP="00C03BDD">
            <w:pPr>
              <w:widowControl w:val="0"/>
              <w:jc w:val="center"/>
              <w:rPr>
                <w:rFonts w:ascii="Times New Roman" w:eastAsia="Times New Roman" w:hAnsi="Times New Roman" w:cs="Times New Roman"/>
                <w:kern w:val="0"/>
                <w:sz w:val="24"/>
                <w:szCs w:val="24"/>
                <w:lang w:eastAsia="ru-RU"/>
                <w14:ligatures w14:val="none"/>
              </w:rPr>
            </w:pPr>
            <w:r w:rsidRPr="00B33C70">
              <w:rPr>
                <w:rFonts w:ascii="Times New Roman" w:eastAsia="Times New Roman" w:hAnsi="Times New Roman" w:cs="Times New Roman"/>
                <w:kern w:val="0"/>
                <w:sz w:val="24"/>
                <w:szCs w:val="24"/>
                <w:lang w:eastAsia="ru-RU"/>
                <w14:ligatures w14:val="none"/>
              </w:rPr>
              <w:t>73,50</w:t>
            </w:r>
          </w:p>
        </w:tc>
      </w:tr>
    </w:tbl>
    <w:p w14:paraId="50BC2FE7" w14:textId="77777777"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b/>
          <w:bCs/>
          <w:kern w:val="0"/>
          <w:sz w:val="28"/>
          <w:szCs w:val="28"/>
          <w:lang w:eastAsia="ru-RU"/>
          <w14:ligatures w14:val="none"/>
        </w:rPr>
      </w:pPr>
    </w:p>
    <w:p w14:paraId="5E86A428" w14:textId="77777777"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Вторая модель логистической регрессии демонстрирует меньший объем неправильно распределенных дотаций (73,5 миллиарда рублей) по сравнению с первой моделью логистической регрессии (122,5 миллиарда рублей). Таким образом, было оптимизировано распределение 49 миллиардов рублей государственного бюджета.</w:t>
      </w:r>
    </w:p>
    <w:p w14:paraId="6E547A4E" w14:textId="0F8C170D"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 xml:space="preserve">Несмотря на то, что вторая модель имеет ошибки и первого, и второго </w:t>
      </w:r>
      <w:r w:rsidRPr="00B33C70">
        <w:rPr>
          <w:rFonts w:ascii="Times New Roman" w:eastAsia="Times New Roman" w:hAnsi="Times New Roman" w:cs="Times New Roman"/>
          <w:kern w:val="0"/>
          <w:sz w:val="28"/>
          <w:szCs w:val="28"/>
          <w:lang w:eastAsia="ru-RU"/>
          <w14:ligatures w14:val="none"/>
        </w:rPr>
        <w:lastRenderedPageBreak/>
        <w:t>рода, суммарный объем неправильно распределенных средств существенно ниже, чем в первой. Это связано с тем, что данная модель бинарной классификации значительно лучше идентифицирует регионы, нуждающиеся в поддержке, минимизируя потери, связанные с недофинансированием перспективных регионов.</w:t>
      </w:r>
    </w:p>
    <w:p w14:paraId="39E4F221" w14:textId="2D499E0E" w:rsidR="00D44012" w:rsidRPr="00B33C70" w:rsidRDefault="00D44012"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С точки зрения экономической эффективности, вторая модель логистической регрессии является предпочтительной, так как она позволяет минимизировать общий объем неправильно распределенных дотаций, что способствует более эффективному использованию бюджетных средств и достижению целей социально-экономического развития регионов.</w:t>
      </w:r>
    </w:p>
    <w:p w14:paraId="07464655" w14:textId="1D457FE1" w:rsidR="005A76B8" w:rsidRPr="00B33C70" w:rsidRDefault="00D44012" w:rsidP="00C03BDD">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Таким образом, внедрение системы интеллектуального анализа экономико-социальных показателей является перспективным направлением повышения эффективности управления региональным развитием. Результаты анализа продемонстрировали, что применение данной системы позволяет существенно снизить объем неправильно распределенных бюджетных средств, повысить точность прогнозирования и своевременно выявлять проблемные зоны. Дальнейшее совершенствование методологии анализа и адаптация системы к изменяющимся условиям позволит в полной мере реализовать потенциал системы интеллектуального анализа социально-экономических показателей и обеспечить устойчивое развитие субъектов Российской Федерации.</w:t>
      </w:r>
    </w:p>
    <w:p w14:paraId="0E47A957" w14:textId="77777777" w:rsidR="00006865" w:rsidRPr="00B33C70" w:rsidRDefault="00006865"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p>
    <w:p w14:paraId="6DBCFFB4" w14:textId="55DE47E7" w:rsidR="00FD08CC" w:rsidRPr="00B33C70" w:rsidRDefault="00E9784B" w:rsidP="00F32161">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30" w:name="_Toc195199329"/>
      <w:r w:rsidRPr="00B33C70">
        <w:rPr>
          <w:rFonts w:ascii="Times New Roman" w:hAnsi="Times New Roman" w:cs="Times New Roman"/>
          <w:b/>
          <w:bCs/>
          <w:color w:val="auto"/>
          <w:sz w:val="28"/>
          <w:szCs w:val="28"/>
          <w:shd w:val="clear" w:color="auto" w:fill="FFFFFF"/>
        </w:rPr>
        <w:t>3</w:t>
      </w:r>
      <w:r w:rsidR="005A76B8" w:rsidRPr="00B33C70">
        <w:rPr>
          <w:rFonts w:ascii="Times New Roman" w:hAnsi="Times New Roman" w:cs="Times New Roman"/>
          <w:b/>
          <w:bCs/>
          <w:color w:val="auto"/>
          <w:sz w:val="28"/>
          <w:szCs w:val="28"/>
          <w:shd w:val="clear" w:color="auto" w:fill="FFFFFF"/>
        </w:rPr>
        <w:t xml:space="preserve">.3 </w:t>
      </w:r>
      <w:r w:rsidR="00FD08CC" w:rsidRPr="00B33C70">
        <w:rPr>
          <w:rFonts w:ascii="Times New Roman" w:hAnsi="Times New Roman" w:cs="Times New Roman"/>
          <w:b/>
          <w:bCs/>
          <w:color w:val="auto"/>
          <w:sz w:val="28"/>
          <w:szCs w:val="28"/>
          <w:shd w:val="clear" w:color="auto" w:fill="FFFFFF"/>
        </w:rPr>
        <w:t>Разработка рекомендаций по внедрению системы</w:t>
      </w:r>
      <w:bookmarkEnd w:id="30"/>
      <w:r w:rsidR="00FD08CC" w:rsidRPr="00B33C70">
        <w:rPr>
          <w:rFonts w:ascii="Times New Roman" w:hAnsi="Times New Roman" w:cs="Times New Roman"/>
          <w:b/>
          <w:bCs/>
          <w:color w:val="auto"/>
          <w:sz w:val="28"/>
          <w:szCs w:val="28"/>
          <w:shd w:val="clear" w:color="auto" w:fill="FFFFFF"/>
        </w:rPr>
        <w:t xml:space="preserve"> </w:t>
      </w:r>
      <w:bookmarkStart w:id="31" w:name="_Toc195199330"/>
      <w:r w:rsidR="00F32161">
        <w:rPr>
          <w:rFonts w:ascii="Times New Roman" w:hAnsi="Times New Roman" w:cs="Times New Roman"/>
          <w:b/>
          <w:bCs/>
          <w:color w:val="auto"/>
          <w:sz w:val="28"/>
          <w:szCs w:val="28"/>
          <w:shd w:val="clear" w:color="auto" w:fill="FFFFFF"/>
        </w:rPr>
        <w:br/>
      </w:r>
      <w:r w:rsidR="00FD08CC" w:rsidRPr="00B33C70">
        <w:rPr>
          <w:rFonts w:ascii="Times New Roman" w:hAnsi="Times New Roman" w:cs="Times New Roman"/>
          <w:b/>
          <w:bCs/>
          <w:color w:val="auto"/>
          <w:sz w:val="28"/>
          <w:szCs w:val="28"/>
          <w:shd w:val="clear" w:color="auto" w:fill="FFFFFF"/>
        </w:rPr>
        <w:t>интеллектуального анализа</w:t>
      </w:r>
      <w:bookmarkEnd w:id="31"/>
    </w:p>
    <w:p w14:paraId="06AA8212" w14:textId="77777777" w:rsidR="00FD08CC" w:rsidRPr="00B33C70" w:rsidRDefault="00FD08CC" w:rsidP="00C03BDD">
      <w:pPr>
        <w:widowControl w:val="0"/>
        <w:shd w:val="clear" w:color="auto" w:fill="FFFFFF"/>
        <w:tabs>
          <w:tab w:val="left" w:pos="993"/>
        </w:tabs>
        <w:spacing w:after="0" w:line="360" w:lineRule="auto"/>
        <w:ind w:firstLine="709"/>
        <w:jc w:val="both"/>
        <w:rPr>
          <w:rFonts w:ascii="Times New Roman" w:hAnsi="Times New Roman" w:cs="Times New Roman"/>
          <w:sz w:val="28"/>
          <w:szCs w:val="28"/>
          <w:lang w:eastAsia="ru-RU"/>
        </w:rPr>
      </w:pPr>
    </w:p>
    <w:p w14:paraId="7F8AA217" w14:textId="612407B0" w:rsidR="00435CDC" w:rsidRPr="00EF2B91" w:rsidRDefault="00180863" w:rsidP="001969B0">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 xml:space="preserve">Современный этап развития экономики характеризуется высокой степенью неопределенности и динамичностью внешних факторов, что предъявляет повышенные требования к качеству и оперативности управленческих решений, принимаемых на региональном уровне. </w:t>
      </w:r>
      <w:r w:rsidR="00435CDC" w:rsidRPr="00EF2B91">
        <w:rPr>
          <w:sz w:val="28"/>
          <w:szCs w:val="28"/>
        </w:rPr>
        <w:t xml:space="preserve">В условиях динамично изменяющейся социально-экономической среды особую актуальность приобретают методы оперативного мониторинга и прогнозирования развития территорий. </w:t>
      </w:r>
      <w:r w:rsidR="00435CDC" w:rsidRPr="00EF2B91">
        <w:rPr>
          <w:sz w:val="28"/>
          <w:szCs w:val="28"/>
        </w:rPr>
        <w:lastRenderedPageBreak/>
        <w:t>Использование современных технологий обработки больших массивов данных открывает новые возможности для глубокого анализа сложных процессов, происходящих в регионах.</w:t>
      </w:r>
      <w:r w:rsidR="001969B0">
        <w:rPr>
          <w:sz w:val="28"/>
          <w:szCs w:val="28"/>
        </w:rPr>
        <w:t xml:space="preserve"> </w:t>
      </w:r>
      <w:r w:rsidR="00435CDC" w:rsidRPr="00EF2B91">
        <w:rPr>
          <w:sz w:val="28"/>
          <w:szCs w:val="28"/>
        </w:rPr>
        <w:t>Сложившиеся традиционные методики анализа, предполагающие работу с ограниченным количеством показателей и преимущественно ручные способы обработки информации, демонстрируют свою ограниченную эффективность. Они не способны в полной мере раскрыть аналитический потенциал, заложенный в доступных данных, что существенно снижает качество принимаемых управленческих решений</w:t>
      </w:r>
      <w:r w:rsidR="00B82C79" w:rsidRPr="00B82C79">
        <w:rPr>
          <w:sz w:val="28"/>
          <w:szCs w:val="28"/>
        </w:rPr>
        <w:t xml:space="preserve"> [44]</w:t>
      </w:r>
      <w:r w:rsidR="00435CDC" w:rsidRPr="00EF2B91">
        <w:rPr>
          <w:sz w:val="28"/>
          <w:szCs w:val="28"/>
        </w:rPr>
        <w:t>.</w:t>
      </w:r>
    </w:p>
    <w:p w14:paraId="04795002"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В данном контексте особое значение приобретает создание комплексной системы интеллектуальной обработки социально-экономических показателей российских регионов. Разработка и внедрение подобного аналитического инструментария позволит существенно повысить обоснованность стратегических решений в сфере регионального управления, обеспечивая более точное прогнозирование и эффективное распределение ресурсов.</w:t>
      </w:r>
    </w:p>
    <w:p w14:paraId="3B157B79"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Формирование обоснованных предложений по внедрению новой системы требует комплексного изучения существующей практики регионального управления. Особое внимание следует уделить выявлению актуальных потребностей в автоматизированной аналитике, для чего необходимо тщательно проанализировать такие аспекты как способность системы к масштабированию, эргономичность интерфейса, экономическая целесообразность внедрения и совместимость с используемым программным обеспечением. В этом контексте платформа Loginom демонстрирует значительные преимущества перед альтернативными решениями.</w:t>
      </w:r>
    </w:p>
    <w:p w14:paraId="137AC45D"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 xml:space="preserve">Рассматриваемая аналитическая среда предлагает комплексный набор инструментов для работы с данными на всех этапах - от сбора первичной информации до представления готовых результатов. В арсенале платформы присутствуют специализированные модули для статистических расчетов, построения прогнозных моделей и наглядного отображения показателей. Отличительной особенностью Loginom является развитый графический интерфейс, благодаря которому работа с системой не требует углубленных знаний </w:t>
      </w:r>
      <w:r w:rsidRPr="00EF2B91">
        <w:rPr>
          <w:sz w:val="28"/>
          <w:szCs w:val="28"/>
        </w:rPr>
        <w:lastRenderedPageBreak/>
        <w:t>программирования. Платформа поддерживает подключение к наиболее распространенным источникам информации, включая системы управления базами данных, табличные процессоры, текстовые форматы и различные веб-ресурсы.</w:t>
      </w:r>
    </w:p>
    <w:p w14:paraId="05A834F0" w14:textId="134BF9B8"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 xml:space="preserve">Разработанная система представляет собой комплексное решение, реализованное на платформе Loginom, которое обеспечивает полный цикл работы с данными </w:t>
      </w:r>
      <w:r w:rsidR="001969B0">
        <w:rPr>
          <w:sz w:val="28"/>
          <w:szCs w:val="28"/>
        </w:rPr>
        <w:t>–</w:t>
      </w:r>
      <w:r w:rsidRPr="00EF2B91">
        <w:rPr>
          <w:sz w:val="28"/>
          <w:szCs w:val="28"/>
        </w:rPr>
        <w:t xml:space="preserve"> от их сбора до визуализации результатов. Выбор данной платформы обусловлен ее расширенными функциональными возможностями, позволяющими эффективно решать поставленные аналитические задачи.</w:t>
      </w:r>
    </w:p>
    <w:p w14:paraId="211A5AB5"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Первоначальным шагом является четкое формулирование целей и задач, которые должна решать система. Параллельно проводится анализ потребностей конечных пользователей, что позволяет создать решение, максимально соответствующее их требованиям. На этом этапе важно определить круг лиц, которые будут работать с системой, и их уровень подготовки.</w:t>
      </w:r>
    </w:p>
    <w:p w14:paraId="0B1694AB"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Следующим важным аспектом является формирование перечня социально-экономических показателей, подлежащих анализу. При этом особое внимание уделяется выбору источников данных и методов их получения. Критериями отбора служат доступность информации, ее достоверность и соответствие решаемым задачам. Этот этап требует тщательной проработки, так как от качества исходных данных напрямую зависит эффективность всей системы.</w:t>
      </w:r>
    </w:p>
    <w:p w14:paraId="7C521F76"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Техническая реализация предполагает создание структуры базы данных, способной обеспечить надежное хранение и быструю обработку значительных объемов информации. Одновременно разрабатываются аналитические модели и пользовательский интерфейс, который должен быть интуитивно понятным и предоставлять удобный доступ ко всем функциональным возможностям системы.</w:t>
      </w:r>
    </w:p>
    <w:p w14:paraId="758DECAC" w14:textId="77777777"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 xml:space="preserve">Завершающие этапы включают комплексное тестирование системы для выявления и устранения возможных ошибок, обучение персонала работе с новым инструментом, а также ввод системы в эксплуатацию. Важно отметить, что после запуска система требует постоянного сопровождения и регулярного </w:t>
      </w:r>
      <w:r w:rsidRPr="00EF2B91">
        <w:rPr>
          <w:sz w:val="28"/>
          <w:szCs w:val="28"/>
        </w:rPr>
        <w:lastRenderedPageBreak/>
        <w:t>обновления для поддержания ее эффективности на должном уровне.</w:t>
      </w:r>
    </w:p>
    <w:p w14:paraId="34E700F7" w14:textId="7BA4DBE6" w:rsidR="00435CDC" w:rsidRPr="00EF2B91" w:rsidRDefault="00435CDC" w:rsidP="001969B0">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Проведение комплексной оценки экономической эффективности внедрения системы интеллектуального анализа данных представляет собой важнейший этап обоснования инвестиционных вложений. Практическая значимость такой системы проявляется прежде всего в существенном повышении качества принимаемых управленческих решений. Благодаря использованию современных аналитических инструментов появляется возможность более рационального распределения ресурсов и достижения стратегических целей развития.</w:t>
      </w:r>
      <w:r w:rsidR="001969B0">
        <w:rPr>
          <w:sz w:val="28"/>
          <w:szCs w:val="28"/>
        </w:rPr>
        <w:t xml:space="preserve"> </w:t>
      </w:r>
      <w:r w:rsidRPr="00EF2B91">
        <w:rPr>
          <w:sz w:val="28"/>
          <w:szCs w:val="28"/>
        </w:rPr>
        <w:t>Значимым конкурентным преимуществом разработанного решения является существенное сокращение временных затрат на процесс принятия решений. Автоматизация процедур обработки данных и формирования отчетной документации позволяет минимизировать рутинные операции, что ускоряет весь цикл управленческой деятельности. Особое значение имеет возможность наглядного представления аналитических результатов в форме интерактивных дашбордов и визуализаций.</w:t>
      </w:r>
    </w:p>
    <w:p w14:paraId="7328ACDA" w14:textId="2B75791B" w:rsidR="00435CDC" w:rsidRPr="00EF2B91" w:rsidRDefault="00435CDC" w:rsidP="00EF2B91">
      <w:pPr>
        <w:pStyle w:val="ds-markdown-paragraph"/>
        <w:widowControl w:val="0"/>
        <w:shd w:val="clear" w:color="auto" w:fill="FFFFFF"/>
        <w:spacing w:before="0" w:beforeAutospacing="0" w:after="0" w:afterAutospacing="0" w:line="360" w:lineRule="auto"/>
        <w:ind w:firstLine="709"/>
        <w:jc w:val="both"/>
        <w:rPr>
          <w:sz w:val="28"/>
          <w:szCs w:val="28"/>
        </w:rPr>
      </w:pPr>
      <w:r w:rsidRPr="00EF2B91">
        <w:rPr>
          <w:sz w:val="28"/>
          <w:szCs w:val="28"/>
        </w:rPr>
        <w:t>Успешная реализация потенциала системы требует тщательного учета региональной специфики и организации поэтапного внедрения. Грамотно выстроенный процесс адаптации и постоянное совершенствование функциональных возможностей позволяют создать устойчивый механизм поддержки принятия решений. Такой подход способствует формированию прозрачной системы управления и создает основу для долгосрочного социально-экономического развития территории. Реализация всех перечисленных аспектов обеспечивает максимальную отдачу от внедрения аналитической платформы</w:t>
      </w:r>
      <w:r w:rsidR="00B82C79" w:rsidRPr="00B82C79">
        <w:rPr>
          <w:sz w:val="28"/>
          <w:szCs w:val="28"/>
        </w:rPr>
        <w:t xml:space="preserve"> [27]</w:t>
      </w:r>
      <w:r w:rsidRPr="00EF2B91">
        <w:rPr>
          <w:sz w:val="28"/>
          <w:szCs w:val="28"/>
        </w:rPr>
        <w:t>.</w:t>
      </w:r>
    </w:p>
    <w:p w14:paraId="02645F52" w14:textId="4916835F" w:rsidR="00FD08CC" w:rsidRPr="00EF2B91" w:rsidRDefault="00077ACD" w:rsidP="00EF2B91">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EF2B91">
        <w:rPr>
          <w:rFonts w:ascii="Times New Roman" w:eastAsia="Times New Roman" w:hAnsi="Times New Roman" w:cs="Times New Roman"/>
          <w:kern w:val="0"/>
          <w:sz w:val="28"/>
          <w:szCs w:val="28"/>
          <w:lang w:eastAsia="ru-RU"/>
          <w14:ligatures w14:val="none"/>
        </w:rPr>
        <w:t>Таким образом</w:t>
      </w:r>
      <w:r w:rsidR="00FD08CC" w:rsidRPr="00EF2B91">
        <w:rPr>
          <w:rFonts w:ascii="Times New Roman" w:eastAsia="Times New Roman" w:hAnsi="Times New Roman" w:cs="Times New Roman"/>
          <w:kern w:val="0"/>
          <w:sz w:val="28"/>
          <w:szCs w:val="28"/>
          <w:lang w:eastAsia="ru-RU"/>
          <w14:ligatures w14:val="none"/>
        </w:rPr>
        <w:t xml:space="preserve">, внедрение </w:t>
      </w:r>
      <w:r w:rsidRPr="00EF2B91">
        <w:rPr>
          <w:rFonts w:ascii="Times New Roman" w:eastAsia="Times New Roman" w:hAnsi="Times New Roman" w:cs="Times New Roman"/>
          <w:kern w:val="0"/>
          <w:sz w:val="28"/>
          <w:szCs w:val="28"/>
          <w:lang w:eastAsia="ru-RU"/>
          <w14:ligatures w14:val="none"/>
        </w:rPr>
        <w:t xml:space="preserve">системы </w:t>
      </w:r>
      <w:r w:rsidRPr="00EF2B91">
        <w:rPr>
          <w:rStyle w:val="ae"/>
          <w:rFonts w:ascii="Times New Roman" w:eastAsiaTheme="majorEastAsia" w:hAnsi="Times New Roman" w:cs="Times New Roman"/>
          <w:b w:val="0"/>
          <w:bCs w:val="0"/>
          <w:sz w:val="28"/>
          <w:szCs w:val="28"/>
        </w:rPr>
        <w:t xml:space="preserve">интеллектуального анализа данных экономико-социальных показателей </w:t>
      </w:r>
      <w:r w:rsidR="00FD08CC" w:rsidRPr="00EF2B91">
        <w:rPr>
          <w:rFonts w:ascii="Times New Roman" w:eastAsia="Times New Roman" w:hAnsi="Times New Roman" w:cs="Times New Roman"/>
          <w:kern w:val="0"/>
          <w:sz w:val="28"/>
          <w:szCs w:val="28"/>
          <w:lang w:eastAsia="ru-RU"/>
          <w14:ligatures w14:val="none"/>
        </w:rPr>
        <w:t xml:space="preserve">на основе платформы Loginom является эффективным инструментом для повышения качества управления региональным развитием. Предложенные рекомендации, основанные на анализе передовых практик и учете особенностей платформы, позволят создать надежную и эффективную систему, способствующую достижению поставленных </w:t>
      </w:r>
      <w:r w:rsidRPr="00EF2B91">
        <w:rPr>
          <w:rFonts w:ascii="Times New Roman" w:eastAsia="Times New Roman" w:hAnsi="Times New Roman" w:cs="Times New Roman"/>
          <w:kern w:val="0"/>
          <w:sz w:val="28"/>
          <w:szCs w:val="28"/>
          <w:lang w:eastAsia="ru-RU"/>
          <w14:ligatures w14:val="none"/>
        </w:rPr>
        <w:t xml:space="preserve">региональных </w:t>
      </w:r>
      <w:r w:rsidR="00FD08CC" w:rsidRPr="00EF2B91">
        <w:rPr>
          <w:rFonts w:ascii="Times New Roman" w:eastAsia="Times New Roman" w:hAnsi="Times New Roman" w:cs="Times New Roman"/>
          <w:kern w:val="0"/>
          <w:sz w:val="28"/>
          <w:szCs w:val="28"/>
          <w:lang w:eastAsia="ru-RU"/>
          <w14:ligatures w14:val="none"/>
        </w:rPr>
        <w:t>целей и задач.</w:t>
      </w:r>
    </w:p>
    <w:p w14:paraId="51146591" w14:textId="6EA7A146" w:rsidR="00A847F1" w:rsidRPr="00B33C70" w:rsidRDefault="00A847F1" w:rsidP="00C03BDD">
      <w:pPr>
        <w:widowControl w:val="0"/>
        <w:spacing w:after="0" w:line="360" w:lineRule="auto"/>
        <w:ind w:firstLine="709"/>
        <w:jc w:val="both"/>
        <w:rPr>
          <w:rFonts w:ascii="Times New Roman" w:hAnsi="Times New Roman" w:cs="Times New Roman"/>
          <w:sz w:val="28"/>
          <w:szCs w:val="28"/>
          <w:shd w:val="clear" w:color="auto" w:fill="FFFFFF"/>
        </w:rPr>
        <w:sectPr w:rsidR="00A847F1" w:rsidRPr="00B33C70" w:rsidSect="004C7578">
          <w:pgSz w:w="11906" w:h="16838"/>
          <w:pgMar w:top="1134" w:right="850" w:bottom="1134" w:left="1701" w:header="708" w:footer="708" w:gutter="0"/>
          <w:cols w:space="708"/>
          <w:docGrid w:linePitch="360"/>
        </w:sectPr>
      </w:pPr>
    </w:p>
    <w:p w14:paraId="3BC1FC02" w14:textId="77777777" w:rsidR="0080278C" w:rsidRPr="00B33C70" w:rsidRDefault="005A76B8" w:rsidP="001969B0">
      <w:pPr>
        <w:pStyle w:val="1"/>
        <w:widowControl w:val="0"/>
        <w:spacing w:before="0" w:line="360" w:lineRule="auto"/>
        <w:jc w:val="center"/>
        <w:rPr>
          <w:rFonts w:ascii="Times New Roman" w:hAnsi="Times New Roman" w:cs="Times New Roman"/>
          <w:b/>
          <w:bCs/>
          <w:color w:val="auto"/>
          <w:sz w:val="28"/>
          <w:szCs w:val="28"/>
          <w:shd w:val="clear" w:color="auto" w:fill="FFFFFF"/>
        </w:rPr>
      </w:pPr>
      <w:bookmarkStart w:id="32" w:name="_Toc195199332"/>
      <w:r w:rsidRPr="00B33C70">
        <w:rPr>
          <w:rFonts w:ascii="Times New Roman" w:hAnsi="Times New Roman" w:cs="Times New Roman"/>
          <w:b/>
          <w:bCs/>
          <w:color w:val="auto"/>
          <w:sz w:val="28"/>
          <w:szCs w:val="28"/>
          <w:shd w:val="clear" w:color="auto" w:fill="FFFFFF"/>
        </w:rPr>
        <w:lastRenderedPageBreak/>
        <w:t>ЗАКЛЮЧЕНИЕ</w:t>
      </w:r>
      <w:bookmarkEnd w:id="32"/>
    </w:p>
    <w:p w14:paraId="0F0EBCA0" w14:textId="567C639A" w:rsidR="005A76B8" w:rsidRPr="00B33C70" w:rsidRDefault="005A76B8" w:rsidP="00C03BDD">
      <w:pPr>
        <w:widowControl w:val="0"/>
        <w:spacing w:after="0" w:line="360" w:lineRule="auto"/>
        <w:ind w:firstLine="709"/>
        <w:jc w:val="both"/>
        <w:rPr>
          <w:rFonts w:ascii="Times New Roman" w:hAnsi="Times New Roman" w:cs="Times New Roman"/>
          <w:sz w:val="28"/>
          <w:szCs w:val="28"/>
          <w:shd w:val="clear" w:color="auto" w:fill="FFFFFF"/>
        </w:rPr>
      </w:pPr>
    </w:p>
    <w:p w14:paraId="7D05EF1F" w14:textId="2934C35C" w:rsidR="00611A0B" w:rsidRPr="00B33C70" w:rsidRDefault="004634AC"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В процессе проведения исследования</w:t>
      </w:r>
      <w:r w:rsidR="00611A0B" w:rsidRPr="00B33C70">
        <w:rPr>
          <w:rFonts w:ascii="Times New Roman" w:hAnsi="Times New Roman" w:cs="Times New Roman"/>
          <w:sz w:val="28"/>
          <w:szCs w:val="28"/>
          <w:shd w:val="clear" w:color="auto" w:fill="FFFFFF"/>
        </w:rPr>
        <w:t xml:space="preserve"> была разработана система интеллектуального анализа экономико-социальных показателей регионов Российской Федерации, реализованная на </w:t>
      </w:r>
      <w:r w:rsidRPr="00B33C70">
        <w:rPr>
          <w:rFonts w:ascii="Times New Roman" w:hAnsi="Times New Roman" w:cs="Times New Roman"/>
          <w:sz w:val="28"/>
          <w:szCs w:val="28"/>
          <w:shd w:val="clear" w:color="auto" w:fill="FFFFFF"/>
        </w:rPr>
        <w:t xml:space="preserve">основе </w:t>
      </w:r>
      <w:r w:rsidRPr="00B33C70">
        <w:rPr>
          <w:rFonts w:ascii="Times New Roman" w:hAnsi="Times New Roman" w:cs="Times New Roman"/>
          <w:sz w:val="28"/>
          <w:szCs w:val="28"/>
          <w:shd w:val="clear" w:color="auto" w:fill="FFFFFF"/>
          <w:lang w:val="en-US"/>
        </w:rPr>
        <w:t>low</w:t>
      </w:r>
      <w:r w:rsidRPr="00B33C70">
        <w:rPr>
          <w:rFonts w:ascii="Times New Roman" w:hAnsi="Times New Roman" w:cs="Times New Roman"/>
          <w:sz w:val="28"/>
          <w:szCs w:val="28"/>
          <w:shd w:val="clear" w:color="auto" w:fill="FFFFFF"/>
        </w:rPr>
        <w:t>-</w:t>
      </w:r>
      <w:r w:rsidRPr="00B33C70">
        <w:rPr>
          <w:rFonts w:ascii="Times New Roman" w:hAnsi="Times New Roman" w:cs="Times New Roman"/>
          <w:sz w:val="28"/>
          <w:szCs w:val="28"/>
          <w:shd w:val="clear" w:color="auto" w:fill="FFFFFF"/>
          <w:lang w:val="en-US"/>
        </w:rPr>
        <w:t>code</w:t>
      </w:r>
      <w:r w:rsidRPr="00B33C70">
        <w:rPr>
          <w:rFonts w:ascii="Times New Roman" w:hAnsi="Times New Roman" w:cs="Times New Roman"/>
          <w:sz w:val="28"/>
          <w:szCs w:val="28"/>
          <w:shd w:val="clear" w:color="auto" w:fill="FFFFFF"/>
        </w:rPr>
        <w:t xml:space="preserve"> </w:t>
      </w:r>
      <w:r w:rsidR="00611A0B" w:rsidRPr="00B33C70">
        <w:rPr>
          <w:rFonts w:ascii="Times New Roman" w:hAnsi="Times New Roman" w:cs="Times New Roman"/>
          <w:sz w:val="28"/>
          <w:szCs w:val="28"/>
          <w:shd w:val="clear" w:color="auto" w:fill="FFFFFF"/>
        </w:rPr>
        <w:t>платформ</w:t>
      </w:r>
      <w:r w:rsidRPr="00B33C70">
        <w:rPr>
          <w:rFonts w:ascii="Times New Roman" w:hAnsi="Times New Roman" w:cs="Times New Roman"/>
          <w:sz w:val="28"/>
          <w:szCs w:val="28"/>
          <w:shd w:val="clear" w:color="auto" w:fill="FFFFFF"/>
        </w:rPr>
        <w:t>ы</w:t>
      </w:r>
      <w:r w:rsidR="00611A0B" w:rsidRPr="00B33C70">
        <w:rPr>
          <w:rFonts w:ascii="Times New Roman" w:hAnsi="Times New Roman" w:cs="Times New Roman"/>
          <w:sz w:val="28"/>
          <w:szCs w:val="28"/>
          <w:shd w:val="clear" w:color="auto" w:fill="FFFFFF"/>
        </w:rPr>
        <w:t xml:space="preserve"> Loginom. Данная система позволяет автоматизировать процессы сбора, обработки, анализа и визуализации данных, предоставляя возможность комплексной оценки социально-экономического развития регионов и выявлени</w:t>
      </w:r>
      <w:r w:rsidR="00C33E62">
        <w:rPr>
          <w:rFonts w:ascii="Times New Roman" w:hAnsi="Times New Roman" w:cs="Times New Roman"/>
          <w:sz w:val="28"/>
          <w:szCs w:val="28"/>
          <w:shd w:val="clear" w:color="auto" w:fill="FFFFFF"/>
        </w:rPr>
        <w:t>я</w:t>
      </w:r>
      <w:r w:rsidR="00611A0B" w:rsidRPr="00B33C70">
        <w:rPr>
          <w:rFonts w:ascii="Times New Roman" w:hAnsi="Times New Roman" w:cs="Times New Roman"/>
          <w:sz w:val="28"/>
          <w:szCs w:val="28"/>
          <w:shd w:val="clear" w:color="auto" w:fill="FFFFFF"/>
        </w:rPr>
        <w:t xml:space="preserve"> взаимосвязей между различными показателями. Применение методов интеллектуального анализа данных, реализованных на платформе Loginom, позволило выявить скрытые зависимости, которые могут быть использованы для принятия обоснованных управленческих решений в области региональной политики. Разработанная система обладает потенциалом для повышения эффективности мониторинга и прогнозирования социально-экономического развития регионов, а также для выработки адресных мер государственной поддержки, направленных на улучшение качества жизни населения.</w:t>
      </w:r>
    </w:p>
    <w:p w14:paraId="4439CD15" w14:textId="0930BD69" w:rsidR="00611A0B" w:rsidRPr="00B33C70" w:rsidRDefault="004634AC" w:rsidP="00C03BDD">
      <w:pPr>
        <w:widowControl w:val="0"/>
        <w:spacing w:after="0" w:line="360" w:lineRule="auto"/>
        <w:ind w:firstLine="709"/>
        <w:jc w:val="both"/>
        <w:rPr>
          <w:rFonts w:ascii="Times New Roman" w:hAnsi="Times New Roman" w:cs="Times New Roman"/>
          <w:sz w:val="28"/>
          <w:szCs w:val="28"/>
          <w:shd w:val="clear" w:color="auto" w:fill="FFFFFF"/>
        </w:rPr>
      </w:pPr>
      <w:r w:rsidRPr="00B33C70">
        <w:rPr>
          <w:rFonts w:ascii="Times New Roman" w:hAnsi="Times New Roman" w:cs="Times New Roman"/>
          <w:sz w:val="28"/>
          <w:szCs w:val="28"/>
          <w:shd w:val="clear" w:color="auto" w:fill="FFFFFF"/>
        </w:rPr>
        <w:t xml:space="preserve">В процессе написания выпускной работы были выполнены все поставленные задачи. Во-первых, </w:t>
      </w:r>
      <w:r w:rsidRPr="00B33C70">
        <w:rPr>
          <w:rFonts w:ascii="Times New Roman" w:eastAsia="Times New Roman" w:hAnsi="Times New Roman" w:cs="Times New Roman"/>
          <w:kern w:val="0"/>
          <w:sz w:val="28"/>
          <w:szCs w:val="28"/>
          <w:lang w:eastAsia="ru-RU"/>
          <w14:ligatures w14:val="none"/>
        </w:rPr>
        <w:t>и</w:t>
      </w:r>
      <w:r w:rsidR="00611A0B" w:rsidRPr="00B33C70">
        <w:rPr>
          <w:rFonts w:ascii="Times New Roman" w:eastAsia="Times New Roman" w:hAnsi="Times New Roman" w:cs="Times New Roman"/>
          <w:kern w:val="0"/>
          <w:sz w:val="28"/>
          <w:szCs w:val="28"/>
          <w:lang w:eastAsia="ru-RU"/>
          <w14:ligatures w14:val="none"/>
        </w:rPr>
        <w:t>зучена сущность и роль экономико-социальных показателей в управлении региональным развитием</w:t>
      </w:r>
      <w:r w:rsidRPr="00B33C70">
        <w:rPr>
          <w:rFonts w:ascii="Times New Roman" w:eastAsia="Times New Roman" w:hAnsi="Times New Roman" w:cs="Times New Roman"/>
          <w:kern w:val="0"/>
          <w:sz w:val="28"/>
          <w:szCs w:val="28"/>
          <w:lang w:eastAsia="ru-RU"/>
          <w14:ligatures w14:val="none"/>
        </w:rPr>
        <w:t xml:space="preserve">. </w:t>
      </w:r>
      <w:r w:rsidR="00611A0B" w:rsidRPr="00B33C70">
        <w:rPr>
          <w:rFonts w:ascii="Times New Roman" w:eastAsia="Times New Roman" w:hAnsi="Times New Roman" w:cs="Times New Roman"/>
          <w:kern w:val="0"/>
          <w:sz w:val="28"/>
          <w:szCs w:val="28"/>
          <w:lang w:eastAsia="ru-RU"/>
          <w14:ligatures w14:val="none"/>
        </w:rPr>
        <w:t>На данном этапе был проведен анализ теоретических основ региональной экономики и управления, определены ключевые экономико-социальные показатели, характеризующие развитие регионов, и выявлена их роль в процессе планирования, мониторинга и оценки эффективности региональной политики. Были рассмотрены взаимосвязи между различными показателями и их влияние на общий уровень социально-экономического развития регионов.</w:t>
      </w:r>
    </w:p>
    <w:p w14:paraId="7F0DB613" w14:textId="08EAD0EF" w:rsidR="00611A0B" w:rsidRPr="00B33C70" w:rsidRDefault="004634A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Во-вторых, были р</w:t>
      </w:r>
      <w:r w:rsidR="00611A0B" w:rsidRPr="00B33C70">
        <w:rPr>
          <w:rFonts w:ascii="Times New Roman" w:eastAsia="Times New Roman" w:hAnsi="Times New Roman" w:cs="Times New Roman"/>
          <w:kern w:val="0"/>
          <w:sz w:val="28"/>
          <w:szCs w:val="28"/>
          <w:lang w:eastAsia="ru-RU"/>
          <w14:ligatures w14:val="none"/>
        </w:rPr>
        <w:t>ассмотрены примеры применения интеллектуального анализа данных в задачах регионального развития</w:t>
      </w:r>
      <w:r w:rsidRPr="00B33C70">
        <w:rPr>
          <w:rFonts w:ascii="Times New Roman" w:eastAsia="Times New Roman" w:hAnsi="Times New Roman" w:cs="Times New Roman"/>
          <w:kern w:val="0"/>
          <w:sz w:val="28"/>
          <w:szCs w:val="28"/>
          <w:lang w:eastAsia="ru-RU"/>
          <w14:ligatures w14:val="none"/>
        </w:rPr>
        <w:t>. Б</w:t>
      </w:r>
      <w:r w:rsidR="00611A0B" w:rsidRPr="00B33C70">
        <w:rPr>
          <w:rFonts w:ascii="Times New Roman" w:eastAsia="Times New Roman" w:hAnsi="Times New Roman" w:cs="Times New Roman"/>
          <w:kern w:val="0"/>
          <w:sz w:val="28"/>
          <w:szCs w:val="28"/>
          <w:lang w:eastAsia="ru-RU"/>
          <w14:ligatures w14:val="none"/>
        </w:rPr>
        <w:t xml:space="preserve">ыли изучены примеры успешного применения методов интеллектуального анализа данных в различных задачах регионального развития, таких как прогнозирование социально-экономических показателей, выявление факторов, влияющих на </w:t>
      </w:r>
      <w:r w:rsidR="00611A0B" w:rsidRPr="00B33C70">
        <w:rPr>
          <w:rFonts w:ascii="Times New Roman" w:eastAsia="Times New Roman" w:hAnsi="Times New Roman" w:cs="Times New Roman"/>
          <w:kern w:val="0"/>
          <w:sz w:val="28"/>
          <w:szCs w:val="28"/>
          <w:lang w:eastAsia="ru-RU"/>
          <w14:ligatures w14:val="none"/>
        </w:rPr>
        <w:lastRenderedPageBreak/>
        <w:t xml:space="preserve">инвестиционную привлекательность регионов, анализ рынка труда и оценка эффективности реализации государственных программ. Были проанализированы преимущества и ограничения использования </w:t>
      </w:r>
      <w:r w:rsidRPr="00B33C70">
        <w:rPr>
          <w:rFonts w:ascii="Times New Roman" w:eastAsia="Times New Roman" w:hAnsi="Times New Roman" w:cs="Times New Roman"/>
          <w:kern w:val="0"/>
          <w:sz w:val="28"/>
          <w:szCs w:val="28"/>
          <w:lang w:eastAsia="ru-RU"/>
          <w14:ligatures w14:val="none"/>
        </w:rPr>
        <w:t>интеллектуального анализа данных</w:t>
      </w:r>
      <w:r w:rsidR="00611A0B" w:rsidRPr="00B33C70">
        <w:rPr>
          <w:rFonts w:ascii="Times New Roman" w:eastAsia="Times New Roman" w:hAnsi="Times New Roman" w:cs="Times New Roman"/>
          <w:kern w:val="0"/>
          <w:sz w:val="28"/>
          <w:szCs w:val="28"/>
          <w:lang w:eastAsia="ru-RU"/>
          <w14:ligatures w14:val="none"/>
        </w:rPr>
        <w:t>.</w:t>
      </w:r>
    </w:p>
    <w:p w14:paraId="74E59BA8" w14:textId="47BB2554" w:rsidR="00611A0B" w:rsidRPr="00B33C70" w:rsidRDefault="004634A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В-третьих, была р</w:t>
      </w:r>
      <w:r w:rsidR="00611A0B" w:rsidRPr="00B33C70">
        <w:rPr>
          <w:rFonts w:ascii="Times New Roman" w:eastAsia="Times New Roman" w:hAnsi="Times New Roman" w:cs="Times New Roman"/>
          <w:kern w:val="0"/>
          <w:sz w:val="28"/>
          <w:szCs w:val="28"/>
          <w:lang w:eastAsia="ru-RU"/>
          <w14:ligatures w14:val="none"/>
        </w:rPr>
        <w:t>азработана структура базы данных экономико-социальных показателей регионов Российской Федерации</w:t>
      </w:r>
      <w:r w:rsidRPr="00B33C70">
        <w:rPr>
          <w:rFonts w:ascii="Times New Roman" w:eastAsia="Times New Roman" w:hAnsi="Times New Roman" w:cs="Times New Roman"/>
          <w:kern w:val="0"/>
          <w:sz w:val="28"/>
          <w:szCs w:val="28"/>
          <w:lang w:eastAsia="ru-RU"/>
          <w14:ligatures w14:val="none"/>
        </w:rPr>
        <w:t xml:space="preserve">. Ее предназначение – </w:t>
      </w:r>
      <w:r w:rsidR="00611A0B" w:rsidRPr="00B33C70">
        <w:rPr>
          <w:rFonts w:ascii="Times New Roman" w:eastAsia="Times New Roman" w:hAnsi="Times New Roman" w:cs="Times New Roman"/>
          <w:kern w:val="0"/>
          <w:sz w:val="28"/>
          <w:szCs w:val="28"/>
          <w:lang w:eastAsia="ru-RU"/>
          <w14:ligatures w14:val="none"/>
        </w:rPr>
        <w:t>хранени</w:t>
      </w:r>
      <w:r w:rsidRPr="00B33C70">
        <w:rPr>
          <w:rFonts w:ascii="Times New Roman" w:eastAsia="Times New Roman" w:hAnsi="Times New Roman" w:cs="Times New Roman"/>
          <w:kern w:val="0"/>
          <w:sz w:val="28"/>
          <w:szCs w:val="28"/>
          <w:lang w:eastAsia="ru-RU"/>
          <w14:ligatures w14:val="none"/>
        </w:rPr>
        <w:t>е</w:t>
      </w:r>
      <w:r w:rsidR="00611A0B" w:rsidRPr="00B33C70">
        <w:rPr>
          <w:rFonts w:ascii="Times New Roman" w:eastAsia="Times New Roman" w:hAnsi="Times New Roman" w:cs="Times New Roman"/>
          <w:kern w:val="0"/>
          <w:sz w:val="28"/>
          <w:szCs w:val="28"/>
          <w:lang w:eastAsia="ru-RU"/>
          <w14:ligatures w14:val="none"/>
        </w:rPr>
        <w:t xml:space="preserve"> экономико-социальных показателей регионов Российской Федерации. Структура базы данных включает в себя перечень показателей, их типы, единицы измерения, источники данных. Были определены требования к качеству и актуальности данных, а также разработаны процедуры для загрузки и обновления данных в базе.</w:t>
      </w:r>
    </w:p>
    <w:p w14:paraId="11E50C4E" w14:textId="62D46645" w:rsidR="00611A0B" w:rsidRPr="00B33C70" w:rsidRDefault="004634A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В-четвертых,</w:t>
      </w:r>
      <w:r w:rsidR="00611A0B" w:rsidRPr="00B33C70">
        <w:rPr>
          <w:rFonts w:ascii="Times New Roman" w:eastAsia="Times New Roman" w:hAnsi="Times New Roman" w:cs="Times New Roman"/>
          <w:kern w:val="0"/>
          <w:sz w:val="28"/>
          <w:szCs w:val="28"/>
          <w:lang w:eastAsia="ru-RU"/>
          <w14:ligatures w14:val="none"/>
        </w:rPr>
        <w:t xml:space="preserve"> </w:t>
      </w:r>
      <w:r w:rsidRPr="00B33C70">
        <w:rPr>
          <w:rFonts w:ascii="Times New Roman" w:eastAsia="Times New Roman" w:hAnsi="Times New Roman" w:cs="Times New Roman"/>
          <w:kern w:val="0"/>
          <w:sz w:val="28"/>
          <w:szCs w:val="28"/>
          <w:lang w:eastAsia="ru-RU"/>
          <w14:ligatures w14:val="none"/>
        </w:rPr>
        <w:t>в</w:t>
      </w:r>
      <w:r w:rsidR="00611A0B" w:rsidRPr="00B33C70">
        <w:rPr>
          <w:rFonts w:ascii="Times New Roman" w:eastAsia="Times New Roman" w:hAnsi="Times New Roman" w:cs="Times New Roman"/>
          <w:kern w:val="0"/>
          <w:sz w:val="28"/>
          <w:szCs w:val="28"/>
          <w:lang w:eastAsia="ru-RU"/>
          <w14:ligatures w14:val="none"/>
        </w:rPr>
        <w:t>ыполнено построение регрессионной модели на основе экономико-социальных показателей регионов</w:t>
      </w:r>
      <w:r w:rsidRPr="00B33C70">
        <w:rPr>
          <w:rFonts w:ascii="Times New Roman" w:eastAsia="Times New Roman" w:hAnsi="Times New Roman" w:cs="Times New Roman"/>
          <w:kern w:val="0"/>
          <w:sz w:val="28"/>
          <w:szCs w:val="28"/>
          <w:lang w:eastAsia="ru-RU"/>
          <w14:ligatures w14:val="none"/>
        </w:rPr>
        <w:t xml:space="preserve">. </w:t>
      </w:r>
      <w:r w:rsidR="00611A0B" w:rsidRPr="00B33C70">
        <w:rPr>
          <w:rFonts w:ascii="Times New Roman" w:eastAsia="Times New Roman" w:hAnsi="Times New Roman" w:cs="Times New Roman"/>
          <w:kern w:val="0"/>
          <w:sz w:val="28"/>
          <w:szCs w:val="28"/>
          <w:lang w:eastAsia="ru-RU"/>
          <w14:ligatures w14:val="none"/>
        </w:rPr>
        <w:t xml:space="preserve">На данном этапе была построена регрессионная модель, предназначенная для оценки влияния различных экономико-социальных факторов на целевой показатель (например, валовой региональный продукт, уровень доходов населения и </w:t>
      </w:r>
      <w:r w:rsidRPr="00B33C70">
        <w:rPr>
          <w:rFonts w:ascii="Times New Roman" w:eastAsia="Times New Roman" w:hAnsi="Times New Roman" w:cs="Times New Roman"/>
          <w:kern w:val="0"/>
          <w:sz w:val="28"/>
          <w:szCs w:val="28"/>
          <w:lang w:eastAsia="ru-RU"/>
          <w14:ligatures w14:val="none"/>
        </w:rPr>
        <w:t>другие</w:t>
      </w:r>
      <w:r w:rsidR="00611A0B" w:rsidRPr="00B33C70">
        <w:rPr>
          <w:rFonts w:ascii="Times New Roman" w:eastAsia="Times New Roman" w:hAnsi="Times New Roman" w:cs="Times New Roman"/>
          <w:kern w:val="0"/>
          <w:sz w:val="28"/>
          <w:szCs w:val="28"/>
          <w:lang w:eastAsia="ru-RU"/>
          <w14:ligatures w14:val="none"/>
        </w:rPr>
        <w:t>). Для построения модели использовались методы статистического анализа, реализованные на платформе Loginom. Были определены наиболее значимые факторы и оценены их коэффициенты влияния.</w:t>
      </w:r>
    </w:p>
    <w:p w14:paraId="2D9FF266" w14:textId="20FAE316" w:rsidR="00611A0B" w:rsidRPr="00B33C70" w:rsidRDefault="004634AC" w:rsidP="00C03BDD">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В-пятых, о</w:t>
      </w:r>
      <w:r w:rsidR="00611A0B" w:rsidRPr="00B33C70">
        <w:rPr>
          <w:rFonts w:ascii="Times New Roman" w:eastAsia="Times New Roman" w:hAnsi="Times New Roman" w:cs="Times New Roman"/>
          <w:kern w:val="0"/>
          <w:sz w:val="28"/>
          <w:szCs w:val="28"/>
          <w:lang w:eastAsia="ru-RU"/>
          <w14:ligatures w14:val="none"/>
        </w:rPr>
        <w:t>существлено построение модели бинарной классификации регионов Российской Федерации</w:t>
      </w:r>
      <w:r w:rsidRPr="00B33C70">
        <w:rPr>
          <w:rFonts w:ascii="Times New Roman" w:eastAsia="Times New Roman" w:hAnsi="Times New Roman" w:cs="Times New Roman"/>
          <w:kern w:val="0"/>
          <w:sz w:val="28"/>
          <w:szCs w:val="28"/>
          <w:lang w:eastAsia="ru-RU"/>
          <w14:ligatures w14:val="none"/>
        </w:rPr>
        <w:t>. Б</w:t>
      </w:r>
      <w:r w:rsidR="00611A0B" w:rsidRPr="00B33C70">
        <w:rPr>
          <w:rFonts w:ascii="Times New Roman" w:eastAsia="Times New Roman" w:hAnsi="Times New Roman" w:cs="Times New Roman"/>
          <w:kern w:val="0"/>
          <w:sz w:val="28"/>
          <w:szCs w:val="28"/>
          <w:lang w:eastAsia="ru-RU"/>
          <w14:ligatures w14:val="none"/>
        </w:rPr>
        <w:t>ыла построена модель бинарной классификации, предназначенная для разделения регионов на две группы по заданному критерию (регионы с высоким и низким уровнем инновационно</w:t>
      </w:r>
      <w:r w:rsidRPr="00B33C70">
        <w:rPr>
          <w:rFonts w:ascii="Times New Roman" w:eastAsia="Times New Roman" w:hAnsi="Times New Roman" w:cs="Times New Roman"/>
          <w:kern w:val="0"/>
          <w:sz w:val="28"/>
          <w:szCs w:val="28"/>
          <w:lang w:eastAsia="ru-RU"/>
          <w14:ligatures w14:val="none"/>
        </w:rPr>
        <w:t>го потенциала</w:t>
      </w:r>
      <w:r w:rsidR="00611A0B" w:rsidRPr="00B33C70">
        <w:rPr>
          <w:rFonts w:ascii="Times New Roman" w:eastAsia="Times New Roman" w:hAnsi="Times New Roman" w:cs="Times New Roman"/>
          <w:kern w:val="0"/>
          <w:sz w:val="28"/>
          <w:szCs w:val="28"/>
          <w:lang w:eastAsia="ru-RU"/>
          <w14:ligatures w14:val="none"/>
        </w:rPr>
        <w:t>). Для построения модели использовались методы машинного обучения, реализованные на платформе Loginom. Были выбраны наиболее эффективные алгоритмы классификации и проведена оценка точности построенной модели.</w:t>
      </w:r>
    </w:p>
    <w:p w14:paraId="69B9417E" w14:textId="0DA22138" w:rsidR="00611A0B" w:rsidRPr="00EF2B91" w:rsidRDefault="004634AC" w:rsidP="00EF2B91">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33C70">
        <w:rPr>
          <w:rFonts w:ascii="Times New Roman" w:eastAsia="Times New Roman" w:hAnsi="Times New Roman" w:cs="Times New Roman"/>
          <w:kern w:val="0"/>
          <w:sz w:val="28"/>
          <w:szCs w:val="28"/>
          <w:lang w:eastAsia="ru-RU"/>
          <w14:ligatures w14:val="none"/>
        </w:rPr>
        <w:t>Следующим шагом в исследовании была о</w:t>
      </w:r>
      <w:r w:rsidR="00611A0B" w:rsidRPr="00B33C70">
        <w:rPr>
          <w:rFonts w:ascii="Times New Roman" w:eastAsia="Times New Roman" w:hAnsi="Times New Roman" w:cs="Times New Roman"/>
          <w:kern w:val="0"/>
          <w:sz w:val="28"/>
          <w:szCs w:val="28"/>
          <w:lang w:eastAsia="ru-RU"/>
          <w14:ligatures w14:val="none"/>
        </w:rPr>
        <w:t>птимиз</w:t>
      </w:r>
      <w:r w:rsidRPr="00B33C70">
        <w:rPr>
          <w:rFonts w:ascii="Times New Roman" w:eastAsia="Times New Roman" w:hAnsi="Times New Roman" w:cs="Times New Roman"/>
          <w:kern w:val="0"/>
          <w:sz w:val="28"/>
          <w:szCs w:val="28"/>
          <w:lang w:eastAsia="ru-RU"/>
          <w14:ligatures w14:val="none"/>
        </w:rPr>
        <w:t>ация</w:t>
      </w:r>
      <w:r w:rsidR="00611A0B" w:rsidRPr="00B33C70">
        <w:rPr>
          <w:rFonts w:ascii="Times New Roman" w:eastAsia="Times New Roman" w:hAnsi="Times New Roman" w:cs="Times New Roman"/>
          <w:kern w:val="0"/>
          <w:sz w:val="28"/>
          <w:szCs w:val="28"/>
          <w:lang w:eastAsia="ru-RU"/>
          <w14:ligatures w14:val="none"/>
        </w:rPr>
        <w:t xml:space="preserve"> модел</w:t>
      </w:r>
      <w:r w:rsidRPr="00B33C70">
        <w:rPr>
          <w:rFonts w:ascii="Times New Roman" w:eastAsia="Times New Roman" w:hAnsi="Times New Roman" w:cs="Times New Roman"/>
          <w:kern w:val="0"/>
          <w:sz w:val="28"/>
          <w:szCs w:val="28"/>
          <w:lang w:eastAsia="ru-RU"/>
          <w14:ligatures w14:val="none"/>
        </w:rPr>
        <w:t>и</w:t>
      </w:r>
      <w:r w:rsidR="00611A0B" w:rsidRPr="00B33C70">
        <w:rPr>
          <w:rFonts w:ascii="Times New Roman" w:eastAsia="Times New Roman" w:hAnsi="Times New Roman" w:cs="Times New Roman"/>
          <w:kern w:val="0"/>
          <w:sz w:val="28"/>
          <w:szCs w:val="28"/>
          <w:lang w:eastAsia="ru-RU"/>
          <w14:ligatures w14:val="none"/>
        </w:rPr>
        <w:t xml:space="preserve"> линейной регрессии при помощи факторного анализа</w:t>
      </w:r>
      <w:r w:rsidRPr="00B33C70">
        <w:rPr>
          <w:rFonts w:ascii="Times New Roman" w:eastAsia="Times New Roman" w:hAnsi="Times New Roman" w:cs="Times New Roman"/>
          <w:kern w:val="0"/>
          <w:sz w:val="28"/>
          <w:szCs w:val="28"/>
          <w:lang w:eastAsia="ru-RU"/>
          <w14:ligatures w14:val="none"/>
        </w:rPr>
        <w:t xml:space="preserve">. </w:t>
      </w:r>
      <w:r w:rsidR="00611A0B" w:rsidRPr="00B33C70">
        <w:rPr>
          <w:rFonts w:ascii="Times New Roman" w:eastAsia="Times New Roman" w:hAnsi="Times New Roman" w:cs="Times New Roman"/>
          <w:kern w:val="0"/>
          <w:sz w:val="28"/>
          <w:szCs w:val="28"/>
          <w:lang w:eastAsia="ru-RU"/>
          <w14:ligatures w14:val="none"/>
        </w:rPr>
        <w:t xml:space="preserve">На данном этапе была проведена оптимизация построенной ранее модели линейной регрессии с использованием метода факторного анализа. Факторный анализ был использован для </w:t>
      </w:r>
      <w:r w:rsidR="00611A0B" w:rsidRPr="00B33C70">
        <w:rPr>
          <w:rFonts w:ascii="Times New Roman" w:eastAsia="Times New Roman" w:hAnsi="Times New Roman" w:cs="Times New Roman"/>
          <w:kern w:val="0"/>
          <w:sz w:val="28"/>
          <w:szCs w:val="28"/>
          <w:lang w:eastAsia="ru-RU"/>
          <w14:ligatures w14:val="none"/>
        </w:rPr>
        <w:lastRenderedPageBreak/>
        <w:t xml:space="preserve">уменьшения размерности данных и выявления латентных факторов, оказывающих влияние на целевой показатель. Была проведена оценка влияния </w:t>
      </w:r>
      <w:r w:rsidR="00611A0B" w:rsidRPr="00EF2B91">
        <w:rPr>
          <w:rFonts w:ascii="Times New Roman" w:eastAsia="Times New Roman" w:hAnsi="Times New Roman" w:cs="Times New Roman"/>
          <w:kern w:val="0"/>
          <w:sz w:val="28"/>
          <w:szCs w:val="28"/>
          <w:lang w:eastAsia="ru-RU"/>
          <w14:ligatures w14:val="none"/>
        </w:rPr>
        <w:t>выявленных факторов на целевой показатель и построена оптимизированная регрессионная модель.</w:t>
      </w:r>
    </w:p>
    <w:p w14:paraId="16A0D586" w14:textId="77777777" w:rsidR="00EF2B91" w:rsidRPr="00EF2B91" w:rsidRDefault="00EF2B91" w:rsidP="00EF2B91">
      <w:pPr>
        <w:pStyle w:val="ds-markdown-paragraph"/>
        <w:widowControl w:val="0"/>
        <w:spacing w:before="0" w:beforeAutospacing="0" w:after="0" w:afterAutospacing="0" w:line="360" w:lineRule="auto"/>
        <w:ind w:firstLine="709"/>
        <w:jc w:val="both"/>
        <w:rPr>
          <w:sz w:val="28"/>
          <w:szCs w:val="28"/>
        </w:rPr>
      </w:pPr>
      <w:r w:rsidRPr="00EF2B91">
        <w:rPr>
          <w:sz w:val="28"/>
          <w:szCs w:val="28"/>
        </w:rPr>
        <w:t>В рамках исследовательской работы была выполнена модернизация алгоритма бинарной классификации. Основной акцент делался на совершенствование ключевых характеристик модели - её прогностической точности и стабильности работы. Процесс улучшения включал несколько взаимосвязанных этапов, среди которых особое место занял тщательный отбор оптимального метода машинного обучения. Для этого был реализован всесторонний анализ эффективности различных классификационных алгоритмов применительно к решаемой задаче.</w:t>
      </w:r>
    </w:p>
    <w:p w14:paraId="40FFCC05" w14:textId="77777777" w:rsidR="00EF2B91" w:rsidRPr="00EF2B91" w:rsidRDefault="00EF2B91" w:rsidP="00EF2B91">
      <w:pPr>
        <w:pStyle w:val="ds-markdown-paragraph"/>
        <w:widowControl w:val="0"/>
        <w:spacing w:before="0" w:beforeAutospacing="0" w:after="0" w:afterAutospacing="0" w:line="360" w:lineRule="auto"/>
        <w:ind w:firstLine="709"/>
        <w:jc w:val="both"/>
        <w:rPr>
          <w:sz w:val="28"/>
          <w:szCs w:val="28"/>
        </w:rPr>
      </w:pPr>
      <w:r w:rsidRPr="00EF2B91">
        <w:rPr>
          <w:sz w:val="28"/>
          <w:szCs w:val="28"/>
        </w:rPr>
        <w:t>По итогам проведенного исследования сформулирован комплекс практических предложений, базирующихся на полученных аналитических результатах. Разработанные рекомендации учитывают отраслевую специфику и существующие ограничения исходных данных. Они обладают высокой степенью конкретности и готовы к непосредственному применению в управленческих процессах. Предлагаемые решения включают четкие указания по использованию результатов моделирования при стратегическом планировании и оперативном управлении.</w:t>
      </w:r>
    </w:p>
    <w:p w14:paraId="50C916C6" w14:textId="026298F8" w:rsidR="00611A0B" w:rsidRPr="00B33C70" w:rsidRDefault="004634AC" w:rsidP="00EF2B91">
      <w:pPr>
        <w:widowControl w:val="0"/>
        <w:spacing w:after="0" w:line="360" w:lineRule="auto"/>
        <w:ind w:firstLine="709"/>
        <w:jc w:val="both"/>
        <w:rPr>
          <w:rFonts w:ascii="Times New Roman" w:hAnsi="Times New Roman" w:cs="Times New Roman"/>
          <w:sz w:val="28"/>
          <w:szCs w:val="28"/>
          <w:shd w:val="clear" w:color="auto" w:fill="FFFFFF"/>
        </w:rPr>
      </w:pPr>
      <w:r w:rsidRPr="00EF2B91">
        <w:rPr>
          <w:rFonts w:ascii="Times New Roman" w:hAnsi="Times New Roman" w:cs="Times New Roman"/>
          <w:sz w:val="28"/>
          <w:szCs w:val="28"/>
          <w:shd w:val="clear" w:color="auto" w:fill="FFFFFF"/>
        </w:rPr>
        <w:t>В заключение, р</w:t>
      </w:r>
      <w:r w:rsidR="00611A0B" w:rsidRPr="00EF2B91">
        <w:rPr>
          <w:rFonts w:ascii="Times New Roman" w:hAnsi="Times New Roman" w:cs="Times New Roman"/>
          <w:sz w:val="28"/>
          <w:szCs w:val="28"/>
          <w:shd w:val="clear" w:color="auto" w:fill="FFFFFF"/>
        </w:rPr>
        <w:t xml:space="preserve">азработанная система интеллектуального анализа экономико-социальных </w:t>
      </w:r>
      <w:r w:rsidR="00611A0B" w:rsidRPr="00B33C70">
        <w:rPr>
          <w:rFonts w:ascii="Times New Roman" w:hAnsi="Times New Roman" w:cs="Times New Roman"/>
          <w:sz w:val="28"/>
          <w:szCs w:val="28"/>
          <w:shd w:val="clear" w:color="auto" w:fill="FFFFFF"/>
        </w:rPr>
        <w:t>показателей регионов Российской Федерации, реализованная на платформе Loginom, может быть применена органами государственной власти для мониторинга и оценки эффективности реализуемых программ развития, выявления диспропорций в социально-экономическом развитии регионов, а также для прогнозирования будущих тенденций и разработки адресных мер поддержки наиболее нуждающимся регионам. Кроме того, система может быть использована исследовательскими организациями для проведения углубленного анализа регионального развития и выявления факторов, оказывающих наибольшее влияние на экономический рост и социальное благополучие.</w:t>
      </w:r>
    </w:p>
    <w:p w14:paraId="2F2CA6EE" w14:textId="7193DE6E" w:rsidR="004634AC" w:rsidRPr="00B33C70" w:rsidRDefault="004634AC" w:rsidP="00C03BDD">
      <w:pPr>
        <w:widowControl w:val="0"/>
        <w:spacing w:after="0" w:line="360" w:lineRule="auto"/>
        <w:ind w:firstLine="709"/>
        <w:jc w:val="both"/>
        <w:rPr>
          <w:rFonts w:ascii="Times New Roman" w:hAnsi="Times New Roman" w:cs="Times New Roman"/>
          <w:sz w:val="28"/>
          <w:szCs w:val="28"/>
        </w:rPr>
        <w:sectPr w:rsidR="004634AC" w:rsidRPr="00B33C70" w:rsidSect="004C7578">
          <w:pgSz w:w="11906" w:h="16838"/>
          <w:pgMar w:top="1134" w:right="850" w:bottom="1134" w:left="1701" w:header="708" w:footer="708" w:gutter="0"/>
          <w:cols w:space="708"/>
          <w:docGrid w:linePitch="360"/>
        </w:sectPr>
      </w:pPr>
    </w:p>
    <w:p w14:paraId="4828A2BF" w14:textId="402DFB99" w:rsidR="00C9206F" w:rsidRPr="00B33C70" w:rsidRDefault="00C9206F" w:rsidP="00C03BDD">
      <w:pPr>
        <w:pStyle w:val="1"/>
        <w:widowControl w:val="0"/>
        <w:spacing w:before="0" w:line="360" w:lineRule="auto"/>
        <w:jc w:val="center"/>
        <w:rPr>
          <w:rFonts w:ascii="Times New Roman" w:hAnsi="Times New Roman" w:cs="Times New Roman"/>
          <w:b/>
          <w:bCs/>
          <w:color w:val="auto"/>
          <w:sz w:val="28"/>
          <w:szCs w:val="28"/>
          <w:shd w:val="clear" w:color="auto" w:fill="FFFFFF"/>
        </w:rPr>
      </w:pPr>
      <w:bookmarkStart w:id="33" w:name="_Toc195199333"/>
      <w:r w:rsidRPr="00B33C70">
        <w:rPr>
          <w:rFonts w:ascii="Times New Roman" w:hAnsi="Times New Roman" w:cs="Times New Roman"/>
          <w:b/>
          <w:bCs/>
          <w:color w:val="auto"/>
          <w:sz w:val="28"/>
          <w:szCs w:val="28"/>
          <w:shd w:val="clear" w:color="auto" w:fill="FFFFFF"/>
        </w:rPr>
        <w:lastRenderedPageBreak/>
        <w:t>СПИСОК ИСПОЛЬЗОВАННЫХ ИСТОЧНИКОВ</w:t>
      </w:r>
      <w:bookmarkEnd w:id="33"/>
    </w:p>
    <w:p w14:paraId="16F3E03F" w14:textId="77777777" w:rsidR="00B62814" w:rsidRPr="00B62814" w:rsidRDefault="00B62814" w:rsidP="00B62814">
      <w:pPr>
        <w:widowControl w:val="0"/>
        <w:spacing w:after="0" w:line="360" w:lineRule="auto"/>
        <w:ind w:firstLine="709"/>
        <w:jc w:val="both"/>
        <w:rPr>
          <w:rFonts w:ascii="Times New Roman" w:hAnsi="Times New Roman" w:cs="Times New Roman"/>
          <w:sz w:val="28"/>
          <w:szCs w:val="28"/>
          <w:shd w:val="clear" w:color="auto" w:fill="FFFFFF"/>
        </w:rPr>
      </w:pPr>
    </w:p>
    <w:p w14:paraId="497EB163" w14:textId="26CBF8E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Авдуевская</w:t>
      </w:r>
      <w:r>
        <w:rPr>
          <w:rFonts w:ascii="Times New Roman" w:hAnsi="Times New Roman" w:cs="Times New Roman"/>
          <w:sz w:val="28"/>
          <w:szCs w:val="28"/>
        </w:rPr>
        <w:t>, Е. А.</w:t>
      </w:r>
      <w:r w:rsidRPr="00B07F52">
        <w:rPr>
          <w:rFonts w:ascii="Times New Roman" w:hAnsi="Times New Roman" w:cs="Times New Roman"/>
          <w:sz w:val="28"/>
          <w:szCs w:val="28"/>
        </w:rPr>
        <w:t xml:space="preserve"> Моделирование влияния социально-экономических факторов развития на показатель экономической безопасности региона /</w:t>
      </w:r>
      <w:r>
        <w:rPr>
          <w:rFonts w:ascii="Times New Roman" w:hAnsi="Times New Roman" w:cs="Times New Roman"/>
          <w:sz w:val="28"/>
          <w:szCs w:val="28"/>
        </w:rPr>
        <w:t xml:space="preserve"> Е. А. Авдуевская </w:t>
      </w:r>
      <w:r w:rsidRPr="00B07F52">
        <w:rPr>
          <w:rFonts w:ascii="Times New Roman" w:hAnsi="Times New Roman" w:cs="Times New Roman"/>
          <w:sz w:val="28"/>
          <w:szCs w:val="28"/>
        </w:rPr>
        <w:t xml:space="preserve">// ЕГИ.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2023.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5</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07F52">
        <w:rPr>
          <w:rFonts w:ascii="Times New Roman" w:hAnsi="Times New Roman" w:cs="Times New Roman"/>
          <w:sz w:val="28"/>
          <w:szCs w:val="28"/>
        </w:rPr>
        <w:t xml:space="preserve">49.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https://cyberleninka.ru/article/n/modelirovanie-vliyaniya-sotsialno-ekonomicheskih-faktorov-razvitiya-na-pokazatel-ekonomicheskoy-bezopasnosti-regiona (дата обращения: </w:t>
      </w:r>
      <w:r>
        <w:rPr>
          <w:rFonts w:ascii="Times New Roman" w:hAnsi="Times New Roman" w:cs="Times New Roman"/>
          <w:sz w:val="28"/>
          <w:szCs w:val="28"/>
        </w:rPr>
        <w:t>0</w:t>
      </w:r>
      <w:r w:rsidRPr="00B07F52">
        <w:rPr>
          <w:rFonts w:ascii="Times New Roman" w:hAnsi="Times New Roman" w:cs="Times New Roman"/>
          <w:sz w:val="28"/>
          <w:szCs w:val="28"/>
        </w:rPr>
        <w:t>5.06.2025).</w:t>
      </w:r>
    </w:p>
    <w:p w14:paraId="1C6810BD"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Алексеева, М. Б.</w:t>
      </w:r>
      <w:r>
        <w:rPr>
          <w:rFonts w:ascii="Times New Roman" w:hAnsi="Times New Roman" w:cs="Times New Roman"/>
          <w:sz w:val="28"/>
          <w:szCs w:val="28"/>
        </w:rPr>
        <w:t xml:space="preserve"> </w:t>
      </w:r>
      <w:r w:rsidRPr="00B62814">
        <w:rPr>
          <w:rFonts w:ascii="Times New Roman" w:hAnsi="Times New Roman" w:cs="Times New Roman"/>
          <w:sz w:val="28"/>
          <w:szCs w:val="28"/>
        </w:rPr>
        <w:t>Теория систем и системный анализ : учебник и практикум для вузов / М. Б. Алексеева.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293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https://urait.ru/bcode/580925 (дата обращения: 14.05.2025). – ISBN 978-5-9916-6804-0.</w:t>
      </w:r>
    </w:p>
    <w:p w14:paraId="5F56DA1B" w14:textId="77777777" w:rsidR="00C62392" w:rsidRPr="00B62814" w:rsidRDefault="00C62392" w:rsidP="00651290">
      <w:pPr>
        <w:pStyle w:val="a7"/>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 xml:space="preserve">Андирякова, О. О. Применение </w:t>
      </w:r>
      <w:r w:rsidRPr="00B62814">
        <w:rPr>
          <w:rFonts w:ascii="Times New Roman" w:hAnsi="Times New Roman" w:cs="Times New Roman"/>
          <w:sz w:val="28"/>
          <w:szCs w:val="28"/>
          <w:lang w:val="en-US"/>
        </w:rPr>
        <w:t>low</w:t>
      </w:r>
      <w:r w:rsidRPr="00B62814">
        <w:rPr>
          <w:rFonts w:ascii="Times New Roman" w:hAnsi="Times New Roman" w:cs="Times New Roman"/>
          <w:sz w:val="28"/>
          <w:szCs w:val="28"/>
        </w:rPr>
        <w:t>-</w:t>
      </w:r>
      <w:r w:rsidRPr="00B62814">
        <w:rPr>
          <w:rFonts w:ascii="Times New Roman" w:hAnsi="Times New Roman" w:cs="Times New Roman"/>
          <w:sz w:val="28"/>
          <w:szCs w:val="28"/>
          <w:lang w:val="en-US"/>
        </w:rPr>
        <w:t>code</w:t>
      </w:r>
      <w:r w:rsidRPr="00B62814">
        <w:rPr>
          <w:rFonts w:ascii="Times New Roman" w:hAnsi="Times New Roman" w:cs="Times New Roman"/>
          <w:sz w:val="28"/>
          <w:szCs w:val="28"/>
        </w:rPr>
        <w:t xml:space="preserve"> технологии для решения бизнес-задач / О. О. Андирякова</w:t>
      </w:r>
      <w:r>
        <w:rPr>
          <w:rFonts w:ascii="Times New Roman" w:hAnsi="Times New Roman" w:cs="Times New Roman"/>
          <w:sz w:val="28"/>
          <w:szCs w:val="28"/>
        </w:rPr>
        <w:t xml:space="preserve"> </w:t>
      </w:r>
      <w:r w:rsidRPr="00B62814">
        <w:rPr>
          <w:rFonts w:ascii="Times New Roman" w:hAnsi="Times New Roman" w:cs="Times New Roman"/>
          <w:sz w:val="28"/>
          <w:szCs w:val="28"/>
        </w:rPr>
        <w:t>// Индустриальная экономика. – 2023. – № 2. – С.</w:t>
      </w:r>
      <w:r>
        <w:rPr>
          <w:rFonts w:ascii="Times New Roman" w:hAnsi="Times New Roman" w:cs="Times New Roman"/>
          <w:sz w:val="28"/>
          <w:szCs w:val="28"/>
        </w:rPr>
        <w:t> </w:t>
      </w:r>
      <w:r w:rsidRPr="00B62814">
        <w:rPr>
          <w:rFonts w:ascii="Times New Roman" w:hAnsi="Times New Roman" w:cs="Times New Roman"/>
          <w:sz w:val="28"/>
          <w:szCs w:val="28"/>
        </w:rPr>
        <w:t xml:space="preserve">20–24. – </w:t>
      </w:r>
      <w:r w:rsidRPr="00B62814">
        <w:rPr>
          <w:rFonts w:ascii="Times New Roman" w:hAnsi="Times New Roman" w:cs="Times New Roman"/>
          <w:sz w:val="28"/>
          <w:szCs w:val="28"/>
          <w:lang w:val="en-US"/>
        </w:rPr>
        <w:t>URL</w:t>
      </w:r>
      <w:r w:rsidRPr="00B62814">
        <w:rPr>
          <w:rFonts w:ascii="Times New Roman" w:hAnsi="Times New Roman" w:cs="Times New Roman"/>
          <w:sz w:val="28"/>
          <w:szCs w:val="28"/>
        </w:rPr>
        <w:t>: https://cyberleninka.ru/article/n/primenenie-low-code-tehnologii-dlya-resheniya-biznes-zadach (дата обращения: 19.01.2025).</w:t>
      </w:r>
    </w:p>
    <w:p w14:paraId="21FA2789"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Анищенко, Е. В. </w:t>
      </w:r>
      <w:r w:rsidRPr="00B62814">
        <w:rPr>
          <w:rFonts w:ascii="Times New Roman" w:hAnsi="Times New Roman" w:cs="Times New Roman"/>
          <w:sz w:val="28"/>
          <w:szCs w:val="28"/>
        </w:rPr>
        <w:t>Расследование экономических преступлений. Теоретико-методологические основы экономико-правового анализа финансовой деятельности : учебник для вузов / Е. В. Анищенко</w:t>
      </w:r>
      <w:r>
        <w:rPr>
          <w:rFonts w:ascii="Times New Roman" w:hAnsi="Times New Roman" w:cs="Times New Roman"/>
          <w:sz w:val="28"/>
          <w:szCs w:val="28"/>
        </w:rPr>
        <w:t xml:space="preserve">. </w:t>
      </w:r>
      <w:r w:rsidRPr="00B62814">
        <w:rPr>
          <w:rFonts w:ascii="Times New Roman" w:hAnsi="Times New Roman" w:cs="Times New Roman"/>
          <w:sz w:val="28"/>
          <w:szCs w:val="28"/>
        </w:rPr>
        <w:t>– Москва : Юрайт, 2025. – 317 с. – (Высшее образование). – URL: https://urait.ru/bcode/563555 (дата обращения: 2</w:t>
      </w:r>
      <w:r w:rsidRPr="002B5A5A">
        <w:rPr>
          <w:rFonts w:ascii="Times New Roman" w:hAnsi="Times New Roman" w:cs="Times New Roman"/>
          <w:sz w:val="28"/>
          <w:szCs w:val="28"/>
        </w:rPr>
        <w:t>1</w:t>
      </w:r>
      <w:r w:rsidRPr="00B62814">
        <w:rPr>
          <w:rFonts w:ascii="Times New Roman" w:hAnsi="Times New Roman" w:cs="Times New Roman"/>
          <w:sz w:val="28"/>
          <w:szCs w:val="28"/>
        </w:rPr>
        <w:t>.05.2025). – ISBN 978-5-534-15535-8.</w:t>
      </w:r>
    </w:p>
    <w:p w14:paraId="14CB7190" w14:textId="7A18905A"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Ашмарина, Е. М. </w:t>
      </w:r>
      <w:r w:rsidRPr="00B62814">
        <w:rPr>
          <w:rFonts w:ascii="Times New Roman" w:hAnsi="Times New Roman" w:cs="Times New Roman"/>
          <w:sz w:val="28"/>
          <w:szCs w:val="28"/>
        </w:rPr>
        <w:t xml:space="preserve">Правовые основы регулирования финансовой деятельности : учебник для среднего профессионального образования / </w:t>
      </w:r>
      <w:r>
        <w:rPr>
          <w:rFonts w:ascii="Times New Roman" w:hAnsi="Times New Roman" w:cs="Times New Roman"/>
          <w:sz w:val="28"/>
          <w:szCs w:val="28"/>
        </w:rPr>
        <w:t xml:space="preserve">Е. М. </w:t>
      </w:r>
      <w:r w:rsidRPr="00B62814">
        <w:rPr>
          <w:rFonts w:ascii="Times New Roman" w:hAnsi="Times New Roman" w:cs="Times New Roman"/>
          <w:sz w:val="28"/>
          <w:szCs w:val="28"/>
        </w:rPr>
        <w:t>Ашмарин</w:t>
      </w:r>
      <w:r>
        <w:rPr>
          <w:rFonts w:ascii="Times New Roman" w:hAnsi="Times New Roman" w:cs="Times New Roman"/>
          <w:sz w:val="28"/>
          <w:szCs w:val="28"/>
        </w:rPr>
        <w:t>а</w:t>
      </w:r>
      <w:r w:rsidRPr="00B62814">
        <w:rPr>
          <w:rFonts w:ascii="Times New Roman" w:hAnsi="Times New Roman" w:cs="Times New Roman"/>
          <w:sz w:val="28"/>
          <w:szCs w:val="28"/>
        </w:rPr>
        <w:t>.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374 с. – (Профессиональное образование). – URL: https://urait.ru/bcode/563200 (дата обращения: 24.05.2025). – ISBN 978-5-534-18556-0.</w:t>
      </w:r>
    </w:p>
    <w:p w14:paraId="5BD05D07"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Бабайцев, В. А.</w:t>
      </w:r>
      <w:r>
        <w:rPr>
          <w:rFonts w:ascii="Times New Roman" w:hAnsi="Times New Roman" w:cs="Times New Roman"/>
          <w:sz w:val="28"/>
          <w:szCs w:val="28"/>
        </w:rPr>
        <w:t xml:space="preserve"> </w:t>
      </w:r>
      <w:r w:rsidRPr="00B62814">
        <w:rPr>
          <w:rFonts w:ascii="Times New Roman" w:hAnsi="Times New Roman" w:cs="Times New Roman"/>
          <w:sz w:val="28"/>
          <w:szCs w:val="28"/>
        </w:rPr>
        <w:t>Математические методы финансового анализа : учебное пособие для вузов / В. А. Бабайцев.</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Москва : Юрайт, 2023.</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215 с.</w:t>
      </w:r>
      <w:r>
        <w:rPr>
          <w:rFonts w:ascii="Times New Roman" w:hAnsi="Times New Roman" w:cs="Times New Roman"/>
          <w:sz w:val="28"/>
          <w:szCs w:val="28"/>
        </w:rPr>
        <w:t xml:space="preserve"> </w:t>
      </w:r>
      <w:r w:rsidRPr="00B62814">
        <w:rPr>
          <w:rFonts w:ascii="Times New Roman" w:hAnsi="Times New Roman" w:cs="Times New Roman"/>
          <w:sz w:val="28"/>
          <w:szCs w:val="28"/>
        </w:rPr>
        <w:t>–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URL: https://urait.ru/bcode/516100 (дата обращения: 21.01.2025).</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ISBN 978-5-534-08074-2.</w:t>
      </w:r>
    </w:p>
    <w:p w14:paraId="638DCCD4"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lastRenderedPageBreak/>
        <w:t>Белов, П. Г.</w:t>
      </w:r>
      <w:r>
        <w:rPr>
          <w:rFonts w:ascii="Times New Roman" w:hAnsi="Times New Roman" w:cs="Times New Roman"/>
          <w:sz w:val="28"/>
          <w:szCs w:val="28"/>
        </w:rPr>
        <w:t xml:space="preserve"> </w:t>
      </w:r>
      <w:r w:rsidRPr="00B62814">
        <w:rPr>
          <w:rFonts w:ascii="Times New Roman" w:hAnsi="Times New Roman" w:cs="Times New Roman"/>
          <w:sz w:val="28"/>
          <w:szCs w:val="28"/>
        </w:rPr>
        <w:t>Управление рисками, системный анализ и моделирование : учебник и практикум для среднего профессионального образования / П. Г. Белов.</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Москва : Юрайт, 2024.</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721 с.</w:t>
      </w:r>
      <w:r>
        <w:rPr>
          <w:rFonts w:ascii="Times New Roman" w:hAnsi="Times New Roman" w:cs="Times New Roman"/>
          <w:sz w:val="28"/>
          <w:szCs w:val="28"/>
        </w:rPr>
        <w:t xml:space="preserve"> </w:t>
      </w:r>
      <w:r w:rsidRPr="00B62814">
        <w:rPr>
          <w:rFonts w:ascii="Times New Roman" w:hAnsi="Times New Roman" w:cs="Times New Roman"/>
          <w:sz w:val="28"/>
          <w:szCs w:val="28"/>
        </w:rPr>
        <w:t>– (Профессиональное образование). –</w:t>
      </w:r>
      <w:r>
        <w:rPr>
          <w:rFonts w:ascii="Times New Roman" w:hAnsi="Times New Roman" w:cs="Times New Roman"/>
          <w:sz w:val="28"/>
          <w:szCs w:val="28"/>
        </w:rPr>
        <w:t xml:space="preserve"> </w:t>
      </w:r>
      <w:r w:rsidRPr="00B62814">
        <w:rPr>
          <w:rFonts w:ascii="Times New Roman" w:hAnsi="Times New Roman" w:cs="Times New Roman"/>
          <w:sz w:val="28"/>
          <w:szCs w:val="28"/>
        </w:rPr>
        <w:t>URL: https://urait.ru/bcode/534021 (дата обращения: 07.02.2025).</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ISBN 978-5-534-17947-7.</w:t>
      </w:r>
    </w:p>
    <w:p w14:paraId="51F7C173"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Белов, П. Г.</w:t>
      </w:r>
      <w:r>
        <w:rPr>
          <w:rFonts w:ascii="Times New Roman" w:hAnsi="Times New Roman" w:cs="Times New Roman"/>
          <w:sz w:val="28"/>
          <w:szCs w:val="28"/>
        </w:rPr>
        <w:t xml:space="preserve"> </w:t>
      </w:r>
      <w:r w:rsidRPr="00B62814">
        <w:rPr>
          <w:rFonts w:ascii="Times New Roman" w:hAnsi="Times New Roman" w:cs="Times New Roman"/>
          <w:sz w:val="28"/>
          <w:szCs w:val="28"/>
        </w:rPr>
        <w:t>Системный анализ и программно-целевой менеджмент рисков : учебник и практикум для вузов / П. Г. Белов.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289 с. – (Высшее образование). – URL: https://urait.ru/bcode/563680 (дата обращения: 14.05.2025). – ISBN 978-5-534-04690-8.</w:t>
      </w:r>
    </w:p>
    <w:p w14:paraId="28C529DA"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Боев, В. Д.</w:t>
      </w:r>
      <w:r>
        <w:rPr>
          <w:rFonts w:ascii="Times New Roman" w:hAnsi="Times New Roman" w:cs="Times New Roman"/>
          <w:sz w:val="28"/>
          <w:szCs w:val="28"/>
        </w:rPr>
        <w:t xml:space="preserve"> </w:t>
      </w:r>
      <w:r w:rsidRPr="00B62814">
        <w:rPr>
          <w:rFonts w:ascii="Times New Roman" w:hAnsi="Times New Roman" w:cs="Times New Roman"/>
          <w:sz w:val="28"/>
          <w:szCs w:val="28"/>
        </w:rPr>
        <w:t>Компьютерное моделирование систем : учебник для среднего профессионального образования / В. Д. Боев.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253 с. – (Профессиональное образование). – URL: https://urait.ru/bcode/563597 (дата обращения: 10.05.2025). – ISBN 978-5-534-10710-4.</w:t>
      </w:r>
    </w:p>
    <w:p w14:paraId="2EE35834"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Борщевский, Г. А.</w:t>
      </w:r>
      <w:r>
        <w:rPr>
          <w:rFonts w:ascii="Times New Roman" w:hAnsi="Times New Roman" w:cs="Times New Roman"/>
          <w:sz w:val="28"/>
          <w:szCs w:val="28"/>
        </w:rPr>
        <w:t xml:space="preserve"> </w:t>
      </w:r>
      <w:r w:rsidRPr="00B62814">
        <w:rPr>
          <w:rFonts w:ascii="Times New Roman" w:hAnsi="Times New Roman" w:cs="Times New Roman"/>
          <w:sz w:val="28"/>
          <w:szCs w:val="28"/>
        </w:rPr>
        <w:t>Управление государственными программами и проектами : учебник для вузов / Г. А. Борщевский.</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Москва : Юрайт, 2024.</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299 с.</w:t>
      </w:r>
      <w:r>
        <w:rPr>
          <w:rFonts w:ascii="Times New Roman" w:hAnsi="Times New Roman" w:cs="Times New Roman"/>
          <w:sz w:val="28"/>
          <w:szCs w:val="28"/>
        </w:rPr>
        <w:t xml:space="preserve"> </w:t>
      </w:r>
      <w:r w:rsidRPr="00B62814">
        <w:rPr>
          <w:rFonts w:ascii="Times New Roman" w:hAnsi="Times New Roman" w:cs="Times New Roman"/>
          <w:sz w:val="28"/>
          <w:szCs w:val="28"/>
        </w:rPr>
        <w:t>–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URL: https://urait.ru/bcode/544548 (дата обращения: 05.02.2025).</w:t>
      </w:r>
      <w:r>
        <w:rPr>
          <w:rFonts w:ascii="Times New Roman" w:hAnsi="Times New Roman" w:cs="Times New Roman"/>
          <w:sz w:val="28"/>
          <w:szCs w:val="28"/>
        </w:rPr>
        <w:t xml:space="preserve"> </w:t>
      </w:r>
      <w:r w:rsidRPr="00B62814">
        <w:rPr>
          <w:rFonts w:ascii="Times New Roman" w:hAnsi="Times New Roman" w:cs="Times New Roman"/>
          <w:sz w:val="28"/>
          <w:szCs w:val="28"/>
        </w:rPr>
        <w:t>–</w:t>
      </w:r>
      <w:r>
        <w:rPr>
          <w:rFonts w:ascii="Times New Roman" w:hAnsi="Times New Roman" w:cs="Times New Roman"/>
          <w:sz w:val="28"/>
          <w:szCs w:val="28"/>
        </w:rPr>
        <w:t xml:space="preserve"> </w:t>
      </w:r>
      <w:r w:rsidRPr="00B62814">
        <w:rPr>
          <w:rFonts w:ascii="Times New Roman" w:hAnsi="Times New Roman" w:cs="Times New Roman"/>
          <w:sz w:val="28"/>
          <w:szCs w:val="28"/>
        </w:rPr>
        <w:t>ISBN 978-5-534-17196-9.</w:t>
      </w:r>
    </w:p>
    <w:p w14:paraId="62BB8BB8"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Вартанова</w:t>
      </w:r>
      <w:r>
        <w:rPr>
          <w:rFonts w:ascii="Times New Roman" w:hAnsi="Times New Roman" w:cs="Times New Roman"/>
          <w:sz w:val="28"/>
          <w:szCs w:val="28"/>
        </w:rPr>
        <w:t>, М. Л.</w:t>
      </w:r>
      <w:r w:rsidRPr="00B07F52">
        <w:rPr>
          <w:rFonts w:ascii="Times New Roman" w:hAnsi="Times New Roman" w:cs="Times New Roman"/>
          <w:sz w:val="28"/>
          <w:szCs w:val="28"/>
        </w:rPr>
        <w:t xml:space="preserve"> Качество жизни как комплексный показатель социально-экономического развития регионов /</w:t>
      </w:r>
      <w:r>
        <w:rPr>
          <w:rFonts w:ascii="Times New Roman" w:hAnsi="Times New Roman" w:cs="Times New Roman"/>
          <w:sz w:val="28"/>
          <w:szCs w:val="28"/>
        </w:rPr>
        <w:t xml:space="preserve"> М. Л. Вартанова </w:t>
      </w:r>
      <w:r w:rsidRPr="00B07F52">
        <w:rPr>
          <w:rFonts w:ascii="Times New Roman" w:hAnsi="Times New Roman" w:cs="Times New Roman"/>
          <w:sz w:val="28"/>
          <w:szCs w:val="28"/>
        </w:rPr>
        <w:t xml:space="preserve">// ЕГИ.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2021.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4</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 С. </w:t>
      </w:r>
      <w:r w:rsidRPr="00B07F52">
        <w:rPr>
          <w:rFonts w:ascii="Times New Roman" w:hAnsi="Times New Roman" w:cs="Times New Roman"/>
          <w:sz w:val="28"/>
          <w:szCs w:val="28"/>
        </w:rPr>
        <w:t xml:space="preserve">36.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https://cyberleninka.ru/article/n/kachestvo-zhizni-kak-kompleksnyy-pokazatel-sotsialno-ekonomicheskogo-razvitiya-regionov (дата обращения: </w:t>
      </w:r>
      <w:r>
        <w:rPr>
          <w:rFonts w:ascii="Times New Roman" w:hAnsi="Times New Roman" w:cs="Times New Roman"/>
          <w:sz w:val="28"/>
          <w:szCs w:val="28"/>
        </w:rPr>
        <w:t>0</w:t>
      </w:r>
      <w:r w:rsidRPr="00B07F52">
        <w:rPr>
          <w:rFonts w:ascii="Times New Roman" w:hAnsi="Times New Roman" w:cs="Times New Roman"/>
          <w:sz w:val="28"/>
          <w:szCs w:val="28"/>
        </w:rPr>
        <w:t>5.06.2025).</w:t>
      </w:r>
    </w:p>
    <w:p w14:paraId="4FEC00F6"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sectPr w:rsidR="00C62392" w:rsidRPr="00B62814" w:rsidSect="004C7578">
          <w:pgSz w:w="11906" w:h="16838"/>
          <w:pgMar w:top="1134" w:right="850" w:bottom="1134" w:left="1701" w:header="708" w:footer="708" w:gutter="0"/>
          <w:cols w:space="708"/>
          <w:docGrid w:linePitch="360"/>
        </w:sectPr>
      </w:pPr>
      <w:r w:rsidRPr="00B62814">
        <w:rPr>
          <w:rFonts w:ascii="Times New Roman" w:hAnsi="Times New Roman" w:cs="Times New Roman"/>
          <w:sz w:val="28"/>
          <w:szCs w:val="28"/>
        </w:rPr>
        <w:t>Васильев, В. П.</w:t>
      </w:r>
      <w:r>
        <w:rPr>
          <w:rFonts w:ascii="Times New Roman" w:hAnsi="Times New Roman" w:cs="Times New Roman"/>
          <w:sz w:val="28"/>
          <w:szCs w:val="28"/>
        </w:rPr>
        <w:t xml:space="preserve"> </w:t>
      </w:r>
      <w:r w:rsidRPr="00B62814">
        <w:rPr>
          <w:rFonts w:ascii="Times New Roman" w:hAnsi="Times New Roman" w:cs="Times New Roman"/>
          <w:sz w:val="28"/>
          <w:szCs w:val="28"/>
        </w:rPr>
        <w:t>Экономика : учебник и практикум для вузов / В. П. Васильев.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299 с. – (Высшее образование). – URL: https://urait.ru/bcode/562073 (дата обращения: 24.05.2025). – ISBN 978-5-534-16601-9.</w:t>
      </w:r>
    </w:p>
    <w:p w14:paraId="2BEDC585"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Волкова, В. Н. </w:t>
      </w:r>
      <w:r w:rsidRPr="00B62814">
        <w:rPr>
          <w:rFonts w:ascii="Times New Roman" w:hAnsi="Times New Roman" w:cs="Times New Roman"/>
          <w:sz w:val="28"/>
          <w:szCs w:val="28"/>
        </w:rPr>
        <w:t>Моделирование систем и процессов : учебник для вузов /</w:t>
      </w:r>
      <w:r>
        <w:rPr>
          <w:rFonts w:ascii="Times New Roman" w:hAnsi="Times New Roman" w:cs="Times New Roman"/>
          <w:sz w:val="28"/>
          <w:szCs w:val="28"/>
        </w:rPr>
        <w:t xml:space="preserve"> </w:t>
      </w:r>
      <w:r w:rsidRPr="00B62814">
        <w:rPr>
          <w:rFonts w:ascii="Times New Roman" w:hAnsi="Times New Roman" w:cs="Times New Roman"/>
          <w:sz w:val="28"/>
          <w:szCs w:val="28"/>
        </w:rPr>
        <w:t>В. Н. Волков</w:t>
      </w:r>
      <w:r>
        <w:rPr>
          <w:rFonts w:ascii="Times New Roman" w:hAnsi="Times New Roman" w:cs="Times New Roman"/>
          <w:sz w:val="28"/>
          <w:szCs w:val="28"/>
        </w:rPr>
        <w:t>а</w:t>
      </w:r>
      <w:r w:rsidRPr="00B62814">
        <w:rPr>
          <w:rFonts w:ascii="Times New Roman" w:hAnsi="Times New Roman" w:cs="Times New Roman"/>
          <w:sz w:val="28"/>
          <w:szCs w:val="28"/>
        </w:rPr>
        <w:t>.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510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 URL: https://urait.ru/bcode/560374 (дата обращения: </w:t>
      </w:r>
      <w:r w:rsidRPr="002B5A5A">
        <w:rPr>
          <w:rFonts w:ascii="Times New Roman" w:hAnsi="Times New Roman" w:cs="Times New Roman"/>
          <w:sz w:val="28"/>
          <w:szCs w:val="28"/>
        </w:rPr>
        <w:t>19</w:t>
      </w:r>
      <w:r w:rsidRPr="00B62814">
        <w:rPr>
          <w:rFonts w:ascii="Times New Roman" w:hAnsi="Times New Roman" w:cs="Times New Roman"/>
          <w:sz w:val="28"/>
          <w:szCs w:val="28"/>
        </w:rPr>
        <w:t>.05.2025). – ISBN 978-5-534-18563-8.</w:t>
      </w:r>
    </w:p>
    <w:p w14:paraId="5BBF4539"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Волкова, В. Н. </w:t>
      </w:r>
      <w:r w:rsidRPr="00B62814">
        <w:rPr>
          <w:rFonts w:ascii="Times New Roman" w:hAnsi="Times New Roman" w:cs="Times New Roman"/>
          <w:sz w:val="28"/>
          <w:szCs w:val="28"/>
        </w:rPr>
        <w:t>Моделирование систем и процессов. Практический курс : учебник для вузов / В. Н. Волков</w:t>
      </w:r>
      <w:r>
        <w:rPr>
          <w:rFonts w:ascii="Times New Roman" w:hAnsi="Times New Roman" w:cs="Times New Roman"/>
          <w:sz w:val="28"/>
          <w:szCs w:val="28"/>
        </w:rPr>
        <w:t>а</w:t>
      </w:r>
      <w:r w:rsidRPr="00B62814">
        <w:rPr>
          <w:rFonts w:ascii="Times New Roman" w:hAnsi="Times New Roman" w:cs="Times New Roman"/>
          <w:sz w:val="28"/>
          <w:szCs w:val="28"/>
        </w:rPr>
        <w:t>.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295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 URL: https://urait.ru/bcode/561270 (дата обращения: </w:t>
      </w:r>
      <w:r w:rsidRPr="008600C1">
        <w:rPr>
          <w:rFonts w:ascii="Times New Roman" w:hAnsi="Times New Roman" w:cs="Times New Roman"/>
          <w:sz w:val="28"/>
          <w:szCs w:val="28"/>
        </w:rPr>
        <w:t>19</w:t>
      </w:r>
      <w:r w:rsidRPr="00B62814">
        <w:rPr>
          <w:rFonts w:ascii="Times New Roman" w:hAnsi="Times New Roman" w:cs="Times New Roman"/>
          <w:sz w:val="28"/>
          <w:szCs w:val="28"/>
        </w:rPr>
        <w:t>.05.2025). – ISBN 978-5-534-01442-6.</w:t>
      </w:r>
    </w:p>
    <w:p w14:paraId="53CF879A"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Волкова, В. Н.</w:t>
      </w:r>
      <w:r>
        <w:rPr>
          <w:rFonts w:ascii="Times New Roman" w:hAnsi="Times New Roman" w:cs="Times New Roman"/>
          <w:sz w:val="28"/>
          <w:szCs w:val="28"/>
        </w:rPr>
        <w:t xml:space="preserve"> </w:t>
      </w:r>
      <w:r w:rsidRPr="00B62814">
        <w:rPr>
          <w:rFonts w:ascii="Times New Roman" w:hAnsi="Times New Roman" w:cs="Times New Roman"/>
          <w:sz w:val="28"/>
          <w:szCs w:val="28"/>
        </w:rPr>
        <w:t>Теория систем и системный анализ : учебник для вузов / В. Н. Волкова. – Москва : Юрайт, 2024. – 562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https://urait.ru/bcode/535470 (дата обращения: 20.01.2025). – ISBN 978-5-534-14945-6.</w:t>
      </w:r>
    </w:p>
    <w:p w14:paraId="5B920E5D"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Гармаш, А. Н.</w:t>
      </w:r>
      <w:r>
        <w:rPr>
          <w:rFonts w:ascii="Times New Roman" w:hAnsi="Times New Roman" w:cs="Times New Roman"/>
          <w:sz w:val="28"/>
          <w:szCs w:val="28"/>
        </w:rPr>
        <w:t xml:space="preserve"> </w:t>
      </w:r>
      <w:r w:rsidRPr="00B62814">
        <w:rPr>
          <w:rFonts w:ascii="Times New Roman" w:hAnsi="Times New Roman" w:cs="Times New Roman"/>
          <w:sz w:val="28"/>
          <w:szCs w:val="28"/>
        </w:rPr>
        <w:t>Экономико-математические методы и прикладные модели : учебник для бакалавриата и магистратуры / А. Н. Гармаш. – Москва : Юрайт, 2022. – 328 с. – (Бакалавр и магистр. Академический курс). –URL: https://urait.ru/bcode/507819 (дата обращения: 22.01.2025). – ISBN 978-5-9916-3698-8.</w:t>
      </w:r>
    </w:p>
    <w:p w14:paraId="0D3DE373"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Гичиев</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Н. С.</w:t>
      </w:r>
      <w:r w:rsidRPr="00B07F52">
        <w:rPr>
          <w:rFonts w:ascii="Times New Roman" w:hAnsi="Times New Roman" w:cs="Times New Roman"/>
          <w:sz w:val="28"/>
          <w:szCs w:val="28"/>
        </w:rPr>
        <w:t xml:space="preserve"> Анализ кластеризации социально-экономического развития регионов юга </w:t>
      </w:r>
      <w:r>
        <w:rPr>
          <w:rFonts w:ascii="Times New Roman" w:hAnsi="Times New Roman" w:cs="Times New Roman"/>
          <w:sz w:val="28"/>
          <w:szCs w:val="28"/>
        </w:rPr>
        <w:t>Р</w:t>
      </w:r>
      <w:r w:rsidRPr="00B07F52">
        <w:rPr>
          <w:rFonts w:ascii="Times New Roman" w:hAnsi="Times New Roman" w:cs="Times New Roman"/>
          <w:sz w:val="28"/>
          <w:szCs w:val="28"/>
        </w:rPr>
        <w:t>оссии до и после введения международных санкций /</w:t>
      </w:r>
      <w:r>
        <w:rPr>
          <w:rFonts w:ascii="Times New Roman" w:hAnsi="Times New Roman" w:cs="Times New Roman"/>
          <w:sz w:val="28"/>
          <w:szCs w:val="28"/>
        </w:rPr>
        <w:t xml:space="preserve"> Н. С. Гичиев </w:t>
      </w:r>
      <w:r w:rsidRPr="00B07F52">
        <w:rPr>
          <w:rFonts w:ascii="Times New Roman" w:hAnsi="Times New Roman" w:cs="Times New Roman"/>
          <w:sz w:val="28"/>
          <w:szCs w:val="28"/>
        </w:rPr>
        <w:t xml:space="preserve">// НК.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2021.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https://cyberleninka.ru/article/n/analiz-klasterizatsii-sotsialno-ekonomicheskogo-razvitiya-regionov-yuga-rossii-do-i-posle-vvedeniya-mezhdunarodnyh-sanktsiy (дата обращения: </w:t>
      </w:r>
      <w:r>
        <w:rPr>
          <w:rFonts w:ascii="Times New Roman" w:hAnsi="Times New Roman" w:cs="Times New Roman"/>
          <w:sz w:val="28"/>
          <w:szCs w:val="28"/>
        </w:rPr>
        <w:t>0</w:t>
      </w:r>
      <w:r w:rsidRPr="00B07F52">
        <w:rPr>
          <w:rFonts w:ascii="Times New Roman" w:hAnsi="Times New Roman" w:cs="Times New Roman"/>
          <w:sz w:val="28"/>
          <w:szCs w:val="28"/>
        </w:rPr>
        <w:t>5.06.2025).</w:t>
      </w:r>
    </w:p>
    <w:p w14:paraId="1A4B6834"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Горохов, А. В.</w:t>
      </w:r>
      <w:r>
        <w:rPr>
          <w:rFonts w:ascii="Times New Roman" w:hAnsi="Times New Roman" w:cs="Times New Roman"/>
          <w:sz w:val="28"/>
          <w:szCs w:val="28"/>
        </w:rPr>
        <w:t xml:space="preserve"> </w:t>
      </w:r>
      <w:r w:rsidRPr="00B62814">
        <w:rPr>
          <w:rFonts w:ascii="Times New Roman" w:hAnsi="Times New Roman" w:cs="Times New Roman"/>
          <w:sz w:val="28"/>
          <w:szCs w:val="28"/>
        </w:rPr>
        <w:t>Системный анализ : учебное пособие для вузов / А. В. Горохов.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108 с. – (Высшее образование). – URL: https://urait.ru/bcode/556017 (дата обращения: 20.05.2025). – ISBN 978-5-534-19147-9.</w:t>
      </w:r>
    </w:p>
    <w:p w14:paraId="59E959EC"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Долганова, О. И.</w:t>
      </w:r>
      <w:r>
        <w:rPr>
          <w:rFonts w:ascii="Times New Roman" w:hAnsi="Times New Roman" w:cs="Times New Roman"/>
          <w:sz w:val="28"/>
          <w:szCs w:val="28"/>
        </w:rPr>
        <w:t xml:space="preserve"> </w:t>
      </w:r>
      <w:r w:rsidRPr="00B62814">
        <w:rPr>
          <w:rFonts w:ascii="Times New Roman" w:hAnsi="Times New Roman" w:cs="Times New Roman"/>
          <w:sz w:val="28"/>
          <w:szCs w:val="28"/>
        </w:rPr>
        <w:t>Моделирование бизнес-процессов : учебник и практикум для вузов / О. И. Долганова.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322 с. – (Высшее образование). – URL: https://urait.ru/bcode/560175 (дата обращения: 20.05.2025). – ISBN 978-5-534-17914-9.</w:t>
      </w:r>
    </w:p>
    <w:p w14:paraId="682B9410"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Драгой</w:t>
      </w:r>
      <w:r>
        <w:rPr>
          <w:rFonts w:ascii="Times New Roman" w:hAnsi="Times New Roman" w:cs="Times New Roman"/>
          <w:sz w:val="28"/>
          <w:szCs w:val="28"/>
        </w:rPr>
        <w:t>,</w:t>
      </w:r>
      <w:r w:rsidRPr="00B07F52">
        <w:rPr>
          <w:rFonts w:ascii="Times New Roman" w:hAnsi="Times New Roman" w:cs="Times New Roman"/>
          <w:sz w:val="28"/>
          <w:szCs w:val="28"/>
        </w:rPr>
        <w:t xml:space="preserve"> М. С. Определение экономической безопасности региона по социально-экономическим показателям /</w:t>
      </w:r>
      <w:r>
        <w:rPr>
          <w:rFonts w:ascii="Times New Roman" w:hAnsi="Times New Roman" w:cs="Times New Roman"/>
          <w:sz w:val="28"/>
          <w:szCs w:val="28"/>
        </w:rPr>
        <w:t xml:space="preserve"> М. С. Драгой </w:t>
      </w:r>
      <w:r w:rsidRPr="00B07F52">
        <w:rPr>
          <w:rFonts w:ascii="Times New Roman" w:hAnsi="Times New Roman" w:cs="Times New Roman"/>
          <w:sz w:val="28"/>
          <w:szCs w:val="28"/>
        </w:rPr>
        <w:t xml:space="preserve">// Экономика и бизнес: теория и практика.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2023.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6</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 С. </w:t>
      </w:r>
      <w:r w:rsidRPr="00B07F52">
        <w:rPr>
          <w:rFonts w:ascii="Times New Roman" w:hAnsi="Times New Roman" w:cs="Times New Roman"/>
          <w:sz w:val="28"/>
          <w:szCs w:val="28"/>
        </w:rPr>
        <w:t xml:space="preserve">100. </w:t>
      </w:r>
      <w:r>
        <w:rPr>
          <w:rFonts w:ascii="Times New Roman" w:hAnsi="Times New Roman" w:cs="Times New Roman"/>
          <w:sz w:val="28"/>
          <w:szCs w:val="28"/>
        </w:rPr>
        <w:t xml:space="preserve">– </w:t>
      </w:r>
      <w:r w:rsidRPr="00B07F52">
        <w:rPr>
          <w:rFonts w:ascii="Times New Roman" w:hAnsi="Times New Roman" w:cs="Times New Roman"/>
          <w:sz w:val="28"/>
          <w:szCs w:val="28"/>
        </w:rPr>
        <w:t>URL: https://cyberleninka.ru/article/n/opredelenie-ekonomicheskoy-bezopasnosti-</w:t>
      </w:r>
      <w:r w:rsidRPr="00B07F52">
        <w:rPr>
          <w:rFonts w:ascii="Times New Roman" w:hAnsi="Times New Roman" w:cs="Times New Roman"/>
          <w:sz w:val="28"/>
          <w:szCs w:val="28"/>
        </w:rPr>
        <w:lastRenderedPageBreak/>
        <w:t>regiona-po-sotsialno-ekonomicheskim-pokazatelyam (дата обращения: 1</w:t>
      </w:r>
      <w:r>
        <w:rPr>
          <w:rFonts w:ascii="Times New Roman" w:hAnsi="Times New Roman" w:cs="Times New Roman"/>
          <w:sz w:val="28"/>
          <w:szCs w:val="28"/>
        </w:rPr>
        <w:t>0</w:t>
      </w:r>
      <w:r w:rsidRPr="00B07F52">
        <w:rPr>
          <w:rFonts w:ascii="Times New Roman" w:hAnsi="Times New Roman" w:cs="Times New Roman"/>
          <w:sz w:val="28"/>
          <w:szCs w:val="28"/>
        </w:rPr>
        <w:t>.0</w:t>
      </w:r>
      <w:r>
        <w:rPr>
          <w:rFonts w:ascii="Times New Roman" w:hAnsi="Times New Roman" w:cs="Times New Roman"/>
          <w:sz w:val="28"/>
          <w:szCs w:val="28"/>
        </w:rPr>
        <w:t>5</w:t>
      </w:r>
      <w:r w:rsidRPr="00B07F52">
        <w:rPr>
          <w:rFonts w:ascii="Times New Roman" w:hAnsi="Times New Roman" w:cs="Times New Roman"/>
          <w:sz w:val="28"/>
          <w:szCs w:val="28"/>
        </w:rPr>
        <w:t>.2025).</w:t>
      </w:r>
    </w:p>
    <w:p w14:paraId="6ADC2824"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Дубина, И. Н.</w:t>
      </w:r>
      <w:r>
        <w:rPr>
          <w:rFonts w:ascii="Times New Roman" w:hAnsi="Times New Roman" w:cs="Times New Roman"/>
          <w:sz w:val="28"/>
          <w:szCs w:val="28"/>
        </w:rPr>
        <w:t xml:space="preserve"> </w:t>
      </w:r>
      <w:r w:rsidRPr="00B62814">
        <w:rPr>
          <w:rFonts w:ascii="Times New Roman" w:hAnsi="Times New Roman" w:cs="Times New Roman"/>
          <w:sz w:val="28"/>
          <w:szCs w:val="28"/>
        </w:rPr>
        <w:t>Основы математического моделирования социально-экономических процессов : учебник и практикум для вузов / И. Н. Дубина. –Москва : Юрайт, 2024. –349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https://urait.ru/bcode/536868 (дата обращения: 06.02.2025). – ISBN 978-5-534-00501-1.</w:t>
      </w:r>
    </w:p>
    <w:p w14:paraId="1AFCD05C"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 xml:space="preserve">Евсюков, В. В. Аналитическая платформа Loginom </w:t>
      </w:r>
      <w:r>
        <w:rPr>
          <w:rFonts w:ascii="Times New Roman" w:hAnsi="Times New Roman" w:cs="Times New Roman"/>
          <w:sz w:val="28"/>
          <w:szCs w:val="28"/>
        </w:rPr>
        <w:t>–</w:t>
      </w:r>
      <w:r w:rsidRPr="00B62814">
        <w:rPr>
          <w:rFonts w:ascii="Times New Roman" w:hAnsi="Times New Roman" w:cs="Times New Roman"/>
          <w:sz w:val="28"/>
          <w:szCs w:val="28"/>
        </w:rPr>
        <w:t xml:space="preserve"> универсальный инструмент углубленной аналитики / В. В. Евсюков</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 Вестник Тульского филиала Финуниверситета. – 2020. – № 1. – С. 291–292. – </w:t>
      </w:r>
      <w:r w:rsidRPr="00B62814">
        <w:rPr>
          <w:rFonts w:ascii="Times New Roman" w:hAnsi="Times New Roman" w:cs="Times New Roman"/>
          <w:sz w:val="28"/>
          <w:szCs w:val="28"/>
          <w:lang w:val="en-US"/>
        </w:rPr>
        <w:t>URL</w:t>
      </w:r>
      <w:r w:rsidRPr="00B62814">
        <w:rPr>
          <w:rFonts w:ascii="Times New Roman" w:hAnsi="Times New Roman" w:cs="Times New Roman"/>
          <w:sz w:val="28"/>
          <w:szCs w:val="28"/>
        </w:rPr>
        <w:t>: https://elibrary.ru/item.asp?id=43140126 (дата обращения: 05.02.2025).</w:t>
      </w:r>
    </w:p>
    <w:p w14:paraId="6FD226D2"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Елисеева, И. И. </w:t>
      </w:r>
      <w:r w:rsidRPr="00B62814">
        <w:rPr>
          <w:rFonts w:ascii="Times New Roman" w:hAnsi="Times New Roman" w:cs="Times New Roman"/>
          <w:sz w:val="28"/>
          <w:szCs w:val="28"/>
        </w:rPr>
        <w:t>Статистика : учебник для вузов / И. И. Елисеева.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Юрайт, 2025. – 619 с. – (Высшее образование). – URL: https://urait.ru/bcode/565726 (дата обращения: </w:t>
      </w:r>
      <w:r w:rsidRPr="002B5A5A">
        <w:rPr>
          <w:rFonts w:ascii="Times New Roman" w:hAnsi="Times New Roman" w:cs="Times New Roman"/>
          <w:sz w:val="28"/>
          <w:szCs w:val="28"/>
        </w:rPr>
        <w:t>15</w:t>
      </w:r>
      <w:r w:rsidRPr="00B62814">
        <w:rPr>
          <w:rFonts w:ascii="Times New Roman" w:hAnsi="Times New Roman" w:cs="Times New Roman"/>
          <w:sz w:val="28"/>
          <w:szCs w:val="28"/>
        </w:rPr>
        <w:t>.05.2025). – ISBN 978-5-534-15117-6.</w:t>
      </w:r>
    </w:p>
    <w:p w14:paraId="6C28387A"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Заграновская, А. В.</w:t>
      </w:r>
      <w:r>
        <w:rPr>
          <w:rFonts w:ascii="Times New Roman" w:hAnsi="Times New Roman" w:cs="Times New Roman"/>
          <w:sz w:val="28"/>
          <w:szCs w:val="28"/>
        </w:rPr>
        <w:t xml:space="preserve"> </w:t>
      </w:r>
      <w:r w:rsidRPr="00B62814">
        <w:rPr>
          <w:rFonts w:ascii="Times New Roman" w:hAnsi="Times New Roman" w:cs="Times New Roman"/>
          <w:sz w:val="28"/>
          <w:szCs w:val="28"/>
        </w:rPr>
        <w:t>Системный анализ : учебник для вузов / А. В. Заграновская.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412 с. – (Высшее образование). – URL: https://urait.ru/bcode/567632 (дата обращения: 24.05.2025). – ISBN 978-5-534-19867-6.</w:t>
      </w:r>
    </w:p>
    <w:p w14:paraId="5E0B99A1"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Заграновская, А. В.</w:t>
      </w:r>
      <w:r>
        <w:rPr>
          <w:rFonts w:ascii="Times New Roman" w:hAnsi="Times New Roman" w:cs="Times New Roman"/>
          <w:sz w:val="28"/>
          <w:szCs w:val="28"/>
        </w:rPr>
        <w:t xml:space="preserve"> </w:t>
      </w:r>
      <w:r w:rsidRPr="00B62814">
        <w:rPr>
          <w:rFonts w:ascii="Times New Roman" w:hAnsi="Times New Roman" w:cs="Times New Roman"/>
          <w:sz w:val="28"/>
          <w:szCs w:val="28"/>
        </w:rPr>
        <w:t>Теория систем и системный анализ в экономике : учебное пособие для вузов / А. В. Заграновская. – Москва : Юрайт, 2024. – 266 с. – (Высшее образование). – URL: https://urait.ru/bcode/540134 (дата обращения: 01.02.2025). – ISBN 978-5-534-05896-3.</w:t>
      </w:r>
    </w:p>
    <w:p w14:paraId="7E119252"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Зотиков</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Н. З.</w:t>
      </w:r>
      <w:r w:rsidRPr="00B07F52">
        <w:rPr>
          <w:rFonts w:ascii="Times New Roman" w:hAnsi="Times New Roman" w:cs="Times New Roman"/>
          <w:sz w:val="28"/>
          <w:szCs w:val="28"/>
        </w:rPr>
        <w:t xml:space="preserve"> Показатели социально-экономического развития и качества жизни населения в регионах: их взаимосвязь /</w:t>
      </w:r>
      <w:r>
        <w:rPr>
          <w:rFonts w:ascii="Times New Roman" w:hAnsi="Times New Roman" w:cs="Times New Roman"/>
          <w:sz w:val="28"/>
          <w:szCs w:val="28"/>
        </w:rPr>
        <w:t xml:space="preserve"> Н. З. Зотников </w:t>
      </w:r>
      <w:r w:rsidRPr="00B07F52">
        <w:rPr>
          <w:rFonts w:ascii="Times New Roman" w:hAnsi="Times New Roman" w:cs="Times New Roman"/>
          <w:sz w:val="28"/>
          <w:szCs w:val="28"/>
        </w:rPr>
        <w:t xml:space="preserve">// Вестник Прикамского социального института.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2023.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1</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07F52">
        <w:rPr>
          <w:rFonts w:ascii="Times New Roman" w:hAnsi="Times New Roman" w:cs="Times New Roman"/>
          <w:sz w:val="28"/>
          <w:szCs w:val="28"/>
        </w:rPr>
        <w:t xml:space="preserve">94.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https://cyberleninka.ru/article/n/pokazateli-sotsialno-ekonomicheskogo-razvitiya-i-kachestva-zhizni-naseleniya-v-regionah-ih-vzaimosvyaz (дата обращения: </w:t>
      </w:r>
      <w:r>
        <w:rPr>
          <w:rFonts w:ascii="Times New Roman" w:hAnsi="Times New Roman" w:cs="Times New Roman"/>
          <w:sz w:val="28"/>
          <w:szCs w:val="28"/>
        </w:rPr>
        <w:t>0</w:t>
      </w:r>
      <w:r w:rsidRPr="00B07F52">
        <w:rPr>
          <w:rFonts w:ascii="Times New Roman" w:hAnsi="Times New Roman" w:cs="Times New Roman"/>
          <w:sz w:val="28"/>
          <w:szCs w:val="28"/>
        </w:rPr>
        <w:t>5.06.2025).</w:t>
      </w:r>
    </w:p>
    <w:p w14:paraId="03275605" w14:textId="77777777" w:rsidR="00C62392" w:rsidRPr="00B62814" w:rsidRDefault="00C62392" w:rsidP="00B62814">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 xml:space="preserve">Ильина, О. П. Автоматизации бизнес-процессов на базе технологии </w:t>
      </w:r>
      <w:r w:rsidRPr="00B62814">
        <w:rPr>
          <w:rFonts w:ascii="Times New Roman" w:hAnsi="Times New Roman" w:cs="Times New Roman"/>
          <w:sz w:val="28"/>
          <w:szCs w:val="28"/>
        </w:rPr>
        <w:lastRenderedPageBreak/>
        <w:t>low-code/no-code / О. П. Ильина</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 Инновации. Наука. Образование. – 2022. – № 52. – C. 670–676. – </w:t>
      </w:r>
      <w:r w:rsidRPr="00B62814">
        <w:rPr>
          <w:rFonts w:ascii="Times New Roman" w:hAnsi="Times New Roman" w:cs="Times New Roman"/>
          <w:sz w:val="28"/>
          <w:szCs w:val="28"/>
          <w:lang w:val="en-US"/>
        </w:rPr>
        <w:t>URL</w:t>
      </w:r>
      <w:r w:rsidRPr="00B62814">
        <w:rPr>
          <w:rFonts w:ascii="Times New Roman" w:hAnsi="Times New Roman" w:cs="Times New Roman"/>
          <w:sz w:val="28"/>
          <w:szCs w:val="28"/>
        </w:rPr>
        <w:t>: https://elibrary.ru/item.asp?id=48266752 (дата обращения: 31.01.2025).</w:t>
      </w:r>
    </w:p>
    <w:p w14:paraId="171BA59B"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Ковалев, В. В. </w:t>
      </w:r>
      <w:r w:rsidRPr="00B62814">
        <w:rPr>
          <w:rFonts w:ascii="Times New Roman" w:hAnsi="Times New Roman" w:cs="Times New Roman"/>
          <w:sz w:val="28"/>
          <w:szCs w:val="28"/>
        </w:rPr>
        <w:t>Теория статистики с элементами эконометрики : учебник для вузов / В. В. Ковалев.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Юрайт, 2025. – 672 с. – (Высшее образование). – URL: https://urait.ru/bcode/568906 (дата обращения: </w:t>
      </w:r>
      <w:r w:rsidRPr="002B5A5A">
        <w:rPr>
          <w:rFonts w:ascii="Times New Roman" w:hAnsi="Times New Roman" w:cs="Times New Roman"/>
          <w:sz w:val="28"/>
          <w:szCs w:val="28"/>
        </w:rPr>
        <w:t>1</w:t>
      </w:r>
      <w:r w:rsidRPr="00B62814">
        <w:rPr>
          <w:rFonts w:ascii="Times New Roman" w:hAnsi="Times New Roman" w:cs="Times New Roman"/>
          <w:sz w:val="28"/>
          <w:szCs w:val="28"/>
        </w:rPr>
        <w:t>4.05.2025). – ISBN 978-5-534-18388-7.</w:t>
      </w:r>
    </w:p>
    <w:p w14:paraId="1AACF019"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Ковалев, В. В. </w:t>
      </w:r>
      <w:r w:rsidRPr="00B62814">
        <w:rPr>
          <w:rFonts w:ascii="Times New Roman" w:hAnsi="Times New Roman" w:cs="Times New Roman"/>
          <w:sz w:val="28"/>
          <w:szCs w:val="28"/>
        </w:rPr>
        <w:t>Теория статистики : учебник для вузов / В. В. Ковалев. – Москва : Юрайт, 2025. – 420 с. – (Высшее образование). – URL: https://urait.ru/bcode/560262 (дата обращения: 24.05.2025). – ISBN 978-5-534-18201-9.</w:t>
      </w:r>
    </w:p>
    <w:p w14:paraId="7783AFD1" w14:textId="77777777" w:rsidR="00C62392" w:rsidRPr="00B62814" w:rsidRDefault="00C62392" w:rsidP="00B62814">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Колесников, А. А. Loginom: основные возможности / А. А. Колесников</w:t>
      </w:r>
      <w:r>
        <w:rPr>
          <w:rFonts w:ascii="Times New Roman" w:hAnsi="Times New Roman" w:cs="Times New Roman"/>
          <w:sz w:val="28"/>
          <w:szCs w:val="28"/>
        </w:rPr>
        <w:t xml:space="preserve"> </w:t>
      </w:r>
      <w:r w:rsidRPr="00B62814">
        <w:rPr>
          <w:rFonts w:ascii="Times New Roman" w:hAnsi="Times New Roman" w:cs="Times New Roman"/>
          <w:sz w:val="28"/>
          <w:szCs w:val="28"/>
        </w:rPr>
        <w:t>// Форум молодых ученых. – 20</w:t>
      </w:r>
      <w:r>
        <w:rPr>
          <w:rFonts w:ascii="Times New Roman" w:hAnsi="Times New Roman" w:cs="Times New Roman"/>
          <w:sz w:val="28"/>
          <w:szCs w:val="28"/>
        </w:rPr>
        <w:t>20</w:t>
      </w:r>
      <w:r w:rsidRPr="00B62814">
        <w:rPr>
          <w:rFonts w:ascii="Times New Roman" w:hAnsi="Times New Roman" w:cs="Times New Roman"/>
          <w:sz w:val="28"/>
          <w:szCs w:val="28"/>
        </w:rPr>
        <w:t xml:space="preserve">. – № 10. – С. 582–587. – </w:t>
      </w:r>
      <w:r w:rsidRPr="00B62814">
        <w:rPr>
          <w:rFonts w:ascii="Times New Roman" w:hAnsi="Times New Roman" w:cs="Times New Roman"/>
          <w:sz w:val="28"/>
          <w:szCs w:val="28"/>
          <w:lang w:val="en-US"/>
        </w:rPr>
        <w:t>URL</w:t>
      </w:r>
      <w:r w:rsidRPr="00B62814">
        <w:rPr>
          <w:rFonts w:ascii="Times New Roman" w:hAnsi="Times New Roman" w:cs="Times New Roman"/>
          <w:sz w:val="28"/>
          <w:szCs w:val="28"/>
        </w:rPr>
        <w:t>: https://elibrary.ru/item.asp?id=36884284 (дата обращения: 29.01.2025).</w:t>
      </w:r>
    </w:p>
    <w:p w14:paraId="11FCE2BC"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Колышкин</w:t>
      </w:r>
      <w:r>
        <w:rPr>
          <w:rFonts w:ascii="Times New Roman" w:hAnsi="Times New Roman" w:cs="Times New Roman"/>
          <w:sz w:val="28"/>
          <w:szCs w:val="28"/>
        </w:rPr>
        <w:t xml:space="preserve">, А. В. </w:t>
      </w:r>
      <w:r w:rsidRPr="00B62814">
        <w:rPr>
          <w:rFonts w:ascii="Times New Roman" w:hAnsi="Times New Roman" w:cs="Times New Roman"/>
          <w:sz w:val="28"/>
          <w:szCs w:val="28"/>
        </w:rPr>
        <w:t>Экономика организации : учебник и практикум для среднего профессионального образования /</w:t>
      </w:r>
      <w:r>
        <w:rPr>
          <w:rFonts w:ascii="Times New Roman" w:hAnsi="Times New Roman" w:cs="Times New Roman"/>
          <w:sz w:val="28"/>
          <w:szCs w:val="28"/>
        </w:rPr>
        <w:t xml:space="preserve"> </w:t>
      </w:r>
      <w:r w:rsidRPr="00B62814">
        <w:rPr>
          <w:rFonts w:ascii="Times New Roman" w:hAnsi="Times New Roman" w:cs="Times New Roman"/>
          <w:sz w:val="28"/>
          <w:szCs w:val="28"/>
        </w:rPr>
        <w:t>А. В. Колышкин.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508 с. – (Профессиональное образование). – URL: https://urait.ru/bcode/564624 (дата обращения: 2</w:t>
      </w:r>
      <w:r w:rsidRPr="002B5A5A">
        <w:rPr>
          <w:rFonts w:ascii="Times New Roman" w:hAnsi="Times New Roman" w:cs="Times New Roman"/>
          <w:sz w:val="28"/>
          <w:szCs w:val="28"/>
        </w:rPr>
        <w:t>0</w:t>
      </w:r>
      <w:r w:rsidRPr="00B62814">
        <w:rPr>
          <w:rFonts w:ascii="Times New Roman" w:hAnsi="Times New Roman" w:cs="Times New Roman"/>
          <w:sz w:val="28"/>
          <w:szCs w:val="28"/>
        </w:rPr>
        <w:t>.05.2025). – ISBN 978-5-534-18583-6.</w:t>
      </w:r>
    </w:p>
    <w:p w14:paraId="2D92F8E0"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Королев, А. В.</w:t>
      </w:r>
      <w:r>
        <w:rPr>
          <w:rFonts w:ascii="Times New Roman" w:hAnsi="Times New Roman" w:cs="Times New Roman"/>
          <w:sz w:val="28"/>
          <w:szCs w:val="28"/>
        </w:rPr>
        <w:t xml:space="preserve"> </w:t>
      </w:r>
      <w:r w:rsidRPr="00B62814">
        <w:rPr>
          <w:rFonts w:ascii="Times New Roman" w:hAnsi="Times New Roman" w:cs="Times New Roman"/>
          <w:sz w:val="28"/>
          <w:szCs w:val="28"/>
        </w:rPr>
        <w:t>Экономико-математические методы и моделирование : учебник и практикум для вузов / А. В. Королев.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280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https://urait.ru/bcode/561279 (дата обращения: 24.05.2025). – ISBN 978-5-534-00883-8.</w:t>
      </w:r>
    </w:p>
    <w:p w14:paraId="7A627426" w14:textId="77777777" w:rsidR="00C62392" w:rsidRPr="00B62814" w:rsidRDefault="00C62392" w:rsidP="00B62814">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Королева, Н. А. Платформа Loginom как революционный инструмент бизнес-аналитики / Н. А. Королева // BI-технологии и корпоративные информационные системы в оптимизации бизнес-процессов : Материалы V Международной научно-практической очно-заочной конференции</w:t>
      </w:r>
      <w:r>
        <w:rPr>
          <w:rFonts w:ascii="Times New Roman" w:hAnsi="Times New Roman" w:cs="Times New Roman"/>
          <w:sz w:val="28"/>
          <w:szCs w:val="28"/>
        </w:rPr>
        <w:t>. –</w:t>
      </w:r>
      <w:r w:rsidRPr="00B62814">
        <w:rPr>
          <w:rFonts w:ascii="Times New Roman" w:hAnsi="Times New Roman" w:cs="Times New Roman"/>
          <w:sz w:val="28"/>
          <w:szCs w:val="28"/>
        </w:rPr>
        <w:t xml:space="preserve"> 20</w:t>
      </w:r>
      <w:r>
        <w:rPr>
          <w:rFonts w:ascii="Times New Roman" w:hAnsi="Times New Roman" w:cs="Times New Roman"/>
          <w:sz w:val="28"/>
          <w:szCs w:val="28"/>
        </w:rPr>
        <w:t>22</w:t>
      </w:r>
      <w:r w:rsidRPr="00B62814">
        <w:rPr>
          <w:rFonts w:ascii="Times New Roman" w:hAnsi="Times New Roman" w:cs="Times New Roman"/>
          <w:sz w:val="28"/>
          <w:szCs w:val="28"/>
        </w:rPr>
        <w:t>. – С. 19–22. – URL: https://elibrary.ru/item.asp?id=36672711 (дата обращения: 17.01.2025).</w:t>
      </w:r>
    </w:p>
    <w:p w14:paraId="2E0EE0A6"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Кубишин, Е. С.</w:t>
      </w:r>
      <w:r>
        <w:rPr>
          <w:rFonts w:ascii="Times New Roman" w:hAnsi="Times New Roman" w:cs="Times New Roman"/>
          <w:sz w:val="28"/>
          <w:szCs w:val="28"/>
        </w:rPr>
        <w:t xml:space="preserve"> </w:t>
      </w:r>
      <w:r w:rsidRPr="00B62814">
        <w:rPr>
          <w:rFonts w:ascii="Times New Roman" w:hAnsi="Times New Roman" w:cs="Times New Roman"/>
          <w:sz w:val="28"/>
          <w:szCs w:val="28"/>
        </w:rPr>
        <w:t>Экономика рынка труда : учебник для вузов / Е. С. Кубишин.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Юрайт, 2025. – 154 с. – (Высшее образование). – </w:t>
      </w:r>
      <w:r w:rsidRPr="00B62814">
        <w:rPr>
          <w:rFonts w:ascii="Times New Roman" w:hAnsi="Times New Roman" w:cs="Times New Roman"/>
          <w:sz w:val="28"/>
          <w:szCs w:val="28"/>
        </w:rPr>
        <w:lastRenderedPageBreak/>
        <w:t>URL: https://urait.ru/bcode/567400 (дата обращения: 24.05.2025). – ISBN 978-5-534-16654-5.</w:t>
      </w:r>
    </w:p>
    <w:p w14:paraId="5409AACA"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Кузнецов, В. В.</w:t>
      </w:r>
      <w:r>
        <w:rPr>
          <w:rFonts w:ascii="Times New Roman" w:hAnsi="Times New Roman" w:cs="Times New Roman"/>
          <w:sz w:val="28"/>
          <w:szCs w:val="28"/>
        </w:rPr>
        <w:t xml:space="preserve"> </w:t>
      </w:r>
      <w:r w:rsidRPr="00B62814">
        <w:rPr>
          <w:rFonts w:ascii="Times New Roman" w:hAnsi="Times New Roman" w:cs="Times New Roman"/>
          <w:sz w:val="28"/>
          <w:szCs w:val="28"/>
        </w:rPr>
        <w:t>Системный анализ : учебник и практикум для вузов / В. В. Кузнецов</w:t>
      </w:r>
      <w:r>
        <w:rPr>
          <w:rFonts w:ascii="Times New Roman" w:hAnsi="Times New Roman" w:cs="Times New Roman"/>
          <w:sz w:val="28"/>
          <w:szCs w:val="28"/>
        </w:rPr>
        <w:t xml:space="preserve">. </w:t>
      </w:r>
      <w:r w:rsidRPr="00B62814">
        <w:rPr>
          <w:rFonts w:ascii="Times New Roman" w:hAnsi="Times New Roman" w:cs="Times New Roman"/>
          <w:sz w:val="28"/>
          <w:szCs w:val="28"/>
        </w:rPr>
        <w:t>–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327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https://urait.ru/bcode/561607 (дата обращения: 24.05.2025). – ISBN 978-5-534-20387-5.</w:t>
      </w:r>
    </w:p>
    <w:p w14:paraId="11E9E053"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Лобанов, А. И.</w:t>
      </w:r>
      <w:r>
        <w:rPr>
          <w:rFonts w:ascii="Times New Roman" w:hAnsi="Times New Roman" w:cs="Times New Roman"/>
          <w:sz w:val="28"/>
          <w:szCs w:val="28"/>
        </w:rPr>
        <w:t xml:space="preserve"> </w:t>
      </w:r>
      <w:r w:rsidRPr="00B62814">
        <w:rPr>
          <w:rFonts w:ascii="Times New Roman" w:hAnsi="Times New Roman" w:cs="Times New Roman"/>
          <w:sz w:val="28"/>
          <w:szCs w:val="28"/>
        </w:rPr>
        <w:t>Математическое моделирование нелинейных процессов : учебник для вузов / А. И. Лобанов.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233 с. – (Высшее образование). – URL: https://urait.ru/bcode/561935 (дата обращения: 14.05.2025). – ISBN 978-5-534-19854-6</w:t>
      </w:r>
    </w:p>
    <w:p w14:paraId="544F9AEE"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Логинов, Б. Б.</w:t>
      </w:r>
      <w:r>
        <w:rPr>
          <w:rFonts w:ascii="Times New Roman" w:hAnsi="Times New Roman" w:cs="Times New Roman"/>
          <w:sz w:val="28"/>
          <w:szCs w:val="28"/>
        </w:rPr>
        <w:t xml:space="preserve"> </w:t>
      </w:r>
      <w:r w:rsidRPr="00B62814">
        <w:rPr>
          <w:rFonts w:ascii="Times New Roman" w:hAnsi="Times New Roman" w:cs="Times New Roman"/>
          <w:sz w:val="28"/>
          <w:szCs w:val="28"/>
        </w:rPr>
        <w:t>Международный банковский бизнес : учебник для вузов / Б. Б. Логинов.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 – 223 с. – (Высшее образование). – URL: https://urait.ru/bcode/561277 (дата обращения: 2</w:t>
      </w:r>
      <w:r w:rsidRPr="002B5A5A">
        <w:rPr>
          <w:rFonts w:ascii="Times New Roman" w:hAnsi="Times New Roman" w:cs="Times New Roman"/>
          <w:sz w:val="28"/>
          <w:szCs w:val="28"/>
        </w:rPr>
        <w:t>0</w:t>
      </w:r>
      <w:r w:rsidRPr="00B62814">
        <w:rPr>
          <w:rFonts w:ascii="Times New Roman" w:hAnsi="Times New Roman" w:cs="Times New Roman"/>
          <w:sz w:val="28"/>
          <w:szCs w:val="28"/>
        </w:rPr>
        <w:t>.05.2025). – ISBN 978-5-534-18138-8.</w:t>
      </w:r>
    </w:p>
    <w:p w14:paraId="0CF780F1"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Лосев</w:t>
      </w:r>
      <w:r>
        <w:rPr>
          <w:rFonts w:ascii="Times New Roman" w:hAnsi="Times New Roman" w:cs="Times New Roman"/>
          <w:sz w:val="28"/>
          <w:szCs w:val="28"/>
        </w:rPr>
        <w:t>,</w:t>
      </w:r>
      <w:r w:rsidRPr="00B07F52">
        <w:rPr>
          <w:rFonts w:ascii="Times New Roman" w:hAnsi="Times New Roman" w:cs="Times New Roman"/>
          <w:sz w:val="28"/>
          <w:szCs w:val="28"/>
        </w:rPr>
        <w:t xml:space="preserve"> В. С.</w:t>
      </w:r>
      <w:r>
        <w:rPr>
          <w:rFonts w:ascii="Times New Roman" w:hAnsi="Times New Roman" w:cs="Times New Roman"/>
          <w:sz w:val="28"/>
          <w:szCs w:val="28"/>
        </w:rPr>
        <w:t xml:space="preserve"> </w:t>
      </w:r>
      <w:r w:rsidRPr="00B07F52">
        <w:rPr>
          <w:rFonts w:ascii="Times New Roman" w:hAnsi="Times New Roman" w:cs="Times New Roman"/>
          <w:sz w:val="28"/>
          <w:szCs w:val="28"/>
        </w:rPr>
        <w:t>Прогнозные модели социально-экономических показателей регионов на основе искусственных нейронных сетей /</w:t>
      </w:r>
      <w:r>
        <w:rPr>
          <w:rFonts w:ascii="Times New Roman" w:hAnsi="Times New Roman" w:cs="Times New Roman"/>
          <w:sz w:val="28"/>
          <w:szCs w:val="28"/>
        </w:rPr>
        <w:t xml:space="preserve"> В. С. Лосев </w:t>
      </w:r>
      <w:r w:rsidRPr="00B07F52">
        <w:rPr>
          <w:rFonts w:ascii="Times New Roman" w:hAnsi="Times New Roman" w:cs="Times New Roman"/>
          <w:sz w:val="28"/>
          <w:szCs w:val="28"/>
        </w:rPr>
        <w:t xml:space="preserve">// Вестник ТОГУ.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2021.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3</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07F52">
        <w:rPr>
          <w:rFonts w:ascii="Times New Roman" w:hAnsi="Times New Roman" w:cs="Times New Roman"/>
          <w:sz w:val="28"/>
          <w:szCs w:val="28"/>
        </w:rPr>
        <w:t xml:space="preserve">62.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https://cyberleninka.ru/article/n/prognoznye-modeli-sotsialno-ekonomicheskih-pokazateley-regionov-na-osnove-iskusstvennyh-neyronnyh-setey (дата обращения: </w:t>
      </w:r>
      <w:r>
        <w:rPr>
          <w:rFonts w:ascii="Times New Roman" w:hAnsi="Times New Roman" w:cs="Times New Roman"/>
          <w:sz w:val="28"/>
          <w:szCs w:val="28"/>
        </w:rPr>
        <w:t>2</w:t>
      </w:r>
      <w:r w:rsidRPr="00B07F52">
        <w:rPr>
          <w:rFonts w:ascii="Times New Roman" w:hAnsi="Times New Roman" w:cs="Times New Roman"/>
          <w:sz w:val="28"/>
          <w:szCs w:val="28"/>
        </w:rPr>
        <w:t>5.0</w:t>
      </w:r>
      <w:r>
        <w:rPr>
          <w:rFonts w:ascii="Times New Roman" w:hAnsi="Times New Roman" w:cs="Times New Roman"/>
          <w:sz w:val="28"/>
          <w:szCs w:val="28"/>
        </w:rPr>
        <w:t>4</w:t>
      </w:r>
      <w:r w:rsidRPr="00B07F52">
        <w:rPr>
          <w:rFonts w:ascii="Times New Roman" w:hAnsi="Times New Roman" w:cs="Times New Roman"/>
          <w:sz w:val="28"/>
          <w:szCs w:val="28"/>
        </w:rPr>
        <w:t>.2025).</w:t>
      </w:r>
    </w:p>
    <w:p w14:paraId="0E1A6749" w14:textId="77777777" w:rsidR="00C62392" w:rsidRPr="00B62814" w:rsidRDefault="00C62392" w:rsidP="00B62814">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 xml:space="preserve">Магомадов, В. С. Платформы low-code и no-code как способ сделать программирование более доступным для широкой общественности / В. С. Магомадов // Международный научно-исследовательский журнал – 2021. </w:t>
      </w:r>
      <w:r>
        <w:rPr>
          <w:rFonts w:ascii="Times New Roman" w:hAnsi="Times New Roman" w:cs="Times New Roman"/>
          <w:sz w:val="28"/>
          <w:szCs w:val="28"/>
        </w:rPr>
        <w:t>–</w:t>
      </w:r>
      <w:r w:rsidRPr="00B62814">
        <w:rPr>
          <w:rFonts w:ascii="Times New Roman" w:hAnsi="Times New Roman" w:cs="Times New Roman"/>
          <w:sz w:val="28"/>
          <w:szCs w:val="28"/>
        </w:rPr>
        <w:t xml:space="preserve"> № 6. – С. 100–103. – </w:t>
      </w:r>
      <w:bookmarkStart w:id="34" w:name="_Hlk169008303"/>
      <w:r w:rsidRPr="00B62814">
        <w:rPr>
          <w:rFonts w:ascii="Times New Roman" w:hAnsi="Times New Roman" w:cs="Times New Roman"/>
          <w:sz w:val="28"/>
          <w:szCs w:val="28"/>
        </w:rPr>
        <w:t>URL: https://cyberleninka.ru/article/n/platformy-low-code-i-no-code-kak-sposob-sdelat-programmirovanie-bolee-dostupnym-dlya-shirokoy-obschestvennosti (дата обращения: 04.02.2025).</w:t>
      </w:r>
      <w:bookmarkEnd w:id="34"/>
    </w:p>
    <w:p w14:paraId="25F904CF"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Набатова, Д. С.</w:t>
      </w:r>
      <w:r>
        <w:rPr>
          <w:rFonts w:ascii="Times New Roman" w:hAnsi="Times New Roman" w:cs="Times New Roman"/>
          <w:sz w:val="28"/>
          <w:szCs w:val="28"/>
        </w:rPr>
        <w:t xml:space="preserve"> </w:t>
      </w:r>
      <w:r w:rsidRPr="00B62814">
        <w:rPr>
          <w:rFonts w:ascii="Times New Roman" w:hAnsi="Times New Roman" w:cs="Times New Roman"/>
          <w:sz w:val="28"/>
          <w:szCs w:val="28"/>
        </w:rPr>
        <w:t>Математические и инструментальные методы поддержки принятия решений : учебник и практикум для вузов / Д. С. Набатова. –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Юрайт, 2025. – 292 с. – (Высшее образование). – URL: https://urait.ru/bcode/560480 (дата обращения: </w:t>
      </w:r>
      <w:r w:rsidRPr="002B5A5A">
        <w:rPr>
          <w:rFonts w:ascii="Times New Roman" w:hAnsi="Times New Roman" w:cs="Times New Roman"/>
          <w:sz w:val="28"/>
          <w:szCs w:val="28"/>
        </w:rPr>
        <w:t>18</w:t>
      </w:r>
      <w:r w:rsidRPr="00B62814">
        <w:rPr>
          <w:rFonts w:ascii="Times New Roman" w:hAnsi="Times New Roman" w:cs="Times New Roman"/>
          <w:sz w:val="28"/>
          <w:szCs w:val="28"/>
        </w:rPr>
        <w:t>.05.2025). – ISBN 978-5-534-</w:t>
      </w:r>
      <w:r w:rsidRPr="00B62814">
        <w:rPr>
          <w:rFonts w:ascii="Times New Roman" w:hAnsi="Times New Roman" w:cs="Times New Roman"/>
          <w:sz w:val="28"/>
          <w:szCs w:val="28"/>
        </w:rPr>
        <w:lastRenderedPageBreak/>
        <w:t>02699-3.</w:t>
      </w:r>
    </w:p>
    <w:p w14:paraId="5D3A2FE5" w14:textId="77777777" w:rsidR="00C62392" w:rsidRPr="00B62814" w:rsidRDefault="00C62392" w:rsidP="00B62814">
      <w:pPr>
        <w:pStyle w:val="a7"/>
        <w:widowControl w:val="0"/>
        <w:numPr>
          <w:ilvl w:val="0"/>
          <w:numId w:val="1"/>
        </w:numPr>
        <w:tabs>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Невекин, Д. А. Разработка системы поддержки принятия решений на базе аналитической платформы Loginom для эффективного управления маркетинговыми кампаниями / Д. А. Невекин</w:t>
      </w:r>
      <w:r>
        <w:rPr>
          <w:rFonts w:ascii="Times New Roman" w:hAnsi="Times New Roman" w:cs="Times New Roman"/>
          <w:sz w:val="28"/>
          <w:szCs w:val="28"/>
        </w:rPr>
        <w:t xml:space="preserve"> </w:t>
      </w:r>
      <w:r w:rsidRPr="00B62814">
        <w:rPr>
          <w:rFonts w:ascii="Times New Roman" w:hAnsi="Times New Roman" w:cs="Times New Roman"/>
          <w:sz w:val="28"/>
          <w:szCs w:val="28"/>
        </w:rPr>
        <w:t xml:space="preserve">// Вестник Сыктывкарского университета. – 2020. – № 2. – С. 37–48. – </w:t>
      </w:r>
      <w:r w:rsidRPr="00B62814">
        <w:rPr>
          <w:rFonts w:ascii="Times New Roman" w:hAnsi="Times New Roman" w:cs="Times New Roman"/>
          <w:sz w:val="28"/>
          <w:szCs w:val="28"/>
          <w:lang w:val="en-US"/>
        </w:rPr>
        <w:t>URL</w:t>
      </w:r>
      <w:r w:rsidRPr="00B62814">
        <w:rPr>
          <w:rFonts w:ascii="Times New Roman" w:hAnsi="Times New Roman" w:cs="Times New Roman"/>
          <w:sz w:val="28"/>
          <w:szCs w:val="28"/>
        </w:rPr>
        <w:t xml:space="preserve">: </w:t>
      </w:r>
      <w:r w:rsidRPr="00B62814">
        <w:rPr>
          <w:rFonts w:ascii="Times New Roman" w:hAnsi="Times New Roman" w:cs="Times New Roman"/>
          <w:sz w:val="28"/>
          <w:szCs w:val="28"/>
          <w:lang w:val="en-US"/>
        </w:rPr>
        <w:t>https</w:t>
      </w:r>
      <w:r w:rsidRPr="00B62814">
        <w:rPr>
          <w:rFonts w:ascii="Times New Roman" w:hAnsi="Times New Roman" w:cs="Times New Roman"/>
          <w:sz w:val="28"/>
          <w:szCs w:val="28"/>
        </w:rPr>
        <w:t>://</w:t>
      </w:r>
      <w:r w:rsidRPr="00B62814">
        <w:rPr>
          <w:rFonts w:ascii="Times New Roman" w:hAnsi="Times New Roman" w:cs="Times New Roman"/>
          <w:sz w:val="28"/>
          <w:szCs w:val="28"/>
          <w:lang w:val="en-US"/>
        </w:rPr>
        <w:t>elibrary</w:t>
      </w:r>
      <w:r w:rsidRPr="00B62814">
        <w:rPr>
          <w:rFonts w:ascii="Times New Roman" w:hAnsi="Times New Roman" w:cs="Times New Roman"/>
          <w:sz w:val="28"/>
          <w:szCs w:val="28"/>
        </w:rPr>
        <w:t>.</w:t>
      </w:r>
      <w:r w:rsidRPr="00B62814">
        <w:rPr>
          <w:rFonts w:ascii="Times New Roman" w:hAnsi="Times New Roman" w:cs="Times New Roman"/>
          <w:sz w:val="28"/>
          <w:szCs w:val="28"/>
          <w:lang w:val="en-US"/>
        </w:rPr>
        <w:t>ru</w:t>
      </w:r>
      <w:r w:rsidRPr="00B62814">
        <w:rPr>
          <w:rFonts w:ascii="Times New Roman" w:hAnsi="Times New Roman" w:cs="Times New Roman"/>
          <w:sz w:val="28"/>
          <w:szCs w:val="28"/>
        </w:rPr>
        <w:t>/</w:t>
      </w:r>
      <w:r w:rsidRPr="00B62814">
        <w:rPr>
          <w:rFonts w:ascii="Times New Roman" w:hAnsi="Times New Roman" w:cs="Times New Roman"/>
          <w:sz w:val="28"/>
          <w:szCs w:val="28"/>
          <w:lang w:val="en-US"/>
        </w:rPr>
        <w:t>item</w:t>
      </w:r>
      <w:r w:rsidRPr="00B62814">
        <w:rPr>
          <w:rFonts w:ascii="Times New Roman" w:hAnsi="Times New Roman" w:cs="Times New Roman"/>
          <w:sz w:val="28"/>
          <w:szCs w:val="28"/>
        </w:rPr>
        <w:t>.</w:t>
      </w:r>
      <w:r w:rsidRPr="00B62814">
        <w:rPr>
          <w:rFonts w:ascii="Times New Roman" w:hAnsi="Times New Roman" w:cs="Times New Roman"/>
          <w:sz w:val="28"/>
          <w:szCs w:val="28"/>
          <w:lang w:val="en-US"/>
        </w:rPr>
        <w:t>asp</w:t>
      </w:r>
      <w:r w:rsidRPr="00B62814">
        <w:rPr>
          <w:rFonts w:ascii="Times New Roman" w:hAnsi="Times New Roman" w:cs="Times New Roman"/>
          <w:sz w:val="28"/>
          <w:szCs w:val="28"/>
        </w:rPr>
        <w:t>?</w:t>
      </w:r>
      <w:r w:rsidRPr="00B62814">
        <w:rPr>
          <w:rFonts w:ascii="Times New Roman" w:hAnsi="Times New Roman" w:cs="Times New Roman"/>
          <w:sz w:val="28"/>
          <w:szCs w:val="28"/>
          <w:lang w:val="en-US"/>
        </w:rPr>
        <w:t>id</w:t>
      </w:r>
      <w:r w:rsidRPr="00B62814">
        <w:rPr>
          <w:rFonts w:ascii="Times New Roman" w:hAnsi="Times New Roman" w:cs="Times New Roman"/>
          <w:sz w:val="28"/>
          <w:szCs w:val="28"/>
        </w:rPr>
        <w:t>=44149980 (дата обращения: 01.02.2025).</w:t>
      </w:r>
    </w:p>
    <w:p w14:paraId="1C4C54F6"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Новикова</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Н. В.</w:t>
      </w:r>
      <w:r w:rsidRPr="00B07F52">
        <w:rPr>
          <w:rFonts w:ascii="Times New Roman" w:hAnsi="Times New Roman" w:cs="Times New Roman"/>
          <w:sz w:val="28"/>
          <w:szCs w:val="28"/>
        </w:rPr>
        <w:t xml:space="preserve"> Социально-экономическая дифференциация регионов России: основные тенденции и факторы формирования /</w:t>
      </w:r>
      <w:r>
        <w:rPr>
          <w:rFonts w:ascii="Times New Roman" w:hAnsi="Times New Roman" w:cs="Times New Roman"/>
          <w:sz w:val="28"/>
          <w:szCs w:val="28"/>
        </w:rPr>
        <w:t xml:space="preserve"> Н. В. Новикова </w:t>
      </w:r>
      <w:r w:rsidRPr="00B07F52">
        <w:rPr>
          <w:rFonts w:ascii="Times New Roman" w:hAnsi="Times New Roman" w:cs="Times New Roman"/>
          <w:sz w:val="28"/>
          <w:szCs w:val="28"/>
        </w:rPr>
        <w:t xml:space="preserve">// РЭиУ.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2023.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4</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 С. </w:t>
      </w:r>
      <w:r w:rsidRPr="00B07F52">
        <w:rPr>
          <w:rFonts w:ascii="Times New Roman" w:hAnsi="Times New Roman" w:cs="Times New Roman"/>
          <w:sz w:val="28"/>
          <w:szCs w:val="28"/>
        </w:rPr>
        <w:t xml:space="preserve">76.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https://cyberleninka.ru/article/n/sotsialno-ekonomicheskaya-differentsiatsiya-regionov-rossii-osnovnye-tendentsii-i-faktory-formirovaniya (дата обращения: </w:t>
      </w:r>
      <w:r>
        <w:rPr>
          <w:rFonts w:ascii="Times New Roman" w:hAnsi="Times New Roman" w:cs="Times New Roman"/>
          <w:sz w:val="28"/>
          <w:szCs w:val="28"/>
        </w:rPr>
        <w:t>0</w:t>
      </w:r>
      <w:r w:rsidRPr="00B07F52">
        <w:rPr>
          <w:rFonts w:ascii="Times New Roman" w:hAnsi="Times New Roman" w:cs="Times New Roman"/>
          <w:sz w:val="28"/>
          <w:szCs w:val="28"/>
        </w:rPr>
        <w:t>5.06.2025).</w:t>
      </w:r>
    </w:p>
    <w:p w14:paraId="37642301"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2B5A5A">
        <w:rPr>
          <w:rFonts w:ascii="Times New Roman" w:hAnsi="Times New Roman" w:cs="Times New Roman"/>
          <w:sz w:val="28"/>
          <w:szCs w:val="28"/>
        </w:rPr>
        <w:t>Новоселов</w:t>
      </w:r>
      <w:r>
        <w:rPr>
          <w:rFonts w:ascii="Times New Roman" w:hAnsi="Times New Roman" w:cs="Times New Roman"/>
          <w:sz w:val="28"/>
          <w:szCs w:val="28"/>
        </w:rPr>
        <w:t>, А. Л.</w:t>
      </w:r>
      <w:r w:rsidRPr="002B5A5A">
        <w:rPr>
          <w:rFonts w:ascii="Times New Roman" w:hAnsi="Times New Roman" w:cs="Times New Roman"/>
          <w:sz w:val="28"/>
          <w:szCs w:val="28"/>
        </w:rPr>
        <w:t xml:space="preserve"> Экономика природопользования. Ресурсосбережение : учебник и практикум для среднего профессионального образования / А. Л. Новоселов.</w:t>
      </w:r>
      <w:r>
        <w:rPr>
          <w:rFonts w:ascii="Times New Roman" w:hAnsi="Times New Roman" w:cs="Times New Roman"/>
          <w:sz w:val="28"/>
          <w:szCs w:val="28"/>
        </w:rPr>
        <w:t xml:space="preserve"> –</w:t>
      </w:r>
      <w:r w:rsidRPr="002B5A5A">
        <w:rPr>
          <w:rFonts w:ascii="Times New Roman" w:hAnsi="Times New Roman" w:cs="Times New Roman"/>
          <w:sz w:val="28"/>
          <w:szCs w:val="28"/>
        </w:rPr>
        <w:t xml:space="preserve"> Москва : Юрайт, 2025. </w:t>
      </w:r>
      <w:r>
        <w:rPr>
          <w:rFonts w:ascii="Times New Roman" w:hAnsi="Times New Roman" w:cs="Times New Roman"/>
          <w:sz w:val="28"/>
          <w:szCs w:val="28"/>
        </w:rPr>
        <w:t>–</w:t>
      </w:r>
      <w:r w:rsidRPr="002B5A5A">
        <w:rPr>
          <w:rFonts w:ascii="Times New Roman" w:hAnsi="Times New Roman" w:cs="Times New Roman"/>
          <w:sz w:val="28"/>
          <w:szCs w:val="28"/>
        </w:rPr>
        <w:t xml:space="preserve"> 203 с. </w:t>
      </w:r>
      <w:r>
        <w:rPr>
          <w:rFonts w:ascii="Times New Roman" w:hAnsi="Times New Roman" w:cs="Times New Roman"/>
          <w:sz w:val="28"/>
          <w:szCs w:val="28"/>
        </w:rPr>
        <w:t>–</w:t>
      </w:r>
      <w:r w:rsidRPr="002B5A5A">
        <w:rPr>
          <w:rFonts w:ascii="Times New Roman" w:hAnsi="Times New Roman" w:cs="Times New Roman"/>
          <w:sz w:val="28"/>
          <w:szCs w:val="28"/>
        </w:rPr>
        <w:t xml:space="preserve"> (Профессиональное образование).</w:t>
      </w:r>
      <w:r>
        <w:rPr>
          <w:rFonts w:ascii="Times New Roman" w:hAnsi="Times New Roman" w:cs="Times New Roman"/>
          <w:sz w:val="28"/>
          <w:szCs w:val="28"/>
        </w:rPr>
        <w:t xml:space="preserve"> –</w:t>
      </w:r>
      <w:r w:rsidRPr="002B5A5A">
        <w:rPr>
          <w:rFonts w:ascii="Times New Roman" w:hAnsi="Times New Roman" w:cs="Times New Roman"/>
          <w:sz w:val="28"/>
          <w:szCs w:val="28"/>
        </w:rPr>
        <w:t xml:space="preserve"> URL: https://urait.ru/bcode/569313 (дата обращения: 04.05.2025). </w:t>
      </w:r>
      <w:r>
        <w:rPr>
          <w:rFonts w:ascii="Times New Roman" w:hAnsi="Times New Roman" w:cs="Times New Roman"/>
          <w:sz w:val="28"/>
          <w:szCs w:val="28"/>
        </w:rPr>
        <w:t>–</w:t>
      </w:r>
      <w:r w:rsidRPr="002B5A5A">
        <w:rPr>
          <w:rFonts w:ascii="Times New Roman" w:hAnsi="Times New Roman" w:cs="Times New Roman"/>
          <w:sz w:val="28"/>
          <w:szCs w:val="28"/>
        </w:rPr>
        <w:t xml:space="preserve"> ISBN 978-5-534-20842-9.</w:t>
      </w:r>
    </w:p>
    <w:p w14:paraId="179FBBB3"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Пригарин, С. М.</w:t>
      </w:r>
      <w:r>
        <w:rPr>
          <w:rFonts w:ascii="Times New Roman" w:hAnsi="Times New Roman" w:cs="Times New Roman"/>
          <w:sz w:val="28"/>
          <w:szCs w:val="28"/>
        </w:rPr>
        <w:t xml:space="preserve"> </w:t>
      </w:r>
      <w:r w:rsidRPr="00B62814">
        <w:rPr>
          <w:rFonts w:ascii="Times New Roman" w:hAnsi="Times New Roman" w:cs="Times New Roman"/>
          <w:sz w:val="28"/>
          <w:szCs w:val="28"/>
        </w:rPr>
        <w:t>Статистическое моделирование многомерных гауссовских распределений : учебник для вузов / С. М. Пригарин.</w:t>
      </w:r>
      <w:r>
        <w:rPr>
          <w:rFonts w:ascii="Times New Roman" w:hAnsi="Times New Roman" w:cs="Times New Roman"/>
          <w:sz w:val="28"/>
          <w:szCs w:val="28"/>
        </w:rPr>
        <w:t xml:space="preserve"> </w:t>
      </w:r>
      <w:r w:rsidRPr="00B62814">
        <w:rPr>
          <w:rFonts w:ascii="Times New Roman" w:hAnsi="Times New Roman" w:cs="Times New Roman"/>
          <w:sz w:val="28"/>
          <w:szCs w:val="28"/>
        </w:rPr>
        <w:t>– Москва :</w:t>
      </w:r>
      <w:r>
        <w:rPr>
          <w:rFonts w:ascii="Times New Roman" w:hAnsi="Times New Roman" w:cs="Times New Roman"/>
          <w:sz w:val="28"/>
          <w:szCs w:val="28"/>
        </w:rPr>
        <w:t xml:space="preserve"> </w:t>
      </w:r>
      <w:r w:rsidRPr="00B62814">
        <w:rPr>
          <w:rFonts w:ascii="Times New Roman" w:hAnsi="Times New Roman" w:cs="Times New Roman"/>
          <w:sz w:val="28"/>
          <w:szCs w:val="28"/>
        </w:rPr>
        <w:t>Юрайт, 2025.</w:t>
      </w:r>
      <w:r>
        <w:rPr>
          <w:rFonts w:ascii="Times New Roman" w:hAnsi="Times New Roman" w:cs="Times New Roman"/>
          <w:sz w:val="28"/>
          <w:szCs w:val="28"/>
        </w:rPr>
        <w:t xml:space="preserve"> </w:t>
      </w:r>
      <w:r w:rsidRPr="00B62814">
        <w:rPr>
          <w:rFonts w:ascii="Times New Roman" w:hAnsi="Times New Roman" w:cs="Times New Roman"/>
          <w:sz w:val="28"/>
          <w:szCs w:val="28"/>
        </w:rPr>
        <w:t>– 83 с.</w:t>
      </w:r>
      <w:r>
        <w:rPr>
          <w:rFonts w:ascii="Times New Roman" w:hAnsi="Times New Roman" w:cs="Times New Roman"/>
          <w:sz w:val="28"/>
          <w:szCs w:val="28"/>
        </w:rPr>
        <w:t xml:space="preserve"> </w:t>
      </w:r>
      <w:r w:rsidRPr="00B62814">
        <w:rPr>
          <w:rFonts w:ascii="Times New Roman" w:hAnsi="Times New Roman" w:cs="Times New Roman"/>
          <w:sz w:val="28"/>
          <w:szCs w:val="28"/>
        </w:rPr>
        <w:t>–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https://urait.ru/bcode/565367 (дата обращения: 2</w:t>
      </w:r>
      <w:r w:rsidRPr="008600C1">
        <w:rPr>
          <w:rFonts w:ascii="Times New Roman" w:hAnsi="Times New Roman" w:cs="Times New Roman"/>
          <w:sz w:val="28"/>
          <w:szCs w:val="28"/>
        </w:rPr>
        <w:t>3</w:t>
      </w:r>
      <w:r w:rsidRPr="00B62814">
        <w:rPr>
          <w:rFonts w:ascii="Times New Roman" w:hAnsi="Times New Roman" w:cs="Times New Roman"/>
          <w:sz w:val="28"/>
          <w:szCs w:val="28"/>
        </w:rPr>
        <w:t>.05.2025).</w:t>
      </w:r>
      <w:r w:rsidRPr="008600C1">
        <w:rPr>
          <w:rFonts w:ascii="Times New Roman" w:hAnsi="Times New Roman" w:cs="Times New Roman"/>
          <w:sz w:val="28"/>
          <w:szCs w:val="28"/>
        </w:rPr>
        <w:t xml:space="preserve"> </w:t>
      </w:r>
      <w:r w:rsidRPr="00B62814">
        <w:rPr>
          <w:rFonts w:ascii="Times New Roman" w:hAnsi="Times New Roman" w:cs="Times New Roman"/>
          <w:sz w:val="28"/>
          <w:szCs w:val="28"/>
        </w:rPr>
        <w:t>– ISBN 978-5-534-10209-3.</w:t>
      </w:r>
    </w:p>
    <w:p w14:paraId="65F08FCD"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Прокофьева, Т. А.</w:t>
      </w:r>
      <w:r>
        <w:rPr>
          <w:rFonts w:ascii="Times New Roman" w:hAnsi="Times New Roman" w:cs="Times New Roman"/>
          <w:sz w:val="28"/>
          <w:szCs w:val="28"/>
        </w:rPr>
        <w:t xml:space="preserve"> </w:t>
      </w:r>
      <w:r w:rsidRPr="00B62814">
        <w:rPr>
          <w:rFonts w:ascii="Times New Roman" w:hAnsi="Times New Roman" w:cs="Times New Roman"/>
          <w:sz w:val="28"/>
          <w:szCs w:val="28"/>
        </w:rPr>
        <w:t>Системный анализ в менеджменте : учебник для вузов / Т. А. Прокофьева. – Москва : Юрайт, 2025. – 313 с. – (Высшее образование). – URL: https://urait.ru/bcode/565703 (дата обращения: 2</w:t>
      </w:r>
      <w:r w:rsidRPr="002B5A5A">
        <w:rPr>
          <w:rFonts w:ascii="Times New Roman" w:hAnsi="Times New Roman" w:cs="Times New Roman"/>
          <w:sz w:val="28"/>
          <w:szCs w:val="28"/>
        </w:rPr>
        <w:t>2</w:t>
      </w:r>
      <w:r w:rsidRPr="00B62814">
        <w:rPr>
          <w:rFonts w:ascii="Times New Roman" w:hAnsi="Times New Roman" w:cs="Times New Roman"/>
          <w:sz w:val="28"/>
          <w:szCs w:val="28"/>
        </w:rPr>
        <w:t>.05.2025). – ISBN 978-5-534-10451-6.</w:t>
      </w:r>
    </w:p>
    <w:p w14:paraId="58C99A24"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Розанова, Н. М.</w:t>
      </w:r>
      <w:r>
        <w:rPr>
          <w:rFonts w:ascii="Times New Roman" w:hAnsi="Times New Roman" w:cs="Times New Roman"/>
          <w:sz w:val="28"/>
          <w:szCs w:val="28"/>
        </w:rPr>
        <w:t xml:space="preserve"> </w:t>
      </w:r>
      <w:r w:rsidRPr="00B62814">
        <w:rPr>
          <w:rFonts w:ascii="Times New Roman" w:hAnsi="Times New Roman" w:cs="Times New Roman"/>
          <w:sz w:val="28"/>
          <w:szCs w:val="28"/>
        </w:rPr>
        <w:t>Макроэкономика. Системный анализ : учебник для вузов / Н. М. Розанова. – Москва : Юрайт, 2025. – 348 с. – (Высшее образование). – URL: https://urait.ru/bcode/561684 (дата обращения: 24.05.2025). – ISBN 978-5-534-18221-7.</w:t>
      </w:r>
    </w:p>
    <w:p w14:paraId="492B3BC8"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Сарычева</w:t>
      </w:r>
      <w:r>
        <w:rPr>
          <w:rFonts w:ascii="Times New Roman" w:hAnsi="Times New Roman" w:cs="Times New Roman"/>
          <w:sz w:val="28"/>
          <w:szCs w:val="28"/>
        </w:rPr>
        <w:t>,</w:t>
      </w:r>
      <w:r w:rsidRPr="00B07F52">
        <w:rPr>
          <w:rFonts w:ascii="Times New Roman" w:hAnsi="Times New Roman" w:cs="Times New Roman"/>
          <w:sz w:val="28"/>
          <w:szCs w:val="28"/>
        </w:rPr>
        <w:t xml:space="preserve"> Т. В.</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Многомерный анализ положения регионов РФ по </w:t>
      </w:r>
      <w:r w:rsidRPr="00B07F52">
        <w:rPr>
          <w:rFonts w:ascii="Times New Roman" w:hAnsi="Times New Roman" w:cs="Times New Roman"/>
          <w:sz w:val="28"/>
          <w:szCs w:val="28"/>
        </w:rPr>
        <w:lastRenderedPageBreak/>
        <w:t>социально-экономическим показателям /</w:t>
      </w:r>
      <w:r>
        <w:rPr>
          <w:rFonts w:ascii="Times New Roman" w:hAnsi="Times New Roman" w:cs="Times New Roman"/>
          <w:sz w:val="28"/>
          <w:szCs w:val="28"/>
        </w:rPr>
        <w:t xml:space="preserve"> Т. В. Сарычева </w:t>
      </w:r>
      <w:r w:rsidRPr="00B07F52">
        <w:rPr>
          <w:rFonts w:ascii="Times New Roman" w:hAnsi="Times New Roman" w:cs="Times New Roman"/>
          <w:sz w:val="28"/>
          <w:szCs w:val="28"/>
        </w:rPr>
        <w:t xml:space="preserve">// Вестник Марийского государственного университета. Серия «Сельскохозяйственные науки. Экономические науки».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2022.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3</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 xml:space="preserve">– С. </w:t>
      </w:r>
      <w:r w:rsidRPr="00B07F52">
        <w:rPr>
          <w:rFonts w:ascii="Times New Roman" w:hAnsi="Times New Roman" w:cs="Times New Roman"/>
          <w:sz w:val="28"/>
          <w:szCs w:val="28"/>
        </w:rPr>
        <w:t xml:space="preserve">31. </w:t>
      </w:r>
      <w:r>
        <w:rPr>
          <w:rFonts w:ascii="Times New Roman" w:hAnsi="Times New Roman" w:cs="Times New Roman"/>
          <w:sz w:val="28"/>
          <w:szCs w:val="28"/>
        </w:rPr>
        <w:t xml:space="preserve">– </w:t>
      </w:r>
      <w:r w:rsidRPr="00B07F52">
        <w:rPr>
          <w:rFonts w:ascii="Times New Roman" w:hAnsi="Times New Roman" w:cs="Times New Roman"/>
          <w:sz w:val="28"/>
          <w:szCs w:val="28"/>
        </w:rPr>
        <w:t>URL: https://cyberleninka.ru/article/n/mnogomernyy-analiz-polozheniya-regionov-rf-po-sotsialno-ekonomicheskim-pokazatelyam (дата обращения: 1</w:t>
      </w:r>
      <w:r>
        <w:rPr>
          <w:rFonts w:ascii="Times New Roman" w:hAnsi="Times New Roman" w:cs="Times New Roman"/>
          <w:sz w:val="28"/>
          <w:szCs w:val="28"/>
        </w:rPr>
        <w:t>2</w:t>
      </w:r>
      <w:r w:rsidRPr="00B07F52">
        <w:rPr>
          <w:rFonts w:ascii="Times New Roman" w:hAnsi="Times New Roman" w:cs="Times New Roman"/>
          <w:sz w:val="28"/>
          <w:szCs w:val="28"/>
        </w:rPr>
        <w:t>.0</w:t>
      </w:r>
      <w:r>
        <w:rPr>
          <w:rFonts w:ascii="Times New Roman" w:hAnsi="Times New Roman" w:cs="Times New Roman"/>
          <w:sz w:val="28"/>
          <w:szCs w:val="28"/>
        </w:rPr>
        <w:t>5</w:t>
      </w:r>
      <w:r w:rsidRPr="00B07F52">
        <w:rPr>
          <w:rFonts w:ascii="Times New Roman" w:hAnsi="Times New Roman" w:cs="Times New Roman"/>
          <w:sz w:val="28"/>
          <w:szCs w:val="28"/>
        </w:rPr>
        <w:t>.2025).</w:t>
      </w:r>
    </w:p>
    <w:p w14:paraId="1AA1464B"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Советов, Б. Я.</w:t>
      </w:r>
      <w:r>
        <w:rPr>
          <w:rFonts w:ascii="Times New Roman" w:hAnsi="Times New Roman" w:cs="Times New Roman"/>
          <w:sz w:val="28"/>
          <w:szCs w:val="28"/>
        </w:rPr>
        <w:t xml:space="preserve"> </w:t>
      </w:r>
      <w:r w:rsidRPr="00B62814">
        <w:rPr>
          <w:rFonts w:ascii="Times New Roman" w:hAnsi="Times New Roman" w:cs="Times New Roman"/>
          <w:sz w:val="28"/>
          <w:szCs w:val="28"/>
        </w:rPr>
        <w:t>Моделирование систем : учебник для вузов / Б. Я. Советов. – Москва : Юрайт, 2025. – 343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https://urait.ru/bcode/557644 (дата обращения: 24.05.2025).</w:t>
      </w:r>
      <w:r w:rsidRPr="008600C1">
        <w:rPr>
          <w:rFonts w:ascii="Times New Roman" w:hAnsi="Times New Roman" w:cs="Times New Roman"/>
          <w:sz w:val="28"/>
          <w:szCs w:val="28"/>
        </w:rPr>
        <w:t xml:space="preserve"> </w:t>
      </w:r>
      <w:r w:rsidRPr="00B62814">
        <w:rPr>
          <w:rFonts w:ascii="Times New Roman" w:hAnsi="Times New Roman" w:cs="Times New Roman"/>
          <w:sz w:val="28"/>
          <w:szCs w:val="28"/>
        </w:rPr>
        <w:t>– ISBN 978-5-534-20145-1.</w:t>
      </w:r>
    </w:p>
    <w:p w14:paraId="38126E88" w14:textId="77777777" w:rsidR="00C62392" w:rsidRPr="00B62814"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62814">
        <w:rPr>
          <w:rFonts w:ascii="Times New Roman" w:hAnsi="Times New Roman" w:cs="Times New Roman"/>
          <w:sz w:val="28"/>
          <w:szCs w:val="28"/>
        </w:rPr>
        <w:t>Стельмашонок</w:t>
      </w:r>
      <w:r>
        <w:rPr>
          <w:rFonts w:ascii="Times New Roman" w:hAnsi="Times New Roman" w:cs="Times New Roman"/>
          <w:sz w:val="28"/>
          <w:szCs w:val="28"/>
        </w:rPr>
        <w:t>, Е. В.</w:t>
      </w:r>
      <w:r w:rsidRPr="00B62814">
        <w:rPr>
          <w:rFonts w:ascii="Times New Roman" w:hAnsi="Times New Roman" w:cs="Times New Roman"/>
          <w:sz w:val="28"/>
          <w:szCs w:val="28"/>
        </w:rPr>
        <w:t xml:space="preserve"> Моделирование процессов и систем : учебник и практикум для вузов / Е. В. Стельмашонок. –</w:t>
      </w:r>
      <w:r>
        <w:rPr>
          <w:rFonts w:ascii="Times New Roman" w:hAnsi="Times New Roman" w:cs="Times New Roman"/>
          <w:sz w:val="28"/>
          <w:szCs w:val="28"/>
        </w:rPr>
        <w:t xml:space="preserve"> </w:t>
      </w:r>
      <w:r w:rsidRPr="00B62814">
        <w:rPr>
          <w:rFonts w:ascii="Times New Roman" w:hAnsi="Times New Roman" w:cs="Times New Roman"/>
          <w:sz w:val="28"/>
          <w:szCs w:val="28"/>
        </w:rPr>
        <w:t>Москва : Юрайт, 2023. – 289 с. – (Высшее образование).</w:t>
      </w:r>
      <w:r>
        <w:rPr>
          <w:rFonts w:ascii="Times New Roman" w:hAnsi="Times New Roman" w:cs="Times New Roman"/>
          <w:sz w:val="28"/>
          <w:szCs w:val="28"/>
        </w:rPr>
        <w:t xml:space="preserve"> </w:t>
      </w:r>
      <w:r w:rsidRPr="00B62814">
        <w:rPr>
          <w:rFonts w:ascii="Times New Roman" w:hAnsi="Times New Roman" w:cs="Times New Roman"/>
          <w:sz w:val="28"/>
          <w:szCs w:val="28"/>
        </w:rPr>
        <w:t>– URL: https://urait.ru/bcode/511904 (дата обращения: 03.02.2025).</w:t>
      </w:r>
      <w:r>
        <w:rPr>
          <w:rFonts w:ascii="Times New Roman" w:hAnsi="Times New Roman" w:cs="Times New Roman"/>
          <w:sz w:val="28"/>
          <w:szCs w:val="28"/>
        </w:rPr>
        <w:t xml:space="preserve"> </w:t>
      </w:r>
      <w:r w:rsidRPr="00B62814">
        <w:rPr>
          <w:rFonts w:ascii="Times New Roman" w:hAnsi="Times New Roman" w:cs="Times New Roman"/>
          <w:sz w:val="28"/>
          <w:szCs w:val="28"/>
        </w:rPr>
        <w:t>–ISBN 978-5-534-04653-3.</w:t>
      </w:r>
    </w:p>
    <w:p w14:paraId="36273598"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Хрущев</w:t>
      </w:r>
      <w:r>
        <w:rPr>
          <w:rFonts w:ascii="Times New Roman" w:hAnsi="Times New Roman" w:cs="Times New Roman"/>
          <w:sz w:val="28"/>
          <w:szCs w:val="28"/>
        </w:rPr>
        <w:t>,</w:t>
      </w:r>
      <w:r w:rsidRPr="00B07F52">
        <w:rPr>
          <w:rFonts w:ascii="Times New Roman" w:hAnsi="Times New Roman" w:cs="Times New Roman"/>
          <w:sz w:val="28"/>
          <w:szCs w:val="28"/>
        </w:rPr>
        <w:t xml:space="preserve"> </w:t>
      </w:r>
      <w:r>
        <w:rPr>
          <w:rFonts w:ascii="Times New Roman" w:hAnsi="Times New Roman" w:cs="Times New Roman"/>
          <w:sz w:val="28"/>
          <w:szCs w:val="28"/>
        </w:rPr>
        <w:t>Р. В.</w:t>
      </w:r>
      <w:r w:rsidRPr="00B07F52">
        <w:rPr>
          <w:rFonts w:ascii="Times New Roman" w:hAnsi="Times New Roman" w:cs="Times New Roman"/>
          <w:sz w:val="28"/>
          <w:szCs w:val="28"/>
        </w:rPr>
        <w:t xml:space="preserve"> О механизме управления основными показателями социально-экономического развития региона /</w:t>
      </w:r>
      <w:r>
        <w:rPr>
          <w:rFonts w:ascii="Times New Roman" w:hAnsi="Times New Roman" w:cs="Times New Roman"/>
          <w:sz w:val="28"/>
          <w:szCs w:val="28"/>
        </w:rPr>
        <w:t xml:space="preserve"> Р. В. Хрущев </w:t>
      </w:r>
      <w:r w:rsidRPr="00B07F52">
        <w:rPr>
          <w:rFonts w:ascii="Times New Roman" w:hAnsi="Times New Roman" w:cs="Times New Roman"/>
          <w:sz w:val="28"/>
          <w:szCs w:val="28"/>
        </w:rPr>
        <w:t xml:space="preserve">// Индустриальная экономика.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2024. </w:t>
      </w:r>
      <w:r>
        <w:rPr>
          <w:rFonts w:ascii="Times New Roman" w:hAnsi="Times New Roman" w:cs="Times New Roman"/>
          <w:sz w:val="28"/>
          <w:szCs w:val="28"/>
        </w:rPr>
        <w:t xml:space="preserve">– </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URL: https://cyberleninka.ru/article/n/o-mehanizme-upravleniya-osnovnymi-pokazatelyami-sotsialno-ekonomicheskogo-razvitiya-regiona (дата обращения: </w:t>
      </w:r>
      <w:r>
        <w:rPr>
          <w:rFonts w:ascii="Times New Roman" w:hAnsi="Times New Roman" w:cs="Times New Roman"/>
          <w:sz w:val="28"/>
          <w:szCs w:val="28"/>
        </w:rPr>
        <w:t>04</w:t>
      </w:r>
      <w:r w:rsidRPr="00B07F52">
        <w:rPr>
          <w:rFonts w:ascii="Times New Roman" w:hAnsi="Times New Roman" w:cs="Times New Roman"/>
          <w:sz w:val="28"/>
          <w:szCs w:val="28"/>
        </w:rPr>
        <w:t>.06.2025).</w:t>
      </w:r>
    </w:p>
    <w:p w14:paraId="193FC80F" w14:textId="77777777" w:rsidR="00C62392" w:rsidRDefault="00C62392" w:rsidP="00B62814">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sz w:val="28"/>
          <w:szCs w:val="28"/>
        </w:rPr>
      </w:pPr>
      <w:r w:rsidRPr="00B07F52">
        <w:rPr>
          <w:rFonts w:ascii="Times New Roman" w:hAnsi="Times New Roman" w:cs="Times New Roman"/>
          <w:sz w:val="28"/>
          <w:szCs w:val="28"/>
        </w:rPr>
        <w:t>Шатрова</w:t>
      </w:r>
      <w:r>
        <w:rPr>
          <w:rFonts w:ascii="Times New Roman" w:hAnsi="Times New Roman" w:cs="Times New Roman"/>
          <w:sz w:val="28"/>
          <w:szCs w:val="28"/>
        </w:rPr>
        <w:t>,</w:t>
      </w:r>
      <w:r w:rsidRPr="00B07F52">
        <w:rPr>
          <w:rFonts w:ascii="Times New Roman" w:hAnsi="Times New Roman" w:cs="Times New Roman"/>
          <w:sz w:val="28"/>
          <w:szCs w:val="28"/>
        </w:rPr>
        <w:t xml:space="preserve"> А. Я.</w:t>
      </w:r>
      <w:r>
        <w:rPr>
          <w:rFonts w:ascii="Times New Roman" w:hAnsi="Times New Roman" w:cs="Times New Roman"/>
          <w:sz w:val="28"/>
          <w:szCs w:val="28"/>
        </w:rPr>
        <w:t xml:space="preserve"> </w:t>
      </w:r>
      <w:r w:rsidRPr="00B07F52">
        <w:rPr>
          <w:rFonts w:ascii="Times New Roman" w:hAnsi="Times New Roman" w:cs="Times New Roman"/>
          <w:sz w:val="28"/>
          <w:szCs w:val="28"/>
        </w:rPr>
        <w:t>Влияние социально-экономических показателей на объем внешней торговли в регионах /</w:t>
      </w:r>
      <w:r>
        <w:rPr>
          <w:rFonts w:ascii="Times New Roman" w:hAnsi="Times New Roman" w:cs="Times New Roman"/>
          <w:sz w:val="28"/>
          <w:szCs w:val="28"/>
        </w:rPr>
        <w:t xml:space="preserve"> А. Я. Шатрова </w:t>
      </w:r>
      <w:r w:rsidRPr="00B07F52">
        <w:rPr>
          <w:rFonts w:ascii="Times New Roman" w:hAnsi="Times New Roman" w:cs="Times New Roman"/>
          <w:sz w:val="28"/>
          <w:szCs w:val="28"/>
        </w:rPr>
        <w:t xml:space="preserve">// Бюллетень науки и практики. </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2024. </w:t>
      </w:r>
      <w:r>
        <w:rPr>
          <w:rFonts w:ascii="Times New Roman" w:hAnsi="Times New Roman" w:cs="Times New Roman"/>
          <w:sz w:val="28"/>
          <w:szCs w:val="28"/>
        </w:rPr>
        <w:t>–</w:t>
      </w:r>
      <w:r w:rsidRPr="00B07F52">
        <w:rPr>
          <w:rFonts w:ascii="Times New Roman" w:hAnsi="Times New Roman" w:cs="Times New Roman"/>
          <w:sz w:val="28"/>
          <w:szCs w:val="28"/>
        </w:rPr>
        <w:t>№</w:t>
      </w:r>
      <w:r>
        <w:rPr>
          <w:rFonts w:ascii="Times New Roman" w:hAnsi="Times New Roman" w:cs="Times New Roman"/>
          <w:sz w:val="28"/>
          <w:szCs w:val="28"/>
        </w:rPr>
        <w:t xml:space="preserve"> </w:t>
      </w:r>
      <w:r w:rsidRPr="00B07F52">
        <w:rPr>
          <w:rFonts w:ascii="Times New Roman" w:hAnsi="Times New Roman" w:cs="Times New Roman"/>
          <w:sz w:val="28"/>
          <w:szCs w:val="28"/>
        </w:rPr>
        <w:t xml:space="preserve">11. </w:t>
      </w:r>
      <w:r>
        <w:rPr>
          <w:rFonts w:ascii="Times New Roman" w:hAnsi="Times New Roman" w:cs="Times New Roman"/>
          <w:sz w:val="28"/>
          <w:szCs w:val="28"/>
        </w:rPr>
        <w:t xml:space="preserve">– </w:t>
      </w:r>
      <w:r w:rsidRPr="00B07F52">
        <w:rPr>
          <w:rFonts w:ascii="Times New Roman" w:hAnsi="Times New Roman" w:cs="Times New Roman"/>
          <w:sz w:val="28"/>
          <w:szCs w:val="28"/>
        </w:rPr>
        <w:t>URL: https://cyberleninka.ru/article/n/vliyanie-sotsialno-ekonomicheskih-pokazateley-na-obem-vneshney-torgovli-v-regionah (дата обращения: 15.0</w:t>
      </w:r>
      <w:r>
        <w:rPr>
          <w:rFonts w:ascii="Times New Roman" w:hAnsi="Times New Roman" w:cs="Times New Roman"/>
          <w:sz w:val="28"/>
          <w:szCs w:val="28"/>
        </w:rPr>
        <w:t>4</w:t>
      </w:r>
      <w:r w:rsidRPr="00B07F52">
        <w:rPr>
          <w:rFonts w:ascii="Times New Roman" w:hAnsi="Times New Roman" w:cs="Times New Roman"/>
          <w:sz w:val="28"/>
          <w:szCs w:val="28"/>
        </w:rPr>
        <w:t>.2025).</w:t>
      </w:r>
    </w:p>
    <w:p w14:paraId="1E625289" w14:textId="77777777" w:rsidR="004775E1" w:rsidRDefault="004775E1" w:rsidP="00C03BDD">
      <w:pPr>
        <w:pStyle w:val="1"/>
        <w:widowControl w:val="0"/>
        <w:spacing w:before="0" w:line="360" w:lineRule="auto"/>
        <w:jc w:val="center"/>
        <w:rPr>
          <w:rFonts w:ascii="Times New Roman" w:hAnsi="Times New Roman" w:cs="Times New Roman"/>
          <w:color w:val="auto"/>
          <w:sz w:val="28"/>
          <w:szCs w:val="28"/>
        </w:rPr>
      </w:pPr>
    </w:p>
    <w:p w14:paraId="2FF6285C" w14:textId="42003E49" w:rsidR="002B5A5A" w:rsidRPr="002B5A5A" w:rsidRDefault="002B5A5A" w:rsidP="002B5A5A">
      <w:pPr>
        <w:sectPr w:rsidR="002B5A5A" w:rsidRPr="002B5A5A" w:rsidSect="004775E1">
          <w:footerReference w:type="default" r:id="rId37"/>
          <w:type w:val="continuous"/>
          <w:pgSz w:w="11906" w:h="16838"/>
          <w:pgMar w:top="1134" w:right="851" w:bottom="1134" w:left="1701" w:header="709" w:footer="709" w:gutter="0"/>
          <w:cols w:space="708"/>
          <w:docGrid w:linePitch="360"/>
        </w:sectPr>
      </w:pPr>
    </w:p>
    <w:p w14:paraId="069D0F7A" w14:textId="174271C3" w:rsidR="004775E1" w:rsidRPr="0048443B" w:rsidRDefault="004775E1" w:rsidP="0048443B">
      <w:pPr>
        <w:pStyle w:val="1"/>
        <w:widowControl w:val="0"/>
        <w:spacing w:before="0" w:line="360" w:lineRule="auto"/>
        <w:jc w:val="center"/>
        <w:rPr>
          <w:rFonts w:ascii="Times New Roman" w:hAnsi="Times New Roman" w:cs="Times New Roman"/>
          <w:b/>
          <w:bCs/>
          <w:color w:val="auto"/>
          <w:sz w:val="28"/>
          <w:szCs w:val="28"/>
        </w:rPr>
      </w:pPr>
      <w:bookmarkStart w:id="35" w:name="_Toc195199334"/>
      <w:r w:rsidRPr="00B33C70">
        <w:rPr>
          <w:rFonts w:ascii="Times New Roman" w:hAnsi="Times New Roman" w:cs="Times New Roman"/>
          <w:b/>
          <w:bCs/>
          <w:color w:val="auto"/>
          <w:sz w:val="28"/>
          <w:szCs w:val="28"/>
        </w:rPr>
        <w:lastRenderedPageBreak/>
        <w:t>П</w:t>
      </w:r>
      <w:r w:rsidR="00611A0B" w:rsidRPr="00B33C70">
        <w:rPr>
          <w:rFonts w:ascii="Times New Roman" w:hAnsi="Times New Roman" w:cs="Times New Roman"/>
          <w:b/>
          <w:bCs/>
          <w:color w:val="auto"/>
          <w:sz w:val="28"/>
          <w:szCs w:val="28"/>
        </w:rPr>
        <w:t>РИЛОЖЕНИЕ</w:t>
      </w:r>
      <w:r w:rsidRPr="00B33C70">
        <w:rPr>
          <w:rFonts w:ascii="Times New Roman" w:hAnsi="Times New Roman" w:cs="Times New Roman"/>
          <w:b/>
          <w:bCs/>
          <w:color w:val="auto"/>
          <w:sz w:val="28"/>
          <w:szCs w:val="28"/>
        </w:rPr>
        <w:t xml:space="preserve"> А</w:t>
      </w:r>
      <w:bookmarkEnd w:id="35"/>
    </w:p>
    <w:p w14:paraId="72264C03" w14:textId="5F40E84E" w:rsidR="00611A0B" w:rsidRPr="00B33C70" w:rsidRDefault="00611A0B" w:rsidP="00C03BDD">
      <w:pPr>
        <w:widowControl w:val="0"/>
        <w:spacing w:after="0" w:line="360" w:lineRule="auto"/>
        <w:jc w:val="center"/>
        <w:rPr>
          <w:rFonts w:ascii="Times New Roman" w:hAnsi="Times New Roman" w:cs="Times New Roman"/>
          <w:b/>
          <w:bCs/>
          <w:sz w:val="28"/>
          <w:szCs w:val="28"/>
        </w:rPr>
      </w:pPr>
      <w:r w:rsidRPr="00B33C70">
        <w:rPr>
          <w:rFonts w:ascii="Times New Roman" w:hAnsi="Times New Roman" w:cs="Times New Roman"/>
          <w:b/>
          <w:bCs/>
          <w:sz w:val="28"/>
          <w:szCs w:val="28"/>
        </w:rPr>
        <w:t>Результат проведения корреляционного анализа</w:t>
      </w:r>
    </w:p>
    <w:p w14:paraId="581CDE3D" w14:textId="77777777" w:rsidR="00611A0B" w:rsidRPr="00B33C70" w:rsidRDefault="00611A0B" w:rsidP="00C03BDD">
      <w:pPr>
        <w:widowControl w:val="0"/>
        <w:spacing w:after="0" w:line="360" w:lineRule="auto"/>
        <w:jc w:val="center"/>
        <w:rPr>
          <w:rFonts w:ascii="Times New Roman" w:hAnsi="Times New Roman" w:cs="Times New Roman"/>
          <w:b/>
          <w:bCs/>
          <w:sz w:val="28"/>
          <w:szCs w:val="28"/>
        </w:rPr>
      </w:pPr>
    </w:p>
    <w:p w14:paraId="6690A894" w14:textId="06B60C9F" w:rsidR="004775E1" w:rsidRPr="00B33C70" w:rsidRDefault="004775E1" w:rsidP="00C03BDD">
      <w:pPr>
        <w:widowControl w:val="0"/>
        <w:spacing w:after="0" w:line="360" w:lineRule="auto"/>
        <w:jc w:val="center"/>
        <w:rPr>
          <w:rFonts w:ascii="Times New Roman" w:hAnsi="Times New Roman" w:cs="Times New Roman"/>
          <w:sz w:val="28"/>
          <w:szCs w:val="28"/>
        </w:rPr>
      </w:pPr>
      <w:r w:rsidRPr="00B33C70">
        <w:rPr>
          <w:rFonts w:ascii="Times New Roman" w:hAnsi="Times New Roman" w:cs="Times New Roman"/>
          <w:noProof/>
          <w:sz w:val="28"/>
          <w:szCs w:val="28"/>
        </w:rPr>
        <w:drawing>
          <wp:inline distT="0" distB="0" distL="0" distR="0" wp14:anchorId="2FAEBA08" wp14:editId="4D7E70B1">
            <wp:extent cx="5939790" cy="61506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6150610"/>
                    </a:xfrm>
                    <a:prstGeom prst="rect">
                      <a:avLst/>
                    </a:prstGeom>
                  </pic:spPr>
                </pic:pic>
              </a:graphicData>
            </a:graphic>
          </wp:inline>
        </w:drawing>
      </w:r>
    </w:p>
    <w:p w14:paraId="110EECD5" w14:textId="1B66D61E" w:rsidR="004775E1" w:rsidRPr="00B33C70" w:rsidRDefault="004775E1" w:rsidP="00C03BDD">
      <w:pPr>
        <w:widowControl w:val="0"/>
        <w:spacing w:after="0" w:line="360" w:lineRule="auto"/>
        <w:jc w:val="center"/>
        <w:rPr>
          <w:rFonts w:ascii="Times New Roman" w:hAnsi="Times New Roman" w:cs="Times New Roman"/>
          <w:sz w:val="28"/>
          <w:szCs w:val="28"/>
        </w:rPr>
      </w:pPr>
      <w:r w:rsidRPr="00B33C70">
        <w:rPr>
          <w:rFonts w:ascii="Times New Roman" w:hAnsi="Times New Roman" w:cs="Times New Roman"/>
          <w:sz w:val="28"/>
          <w:szCs w:val="28"/>
        </w:rPr>
        <w:t>Рисунок А.1 – Результаты проведения корреляционного анализа</w:t>
      </w:r>
    </w:p>
    <w:sectPr w:rsidR="004775E1" w:rsidRPr="00B33C70" w:rsidSect="004775E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74851" w14:textId="77777777" w:rsidR="00B457FB" w:rsidRDefault="00B457FB" w:rsidP="00E9784B">
      <w:pPr>
        <w:spacing w:after="0" w:line="240" w:lineRule="auto"/>
      </w:pPr>
      <w:r>
        <w:separator/>
      </w:r>
    </w:p>
  </w:endnote>
  <w:endnote w:type="continuationSeparator" w:id="0">
    <w:p w14:paraId="7FB37ABA" w14:textId="77777777" w:rsidR="00B457FB" w:rsidRDefault="00B457FB" w:rsidP="00E9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097597"/>
      <w:docPartObj>
        <w:docPartGallery w:val="Page Numbers (Bottom of Page)"/>
        <w:docPartUnique/>
      </w:docPartObj>
    </w:sdtPr>
    <w:sdtEndPr>
      <w:rPr>
        <w:sz w:val="28"/>
        <w:szCs w:val="28"/>
      </w:rPr>
    </w:sdtEndPr>
    <w:sdtContent>
      <w:p w14:paraId="64ACA58F" w14:textId="33DC5260" w:rsidR="00E9784B" w:rsidRPr="009E0DD4" w:rsidRDefault="00E9784B" w:rsidP="003F545D">
        <w:pPr>
          <w:pStyle w:val="af3"/>
          <w:jc w:val="center"/>
          <w:rPr>
            <w:sz w:val="28"/>
            <w:szCs w:val="28"/>
          </w:rPr>
        </w:pPr>
        <w:r w:rsidRPr="009E0DD4">
          <w:rPr>
            <w:sz w:val="28"/>
            <w:szCs w:val="28"/>
          </w:rPr>
          <w:fldChar w:fldCharType="begin"/>
        </w:r>
        <w:r w:rsidRPr="009E0DD4">
          <w:rPr>
            <w:sz w:val="28"/>
            <w:szCs w:val="28"/>
          </w:rPr>
          <w:instrText>PAGE   \* MERGEFORMAT</w:instrText>
        </w:r>
        <w:r w:rsidRPr="009E0DD4">
          <w:rPr>
            <w:sz w:val="28"/>
            <w:szCs w:val="28"/>
          </w:rPr>
          <w:fldChar w:fldCharType="separate"/>
        </w:r>
        <w:r w:rsidRPr="009E0DD4">
          <w:rPr>
            <w:sz w:val="28"/>
            <w:szCs w:val="28"/>
          </w:rPr>
          <w:t>2</w:t>
        </w:r>
        <w:r w:rsidRPr="009E0DD4">
          <w:rPr>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250777"/>
      <w:docPartObj>
        <w:docPartGallery w:val="Page Numbers (Bottom of Page)"/>
        <w:docPartUnique/>
      </w:docPartObj>
    </w:sdtPr>
    <w:sdtContent>
      <w:p w14:paraId="0651912E" w14:textId="1E183817" w:rsidR="00280B07" w:rsidRPr="00280B07" w:rsidRDefault="00280B07" w:rsidP="00280B07">
        <w:pPr>
          <w:pStyle w:val="af3"/>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C114" w14:textId="77777777" w:rsidR="00B457FB" w:rsidRDefault="00B457FB" w:rsidP="00E9784B">
      <w:pPr>
        <w:spacing w:after="0" w:line="240" w:lineRule="auto"/>
      </w:pPr>
      <w:r>
        <w:separator/>
      </w:r>
    </w:p>
  </w:footnote>
  <w:footnote w:type="continuationSeparator" w:id="0">
    <w:p w14:paraId="430B734B" w14:textId="77777777" w:rsidR="00B457FB" w:rsidRDefault="00B457FB" w:rsidP="00E97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76C"/>
    <w:multiLevelType w:val="multilevel"/>
    <w:tmpl w:val="906617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343F"/>
    <w:multiLevelType w:val="multilevel"/>
    <w:tmpl w:val="45AE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F1685"/>
    <w:multiLevelType w:val="multilevel"/>
    <w:tmpl w:val="4312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D584D"/>
    <w:multiLevelType w:val="hybridMultilevel"/>
    <w:tmpl w:val="9072C936"/>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E40398"/>
    <w:multiLevelType w:val="multilevel"/>
    <w:tmpl w:val="3662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A6D5E"/>
    <w:multiLevelType w:val="multilevel"/>
    <w:tmpl w:val="F694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10F8F"/>
    <w:multiLevelType w:val="multilevel"/>
    <w:tmpl w:val="079E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D7C43"/>
    <w:multiLevelType w:val="multilevel"/>
    <w:tmpl w:val="D3DE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5F43EB"/>
    <w:multiLevelType w:val="multilevel"/>
    <w:tmpl w:val="B6AA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F1B7C"/>
    <w:multiLevelType w:val="hybridMultilevel"/>
    <w:tmpl w:val="17382C68"/>
    <w:lvl w:ilvl="0" w:tplc="D26031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422D90"/>
    <w:multiLevelType w:val="hybridMultilevel"/>
    <w:tmpl w:val="6E40ED92"/>
    <w:lvl w:ilvl="0" w:tplc="BD329990">
      <w:start w:val="1"/>
      <w:numFmt w:val="decimal"/>
      <w:lvlText w:val="%1."/>
      <w:lvlJc w:val="left"/>
      <w:pPr>
        <w:ind w:left="928"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70150"/>
    <w:multiLevelType w:val="multilevel"/>
    <w:tmpl w:val="18DC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642A66"/>
    <w:multiLevelType w:val="multilevel"/>
    <w:tmpl w:val="A47A85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2A304E"/>
    <w:multiLevelType w:val="multilevel"/>
    <w:tmpl w:val="CBAA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082DDE"/>
    <w:multiLevelType w:val="hybridMultilevel"/>
    <w:tmpl w:val="8E76CDB2"/>
    <w:lvl w:ilvl="0" w:tplc="D26031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18651A"/>
    <w:multiLevelType w:val="multilevel"/>
    <w:tmpl w:val="AEAE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4B3B2B"/>
    <w:multiLevelType w:val="multilevel"/>
    <w:tmpl w:val="2FA42C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653B6E"/>
    <w:multiLevelType w:val="multilevel"/>
    <w:tmpl w:val="361A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551216"/>
    <w:multiLevelType w:val="multilevel"/>
    <w:tmpl w:val="F8322C8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9740643">
    <w:abstractNumId w:val="10"/>
  </w:num>
  <w:num w:numId="2" w16cid:durableId="1789272473">
    <w:abstractNumId w:val="16"/>
  </w:num>
  <w:num w:numId="3" w16cid:durableId="2097358152">
    <w:abstractNumId w:val="8"/>
  </w:num>
  <w:num w:numId="4" w16cid:durableId="1956322590">
    <w:abstractNumId w:val="11"/>
  </w:num>
  <w:num w:numId="5" w16cid:durableId="1989282969">
    <w:abstractNumId w:val="1"/>
  </w:num>
  <w:num w:numId="6" w16cid:durableId="1939555991">
    <w:abstractNumId w:val="5"/>
  </w:num>
  <w:num w:numId="7" w16cid:durableId="1992174931">
    <w:abstractNumId w:val="14"/>
  </w:num>
  <w:num w:numId="8" w16cid:durableId="479493854">
    <w:abstractNumId w:val="9"/>
  </w:num>
  <w:num w:numId="9" w16cid:durableId="1431513165">
    <w:abstractNumId w:val="3"/>
  </w:num>
  <w:num w:numId="10" w16cid:durableId="676931728">
    <w:abstractNumId w:val="12"/>
  </w:num>
  <w:num w:numId="11" w16cid:durableId="144010816">
    <w:abstractNumId w:val="0"/>
  </w:num>
  <w:num w:numId="12" w16cid:durableId="673260999">
    <w:abstractNumId w:val="13"/>
  </w:num>
  <w:num w:numId="13" w16cid:durableId="293996151">
    <w:abstractNumId w:val="4"/>
  </w:num>
  <w:num w:numId="14" w16cid:durableId="474375752">
    <w:abstractNumId w:val="17"/>
  </w:num>
  <w:num w:numId="15" w16cid:durableId="284041265">
    <w:abstractNumId w:val="18"/>
  </w:num>
  <w:num w:numId="16" w16cid:durableId="1396006756">
    <w:abstractNumId w:val="6"/>
  </w:num>
  <w:num w:numId="17" w16cid:durableId="1109862095">
    <w:abstractNumId w:val="2"/>
  </w:num>
  <w:num w:numId="18" w16cid:durableId="1536114297">
    <w:abstractNumId w:val="15"/>
  </w:num>
  <w:num w:numId="19" w16cid:durableId="887838438">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6BB"/>
    <w:rsid w:val="00004273"/>
    <w:rsid w:val="00006865"/>
    <w:rsid w:val="00007BBB"/>
    <w:rsid w:val="000110AB"/>
    <w:rsid w:val="00011FB2"/>
    <w:rsid w:val="00021B57"/>
    <w:rsid w:val="00022544"/>
    <w:rsid w:val="00026A92"/>
    <w:rsid w:val="00032F9C"/>
    <w:rsid w:val="000364A1"/>
    <w:rsid w:val="00036A31"/>
    <w:rsid w:val="00041DB2"/>
    <w:rsid w:val="00043A8D"/>
    <w:rsid w:val="0004730F"/>
    <w:rsid w:val="0004743B"/>
    <w:rsid w:val="0005359D"/>
    <w:rsid w:val="000614E0"/>
    <w:rsid w:val="00065BC6"/>
    <w:rsid w:val="00071150"/>
    <w:rsid w:val="00072D76"/>
    <w:rsid w:val="000735C1"/>
    <w:rsid w:val="000750AE"/>
    <w:rsid w:val="0007540F"/>
    <w:rsid w:val="00077ACD"/>
    <w:rsid w:val="00080C27"/>
    <w:rsid w:val="00085466"/>
    <w:rsid w:val="00094D5E"/>
    <w:rsid w:val="00095551"/>
    <w:rsid w:val="00096805"/>
    <w:rsid w:val="000A01B6"/>
    <w:rsid w:val="000A1F03"/>
    <w:rsid w:val="000A1F98"/>
    <w:rsid w:val="000A31A1"/>
    <w:rsid w:val="000A6692"/>
    <w:rsid w:val="000A7A0E"/>
    <w:rsid w:val="000B316E"/>
    <w:rsid w:val="000B3A67"/>
    <w:rsid w:val="000B4D35"/>
    <w:rsid w:val="000B52AE"/>
    <w:rsid w:val="000B5C7A"/>
    <w:rsid w:val="000B642C"/>
    <w:rsid w:val="000B7B77"/>
    <w:rsid w:val="000C509B"/>
    <w:rsid w:val="000E1576"/>
    <w:rsid w:val="000E3032"/>
    <w:rsid w:val="000E3442"/>
    <w:rsid w:val="000E788A"/>
    <w:rsid w:val="000E7C29"/>
    <w:rsid w:val="000F7CCE"/>
    <w:rsid w:val="00100535"/>
    <w:rsid w:val="001061A1"/>
    <w:rsid w:val="00107BD7"/>
    <w:rsid w:val="00110C7A"/>
    <w:rsid w:val="00115DC6"/>
    <w:rsid w:val="00117226"/>
    <w:rsid w:val="00120E58"/>
    <w:rsid w:val="00122503"/>
    <w:rsid w:val="00125343"/>
    <w:rsid w:val="00125361"/>
    <w:rsid w:val="0013207D"/>
    <w:rsid w:val="00133400"/>
    <w:rsid w:val="00140DEA"/>
    <w:rsid w:val="00142DE2"/>
    <w:rsid w:val="00144E5C"/>
    <w:rsid w:val="00144E60"/>
    <w:rsid w:val="00147966"/>
    <w:rsid w:val="0015130E"/>
    <w:rsid w:val="00152DF1"/>
    <w:rsid w:val="00155038"/>
    <w:rsid w:val="00157984"/>
    <w:rsid w:val="00157CA0"/>
    <w:rsid w:val="001613B8"/>
    <w:rsid w:val="00161D30"/>
    <w:rsid w:val="001639BD"/>
    <w:rsid w:val="00163DD1"/>
    <w:rsid w:val="001701CC"/>
    <w:rsid w:val="00171A6F"/>
    <w:rsid w:val="00180863"/>
    <w:rsid w:val="00182F7D"/>
    <w:rsid w:val="00183CE7"/>
    <w:rsid w:val="001879F1"/>
    <w:rsid w:val="0019012A"/>
    <w:rsid w:val="001969B0"/>
    <w:rsid w:val="0019727E"/>
    <w:rsid w:val="0019774D"/>
    <w:rsid w:val="001A11D6"/>
    <w:rsid w:val="001A2520"/>
    <w:rsid w:val="001A7287"/>
    <w:rsid w:val="001A76BB"/>
    <w:rsid w:val="001B42CA"/>
    <w:rsid w:val="001B6E26"/>
    <w:rsid w:val="001B7D9A"/>
    <w:rsid w:val="001C4915"/>
    <w:rsid w:val="001C6F1D"/>
    <w:rsid w:val="001D004E"/>
    <w:rsid w:val="001D09AB"/>
    <w:rsid w:val="001D1CA0"/>
    <w:rsid w:val="001D47D7"/>
    <w:rsid w:val="001E1D25"/>
    <w:rsid w:val="001E523B"/>
    <w:rsid w:val="001E5A20"/>
    <w:rsid w:val="001F1C27"/>
    <w:rsid w:val="001F4139"/>
    <w:rsid w:val="001F68E0"/>
    <w:rsid w:val="001F7EED"/>
    <w:rsid w:val="0020003C"/>
    <w:rsid w:val="00200216"/>
    <w:rsid w:val="00210244"/>
    <w:rsid w:val="002143FC"/>
    <w:rsid w:val="00217631"/>
    <w:rsid w:val="002176F3"/>
    <w:rsid w:val="00220ED7"/>
    <w:rsid w:val="0023022F"/>
    <w:rsid w:val="00234009"/>
    <w:rsid w:val="00235332"/>
    <w:rsid w:val="002400A6"/>
    <w:rsid w:val="00242A35"/>
    <w:rsid w:val="00243C90"/>
    <w:rsid w:val="00244FA2"/>
    <w:rsid w:val="00251375"/>
    <w:rsid w:val="00265C31"/>
    <w:rsid w:val="00277AD7"/>
    <w:rsid w:val="00280659"/>
    <w:rsid w:val="00280B07"/>
    <w:rsid w:val="0028190C"/>
    <w:rsid w:val="00285965"/>
    <w:rsid w:val="002868A5"/>
    <w:rsid w:val="00292533"/>
    <w:rsid w:val="002B0115"/>
    <w:rsid w:val="002B1BA8"/>
    <w:rsid w:val="002B5A5A"/>
    <w:rsid w:val="002B7E1D"/>
    <w:rsid w:val="002C03AA"/>
    <w:rsid w:val="002C1912"/>
    <w:rsid w:val="002C3210"/>
    <w:rsid w:val="002C3C19"/>
    <w:rsid w:val="002D7252"/>
    <w:rsid w:val="002F2F30"/>
    <w:rsid w:val="002F2F7C"/>
    <w:rsid w:val="002F6A56"/>
    <w:rsid w:val="002F6DB2"/>
    <w:rsid w:val="00303104"/>
    <w:rsid w:val="0030682E"/>
    <w:rsid w:val="00312347"/>
    <w:rsid w:val="003143CC"/>
    <w:rsid w:val="00315719"/>
    <w:rsid w:val="003208B5"/>
    <w:rsid w:val="00320D1F"/>
    <w:rsid w:val="00326333"/>
    <w:rsid w:val="00332622"/>
    <w:rsid w:val="00332999"/>
    <w:rsid w:val="00334033"/>
    <w:rsid w:val="00346177"/>
    <w:rsid w:val="00362E50"/>
    <w:rsid w:val="003634E9"/>
    <w:rsid w:val="00367DCB"/>
    <w:rsid w:val="00384B6A"/>
    <w:rsid w:val="003863A2"/>
    <w:rsid w:val="003863DE"/>
    <w:rsid w:val="00386A2A"/>
    <w:rsid w:val="00397AE5"/>
    <w:rsid w:val="003A0D55"/>
    <w:rsid w:val="003A6F10"/>
    <w:rsid w:val="003B0DF1"/>
    <w:rsid w:val="003B6F23"/>
    <w:rsid w:val="003C1657"/>
    <w:rsid w:val="003C214E"/>
    <w:rsid w:val="003C3077"/>
    <w:rsid w:val="003C3D9B"/>
    <w:rsid w:val="003C6322"/>
    <w:rsid w:val="003C65EB"/>
    <w:rsid w:val="003C777C"/>
    <w:rsid w:val="003D3EC9"/>
    <w:rsid w:val="003D5389"/>
    <w:rsid w:val="003D5AB7"/>
    <w:rsid w:val="003D6064"/>
    <w:rsid w:val="003D6473"/>
    <w:rsid w:val="003D6C57"/>
    <w:rsid w:val="003E0104"/>
    <w:rsid w:val="003E0BF3"/>
    <w:rsid w:val="003E1084"/>
    <w:rsid w:val="003E47F5"/>
    <w:rsid w:val="003F2EE1"/>
    <w:rsid w:val="003F3CC9"/>
    <w:rsid w:val="003F545D"/>
    <w:rsid w:val="00400E17"/>
    <w:rsid w:val="0040252C"/>
    <w:rsid w:val="0040456C"/>
    <w:rsid w:val="00411FC5"/>
    <w:rsid w:val="0041385A"/>
    <w:rsid w:val="0041663E"/>
    <w:rsid w:val="00430AF7"/>
    <w:rsid w:val="00435CDC"/>
    <w:rsid w:val="004445AF"/>
    <w:rsid w:val="00446530"/>
    <w:rsid w:val="004504AA"/>
    <w:rsid w:val="00455C78"/>
    <w:rsid w:val="00456FB0"/>
    <w:rsid w:val="00457A39"/>
    <w:rsid w:val="004634AC"/>
    <w:rsid w:val="00466C87"/>
    <w:rsid w:val="004775E1"/>
    <w:rsid w:val="00481A77"/>
    <w:rsid w:val="00481ED6"/>
    <w:rsid w:val="00484333"/>
    <w:rsid w:val="0048443B"/>
    <w:rsid w:val="004916A1"/>
    <w:rsid w:val="00495E62"/>
    <w:rsid w:val="00496907"/>
    <w:rsid w:val="004A1840"/>
    <w:rsid w:val="004A28CB"/>
    <w:rsid w:val="004A2F78"/>
    <w:rsid w:val="004A3C8A"/>
    <w:rsid w:val="004A3FE4"/>
    <w:rsid w:val="004A6510"/>
    <w:rsid w:val="004B2132"/>
    <w:rsid w:val="004B450E"/>
    <w:rsid w:val="004B63B0"/>
    <w:rsid w:val="004C1208"/>
    <w:rsid w:val="004C1911"/>
    <w:rsid w:val="004C5E56"/>
    <w:rsid w:val="004C7578"/>
    <w:rsid w:val="004D1E4B"/>
    <w:rsid w:val="004D3F0C"/>
    <w:rsid w:val="004E4F46"/>
    <w:rsid w:val="004F0D78"/>
    <w:rsid w:val="004F1183"/>
    <w:rsid w:val="004F4185"/>
    <w:rsid w:val="004F5F6A"/>
    <w:rsid w:val="0050120A"/>
    <w:rsid w:val="0050179D"/>
    <w:rsid w:val="00512027"/>
    <w:rsid w:val="0051391E"/>
    <w:rsid w:val="00514D04"/>
    <w:rsid w:val="00520DFC"/>
    <w:rsid w:val="005234D8"/>
    <w:rsid w:val="0052367A"/>
    <w:rsid w:val="00525AD1"/>
    <w:rsid w:val="00530E46"/>
    <w:rsid w:val="005371D2"/>
    <w:rsid w:val="00541CA4"/>
    <w:rsid w:val="00546B1B"/>
    <w:rsid w:val="005500C0"/>
    <w:rsid w:val="00553CE7"/>
    <w:rsid w:val="0056284E"/>
    <w:rsid w:val="00564858"/>
    <w:rsid w:val="00572E5A"/>
    <w:rsid w:val="00573168"/>
    <w:rsid w:val="00583F5C"/>
    <w:rsid w:val="00584068"/>
    <w:rsid w:val="00587024"/>
    <w:rsid w:val="00590E0E"/>
    <w:rsid w:val="00594379"/>
    <w:rsid w:val="00595E7F"/>
    <w:rsid w:val="00597278"/>
    <w:rsid w:val="00597C19"/>
    <w:rsid w:val="005A05E5"/>
    <w:rsid w:val="005A110F"/>
    <w:rsid w:val="005A2DDC"/>
    <w:rsid w:val="005A5C09"/>
    <w:rsid w:val="005A76B8"/>
    <w:rsid w:val="005B3BCA"/>
    <w:rsid w:val="005B4066"/>
    <w:rsid w:val="005B6606"/>
    <w:rsid w:val="005B6CDD"/>
    <w:rsid w:val="005C4301"/>
    <w:rsid w:val="005C570F"/>
    <w:rsid w:val="005D1442"/>
    <w:rsid w:val="005D5B3A"/>
    <w:rsid w:val="005D7C07"/>
    <w:rsid w:val="005E462B"/>
    <w:rsid w:val="005E73AE"/>
    <w:rsid w:val="005E7A12"/>
    <w:rsid w:val="005F6242"/>
    <w:rsid w:val="006016CD"/>
    <w:rsid w:val="00602736"/>
    <w:rsid w:val="00602DF2"/>
    <w:rsid w:val="00606C6F"/>
    <w:rsid w:val="00611A0B"/>
    <w:rsid w:val="006142D8"/>
    <w:rsid w:val="006150CF"/>
    <w:rsid w:val="00621956"/>
    <w:rsid w:val="00625B6A"/>
    <w:rsid w:val="00633AEF"/>
    <w:rsid w:val="0064063B"/>
    <w:rsid w:val="00640F49"/>
    <w:rsid w:val="00647833"/>
    <w:rsid w:val="00647F89"/>
    <w:rsid w:val="00651290"/>
    <w:rsid w:val="0065161F"/>
    <w:rsid w:val="00654B9E"/>
    <w:rsid w:val="006579DF"/>
    <w:rsid w:val="00657FB7"/>
    <w:rsid w:val="00662566"/>
    <w:rsid w:val="00670EF1"/>
    <w:rsid w:val="00671766"/>
    <w:rsid w:val="00677585"/>
    <w:rsid w:val="006828BF"/>
    <w:rsid w:val="00683175"/>
    <w:rsid w:val="0068473E"/>
    <w:rsid w:val="00692FA5"/>
    <w:rsid w:val="00696FBC"/>
    <w:rsid w:val="006A00BD"/>
    <w:rsid w:val="006A132C"/>
    <w:rsid w:val="006A4FA9"/>
    <w:rsid w:val="006A5B2E"/>
    <w:rsid w:val="006A7EFC"/>
    <w:rsid w:val="006B0977"/>
    <w:rsid w:val="006B297D"/>
    <w:rsid w:val="006B3A8A"/>
    <w:rsid w:val="006B4F5A"/>
    <w:rsid w:val="006B536B"/>
    <w:rsid w:val="006B5D04"/>
    <w:rsid w:val="006C2610"/>
    <w:rsid w:val="006C50F2"/>
    <w:rsid w:val="006C51BB"/>
    <w:rsid w:val="006D10A4"/>
    <w:rsid w:val="006D5910"/>
    <w:rsid w:val="006D5D64"/>
    <w:rsid w:val="006D7109"/>
    <w:rsid w:val="006E05D4"/>
    <w:rsid w:val="006E0F8F"/>
    <w:rsid w:val="006E1E6A"/>
    <w:rsid w:val="006E47CA"/>
    <w:rsid w:val="006E533E"/>
    <w:rsid w:val="006F0AC8"/>
    <w:rsid w:val="006F21C6"/>
    <w:rsid w:val="006F420E"/>
    <w:rsid w:val="00701014"/>
    <w:rsid w:val="00705674"/>
    <w:rsid w:val="0070576A"/>
    <w:rsid w:val="00705902"/>
    <w:rsid w:val="007077D5"/>
    <w:rsid w:val="00710686"/>
    <w:rsid w:val="00714495"/>
    <w:rsid w:val="00716A1C"/>
    <w:rsid w:val="00725111"/>
    <w:rsid w:val="00726AC5"/>
    <w:rsid w:val="00731877"/>
    <w:rsid w:val="00733B6E"/>
    <w:rsid w:val="007412FC"/>
    <w:rsid w:val="00754588"/>
    <w:rsid w:val="00761486"/>
    <w:rsid w:val="00770E89"/>
    <w:rsid w:val="007745BC"/>
    <w:rsid w:val="0079554F"/>
    <w:rsid w:val="007A271F"/>
    <w:rsid w:val="007A4C92"/>
    <w:rsid w:val="007B5259"/>
    <w:rsid w:val="007B5906"/>
    <w:rsid w:val="007C2E99"/>
    <w:rsid w:val="007C362A"/>
    <w:rsid w:val="007D224F"/>
    <w:rsid w:val="007D5494"/>
    <w:rsid w:val="007E48EC"/>
    <w:rsid w:val="007F007C"/>
    <w:rsid w:val="007F2BA0"/>
    <w:rsid w:val="00800BCD"/>
    <w:rsid w:val="0080278C"/>
    <w:rsid w:val="00803300"/>
    <w:rsid w:val="008117BF"/>
    <w:rsid w:val="00813CC2"/>
    <w:rsid w:val="00813DF4"/>
    <w:rsid w:val="00815AC8"/>
    <w:rsid w:val="00816B11"/>
    <w:rsid w:val="008206F3"/>
    <w:rsid w:val="008209F9"/>
    <w:rsid w:val="008219E8"/>
    <w:rsid w:val="00830FB2"/>
    <w:rsid w:val="008408E1"/>
    <w:rsid w:val="00844903"/>
    <w:rsid w:val="00844AC1"/>
    <w:rsid w:val="0084621C"/>
    <w:rsid w:val="008474DE"/>
    <w:rsid w:val="00857CF0"/>
    <w:rsid w:val="008600C1"/>
    <w:rsid w:val="00860B33"/>
    <w:rsid w:val="00861B52"/>
    <w:rsid w:val="00864218"/>
    <w:rsid w:val="00865118"/>
    <w:rsid w:val="00867523"/>
    <w:rsid w:val="00867FFC"/>
    <w:rsid w:val="00874C1A"/>
    <w:rsid w:val="00877AC1"/>
    <w:rsid w:val="0088633A"/>
    <w:rsid w:val="008924E4"/>
    <w:rsid w:val="0089321A"/>
    <w:rsid w:val="00895542"/>
    <w:rsid w:val="008A1147"/>
    <w:rsid w:val="008A1327"/>
    <w:rsid w:val="008A459D"/>
    <w:rsid w:val="008A679A"/>
    <w:rsid w:val="008A7750"/>
    <w:rsid w:val="008A79D3"/>
    <w:rsid w:val="008B176F"/>
    <w:rsid w:val="008C298B"/>
    <w:rsid w:val="008C3B9B"/>
    <w:rsid w:val="008D2112"/>
    <w:rsid w:val="008D5C4B"/>
    <w:rsid w:val="008E23AC"/>
    <w:rsid w:val="008E25F8"/>
    <w:rsid w:val="008E2D56"/>
    <w:rsid w:val="008E30CF"/>
    <w:rsid w:val="008E576B"/>
    <w:rsid w:val="008E58A7"/>
    <w:rsid w:val="008E6515"/>
    <w:rsid w:val="008E7418"/>
    <w:rsid w:val="008F1A2B"/>
    <w:rsid w:val="008F22EA"/>
    <w:rsid w:val="008F3F43"/>
    <w:rsid w:val="008F5931"/>
    <w:rsid w:val="0090572A"/>
    <w:rsid w:val="00907875"/>
    <w:rsid w:val="00911114"/>
    <w:rsid w:val="00915E22"/>
    <w:rsid w:val="00916085"/>
    <w:rsid w:val="00924941"/>
    <w:rsid w:val="00924F46"/>
    <w:rsid w:val="009274AF"/>
    <w:rsid w:val="009372C3"/>
    <w:rsid w:val="009404DC"/>
    <w:rsid w:val="009405A8"/>
    <w:rsid w:val="009418B7"/>
    <w:rsid w:val="009446F6"/>
    <w:rsid w:val="00950B39"/>
    <w:rsid w:val="00954AE3"/>
    <w:rsid w:val="00954B49"/>
    <w:rsid w:val="00960C69"/>
    <w:rsid w:val="0096671D"/>
    <w:rsid w:val="00973C1D"/>
    <w:rsid w:val="009746C9"/>
    <w:rsid w:val="00974F56"/>
    <w:rsid w:val="0098101A"/>
    <w:rsid w:val="00983B8B"/>
    <w:rsid w:val="00983D97"/>
    <w:rsid w:val="009856EA"/>
    <w:rsid w:val="00992214"/>
    <w:rsid w:val="00997A9B"/>
    <w:rsid w:val="009A7137"/>
    <w:rsid w:val="009B422D"/>
    <w:rsid w:val="009B6B79"/>
    <w:rsid w:val="009C11CA"/>
    <w:rsid w:val="009C40BA"/>
    <w:rsid w:val="009C4ADE"/>
    <w:rsid w:val="009D165D"/>
    <w:rsid w:val="009D2C7E"/>
    <w:rsid w:val="009E0510"/>
    <w:rsid w:val="009E0DD4"/>
    <w:rsid w:val="009E2B56"/>
    <w:rsid w:val="009E5637"/>
    <w:rsid w:val="009F2B25"/>
    <w:rsid w:val="009F3CCA"/>
    <w:rsid w:val="00A00089"/>
    <w:rsid w:val="00A05114"/>
    <w:rsid w:val="00A07EAF"/>
    <w:rsid w:val="00A12E9D"/>
    <w:rsid w:val="00A130BE"/>
    <w:rsid w:val="00A14296"/>
    <w:rsid w:val="00A30C5F"/>
    <w:rsid w:val="00A32EA1"/>
    <w:rsid w:val="00A337E5"/>
    <w:rsid w:val="00A33F2D"/>
    <w:rsid w:val="00A406B0"/>
    <w:rsid w:val="00A41B33"/>
    <w:rsid w:val="00A43A46"/>
    <w:rsid w:val="00A45F53"/>
    <w:rsid w:val="00A46997"/>
    <w:rsid w:val="00A471F1"/>
    <w:rsid w:val="00A50CD7"/>
    <w:rsid w:val="00A51A4D"/>
    <w:rsid w:val="00A5452D"/>
    <w:rsid w:val="00A556ED"/>
    <w:rsid w:val="00A55794"/>
    <w:rsid w:val="00A6149B"/>
    <w:rsid w:val="00A65293"/>
    <w:rsid w:val="00A7303E"/>
    <w:rsid w:val="00A7542F"/>
    <w:rsid w:val="00A76B0F"/>
    <w:rsid w:val="00A81E00"/>
    <w:rsid w:val="00A847F1"/>
    <w:rsid w:val="00A86106"/>
    <w:rsid w:val="00A9198B"/>
    <w:rsid w:val="00A97E38"/>
    <w:rsid w:val="00AA0F05"/>
    <w:rsid w:val="00AA3E6F"/>
    <w:rsid w:val="00AA586A"/>
    <w:rsid w:val="00AB00BD"/>
    <w:rsid w:val="00AB17CB"/>
    <w:rsid w:val="00AB1968"/>
    <w:rsid w:val="00AB4522"/>
    <w:rsid w:val="00AC5FAC"/>
    <w:rsid w:val="00AD1F24"/>
    <w:rsid w:val="00AD4145"/>
    <w:rsid w:val="00AD4386"/>
    <w:rsid w:val="00AD4779"/>
    <w:rsid w:val="00AD6B84"/>
    <w:rsid w:val="00AE1CAF"/>
    <w:rsid w:val="00AF255C"/>
    <w:rsid w:val="00AF44EA"/>
    <w:rsid w:val="00AF4DA5"/>
    <w:rsid w:val="00AF7E15"/>
    <w:rsid w:val="00B041DA"/>
    <w:rsid w:val="00B0645B"/>
    <w:rsid w:val="00B07F52"/>
    <w:rsid w:val="00B117BD"/>
    <w:rsid w:val="00B120A7"/>
    <w:rsid w:val="00B149B6"/>
    <w:rsid w:val="00B33C70"/>
    <w:rsid w:val="00B355D1"/>
    <w:rsid w:val="00B457FB"/>
    <w:rsid w:val="00B45EFB"/>
    <w:rsid w:val="00B52E98"/>
    <w:rsid w:val="00B53303"/>
    <w:rsid w:val="00B55A56"/>
    <w:rsid w:val="00B616DF"/>
    <w:rsid w:val="00B62299"/>
    <w:rsid w:val="00B62814"/>
    <w:rsid w:val="00B63B7F"/>
    <w:rsid w:val="00B6443D"/>
    <w:rsid w:val="00B65C37"/>
    <w:rsid w:val="00B66EEE"/>
    <w:rsid w:val="00B7080B"/>
    <w:rsid w:val="00B72167"/>
    <w:rsid w:val="00B82C79"/>
    <w:rsid w:val="00B8520E"/>
    <w:rsid w:val="00B86386"/>
    <w:rsid w:val="00B90334"/>
    <w:rsid w:val="00B913C7"/>
    <w:rsid w:val="00B97085"/>
    <w:rsid w:val="00BA05F8"/>
    <w:rsid w:val="00BA3C50"/>
    <w:rsid w:val="00BA5AF6"/>
    <w:rsid w:val="00BA747C"/>
    <w:rsid w:val="00BB7591"/>
    <w:rsid w:val="00BB7613"/>
    <w:rsid w:val="00BC1382"/>
    <w:rsid w:val="00BC55F5"/>
    <w:rsid w:val="00BC73CA"/>
    <w:rsid w:val="00BC757D"/>
    <w:rsid w:val="00BD46CA"/>
    <w:rsid w:val="00BD4BAC"/>
    <w:rsid w:val="00BD51BE"/>
    <w:rsid w:val="00BD7976"/>
    <w:rsid w:val="00BE31EE"/>
    <w:rsid w:val="00BF0A3B"/>
    <w:rsid w:val="00BF1EEE"/>
    <w:rsid w:val="00BF27CC"/>
    <w:rsid w:val="00C03BDD"/>
    <w:rsid w:val="00C13DBE"/>
    <w:rsid w:val="00C17386"/>
    <w:rsid w:val="00C2125D"/>
    <w:rsid w:val="00C2272D"/>
    <w:rsid w:val="00C251BC"/>
    <w:rsid w:val="00C255DF"/>
    <w:rsid w:val="00C26C35"/>
    <w:rsid w:val="00C27EF4"/>
    <w:rsid w:val="00C30584"/>
    <w:rsid w:val="00C32D99"/>
    <w:rsid w:val="00C33E62"/>
    <w:rsid w:val="00C378B4"/>
    <w:rsid w:val="00C37B27"/>
    <w:rsid w:val="00C4743C"/>
    <w:rsid w:val="00C573FA"/>
    <w:rsid w:val="00C57AD5"/>
    <w:rsid w:val="00C57E1A"/>
    <w:rsid w:val="00C62392"/>
    <w:rsid w:val="00C62B84"/>
    <w:rsid w:val="00C674F8"/>
    <w:rsid w:val="00C7047D"/>
    <w:rsid w:val="00C738EC"/>
    <w:rsid w:val="00C861CF"/>
    <w:rsid w:val="00C9206F"/>
    <w:rsid w:val="00C94EB7"/>
    <w:rsid w:val="00C97E41"/>
    <w:rsid w:val="00CA5D2E"/>
    <w:rsid w:val="00CA6479"/>
    <w:rsid w:val="00CB0434"/>
    <w:rsid w:val="00CB2392"/>
    <w:rsid w:val="00CB5369"/>
    <w:rsid w:val="00CB63AE"/>
    <w:rsid w:val="00CC2CAB"/>
    <w:rsid w:val="00CC38D3"/>
    <w:rsid w:val="00CC5C2B"/>
    <w:rsid w:val="00CD613A"/>
    <w:rsid w:val="00CE025D"/>
    <w:rsid w:val="00CE08DD"/>
    <w:rsid w:val="00CE0DD7"/>
    <w:rsid w:val="00CE506A"/>
    <w:rsid w:val="00CE56C8"/>
    <w:rsid w:val="00CE5732"/>
    <w:rsid w:val="00CE577E"/>
    <w:rsid w:val="00CF34D6"/>
    <w:rsid w:val="00D04E8E"/>
    <w:rsid w:val="00D16301"/>
    <w:rsid w:val="00D17043"/>
    <w:rsid w:val="00D24143"/>
    <w:rsid w:val="00D24541"/>
    <w:rsid w:val="00D2598B"/>
    <w:rsid w:val="00D270B1"/>
    <w:rsid w:val="00D300EF"/>
    <w:rsid w:val="00D44012"/>
    <w:rsid w:val="00D45D6C"/>
    <w:rsid w:val="00D47147"/>
    <w:rsid w:val="00D55558"/>
    <w:rsid w:val="00D555A1"/>
    <w:rsid w:val="00D55B0E"/>
    <w:rsid w:val="00D6128E"/>
    <w:rsid w:val="00D6477B"/>
    <w:rsid w:val="00D64C0F"/>
    <w:rsid w:val="00D64DB5"/>
    <w:rsid w:val="00D6791C"/>
    <w:rsid w:val="00D73A20"/>
    <w:rsid w:val="00D73CFE"/>
    <w:rsid w:val="00D754D9"/>
    <w:rsid w:val="00D76202"/>
    <w:rsid w:val="00D81FE4"/>
    <w:rsid w:val="00D823B7"/>
    <w:rsid w:val="00D854FB"/>
    <w:rsid w:val="00D87964"/>
    <w:rsid w:val="00D92BAA"/>
    <w:rsid w:val="00D966A5"/>
    <w:rsid w:val="00DA2AAF"/>
    <w:rsid w:val="00DA7C17"/>
    <w:rsid w:val="00DB27D2"/>
    <w:rsid w:val="00DB3A54"/>
    <w:rsid w:val="00DC336B"/>
    <w:rsid w:val="00DC49FD"/>
    <w:rsid w:val="00DC4BEF"/>
    <w:rsid w:val="00DE2F17"/>
    <w:rsid w:val="00DE4130"/>
    <w:rsid w:val="00DE73A4"/>
    <w:rsid w:val="00DF0F91"/>
    <w:rsid w:val="00DF4342"/>
    <w:rsid w:val="00DF7CFF"/>
    <w:rsid w:val="00E025FF"/>
    <w:rsid w:val="00E1518A"/>
    <w:rsid w:val="00E15FD7"/>
    <w:rsid w:val="00E163BF"/>
    <w:rsid w:val="00E24ED1"/>
    <w:rsid w:val="00E32686"/>
    <w:rsid w:val="00E43433"/>
    <w:rsid w:val="00E436A6"/>
    <w:rsid w:val="00E530C0"/>
    <w:rsid w:val="00E53A25"/>
    <w:rsid w:val="00E550C0"/>
    <w:rsid w:val="00E60CBC"/>
    <w:rsid w:val="00E62E3B"/>
    <w:rsid w:val="00E67E21"/>
    <w:rsid w:val="00E73EF6"/>
    <w:rsid w:val="00E8114E"/>
    <w:rsid w:val="00E836CC"/>
    <w:rsid w:val="00E9784B"/>
    <w:rsid w:val="00EA2048"/>
    <w:rsid w:val="00EA2D3C"/>
    <w:rsid w:val="00EA36FD"/>
    <w:rsid w:val="00EA44B2"/>
    <w:rsid w:val="00EA5264"/>
    <w:rsid w:val="00EB2325"/>
    <w:rsid w:val="00EB4E05"/>
    <w:rsid w:val="00EC0D4F"/>
    <w:rsid w:val="00EC1213"/>
    <w:rsid w:val="00EC3892"/>
    <w:rsid w:val="00EC5FA4"/>
    <w:rsid w:val="00EC6590"/>
    <w:rsid w:val="00EE0774"/>
    <w:rsid w:val="00EE0FDD"/>
    <w:rsid w:val="00EF2B91"/>
    <w:rsid w:val="00F015ED"/>
    <w:rsid w:val="00F047C9"/>
    <w:rsid w:val="00F05CA7"/>
    <w:rsid w:val="00F0610F"/>
    <w:rsid w:val="00F1028D"/>
    <w:rsid w:val="00F11111"/>
    <w:rsid w:val="00F12AD6"/>
    <w:rsid w:val="00F13CE9"/>
    <w:rsid w:val="00F163AA"/>
    <w:rsid w:val="00F20761"/>
    <w:rsid w:val="00F22EA0"/>
    <w:rsid w:val="00F23512"/>
    <w:rsid w:val="00F27A4D"/>
    <w:rsid w:val="00F31F04"/>
    <w:rsid w:val="00F32161"/>
    <w:rsid w:val="00F3391D"/>
    <w:rsid w:val="00F362FB"/>
    <w:rsid w:val="00F36B5A"/>
    <w:rsid w:val="00F37812"/>
    <w:rsid w:val="00F42893"/>
    <w:rsid w:val="00F42AF0"/>
    <w:rsid w:val="00F500FB"/>
    <w:rsid w:val="00F525E3"/>
    <w:rsid w:val="00F53CC6"/>
    <w:rsid w:val="00F54F13"/>
    <w:rsid w:val="00F55801"/>
    <w:rsid w:val="00F63364"/>
    <w:rsid w:val="00F66D9B"/>
    <w:rsid w:val="00F711DD"/>
    <w:rsid w:val="00F85308"/>
    <w:rsid w:val="00F924F0"/>
    <w:rsid w:val="00F9385E"/>
    <w:rsid w:val="00FA15DA"/>
    <w:rsid w:val="00FA179E"/>
    <w:rsid w:val="00FA1934"/>
    <w:rsid w:val="00FA32AF"/>
    <w:rsid w:val="00FA5D26"/>
    <w:rsid w:val="00FB6220"/>
    <w:rsid w:val="00FC0897"/>
    <w:rsid w:val="00FC675C"/>
    <w:rsid w:val="00FC731A"/>
    <w:rsid w:val="00FD08CC"/>
    <w:rsid w:val="00FD2EF9"/>
    <w:rsid w:val="00FD4DE3"/>
    <w:rsid w:val="00FD4E63"/>
    <w:rsid w:val="00FE1C36"/>
    <w:rsid w:val="00FE460D"/>
    <w:rsid w:val="00FF25A9"/>
    <w:rsid w:val="00FF34E2"/>
    <w:rsid w:val="00FF4632"/>
    <w:rsid w:val="00FF6240"/>
    <w:rsid w:val="00FF6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4D4E2"/>
  <w15:docId w15:val="{F0CE2C32-8829-48C0-9764-E6C7B347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6BB"/>
  </w:style>
  <w:style w:type="paragraph" w:styleId="1">
    <w:name w:val="heading 1"/>
    <w:basedOn w:val="a"/>
    <w:next w:val="a"/>
    <w:link w:val="10"/>
    <w:uiPriority w:val="9"/>
    <w:qFormat/>
    <w:rsid w:val="00AE1CAF"/>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unhideWhenUsed/>
    <w:qFormat/>
    <w:rsid w:val="001A76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A76B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1A76B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A76B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A76B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A76B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A76B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A76B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1"/>
    <w:link w:val="12"/>
    <w:qFormat/>
    <w:rsid w:val="00AE1CAF"/>
    <w:pPr>
      <w:spacing w:before="480" w:line="276" w:lineRule="auto"/>
      <w:jc w:val="both"/>
    </w:pPr>
    <w:rPr>
      <w:rFonts w:ascii="Times New Roman" w:hAnsi="Times New Roman"/>
      <w:b/>
      <w:bCs/>
      <w:sz w:val="28"/>
      <w:szCs w:val="28"/>
    </w:rPr>
  </w:style>
  <w:style w:type="character" w:customStyle="1" w:styleId="12">
    <w:name w:val="Стиль1 Знак"/>
    <w:basedOn w:val="10"/>
    <w:link w:val="11"/>
    <w:rsid w:val="00AE1CAF"/>
    <w:rPr>
      <w:rFonts w:ascii="Times New Roman" w:eastAsiaTheme="majorEastAsia" w:hAnsi="Times New Roman" w:cstheme="majorBidi"/>
      <w:b/>
      <w:bCs/>
      <w:color w:val="0F4761" w:themeColor="accent1" w:themeShade="BF"/>
      <w:sz w:val="28"/>
      <w:szCs w:val="28"/>
    </w:rPr>
  </w:style>
  <w:style w:type="character" w:customStyle="1" w:styleId="10">
    <w:name w:val="Заголовок 1 Знак"/>
    <w:basedOn w:val="a0"/>
    <w:link w:val="1"/>
    <w:uiPriority w:val="9"/>
    <w:rsid w:val="00AE1CAF"/>
    <w:rPr>
      <w:rFonts w:asciiTheme="majorHAnsi" w:eastAsiaTheme="majorEastAsia" w:hAnsiTheme="majorHAnsi" w:cstheme="majorBidi"/>
      <w:color w:val="0F4761" w:themeColor="accent1" w:themeShade="BF"/>
      <w:sz w:val="32"/>
      <w:szCs w:val="32"/>
    </w:rPr>
  </w:style>
  <w:style w:type="character" w:customStyle="1" w:styleId="20">
    <w:name w:val="Заголовок 2 Знак"/>
    <w:basedOn w:val="a0"/>
    <w:link w:val="2"/>
    <w:uiPriority w:val="9"/>
    <w:rsid w:val="001A76B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A76B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1A76B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A76B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A76B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A76BB"/>
    <w:rPr>
      <w:rFonts w:eastAsiaTheme="majorEastAsia" w:cstheme="majorBidi"/>
      <w:color w:val="595959" w:themeColor="text1" w:themeTint="A6"/>
    </w:rPr>
  </w:style>
  <w:style w:type="character" w:customStyle="1" w:styleId="80">
    <w:name w:val="Заголовок 8 Знак"/>
    <w:basedOn w:val="a0"/>
    <w:link w:val="8"/>
    <w:uiPriority w:val="9"/>
    <w:semiHidden/>
    <w:rsid w:val="001A76B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A76BB"/>
    <w:rPr>
      <w:rFonts w:eastAsiaTheme="majorEastAsia" w:cstheme="majorBidi"/>
      <w:color w:val="272727" w:themeColor="text1" w:themeTint="D8"/>
    </w:rPr>
  </w:style>
  <w:style w:type="paragraph" w:styleId="a3">
    <w:name w:val="Title"/>
    <w:basedOn w:val="a"/>
    <w:next w:val="a"/>
    <w:link w:val="a4"/>
    <w:uiPriority w:val="10"/>
    <w:qFormat/>
    <w:rsid w:val="001A7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A76B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A76B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A76B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A76BB"/>
    <w:pPr>
      <w:spacing w:before="160"/>
      <w:jc w:val="center"/>
    </w:pPr>
    <w:rPr>
      <w:i/>
      <w:iCs/>
      <w:color w:val="404040" w:themeColor="text1" w:themeTint="BF"/>
    </w:rPr>
  </w:style>
  <w:style w:type="character" w:customStyle="1" w:styleId="22">
    <w:name w:val="Цитата 2 Знак"/>
    <w:basedOn w:val="a0"/>
    <w:link w:val="21"/>
    <w:uiPriority w:val="29"/>
    <w:rsid w:val="001A76BB"/>
    <w:rPr>
      <w:i/>
      <w:iCs/>
      <w:color w:val="404040" w:themeColor="text1" w:themeTint="BF"/>
    </w:rPr>
  </w:style>
  <w:style w:type="paragraph" w:styleId="a7">
    <w:name w:val="List Paragraph"/>
    <w:basedOn w:val="a"/>
    <w:link w:val="a8"/>
    <w:uiPriority w:val="99"/>
    <w:qFormat/>
    <w:rsid w:val="001A76BB"/>
    <w:pPr>
      <w:ind w:left="720"/>
      <w:contextualSpacing/>
    </w:pPr>
  </w:style>
  <w:style w:type="character" w:styleId="a9">
    <w:name w:val="Intense Emphasis"/>
    <w:basedOn w:val="a0"/>
    <w:uiPriority w:val="21"/>
    <w:qFormat/>
    <w:rsid w:val="001A76BB"/>
    <w:rPr>
      <w:i/>
      <w:iCs/>
      <w:color w:val="0F4761" w:themeColor="accent1" w:themeShade="BF"/>
    </w:rPr>
  </w:style>
  <w:style w:type="paragraph" w:styleId="aa">
    <w:name w:val="Intense Quote"/>
    <w:basedOn w:val="a"/>
    <w:next w:val="a"/>
    <w:link w:val="ab"/>
    <w:uiPriority w:val="30"/>
    <w:qFormat/>
    <w:rsid w:val="001A76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1A76BB"/>
    <w:rPr>
      <w:i/>
      <w:iCs/>
      <w:color w:val="0F4761" w:themeColor="accent1" w:themeShade="BF"/>
    </w:rPr>
  </w:style>
  <w:style w:type="character" w:styleId="ac">
    <w:name w:val="Intense Reference"/>
    <w:basedOn w:val="a0"/>
    <w:uiPriority w:val="32"/>
    <w:qFormat/>
    <w:rsid w:val="001A76BB"/>
    <w:rPr>
      <w:b/>
      <w:bCs/>
      <w:smallCaps/>
      <w:color w:val="0F4761" w:themeColor="accent1" w:themeShade="BF"/>
      <w:spacing w:val="5"/>
    </w:rPr>
  </w:style>
  <w:style w:type="paragraph" w:customStyle="1" w:styleId="blockblock-3c">
    <w:name w:val="block__block-3c"/>
    <w:basedOn w:val="a"/>
    <w:uiPriority w:val="99"/>
    <w:rsid w:val="00A5452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Hyperlink"/>
    <w:basedOn w:val="a0"/>
    <w:uiPriority w:val="99"/>
    <w:unhideWhenUsed/>
    <w:rsid w:val="00A5452D"/>
    <w:rPr>
      <w:color w:val="0000FF"/>
      <w:u w:val="single"/>
    </w:rPr>
  </w:style>
  <w:style w:type="character" w:styleId="ae">
    <w:name w:val="Strong"/>
    <w:basedOn w:val="a0"/>
    <w:uiPriority w:val="22"/>
    <w:qFormat/>
    <w:rsid w:val="00844AC1"/>
    <w:rPr>
      <w:b/>
      <w:bCs/>
    </w:rPr>
  </w:style>
  <w:style w:type="paragraph" w:styleId="af">
    <w:name w:val="Normal (Web)"/>
    <w:basedOn w:val="a"/>
    <w:uiPriority w:val="99"/>
    <w:unhideWhenUsed/>
    <w:rsid w:val="00844AC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essage-time">
    <w:name w:val="message-time"/>
    <w:basedOn w:val="a0"/>
    <w:rsid w:val="00C378B4"/>
  </w:style>
  <w:style w:type="table" w:styleId="af0">
    <w:name w:val="Table Grid"/>
    <w:basedOn w:val="a1"/>
    <w:uiPriority w:val="39"/>
    <w:rsid w:val="004A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meta">
    <w:name w:val="messagemeta"/>
    <w:basedOn w:val="a0"/>
    <w:rsid w:val="00EA44B2"/>
  </w:style>
  <w:style w:type="paragraph" w:customStyle="1" w:styleId="13">
    <w:name w:val="Абзац списка1"/>
    <w:basedOn w:val="a"/>
    <w:uiPriority w:val="99"/>
    <w:rsid w:val="005A76B8"/>
    <w:pPr>
      <w:spacing w:after="200" w:line="276" w:lineRule="auto"/>
      <w:ind w:left="720"/>
      <w:contextualSpacing/>
    </w:pPr>
    <w:rPr>
      <w:rFonts w:ascii="Calibri" w:eastAsia="Times New Roman" w:hAnsi="Calibri" w:cs="Times New Roman"/>
      <w:kern w:val="0"/>
    </w:rPr>
  </w:style>
  <w:style w:type="paragraph" w:customStyle="1" w:styleId="ConsPlusNormal">
    <w:name w:val="ConsPlusNormal"/>
    <w:uiPriority w:val="99"/>
    <w:rsid w:val="005A76B8"/>
    <w:pPr>
      <w:widowControl w:val="0"/>
      <w:autoSpaceDE w:val="0"/>
      <w:autoSpaceDN w:val="0"/>
      <w:adjustRightInd w:val="0"/>
      <w:spacing w:after="0" w:line="240" w:lineRule="auto"/>
      <w:ind w:firstLine="720"/>
    </w:pPr>
    <w:rPr>
      <w:rFonts w:ascii="Arial" w:eastAsia="Calibri" w:hAnsi="Arial" w:cs="Arial"/>
      <w:kern w:val="0"/>
      <w:sz w:val="20"/>
      <w:szCs w:val="20"/>
      <w:lang w:eastAsia="ru-RU"/>
    </w:rPr>
  </w:style>
  <w:style w:type="paragraph" w:customStyle="1" w:styleId="ConsPlusNonformat">
    <w:name w:val="ConsPlusNonformat"/>
    <w:uiPriority w:val="99"/>
    <w:rsid w:val="005A76B8"/>
    <w:pPr>
      <w:widowControl w:val="0"/>
      <w:autoSpaceDE w:val="0"/>
      <w:autoSpaceDN w:val="0"/>
      <w:adjustRightInd w:val="0"/>
      <w:spacing w:after="0" w:line="240" w:lineRule="auto"/>
    </w:pPr>
    <w:rPr>
      <w:rFonts w:ascii="Courier New" w:eastAsia="Calibri" w:hAnsi="Courier New" w:cs="Courier New"/>
      <w:kern w:val="0"/>
      <w:sz w:val="20"/>
      <w:szCs w:val="20"/>
      <w:lang w:eastAsia="ru-RU"/>
    </w:rPr>
  </w:style>
  <w:style w:type="paragraph" w:styleId="23">
    <w:name w:val="Body Text Indent 2"/>
    <w:basedOn w:val="a"/>
    <w:link w:val="24"/>
    <w:uiPriority w:val="99"/>
    <w:rsid w:val="005A76B8"/>
    <w:pPr>
      <w:spacing w:after="120" w:line="480" w:lineRule="auto"/>
      <w:ind w:left="283"/>
    </w:pPr>
    <w:rPr>
      <w:rFonts w:ascii="Times New Roman" w:eastAsia="Times New Roman" w:hAnsi="Times New Roman" w:cs="Times New Roman"/>
      <w:kern w:val="0"/>
      <w:sz w:val="24"/>
      <w:szCs w:val="24"/>
      <w:lang w:eastAsia="ru-RU"/>
    </w:rPr>
  </w:style>
  <w:style w:type="character" w:customStyle="1" w:styleId="24">
    <w:name w:val="Основной текст с отступом 2 Знак"/>
    <w:basedOn w:val="a0"/>
    <w:link w:val="23"/>
    <w:uiPriority w:val="99"/>
    <w:rsid w:val="005A76B8"/>
    <w:rPr>
      <w:rFonts w:ascii="Times New Roman" w:eastAsia="Times New Roman" w:hAnsi="Times New Roman" w:cs="Times New Roman"/>
      <w:kern w:val="0"/>
      <w:sz w:val="24"/>
      <w:szCs w:val="24"/>
      <w:lang w:eastAsia="ru-RU"/>
    </w:rPr>
  </w:style>
  <w:style w:type="paragraph" w:styleId="af1">
    <w:name w:val="Body Text Indent"/>
    <w:basedOn w:val="a"/>
    <w:link w:val="af2"/>
    <w:uiPriority w:val="99"/>
    <w:unhideWhenUsed/>
    <w:rsid w:val="005A76B8"/>
    <w:pPr>
      <w:spacing w:after="120" w:line="276" w:lineRule="auto"/>
      <w:ind w:left="283"/>
    </w:pPr>
    <w:rPr>
      <w:rFonts w:ascii="Calibri" w:eastAsia="Times New Roman" w:hAnsi="Calibri" w:cs="Times New Roman"/>
      <w:kern w:val="0"/>
    </w:rPr>
  </w:style>
  <w:style w:type="character" w:customStyle="1" w:styleId="af2">
    <w:name w:val="Основной текст с отступом Знак"/>
    <w:basedOn w:val="a0"/>
    <w:link w:val="af1"/>
    <w:uiPriority w:val="99"/>
    <w:rsid w:val="005A76B8"/>
    <w:rPr>
      <w:rFonts w:ascii="Calibri" w:eastAsia="Times New Roman" w:hAnsi="Calibri" w:cs="Times New Roman"/>
      <w:kern w:val="0"/>
    </w:rPr>
  </w:style>
  <w:style w:type="numbering" w:customStyle="1" w:styleId="14">
    <w:name w:val="Нет списка1"/>
    <w:next w:val="a2"/>
    <w:semiHidden/>
    <w:rsid w:val="005A76B8"/>
  </w:style>
  <w:style w:type="paragraph" w:styleId="31">
    <w:name w:val="Body Text Indent 3"/>
    <w:basedOn w:val="a"/>
    <w:link w:val="32"/>
    <w:uiPriority w:val="99"/>
    <w:rsid w:val="005A76B8"/>
    <w:pPr>
      <w:spacing w:after="120" w:line="240" w:lineRule="auto"/>
      <w:ind w:left="283"/>
    </w:pPr>
    <w:rPr>
      <w:rFonts w:ascii="Times New Roman" w:eastAsia="Times New Roman" w:hAnsi="Times New Roman" w:cs="Times New Roman"/>
      <w:kern w:val="0"/>
      <w:sz w:val="16"/>
      <w:szCs w:val="16"/>
      <w:lang w:eastAsia="ru-RU"/>
    </w:rPr>
  </w:style>
  <w:style w:type="character" w:customStyle="1" w:styleId="32">
    <w:name w:val="Основной текст с отступом 3 Знак"/>
    <w:basedOn w:val="a0"/>
    <w:link w:val="31"/>
    <w:uiPriority w:val="99"/>
    <w:rsid w:val="005A76B8"/>
    <w:rPr>
      <w:rFonts w:ascii="Times New Roman" w:eastAsia="Times New Roman" w:hAnsi="Times New Roman" w:cs="Times New Roman"/>
      <w:kern w:val="0"/>
      <w:sz w:val="16"/>
      <w:szCs w:val="16"/>
      <w:lang w:eastAsia="ru-RU"/>
    </w:rPr>
  </w:style>
  <w:style w:type="paragraph" w:styleId="af3">
    <w:name w:val="footer"/>
    <w:basedOn w:val="a"/>
    <w:link w:val="af4"/>
    <w:uiPriority w:val="99"/>
    <w:rsid w:val="005A76B8"/>
    <w:pPr>
      <w:tabs>
        <w:tab w:val="center" w:pos="4677"/>
        <w:tab w:val="right" w:pos="9355"/>
      </w:tabs>
      <w:spacing w:after="0" w:line="240" w:lineRule="auto"/>
    </w:pPr>
    <w:rPr>
      <w:rFonts w:ascii="Times New Roman" w:eastAsia="Times New Roman" w:hAnsi="Times New Roman" w:cs="Times New Roman"/>
      <w:kern w:val="0"/>
      <w:sz w:val="24"/>
      <w:szCs w:val="24"/>
      <w:lang w:eastAsia="ru-RU"/>
    </w:rPr>
  </w:style>
  <w:style w:type="character" w:customStyle="1" w:styleId="af4">
    <w:name w:val="Нижний колонтитул Знак"/>
    <w:basedOn w:val="a0"/>
    <w:link w:val="af3"/>
    <w:uiPriority w:val="99"/>
    <w:rsid w:val="005A76B8"/>
    <w:rPr>
      <w:rFonts w:ascii="Times New Roman" w:eastAsia="Times New Roman" w:hAnsi="Times New Roman" w:cs="Times New Roman"/>
      <w:kern w:val="0"/>
      <w:sz w:val="24"/>
      <w:szCs w:val="24"/>
      <w:lang w:eastAsia="ru-RU"/>
    </w:rPr>
  </w:style>
  <w:style w:type="character" w:styleId="af5">
    <w:name w:val="page number"/>
    <w:basedOn w:val="a0"/>
    <w:rsid w:val="005A76B8"/>
  </w:style>
  <w:style w:type="character" w:styleId="af6">
    <w:name w:val="annotation reference"/>
    <w:semiHidden/>
    <w:rsid w:val="005A76B8"/>
    <w:rPr>
      <w:sz w:val="16"/>
      <w:szCs w:val="16"/>
    </w:rPr>
  </w:style>
  <w:style w:type="paragraph" w:styleId="af7">
    <w:name w:val="annotation text"/>
    <w:basedOn w:val="a"/>
    <w:link w:val="af8"/>
    <w:uiPriority w:val="99"/>
    <w:semiHidden/>
    <w:rsid w:val="005A76B8"/>
    <w:pPr>
      <w:spacing w:after="0" w:line="240" w:lineRule="auto"/>
    </w:pPr>
    <w:rPr>
      <w:rFonts w:ascii="Times New Roman" w:eastAsia="Times New Roman" w:hAnsi="Times New Roman" w:cs="Times New Roman"/>
      <w:kern w:val="0"/>
      <w:sz w:val="20"/>
      <w:szCs w:val="20"/>
      <w:lang w:eastAsia="ru-RU"/>
    </w:rPr>
  </w:style>
  <w:style w:type="character" w:customStyle="1" w:styleId="af8">
    <w:name w:val="Текст примечания Знак"/>
    <w:basedOn w:val="a0"/>
    <w:link w:val="af7"/>
    <w:uiPriority w:val="99"/>
    <w:semiHidden/>
    <w:rsid w:val="005A76B8"/>
    <w:rPr>
      <w:rFonts w:ascii="Times New Roman" w:eastAsia="Times New Roman" w:hAnsi="Times New Roman" w:cs="Times New Roman"/>
      <w:kern w:val="0"/>
      <w:sz w:val="20"/>
      <w:szCs w:val="20"/>
      <w:lang w:eastAsia="ru-RU"/>
    </w:rPr>
  </w:style>
  <w:style w:type="paragraph" w:styleId="af9">
    <w:name w:val="annotation subject"/>
    <w:basedOn w:val="af7"/>
    <w:next w:val="af7"/>
    <w:link w:val="afa"/>
    <w:uiPriority w:val="99"/>
    <w:semiHidden/>
    <w:rsid w:val="005A76B8"/>
    <w:rPr>
      <w:b/>
      <w:bCs/>
    </w:rPr>
  </w:style>
  <w:style w:type="character" w:customStyle="1" w:styleId="afa">
    <w:name w:val="Тема примечания Знак"/>
    <w:basedOn w:val="af8"/>
    <w:link w:val="af9"/>
    <w:uiPriority w:val="99"/>
    <w:semiHidden/>
    <w:rsid w:val="005A76B8"/>
    <w:rPr>
      <w:rFonts w:ascii="Times New Roman" w:eastAsia="Times New Roman" w:hAnsi="Times New Roman" w:cs="Times New Roman"/>
      <w:b/>
      <w:bCs/>
      <w:kern w:val="0"/>
      <w:sz w:val="20"/>
      <w:szCs w:val="20"/>
      <w:lang w:eastAsia="ru-RU"/>
    </w:rPr>
  </w:style>
  <w:style w:type="paragraph" w:styleId="afb">
    <w:name w:val="Balloon Text"/>
    <w:basedOn w:val="a"/>
    <w:link w:val="afc"/>
    <w:uiPriority w:val="99"/>
    <w:semiHidden/>
    <w:rsid w:val="005A76B8"/>
    <w:pPr>
      <w:spacing w:after="0" w:line="240" w:lineRule="auto"/>
    </w:pPr>
    <w:rPr>
      <w:rFonts w:ascii="Tahoma" w:eastAsia="Times New Roman" w:hAnsi="Tahoma" w:cs="Tahoma"/>
      <w:kern w:val="0"/>
      <w:sz w:val="16"/>
      <w:szCs w:val="16"/>
      <w:lang w:eastAsia="ru-RU"/>
    </w:rPr>
  </w:style>
  <w:style w:type="character" w:customStyle="1" w:styleId="afc">
    <w:name w:val="Текст выноски Знак"/>
    <w:basedOn w:val="a0"/>
    <w:link w:val="afb"/>
    <w:uiPriority w:val="99"/>
    <w:semiHidden/>
    <w:rsid w:val="005A76B8"/>
    <w:rPr>
      <w:rFonts w:ascii="Tahoma" w:eastAsia="Times New Roman" w:hAnsi="Tahoma" w:cs="Tahoma"/>
      <w:kern w:val="0"/>
      <w:sz w:val="16"/>
      <w:szCs w:val="16"/>
      <w:lang w:eastAsia="ru-RU"/>
    </w:rPr>
  </w:style>
  <w:style w:type="paragraph" w:styleId="afd">
    <w:name w:val="Plain Text"/>
    <w:basedOn w:val="a"/>
    <w:link w:val="afe"/>
    <w:uiPriority w:val="99"/>
    <w:unhideWhenUsed/>
    <w:rsid w:val="005A76B8"/>
    <w:pPr>
      <w:spacing w:after="0" w:line="240" w:lineRule="auto"/>
    </w:pPr>
    <w:rPr>
      <w:rFonts w:ascii="Consolas" w:eastAsia="Calibri" w:hAnsi="Consolas" w:cs="Times New Roman"/>
      <w:kern w:val="0"/>
      <w:sz w:val="21"/>
      <w:szCs w:val="21"/>
    </w:rPr>
  </w:style>
  <w:style w:type="character" w:customStyle="1" w:styleId="afe">
    <w:name w:val="Текст Знак"/>
    <w:basedOn w:val="a0"/>
    <w:link w:val="afd"/>
    <w:uiPriority w:val="99"/>
    <w:rsid w:val="005A76B8"/>
    <w:rPr>
      <w:rFonts w:ascii="Consolas" w:eastAsia="Calibri" w:hAnsi="Consolas" w:cs="Times New Roman"/>
      <w:kern w:val="0"/>
      <w:sz w:val="21"/>
      <w:szCs w:val="21"/>
    </w:rPr>
  </w:style>
  <w:style w:type="character" w:customStyle="1" w:styleId="a8">
    <w:name w:val="Абзац списка Знак"/>
    <w:link w:val="a7"/>
    <w:uiPriority w:val="34"/>
    <w:locked/>
    <w:rsid w:val="005A76B8"/>
  </w:style>
  <w:style w:type="paragraph" w:customStyle="1" w:styleId="whitespace-pre-wrap">
    <w:name w:val="whitespace-pre-wrap"/>
    <w:basedOn w:val="a"/>
    <w:uiPriority w:val="99"/>
    <w:rsid w:val="005A76B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f">
    <w:name w:val="FollowedHyperlink"/>
    <w:basedOn w:val="a0"/>
    <w:uiPriority w:val="99"/>
    <w:semiHidden/>
    <w:unhideWhenUsed/>
    <w:rsid w:val="005A76B8"/>
    <w:rPr>
      <w:color w:val="96607D" w:themeColor="followedHyperlink"/>
      <w:u w:val="single"/>
    </w:rPr>
  </w:style>
  <w:style w:type="paragraph" w:customStyle="1" w:styleId="msonormal0">
    <w:name w:val="msonormal"/>
    <w:basedOn w:val="a"/>
    <w:uiPriority w:val="99"/>
    <w:rsid w:val="005A76B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f0">
    <w:name w:val="TOC Heading"/>
    <w:basedOn w:val="1"/>
    <w:next w:val="a"/>
    <w:uiPriority w:val="39"/>
    <w:unhideWhenUsed/>
    <w:qFormat/>
    <w:rsid w:val="00D87964"/>
    <w:pPr>
      <w:outlineLvl w:val="9"/>
    </w:pPr>
    <w:rPr>
      <w:kern w:val="0"/>
      <w:lang w:eastAsia="ru-RU"/>
    </w:rPr>
  </w:style>
  <w:style w:type="paragraph" w:styleId="25">
    <w:name w:val="toc 2"/>
    <w:basedOn w:val="a"/>
    <w:next w:val="a"/>
    <w:autoRedefine/>
    <w:uiPriority w:val="39"/>
    <w:unhideWhenUsed/>
    <w:rsid w:val="00D87964"/>
    <w:pPr>
      <w:spacing w:after="100"/>
      <w:ind w:left="220"/>
    </w:pPr>
  </w:style>
  <w:style w:type="paragraph" w:styleId="15">
    <w:name w:val="toc 1"/>
    <w:basedOn w:val="a"/>
    <w:next w:val="a"/>
    <w:autoRedefine/>
    <w:uiPriority w:val="39"/>
    <w:unhideWhenUsed/>
    <w:rsid w:val="00D87964"/>
    <w:pPr>
      <w:spacing w:after="100"/>
    </w:pPr>
  </w:style>
  <w:style w:type="paragraph" w:styleId="aff1">
    <w:name w:val="header"/>
    <w:basedOn w:val="a"/>
    <w:link w:val="aff2"/>
    <w:uiPriority w:val="99"/>
    <w:unhideWhenUsed/>
    <w:rsid w:val="00E9784B"/>
    <w:pPr>
      <w:tabs>
        <w:tab w:val="center" w:pos="4677"/>
        <w:tab w:val="right" w:pos="9355"/>
      </w:tabs>
      <w:spacing w:after="0" w:line="240" w:lineRule="auto"/>
    </w:pPr>
  </w:style>
  <w:style w:type="character" w:customStyle="1" w:styleId="aff2">
    <w:name w:val="Верхний колонтитул Знак"/>
    <w:basedOn w:val="a0"/>
    <w:link w:val="aff1"/>
    <w:uiPriority w:val="99"/>
    <w:rsid w:val="00E9784B"/>
  </w:style>
  <w:style w:type="paragraph" w:customStyle="1" w:styleId="26">
    <w:name w:val="Стиль2"/>
    <w:basedOn w:val="a"/>
    <w:link w:val="27"/>
    <w:qFormat/>
    <w:rsid w:val="000750AE"/>
    <w:pPr>
      <w:pBdr>
        <w:bottom w:val="single" w:sz="4" w:space="1" w:color="auto"/>
      </w:pBdr>
      <w:jc w:val="right"/>
    </w:pPr>
    <w:rPr>
      <w:rFonts w:ascii="Times New Roman" w:hAnsi="Times New Roman" w:cs="Times New Roman"/>
      <w:sz w:val="24"/>
      <w:szCs w:val="24"/>
    </w:rPr>
  </w:style>
  <w:style w:type="character" w:customStyle="1" w:styleId="27">
    <w:name w:val="Стиль2 Знак"/>
    <w:basedOn w:val="a0"/>
    <w:link w:val="26"/>
    <w:rsid w:val="000750AE"/>
    <w:rPr>
      <w:rFonts w:ascii="Times New Roman" w:hAnsi="Times New Roman" w:cs="Times New Roman"/>
      <w:sz w:val="24"/>
      <w:szCs w:val="24"/>
    </w:rPr>
  </w:style>
  <w:style w:type="character" w:styleId="aff3">
    <w:name w:val="Emphasis"/>
    <w:basedOn w:val="a0"/>
    <w:uiPriority w:val="20"/>
    <w:qFormat/>
    <w:rsid w:val="006D7109"/>
    <w:rPr>
      <w:i/>
      <w:iCs/>
    </w:rPr>
  </w:style>
  <w:style w:type="paragraph" w:customStyle="1" w:styleId="ds-markdown-paragraph">
    <w:name w:val="ds-markdown-paragraph"/>
    <w:basedOn w:val="a"/>
    <w:rsid w:val="0072511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6072">
      <w:bodyDiv w:val="1"/>
      <w:marLeft w:val="0"/>
      <w:marRight w:val="0"/>
      <w:marTop w:val="0"/>
      <w:marBottom w:val="0"/>
      <w:divBdr>
        <w:top w:val="none" w:sz="0" w:space="0" w:color="auto"/>
        <w:left w:val="none" w:sz="0" w:space="0" w:color="auto"/>
        <w:bottom w:val="none" w:sz="0" w:space="0" w:color="auto"/>
        <w:right w:val="none" w:sz="0" w:space="0" w:color="auto"/>
      </w:divBdr>
    </w:div>
    <w:div w:id="31880092">
      <w:bodyDiv w:val="1"/>
      <w:marLeft w:val="0"/>
      <w:marRight w:val="0"/>
      <w:marTop w:val="0"/>
      <w:marBottom w:val="0"/>
      <w:divBdr>
        <w:top w:val="none" w:sz="0" w:space="0" w:color="auto"/>
        <w:left w:val="none" w:sz="0" w:space="0" w:color="auto"/>
        <w:bottom w:val="none" w:sz="0" w:space="0" w:color="auto"/>
        <w:right w:val="none" w:sz="0" w:space="0" w:color="auto"/>
      </w:divBdr>
    </w:div>
    <w:div w:id="43219051">
      <w:bodyDiv w:val="1"/>
      <w:marLeft w:val="0"/>
      <w:marRight w:val="0"/>
      <w:marTop w:val="0"/>
      <w:marBottom w:val="0"/>
      <w:divBdr>
        <w:top w:val="none" w:sz="0" w:space="0" w:color="auto"/>
        <w:left w:val="none" w:sz="0" w:space="0" w:color="auto"/>
        <w:bottom w:val="none" w:sz="0" w:space="0" w:color="auto"/>
        <w:right w:val="none" w:sz="0" w:space="0" w:color="auto"/>
      </w:divBdr>
    </w:div>
    <w:div w:id="62068578">
      <w:bodyDiv w:val="1"/>
      <w:marLeft w:val="0"/>
      <w:marRight w:val="0"/>
      <w:marTop w:val="0"/>
      <w:marBottom w:val="0"/>
      <w:divBdr>
        <w:top w:val="none" w:sz="0" w:space="0" w:color="auto"/>
        <w:left w:val="none" w:sz="0" w:space="0" w:color="auto"/>
        <w:bottom w:val="none" w:sz="0" w:space="0" w:color="auto"/>
        <w:right w:val="none" w:sz="0" w:space="0" w:color="auto"/>
      </w:divBdr>
    </w:div>
    <w:div w:id="109477203">
      <w:bodyDiv w:val="1"/>
      <w:marLeft w:val="0"/>
      <w:marRight w:val="0"/>
      <w:marTop w:val="0"/>
      <w:marBottom w:val="0"/>
      <w:divBdr>
        <w:top w:val="none" w:sz="0" w:space="0" w:color="auto"/>
        <w:left w:val="none" w:sz="0" w:space="0" w:color="auto"/>
        <w:bottom w:val="none" w:sz="0" w:space="0" w:color="auto"/>
        <w:right w:val="none" w:sz="0" w:space="0" w:color="auto"/>
      </w:divBdr>
    </w:div>
    <w:div w:id="130097200">
      <w:bodyDiv w:val="1"/>
      <w:marLeft w:val="0"/>
      <w:marRight w:val="0"/>
      <w:marTop w:val="0"/>
      <w:marBottom w:val="0"/>
      <w:divBdr>
        <w:top w:val="none" w:sz="0" w:space="0" w:color="auto"/>
        <w:left w:val="none" w:sz="0" w:space="0" w:color="auto"/>
        <w:bottom w:val="none" w:sz="0" w:space="0" w:color="auto"/>
        <w:right w:val="none" w:sz="0" w:space="0" w:color="auto"/>
      </w:divBdr>
    </w:div>
    <w:div w:id="154959622">
      <w:bodyDiv w:val="1"/>
      <w:marLeft w:val="0"/>
      <w:marRight w:val="0"/>
      <w:marTop w:val="0"/>
      <w:marBottom w:val="0"/>
      <w:divBdr>
        <w:top w:val="none" w:sz="0" w:space="0" w:color="auto"/>
        <w:left w:val="none" w:sz="0" w:space="0" w:color="auto"/>
        <w:bottom w:val="none" w:sz="0" w:space="0" w:color="auto"/>
        <w:right w:val="none" w:sz="0" w:space="0" w:color="auto"/>
      </w:divBdr>
    </w:div>
    <w:div w:id="163740333">
      <w:bodyDiv w:val="1"/>
      <w:marLeft w:val="0"/>
      <w:marRight w:val="0"/>
      <w:marTop w:val="0"/>
      <w:marBottom w:val="0"/>
      <w:divBdr>
        <w:top w:val="none" w:sz="0" w:space="0" w:color="auto"/>
        <w:left w:val="none" w:sz="0" w:space="0" w:color="auto"/>
        <w:bottom w:val="none" w:sz="0" w:space="0" w:color="auto"/>
        <w:right w:val="none" w:sz="0" w:space="0" w:color="auto"/>
      </w:divBdr>
    </w:div>
    <w:div w:id="165871990">
      <w:bodyDiv w:val="1"/>
      <w:marLeft w:val="0"/>
      <w:marRight w:val="0"/>
      <w:marTop w:val="0"/>
      <w:marBottom w:val="0"/>
      <w:divBdr>
        <w:top w:val="none" w:sz="0" w:space="0" w:color="auto"/>
        <w:left w:val="none" w:sz="0" w:space="0" w:color="auto"/>
        <w:bottom w:val="none" w:sz="0" w:space="0" w:color="auto"/>
        <w:right w:val="none" w:sz="0" w:space="0" w:color="auto"/>
      </w:divBdr>
      <w:divsChild>
        <w:div w:id="207836199">
          <w:marLeft w:val="0"/>
          <w:marRight w:val="0"/>
          <w:marTop w:val="0"/>
          <w:marBottom w:val="0"/>
          <w:divBdr>
            <w:top w:val="none" w:sz="0" w:space="0" w:color="auto"/>
            <w:left w:val="none" w:sz="0" w:space="0" w:color="auto"/>
            <w:bottom w:val="none" w:sz="0" w:space="0" w:color="auto"/>
            <w:right w:val="none" w:sz="0" w:space="0" w:color="auto"/>
          </w:divBdr>
        </w:div>
      </w:divsChild>
    </w:div>
    <w:div w:id="194121750">
      <w:bodyDiv w:val="1"/>
      <w:marLeft w:val="0"/>
      <w:marRight w:val="0"/>
      <w:marTop w:val="0"/>
      <w:marBottom w:val="0"/>
      <w:divBdr>
        <w:top w:val="none" w:sz="0" w:space="0" w:color="auto"/>
        <w:left w:val="none" w:sz="0" w:space="0" w:color="auto"/>
        <w:bottom w:val="none" w:sz="0" w:space="0" w:color="auto"/>
        <w:right w:val="none" w:sz="0" w:space="0" w:color="auto"/>
      </w:divBdr>
    </w:div>
    <w:div w:id="221066142">
      <w:bodyDiv w:val="1"/>
      <w:marLeft w:val="0"/>
      <w:marRight w:val="0"/>
      <w:marTop w:val="0"/>
      <w:marBottom w:val="0"/>
      <w:divBdr>
        <w:top w:val="none" w:sz="0" w:space="0" w:color="auto"/>
        <w:left w:val="none" w:sz="0" w:space="0" w:color="auto"/>
        <w:bottom w:val="none" w:sz="0" w:space="0" w:color="auto"/>
        <w:right w:val="none" w:sz="0" w:space="0" w:color="auto"/>
      </w:divBdr>
      <w:divsChild>
        <w:div w:id="43259777">
          <w:marLeft w:val="0"/>
          <w:marRight w:val="0"/>
          <w:marTop w:val="0"/>
          <w:marBottom w:val="0"/>
          <w:divBdr>
            <w:top w:val="none" w:sz="0" w:space="0" w:color="auto"/>
            <w:left w:val="none" w:sz="0" w:space="0" w:color="auto"/>
            <w:bottom w:val="none" w:sz="0" w:space="0" w:color="auto"/>
            <w:right w:val="none" w:sz="0" w:space="0" w:color="auto"/>
          </w:divBdr>
        </w:div>
        <w:div w:id="84963901">
          <w:marLeft w:val="0"/>
          <w:marRight w:val="0"/>
          <w:marTop w:val="0"/>
          <w:marBottom w:val="0"/>
          <w:divBdr>
            <w:top w:val="none" w:sz="0" w:space="0" w:color="auto"/>
            <w:left w:val="none" w:sz="0" w:space="0" w:color="auto"/>
            <w:bottom w:val="none" w:sz="0" w:space="0" w:color="auto"/>
            <w:right w:val="none" w:sz="0" w:space="0" w:color="auto"/>
          </w:divBdr>
        </w:div>
        <w:div w:id="112097075">
          <w:marLeft w:val="0"/>
          <w:marRight w:val="0"/>
          <w:marTop w:val="0"/>
          <w:marBottom w:val="0"/>
          <w:divBdr>
            <w:top w:val="none" w:sz="0" w:space="0" w:color="auto"/>
            <w:left w:val="none" w:sz="0" w:space="0" w:color="auto"/>
            <w:bottom w:val="none" w:sz="0" w:space="0" w:color="auto"/>
            <w:right w:val="none" w:sz="0" w:space="0" w:color="auto"/>
          </w:divBdr>
        </w:div>
        <w:div w:id="134837890">
          <w:marLeft w:val="0"/>
          <w:marRight w:val="0"/>
          <w:marTop w:val="0"/>
          <w:marBottom w:val="0"/>
          <w:divBdr>
            <w:top w:val="none" w:sz="0" w:space="0" w:color="auto"/>
            <w:left w:val="none" w:sz="0" w:space="0" w:color="auto"/>
            <w:bottom w:val="none" w:sz="0" w:space="0" w:color="auto"/>
            <w:right w:val="none" w:sz="0" w:space="0" w:color="auto"/>
          </w:divBdr>
        </w:div>
        <w:div w:id="205265348">
          <w:marLeft w:val="0"/>
          <w:marRight w:val="0"/>
          <w:marTop w:val="0"/>
          <w:marBottom w:val="0"/>
          <w:divBdr>
            <w:top w:val="none" w:sz="0" w:space="0" w:color="auto"/>
            <w:left w:val="none" w:sz="0" w:space="0" w:color="auto"/>
            <w:bottom w:val="none" w:sz="0" w:space="0" w:color="auto"/>
            <w:right w:val="none" w:sz="0" w:space="0" w:color="auto"/>
          </w:divBdr>
        </w:div>
        <w:div w:id="321086053">
          <w:marLeft w:val="0"/>
          <w:marRight w:val="0"/>
          <w:marTop w:val="0"/>
          <w:marBottom w:val="0"/>
          <w:divBdr>
            <w:top w:val="none" w:sz="0" w:space="0" w:color="auto"/>
            <w:left w:val="none" w:sz="0" w:space="0" w:color="auto"/>
            <w:bottom w:val="none" w:sz="0" w:space="0" w:color="auto"/>
            <w:right w:val="none" w:sz="0" w:space="0" w:color="auto"/>
          </w:divBdr>
        </w:div>
        <w:div w:id="473185144">
          <w:marLeft w:val="0"/>
          <w:marRight w:val="0"/>
          <w:marTop w:val="0"/>
          <w:marBottom w:val="0"/>
          <w:divBdr>
            <w:top w:val="none" w:sz="0" w:space="0" w:color="auto"/>
            <w:left w:val="none" w:sz="0" w:space="0" w:color="auto"/>
            <w:bottom w:val="none" w:sz="0" w:space="0" w:color="auto"/>
            <w:right w:val="none" w:sz="0" w:space="0" w:color="auto"/>
          </w:divBdr>
        </w:div>
        <w:div w:id="548306332">
          <w:marLeft w:val="0"/>
          <w:marRight w:val="0"/>
          <w:marTop w:val="0"/>
          <w:marBottom w:val="0"/>
          <w:divBdr>
            <w:top w:val="none" w:sz="0" w:space="0" w:color="auto"/>
            <w:left w:val="none" w:sz="0" w:space="0" w:color="auto"/>
            <w:bottom w:val="none" w:sz="0" w:space="0" w:color="auto"/>
            <w:right w:val="none" w:sz="0" w:space="0" w:color="auto"/>
          </w:divBdr>
        </w:div>
        <w:div w:id="754086296">
          <w:marLeft w:val="0"/>
          <w:marRight w:val="0"/>
          <w:marTop w:val="0"/>
          <w:marBottom w:val="0"/>
          <w:divBdr>
            <w:top w:val="none" w:sz="0" w:space="0" w:color="auto"/>
            <w:left w:val="none" w:sz="0" w:space="0" w:color="auto"/>
            <w:bottom w:val="none" w:sz="0" w:space="0" w:color="auto"/>
            <w:right w:val="none" w:sz="0" w:space="0" w:color="auto"/>
          </w:divBdr>
        </w:div>
        <w:div w:id="879585816">
          <w:marLeft w:val="0"/>
          <w:marRight w:val="0"/>
          <w:marTop w:val="0"/>
          <w:marBottom w:val="0"/>
          <w:divBdr>
            <w:top w:val="none" w:sz="0" w:space="0" w:color="auto"/>
            <w:left w:val="none" w:sz="0" w:space="0" w:color="auto"/>
            <w:bottom w:val="none" w:sz="0" w:space="0" w:color="auto"/>
            <w:right w:val="none" w:sz="0" w:space="0" w:color="auto"/>
          </w:divBdr>
        </w:div>
        <w:div w:id="1185902146">
          <w:marLeft w:val="0"/>
          <w:marRight w:val="0"/>
          <w:marTop w:val="0"/>
          <w:marBottom w:val="0"/>
          <w:divBdr>
            <w:top w:val="none" w:sz="0" w:space="0" w:color="auto"/>
            <w:left w:val="none" w:sz="0" w:space="0" w:color="auto"/>
            <w:bottom w:val="none" w:sz="0" w:space="0" w:color="auto"/>
            <w:right w:val="none" w:sz="0" w:space="0" w:color="auto"/>
          </w:divBdr>
        </w:div>
        <w:div w:id="1263491675">
          <w:marLeft w:val="0"/>
          <w:marRight w:val="0"/>
          <w:marTop w:val="0"/>
          <w:marBottom w:val="0"/>
          <w:divBdr>
            <w:top w:val="none" w:sz="0" w:space="0" w:color="auto"/>
            <w:left w:val="none" w:sz="0" w:space="0" w:color="auto"/>
            <w:bottom w:val="none" w:sz="0" w:space="0" w:color="auto"/>
            <w:right w:val="none" w:sz="0" w:space="0" w:color="auto"/>
          </w:divBdr>
        </w:div>
        <w:div w:id="1387417676">
          <w:marLeft w:val="0"/>
          <w:marRight w:val="0"/>
          <w:marTop w:val="0"/>
          <w:marBottom w:val="0"/>
          <w:divBdr>
            <w:top w:val="none" w:sz="0" w:space="0" w:color="auto"/>
            <w:left w:val="none" w:sz="0" w:space="0" w:color="auto"/>
            <w:bottom w:val="none" w:sz="0" w:space="0" w:color="auto"/>
            <w:right w:val="none" w:sz="0" w:space="0" w:color="auto"/>
          </w:divBdr>
        </w:div>
        <w:div w:id="1739285054">
          <w:marLeft w:val="0"/>
          <w:marRight w:val="0"/>
          <w:marTop w:val="0"/>
          <w:marBottom w:val="0"/>
          <w:divBdr>
            <w:top w:val="none" w:sz="0" w:space="0" w:color="auto"/>
            <w:left w:val="none" w:sz="0" w:space="0" w:color="auto"/>
            <w:bottom w:val="none" w:sz="0" w:space="0" w:color="auto"/>
            <w:right w:val="none" w:sz="0" w:space="0" w:color="auto"/>
          </w:divBdr>
        </w:div>
        <w:div w:id="1755392578">
          <w:marLeft w:val="0"/>
          <w:marRight w:val="0"/>
          <w:marTop w:val="0"/>
          <w:marBottom w:val="0"/>
          <w:divBdr>
            <w:top w:val="none" w:sz="0" w:space="0" w:color="auto"/>
            <w:left w:val="none" w:sz="0" w:space="0" w:color="auto"/>
            <w:bottom w:val="none" w:sz="0" w:space="0" w:color="auto"/>
            <w:right w:val="none" w:sz="0" w:space="0" w:color="auto"/>
          </w:divBdr>
        </w:div>
        <w:div w:id="1980721343">
          <w:marLeft w:val="0"/>
          <w:marRight w:val="0"/>
          <w:marTop w:val="0"/>
          <w:marBottom w:val="0"/>
          <w:divBdr>
            <w:top w:val="none" w:sz="0" w:space="0" w:color="auto"/>
            <w:left w:val="none" w:sz="0" w:space="0" w:color="auto"/>
            <w:bottom w:val="none" w:sz="0" w:space="0" w:color="auto"/>
            <w:right w:val="none" w:sz="0" w:space="0" w:color="auto"/>
          </w:divBdr>
        </w:div>
        <w:div w:id="2112620688">
          <w:marLeft w:val="0"/>
          <w:marRight w:val="0"/>
          <w:marTop w:val="0"/>
          <w:marBottom w:val="0"/>
          <w:divBdr>
            <w:top w:val="none" w:sz="0" w:space="0" w:color="auto"/>
            <w:left w:val="none" w:sz="0" w:space="0" w:color="auto"/>
            <w:bottom w:val="none" w:sz="0" w:space="0" w:color="auto"/>
            <w:right w:val="none" w:sz="0" w:space="0" w:color="auto"/>
          </w:divBdr>
        </w:div>
      </w:divsChild>
    </w:div>
    <w:div w:id="227618663">
      <w:bodyDiv w:val="1"/>
      <w:marLeft w:val="0"/>
      <w:marRight w:val="0"/>
      <w:marTop w:val="0"/>
      <w:marBottom w:val="0"/>
      <w:divBdr>
        <w:top w:val="none" w:sz="0" w:space="0" w:color="auto"/>
        <w:left w:val="none" w:sz="0" w:space="0" w:color="auto"/>
        <w:bottom w:val="none" w:sz="0" w:space="0" w:color="auto"/>
        <w:right w:val="none" w:sz="0" w:space="0" w:color="auto"/>
      </w:divBdr>
    </w:div>
    <w:div w:id="239563844">
      <w:bodyDiv w:val="1"/>
      <w:marLeft w:val="0"/>
      <w:marRight w:val="0"/>
      <w:marTop w:val="0"/>
      <w:marBottom w:val="0"/>
      <w:divBdr>
        <w:top w:val="none" w:sz="0" w:space="0" w:color="auto"/>
        <w:left w:val="none" w:sz="0" w:space="0" w:color="auto"/>
        <w:bottom w:val="none" w:sz="0" w:space="0" w:color="auto"/>
        <w:right w:val="none" w:sz="0" w:space="0" w:color="auto"/>
      </w:divBdr>
    </w:div>
    <w:div w:id="248464909">
      <w:bodyDiv w:val="1"/>
      <w:marLeft w:val="0"/>
      <w:marRight w:val="0"/>
      <w:marTop w:val="0"/>
      <w:marBottom w:val="0"/>
      <w:divBdr>
        <w:top w:val="none" w:sz="0" w:space="0" w:color="auto"/>
        <w:left w:val="none" w:sz="0" w:space="0" w:color="auto"/>
        <w:bottom w:val="none" w:sz="0" w:space="0" w:color="auto"/>
        <w:right w:val="none" w:sz="0" w:space="0" w:color="auto"/>
      </w:divBdr>
    </w:div>
    <w:div w:id="251666685">
      <w:bodyDiv w:val="1"/>
      <w:marLeft w:val="0"/>
      <w:marRight w:val="0"/>
      <w:marTop w:val="0"/>
      <w:marBottom w:val="0"/>
      <w:divBdr>
        <w:top w:val="none" w:sz="0" w:space="0" w:color="auto"/>
        <w:left w:val="none" w:sz="0" w:space="0" w:color="auto"/>
        <w:bottom w:val="none" w:sz="0" w:space="0" w:color="auto"/>
        <w:right w:val="none" w:sz="0" w:space="0" w:color="auto"/>
      </w:divBdr>
    </w:div>
    <w:div w:id="362943692">
      <w:bodyDiv w:val="1"/>
      <w:marLeft w:val="0"/>
      <w:marRight w:val="0"/>
      <w:marTop w:val="0"/>
      <w:marBottom w:val="0"/>
      <w:divBdr>
        <w:top w:val="none" w:sz="0" w:space="0" w:color="auto"/>
        <w:left w:val="none" w:sz="0" w:space="0" w:color="auto"/>
        <w:bottom w:val="none" w:sz="0" w:space="0" w:color="auto"/>
        <w:right w:val="none" w:sz="0" w:space="0" w:color="auto"/>
      </w:divBdr>
    </w:div>
    <w:div w:id="391540032">
      <w:bodyDiv w:val="1"/>
      <w:marLeft w:val="0"/>
      <w:marRight w:val="0"/>
      <w:marTop w:val="0"/>
      <w:marBottom w:val="0"/>
      <w:divBdr>
        <w:top w:val="none" w:sz="0" w:space="0" w:color="auto"/>
        <w:left w:val="none" w:sz="0" w:space="0" w:color="auto"/>
        <w:bottom w:val="none" w:sz="0" w:space="0" w:color="auto"/>
        <w:right w:val="none" w:sz="0" w:space="0" w:color="auto"/>
      </w:divBdr>
    </w:div>
    <w:div w:id="401366125">
      <w:bodyDiv w:val="1"/>
      <w:marLeft w:val="0"/>
      <w:marRight w:val="0"/>
      <w:marTop w:val="0"/>
      <w:marBottom w:val="0"/>
      <w:divBdr>
        <w:top w:val="none" w:sz="0" w:space="0" w:color="auto"/>
        <w:left w:val="none" w:sz="0" w:space="0" w:color="auto"/>
        <w:bottom w:val="none" w:sz="0" w:space="0" w:color="auto"/>
        <w:right w:val="none" w:sz="0" w:space="0" w:color="auto"/>
      </w:divBdr>
    </w:div>
    <w:div w:id="417096612">
      <w:bodyDiv w:val="1"/>
      <w:marLeft w:val="0"/>
      <w:marRight w:val="0"/>
      <w:marTop w:val="0"/>
      <w:marBottom w:val="0"/>
      <w:divBdr>
        <w:top w:val="none" w:sz="0" w:space="0" w:color="auto"/>
        <w:left w:val="none" w:sz="0" w:space="0" w:color="auto"/>
        <w:bottom w:val="none" w:sz="0" w:space="0" w:color="auto"/>
        <w:right w:val="none" w:sz="0" w:space="0" w:color="auto"/>
      </w:divBdr>
    </w:div>
    <w:div w:id="454255319">
      <w:bodyDiv w:val="1"/>
      <w:marLeft w:val="0"/>
      <w:marRight w:val="0"/>
      <w:marTop w:val="0"/>
      <w:marBottom w:val="0"/>
      <w:divBdr>
        <w:top w:val="none" w:sz="0" w:space="0" w:color="auto"/>
        <w:left w:val="none" w:sz="0" w:space="0" w:color="auto"/>
        <w:bottom w:val="none" w:sz="0" w:space="0" w:color="auto"/>
        <w:right w:val="none" w:sz="0" w:space="0" w:color="auto"/>
      </w:divBdr>
      <w:divsChild>
        <w:div w:id="1777827636">
          <w:marLeft w:val="0"/>
          <w:marRight w:val="0"/>
          <w:marTop w:val="0"/>
          <w:marBottom w:val="0"/>
          <w:divBdr>
            <w:top w:val="none" w:sz="0" w:space="0" w:color="auto"/>
            <w:left w:val="none" w:sz="0" w:space="0" w:color="auto"/>
            <w:bottom w:val="none" w:sz="0" w:space="0" w:color="auto"/>
            <w:right w:val="none" w:sz="0" w:space="0" w:color="auto"/>
          </w:divBdr>
        </w:div>
      </w:divsChild>
    </w:div>
    <w:div w:id="458651465">
      <w:bodyDiv w:val="1"/>
      <w:marLeft w:val="0"/>
      <w:marRight w:val="0"/>
      <w:marTop w:val="0"/>
      <w:marBottom w:val="0"/>
      <w:divBdr>
        <w:top w:val="none" w:sz="0" w:space="0" w:color="auto"/>
        <w:left w:val="none" w:sz="0" w:space="0" w:color="auto"/>
        <w:bottom w:val="none" w:sz="0" w:space="0" w:color="auto"/>
        <w:right w:val="none" w:sz="0" w:space="0" w:color="auto"/>
      </w:divBdr>
    </w:div>
    <w:div w:id="461729337">
      <w:bodyDiv w:val="1"/>
      <w:marLeft w:val="0"/>
      <w:marRight w:val="0"/>
      <w:marTop w:val="0"/>
      <w:marBottom w:val="0"/>
      <w:divBdr>
        <w:top w:val="none" w:sz="0" w:space="0" w:color="auto"/>
        <w:left w:val="none" w:sz="0" w:space="0" w:color="auto"/>
        <w:bottom w:val="none" w:sz="0" w:space="0" w:color="auto"/>
        <w:right w:val="none" w:sz="0" w:space="0" w:color="auto"/>
      </w:divBdr>
    </w:div>
    <w:div w:id="461968207">
      <w:bodyDiv w:val="1"/>
      <w:marLeft w:val="0"/>
      <w:marRight w:val="0"/>
      <w:marTop w:val="0"/>
      <w:marBottom w:val="0"/>
      <w:divBdr>
        <w:top w:val="none" w:sz="0" w:space="0" w:color="auto"/>
        <w:left w:val="none" w:sz="0" w:space="0" w:color="auto"/>
        <w:bottom w:val="none" w:sz="0" w:space="0" w:color="auto"/>
        <w:right w:val="none" w:sz="0" w:space="0" w:color="auto"/>
      </w:divBdr>
    </w:div>
    <w:div w:id="492183920">
      <w:bodyDiv w:val="1"/>
      <w:marLeft w:val="0"/>
      <w:marRight w:val="0"/>
      <w:marTop w:val="0"/>
      <w:marBottom w:val="0"/>
      <w:divBdr>
        <w:top w:val="none" w:sz="0" w:space="0" w:color="auto"/>
        <w:left w:val="none" w:sz="0" w:space="0" w:color="auto"/>
        <w:bottom w:val="none" w:sz="0" w:space="0" w:color="auto"/>
        <w:right w:val="none" w:sz="0" w:space="0" w:color="auto"/>
      </w:divBdr>
    </w:div>
    <w:div w:id="504975964">
      <w:bodyDiv w:val="1"/>
      <w:marLeft w:val="0"/>
      <w:marRight w:val="0"/>
      <w:marTop w:val="0"/>
      <w:marBottom w:val="0"/>
      <w:divBdr>
        <w:top w:val="none" w:sz="0" w:space="0" w:color="auto"/>
        <w:left w:val="none" w:sz="0" w:space="0" w:color="auto"/>
        <w:bottom w:val="none" w:sz="0" w:space="0" w:color="auto"/>
        <w:right w:val="none" w:sz="0" w:space="0" w:color="auto"/>
      </w:divBdr>
    </w:div>
    <w:div w:id="581833981">
      <w:bodyDiv w:val="1"/>
      <w:marLeft w:val="0"/>
      <w:marRight w:val="0"/>
      <w:marTop w:val="0"/>
      <w:marBottom w:val="0"/>
      <w:divBdr>
        <w:top w:val="none" w:sz="0" w:space="0" w:color="auto"/>
        <w:left w:val="none" w:sz="0" w:space="0" w:color="auto"/>
        <w:bottom w:val="none" w:sz="0" w:space="0" w:color="auto"/>
        <w:right w:val="none" w:sz="0" w:space="0" w:color="auto"/>
      </w:divBdr>
    </w:div>
    <w:div w:id="602542613">
      <w:bodyDiv w:val="1"/>
      <w:marLeft w:val="0"/>
      <w:marRight w:val="0"/>
      <w:marTop w:val="0"/>
      <w:marBottom w:val="0"/>
      <w:divBdr>
        <w:top w:val="none" w:sz="0" w:space="0" w:color="auto"/>
        <w:left w:val="none" w:sz="0" w:space="0" w:color="auto"/>
        <w:bottom w:val="none" w:sz="0" w:space="0" w:color="auto"/>
        <w:right w:val="none" w:sz="0" w:space="0" w:color="auto"/>
      </w:divBdr>
    </w:div>
    <w:div w:id="647709858">
      <w:bodyDiv w:val="1"/>
      <w:marLeft w:val="0"/>
      <w:marRight w:val="0"/>
      <w:marTop w:val="0"/>
      <w:marBottom w:val="0"/>
      <w:divBdr>
        <w:top w:val="none" w:sz="0" w:space="0" w:color="auto"/>
        <w:left w:val="none" w:sz="0" w:space="0" w:color="auto"/>
        <w:bottom w:val="none" w:sz="0" w:space="0" w:color="auto"/>
        <w:right w:val="none" w:sz="0" w:space="0" w:color="auto"/>
      </w:divBdr>
    </w:div>
    <w:div w:id="681978430">
      <w:bodyDiv w:val="1"/>
      <w:marLeft w:val="0"/>
      <w:marRight w:val="0"/>
      <w:marTop w:val="0"/>
      <w:marBottom w:val="0"/>
      <w:divBdr>
        <w:top w:val="none" w:sz="0" w:space="0" w:color="auto"/>
        <w:left w:val="none" w:sz="0" w:space="0" w:color="auto"/>
        <w:bottom w:val="none" w:sz="0" w:space="0" w:color="auto"/>
        <w:right w:val="none" w:sz="0" w:space="0" w:color="auto"/>
      </w:divBdr>
    </w:div>
    <w:div w:id="726954081">
      <w:bodyDiv w:val="1"/>
      <w:marLeft w:val="0"/>
      <w:marRight w:val="0"/>
      <w:marTop w:val="0"/>
      <w:marBottom w:val="0"/>
      <w:divBdr>
        <w:top w:val="none" w:sz="0" w:space="0" w:color="auto"/>
        <w:left w:val="none" w:sz="0" w:space="0" w:color="auto"/>
        <w:bottom w:val="none" w:sz="0" w:space="0" w:color="auto"/>
        <w:right w:val="none" w:sz="0" w:space="0" w:color="auto"/>
      </w:divBdr>
    </w:div>
    <w:div w:id="755638883">
      <w:bodyDiv w:val="1"/>
      <w:marLeft w:val="0"/>
      <w:marRight w:val="0"/>
      <w:marTop w:val="0"/>
      <w:marBottom w:val="0"/>
      <w:divBdr>
        <w:top w:val="none" w:sz="0" w:space="0" w:color="auto"/>
        <w:left w:val="none" w:sz="0" w:space="0" w:color="auto"/>
        <w:bottom w:val="none" w:sz="0" w:space="0" w:color="auto"/>
        <w:right w:val="none" w:sz="0" w:space="0" w:color="auto"/>
      </w:divBdr>
    </w:div>
    <w:div w:id="774864848">
      <w:bodyDiv w:val="1"/>
      <w:marLeft w:val="0"/>
      <w:marRight w:val="0"/>
      <w:marTop w:val="0"/>
      <w:marBottom w:val="0"/>
      <w:divBdr>
        <w:top w:val="none" w:sz="0" w:space="0" w:color="auto"/>
        <w:left w:val="none" w:sz="0" w:space="0" w:color="auto"/>
        <w:bottom w:val="none" w:sz="0" w:space="0" w:color="auto"/>
        <w:right w:val="none" w:sz="0" w:space="0" w:color="auto"/>
      </w:divBdr>
      <w:divsChild>
        <w:div w:id="2002151265">
          <w:marLeft w:val="0"/>
          <w:marRight w:val="0"/>
          <w:marTop w:val="0"/>
          <w:marBottom w:val="0"/>
          <w:divBdr>
            <w:top w:val="none" w:sz="0" w:space="0" w:color="auto"/>
            <w:left w:val="none" w:sz="0" w:space="0" w:color="auto"/>
            <w:bottom w:val="none" w:sz="0" w:space="0" w:color="auto"/>
            <w:right w:val="none" w:sz="0" w:space="0" w:color="auto"/>
          </w:divBdr>
        </w:div>
      </w:divsChild>
    </w:div>
    <w:div w:id="816916184">
      <w:bodyDiv w:val="1"/>
      <w:marLeft w:val="0"/>
      <w:marRight w:val="0"/>
      <w:marTop w:val="0"/>
      <w:marBottom w:val="0"/>
      <w:divBdr>
        <w:top w:val="none" w:sz="0" w:space="0" w:color="auto"/>
        <w:left w:val="none" w:sz="0" w:space="0" w:color="auto"/>
        <w:bottom w:val="none" w:sz="0" w:space="0" w:color="auto"/>
        <w:right w:val="none" w:sz="0" w:space="0" w:color="auto"/>
      </w:divBdr>
    </w:div>
    <w:div w:id="865365489">
      <w:bodyDiv w:val="1"/>
      <w:marLeft w:val="0"/>
      <w:marRight w:val="0"/>
      <w:marTop w:val="0"/>
      <w:marBottom w:val="0"/>
      <w:divBdr>
        <w:top w:val="none" w:sz="0" w:space="0" w:color="auto"/>
        <w:left w:val="none" w:sz="0" w:space="0" w:color="auto"/>
        <w:bottom w:val="none" w:sz="0" w:space="0" w:color="auto"/>
        <w:right w:val="none" w:sz="0" w:space="0" w:color="auto"/>
      </w:divBdr>
      <w:divsChild>
        <w:div w:id="1625891603">
          <w:marLeft w:val="0"/>
          <w:marRight w:val="0"/>
          <w:marTop w:val="0"/>
          <w:marBottom w:val="0"/>
          <w:divBdr>
            <w:top w:val="none" w:sz="0" w:space="0" w:color="auto"/>
            <w:left w:val="none" w:sz="0" w:space="0" w:color="auto"/>
            <w:bottom w:val="none" w:sz="0" w:space="0" w:color="auto"/>
            <w:right w:val="none" w:sz="0" w:space="0" w:color="auto"/>
          </w:divBdr>
        </w:div>
      </w:divsChild>
    </w:div>
    <w:div w:id="877620535">
      <w:bodyDiv w:val="1"/>
      <w:marLeft w:val="0"/>
      <w:marRight w:val="0"/>
      <w:marTop w:val="0"/>
      <w:marBottom w:val="0"/>
      <w:divBdr>
        <w:top w:val="none" w:sz="0" w:space="0" w:color="auto"/>
        <w:left w:val="none" w:sz="0" w:space="0" w:color="auto"/>
        <w:bottom w:val="none" w:sz="0" w:space="0" w:color="auto"/>
        <w:right w:val="none" w:sz="0" w:space="0" w:color="auto"/>
      </w:divBdr>
    </w:div>
    <w:div w:id="972834515">
      <w:bodyDiv w:val="1"/>
      <w:marLeft w:val="0"/>
      <w:marRight w:val="0"/>
      <w:marTop w:val="0"/>
      <w:marBottom w:val="0"/>
      <w:divBdr>
        <w:top w:val="none" w:sz="0" w:space="0" w:color="auto"/>
        <w:left w:val="none" w:sz="0" w:space="0" w:color="auto"/>
        <w:bottom w:val="none" w:sz="0" w:space="0" w:color="auto"/>
        <w:right w:val="none" w:sz="0" w:space="0" w:color="auto"/>
      </w:divBdr>
    </w:div>
    <w:div w:id="980578424">
      <w:bodyDiv w:val="1"/>
      <w:marLeft w:val="0"/>
      <w:marRight w:val="0"/>
      <w:marTop w:val="0"/>
      <w:marBottom w:val="0"/>
      <w:divBdr>
        <w:top w:val="none" w:sz="0" w:space="0" w:color="auto"/>
        <w:left w:val="none" w:sz="0" w:space="0" w:color="auto"/>
        <w:bottom w:val="none" w:sz="0" w:space="0" w:color="auto"/>
        <w:right w:val="none" w:sz="0" w:space="0" w:color="auto"/>
      </w:divBdr>
    </w:div>
    <w:div w:id="1005982404">
      <w:bodyDiv w:val="1"/>
      <w:marLeft w:val="0"/>
      <w:marRight w:val="0"/>
      <w:marTop w:val="0"/>
      <w:marBottom w:val="0"/>
      <w:divBdr>
        <w:top w:val="none" w:sz="0" w:space="0" w:color="auto"/>
        <w:left w:val="none" w:sz="0" w:space="0" w:color="auto"/>
        <w:bottom w:val="none" w:sz="0" w:space="0" w:color="auto"/>
        <w:right w:val="none" w:sz="0" w:space="0" w:color="auto"/>
      </w:divBdr>
    </w:div>
    <w:div w:id="1049038711">
      <w:bodyDiv w:val="1"/>
      <w:marLeft w:val="0"/>
      <w:marRight w:val="0"/>
      <w:marTop w:val="0"/>
      <w:marBottom w:val="0"/>
      <w:divBdr>
        <w:top w:val="none" w:sz="0" w:space="0" w:color="auto"/>
        <w:left w:val="none" w:sz="0" w:space="0" w:color="auto"/>
        <w:bottom w:val="none" w:sz="0" w:space="0" w:color="auto"/>
        <w:right w:val="none" w:sz="0" w:space="0" w:color="auto"/>
      </w:divBdr>
    </w:div>
    <w:div w:id="1074283375">
      <w:bodyDiv w:val="1"/>
      <w:marLeft w:val="0"/>
      <w:marRight w:val="0"/>
      <w:marTop w:val="0"/>
      <w:marBottom w:val="0"/>
      <w:divBdr>
        <w:top w:val="none" w:sz="0" w:space="0" w:color="auto"/>
        <w:left w:val="none" w:sz="0" w:space="0" w:color="auto"/>
        <w:bottom w:val="none" w:sz="0" w:space="0" w:color="auto"/>
        <w:right w:val="none" w:sz="0" w:space="0" w:color="auto"/>
      </w:divBdr>
    </w:div>
    <w:div w:id="1079207375">
      <w:bodyDiv w:val="1"/>
      <w:marLeft w:val="0"/>
      <w:marRight w:val="0"/>
      <w:marTop w:val="0"/>
      <w:marBottom w:val="0"/>
      <w:divBdr>
        <w:top w:val="none" w:sz="0" w:space="0" w:color="auto"/>
        <w:left w:val="none" w:sz="0" w:space="0" w:color="auto"/>
        <w:bottom w:val="none" w:sz="0" w:space="0" w:color="auto"/>
        <w:right w:val="none" w:sz="0" w:space="0" w:color="auto"/>
      </w:divBdr>
    </w:div>
    <w:div w:id="1175457875">
      <w:bodyDiv w:val="1"/>
      <w:marLeft w:val="0"/>
      <w:marRight w:val="0"/>
      <w:marTop w:val="0"/>
      <w:marBottom w:val="0"/>
      <w:divBdr>
        <w:top w:val="none" w:sz="0" w:space="0" w:color="auto"/>
        <w:left w:val="none" w:sz="0" w:space="0" w:color="auto"/>
        <w:bottom w:val="none" w:sz="0" w:space="0" w:color="auto"/>
        <w:right w:val="none" w:sz="0" w:space="0" w:color="auto"/>
      </w:divBdr>
    </w:div>
    <w:div w:id="1273393002">
      <w:bodyDiv w:val="1"/>
      <w:marLeft w:val="0"/>
      <w:marRight w:val="0"/>
      <w:marTop w:val="0"/>
      <w:marBottom w:val="0"/>
      <w:divBdr>
        <w:top w:val="none" w:sz="0" w:space="0" w:color="auto"/>
        <w:left w:val="none" w:sz="0" w:space="0" w:color="auto"/>
        <w:bottom w:val="none" w:sz="0" w:space="0" w:color="auto"/>
        <w:right w:val="none" w:sz="0" w:space="0" w:color="auto"/>
      </w:divBdr>
      <w:divsChild>
        <w:div w:id="162597808">
          <w:marLeft w:val="0"/>
          <w:marRight w:val="0"/>
          <w:marTop w:val="100"/>
          <w:marBottom w:val="100"/>
          <w:divBdr>
            <w:top w:val="none" w:sz="0" w:space="0" w:color="auto"/>
            <w:left w:val="none" w:sz="0" w:space="0" w:color="auto"/>
            <w:bottom w:val="none" w:sz="0" w:space="0" w:color="auto"/>
            <w:right w:val="none" w:sz="0" w:space="0" w:color="auto"/>
          </w:divBdr>
          <w:divsChild>
            <w:div w:id="1887983385">
              <w:marLeft w:val="0"/>
              <w:marRight w:val="0"/>
              <w:marTop w:val="0"/>
              <w:marBottom w:val="0"/>
              <w:divBdr>
                <w:top w:val="none" w:sz="0" w:space="0" w:color="auto"/>
                <w:left w:val="none" w:sz="0" w:space="0" w:color="auto"/>
                <w:bottom w:val="none" w:sz="0" w:space="0" w:color="auto"/>
                <w:right w:val="none" w:sz="0" w:space="0" w:color="auto"/>
              </w:divBdr>
              <w:divsChild>
                <w:div w:id="10775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0961">
      <w:bodyDiv w:val="1"/>
      <w:marLeft w:val="0"/>
      <w:marRight w:val="0"/>
      <w:marTop w:val="0"/>
      <w:marBottom w:val="0"/>
      <w:divBdr>
        <w:top w:val="none" w:sz="0" w:space="0" w:color="auto"/>
        <w:left w:val="none" w:sz="0" w:space="0" w:color="auto"/>
        <w:bottom w:val="none" w:sz="0" w:space="0" w:color="auto"/>
        <w:right w:val="none" w:sz="0" w:space="0" w:color="auto"/>
      </w:divBdr>
    </w:div>
    <w:div w:id="1346832207">
      <w:bodyDiv w:val="1"/>
      <w:marLeft w:val="0"/>
      <w:marRight w:val="0"/>
      <w:marTop w:val="0"/>
      <w:marBottom w:val="0"/>
      <w:divBdr>
        <w:top w:val="none" w:sz="0" w:space="0" w:color="auto"/>
        <w:left w:val="none" w:sz="0" w:space="0" w:color="auto"/>
        <w:bottom w:val="none" w:sz="0" w:space="0" w:color="auto"/>
        <w:right w:val="none" w:sz="0" w:space="0" w:color="auto"/>
      </w:divBdr>
      <w:divsChild>
        <w:div w:id="1812480040">
          <w:marLeft w:val="0"/>
          <w:marRight w:val="0"/>
          <w:marTop w:val="0"/>
          <w:marBottom w:val="0"/>
          <w:divBdr>
            <w:top w:val="none" w:sz="0" w:space="0" w:color="auto"/>
            <w:left w:val="none" w:sz="0" w:space="0" w:color="auto"/>
            <w:bottom w:val="none" w:sz="0" w:space="0" w:color="auto"/>
            <w:right w:val="none" w:sz="0" w:space="0" w:color="auto"/>
          </w:divBdr>
        </w:div>
      </w:divsChild>
    </w:div>
    <w:div w:id="1440833528">
      <w:bodyDiv w:val="1"/>
      <w:marLeft w:val="0"/>
      <w:marRight w:val="0"/>
      <w:marTop w:val="0"/>
      <w:marBottom w:val="0"/>
      <w:divBdr>
        <w:top w:val="none" w:sz="0" w:space="0" w:color="auto"/>
        <w:left w:val="none" w:sz="0" w:space="0" w:color="auto"/>
        <w:bottom w:val="none" w:sz="0" w:space="0" w:color="auto"/>
        <w:right w:val="none" w:sz="0" w:space="0" w:color="auto"/>
      </w:divBdr>
    </w:div>
    <w:div w:id="1467509585">
      <w:bodyDiv w:val="1"/>
      <w:marLeft w:val="0"/>
      <w:marRight w:val="0"/>
      <w:marTop w:val="0"/>
      <w:marBottom w:val="0"/>
      <w:divBdr>
        <w:top w:val="none" w:sz="0" w:space="0" w:color="auto"/>
        <w:left w:val="none" w:sz="0" w:space="0" w:color="auto"/>
        <w:bottom w:val="none" w:sz="0" w:space="0" w:color="auto"/>
        <w:right w:val="none" w:sz="0" w:space="0" w:color="auto"/>
      </w:divBdr>
    </w:div>
    <w:div w:id="1491096842">
      <w:bodyDiv w:val="1"/>
      <w:marLeft w:val="0"/>
      <w:marRight w:val="0"/>
      <w:marTop w:val="0"/>
      <w:marBottom w:val="0"/>
      <w:divBdr>
        <w:top w:val="none" w:sz="0" w:space="0" w:color="auto"/>
        <w:left w:val="none" w:sz="0" w:space="0" w:color="auto"/>
        <w:bottom w:val="none" w:sz="0" w:space="0" w:color="auto"/>
        <w:right w:val="none" w:sz="0" w:space="0" w:color="auto"/>
      </w:divBdr>
    </w:div>
    <w:div w:id="1497500143">
      <w:bodyDiv w:val="1"/>
      <w:marLeft w:val="0"/>
      <w:marRight w:val="0"/>
      <w:marTop w:val="0"/>
      <w:marBottom w:val="0"/>
      <w:divBdr>
        <w:top w:val="none" w:sz="0" w:space="0" w:color="auto"/>
        <w:left w:val="none" w:sz="0" w:space="0" w:color="auto"/>
        <w:bottom w:val="none" w:sz="0" w:space="0" w:color="auto"/>
        <w:right w:val="none" w:sz="0" w:space="0" w:color="auto"/>
      </w:divBdr>
    </w:div>
    <w:div w:id="1511867012">
      <w:bodyDiv w:val="1"/>
      <w:marLeft w:val="0"/>
      <w:marRight w:val="0"/>
      <w:marTop w:val="0"/>
      <w:marBottom w:val="0"/>
      <w:divBdr>
        <w:top w:val="none" w:sz="0" w:space="0" w:color="auto"/>
        <w:left w:val="none" w:sz="0" w:space="0" w:color="auto"/>
        <w:bottom w:val="none" w:sz="0" w:space="0" w:color="auto"/>
        <w:right w:val="none" w:sz="0" w:space="0" w:color="auto"/>
      </w:divBdr>
    </w:div>
    <w:div w:id="1545407072">
      <w:bodyDiv w:val="1"/>
      <w:marLeft w:val="0"/>
      <w:marRight w:val="0"/>
      <w:marTop w:val="0"/>
      <w:marBottom w:val="0"/>
      <w:divBdr>
        <w:top w:val="none" w:sz="0" w:space="0" w:color="auto"/>
        <w:left w:val="none" w:sz="0" w:space="0" w:color="auto"/>
        <w:bottom w:val="none" w:sz="0" w:space="0" w:color="auto"/>
        <w:right w:val="none" w:sz="0" w:space="0" w:color="auto"/>
      </w:divBdr>
    </w:div>
    <w:div w:id="1545631951">
      <w:bodyDiv w:val="1"/>
      <w:marLeft w:val="0"/>
      <w:marRight w:val="0"/>
      <w:marTop w:val="0"/>
      <w:marBottom w:val="0"/>
      <w:divBdr>
        <w:top w:val="none" w:sz="0" w:space="0" w:color="auto"/>
        <w:left w:val="none" w:sz="0" w:space="0" w:color="auto"/>
        <w:bottom w:val="none" w:sz="0" w:space="0" w:color="auto"/>
        <w:right w:val="none" w:sz="0" w:space="0" w:color="auto"/>
      </w:divBdr>
    </w:div>
    <w:div w:id="1601446495">
      <w:bodyDiv w:val="1"/>
      <w:marLeft w:val="0"/>
      <w:marRight w:val="0"/>
      <w:marTop w:val="0"/>
      <w:marBottom w:val="0"/>
      <w:divBdr>
        <w:top w:val="none" w:sz="0" w:space="0" w:color="auto"/>
        <w:left w:val="none" w:sz="0" w:space="0" w:color="auto"/>
        <w:bottom w:val="none" w:sz="0" w:space="0" w:color="auto"/>
        <w:right w:val="none" w:sz="0" w:space="0" w:color="auto"/>
      </w:divBdr>
    </w:div>
    <w:div w:id="1618367265">
      <w:bodyDiv w:val="1"/>
      <w:marLeft w:val="0"/>
      <w:marRight w:val="0"/>
      <w:marTop w:val="0"/>
      <w:marBottom w:val="0"/>
      <w:divBdr>
        <w:top w:val="none" w:sz="0" w:space="0" w:color="auto"/>
        <w:left w:val="none" w:sz="0" w:space="0" w:color="auto"/>
        <w:bottom w:val="none" w:sz="0" w:space="0" w:color="auto"/>
        <w:right w:val="none" w:sz="0" w:space="0" w:color="auto"/>
      </w:divBdr>
    </w:div>
    <w:div w:id="1622951072">
      <w:bodyDiv w:val="1"/>
      <w:marLeft w:val="0"/>
      <w:marRight w:val="0"/>
      <w:marTop w:val="0"/>
      <w:marBottom w:val="0"/>
      <w:divBdr>
        <w:top w:val="none" w:sz="0" w:space="0" w:color="auto"/>
        <w:left w:val="none" w:sz="0" w:space="0" w:color="auto"/>
        <w:bottom w:val="none" w:sz="0" w:space="0" w:color="auto"/>
        <w:right w:val="none" w:sz="0" w:space="0" w:color="auto"/>
      </w:divBdr>
    </w:div>
    <w:div w:id="1654606441">
      <w:bodyDiv w:val="1"/>
      <w:marLeft w:val="0"/>
      <w:marRight w:val="0"/>
      <w:marTop w:val="0"/>
      <w:marBottom w:val="0"/>
      <w:divBdr>
        <w:top w:val="none" w:sz="0" w:space="0" w:color="auto"/>
        <w:left w:val="none" w:sz="0" w:space="0" w:color="auto"/>
        <w:bottom w:val="none" w:sz="0" w:space="0" w:color="auto"/>
        <w:right w:val="none" w:sz="0" w:space="0" w:color="auto"/>
      </w:divBdr>
    </w:div>
    <w:div w:id="1661545921">
      <w:bodyDiv w:val="1"/>
      <w:marLeft w:val="0"/>
      <w:marRight w:val="0"/>
      <w:marTop w:val="0"/>
      <w:marBottom w:val="0"/>
      <w:divBdr>
        <w:top w:val="none" w:sz="0" w:space="0" w:color="auto"/>
        <w:left w:val="none" w:sz="0" w:space="0" w:color="auto"/>
        <w:bottom w:val="none" w:sz="0" w:space="0" w:color="auto"/>
        <w:right w:val="none" w:sz="0" w:space="0" w:color="auto"/>
      </w:divBdr>
    </w:div>
    <w:div w:id="1678270575">
      <w:bodyDiv w:val="1"/>
      <w:marLeft w:val="0"/>
      <w:marRight w:val="0"/>
      <w:marTop w:val="0"/>
      <w:marBottom w:val="0"/>
      <w:divBdr>
        <w:top w:val="none" w:sz="0" w:space="0" w:color="auto"/>
        <w:left w:val="none" w:sz="0" w:space="0" w:color="auto"/>
        <w:bottom w:val="none" w:sz="0" w:space="0" w:color="auto"/>
        <w:right w:val="none" w:sz="0" w:space="0" w:color="auto"/>
      </w:divBdr>
    </w:div>
    <w:div w:id="1683849145">
      <w:bodyDiv w:val="1"/>
      <w:marLeft w:val="0"/>
      <w:marRight w:val="0"/>
      <w:marTop w:val="0"/>
      <w:marBottom w:val="0"/>
      <w:divBdr>
        <w:top w:val="none" w:sz="0" w:space="0" w:color="auto"/>
        <w:left w:val="none" w:sz="0" w:space="0" w:color="auto"/>
        <w:bottom w:val="none" w:sz="0" w:space="0" w:color="auto"/>
        <w:right w:val="none" w:sz="0" w:space="0" w:color="auto"/>
      </w:divBdr>
      <w:divsChild>
        <w:div w:id="630792730">
          <w:marLeft w:val="0"/>
          <w:marRight w:val="0"/>
          <w:marTop w:val="0"/>
          <w:marBottom w:val="0"/>
          <w:divBdr>
            <w:top w:val="none" w:sz="0" w:space="0" w:color="auto"/>
            <w:left w:val="none" w:sz="0" w:space="0" w:color="auto"/>
            <w:bottom w:val="none" w:sz="0" w:space="0" w:color="auto"/>
            <w:right w:val="none" w:sz="0" w:space="0" w:color="auto"/>
          </w:divBdr>
        </w:div>
      </w:divsChild>
    </w:div>
    <w:div w:id="1692410309">
      <w:bodyDiv w:val="1"/>
      <w:marLeft w:val="0"/>
      <w:marRight w:val="0"/>
      <w:marTop w:val="0"/>
      <w:marBottom w:val="0"/>
      <w:divBdr>
        <w:top w:val="none" w:sz="0" w:space="0" w:color="auto"/>
        <w:left w:val="none" w:sz="0" w:space="0" w:color="auto"/>
        <w:bottom w:val="none" w:sz="0" w:space="0" w:color="auto"/>
        <w:right w:val="none" w:sz="0" w:space="0" w:color="auto"/>
      </w:divBdr>
    </w:div>
    <w:div w:id="1738168303">
      <w:bodyDiv w:val="1"/>
      <w:marLeft w:val="0"/>
      <w:marRight w:val="0"/>
      <w:marTop w:val="0"/>
      <w:marBottom w:val="0"/>
      <w:divBdr>
        <w:top w:val="none" w:sz="0" w:space="0" w:color="auto"/>
        <w:left w:val="none" w:sz="0" w:space="0" w:color="auto"/>
        <w:bottom w:val="none" w:sz="0" w:space="0" w:color="auto"/>
        <w:right w:val="none" w:sz="0" w:space="0" w:color="auto"/>
      </w:divBdr>
    </w:div>
    <w:div w:id="1748724484">
      <w:bodyDiv w:val="1"/>
      <w:marLeft w:val="0"/>
      <w:marRight w:val="0"/>
      <w:marTop w:val="0"/>
      <w:marBottom w:val="0"/>
      <w:divBdr>
        <w:top w:val="none" w:sz="0" w:space="0" w:color="auto"/>
        <w:left w:val="none" w:sz="0" w:space="0" w:color="auto"/>
        <w:bottom w:val="none" w:sz="0" w:space="0" w:color="auto"/>
        <w:right w:val="none" w:sz="0" w:space="0" w:color="auto"/>
      </w:divBdr>
    </w:div>
    <w:div w:id="1759598364">
      <w:bodyDiv w:val="1"/>
      <w:marLeft w:val="0"/>
      <w:marRight w:val="0"/>
      <w:marTop w:val="0"/>
      <w:marBottom w:val="0"/>
      <w:divBdr>
        <w:top w:val="none" w:sz="0" w:space="0" w:color="auto"/>
        <w:left w:val="none" w:sz="0" w:space="0" w:color="auto"/>
        <w:bottom w:val="none" w:sz="0" w:space="0" w:color="auto"/>
        <w:right w:val="none" w:sz="0" w:space="0" w:color="auto"/>
      </w:divBdr>
    </w:div>
    <w:div w:id="1767774342">
      <w:bodyDiv w:val="1"/>
      <w:marLeft w:val="0"/>
      <w:marRight w:val="0"/>
      <w:marTop w:val="0"/>
      <w:marBottom w:val="0"/>
      <w:divBdr>
        <w:top w:val="none" w:sz="0" w:space="0" w:color="auto"/>
        <w:left w:val="none" w:sz="0" w:space="0" w:color="auto"/>
        <w:bottom w:val="none" w:sz="0" w:space="0" w:color="auto"/>
        <w:right w:val="none" w:sz="0" w:space="0" w:color="auto"/>
      </w:divBdr>
      <w:divsChild>
        <w:div w:id="1754627003">
          <w:marLeft w:val="0"/>
          <w:marRight w:val="0"/>
          <w:marTop w:val="0"/>
          <w:marBottom w:val="0"/>
          <w:divBdr>
            <w:top w:val="none" w:sz="0" w:space="0" w:color="auto"/>
            <w:left w:val="none" w:sz="0" w:space="0" w:color="auto"/>
            <w:bottom w:val="none" w:sz="0" w:space="0" w:color="auto"/>
            <w:right w:val="none" w:sz="0" w:space="0" w:color="auto"/>
          </w:divBdr>
        </w:div>
      </w:divsChild>
    </w:div>
    <w:div w:id="1775905992">
      <w:bodyDiv w:val="1"/>
      <w:marLeft w:val="0"/>
      <w:marRight w:val="0"/>
      <w:marTop w:val="0"/>
      <w:marBottom w:val="0"/>
      <w:divBdr>
        <w:top w:val="none" w:sz="0" w:space="0" w:color="auto"/>
        <w:left w:val="none" w:sz="0" w:space="0" w:color="auto"/>
        <w:bottom w:val="none" w:sz="0" w:space="0" w:color="auto"/>
        <w:right w:val="none" w:sz="0" w:space="0" w:color="auto"/>
      </w:divBdr>
    </w:div>
    <w:div w:id="1782801393">
      <w:bodyDiv w:val="1"/>
      <w:marLeft w:val="0"/>
      <w:marRight w:val="0"/>
      <w:marTop w:val="0"/>
      <w:marBottom w:val="0"/>
      <w:divBdr>
        <w:top w:val="none" w:sz="0" w:space="0" w:color="auto"/>
        <w:left w:val="none" w:sz="0" w:space="0" w:color="auto"/>
        <w:bottom w:val="none" w:sz="0" w:space="0" w:color="auto"/>
        <w:right w:val="none" w:sz="0" w:space="0" w:color="auto"/>
      </w:divBdr>
      <w:divsChild>
        <w:div w:id="927347214">
          <w:marLeft w:val="0"/>
          <w:marRight w:val="0"/>
          <w:marTop w:val="0"/>
          <w:marBottom w:val="0"/>
          <w:divBdr>
            <w:top w:val="none" w:sz="0" w:space="0" w:color="auto"/>
            <w:left w:val="none" w:sz="0" w:space="0" w:color="auto"/>
            <w:bottom w:val="none" w:sz="0" w:space="0" w:color="auto"/>
            <w:right w:val="none" w:sz="0" w:space="0" w:color="auto"/>
          </w:divBdr>
        </w:div>
        <w:div w:id="1418555976">
          <w:marLeft w:val="0"/>
          <w:marRight w:val="0"/>
          <w:marTop w:val="0"/>
          <w:marBottom w:val="0"/>
          <w:divBdr>
            <w:top w:val="none" w:sz="0" w:space="0" w:color="auto"/>
            <w:left w:val="none" w:sz="0" w:space="0" w:color="auto"/>
            <w:bottom w:val="none" w:sz="0" w:space="0" w:color="auto"/>
            <w:right w:val="none" w:sz="0" w:space="0" w:color="auto"/>
          </w:divBdr>
        </w:div>
        <w:div w:id="1830903446">
          <w:marLeft w:val="0"/>
          <w:marRight w:val="0"/>
          <w:marTop w:val="0"/>
          <w:marBottom w:val="0"/>
          <w:divBdr>
            <w:top w:val="none" w:sz="0" w:space="0" w:color="auto"/>
            <w:left w:val="none" w:sz="0" w:space="0" w:color="auto"/>
            <w:bottom w:val="none" w:sz="0" w:space="0" w:color="auto"/>
            <w:right w:val="none" w:sz="0" w:space="0" w:color="auto"/>
          </w:divBdr>
        </w:div>
      </w:divsChild>
    </w:div>
    <w:div w:id="1786071810">
      <w:bodyDiv w:val="1"/>
      <w:marLeft w:val="0"/>
      <w:marRight w:val="0"/>
      <w:marTop w:val="0"/>
      <w:marBottom w:val="0"/>
      <w:divBdr>
        <w:top w:val="none" w:sz="0" w:space="0" w:color="auto"/>
        <w:left w:val="none" w:sz="0" w:space="0" w:color="auto"/>
        <w:bottom w:val="none" w:sz="0" w:space="0" w:color="auto"/>
        <w:right w:val="none" w:sz="0" w:space="0" w:color="auto"/>
      </w:divBdr>
    </w:div>
    <w:div w:id="1870337932">
      <w:bodyDiv w:val="1"/>
      <w:marLeft w:val="0"/>
      <w:marRight w:val="0"/>
      <w:marTop w:val="0"/>
      <w:marBottom w:val="0"/>
      <w:divBdr>
        <w:top w:val="none" w:sz="0" w:space="0" w:color="auto"/>
        <w:left w:val="none" w:sz="0" w:space="0" w:color="auto"/>
        <w:bottom w:val="none" w:sz="0" w:space="0" w:color="auto"/>
        <w:right w:val="none" w:sz="0" w:space="0" w:color="auto"/>
      </w:divBdr>
    </w:div>
    <w:div w:id="1915161597">
      <w:bodyDiv w:val="1"/>
      <w:marLeft w:val="0"/>
      <w:marRight w:val="0"/>
      <w:marTop w:val="0"/>
      <w:marBottom w:val="0"/>
      <w:divBdr>
        <w:top w:val="none" w:sz="0" w:space="0" w:color="auto"/>
        <w:left w:val="none" w:sz="0" w:space="0" w:color="auto"/>
        <w:bottom w:val="none" w:sz="0" w:space="0" w:color="auto"/>
        <w:right w:val="none" w:sz="0" w:space="0" w:color="auto"/>
      </w:divBdr>
    </w:div>
    <w:div w:id="1961377895">
      <w:bodyDiv w:val="1"/>
      <w:marLeft w:val="0"/>
      <w:marRight w:val="0"/>
      <w:marTop w:val="0"/>
      <w:marBottom w:val="0"/>
      <w:divBdr>
        <w:top w:val="none" w:sz="0" w:space="0" w:color="auto"/>
        <w:left w:val="none" w:sz="0" w:space="0" w:color="auto"/>
        <w:bottom w:val="none" w:sz="0" w:space="0" w:color="auto"/>
        <w:right w:val="none" w:sz="0" w:space="0" w:color="auto"/>
      </w:divBdr>
    </w:div>
    <w:div w:id="1970280196">
      <w:bodyDiv w:val="1"/>
      <w:marLeft w:val="0"/>
      <w:marRight w:val="0"/>
      <w:marTop w:val="0"/>
      <w:marBottom w:val="0"/>
      <w:divBdr>
        <w:top w:val="none" w:sz="0" w:space="0" w:color="auto"/>
        <w:left w:val="none" w:sz="0" w:space="0" w:color="auto"/>
        <w:bottom w:val="none" w:sz="0" w:space="0" w:color="auto"/>
        <w:right w:val="none" w:sz="0" w:space="0" w:color="auto"/>
      </w:divBdr>
      <w:divsChild>
        <w:div w:id="14037268">
          <w:marLeft w:val="0"/>
          <w:marRight w:val="0"/>
          <w:marTop w:val="0"/>
          <w:marBottom w:val="0"/>
          <w:divBdr>
            <w:top w:val="none" w:sz="0" w:space="0" w:color="auto"/>
            <w:left w:val="none" w:sz="0" w:space="0" w:color="auto"/>
            <w:bottom w:val="none" w:sz="0" w:space="0" w:color="auto"/>
            <w:right w:val="none" w:sz="0" w:space="0" w:color="auto"/>
          </w:divBdr>
        </w:div>
        <w:div w:id="846360594">
          <w:marLeft w:val="0"/>
          <w:marRight w:val="0"/>
          <w:marTop w:val="0"/>
          <w:marBottom w:val="0"/>
          <w:divBdr>
            <w:top w:val="none" w:sz="0" w:space="0" w:color="auto"/>
            <w:left w:val="none" w:sz="0" w:space="0" w:color="auto"/>
            <w:bottom w:val="none" w:sz="0" w:space="0" w:color="auto"/>
            <w:right w:val="none" w:sz="0" w:space="0" w:color="auto"/>
          </w:divBdr>
        </w:div>
        <w:div w:id="1321620224">
          <w:marLeft w:val="0"/>
          <w:marRight w:val="0"/>
          <w:marTop w:val="0"/>
          <w:marBottom w:val="0"/>
          <w:divBdr>
            <w:top w:val="none" w:sz="0" w:space="0" w:color="auto"/>
            <w:left w:val="none" w:sz="0" w:space="0" w:color="auto"/>
            <w:bottom w:val="none" w:sz="0" w:space="0" w:color="auto"/>
            <w:right w:val="none" w:sz="0" w:space="0" w:color="auto"/>
          </w:divBdr>
        </w:div>
        <w:div w:id="1422488162">
          <w:marLeft w:val="0"/>
          <w:marRight w:val="0"/>
          <w:marTop w:val="0"/>
          <w:marBottom w:val="0"/>
          <w:divBdr>
            <w:top w:val="none" w:sz="0" w:space="0" w:color="auto"/>
            <w:left w:val="none" w:sz="0" w:space="0" w:color="auto"/>
            <w:bottom w:val="none" w:sz="0" w:space="0" w:color="auto"/>
            <w:right w:val="none" w:sz="0" w:space="0" w:color="auto"/>
          </w:divBdr>
        </w:div>
        <w:div w:id="1479684339">
          <w:marLeft w:val="0"/>
          <w:marRight w:val="0"/>
          <w:marTop w:val="0"/>
          <w:marBottom w:val="0"/>
          <w:divBdr>
            <w:top w:val="none" w:sz="0" w:space="0" w:color="auto"/>
            <w:left w:val="none" w:sz="0" w:space="0" w:color="auto"/>
            <w:bottom w:val="none" w:sz="0" w:space="0" w:color="auto"/>
            <w:right w:val="none" w:sz="0" w:space="0" w:color="auto"/>
          </w:divBdr>
        </w:div>
        <w:div w:id="1955213220">
          <w:marLeft w:val="0"/>
          <w:marRight w:val="0"/>
          <w:marTop w:val="0"/>
          <w:marBottom w:val="0"/>
          <w:divBdr>
            <w:top w:val="none" w:sz="0" w:space="0" w:color="auto"/>
            <w:left w:val="none" w:sz="0" w:space="0" w:color="auto"/>
            <w:bottom w:val="none" w:sz="0" w:space="0" w:color="auto"/>
            <w:right w:val="none" w:sz="0" w:space="0" w:color="auto"/>
          </w:divBdr>
        </w:div>
        <w:div w:id="2057578321">
          <w:marLeft w:val="0"/>
          <w:marRight w:val="0"/>
          <w:marTop w:val="0"/>
          <w:marBottom w:val="0"/>
          <w:divBdr>
            <w:top w:val="none" w:sz="0" w:space="0" w:color="auto"/>
            <w:left w:val="none" w:sz="0" w:space="0" w:color="auto"/>
            <w:bottom w:val="none" w:sz="0" w:space="0" w:color="auto"/>
            <w:right w:val="none" w:sz="0" w:space="0" w:color="auto"/>
          </w:divBdr>
        </w:div>
      </w:divsChild>
    </w:div>
    <w:div w:id="1974215387">
      <w:bodyDiv w:val="1"/>
      <w:marLeft w:val="0"/>
      <w:marRight w:val="0"/>
      <w:marTop w:val="0"/>
      <w:marBottom w:val="0"/>
      <w:divBdr>
        <w:top w:val="none" w:sz="0" w:space="0" w:color="auto"/>
        <w:left w:val="none" w:sz="0" w:space="0" w:color="auto"/>
        <w:bottom w:val="none" w:sz="0" w:space="0" w:color="auto"/>
        <w:right w:val="none" w:sz="0" w:space="0" w:color="auto"/>
      </w:divBdr>
    </w:div>
    <w:div w:id="2075002538">
      <w:bodyDiv w:val="1"/>
      <w:marLeft w:val="0"/>
      <w:marRight w:val="0"/>
      <w:marTop w:val="0"/>
      <w:marBottom w:val="0"/>
      <w:divBdr>
        <w:top w:val="none" w:sz="0" w:space="0" w:color="auto"/>
        <w:left w:val="none" w:sz="0" w:space="0" w:color="auto"/>
        <w:bottom w:val="none" w:sz="0" w:space="0" w:color="auto"/>
        <w:right w:val="none" w:sz="0" w:space="0" w:color="auto"/>
      </w:divBdr>
      <w:divsChild>
        <w:div w:id="838271589">
          <w:marLeft w:val="0"/>
          <w:marRight w:val="0"/>
          <w:marTop w:val="0"/>
          <w:marBottom w:val="0"/>
          <w:divBdr>
            <w:top w:val="none" w:sz="0" w:space="0" w:color="auto"/>
            <w:left w:val="none" w:sz="0" w:space="0" w:color="auto"/>
            <w:bottom w:val="none" w:sz="0" w:space="0" w:color="auto"/>
            <w:right w:val="none" w:sz="0" w:space="0" w:color="auto"/>
          </w:divBdr>
          <w:divsChild>
            <w:div w:id="1378698353">
              <w:marLeft w:val="0"/>
              <w:marRight w:val="0"/>
              <w:marTop w:val="0"/>
              <w:marBottom w:val="0"/>
              <w:divBdr>
                <w:top w:val="none" w:sz="0" w:space="0" w:color="auto"/>
                <w:left w:val="none" w:sz="0" w:space="0" w:color="auto"/>
                <w:bottom w:val="none" w:sz="0" w:space="0" w:color="auto"/>
                <w:right w:val="none" w:sz="0" w:space="0" w:color="auto"/>
              </w:divBdr>
              <w:divsChild>
                <w:div w:id="1880706492">
                  <w:marLeft w:val="0"/>
                  <w:marRight w:val="0"/>
                  <w:marTop w:val="0"/>
                  <w:marBottom w:val="0"/>
                  <w:divBdr>
                    <w:top w:val="none" w:sz="0" w:space="0" w:color="auto"/>
                    <w:left w:val="none" w:sz="0" w:space="0" w:color="auto"/>
                    <w:bottom w:val="none" w:sz="0" w:space="0" w:color="auto"/>
                    <w:right w:val="none" w:sz="0" w:space="0" w:color="auto"/>
                  </w:divBdr>
                  <w:divsChild>
                    <w:div w:id="932515524">
                      <w:marLeft w:val="0"/>
                      <w:marRight w:val="0"/>
                      <w:marTop w:val="0"/>
                      <w:marBottom w:val="0"/>
                      <w:divBdr>
                        <w:top w:val="none" w:sz="0" w:space="0" w:color="auto"/>
                        <w:left w:val="none" w:sz="0" w:space="0" w:color="auto"/>
                        <w:bottom w:val="none" w:sz="0" w:space="0" w:color="auto"/>
                        <w:right w:val="none" w:sz="0" w:space="0" w:color="auto"/>
                      </w:divBdr>
                      <w:divsChild>
                        <w:div w:id="1381057015">
                          <w:marLeft w:val="0"/>
                          <w:marRight w:val="0"/>
                          <w:marTop w:val="0"/>
                          <w:marBottom w:val="0"/>
                          <w:divBdr>
                            <w:top w:val="none" w:sz="0" w:space="0" w:color="auto"/>
                            <w:left w:val="none" w:sz="0" w:space="0" w:color="auto"/>
                            <w:bottom w:val="none" w:sz="0" w:space="0" w:color="auto"/>
                            <w:right w:val="none" w:sz="0" w:space="0" w:color="auto"/>
                          </w:divBdr>
                          <w:divsChild>
                            <w:div w:id="78913240">
                              <w:marLeft w:val="0"/>
                              <w:marRight w:val="0"/>
                              <w:marTop w:val="0"/>
                              <w:marBottom w:val="0"/>
                              <w:divBdr>
                                <w:top w:val="none" w:sz="0" w:space="0" w:color="auto"/>
                                <w:left w:val="none" w:sz="0" w:space="0" w:color="auto"/>
                                <w:bottom w:val="none" w:sz="0" w:space="0" w:color="auto"/>
                                <w:right w:val="none" w:sz="0" w:space="0" w:color="auto"/>
                              </w:divBdr>
                              <w:divsChild>
                                <w:div w:id="1907838989">
                                  <w:marLeft w:val="0"/>
                                  <w:marRight w:val="0"/>
                                  <w:marTop w:val="0"/>
                                  <w:marBottom w:val="0"/>
                                  <w:divBdr>
                                    <w:top w:val="none" w:sz="0" w:space="0" w:color="auto"/>
                                    <w:left w:val="none" w:sz="0" w:space="0" w:color="auto"/>
                                    <w:bottom w:val="none" w:sz="0" w:space="0" w:color="auto"/>
                                    <w:right w:val="none" w:sz="0" w:space="0" w:color="auto"/>
                                  </w:divBdr>
                                  <w:divsChild>
                                    <w:div w:id="1488519645">
                                      <w:marLeft w:val="0"/>
                                      <w:marRight w:val="0"/>
                                      <w:marTop w:val="0"/>
                                      <w:marBottom w:val="0"/>
                                      <w:divBdr>
                                        <w:top w:val="none" w:sz="0" w:space="0" w:color="auto"/>
                                        <w:left w:val="none" w:sz="0" w:space="0" w:color="auto"/>
                                        <w:bottom w:val="none" w:sz="0" w:space="0" w:color="auto"/>
                                        <w:right w:val="none" w:sz="0" w:space="0" w:color="auto"/>
                                      </w:divBdr>
                                    </w:div>
                                  </w:divsChild>
                                </w:div>
                                <w:div w:id="751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322823">
      <w:bodyDiv w:val="1"/>
      <w:marLeft w:val="0"/>
      <w:marRight w:val="0"/>
      <w:marTop w:val="0"/>
      <w:marBottom w:val="0"/>
      <w:divBdr>
        <w:top w:val="none" w:sz="0" w:space="0" w:color="auto"/>
        <w:left w:val="none" w:sz="0" w:space="0" w:color="auto"/>
        <w:bottom w:val="none" w:sz="0" w:space="0" w:color="auto"/>
        <w:right w:val="none" w:sz="0" w:space="0" w:color="auto"/>
      </w:divBdr>
      <w:divsChild>
        <w:div w:id="468018305">
          <w:marLeft w:val="0"/>
          <w:marRight w:val="0"/>
          <w:marTop w:val="100"/>
          <w:marBottom w:val="100"/>
          <w:divBdr>
            <w:top w:val="none" w:sz="0" w:space="0" w:color="auto"/>
            <w:left w:val="none" w:sz="0" w:space="0" w:color="auto"/>
            <w:bottom w:val="none" w:sz="0" w:space="0" w:color="auto"/>
            <w:right w:val="none" w:sz="0" w:space="0" w:color="auto"/>
          </w:divBdr>
          <w:divsChild>
            <w:div w:id="1766731803">
              <w:marLeft w:val="0"/>
              <w:marRight w:val="0"/>
              <w:marTop w:val="0"/>
              <w:marBottom w:val="0"/>
              <w:divBdr>
                <w:top w:val="none" w:sz="0" w:space="0" w:color="auto"/>
                <w:left w:val="none" w:sz="0" w:space="0" w:color="auto"/>
                <w:bottom w:val="none" w:sz="0" w:space="0" w:color="auto"/>
                <w:right w:val="none" w:sz="0" w:space="0" w:color="auto"/>
              </w:divBdr>
              <w:divsChild>
                <w:div w:id="1369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footer" Target="foot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A1439-96F0-48CE-B5DE-0A2CF42E3E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58040202-63AC-48F0-B5F9-84E53233CE52}">
      <dgm:prSet phldrT="[Текст]" custT="1"/>
      <dgm:spPr/>
      <dgm:t>
        <a:bodyPr/>
        <a:lstStyle/>
        <a:p>
          <a:r>
            <a:rPr lang="ru-RU" sz="1200">
              <a:latin typeface="Times New Roman" panose="02020603050405020304" pitchFamily="18" charset="0"/>
              <a:cs typeface="Times New Roman" panose="02020603050405020304" pitchFamily="18" charset="0"/>
            </a:rPr>
            <a:t>Показатели управления региональным развитием</a:t>
          </a:r>
        </a:p>
      </dgm:t>
    </dgm:pt>
    <dgm:pt modelId="{40F893AB-6A24-4C03-B514-CCF04B6DB7B5}" type="parTrans" cxnId="{3A27AD10-FB6F-43B4-AFDE-E5F0CFD5E1FA}">
      <dgm:prSet/>
      <dgm:spPr/>
      <dgm:t>
        <a:bodyPr/>
        <a:lstStyle/>
        <a:p>
          <a:endParaRPr lang="ru-RU" sz="1200">
            <a:latin typeface="Times New Roman" panose="02020603050405020304" pitchFamily="18" charset="0"/>
            <a:cs typeface="Times New Roman" panose="02020603050405020304" pitchFamily="18" charset="0"/>
          </a:endParaRPr>
        </a:p>
      </dgm:t>
    </dgm:pt>
    <dgm:pt modelId="{16BE7709-4FEC-41BF-B00E-D9A5AED20F90}" type="sibTrans" cxnId="{3A27AD10-FB6F-43B4-AFDE-E5F0CFD5E1FA}">
      <dgm:prSet/>
      <dgm:spPr/>
      <dgm:t>
        <a:bodyPr/>
        <a:lstStyle/>
        <a:p>
          <a:endParaRPr lang="ru-RU" sz="1200">
            <a:latin typeface="Times New Roman" panose="02020603050405020304" pitchFamily="18" charset="0"/>
            <a:cs typeface="Times New Roman" panose="02020603050405020304" pitchFamily="18" charset="0"/>
          </a:endParaRPr>
        </a:p>
      </dgm:t>
    </dgm:pt>
    <dgm:pt modelId="{71305647-180D-4917-BF67-49EA419C6E9C}">
      <dgm:prSet phldrT="[Текст]" custT="1"/>
      <dgm:spPr/>
      <dgm:t>
        <a:bodyPr/>
        <a:lstStyle/>
        <a:p>
          <a:r>
            <a:rPr lang="ru-RU" sz="1200">
              <a:latin typeface="Times New Roman" panose="02020603050405020304" pitchFamily="18" charset="0"/>
              <a:cs typeface="Times New Roman" panose="02020603050405020304" pitchFamily="18" charset="0"/>
            </a:rPr>
            <a:t>Экономические</a:t>
          </a:r>
        </a:p>
      </dgm:t>
    </dgm:pt>
    <dgm:pt modelId="{91D8947D-4317-441E-8934-E5D339E2B5E9}" type="parTrans" cxnId="{EB87EBE5-9201-4D56-9599-2081CAF269FF}">
      <dgm:prSet/>
      <dgm:spPr/>
      <dgm:t>
        <a:bodyPr/>
        <a:lstStyle/>
        <a:p>
          <a:endParaRPr lang="ru-RU" sz="1200">
            <a:latin typeface="Times New Roman" panose="02020603050405020304" pitchFamily="18" charset="0"/>
            <a:cs typeface="Times New Roman" panose="02020603050405020304" pitchFamily="18" charset="0"/>
          </a:endParaRPr>
        </a:p>
      </dgm:t>
    </dgm:pt>
    <dgm:pt modelId="{AF9B7A2E-32C4-4BDC-A35B-0918FE2BEB25}" type="sibTrans" cxnId="{EB87EBE5-9201-4D56-9599-2081CAF269FF}">
      <dgm:prSet/>
      <dgm:spPr/>
      <dgm:t>
        <a:bodyPr/>
        <a:lstStyle/>
        <a:p>
          <a:endParaRPr lang="ru-RU" sz="1200">
            <a:latin typeface="Times New Roman" panose="02020603050405020304" pitchFamily="18" charset="0"/>
            <a:cs typeface="Times New Roman" panose="02020603050405020304" pitchFamily="18" charset="0"/>
          </a:endParaRPr>
        </a:p>
      </dgm:t>
    </dgm:pt>
    <dgm:pt modelId="{0146811F-23FB-4107-9453-BF4F6B95ADB3}">
      <dgm:prSet phldrT="[Текст]" custT="1"/>
      <dgm:spPr/>
      <dgm:t>
        <a:bodyPr/>
        <a:lstStyle/>
        <a:p>
          <a:r>
            <a:rPr lang="ru-RU" sz="1200">
              <a:latin typeface="Times New Roman" panose="02020603050405020304" pitchFamily="18" charset="0"/>
              <a:cs typeface="Times New Roman" panose="02020603050405020304" pitchFamily="18" charset="0"/>
            </a:rPr>
            <a:t>Социальные</a:t>
          </a:r>
        </a:p>
      </dgm:t>
    </dgm:pt>
    <dgm:pt modelId="{C6A44A7D-5890-4B80-B311-69EF9A1C1E36}" type="parTrans" cxnId="{A1132B78-4F68-4192-A8A2-B5F293E937CE}">
      <dgm:prSet/>
      <dgm:spPr/>
      <dgm:t>
        <a:bodyPr/>
        <a:lstStyle/>
        <a:p>
          <a:endParaRPr lang="ru-RU" sz="1200">
            <a:latin typeface="Times New Roman" panose="02020603050405020304" pitchFamily="18" charset="0"/>
            <a:cs typeface="Times New Roman" panose="02020603050405020304" pitchFamily="18" charset="0"/>
          </a:endParaRPr>
        </a:p>
      </dgm:t>
    </dgm:pt>
    <dgm:pt modelId="{FD417C82-DA2A-49B7-A5F5-904CE7B39520}" type="sibTrans" cxnId="{A1132B78-4F68-4192-A8A2-B5F293E937CE}">
      <dgm:prSet/>
      <dgm:spPr/>
      <dgm:t>
        <a:bodyPr/>
        <a:lstStyle/>
        <a:p>
          <a:endParaRPr lang="ru-RU" sz="1200">
            <a:latin typeface="Times New Roman" panose="02020603050405020304" pitchFamily="18" charset="0"/>
            <a:cs typeface="Times New Roman" panose="02020603050405020304" pitchFamily="18" charset="0"/>
          </a:endParaRPr>
        </a:p>
      </dgm:t>
    </dgm:pt>
    <dgm:pt modelId="{ABDE8865-98A4-423D-BC5F-E1D6ED98F956}">
      <dgm:prSet phldrT="[Текст]" custT="1"/>
      <dgm:spPr/>
      <dgm:t>
        <a:bodyPr/>
        <a:lstStyle/>
        <a:p>
          <a:r>
            <a:rPr lang="ru-RU" sz="1200">
              <a:latin typeface="Times New Roman" panose="02020603050405020304" pitchFamily="18" charset="0"/>
              <a:cs typeface="Times New Roman" panose="02020603050405020304" pitchFamily="18" charset="0"/>
            </a:rPr>
            <a:t>Экологические</a:t>
          </a:r>
        </a:p>
      </dgm:t>
    </dgm:pt>
    <dgm:pt modelId="{4EBF3F2B-C1A1-4742-B2FA-314298436197}" type="parTrans" cxnId="{0C624CBF-E314-4379-B48E-5C6910E0384C}">
      <dgm:prSet/>
      <dgm:spPr/>
      <dgm:t>
        <a:bodyPr/>
        <a:lstStyle/>
        <a:p>
          <a:endParaRPr lang="ru-RU" sz="1200">
            <a:latin typeface="Times New Roman" panose="02020603050405020304" pitchFamily="18" charset="0"/>
            <a:cs typeface="Times New Roman" panose="02020603050405020304" pitchFamily="18" charset="0"/>
          </a:endParaRPr>
        </a:p>
      </dgm:t>
    </dgm:pt>
    <dgm:pt modelId="{3CF1DE4B-6DF1-408F-AC3E-01D64C9D3ABF}" type="sibTrans" cxnId="{0C624CBF-E314-4379-B48E-5C6910E0384C}">
      <dgm:prSet/>
      <dgm:spPr/>
      <dgm:t>
        <a:bodyPr/>
        <a:lstStyle/>
        <a:p>
          <a:endParaRPr lang="ru-RU" sz="1200">
            <a:latin typeface="Times New Roman" panose="02020603050405020304" pitchFamily="18" charset="0"/>
            <a:cs typeface="Times New Roman" panose="02020603050405020304" pitchFamily="18" charset="0"/>
          </a:endParaRPr>
        </a:p>
      </dgm:t>
    </dgm:pt>
    <dgm:pt modelId="{9977824F-726E-4EF8-AF86-CEA1A0DA7804}">
      <dgm:prSet phldrT="[Текст]" custT="1"/>
      <dgm:spPr/>
      <dgm:t>
        <a:bodyPr/>
        <a:lstStyle/>
        <a:p>
          <a:r>
            <a:rPr lang="ru-RU" sz="1200">
              <a:latin typeface="Times New Roman" panose="02020603050405020304" pitchFamily="18" charset="0"/>
              <a:cs typeface="Times New Roman" panose="02020603050405020304" pitchFamily="18" charset="0"/>
            </a:rPr>
            <a:t>ВРП</a:t>
          </a:r>
        </a:p>
      </dgm:t>
    </dgm:pt>
    <dgm:pt modelId="{04287A23-8F4B-4D83-AEB2-0437AB51D846}" type="parTrans" cxnId="{BE4C7721-F4F2-4FDC-BE44-97694CCADD4B}">
      <dgm:prSet/>
      <dgm:spPr/>
      <dgm:t>
        <a:bodyPr/>
        <a:lstStyle/>
        <a:p>
          <a:endParaRPr lang="ru-RU" sz="1200">
            <a:latin typeface="Times New Roman" panose="02020603050405020304" pitchFamily="18" charset="0"/>
            <a:cs typeface="Times New Roman" panose="02020603050405020304" pitchFamily="18" charset="0"/>
          </a:endParaRPr>
        </a:p>
      </dgm:t>
    </dgm:pt>
    <dgm:pt modelId="{EA8A40A3-0D6C-4FDD-9BD8-1ACDB710A1D8}" type="sibTrans" cxnId="{BE4C7721-F4F2-4FDC-BE44-97694CCADD4B}">
      <dgm:prSet/>
      <dgm:spPr/>
      <dgm:t>
        <a:bodyPr/>
        <a:lstStyle/>
        <a:p>
          <a:endParaRPr lang="ru-RU" sz="1200">
            <a:latin typeface="Times New Roman" panose="02020603050405020304" pitchFamily="18" charset="0"/>
            <a:cs typeface="Times New Roman" panose="02020603050405020304" pitchFamily="18" charset="0"/>
          </a:endParaRPr>
        </a:p>
      </dgm:t>
    </dgm:pt>
    <dgm:pt modelId="{F13FACDE-492C-444E-BC0D-88C2A6DB696B}">
      <dgm:prSet phldrT="[Текст]" custT="1"/>
      <dgm:spPr/>
      <dgm:t>
        <a:bodyPr/>
        <a:lstStyle/>
        <a:p>
          <a:r>
            <a:rPr lang="ru-RU" sz="1200">
              <a:latin typeface="Times New Roman" panose="02020603050405020304" pitchFamily="18" charset="0"/>
              <a:cs typeface="Times New Roman" panose="02020603050405020304" pitchFamily="18" charset="0"/>
            </a:rPr>
            <a:t>Объем инвестиций в основной капитал</a:t>
          </a:r>
        </a:p>
      </dgm:t>
    </dgm:pt>
    <dgm:pt modelId="{FAC6EA88-57E6-4D73-A4D1-F2B9CFFBBF87}" type="parTrans" cxnId="{B01F4FE1-29A2-47DA-9BB5-8CD307B406A7}">
      <dgm:prSet/>
      <dgm:spPr/>
      <dgm:t>
        <a:bodyPr/>
        <a:lstStyle/>
        <a:p>
          <a:endParaRPr lang="ru-RU" sz="1200">
            <a:latin typeface="Times New Roman" panose="02020603050405020304" pitchFamily="18" charset="0"/>
            <a:cs typeface="Times New Roman" panose="02020603050405020304" pitchFamily="18" charset="0"/>
          </a:endParaRPr>
        </a:p>
      </dgm:t>
    </dgm:pt>
    <dgm:pt modelId="{B29CF2A0-1243-4091-96E8-EE1A855D6283}" type="sibTrans" cxnId="{B01F4FE1-29A2-47DA-9BB5-8CD307B406A7}">
      <dgm:prSet/>
      <dgm:spPr/>
      <dgm:t>
        <a:bodyPr/>
        <a:lstStyle/>
        <a:p>
          <a:endParaRPr lang="ru-RU" sz="1200">
            <a:latin typeface="Times New Roman" panose="02020603050405020304" pitchFamily="18" charset="0"/>
            <a:cs typeface="Times New Roman" panose="02020603050405020304" pitchFamily="18" charset="0"/>
          </a:endParaRPr>
        </a:p>
      </dgm:t>
    </dgm:pt>
    <dgm:pt modelId="{67EA3FC6-6380-41E7-9728-7E90A6EC0E1A}">
      <dgm:prSet phldrT="[Текст]" custT="1"/>
      <dgm:spPr/>
      <dgm:t>
        <a:bodyPr/>
        <a:lstStyle/>
        <a:p>
          <a:r>
            <a:rPr lang="ru-RU" sz="1200">
              <a:latin typeface="Times New Roman" panose="02020603050405020304" pitchFamily="18" charset="0"/>
              <a:cs typeface="Times New Roman" panose="02020603050405020304" pitchFamily="18" charset="0"/>
            </a:rPr>
            <a:t>Уровень безработицы</a:t>
          </a:r>
        </a:p>
      </dgm:t>
    </dgm:pt>
    <dgm:pt modelId="{6BC5FB99-064C-4DA3-B4F0-EE3D17F16964}" type="parTrans" cxnId="{CD94B34E-1D1F-41E9-9266-506770A26071}">
      <dgm:prSet/>
      <dgm:spPr/>
      <dgm:t>
        <a:bodyPr/>
        <a:lstStyle/>
        <a:p>
          <a:endParaRPr lang="ru-RU" sz="1200">
            <a:latin typeface="Times New Roman" panose="02020603050405020304" pitchFamily="18" charset="0"/>
            <a:cs typeface="Times New Roman" panose="02020603050405020304" pitchFamily="18" charset="0"/>
          </a:endParaRPr>
        </a:p>
      </dgm:t>
    </dgm:pt>
    <dgm:pt modelId="{3F6C6BA1-AC4C-4047-B5AF-D70BB643BA73}" type="sibTrans" cxnId="{CD94B34E-1D1F-41E9-9266-506770A26071}">
      <dgm:prSet/>
      <dgm:spPr/>
      <dgm:t>
        <a:bodyPr/>
        <a:lstStyle/>
        <a:p>
          <a:endParaRPr lang="ru-RU" sz="1200">
            <a:latin typeface="Times New Roman" panose="02020603050405020304" pitchFamily="18" charset="0"/>
            <a:cs typeface="Times New Roman" panose="02020603050405020304" pitchFamily="18" charset="0"/>
          </a:endParaRPr>
        </a:p>
      </dgm:t>
    </dgm:pt>
    <dgm:pt modelId="{F012DEE2-B653-484F-BA5B-E904D4C749BB}">
      <dgm:prSet phldrT="[Текст]" custT="1"/>
      <dgm:spPr/>
      <dgm:t>
        <a:bodyPr/>
        <a:lstStyle/>
        <a:p>
          <a:r>
            <a:rPr lang="ru-RU" sz="1200">
              <a:latin typeface="Times New Roman" panose="02020603050405020304" pitchFamily="18" charset="0"/>
              <a:cs typeface="Times New Roman" panose="02020603050405020304" pitchFamily="18" charset="0"/>
            </a:rPr>
            <a:t>Уровень инфляции</a:t>
          </a:r>
        </a:p>
      </dgm:t>
    </dgm:pt>
    <dgm:pt modelId="{E14EAE73-578D-43DD-8A36-618B59D6E039}" type="parTrans" cxnId="{FFB347FB-5730-4D41-A81F-BF186A3AA988}">
      <dgm:prSet/>
      <dgm:spPr/>
      <dgm:t>
        <a:bodyPr/>
        <a:lstStyle/>
        <a:p>
          <a:endParaRPr lang="ru-RU" sz="1200">
            <a:latin typeface="Times New Roman" panose="02020603050405020304" pitchFamily="18" charset="0"/>
            <a:cs typeface="Times New Roman" panose="02020603050405020304" pitchFamily="18" charset="0"/>
          </a:endParaRPr>
        </a:p>
      </dgm:t>
    </dgm:pt>
    <dgm:pt modelId="{2B121E94-67D0-40C2-AD57-F34AE94464E3}" type="sibTrans" cxnId="{FFB347FB-5730-4D41-A81F-BF186A3AA988}">
      <dgm:prSet/>
      <dgm:spPr/>
      <dgm:t>
        <a:bodyPr/>
        <a:lstStyle/>
        <a:p>
          <a:endParaRPr lang="ru-RU" sz="1200">
            <a:latin typeface="Times New Roman" panose="02020603050405020304" pitchFamily="18" charset="0"/>
            <a:cs typeface="Times New Roman" panose="02020603050405020304" pitchFamily="18" charset="0"/>
          </a:endParaRPr>
        </a:p>
      </dgm:t>
    </dgm:pt>
    <dgm:pt modelId="{CC7C5F86-EF57-4111-8F45-808AE86581B7}">
      <dgm:prSet phldrT="[Текст]" custT="1"/>
      <dgm:spPr/>
      <dgm:t>
        <a:bodyPr/>
        <a:lstStyle/>
        <a:p>
          <a:r>
            <a:rPr lang="ru-RU" sz="1200">
              <a:latin typeface="Times New Roman" panose="02020603050405020304" pitchFamily="18" charset="0"/>
              <a:cs typeface="Times New Roman" panose="02020603050405020304" pitchFamily="18" charset="0"/>
            </a:rPr>
            <a:t>Показатели рождаемости и смертности</a:t>
          </a:r>
        </a:p>
      </dgm:t>
    </dgm:pt>
    <dgm:pt modelId="{F9F507C3-8AAD-49C3-B331-A518168B1554}" type="parTrans" cxnId="{BBB2BD12-531D-4793-A167-9CC2E3653F68}">
      <dgm:prSet/>
      <dgm:spPr/>
      <dgm:t>
        <a:bodyPr/>
        <a:lstStyle/>
        <a:p>
          <a:endParaRPr lang="ru-RU" sz="1200">
            <a:latin typeface="Times New Roman" panose="02020603050405020304" pitchFamily="18" charset="0"/>
            <a:cs typeface="Times New Roman" panose="02020603050405020304" pitchFamily="18" charset="0"/>
          </a:endParaRPr>
        </a:p>
      </dgm:t>
    </dgm:pt>
    <dgm:pt modelId="{5BF2D339-E94D-4977-980F-1611AC5CD87A}" type="sibTrans" cxnId="{BBB2BD12-531D-4793-A167-9CC2E3653F68}">
      <dgm:prSet/>
      <dgm:spPr/>
      <dgm:t>
        <a:bodyPr/>
        <a:lstStyle/>
        <a:p>
          <a:endParaRPr lang="ru-RU" sz="1200">
            <a:latin typeface="Times New Roman" panose="02020603050405020304" pitchFamily="18" charset="0"/>
            <a:cs typeface="Times New Roman" panose="02020603050405020304" pitchFamily="18" charset="0"/>
          </a:endParaRPr>
        </a:p>
      </dgm:t>
    </dgm:pt>
    <dgm:pt modelId="{994F11F9-D356-44A9-A51E-A5A2D64EE401}">
      <dgm:prSet phldrT="[Текст]" custT="1"/>
      <dgm:spPr/>
      <dgm:t>
        <a:bodyPr/>
        <a:lstStyle/>
        <a:p>
          <a:r>
            <a:rPr lang="ru-RU" sz="1200">
              <a:latin typeface="Times New Roman" panose="02020603050405020304" pitchFamily="18" charset="0"/>
              <a:cs typeface="Times New Roman" panose="02020603050405020304" pitchFamily="18" charset="0"/>
            </a:rPr>
            <a:t>Уровень образования</a:t>
          </a:r>
        </a:p>
      </dgm:t>
    </dgm:pt>
    <dgm:pt modelId="{032E9599-86DE-4340-93D5-2361D419BECB}" type="parTrans" cxnId="{DA2DA9FD-AD66-4511-B4C1-4F1826682A5A}">
      <dgm:prSet/>
      <dgm:spPr/>
      <dgm:t>
        <a:bodyPr/>
        <a:lstStyle/>
        <a:p>
          <a:endParaRPr lang="ru-RU" sz="1200">
            <a:latin typeface="Times New Roman" panose="02020603050405020304" pitchFamily="18" charset="0"/>
            <a:cs typeface="Times New Roman" panose="02020603050405020304" pitchFamily="18" charset="0"/>
          </a:endParaRPr>
        </a:p>
      </dgm:t>
    </dgm:pt>
    <dgm:pt modelId="{EE0A75AC-82D1-4E8B-92F2-0F6FFA5586BB}" type="sibTrans" cxnId="{DA2DA9FD-AD66-4511-B4C1-4F1826682A5A}">
      <dgm:prSet/>
      <dgm:spPr/>
      <dgm:t>
        <a:bodyPr/>
        <a:lstStyle/>
        <a:p>
          <a:endParaRPr lang="ru-RU" sz="1200">
            <a:latin typeface="Times New Roman" panose="02020603050405020304" pitchFamily="18" charset="0"/>
            <a:cs typeface="Times New Roman" panose="02020603050405020304" pitchFamily="18" charset="0"/>
          </a:endParaRPr>
        </a:p>
      </dgm:t>
    </dgm:pt>
    <dgm:pt modelId="{2063A805-FCFF-4540-A990-A23CDD0783AF}">
      <dgm:prSet phldrT="[Текст]" custT="1"/>
      <dgm:spPr/>
      <dgm:t>
        <a:bodyPr/>
        <a:lstStyle/>
        <a:p>
          <a:r>
            <a:rPr lang="ru-RU" sz="1200">
              <a:latin typeface="Times New Roman" panose="02020603050405020304" pitchFamily="18" charset="0"/>
              <a:cs typeface="Times New Roman" panose="02020603050405020304" pitchFamily="18" charset="0"/>
            </a:rPr>
            <a:t>Обеспеченность жильем</a:t>
          </a:r>
        </a:p>
      </dgm:t>
    </dgm:pt>
    <dgm:pt modelId="{A66C4F89-FBE9-4D29-ADFE-BA9026AC1569}" type="parTrans" cxnId="{295FE59C-3E76-4F52-B3BE-6574FF7EF6C1}">
      <dgm:prSet/>
      <dgm:spPr/>
      <dgm:t>
        <a:bodyPr/>
        <a:lstStyle/>
        <a:p>
          <a:endParaRPr lang="ru-RU" sz="1200">
            <a:latin typeface="Times New Roman" panose="02020603050405020304" pitchFamily="18" charset="0"/>
            <a:cs typeface="Times New Roman" panose="02020603050405020304" pitchFamily="18" charset="0"/>
          </a:endParaRPr>
        </a:p>
      </dgm:t>
    </dgm:pt>
    <dgm:pt modelId="{0B319EF8-2DC5-4B3E-AEF9-D778396EDFB3}" type="sibTrans" cxnId="{295FE59C-3E76-4F52-B3BE-6574FF7EF6C1}">
      <dgm:prSet/>
      <dgm:spPr/>
      <dgm:t>
        <a:bodyPr/>
        <a:lstStyle/>
        <a:p>
          <a:endParaRPr lang="ru-RU" sz="1200">
            <a:latin typeface="Times New Roman" panose="02020603050405020304" pitchFamily="18" charset="0"/>
            <a:cs typeface="Times New Roman" panose="02020603050405020304" pitchFamily="18" charset="0"/>
          </a:endParaRPr>
        </a:p>
      </dgm:t>
    </dgm:pt>
    <dgm:pt modelId="{DBF2C19D-5F38-4EE1-AC0F-B3C50B2B2070}">
      <dgm:prSet phldrT="[Текст]" custT="1"/>
      <dgm:spPr/>
      <dgm:t>
        <a:bodyPr/>
        <a:lstStyle/>
        <a:p>
          <a:r>
            <a:rPr lang="ru-RU" sz="1200">
              <a:latin typeface="Times New Roman" panose="02020603050405020304" pitchFamily="18" charset="0"/>
              <a:cs typeface="Times New Roman" panose="02020603050405020304" pitchFamily="18" charset="0"/>
            </a:rPr>
            <a:t>Уровень преступности</a:t>
          </a:r>
        </a:p>
      </dgm:t>
    </dgm:pt>
    <dgm:pt modelId="{1DAB1F78-6EA1-4E15-8703-08C30821F3BB}" type="parTrans" cxnId="{68A7C8BF-E5DF-407C-A103-6FDD1EEFCF14}">
      <dgm:prSet/>
      <dgm:spPr/>
      <dgm:t>
        <a:bodyPr/>
        <a:lstStyle/>
        <a:p>
          <a:endParaRPr lang="ru-RU" sz="1200">
            <a:latin typeface="Times New Roman" panose="02020603050405020304" pitchFamily="18" charset="0"/>
            <a:cs typeface="Times New Roman" panose="02020603050405020304" pitchFamily="18" charset="0"/>
          </a:endParaRPr>
        </a:p>
      </dgm:t>
    </dgm:pt>
    <dgm:pt modelId="{464BE54E-4966-4BB7-A70C-59CED3947AC5}" type="sibTrans" cxnId="{68A7C8BF-E5DF-407C-A103-6FDD1EEFCF14}">
      <dgm:prSet/>
      <dgm:spPr/>
      <dgm:t>
        <a:bodyPr/>
        <a:lstStyle/>
        <a:p>
          <a:endParaRPr lang="ru-RU" sz="1200">
            <a:latin typeface="Times New Roman" panose="02020603050405020304" pitchFamily="18" charset="0"/>
            <a:cs typeface="Times New Roman" panose="02020603050405020304" pitchFamily="18" charset="0"/>
          </a:endParaRPr>
        </a:p>
      </dgm:t>
    </dgm:pt>
    <dgm:pt modelId="{90316D05-6A8D-4C70-ADCE-A556CA831212}">
      <dgm:prSet phldrT="[Текст]" custT="1"/>
      <dgm:spPr/>
      <dgm:t>
        <a:bodyPr/>
        <a:lstStyle/>
        <a:p>
          <a:r>
            <a:rPr lang="ru-RU" sz="1200">
              <a:latin typeface="Times New Roman" panose="02020603050405020304" pitchFamily="18" charset="0"/>
              <a:cs typeface="Times New Roman" panose="02020603050405020304" pitchFamily="18" charset="0"/>
            </a:rPr>
            <a:t>Объемы образования и утилизации отходов</a:t>
          </a:r>
        </a:p>
      </dgm:t>
    </dgm:pt>
    <dgm:pt modelId="{365694BE-BB68-408D-9268-CDA5888B4889}" type="parTrans" cxnId="{C747444B-98BB-4AED-9E5C-909153155D15}">
      <dgm:prSet/>
      <dgm:spPr/>
      <dgm:t>
        <a:bodyPr/>
        <a:lstStyle/>
        <a:p>
          <a:endParaRPr lang="ru-RU" sz="1200">
            <a:latin typeface="Times New Roman" panose="02020603050405020304" pitchFamily="18" charset="0"/>
            <a:cs typeface="Times New Roman" panose="02020603050405020304" pitchFamily="18" charset="0"/>
          </a:endParaRPr>
        </a:p>
      </dgm:t>
    </dgm:pt>
    <dgm:pt modelId="{7108A811-EFBF-443F-8303-5159F46302C9}" type="sibTrans" cxnId="{C747444B-98BB-4AED-9E5C-909153155D15}">
      <dgm:prSet/>
      <dgm:spPr/>
      <dgm:t>
        <a:bodyPr/>
        <a:lstStyle/>
        <a:p>
          <a:endParaRPr lang="ru-RU" sz="1200">
            <a:latin typeface="Times New Roman" panose="02020603050405020304" pitchFamily="18" charset="0"/>
            <a:cs typeface="Times New Roman" panose="02020603050405020304" pitchFamily="18" charset="0"/>
          </a:endParaRPr>
        </a:p>
      </dgm:t>
    </dgm:pt>
    <dgm:pt modelId="{5B78514D-2B36-41ED-8182-A0741965411E}">
      <dgm:prSet phldrT="[Текст]" custT="1"/>
      <dgm:spPr/>
      <dgm:t>
        <a:bodyPr/>
        <a:lstStyle/>
        <a:p>
          <a:r>
            <a:rPr lang="ru-RU" sz="1200">
              <a:latin typeface="Times New Roman" panose="02020603050405020304" pitchFamily="18" charset="0"/>
              <a:cs typeface="Times New Roman" panose="02020603050405020304" pitchFamily="18" charset="0"/>
            </a:rPr>
            <a:t>Состояние природных ресурсов</a:t>
          </a:r>
        </a:p>
      </dgm:t>
    </dgm:pt>
    <dgm:pt modelId="{FDDC3AE2-346B-40F1-9063-922D8B78D873}" type="parTrans" cxnId="{E8717544-9250-4C5C-AE27-FAF2E66E9961}">
      <dgm:prSet/>
      <dgm:spPr/>
      <dgm:t>
        <a:bodyPr/>
        <a:lstStyle/>
        <a:p>
          <a:endParaRPr lang="ru-RU" sz="1200">
            <a:latin typeface="Times New Roman" panose="02020603050405020304" pitchFamily="18" charset="0"/>
            <a:cs typeface="Times New Roman" panose="02020603050405020304" pitchFamily="18" charset="0"/>
          </a:endParaRPr>
        </a:p>
      </dgm:t>
    </dgm:pt>
    <dgm:pt modelId="{AFD036F8-2623-4AFD-A389-047A2BC842D9}" type="sibTrans" cxnId="{E8717544-9250-4C5C-AE27-FAF2E66E9961}">
      <dgm:prSet/>
      <dgm:spPr/>
      <dgm:t>
        <a:bodyPr/>
        <a:lstStyle/>
        <a:p>
          <a:endParaRPr lang="ru-RU" sz="1200">
            <a:latin typeface="Times New Roman" panose="02020603050405020304" pitchFamily="18" charset="0"/>
            <a:cs typeface="Times New Roman" panose="02020603050405020304" pitchFamily="18" charset="0"/>
          </a:endParaRPr>
        </a:p>
      </dgm:t>
    </dgm:pt>
    <dgm:pt modelId="{6733C200-E12F-4089-B350-F2EE55388D87}">
      <dgm:prSet phldrT="[Текст]" custT="1"/>
      <dgm:spPr/>
      <dgm:t>
        <a:bodyPr/>
        <a:lstStyle/>
        <a:p>
          <a:r>
            <a:rPr lang="ru-RU" sz="1200">
              <a:latin typeface="Times New Roman" panose="02020603050405020304" pitchFamily="18" charset="0"/>
              <a:cs typeface="Times New Roman" panose="02020603050405020304" pitchFamily="18" charset="0"/>
            </a:rPr>
            <a:t>Площадь особо охраняемых природных территорий</a:t>
          </a:r>
        </a:p>
      </dgm:t>
    </dgm:pt>
    <dgm:pt modelId="{44DEB32F-F9D0-43CB-9A58-F5967EE3557B}" type="parTrans" cxnId="{EC185288-AD61-46CE-9CFF-889449381806}">
      <dgm:prSet/>
      <dgm:spPr/>
      <dgm:t>
        <a:bodyPr/>
        <a:lstStyle/>
        <a:p>
          <a:endParaRPr lang="ru-RU" sz="1200">
            <a:latin typeface="Times New Roman" panose="02020603050405020304" pitchFamily="18" charset="0"/>
            <a:cs typeface="Times New Roman" panose="02020603050405020304" pitchFamily="18" charset="0"/>
          </a:endParaRPr>
        </a:p>
      </dgm:t>
    </dgm:pt>
    <dgm:pt modelId="{AB0C760F-1352-497E-8432-08E8B9BC0C24}" type="sibTrans" cxnId="{EC185288-AD61-46CE-9CFF-889449381806}">
      <dgm:prSet/>
      <dgm:spPr/>
      <dgm:t>
        <a:bodyPr/>
        <a:lstStyle/>
        <a:p>
          <a:endParaRPr lang="ru-RU" sz="1200">
            <a:latin typeface="Times New Roman" panose="02020603050405020304" pitchFamily="18" charset="0"/>
            <a:cs typeface="Times New Roman" panose="02020603050405020304" pitchFamily="18" charset="0"/>
          </a:endParaRPr>
        </a:p>
      </dgm:t>
    </dgm:pt>
    <dgm:pt modelId="{E39E8A5D-E9AA-4C23-ABB2-60775EEF3614}" type="pres">
      <dgm:prSet presAssocID="{A0EA1439-96F0-48CE-B5DE-0A2CF42E3EE3}" presName="hierChild1" presStyleCnt="0">
        <dgm:presLayoutVars>
          <dgm:orgChart val="1"/>
          <dgm:chPref val="1"/>
          <dgm:dir/>
          <dgm:animOne val="branch"/>
          <dgm:animLvl val="lvl"/>
          <dgm:resizeHandles/>
        </dgm:presLayoutVars>
      </dgm:prSet>
      <dgm:spPr/>
    </dgm:pt>
    <dgm:pt modelId="{36EBED41-18AD-41CC-B9D6-1DA865C85A4B}" type="pres">
      <dgm:prSet presAssocID="{58040202-63AC-48F0-B5F9-84E53233CE52}" presName="hierRoot1" presStyleCnt="0">
        <dgm:presLayoutVars>
          <dgm:hierBranch val="init"/>
        </dgm:presLayoutVars>
      </dgm:prSet>
      <dgm:spPr/>
    </dgm:pt>
    <dgm:pt modelId="{20724080-D8A5-4C65-816B-E7B97D93641F}" type="pres">
      <dgm:prSet presAssocID="{58040202-63AC-48F0-B5F9-84E53233CE52}" presName="rootComposite1" presStyleCnt="0"/>
      <dgm:spPr/>
    </dgm:pt>
    <dgm:pt modelId="{0FBEABBD-AD78-40A2-A6F5-3B563C20C9F5}" type="pres">
      <dgm:prSet presAssocID="{58040202-63AC-48F0-B5F9-84E53233CE52}" presName="rootText1" presStyleLbl="node0" presStyleIdx="0" presStyleCnt="1" custScaleX="410965" custScaleY="141414">
        <dgm:presLayoutVars>
          <dgm:chPref val="3"/>
        </dgm:presLayoutVars>
      </dgm:prSet>
      <dgm:spPr/>
    </dgm:pt>
    <dgm:pt modelId="{2CFA12D6-E372-48D4-8C97-F60FDBC1418A}" type="pres">
      <dgm:prSet presAssocID="{58040202-63AC-48F0-B5F9-84E53233CE52}" presName="rootConnector1" presStyleLbl="node1" presStyleIdx="0" presStyleCnt="0"/>
      <dgm:spPr/>
    </dgm:pt>
    <dgm:pt modelId="{14FEB579-1C6D-4434-8EE0-9650E868A97A}" type="pres">
      <dgm:prSet presAssocID="{58040202-63AC-48F0-B5F9-84E53233CE52}" presName="hierChild2" presStyleCnt="0"/>
      <dgm:spPr/>
    </dgm:pt>
    <dgm:pt modelId="{A97AA430-2C72-4037-9263-F42FFDF7DCCA}" type="pres">
      <dgm:prSet presAssocID="{91D8947D-4317-441E-8934-E5D339E2B5E9}" presName="Name37" presStyleLbl="parChTrans1D2" presStyleIdx="0" presStyleCnt="3"/>
      <dgm:spPr/>
    </dgm:pt>
    <dgm:pt modelId="{B3E6EDFD-7F9C-411F-98D7-4D6641684CB2}" type="pres">
      <dgm:prSet presAssocID="{71305647-180D-4917-BF67-49EA419C6E9C}" presName="hierRoot2" presStyleCnt="0">
        <dgm:presLayoutVars>
          <dgm:hierBranch val="init"/>
        </dgm:presLayoutVars>
      </dgm:prSet>
      <dgm:spPr/>
    </dgm:pt>
    <dgm:pt modelId="{5EBE6F0E-8E75-4707-B39E-B9A116FB5B70}" type="pres">
      <dgm:prSet presAssocID="{71305647-180D-4917-BF67-49EA419C6E9C}" presName="rootComposite" presStyleCnt="0"/>
      <dgm:spPr/>
    </dgm:pt>
    <dgm:pt modelId="{C45781E2-0525-4632-83EE-C113E646AA6D}" type="pres">
      <dgm:prSet presAssocID="{71305647-180D-4917-BF67-49EA419C6E9C}" presName="rootText" presStyleLbl="node2" presStyleIdx="0" presStyleCnt="3" custScaleX="313008" custScaleY="88041">
        <dgm:presLayoutVars>
          <dgm:chPref val="3"/>
        </dgm:presLayoutVars>
      </dgm:prSet>
      <dgm:spPr/>
    </dgm:pt>
    <dgm:pt modelId="{A80199D2-DE53-41D6-AD25-3F20E4CC51A4}" type="pres">
      <dgm:prSet presAssocID="{71305647-180D-4917-BF67-49EA419C6E9C}" presName="rootConnector" presStyleLbl="node2" presStyleIdx="0" presStyleCnt="3"/>
      <dgm:spPr/>
    </dgm:pt>
    <dgm:pt modelId="{C1DBD1E4-4480-4309-B06F-A098551AB545}" type="pres">
      <dgm:prSet presAssocID="{71305647-180D-4917-BF67-49EA419C6E9C}" presName="hierChild4" presStyleCnt="0"/>
      <dgm:spPr/>
    </dgm:pt>
    <dgm:pt modelId="{80737DE4-D0FF-45CD-9EE9-13EE02B35AFC}" type="pres">
      <dgm:prSet presAssocID="{04287A23-8F4B-4D83-AEB2-0437AB51D846}" presName="Name37" presStyleLbl="parChTrans1D3" presStyleIdx="0" presStyleCnt="11"/>
      <dgm:spPr/>
    </dgm:pt>
    <dgm:pt modelId="{EF0EDC19-0211-4292-9343-78D97D1308AA}" type="pres">
      <dgm:prSet presAssocID="{9977824F-726E-4EF8-AF86-CEA1A0DA7804}" presName="hierRoot2" presStyleCnt="0">
        <dgm:presLayoutVars>
          <dgm:hierBranch val="init"/>
        </dgm:presLayoutVars>
      </dgm:prSet>
      <dgm:spPr/>
    </dgm:pt>
    <dgm:pt modelId="{8941D5AE-0C6A-4EA0-81BD-E2B06B5D9285}" type="pres">
      <dgm:prSet presAssocID="{9977824F-726E-4EF8-AF86-CEA1A0DA7804}" presName="rootComposite" presStyleCnt="0"/>
      <dgm:spPr/>
    </dgm:pt>
    <dgm:pt modelId="{87503F61-5429-466D-BD88-484C0A5B9C73}" type="pres">
      <dgm:prSet presAssocID="{9977824F-726E-4EF8-AF86-CEA1A0DA7804}" presName="rootText" presStyleLbl="node3" presStyleIdx="0" presStyleCnt="11" custScaleX="266665" custScaleY="141414">
        <dgm:presLayoutVars>
          <dgm:chPref val="3"/>
        </dgm:presLayoutVars>
      </dgm:prSet>
      <dgm:spPr/>
    </dgm:pt>
    <dgm:pt modelId="{86E872D2-D814-4D3F-A11D-C34DA748F817}" type="pres">
      <dgm:prSet presAssocID="{9977824F-726E-4EF8-AF86-CEA1A0DA7804}" presName="rootConnector" presStyleLbl="node3" presStyleIdx="0" presStyleCnt="11"/>
      <dgm:spPr/>
    </dgm:pt>
    <dgm:pt modelId="{1658EC22-8E49-451F-9C9E-37F68A700E7A}" type="pres">
      <dgm:prSet presAssocID="{9977824F-726E-4EF8-AF86-CEA1A0DA7804}" presName="hierChild4" presStyleCnt="0"/>
      <dgm:spPr/>
    </dgm:pt>
    <dgm:pt modelId="{A3C80D82-4CEB-4162-9DA9-A93FBD123D32}" type="pres">
      <dgm:prSet presAssocID="{9977824F-726E-4EF8-AF86-CEA1A0DA7804}" presName="hierChild5" presStyleCnt="0"/>
      <dgm:spPr/>
    </dgm:pt>
    <dgm:pt modelId="{CDA67C6A-0530-495E-9E90-2E739F1FD013}" type="pres">
      <dgm:prSet presAssocID="{FAC6EA88-57E6-4D73-A4D1-F2B9CFFBBF87}" presName="Name37" presStyleLbl="parChTrans1D3" presStyleIdx="1" presStyleCnt="11"/>
      <dgm:spPr/>
    </dgm:pt>
    <dgm:pt modelId="{A787ADAE-AED3-4C1F-9A07-F27292D2EE5A}" type="pres">
      <dgm:prSet presAssocID="{F13FACDE-492C-444E-BC0D-88C2A6DB696B}" presName="hierRoot2" presStyleCnt="0">
        <dgm:presLayoutVars>
          <dgm:hierBranch val="init"/>
        </dgm:presLayoutVars>
      </dgm:prSet>
      <dgm:spPr/>
    </dgm:pt>
    <dgm:pt modelId="{1D790FF4-D51E-4BF0-BDC1-D68C90BD7A9A}" type="pres">
      <dgm:prSet presAssocID="{F13FACDE-492C-444E-BC0D-88C2A6DB696B}" presName="rootComposite" presStyleCnt="0"/>
      <dgm:spPr/>
    </dgm:pt>
    <dgm:pt modelId="{1D864302-AE08-4276-AF43-B52EEBBB75E6}" type="pres">
      <dgm:prSet presAssocID="{F13FACDE-492C-444E-BC0D-88C2A6DB696B}" presName="rootText" presStyleLbl="node3" presStyleIdx="1" presStyleCnt="11" custScaleX="266665" custScaleY="141414">
        <dgm:presLayoutVars>
          <dgm:chPref val="3"/>
        </dgm:presLayoutVars>
      </dgm:prSet>
      <dgm:spPr/>
    </dgm:pt>
    <dgm:pt modelId="{23CF8AA8-75A6-436D-8D1A-2AC1A867185B}" type="pres">
      <dgm:prSet presAssocID="{F13FACDE-492C-444E-BC0D-88C2A6DB696B}" presName="rootConnector" presStyleLbl="node3" presStyleIdx="1" presStyleCnt="11"/>
      <dgm:spPr/>
    </dgm:pt>
    <dgm:pt modelId="{B543B36B-73FC-47B7-A56C-917DE10077BB}" type="pres">
      <dgm:prSet presAssocID="{F13FACDE-492C-444E-BC0D-88C2A6DB696B}" presName="hierChild4" presStyleCnt="0"/>
      <dgm:spPr/>
    </dgm:pt>
    <dgm:pt modelId="{44F260C2-8778-4963-BF5E-F92BD00F88DB}" type="pres">
      <dgm:prSet presAssocID="{F13FACDE-492C-444E-BC0D-88C2A6DB696B}" presName="hierChild5" presStyleCnt="0"/>
      <dgm:spPr/>
    </dgm:pt>
    <dgm:pt modelId="{67778546-05A6-4DE0-90C0-1A05591972E3}" type="pres">
      <dgm:prSet presAssocID="{6BC5FB99-064C-4DA3-B4F0-EE3D17F16964}" presName="Name37" presStyleLbl="parChTrans1D3" presStyleIdx="2" presStyleCnt="11"/>
      <dgm:spPr/>
    </dgm:pt>
    <dgm:pt modelId="{F2925E37-44F3-43E4-9DB2-6C6C3731B145}" type="pres">
      <dgm:prSet presAssocID="{67EA3FC6-6380-41E7-9728-7E90A6EC0E1A}" presName="hierRoot2" presStyleCnt="0">
        <dgm:presLayoutVars>
          <dgm:hierBranch val="init"/>
        </dgm:presLayoutVars>
      </dgm:prSet>
      <dgm:spPr/>
    </dgm:pt>
    <dgm:pt modelId="{6F82EA2F-C6C4-49B1-9910-1A9588C9FA61}" type="pres">
      <dgm:prSet presAssocID="{67EA3FC6-6380-41E7-9728-7E90A6EC0E1A}" presName="rootComposite" presStyleCnt="0"/>
      <dgm:spPr/>
    </dgm:pt>
    <dgm:pt modelId="{81E4800B-3412-443A-BB16-6FE9411211D7}" type="pres">
      <dgm:prSet presAssocID="{67EA3FC6-6380-41E7-9728-7E90A6EC0E1A}" presName="rootText" presStyleLbl="node3" presStyleIdx="2" presStyleCnt="11" custScaleX="266665" custScaleY="141414">
        <dgm:presLayoutVars>
          <dgm:chPref val="3"/>
        </dgm:presLayoutVars>
      </dgm:prSet>
      <dgm:spPr/>
    </dgm:pt>
    <dgm:pt modelId="{0AD401E8-445D-4976-81C2-47BD368C76B3}" type="pres">
      <dgm:prSet presAssocID="{67EA3FC6-6380-41E7-9728-7E90A6EC0E1A}" presName="rootConnector" presStyleLbl="node3" presStyleIdx="2" presStyleCnt="11"/>
      <dgm:spPr/>
    </dgm:pt>
    <dgm:pt modelId="{FA9033AF-7F04-45B9-9FE6-A9D84999FB21}" type="pres">
      <dgm:prSet presAssocID="{67EA3FC6-6380-41E7-9728-7E90A6EC0E1A}" presName="hierChild4" presStyleCnt="0"/>
      <dgm:spPr/>
    </dgm:pt>
    <dgm:pt modelId="{3FD9635C-FF56-4946-B49C-3570ACF0C3A3}" type="pres">
      <dgm:prSet presAssocID="{67EA3FC6-6380-41E7-9728-7E90A6EC0E1A}" presName="hierChild5" presStyleCnt="0"/>
      <dgm:spPr/>
    </dgm:pt>
    <dgm:pt modelId="{270B16F0-B3B6-4F12-8FB0-EDF2AB167D00}" type="pres">
      <dgm:prSet presAssocID="{E14EAE73-578D-43DD-8A36-618B59D6E039}" presName="Name37" presStyleLbl="parChTrans1D3" presStyleIdx="3" presStyleCnt="11"/>
      <dgm:spPr/>
    </dgm:pt>
    <dgm:pt modelId="{0B86CCFB-9C2D-48A7-991A-38C9EEE7A6D0}" type="pres">
      <dgm:prSet presAssocID="{F012DEE2-B653-484F-BA5B-E904D4C749BB}" presName="hierRoot2" presStyleCnt="0">
        <dgm:presLayoutVars>
          <dgm:hierBranch val="init"/>
        </dgm:presLayoutVars>
      </dgm:prSet>
      <dgm:spPr/>
    </dgm:pt>
    <dgm:pt modelId="{85BCFDB5-1F8C-47D9-A931-B62E1007F09A}" type="pres">
      <dgm:prSet presAssocID="{F012DEE2-B653-484F-BA5B-E904D4C749BB}" presName="rootComposite" presStyleCnt="0"/>
      <dgm:spPr/>
    </dgm:pt>
    <dgm:pt modelId="{991CDDC5-FB82-4C83-85D6-80ADAC2E9451}" type="pres">
      <dgm:prSet presAssocID="{F012DEE2-B653-484F-BA5B-E904D4C749BB}" presName="rootText" presStyleLbl="node3" presStyleIdx="3" presStyleCnt="11" custScaleX="266665" custScaleY="141414">
        <dgm:presLayoutVars>
          <dgm:chPref val="3"/>
        </dgm:presLayoutVars>
      </dgm:prSet>
      <dgm:spPr/>
    </dgm:pt>
    <dgm:pt modelId="{024DD885-AE19-44BB-9C47-4AAE67FE01A7}" type="pres">
      <dgm:prSet presAssocID="{F012DEE2-B653-484F-BA5B-E904D4C749BB}" presName="rootConnector" presStyleLbl="node3" presStyleIdx="3" presStyleCnt="11"/>
      <dgm:spPr/>
    </dgm:pt>
    <dgm:pt modelId="{8DF89A63-4630-4177-AD66-2F6DD2802081}" type="pres">
      <dgm:prSet presAssocID="{F012DEE2-B653-484F-BA5B-E904D4C749BB}" presName="hierChild4" presStyleCnt="0"/>
      <dgm:spPr/>
    </dgm:pt>
    <dgm:pt modelId="{C40F9E89-EC69-4FEA-B18D-6C8B1087E1D6}" type="pres">
      <dgm:prSet presAssocID="{F012DEE2-B653-484F-BA5B-E904D4C749BB}" presName="hierChild5" presStyleCnt="0"/>
      <dgm:spPr/>
    </dgm:pt>
    <dgm:pt modelId="{8126F5AD-1E48-497E-9233-3BA61136AC68}" type="pres">
      <dgm:prSet presAssocID="{71305647-180D-4917-BF67-49EA419C6E9C}" presName="hierChild5" presStyleCnt="0"/>
      <dgm:spPr/>
    </dgm:pt>
    <dgm:pt modelId="{1DB495CA-6C10-49A1-B35A-E4C57F48FA7A}" type="pres">
      <dgm:prSet presAssocID="{C6A44A7D-5890-4B80-B311-69EF9A1C1E36}" presName="Name37" presStyleLbl="parChTrans1D2" presStyleIdx="1" presStyleCnt="3"/>
      <dgm:spPr/>
    </dgm:pt>
    <dgm:pt modelId="{FE85D335-7A3D-4843-A58A-2246BA322A75}" type="pres">
      <dgm:prSet presAssocID="{0146811F-23FB-4107-9453-BF4F6B95ADB3}" presName="hierRoot2" presStyleCnt="0">
        <dgm:presLayoutVars>
          <dgm:hierBranch val="init"/>
        </dgm:presLayoutVars>
      </dgm:prSet>
      <dgm:spPr/>
    </dgm:pt>
    <dgm:pt modelId="{9BC72ADF-141B-47BD-9DAE-5547BAD0FD8F}" type="pres">
      <dgm:prSet presAssocID="{0146811F-23FB-4107-9453-BF4F6B95ADB3}" presName="rootComposite" presStyleCnt="0"/>
      <dgm:spPr/>
    </dgm:pt>
    <dgm:pt modelId="{622B8A9C-59E6-4749-B168-5F06F121024F}" type="pres">
      <dgm:prSet presAssocID="{0146811F-23FB-4107-9453-BF4F6B95ADB3}" presName="rootText" presStyleLbl="node2" presStyleIdx="1" presStyleCnt="3" custScaleX="267734" custScaleY="88041">
        <dgm:presLayoutVars>
          <dgm:chPref val="3"/>
        </dgm:presLayoutVars>
      </dgm:prSet>
      <dgm:spPr/>
    </dgm:pt>
    <dgm:pt modelId="{806701ED-202D-4E16-9760-3FE02EFE1D6F}" type="pres">
      <dgm:prSet presAssocID="{0146811F-23FB-4107-9453-BF4F6B95ADB3}" presName="rootConnector" presStyleLbl="node2" presStyleIdx="1" presStyleCnt="3"/>
      <dgm:spPr/>
    </dgm:pt>
    <dgm:pt modelId="{6A8CB5A8-6F49-41E3-91FE-4D16139938F7}" type="pres">
      <dgm:prSet presAssocID="{0146811F-23FB-4107-9453-BF4F6B95ADB3}" presName="hierChild4" presStyleCnt="0"/>
      <dgm:spPr/>
    </dgm:pt>
    <dgm:pt modelId="{A5ACFBEF-D641-4B9E-B091-1AF42F54903E}" type="pres">
      <dgm:prSet presAssocID="{F9F507C3-8AAD-49C3-B331-A518168B1554}" presName="Name37" presStyleLbl="parChTrans1D3" presStyleIdx="4" presStyleCnt="11"/>
      <dgm:spPr/>
    </dgm:pt>
    <dgm:pt modelId="{54EB8574-64BD-4E37-9313-1827F576508C}" type="pres">
      <dgm:prSet presAssocID="{CC7C5F86-EF57-4111-8F45-808AE86581B7}" presName="hierRoot2" presStyleCnt="0">
        <dgm:presLayoutVars>
          <dgm:hierBranch val="init"/>
        </dgm:presLayoutVars>
      </dgm:prSet>
      <dgm:spPr/>
    </dgm:pt>
    <dgm:pt modelId="{6D56DEF1-1B50-49F0-B8E4-58709558DAD9}" type="pres">
      <dgm:prSet presAssocID="{CC7C5F86-EF57-4111-8F45-808AE86581B7}" presName="rootComposite" presStyleCnt="0"/>
      <dgm:spPr/>
    </dgm:pt>
    <dgm:pt modelId="{0F7BF47A-52D8-4CE3-9F6F-EB08F9A9A608}" type="pres">
      <dgm:prSet presAssocID="{CC7C5F86-EF57-4111-8F45-808AE86581B7}" presName="rootText" presStyleLbl="node3" presStyleIdx="4" presStyleCnt="11" custScaleX="248671" custScaleY="167980">
        <dgm:presLayoutVars>
          <dgm:chPref val="3"/>
        </dgm:presLayoutVars>
      </dgm:prSet>
      <dgm:spPr/>
    </dgm:pt>
    <dgm:pt modelId="{E6F139F5-38BB-471D-887F-68F74BE6E27B}" type="pres">
      <dgm:prSet presAssocID="{CC7C5F86-EF57-4111-8F45-808AE86581B7}" presName="rootConnector" presStyleLbl="node3" presStyleIdx="4" presStyleCnt="11"/>
      <dgm:spPr/>
    </dgm:pt>
    <dgm:pt modelId="{B857BC5A-93FE-47EB-9494-9525350110EB}" type="pres">
      <dgm:prSet presAssocID="{CC7C5F86-EF57-4111-8F45-808AE86581B7}" presName="hierChild4" presStyleCnt="0"/>
      <dgm:spPr/>
    </dgm:pt>
    <dgm:pt modelId="{6C424A9F-0643-4930-A505-46BC094E27B4}" type="pres">
      <dgm:prSet presAssocID="{CC7C5F86-EF57-4111-8F45-808AE86581B7}" presName="hierChild5" presStyleCnt="0"/>
      <dgm:spPr/>
    </dgm:pt>
    <dgm:pt modelId="{8683663F-03F7-495C-AE7F-89F736B144DF}" type="pres">
      <dgm:prSet presAssocID="{032E9599-86DE-4340-93D5-2361D419BECB}" presName="Name37" presStyleLbl="parChTrans1D3" presStyleIdx="5" presStyleCnt="11"/>
      <dgm:spPr/>
    </dgm:pt>
    <dgm:pt modelId="{B51AD6D1-2250-41EB-9D2E-5706B57E0BD9}" type="pres">
      <dgm:prSet presAssocID="{994F11F9-D356-44A9-A51E-A5A2D64EE401}" presName="hierRoot2" presStyleCnt="0">
        <dgm:presLayoutVars>
          <dgm:hierBranch val="init"/>
        </dgm:presLayoutVars>
      </dgm:prSet>
      <dgm:spPr/>
    </dgm:pt>
    <dgm:pt modelId="{FF4DE319-B120-44FB-8107-0754C6213C59}" type="pres">
      <dgm:prSet presAssocID="{994F11F9-D356-44A9-A51E-A5A2D64EE401}" presName="rootComposite" presStyleCnt="0"/>
      <dgm:spPr/>
    </dgm:pt>
    <dgm:pt modelId="{0998D55A-63C0-47CB-BB1E-D783A50E91B1}" type="pres">
      <dgm:prSet presAssocID="{994F11F9-D356-44A9-A51E-A5A2D64EE401}" presName="rootText" presStyleLbl="node3" presStyleIdx="5" presStyleCnt="11" custScaleX="248671" custScaleY="141414">
        <dgm:presLayoutVars>
          <dgm:chPref val="3"/>
        </dgm:presLayoutVars>
      </dgm:prSet>
      <dgm:spPr/>
    </dgm:pt>
    <dgm:pt modelId="{88DEBA6A-C366-4D04-B79E-C65E98065336}" type="pres">
      <dgm:prSet presAssocID="{994F11F9-D356-44A9-A51E-A5A2D64EE401}" presName="rootConnector" presStyleLbl="node3" presStyleIdx="5" presStyleCnt="11"/>
      <dgm:spPr/>
    </dgm:pt>
    <dgm:pt modelId="{6C108766-898E-4138-9D37-54D16DD1B4D2}" type="pres">
      <dgm:prSet presAssocID="{994F11F9-D356-44A9-A51E-A5A2D64EE401}" presName="hierChild4" presStyleCnt="0"/>
      <dgm:spPr/>
    </dgm:pt>
    <dgm:pt modelId="{5EF28E42-776B-43FF-8FE2-BB52B4E42944}" type="pres">
      <dgm:prSet presAssocID="{994F11F9-D356-44A9-A51E-A5A2D64EE401}" presName="hierChild5" presStyleCnt="0"/>
      <dgm:spPr/>
    </dgm:pt>
    <dgm:pt modelId="{2AF7A3C9-B63E-41B4-BDEB-3D6A5A97F2F9}" type="pres">
      <dgm:prSet presAssocID="{A66C4F89-FBE9-4D29-ADFE-BA9026AC1569}" presName="Name37" presStyleLbl="parChTrans1D3" presStyleIdx="6" presStyleCnt="11"/>
      <dgm:spPr/>
    </dgm:pt>
    <dgm:pt modelId="{7C9B2FA7-8315-486A-8305-A05186317330}" type="pres">
      <dgm:prSet presAssocID="{2063A805-FCFF-4540-A990-A23CDD0783AF}" presName="hierRoot2" presStyleCnt="0">
        <dgm:presLayoutVars>
          <dgm:hierBranch val="init"/>
        </dgm:presLayoutVars>
      </dgm:prSet>
      <dgm:spPr/>
    </dgm:pt>
    <dgm:pt modelId="{AC75C6DD-4C3E-4987-9499-AC3D3A371EF1}" type="pres">
      <dgm:prSet presAssocID="{2063A805-FCFF-4540-A990-A23CDD0783AF}" presName="rootComposite" presStyleCnt="0"/>
      <dgm:spPr/>
    </dgm:pt>
    <dgm:pt modelId="{B01A76E7-115C-494C-8D0E-BA16669AF3F2}" type="pres">
      <dgm:prSet presAssocID="{2063A805-FCFF-4540-A990-A23CDD0783AF}" presName="rootText" presStyleLbl="node3" presStyleIdx="6" presStyleCnt="11" custScaleX="248671" custScaleY="141414">
        <dgm:presLayoutVars>
          <dgm:chPref val="3"/>
        </dgm:presLayoutVars>
      </dgm:prSet>
      <dgm:spPr/>
    </dgm:pt>
    <dgm:pt modelId="{8B3CA04C-752F-44AB-B160-A9E62C0CF331}" type="pres">
      <dgm:prSet presAssocID="{2063A805-FCFF-4540-A990-A23CDD0783AF}" presName="rootConnector" presStyleLbl="node3" presStyleIdx="6" presStyleCnt="11"/>
      <dgm:spPr/>
    </dgm:pt>
    <dgm:pt modelId="{AB9734A6-1250-4C03-AC20-8D568140A064}" type="pres">
      <dgm:prSet presAssocID="{2063A805-FCFF-4540-A990-A23CDD0783AF}" presName="hierChild4" presStyleCnt="0"/>
      <dgm:spPr/>
    </dgm:pt>
    <dgm:pt modelId="{A4898E22-3657-4D65-B3A2-1363C0566711}" type="pres">
      <dgm:prSet presAssocID="{2063A805-FCFF-4540-A990-A23CDD0783AF}" presName="hierChild5" presStyleCnt="0"/>
      <dgm:spPr/>
    </dgm:pt>
    <dgm:pt modelId="{64D2AE7D-58E2-446B-BD78-17BF8143478C}" type="pres">
      <dgm:prSet presAssocID="{1DAB1F78-6EA1-4E15-8703-08C30821F3BB}" presName="Name37" presStyleLbl="parChTrans1D3" presStyleIdx="7" presStyleCnt="11"/>
      <dgm:spPr/>
    </dgm:pt>
    <dgm:pt modelId="{A264CCC1-A45D-4684-A192-323AA86B7B7A}" type="pres">
      <dgm:prSet presAssocID="{DBF2C19D-5F38-4EE1-AC0F-B3C50B2B2070}" presName="hierRoot2" presStyleCnt="0">
        <dgm:presLayoutVars>
          <dgm:hierBranch val="init"/>
        </dgm:presLayoutVars>
      </dgm:prSet>
      <dgm:spPr/>
    </dgm:pt>
    <dgm:pt modelId="{160B4F7D-FCD6-4A26-89E2-10CC0FF6A74C}" type="pres">
      <dgm:prSet presAssocID="{DBF2C19D-5F38-4EE1-AC0F-B3C50B2B2070}" presName="rootComposite" presStyleCnt="0"/>
      <dgm:spPr/>
    </dgm:pt>
    <dgm:pt modelId="{E9740F4D-EFC9-493D-AA69-B804509AF319}" type="pres">
      <dgm:prSet presAssocID="{DBF2C19D-5F38-4EE1-AC0F-B3C50B2B2070}" presName="rootText" presStyleLbl="node3" presStyleIdx="7" presStyleCnt="11" custScaleX="248671" custScaleY="141414">
        <dgm:presLayoutVars>
          <dgm:chPref val="3"/>
        </dgm:presLayoutVars>
      </dgm:prSet>
      <dgm:spPr/>
    </dgm:pt>
    <dgm:pt modelId="{B3629EC0-BF4D-4654-9FBA-E673310E7DF9}" type="pres">
      <dgm:prSet presAssocID="{DBF2C19D-5F38-4EE1-AC0F-B3C50B2B2070}" presName="rootConnector" presStyleLbl="node3" presStyleIdx="7" presStyleCnt="11"/>
      <dgm:spPr/>
    </dgm:pt>
    <dgm:pt modelId="{A16EB651-826A-4C38-B968-72F04B6AB293}" type="pres">
      <dgm:prSet presAssocID="{DBF2C19D-5F38-4EE1-AC0F-B3C50B2B2070}" presName="hierChild4" presStyleCnt="0"/>
      <dgm:spPr/>
    </dgm:pt>
    <dgm:pt modelId="{7A6FD5EF-04B1-4107-94D3-8C007A9895AC}" type="pres">
      <dgm:prSet presAssocID="{DBF2C19D-5F38-4EE1-AC0F-B3C50B2B2070}" presName="hierChild5" presStyleCnt="0"/>
      <dgm:spPr/>
    </dgm:pt>
    <dgm:pt modelId="{D4D87D9C-0466-4672-8B47-D9E08C2CF761}" type="pres">
      <dgm:prSet presAssocID="{0146811F-23FB-4107-9453-BF4F6B95ADB3}" presName="hierChild5" presStyleCnt="0"/>
      <dgm:spPr/>
    </dgm:pt>
    <dgm:pt modelId="{901AC56D-7BB1-4FCE-82FD-0B446B39DF65}" type="pres">
      <dgm:prSet presAssocID="{4EBF3F2B-C1A1-4742-B2FA-314298436197}" presName="Name37" presStyleLbl="parChTrans1D2" presStyleIdx="2" presStyleCnt="3"/>
      <dgm:spPr/>
    </dgm:pt>
    <dgm:pt modelId="{9BFFCFB3-7F79-4AAF-B81E-BD90627BA476}" type="pres">
      <dgm:prSet presAssocID="{ABDE8865-98A4-423D-BC5F-E1D6ED98F956}" presName="hierRoot2" presStyleCnt="0">
        <dgm:presLayoutVars>
          <dgm:hierBranch val="init"/>
        </dgm:presLayoutVars>
      </dgm:prSet>
      <dgm:spPr/>
    </dgm:pt>
    <dgm:pt modelId="{4D57D499-15EC-465A-8F9F-73A82E4156FC}" type="pres">
      <dgm:prSet presAssocID="{ABDE8865-98A4-423D-BC5F-E1D6ED98F956}" presName="rootComposite" presStyleCnt="0"/>
      <dgm:spPr/>
    </dgm:pt>
    <dgm:pt modelId="{53A7D7D4-66F3-45CD-B416-B2580E2393E6}" type="pres">
      <dgm:prSet presAssocID="{ABDE8865-98A4-423D-BC5F-E1D6ED98F956}" presName="rootText" presStyleLbl="node2" presStyleIdx="2" presStyleCnt="3" custScaleX="313008" custScaleY="88041" custLinFactNeighborX="16721">
        <dgm:presLayoutVars>
          <dgm:chPref val="3"/>
        </dgm:presLayoutVars>
      </dgm:prSet>
      <dgm:spPr/>
    </dgm:pt>
    <dgm:pt modelId="{23E05659-3A73-4369-A3B4-0CE36C135300}" type="pres">
      <dgm:prSet presAssocID="{ABDE8865-98A4-423D-BC5F-E1D6ED98F956}" presName="rootConnector" presStyleLbl="node2" presStyleIdx="2" presStyleCnt="3"/>
      <dgm:spPr/>
    </dgm:pt>
    <dgm:pt modelId="{61723F96-1666-45A6-B4AD-8BD9AF274E6E}" type="pres">
      <dgm:prSet presAssocID="{ABDE8865-98A4-423D-BC5F-E1D6ED98F956}" presName="hierChild4" presStyleCnt="0"/>
      <dgm:spPr/>
    </dgm:pt>
    <dgm:pt modelId="{43E913EE-F466-4E5A-A44E-C2FCC8977499}" type="pres">
      <dgm:prSet presAssocID="{365694BE-BB68-408D-9268-CDA5888B4889}" presName="Name37" presStyleLbl="parChTrans1D3" presStyleIdx="8" presStyleCnt="11"/>
      <dgm:spPr/>
    </dgm:pt>
    <dgm:pt modelId="{DDEEA6BC-93D3-4448-B652-11163C7D967A}" type="pres">
      <dgm:prSet presAssocID="{90316D05-6A8D-4C70-ADCE-A556CA831212}" presName="hierRoot2" presStyleCnt="0">
        <dgm:presLayoutVars>
          <dgm:hierBranch val="init"/>
        </dgm:presLayoutVars>
      </dgm:prSet>
      <dgm:spPr/>
    </dgm:pt>
    <dgm:pt modelId="{38B9D452-BC9D-425A-9B50-1B99A79A7622}" type="pres">
      <dgm:prSet presAssocID="{90316D05-6A8D-4C70-ADCE-A556CA831212}" presName="rootComposite" presStyleCnt="0"/>
      <dgm:spPr/>
    </dgm:pt>
    <dgm:pt modelId="{28134ED2-A9B2-4794-9B10-C75D89B573F6}" type="pres">
      <dgm:prSet presAssocID="{90316D05-6A8D-4C70-ADCE-A556CA831212}" presName="rootText" presStyleLbl="node3" presStyleIdx="8" presStyleCnt="11" custScaleX="290721" custScaleY="141414" custLinFactNeighborX="16721">
        <dgm:presLayoutVars>
          <dgm:chPref val="3"/>
        </dgm:presLayoutVars>
      </dgm:prSet>
      <dgm:spPr/>
    </dgm:pt>
    <dgm:pt modelId="{76DE0B79-9CAC-4D76-B966-DECE676B1D0B}" type="pres">
      <dgm:prSet presAssocID="{90316D05-6A8D-4C70-ADCE-A556CA831212}" presName="rootConnector" presStyleLbl="node3" presStyleIdx="8" presStyleCnt="11"/>
      <dgm:spPr/>
    </dgm:pt>
    <dgm:pt modelId="{0C6A1F57-148D-46BB-9457-2797EEED248A}" type="pres">
      <dgm:prSet presAssocID="{90316D05-6A8D-4C70-ADCE-A556CA831212}" presName="hierChild4" presStyleCnt="0"/>
      <dgm:spPr/>
    </dgm:pt>
    <dgm:pt modelId="{D68A455A-69B5-4D66-A5B9-7046CB74663E}" type="pres">
      <dgm:prSet presAssocID="{90316D05-6A8D-4C70-ADCE-A556CA831212}" presName="hierChild5" presStyleCnt="0"/>
      <dgm:spPr/>
    </dgm:pt>
    <dgm:pt modelId="{F75868BB-CA33-47CE-8493-AAD127C83744}" type="pres">
      <dgm:prSet presAssocID="{FDDC3AE2-346B-40F1-9063-922D8B78D873}" presName="Name37" presStyleLbl="parChTrans1D3" presStyleIdx="9" presStyleCnt="11"/>
      <dgm:spPr/>
    </dgm:pt>
    <dgm:pt modelId="{6011DABB-4CD5-4833-B4ED-50F18C87884A}" type="pres">
      <dgm:prSet presAssocID="{5B78514D-2B36-41ED-8182-A0741965411E}" presName="hierRoot2" presStyleCnt="0">
        <dgm:presLayoutVars>
          <dgm:hierBranch val="init"/>
        </dgm:presLayoutVars>
      </dgm:prSet>
      <dgm:spPr/>
    </dgm:pt>
    <dgm:pt modelId="{70B15095-CA16-40CD-AD24-9317182E8240}" type="pres">
      <dgm:prSet presAssocID="{5B78514D-2B36-41ED-8182-A0741965411E}" presName="rootComposite" presStyleCnt="0"/>
      <dgm:spPr/>
    </dgm:pt>
    <dgm:pt modelId="{2785EC27-A5BB-4902-9304-3F56013A500B}" type="pres">
      <dgm:prSet presAssocID="{5B78514D-2B36-41ED-8182-A0741965411E}" presName="rootText" presStyleLbl="node3" presStyleIdx="9" presStyleCnt="11" custScaleX="290721" custScaleY="141414" custLinFactNeighborX="16721">
        <dgm:presLayoutVars>
          <dgm:chPref val="3"/>
        </dgm:presLayoutVars>
      </dgm:prSet>
      <dgm:spPr/>
    </dgm:pt>
    <dgm:pt modelId="{1871FB53-98B7-4D48-A6F2-515B436AE1CC}" type="pres">
      <dgm:prSet presAssocID="{5B78514D-2B36-41ED-8182-A0741965411E}" presName="rootConnector" presStyleLbl="node3" presStyleIdx="9" presStyleCnt="11"/>
      <dgm:spPr/>
    </dgm:pt>
    <dgm:pt modelId="{E84C093D-4E7A-4772-B52B-AA42C9B17DCF}" type="pres">
      <dgm:prSet presAssocID="{5B78514D-2B36-41ED-8182-A0741965411E}" presName="hierChild4" presStyleCnt="0"/>
      <dgm:spPr/>
    </dgm:pt>
    <dgm:pt modelId="{A764C79B-E02B-4AF0-A906-B488D56FFAF1}" type="pres">
      <dgm:prSet presAssocID="{5B78514D-2B36-41ED-8182-A0741965411E}" presName="hierChild5" presStyleCnt="0"/>
      <dgm:spPr/>
    </dgm:pt>
    <dgm:pt modelId="{010C4B38-BBBE-4ECC-8B05-6F1F55EE7E96}" type="pres">
      <dgm:prSet presAssocID="{44DEB32F-F9D0-43CB-9A58-F5967EE3557B}" presName="Name37" presStyleLbl="parChTrans1D3" presStyleIdx="10" presStyleCnt="11"/>
      <dgm:spPr/>
    </dgm:pt>
    <dgm:pt modelId="{19549B18-B5BC-4537-868E-1B1FCA04BA3E}" type="pres">
      <dgm:prSet presAssocID="{6733C200-E12F-4089-B350-F2EE55388D87}" presName="hierRoot2" presStyleCnt="0">
        <dgm:presLayoutVars>
          <dgm:hierBranch val="init"/>
        </dgm:presLayoutVars>
      </dgm:prSet>
      <dgm:spPr/>
    </dgm:pt>
    <dgm:pt modelId="{D0027ED6-049D-49EC-A001-A094417E903E}" type="pres">
      <dgm:prSet presAssocID="{6733C200-E12F-4089-B350-F2EE55388D87}" presName="rootComposite" presStyleCnt="0"/>
      <dgm:spPr/>
    </dgm:pt>
    <dgm:pt modelId="{32E46102-CCAE-45FF-B10C-CFEC02E25BA4}" type="pres">
      <dgm:prSet presAssocID="{6733C200-E12F-4089-B350-F2EE55388D87}" presName="rootText" presStyleLbl="node3" presStyleIdx="10" presStyleCnt="11" custScaleX="263321" custScaleY="220642" custLinFactNeighborX="16721">
        <dgm:presLayoutVars>
          <dgm:chPref val="3"/>
        </dgm:presLayoutVars>
      </dgm:prSet>
      <dgm:spPr/>
    </dgm:pt>
    <dgm:pt modelId="{19816723-243A-415E-BDF9-BF41BC5266B1}" type="pres">
      <dgm:prSet presAssocID="{6733C200-E12F-4089-B350-F2EE55388D87}" presName="rootConnector" presStyleLbl="node3" presStyleIdx="10" presStyleCnt="11"/>
      <dgm:spPr/>
    </dgm:pt>
    <dgm:pt modelId="{3F45F904-5D71-44DA-B295-38C554E6862F}" type="pres">
      <dgm:prSet presAssocID="{6733C200-E12F-4089-B350-F2EE55388D87}" presName="hierChild4" presStyleCnt="0"/>
      <dgm:spPr/>
    </dgm:pt>
    <dgm:pt modelId="{36DF541E-4235-4496-9D47-69E950F2F80A}" type="pres">
      <dgm:prSet presAssocID="{6733C200-E12F-4089-B350-F2EE55388D87}" presName="hierChild5" presStyleCnt="0"/>
      <dgm:spPr/>
    </dgm:pt>
    <dgm:pt modelId="{B325CF2E-7D8C-487F-B767-A4766D93E4D5}" type="pres">
      <dgm:prSet presAssocID="{ABDE8865-98A4-423D-BC5F-E1D6ED98F956}" presName="hierChild5" presStyleCnt="0"/>
      <dgm:spPr/>
    </dgm:pt>
    <dgm:pt modelId="{0ACBF7DF-82D5-4C7A-A46A-09DA289836C2}" type="pres">
      <dgm:prSet presAssocID="{58040202-63AC-48F0-B5F9-84E53233CE52}" presName="hierChild3" presStyleCnt="0"/>
      <dgm:spPr/>
    </dgm:pt>
  </dgm:ptLst>
  <dgm:cxnLst>
    <dgm:cxn modelId="{13687F0A-3CE3-4737-ABCC-4C7CF9CC3882}" type="presOf" srcId="{2063A805-FCFF-4540-A990-A23CDD0783AF}" destId="{8B3CA04C-752F-44AB-B160-A9E62C0CF331}" srcOrd="1" destOrd="0" presId="urn:microsoft.com/office/officeart/2005/8/layout/orgChart1"/>
    <dgm:cxn modelId="{F64D3510-CFEE-4B44-AA4D-D3AA21116CF7}" type="presOf" srcId="{71305647-180D-4917-BF67-49EA419C6E9C}" destId="{C45781E2-0525-4632-83EE-C113E646AA6D}" srcOrd="0" destOrd="0" presId="urn:microsoft.com/office/officeart/2005/8/layout/orgChart1"/>
    <dgm:cxn modelId="{3A27AD10-FB6F-43B4-AFDE-E5F0CFD5E1FA}" srcId="{A0EA1439-96F0-48CE-B5DE-0A2CF42E3EE3}" destId="{58040202-63AC-48F0-B5F9-84E53233CE52}" srcOrd="0" destOrd="0" parTransId="{40F893AB-6A24-4C03-B514-CCF04B6DB7B5}" sibTransId="{16BE7709-4FEC-41BF-B00E-D9A5AED20F90}"/>
    <dgm:cxn modelId="{BBB2BD12-531D-4793-A167-9CC2E3653F68}" srcId="{0146811F-23FB-4107-9453-BF4F6B95ADB3}" destId="{CC7C5F86-EF57-4111-8F45-808AE86581B7}" srcOrd="0" destOrd="0" parTransId="{F9F507C3-8AAD-49C3-B331-A518168B1554}" sibTransId="{5BF2D339-E94D-4977-980F-1611AC5CD87A}"/>
    <dgm:cxn modelId="{AFC30E14-D269-4EB9-86B8-03152A36A476}" type="presOf" srcId="{A66C4F89-FBE9-4D29-ADFE-BA9026AC1569}" destId="{2AF7A3C9-B63E-41B4-BDEB-3D6A5A97F2F9}" srcOrd="0" destOrd="0" presId="urn:microsoft.com/office/officeart/2005/8/layout/orgChart1"/>
    <dgm:cxn modelId="{5B7DFA14-FCA3-4490-A6D6-4712D33CE5E8}" type="presOf" srcId="{0146811F-23FB-4107-9453-BF4F6B95ADB3}" destId="{806701ED-202D-4E16-9760-3FE02EFE1D6F}" srcOrd="1" destOrd="0" presId="urn:microsoft.com/office/officeart/2005/8/layout/orgChart1"/>
    <dgm:cxn modelId="{B1472C15-7956-449A-99B8-435CA254288E}" type="presOf" srcId="{1DAB1F78-6EA1-4E15-8703-08C30821F3BB}" destId="{64D2AE7D-58E2-446B-BD78-17BF8143478C}" srcOrd="0" destOrd="0" presId="urn:microsoft.com/office/officeart/2005/8/layout/orgChart1"/>
    <dgm:cxn modelId="{C7CD451B-068A-4319-9DBA-D05C30227CD4}" type="presOf" srcId="{6BC5FB99-064C-4DA3-B4F0-EE3D17F16964}" destId="{67778546-05A6-4DE0-90C0-1A05591972E3}" srcOrd="0" destOrd="0" presId="urn:microsoft.com/office/officeart/2005/8/layout/orgChart1"/>
    <dgm:cxn modelId="{E0EDDC1E-46DB-4BAD-A41B-456E0471C2CF}" type="presOf" srcId="{DBF2C19D-5F38-4EE1-AC0F-B3C50B2B2070}" destId="{E9740F4D-EFC9-493D-AA69-B804509AF319}" srcOrd="0" destOrd="0" presId="urn:microsoft.com/office/officeart/2005/8/layout/orgChart1"/>
    <dgm:cxn modelId="{BE4C7721-F4F2-4FDC-BE44-97694CCADD4B}" srcId="{71305647-180D-4917-BF67-49EA419C6E9C}" destId="{9977824F-726E-4EF8-AF86-CEA1A0DA7804}" srcOrd="0" destOrd="0" parTransId="{04287A23-8F4B-4D83-AEB2-0437AB51D846}" sibTransId="{EA8A40A3-0D6C-4FDD-9BD8-1ACDB710A1D8}"/>
    <dgm:cxn modelId="{135B3C24-75DF-4655-B276-04CD7CF528F9}" type="presOf" srcId="{F012DEE2-B653-484F-BA5B-E904D4C749BB}" destId="{024DD885-AE19-44BB-9C47-4AAE67FE01A7}" srcOrd="1" destOrd="0" presId="urn:microsoft.com/office/officeart/2005/8/layout/orgChart1"/>
    <dgm:cxn modelId="{99543C2C-2E3D-4F6E-B109-B8E47A9BCF95}" type="presOf" srcId="{FDDC3AE2-346B-40F1-9063-922D8B78D873}" destId="{F75868BB-CA33-47CE-8493-AAD127C83744}" srcOrd="0" destOrd="0" presId="urn:microsoft.com/office/officeart/2005/8/layout/orgChart1"/>
    <dgm:cxn modelId="{0C30CA2D-202F-4270-885B-966A1C03B2AE}" type="presOf" srcId="{CC7C5F86-EF57-4111-8F45-808AE86581B7}" destId="{E6F139F5-38BB-471D-887F-68F74BE6E27B}" srcOrd="1" destOrd="0" presId="urn:microsoft.com/office/officeart/2005/8/layout/orgChart1"/>
    <dgm:cxn modelId="{F010495E-16C4-45B9-9F46-C2E0298CB3CF}" type="presOf" srcId="{5B78514D-2B36-41ED-8182-A0741965411E}" destId="{1871FB53-98B7-4D48-A6F2-515B436AE1CC}" srcOrd="1" destOrd="0" presId="urn:microsoft.com/office/officeart/2005/8/layout/orgChart1"/>
    <dgm:cxn modelId="{F98FD15E-92CD-4E3D-997E-DC9A8DBCCEF9}" type="presOf" srcId="{F012DEE2-B653-484F-BA5B-E904D4C749BB}" destId="{991CDDC5-FB82-4C83-85D6-80ADAC2E9451}" srcOrd="0" destOrd="0" presId="urn:microsoft.com/office/officeart/2005/8/layout/orgChart1"/>
    <dgm:cxn modelId="{A22ECA60-41EB-4980-8138-11BB61FB8A3F}" type="presOf" srcId="{E14EAE73-578D-43DD-8A36-618B59D6E039}" destId="{270B16F0-B3B6-4F12-8FB0-EDF2AB167D00}" srcOrd="0" destOrd="0" presId="urn:microsoft.com/office/officeart/2005/8/layout/orgChart1"/>
    <dgm:cxn modelId="{E8717544-9250-4C5C-AE27-FAF2E66E9961}" srcId="{ABDE8865-98A4-423D-BC5F-E1D6ED98F956}" destId="{5B78514D-2B36-41ED-8182-A0741965411E}" srcOrd="1" destOrd="0" parTransId="{FDDC3AE2-346B-40F1-9063-922D8B78D873}" sibTransId="{AFD036F8-2623-4AFD-A389-047A2BC842D9}"/>
    <dgm:cxn modelId="{5684A646-EBB9-4497-8999-08F3F4BB950D}" type="presOf" srcId="{44DEB32F-F9D0-43CB-9A58-F5967EE3557B}" destId="{010C4B38-BBBE-4ECC-8B05-6F1F55EE7E96}" srcOrd="0" destOrd="0" presId="urn:microsoft.com/office/officeart/2005/8/layout/orgChart1"/>
    <dgm:cxn modelId="{A10FB346-5346-4FA5-AFB7-A60B105B80AB}" type="presOf" srcId="{71305647-180D-4917-BF67-49EA419C6E9C}" destId="{A80199D2-DE53-41D6-AD25-3F20E4CC51A4}" srcOrd="1" destOrd="0" presId="urn:microsoft.com/office/officeart/2005/8/layout/orgChart1"/>
    <dgm:cxn modelId="{C747444B-98BB-4AED-9E5C-909153155D15}" srcId="{ABDE8865-98A4-423D-BC5F-E1D6ED98F956}" destId="{90316D05-6A8D-4C70-ADCE-A556CA831212}" srcOrd="0" destOrd="0" parTransId="{365694BE-BB68-408D-9268-CDA5888B4889}" sibTransId="{7108A811-EFBF-443F-8303-5159F46302C9}"/>
    <dgm:cxn modelId="{5D29D96D-7316-4EC1-9325-D7C25B16599F}" type="presOf" srcId="{4EBF3F2B-C1A1-4742-B2FA-314298436197}" destId="{901AC56D-7BB1-4FCE-82FD-0B446B39DF65}" srcOrd="0" destOrd="0" presId="urn:microsoft.com/office/officeart/2005/8/layout/orgChart1"/>
    <dgm:cxn modelId="{CD94B34E-1D1F-41E9-9266-506770A26071}" srcId="{71305647-180D-4917-BF67-49EA419C6E9C}" destId="{67EA3FC6-6380-41E7-9728-7E90A6EC0E1A}" srcOrd="2" destOrd="0" parTransId="{6BC5FB99-064C-4DA3-B4F0-EE3D17F16964}" sibTransId="{3F6C6BA1-AC4C-4047-B5AF-D70BB643BA73}"/>
    <dgm:cxn modelId="{7D9B4153-A0A4-48CB-A320-8B90111658B8}" type="presOf" srcId="{A0EA1439-96F0-48CE-B5DE-0A2CF42E3EE3}" destId="{E39E8A5D-E9AA-4C23-ABB2-60775EEF3614}" srcOrd="0" destOrd="0" presId="urn:microsoft.com/office/officeart/2005/8/layout/orgChart1"/>
    <dgm:cxn modelId="{FE6B8373-F381-406B-BF24-DA621AC35CED}" type="presOf" srcId="{C6A44A7D-5890-4B80-B311-69EF9A1C1E36}" destId="{1DB495CA-6C10-49A1-B35A-E4C57F48FA7A}" srcOrd="0" destOrd="0" presId="urn:microsoft.com/office/officeart/2005/8/layout/orgChart1"/>
    <dgm:cxn modelId="{6D553175-D6F9-4228-81EA-CB80330ABE59}" type="presOf" srcId="{90316D05-6A8D-4C70-ADCE-A556CA831212}" destId="{76DE0B79-9CAC-4D76-B966-DECE676B1D0B}" srcOrd="1" destOrd="0" presId="urn:microsoft.com/office/officeart/2005/8/layout/orgChart1"/>
    <dgm:cxn modelId="{E6588D75-BF33-43C4-B34E-ECE9C1E25776}" type="presOf" srcId="{032E9599-86DE-4340-93D5-2361D419BECB}" destId="{8683663F-03F7-495C-AE7F-89F736B144DF}" srcOrd="0" destOrd="0" presId="urn:microsoft.com/office/officeart/2005/8/layout/orgChart1"/>
    <dgm:cxn modelId="{E22DBF57-B132-44F0-93AA-3B3E97AA10CA}" type="presOf" srcId="{6733C200-E12F-4089-B350-F2EE55388D87}" destId="{19816723-243A-415E-BDF9-BF41BC5266B1}" srcOrd="1" destOrd="0" presId="urn:microsoft.com/office/officeart/2005/8/layout/orgChart1"/>
    <dgm:cxn modelId="{A1132B78-4F68-4192-A8A2-B5F293E937CE}" srcId="{58040202-63AC-48F0-B5F9-84E53233CE52}" destId="{0146811F-23FB-4107-9453-BF4F6B95ADB3}" srcOrd="1" destOrd="0" parTransId="{C6A44A7D-5890-4B80-B311-69EF9A1C1E36}" sibTransId="{FD417C82-DA2A-49B7-A5F5-904CE7B39520}"/>
    <dgm:cxn modelId="{55E6F07C-97B5-464C-A465-3AEAE9D131E3}" type="presOf" srcId="{67EA3FC6-6380-41E7-9728-7E90A6EC0E1A}" destId="{81E4800B-3412-443A-BB16-6FE9411211D7}" srcOrd="0" destOrd="0" presId="urn:microsoft.com/office/officeart/2005/8/layout/orgChart1"/>
    <dgm:cxn modelId="{B785EF7E-65AF-410D-8156-06DB30815F28}" type="presOf" srcId="{ABDE8865-98A4-423D-BC5F-E1D6ED98F956}" destId="{53A7D7D4-66F3-45CD-B416-B2580E2393E6}" srcOrd="0" destOrd="0" presId="urn:microsoft.com/office/officeart/2005/8/layout/orgChart1"/>
    <dgm:cxn modelId="{B5FB4880-6037-4824-B558-903F556AB750}" type="presOf" srcId="{67EA3FC6-6380-41E7-9728-7E90A6EC0E1A}" destId="{0AD401E8-445D-4976-81C2-47BD368C76B3}" srcOrd="1" destOrd="0" presId="urn:microsoft.com/office/officeart/2005/8/layout/orgChart1"/>
    <dgm:cxn modelId="{0F07D686-4869-4054-B237-BC7914169813}" type="presOf" srcId="{5B78514D-2B36-41ED-8182-A0741965411E}" destId="{2785EC27-A5BB-4902-9304-3F56013A500B}" srcOrd="0" destOrd="0" presId="urn:microsoft.com/office/officeart/2005/8/layout/orgChart1"/>
    <dgm:cxn modelId="{C0466888-3DF6-4DA8-99F5-AF697F892B49}" type="presOf" srcId="{2063A805-FCFF-4540-A990-A23CDD0783AF}" destId="{B01A76E7-115C-494C-8D0E-BA16669AF3F2}" srcOrd="0" destOrd="0" presId="urn:microsoft.com/office/officeart/2005/8/layout/orgChart1"/>
    <dgm:cxn modelId="{EC185288-AD61-46CE-9CFF-889449381806}" srcId="{ABDE8865-98A4-423D-BC5F-E1D6ED98F956}" destId="{6733C200-E12F-4089-B350-F2EE55388D87}" srcOrd="2" destOrd="0" parTransId="{44DEB32F-F9D0-43CB-9A58-F5967EE3557B}" sibTransId="{AB0C760F-1352-497E-8432-08E8B9BC0C24}"/>
    <dgm:cxn modelId="{3CD62B8A-0759-473C-9129-1B14630CFE14}" type="presOf" srcId="{0146811F-23FB-4107-9453-BF4F6B95ADB3}" destId="{622B8A9C-59E6-4749-B168-5F06F121024F}" srcOrd="0" destOrd="0" presId="urn:microsoft.com/office/officeart/2005/8/layout/orgChart1"/>
    <dgm:cxn modelId="{EEB7A18F-CAC8-4FF5-B4E0-33BACE9462B9}" type="presOf" srcId="{58040202-63AC-48F0-B5F9-84E53233CE52}" destId="{2CFA12D6-E372-48D4-8C97-F60FDBC1418A}" srcOrd="1" destOrd="0" presId="urn:microsoft.com/office/officeart/2005/8/layout/orgChart1"/>
    <dgm:cxn modelId="{A997EE96-0ED3-485F-A7CD-F68621DE9E67}" type="presOf" srcId="{58040202-63AC-48F0-B5F9-84E53233CE52}" destId="{0FBEABBD-AD78-40A2-A6F5-3B563C20C9F5}" srcOrd="0" destOrd="0" presId="urn:microsoft.com/office/officeart/2005/8/layout/orgChart1"/>
    <dgm:cxn modelId="{295FE59C-3E76-4F52-B3BE-6574FF7EF6C1}" srcId="{0146811F-23FB-4107-9453-BF4F6B95ADB3}" destId="{2063A805-FCFF-4540-A990-A23CDD0783AF}" srcOrd="2" destOrd="0" parTransId="{A66C4F89-FBE9-4D29-ADFE-BA9026AC1569}" sibTransId="{0B319EF8-2DC5-4B3E-AEF9-D778396EDFB3}"/>
    <dgm:cxn modelId="{2100159F-A336-43C3-8B0C-C3299C812DC5}" type="presOf" srcId="{994F11F9-D356-44A9-A51E-A5A2D64EE401}" destId="{88DEBA6A-C366-4D04-B79E-C65E98065336}" srcOrd="1" destOrd="0" presId="urn:microsoft.com/office/officeart/2005/8/layout/orgChart1"/>
    <dgm:cxn modelId="{92FD6C9F-CA3A-45C6-B0F8-F70F8F907175}" type="presOf" srcId="{9977824F-726E-4EF8-AF86-CEA1A0DA7804}" destId="{87503F61-5429-466D-BD88-484C0A5B9C73}" srcOrd="0" destOrd="0" presId="urn:microsoft.com/office/officeart/2005/8/layout/orgChart1"/>
    <dgm:cxn modelId="{6D61879F-4C06-4A3E-9610-022A60EE35C0}" type="presOf" srcId="{04287A23-8F4B-4D83-AEB2-0437AB51D846}" destId="{80737DE4-D0FF-45CD-9EE9-13EE02B35AFC}" srcOrd="0" destOrd="0" presId="urn:microsoft.com/office/officeart/2005/8/layout/orgChart1"/>
    <dgm:cxn modelId="{BDEEC9A0-1BBF-495D-A5FD-5A53CCAF6373}" type="presOf" srcId="{90316D05-6A8D-4C70-ADCE-A556CA831212}" destId="{28134ED2-A9B2-4794-9B10-C75D89B573F6}" srcOrd="0" destOrd="0" presId="urn:microsoft.com/office/officeart/2005/8/layout/orgChart1"/>
    <dgm:cxn modelId="{7712F3A9-6E9E-4BE2-AB92-14837E4026AF}" type="presOf" srcId="{994F11F9-D356-44A9-A51E-A5A2D64EE401}" destId="{0998D55A-63C0-47CB-BB1E-D783A50E91B1}" srcOrd="0" destOrd="0" presId="urn:microsoft.com/office/officeart/2005/8/layout/orgChart1"/>
    <dgm:cxn modelId="{74DEA9B2-3C74-48C9-A0ED-555C811C03D6}" type="presOf" srcId="{F13FACDE-492C-444E-BC0D-88C2A6DB696B}" destId="{1D864302-AE08-4276-AF43-B52EEBBB75E6}" srcOrd="0" destOrd="0" presId="urn:microsoft.com/office/officeart/2005/8/layout/orgChart1"/>
    <dgm:cxn modelId="{E853DDBD-08D8-4B40-B238-E8B3D71AD3DE}" type="presOf" srcId="{6733C200-E12F-4089-B350-F2EE55388D87}" destId="{32E46102-CCAE-45FF-B10C-CFEC02E25BA4}" srcOrd="0" destOrd="0" presId="urn:microsoft.com/office/officeart/2005/8/layout/orgChart1"/>
    <dgm:cxn modelId="{0C624CBF-E314-4379-B48E-5C6910E0384C}" srcId="{58040202-63AC-48F0-B5F9-84E53233CE52}" destId="{ABDE8865-98A4-423D-BC5F-E1D6ED98F956}" srcOrd="2" destOrd="0" parTransId="{4EBF3F2B-C1A1-4742-B2FA-314298436197}" sibTransId="{3CF1DE4B-6DF1-408F-AC3E-01D64C9D3ABF}"/>
    <dgm:cxn modelId="{68A7C8BF-E5DF-407C-A103-6FDD1EEFCF14}" srcId="{0146811F-23FB-4107-9453-BF4F6B95ADB3}" destId="{DBF2C19D-5F38-4EE1-AC0F-B3C50B2B2070}" srcOrd="3" destOrd="0" parTransId="{1DAB1F78-6EA1-4E15-8703-08C30821F3BB}" sibTransId="{464BE54E-4966-4BB7-A70C-59CED3947AC5}"/>
    <dgm:cxn modelId="{FC0348C5-C6A6-4EBB-9A0A-BEC62913239A}" type="presOf" srcId="{F9F507C3-8AAD-49C3-B331-A518168B1554}" destId="{A5ACFBEF-D641-4B9E-B091-1AF42F54903E}" srcOrd="0" destOrd="0" presId="urn:microsoft.com/office/officeart/2005/8/layout/orgChart1"/>
    <dgm:cxn modelId="{1E675FCB-6703-4A10-9E9B-092C178772E1}" type="presOf" srcId="{ABDE8865-98A4-423D-BC5F-E1D6ED98F956}" destId="{23E05659-3A73-4369-A3B4-0CE36C135300}" srcOrd="1" destOrd="0" presId="urn:microsoft.com/office/officeart/2005/8/layout/orgChart1"/>
    <dgm:cxn modelId="{F957ABCE-1058-433E-BF02-F42745F65C8A}" type="presOf" srcId="{91D8947D-4317-441E-8934-E5D339E2B5E9}" destId="{A97AA430-2C72-4037-9263-F42FFDF7DCCA}" srcOrd="0" destOrd="0" presId="urn:microsoft.com/office/officeart/2005/8/layout/orgChart1"/>
    <dgm:cxn modelId="{72AD2CD3-D2C0-402C-8A81-AF5FE944CDF6}" type="presOf" srcId="{FAC6EA88-57E6-4D73-A4D1-F2B9CFFBBF87}" destId="{CDA67C6A-0530-495E-9E90-2E739F1FD013}" srcOrd="0" destOrd="0" presId="urn:microsoft.com/office/officeart/2005/8/layout/orgChart1"/>
    <dgm:cxn modelId="{3FD6FED4-97D6-40BF-9AD2-86D656A38B8B}" type="presOf" srcId="{9977824F-726E-4EF8-AF86-CEA1A0DA7804}" destId="{86E872D2-D814-4D3F-A11D-C34DA748F817}" srcOrd="1" destOrd="0" presId="urn:microsoft.com/office/officeart/2005/8/layout/orgChart1"/>
    <dgm:cxn modelId="{840B2DE0-C9D9-40F1-BF0B-7E3FD761B681}" type="presOf" srcId="{365694BE-BB68-408D-9268-CDA5888B4889}" destId="{43E913EE-F466-4E5A-A44E-C2FCC8977499}" srcOrd="0" destOrd="0" presId="urn:microsoft.com/office/officeart/2005/8/layout/orgChart1"/>
    <dgm:cxn modelId="{B01F4FE1-29A2-47DA-9BB5-8CD307B406A7}" srcId="{71305647-180D-4917-BF67-49EA419C6E9C}" destId="{F13FACDE-492C-444E-BC0D-88C2A6DB696B}" srcOrd="1" destOrd="0" parTransId="{FAC6EA88-57E6-4D73-A4D1-F2B9CFFBBF87}" sibTransId="{B29CF2A0-1243-4091-96E8-EE1A855D6283}"/>
    <dgm:cxn modelId="{D29D11E3-CC7B-4A9F-A036-8C554B166013}" type="presOf" srcId="{F13FACDE-492C-444E-BC0D-88C2A6DB696B}" destId="{23CF8AA8-75A6-436D-8D1A-2AC1A867185B}" srcOrd="1" destOrd="0" presId="urn:microsoft.com/office/officeart/2005/8/layout/orgChart1"/>
    <dgm:cxn modelId="{EB87EBE5-9201-4D56-9599-2081CAF269FF}" srcId="{58040202-63AC-48F0-B5F9-84E53233CE52}" destId="{71305647-180D-4917-BF67-49EA419C6E9C}" srcOrd="0" destOrd="0" parTransId="{91D8947D-4317-441E-8934-E5D339E2B5E9}" sibTransId="{AF9B7A2E-32C4-4BDC-A35B-0918FE2BEB25}"/>
    <dgm:cxn modelId="{1F971FF1-9296-4F6C-A1C2-57B2DD3C89EC}" type="presOf" srcId="{CC7C5F86-EF57-4111-8F45-808AE86581B7}" destId="{0F7BF47A-52D8-4CE3-9F6F-EB08F9A9A608}" srcOrd="0" destOrd="0" presId="urn:microsoft.com/office/officeart/2005/8/layout/orgChart1"/>
    <dgm:cxn modelId="{BBED6AF9-853A-4DCF-9269-61A89140FF8B}" type="presOf" srcId="{DBF2C19D-5F38-4EE1-AC0F-B3C50B2B2070}" destId="{B3629EC0-BF4D-4654-9FBA-E673310E7DF9}" srcOrd="1" destOrd="0" presId="urn:microsoft.com/office/officeart/2005/8/layout/orgChart1"/>
    <dgm:cxn modelId="{FFB347FB-5730-4D41-A81F-BF186A3AA988}" srcId="{71305647-180D-4917-BF67-49EA419C6E9C}" destId="{F012DEE2-B653-484F-BA5B-E904D4C749BB}" srcOrd="3" destOrd="0" parTransId="{E14EAE73-578D-43DD-8A36-618B59D6E039}" sibTransId="{2B121E94-67D0-40C2-AD57-F34AE94464E3}"/>
    <dgm:cxn modelId="{DA2DA9FD-AD66-4511-B4C1-4F1826682A5A}" srcId="{0146811F-23FB-4107-9453-BF4F6B95ADB3}" destId="{994F11F9-D356-44A9-A51E-A5A2D64EE401}" srcOrd="1" destOrd="0" parTransId="{032E9599-86DE-4340-93D5-2361D419BECB}" sibTransId="{EE0A75AC-82D1-4E8B-92F2-0F6FFA5586BB}"/>
    <dgm:cxn modelId="{B812F139-7914-4E7F-9F03-6DE4814972A3}" type="presParOf" srcId="{E39E8A5D-E9AA-4C23-ABB2-60775EEF3614}" destId="{36EBED41-18AD-41CC-B9D6-1DA865C85A4B}" srcOrd="0" destOrd="0" presId="urn:microsoft.com/office/officeart/2005/8/layout/orgChart1"/>
    <dgm:cxn modelId="{B11FB497-76A0-49A3-ABCA-FCB58404DD84}" type="presParOf" srcId="{36EBED41-18AD-41CC-B9D6-1DA865C85A4B}" destId="{20724080-D8A5-4C65-816B-E7B97D93641F}" srcOrd="0" destOrd="0" presId="urn:microsoft.com/office/officeart/2005/8/layout/orgChart1"/>
    <dgm:cxn modelId="{F4F2FBF2-10E3-428E-8479-D62C7CF14ACB}" type="presParOf" srcId="{20724080-D8A5-4C65-816B-E7B97D93641F}" destId="{0FBEABBD-AD78-40A2-A6F5-3B563C20C9F5}" srcOrd="0" destOrd="0" presId="urn:microsoft.com/office/officeart/2005/8/layout/orgChart1"/>
    <dgm:cxn modelId="{2F5BF543-D8F1-48E6-AE26-EBBD9A50BF68}" type="presParOf" srcId="{20724080-D8A5-4C65-816B-E7B97D93641F}" destId="{2CFA12D6-E372-48D4-8C97-F60FDBC1418A}" srcOrd="1" destOrd="0" presId="urn:microsoft.com/office/officeart/2005/8/layout/orgChart1"/>
    <dgm:cxn modelId="{B60AA4B6-174A-4B85-A2B0-FC9C6E978CF4}" type="presParOf" srcId="{36EBED41-18AD-41CC-B9D6-1DA865C85A4B}" destId="{14FEB579-1C6D-4434-8EE0-9650E868A97A}" srcOrd="1" destOrd="0" presId="urn:microsoft.com/office/officeart/2005/8/layout/orgChart1"/>
    <dgm:cxn modelId="{8BA47F6D-DD81-479F-B159-5F2CC69DBE65}" type="presParOf" srcId="{14FEB579-1C6D-4434-8EE0-9650E868A97A}" destId="{A97AA430-2C72-4037-9263-F42FFDF7DCCA}" srcOrd="0" destOrd="0" presId="urn:microsoft.com/office/officeart/2005/8/layout/orgChart1"/>
    <dgm:cxn modelId="{408DC416-EBE5-4DB0-85CB-F410DCCC1361}" type="presParOf" srcId="{14FEB579-1C6D-4434-8EE0-9650E868A97A}" destId="{B3E6EDFD-7F9C-411F-98D7-4D6641684CB2}" srcOrd="1" destOrd="0" presId="urn:microsoft.com/office/officeart/2005/8/layout/orgChart1"/>
    <dgm:cxn modelId="{5B7B73DB-A670-4C88-9E57-E78E3C51E631}" type="presParOf" srcId="{B3E6EDFD-7F9C-411F-98D7-4D6641684CB2}" destId="{5EBE6F0E-8E75-4707-B39E-B9A116FB5B70}" srcOrd="0" destOrd="0" presId="urn:microsoft.com/office/officeart/2005/8/layout/orgChart1"/>
    <dgm:cxn modelId="{34365C8B-1F30-459E-A8D2-8B9ABD857562}" type="presParOf" srcId="{5EBE6F0E-8E75-4707-B39E-B9A116FB5B70}" destId="{C45781E2-0525-4632-83EE-C113E646AA6D}" srcOrd="0" destOrd="0" presId="urn:microsoft.com/office/officeart/2005/8/layout/orgChart1"/>
    <dgm:cxn modelId="{8113FDAF-AB53-4724-ADDA-36E2A11649C2}" type="presParOf" srcId="{5EBE6F0E-8E75-4707-B39E-B9A116FB5B70}" destId="{A80199D2-DE53-41D6-AD25-3F20E4CC51A4}" srcOrd="1" destOrd="0" presId="urn:microsoft.com/office/officeart/2005/8/layout/orgChart1"/>
    <dgm:cxn modelId="{E2C98D97-E090-420F-89E7-BB38A55E4CDC}" type="presParOf" srcId="{B3E6EDFD-7F9C-411F-98D7-4D6641684CB2}" destId="{C1DBD1E4-4480-4309-B06F-A098551AB545}" srcOrd="1" destOrd="0" presId="urn:microsoft.com/office/officeart/2005/8/layout/orgChart1"/>
    <dgm:cxn modelId="{60F35853-14E6-4D3A-8848-A3F8203745CE}" type="presParOf" srcId="{C1DBD1E4-4480-4309-B06F-A098551AB545}" destId="{80737DE4-D0FF-45CD-9EE9-13EE02B35AFC}" srcOrd="0" destOrd="0" presId="urn:microsoft.com/office/officeart/2005/8/layout/orgChart1"/>
    <dgm:cxn modelId="{6EC61A49-7037-4777-BB3E-2F6C2D5BAFAB}" type="presParOf" srcId="{C1DBD1E4-4480-4309-B06F-A098551AB545}" destId="{EF0EDC19-0211-4292-9343-78D97D1308AA}" srcOrd="1" destOrd="0" presId="urn:microsoft.com/office/officeart/2005/8/layout/orgChart1"/>
    <dgm:cxn modelId="{28F9E872-5481-4B84-9BFE-F5828CEA5F02}" type="presParOf" srcId="{EF0EDC19-0211-4292-9343-78D97D1308AA}" destId="{8941D5AE-0C6A-4EA0-81BD-E2B06B5D9285}" srcOrd="0" destOrd="0" presId="urn:microsoft.com/office/officeart/2005/8/layout/orgChart1"/>
    <dgm:cxn modelId="{FC653BBE-ADCE-4252-969F-CD4BD5ABB761}" type="presParOf" srcId="{8941D5AE-0C6A-4EA0-81BD-E2B06B5D9285}" destId="{87503F61-5429-466D-BD88-484C0A5B9C73}" srcOrd="0" destOrd="0" presId="urn:microsoft.com/office/officeart/2005/8/layout/orgChart1"/>
    <dgm:cxn modelId="{C69AA35D-BD14-4982-9EF8-8A0F5BF2B8A9}" type="presParOf" srcId="{8941D5AE-0C6A-4EA0-81BD-E2B06B5D9285}" destId="{86E872D2-D814-4D3F-A11D-C34DA748F817}" srcOrd="1" destOrd="0" presId="urn:microsoft.com/office/officeart/2005/8/layout/orgChart1"/>
    <dgm:cxn modelId="{2930603E-2464-4A7E-B73E-2F85575AC9A4}" type="presParOf" srcId="{EF0EDC19-0211-4292-9343-78D97D1308AA}" destId="{1658EC22-8E49-451F-9C9E-37F68A700E7A}" srcOrd="1" destOrd="0" presId="urn:microsoft.com/office/officeart/2005/8/layout/orgChart1"/>
    <dgm:cxn modelId="{404E8621-0429-4160-B898-5C361790F2C5}" type="presParOf" srcId="{EF0EDC19-0211-4292-9343-78D97D1308AA}" destId="{A3C80D82-4CEB-4162-9DA9-A93FBD123D32}" srcOrd="2" destOrd="0" presId="urn:microsoft.com/office/officeart/2005/8/layout/orgChart1"/>
    <dgm:cxn modelId="{263A330D-13A7-43D3-AC9F-77DF91F0F2CD}" type="presParOf" srcId="{C1DBD1E4-4480-4309-B06F-A098551AB545}" destId="{CDA67C6A-0530-495E-9E90-2E739F1FD013}" srcOrd="2" destOrd="0" presId="urn:microsoft.com/office/officeart/2005/8/layout/orgChart1"/>
    <dgm:cxn modelId="{5BA8921F-749F-4C0B-9264-DD32F99C803E}" type="presParOf" srcId="{C1DBD1E4-4480-4309-B06F-A098551AB545}" destId="{A787ADAE-AED3-4C1F-9A07-F27292D2EE5A}" srcOrd="3" destOrd="0" presId="urn:microsoft.com/office/officeart/2005/8/layout/orgChart1"/>
    <dgm:cxn modelId="{945BE8BB-E4BD-4036-AB2E-17673B449C2A}" type="presParOf" srcId="{A787ADAE-AED3-4C1F-9A07-F27292D2EE5A}" destId="{1D790FF4-D51E-4BF0-BDC1-D68C90BD7A9A}" srcOrd="0" destOrd="0" presId="urn:microsoft.com/office/officeart/2005/8/layout/orgChart1"/>
    <dgm:cxn modelId="{2842FD64-BC32-4C9D-9FE2-72C6F3C696D5}" type="presParOf" srcId="{1D790FF4-D51E-4BF0-BDC1-D68C90BD7A9A}" destId="{1D864302-AE08-4276-AF43-B52EEBBB75E6}" srcOrd="0" destOrd="0" presId="urn:microsoft.com/office/officeart/2005/8/layout/orgChart1"/>
    <dgm:cxn modelId="{853233B3-9BE9-43DE-90FF-F7BDE6A98B88}" type="presParOf" srcId="{1D790FF4-D51E-4BF0-BDC1-D68C90BD7A9A}" destId="{23CF8AA8-75A6-436D-8D1A-2AC1A867185B}" srcOrd="1" destOrd="0" presId="urn:microsoft.com/office/officeart/2005/8/layout/orgChart1"/>
    <dgm:cxn modelId="{0FF4641B-DD60-4D37-B2E9-79EF95D013D9}" type="presParOf" srcId="{A787ADAE-AED3-4C1F-9A07-F27292D2EE5A}" destId="{B543B36B-73FC-47B7-A56C-917DE10077BB}" srcOrd="1" destOrd="0" presId="urn:microsoft.com/office/officeart/2005/8/layout/orgChart1"/>
    <dgm:cxn modelId="{22A8B67D-9415-4372-9013-265430D46D2C}" type="presParOf" srcId="{A787ADAE-AED3-4C1F-9A07-F27292D2EE5A}" destId="{44F260C2-8778-4963-BF5E-F92BD00F88DB}" srcOrd="2" destOrd="0" presId="urn:microsoft.com/office/officeart/2005/8/layout/orgChart1"/>
    <dgm:cxn modelId="{7556ECC3-39B0-4C01-95F4-CC5432FBD214}" type="presParOf" srcId="{C1DBD1E4-4480-4309-B06F-A098551AB545}" destId="{67778546-05A6-4DE0-90C0-1A05591972E3}" srcOrd="4" destOrd="0" presId="urn:microsoft.com/office/officeart/2005/8/layout/orgChart1"/>
    <dgm:cxn modelId="{58C4BC51-511B-4DD0-9292-95DFE1B76B67}" type="presParOf" srcId="{C1DBD1E4-4480-4309-B06F-A098551AB545}" destId="{F2925E37-44F3-43E4-9DB2-6C6C3731B145}" srcOrd="5" destOrd="0" presId="urn:microsoft.com/office/officeart/2005/8/layout/orgChart1"/>
    <dgm:cxn modelId="{ECB7E77A-0EAD-47C3-8560-B7F94A84C577}" type="presParOf" srcId="{F2925E37-44F3-43E4-9DB2-6C6C3731B145}" destId="{6F82EA2F-C6C4-49B1-9910-1A9588C9FA61}" srcOrd="0" destOrd="0" presId="urn:microsoft.com/office/officeart/2005/8/layout/orgChart1"/>
    <dgm:cxn modelId="{D628C789-DC8F-46A9-A277-2C73216BB7DF}" type="presParOf" srcId="{6F82EA2F-C6C4-49B1-9910-1A9588C9FA61}" destId="{81E4800B-3412-443A-BB16-6FE9411211D7}" srcOrd="0" destOrd="0" presId="urn:microsoft.com/office/officeart/2005/8/layout/orgChart1"/>
    <dgm:cxn modelId="{35DE665D-AAC1-4D30-8202-4E4A7332E392}" type="presParOf" srcId="{6F82EA2F-C6C4-49B1-9910-1A9588C9FA61}" destId="{0AD401E8-445D-4976-81C2-47BD368C76B3}" srcOrd="1" destOrd="0" presId="urn:microsoft.com/office/officeart/2005/8/layout/orgChart1"/>
    <dgm:cxn modelId="{4D7B3513-CCFF-467C-B4D2-FA5E9E13BA6A}" type="presParOf" srcId="{F2925E37-44F3-43E4-9DB2-6C6C3731B145}" destId="{FA9033AF-7F04-45B9-9FE6-A9D84999FB21}" srcOrd="1" destOrd="0" presId="urn:microsoft.com/office/officeart/2005/8/layout/orgChart1"/>
    <dgm:cxn modelId="{76797529-582F-4F6A-B39E-19C3979479F0}" type="presParOf" srcId="{F2925E37-44F3-43E4-9DB2-6C6C3731B145}" destId="{3FD9635C-FF56-4946-B49C-3570ACF0C3A3}" srcOrd="2" destOrd="0" presId="urn:microsoft.com/office/officeart/2005/8/layout/orgChart1"/>
    <dgm:cxn modelId="{97EC38D9-7719-4CF7-A84E-B6A44CD7B946}" type="presParOf" srcId="{C1DBD1E4-4480-4309-B06F-A098551AB545}" destId="{270B16F0-B3B6-4F12-8FB0-EDF2AB167D00}" srcOrd="6" destOrd="0" presId="urn:microsoft.com/office/officeart/2005/8/layout/orgChart1"/>
    <dgm:cxn modelId="{72BB0B60-5912-430B-825F-18BD6FE1DE26}" type="presParOf" srcId="{C1DBD1E4-4480-4309-B06F-A098551AB545}" destId="{0B86CCFB-9C2D-48A7-991A-38C9EEE7A6D0}" srcOrd="7" destOrd="0" presId="urn:microsoft.com/office/officeart/2005/8/layout/orgChart1"/>
    <dgm:cxn modelId="{736AD2F8-7CFB-4603-B9C9-7CBC9E9253E8}" type="presParOf" srcId="{0B86CCFB-9C2D-48A7-991A-38C9EEE7A6D0}" destId="{85BCFDB5-1F8C-47D9-A931-B62E1007F09A}" srcOrd="0" destOrd="0" presId="urn:microsoft.com/office/officeart/2005/8/layout/orgChart1"/>
    <dgm:cxn modelId="{45CA1ACF-21E5-4CE8-B82A-4B4493C9DE59}" type="presParOf" srcId="{85BCFDB5-1F8C-47D9-A931-B62E1007F09A}" destId="{991CDDC5-FB82-4C83-85D6-80ADAC2E9451}" srcOrd="0" destOrd="0" presId="urn:microsoft.com/office/officeart/2005/8/layout/orgChart1"/>
    <dgm:cxn modelId="{74B59FF5-799C-4D44-905D-F1074DDE2765}" type="presParOf" srcId="{85BCFDB5-1F8C-47D9-A931-B62E1007F09A}" destId="{024DD885-AE19-44BB-9C47-4AAE67FE01A7}" srcOrd="1" destOrd="0" presId="urn:microsoft.com/office/officeart/2005/8/layout/orgChart1"/>
    <dgm:cxn modelId="{BD998CE4-9C73-440A-8746-68A7733DF962}" type="presParOf" srcId="{0B86CCFB-9C2D-48A7-991A-38C9EEE7A6D0}" destId="{8DF89A63-4630-4177-AD66-2F6DD2802081}" srcOrd="1" destOrd="0" presId="urn:microsoft.com/office/officeart/2005/8/layout/orgChart1"/>
    <dgm:cxn modelId="{1BE10F24-A09C-4549-B218-D2E3EC9F922F}" type="presParOf" srcId="{0B86CCFB-9C2D-48A7-991A-38C9EEE7A6D0}" destId="{C40F9E89-EC69-4FEA-B18D-6C8B1087E1D6}" srcOrd="2" destOrd="0" presId="urn:microsoft.com/office/officeart/2005/8/layout/orgChart1"/>
    <dgm:cxn modelId="{C609132F-5C5D-4BE0-B292-5EAA90BAECA3}" type="presParOf" srcId="{B3E6EDFD-7F9C-411F-98D7-4D6641684CB2}" destId="{8126F5AD-1E48-497E-9233-3BA61136AC68}" srcOrd="2" destOrd="0" presId="urn:microsoft.com/office/officeart/2005/8/layout/orgChart1"/>
    <dgm:cxn modelId="{D6AB2C7C-E7CB-4764-AC22-B6A9570E7683}" type="presParOf" srcId="{14FEB579-1C6D-4434-8EE0-9650E868A97A}" destId="{1DB495CA-6C10-49A1-B35A-E4C57F48FA7A}" srcOrd="2" destOrd="0" presId="urn:microsoft.com/office/officeart/2005/8/layout/orgChart1"/>
    <dgm:cxn modelId="{7304870F-C627-4AE8-B78B-05CA32E8EC1B}" type="presParOf" srcId="{14FEB579-1C6D-4434-8EE0-9650E868A97A}" destId="{FE85D335-7A3D-4843-A58A-2246BA322A75}" srcOrd="3" destOrd="0" presId="urn:microsoft.com/office/officeart/2005/8/layout/orgChart1"/>
    <dgm:cxn modelId="{3435AD41-5E6B-417B-9EEF-D2CBC48B6A3B}" type="presParOf" srcId="{FE85D335-7A3D-4843-A58A-2246BA322A75}" destId="{9BC72ADF-141B-47BD-9DAE-5547BAD0FD8F}" srcOrd="0" destOrd="0" presId="urn:microsoft.com/office/officeart/2005/8/layout/orgChart1"/>
    <dgm:cxn modelId="{671FB724-6C0E-4732-B95E-27955863656B}" type="presParOf" srcId="{9BC72ADF-141B-47BD-9DAE-5547BAD0FD8F}" destId="{622B8A9C-59E6-4749-B168-5F06F121024F}" srcOrd="0" destOrd="0" presId="urn:microsoft.com/office/officeart/2005/8/layout/orgChart1"/>
    <dgm:cxn modelId="{B04E04FB-3205-4508-B278-58E56916EEC7}" type="presParOf" srcId="{9BC72ADF-141B-47BD-9DAE-5547BAD0FD8F}" destId="{806701ED-202D-4E16-9760-3FE02EFE1D6F}" srcOrd="1" destOrd="0" presId="urn:microsoft.com/office/officeart/2005/8/layout/orgChart1"/>
    <dgm:cxn modelId="{1442D569-9DEC-456C-88EF-11565CFD6969}" type="presParOf" srcId="{FE85D335-7A3D-4843-A58A-2246BA322A75}" destId="{6A8CB5A8-6F49-41E3-91FE-4D16139938F7}" srcOrd="1" destOrd="0" presId="urn:microsoft.com/office/officeart/2005/8/layout/orgChart1"/>
    <dgm:cxn modelId="{09CC0E05-06E6-43DC-A52F-591A8C9CD798}" type="presParOf" srcId="{6A8CB5A8-6F49-41E3-91FE-4D16139938F7}" destId="{A5ACFBEF-D641-4B9E-B091-1AF42F54903E}" srcOrd="0" destOrd="0" presId="urn:microsoft.com/office/officeart/2005/8/layout/orgChart1"/>
    <dgm:cxn modelId="{8FB53E88-F886-457C-9A10-751A2D83E326}" type="presParOf" srcId="{6A8CB5A8-6F49-41E3-91FE-4D16139938F7}" destId="{54EB8574-64BD-4E37-9313-1827F576508C}" srcOrd="1" destOrd="0" presId="urn:microsoft.com/office/officeart/2005/8/layout/orgChart1"/>
    <dgm:cxn modelId="{47422478-C342-4B6E-96E5-CA19660280B2}" type="presParOf" srcId="{54EB8574-64BD-4E37-9313-1827F576508C}" destId="{6D56DEF1-1B50-49F0-B8E4-58709558DAD9}" srcOrd="0" destOrd="0" presId="urn:microsoft.com/office/officeart/2005/8/layout/orgChart1"/>
    <dgm:cxn modelId="{72865BEA-8C10-4D4D-828B-D4528A1E9B46}" type="presParOf" srcId="{6D56DEF1-1B50-49F0-B8E4-58709558DAD9}" destId="{0F7BF47A-52D8-4CE3-9F6F-EB08F9A9A608}" srcOrd="0" destOrd="0" presId="urn:microsoft.com/office/officeart/2005/8/layout/orgChart1"/>
    <dgm:cxn modelId="{A8D5FED5-9F1D-41FF-A246-61B3955882D3}" type="presParOf" srcId="{6D56DEF1-1B50-49F0-B8E4-58709558DAD9}" destId="{E6F139F5-38BB-471D-887F-68F74BE6E27B}" srcOrd="1" destOrd="0" presId="urn:microsoft.com/office/officeart/2005/8/layout/orgChart1"/>
    <dgm:cxn modelId="{1959F20D-3117-4687-B185-C0D442733A75}" type="presParOf" srcId="{54EB8574-64BD-4E37-9313-1827F576508C}" destId="{B857BC5A-93FE-47EB-9494-9525350110EB}" srcOrd="1" destOrd="0" presId="urn:microsoft.com/office/officeart/2005/8/layout/orgChart1"/>
    <dgm:cxn modelId="{6617E763-06AA-4F5C-B087-5EBDD8D3C12B}" type="presParOf" srcId="{54EB8574-64BD-4E37-9313-1827F576508C}" destId="{6C424A9F-0643-4930-A505-46BC094E27B4}" srcOrd="2" destOrd="0" presId="urn:microsoft.com/office/officeart/2005/8/layout/orgChart1"/>
    <dgm:cxn modelId="{1F7EC131-815F-49DE-AEEA-C57C753DEF9C}" type="presParOf" srcId="{6A8CB5A8-6F49-41E3-91FE-4D16139938F7}" destId="{8683663F-03F7-495C-AE7F-89F736B144DF}" srcOrd="2" destOrd="0" presId="urn:microsoft.com/office/officeart/2005/8/layout/orgChart1"/>
    <dgm:cxn modelId="{2E5F4967-A784-4909-BC08-7D59BCAAED65}" type="presParOf" srcId="{6A8CB5A8-6F49-41E3-91FE-4D16139938F7}" destId="{B51AD6D1-2250-41EB-9D2E-5706B57E0BD9}" srcOrd="3" destOrd="0" presId="urn:microsoft.com/office/officeart/2005/8/layout/orgChart1"/>
    <dgm:cxn modelId="{1C906A09-15DE-43BE-8303-DCDB6ACBC4A9}" type="presParOf" srcId="{B51AD6D1-2250-41EB-9D2E-5706B57E0BD9}" destId="{FF4DE319-B120-44FB-8107-0754C6213C59}" srcOrd="0" destOrd="0" presId="urn:microsoft.com/office/officeart/2005/8/layout/orgChart1"/>
    <dgm:cxn modelId="{3A7141A0-9B57-4F44-8FE3-2A7BD338E096}" type="presParOf" srcId="{FF4DE319-B120-44FB-8107-0754C6213C59}" destId="{0998D55A-63C0-47CB-BB1E-D783A50E91B1}" srcOrd="0" destOrd="0" presId="urn:microsoft.com/office/officeart/2005/8/layout/orgChart1"/>
    <dgm:cxn modelId="{463CCAED-77E1-4AB4-9CBF-8A6160E65B5F}" type="presParOf" srcId="{FF4DE319-B120-44FB-8107-0754C6213C59}" destId="{88DEBA6A-C366-4D04-B79E-C65E98065336}" srcOrd="1" destOrd="0" presId="urn:microsoft.com/office/officeart/2005/8/layout/orgChart1"/>
    <dgm:cxn modelId="{192EBFA2-5764-4C9B-BA97-C42014F881D9}" type="presParOf" srcId="{B51AD6D1-2250-41EB-9D2E-5706B57E0BD9}" destId="{6C108766-898E-4138-9D37-54D16DD1B4D2}" srcOrd="1" destOrd="0" presId="urn:microsoft.com/office/officeart/2005/8/layout/orgChart1"/>
    <dgm:cxn modelId="{7A9BB6C5-CC4A-45A6-9B88-392007A7715A}" type="presParOf" srcId="{B51AD6D1-2250-41EB-9D2E-5706B57E0BD9}" destId="{5EF28E42-776B-43FF-8FE2-BB52B4E42944}" srcOrd="2" destOrd="0" presId="urn:microsoft.com/office/officeart/2005/8/layout/orgChart1"/>
    <dgm:cxn modelId="{22F51606-B6C7-4CE5-A584-0B9383462796}" type="presParOf" srcId="{6A8CB5A8-6F49-41E3-91FE-4D16139938F7}" destId="{2AF7A3C9-B63E-41B4-BDEB-3D6A5A97F2F9}" srcOrd="4" destOrd="0" presId="urn:microsoft.com/office/officeart/2005/8/layout/orgChart1"/>
    <dgm:cxn modelId="{4E979EBF-2E0D-444A-BE49-31CFBDF76AFA}" type="presParOf" srcId="{6A8CB5A8-6F49-41E3-91FE-4D16139938F7}" destId="{7C9B2FA7-8315-486A-8305-A05186317330}" srcOrd="5" destOrd="0" presId="urn:microsoft.com/office/officeart/2005/8/layout/orgChart1"/>
    <dgm:cxn modelId="{09F193A4-2484-4EFF-B26F-E60EE0841D5F}" type="presParOf" srcId="{7C9B2FA7-8315-486A-8305-A05186317330}" destId="{AC75C6DD-4C3E-4987-9499-AC3D3A371EF1}" srcOrd="0" destOrd="0" presId="urn:microsoft.com/office/officeart/2005/8/layout/orgChart1"/>
    <dgm:cxn modelId="{82CA668A-F70C-471B-95FE-1A9A9BEA401C}" type="presParOf" srcId="{AC75C6DD-4C3E-4987-9499-AC3D3A371EF1}" destId="{B01A76E7-115C-494C-8D0E-BA16669AF3F2}" srcOrd="0" destOrd="0" presId="urn:microsoft.com/office/officeart/2005/8/layout/orgChart1"/>
    <dgm:cxn modelId="{1E1C548A-8C51-4C3F-8BF9-2EAAB0E0FC61}" type="presParOf" srcId="{AC75C6DD-4C3E-4987-9499-AC3D3A371EF1}" destId="{8B3CA04C-752F-44AB-B160-A9E62C0CF331}" srcOrd="1" destOrd="0" presId="urn:microsoft.com/office/officeart/2005/8/layout/orgChart1"/>
    <dgm:cxn modelId="{C95437F3-8B87-48AF-9D51-EB7956E1CDF8}" type="presParOf" srcId="{7C9B2FA7-8315-486A-8305-A05186317330}" destId="{AB9734A6-1250-4C03-AC20-8D568140A064}" srcOrd="1" destOrd="0" presId="urn:microsoft.com/office/officeart/2005/8/layout/orgChart1"/>
    <dgm:cxn modelId="{71DC057C-0254-4B26-B844-6EB3F12D20CA}" type="presParOf" srcId="{7C9B2FA7-8315-486A-8305-A05186317330}" destId="{A4898E22-3657-4D65-B3A2-1363C0566711}" srcOrd="2" destOrd="0" presId="urn:microsoft.com/office/officeart/2005/8/layout/orgChart1"/>
    <dgm:cxn modelId="{7BEE7541-A13D-4F78-B9DA-C6F432158ED9}" type="presParOf" srcId="{6A8CB5A8-6F49-41E3-91FE-4D16139938F7}" destId="{64D2AE7D-58E2-446B-BD78-17BF8143478C}" srcOrd="6" destOrd="0" presId="urn:microsoft.com/office/officeart/2005/8/layout/orgChart1"/>
    <dgm:cxn modelId="{FF740B33-B1AE-4506-AFEB-78E6EFD7E245}" type="presParOf" srcId="{6A8CB5A8-6F49-41E3-91FE-4D16139938F7}" destId="{A264CCC1-A45D-4684-A192-323AA86B7B7A}" srcOrd="7" destOrd="0" presId="urn:microsoft.com/office/officeart/2005/8/layout/orgChart1"/>
    <dgm:cxn modelId="{FC946F44-553F-4C71-8185-498E5E679324}" type="presParOf" srcId="{A264CCC1-A45D-4684-A192-323AA86B7B7A}" destId="{160B4F7D-FCD6-4A26-89E2-10CC0FF6A74C}" srcOrd="0" destOrd="0" presId="urn:microsoft.com/office/officeart/2005/8/layout/orgChart1"/>
    <dgm:cxn modelId="{12261F3D-9867-420C-8DFF-131B8BEE5C98}" type="presParOf" srcId="{160B4F7D-FCD6-4A26-89E2-10CC0FF6A74C}" destId="{E9740F4D-EFC9-493D-AA69-B804509AF319}" srcOrd="0" destOrd="0" presId="urn:microsoft.com/office/officeart/2005/8/layout/orgChart1"/>
    <dgm:cxn modelId="{C57F9EF3-B824-4474-9E7E-411DF167E641}" type="presParOf" srcId="{160B4F7D-FCD6-4A26-89E2-10CC0FF6A74C}" destId="{B3629EC0-BF4D-4654-9FBA-E673310E7DF9}" srcOrd="1" destOrd="0" presId="urn:microsoft.com/office/officeart/2005/8/layout/orgChart1"/>
    <dgm:cxn modelId="{5CD687CE-4368-4D15-8B66-1F761C6D8372}" type="presParOf" srcId="{A264CCC1-A45D-4684-A192-323AA86B7B7A}" destId="{A16EB651-826A-4C38-B968-72F04B6AB293}" srcOrd="1" destOrd="0" presId="urn:microsoft.com/office/officeart/2005/8/layout/orgChart1"/>
    <dgm:cxn modelId="{FFFC3500-75E6-4CE7-B7B4-4C4F123BBA56}" type="presParOf" srcId="{A264CCC1-A45D-4684-A192-323AA86B7B7A}" destId="{7A6FD5EF-04B1-4107-94D3-8C007A9895AC}" srcOrd="2" destOrd="0" presId="urn:microsoft.com/office/officeart/2005/8/layout/orgChart1"/>
    <dgm:cxn modelId="{0DDF0867-7FD1-4AFF-A1FE-C3F915285736}" type="presParOf" srcId="{FE85D335-7A3D-4843-A58A-2246BA322A75}" destId="{D4D87D9C-0466-4672-8B47-D9E08C2CF761}" srcOrd="2" destOrd="0" presId="urn:microsoft.com/office/officeart/2005/8/layout/orgChart1"/>
    <dgm:cxn modelId="{898B981E-649E-4030-90FC-8519763E86D4}" type="presParOf" srcId="{14FEB579-1C6D-4434-8EE0-9650E868A97A}" destId="{901AC56D-7BB1-4FCE-82FD-0B446B39DF65}" srcOrd="4" destOrd="0" presId="urn:microsoft.com/office/officeart/2005/8/layout/orgChart1"/>
    <dgm:cxn modelId="{8FA54295-D2A1-469F-86E7-7618ABA6C0AF}" type="presParOf" srcId="{14FEB579-1C6D-4434-8EE0-9650E868A97A}" destId="{9BFFCFB3-7F79-4AAF-B81E-BD90627BA476}" srcOrd="5" destOrd="0" presId="urn:microsoft.com/office/officeart/2005/8/layout/orgChart1"/>
    <dgm:cxn modelId="{665D553D-C31E-459A-87E1-500DC434C08C}" type="presParOf" srcId="{9BFFCFB3-7F79-4AAF-B81E-BD90627BA476}" destId="{4D57D499-15EC-465A-8F9F-73A82E4156FC}" srcOrd="0" destOrd="0" presId="urn:microsoft.com/office/officeart/2005/8/layout/orgChart1"/>
    <dgm:cxn modelId="{1BE75AFE-07A4-4C9C-A2EB-20CD8FE960E3}" type="presParOf" srcId="{4D57D499-15EC-465A-8F9F-73A82E4156FC}" destId="{53A7D7D4-66F3-45CD-B416-B2580E2393E6}" srcOrd="0" destOrd="0" presId="urn:microsoft.com/office/officeart/2005/8/layout/orgChart1"/>
    <dgm:cxn modelId="{6AF582B0-7896-4133-B69D-E5C6DDB345A7}" type="presParOf" srcId="{4D57D499-15EC-465A-8F9F-73A82E4156FC}" destId="{23E05659-3A73-4369-A3B4-0CE36C135300}" srcOrd="1" destOrd="0" presId="urn:microsoft.com/office/officeart/2005/8/layout/orgChart1"/>
    <dgm:cxn modelId="{C7E330C2-C197-404B-9940-5AA67A692006}" type="presParOf" srcId="{9BFFCFB3-7F79-4AAF-B81E-BD90627BA476}" destId="{61723F96-1666-45A6-B4AD-8BD9AF274E6E}" srcOrd="1" destOrd="0" presId="urn:microsoft.com/office/officeart/2005/8/layout/orgChart1"/>
    <dgm:cxn modelId="{E3A4D047-F54D-48C8-99D6-68B833D32215}" type="presParOf" srcId="{61723F96-1666-45A6-B4AD-8BD9AF274E6E}" destId="{43E913EE-F466-4E5A-A44E-C2FCC8977499}" srcOrd="0" destOrd="0" presId="urn:microsoft.com/office/officeart/2005/8/layout/orgChart1"/>
    <dgm:cxn modelId="{F160DAE0-38F2-480B-8DC2-405F0FBBB8E5}" type="presParOf" srcId="{61723F96-1666-45A6-B4AD-8BD9AF274E6E}" destId="{DDEEA6BC-93D3-4448-B652-11163C7D967A}" srcOrd="1" destOrd="0" presId="urn:microsoft.com/office/officeart/2005/8/layout/orgChart1"/>
    <dgm:cxn modelId="{57F6AE3C-0791-412A-A2BD-E80908B28BF6}" type="presParOf" srcId="{DDEEA6BC-93D3-4448-B652-11163C7D967A}" destId="{38B9D452-BC9D-425A-9B50-1B99A79A7622}" srcOrd="0" destOrd="0" presId="urn:microsoft.com/office/officeart/2005/8/layout/orgChart1"/>
    <dgm:cxn modelId="{FE4DBE48-CD68-4307-946D-CD17C2B2E257}" type="presParOf" srcId="{38B9D452-BC9D-425A-9B50-1B99A79A7622}" destId="{28134ED2-A9B2-4794-9B10-C75D89B573F6}" srcOrd="0" destOrd="0" presId="urn:microsoft.com/office/officeart/2005/8/layout/orgChart1"/>
    <dgm:cxn modelId="{7F1798B3-E8E4-4775-B462-5B372ED2790A}" type="presParOf" srcId="{38B9D452-BC9D-425A-9B50-1B99A79A7622}" destId="{76DE0B79-9CAC-4D76-B966-DECE676B1D0B}" srcOrd="1" destOrd="0" presId="urn:microsoft.com/office/officeart/2005/8/layout/orgChart1"/>
    <dgm:cxn modelId="{0C7D2BA1-3242-4DF5-B84B-07E13D72B181}" type="presParOf" srcId="{DDEEA6BC-93D3-4448-B652-11163C7D967A}" destId="{0C6A1F57-148D-46BB-9457-2797EEED248A}" srcOrd="1" destOrd="0" presId="urn:microsoft.com/office/officeart/2005/8/layout/orgChart1"/>
    <dgm:cxn modelId="{E330D9B9-0563-40EF-B4D4-FD16F5E8CB7B}" type="presParOf" srcId="{DDEEA6BC-93D3-4448-B652-11163C7D967A}" destId="{D68A455A-69B5-4D66-A5B9-7046CB74663E}" srcOrd="2" destOrd="0" presId="urn:microsoft.com/office/officeart/2005/8/layout/orgChart1"/>
    <dgm:cxn modelId="{A94E286E-94F1-458D-8392-35B944E19256}" type="presParOf" srcId="{61723F96-1666-45A6-B4AD-8BD9AF274E6E}" destId="{F75868BB-CA33-47CE-8493-AAD127C83744}" srcOrd="2" destOrd="0" presId="urn:microsoft.com/office/officeart/2005/8/layout/orgChart1"/>
    <dgm:cxn modelId="{C856FFE9-E4ED-4AEA-9317-BC7EF7B1E119}" type="presParOf" srcId="{61723F96-1666-45A6-B4AD-8BD9AF274E6E}" destId="{6011DABB-4CD5-4833-B4ED-50F18C87884A}" srcOrd="3" destOrd="0" presId="urn:microsoft.com/office/officeart/2005/8/layout/orgChart1"/>
    <dgm:cxn modelId="{79683EDE-ABE7-4464-B8E9-D0013734CD46}" type="presParOf" srcId="{6011DABB-4CD5-4833-B4ED-50F18C87884A}" destId="{70B15095-CA16-40CD-AD24-9317182E8240}" srcOrd="0" destOrd="0" presId="urn:microsoft.com/office/officeart/2005/8/layout/orgChart1"/>
    <dgm:cxn modelId="{53DB5ACA-F51C-4377-B786-43BC13D0F081}" type="presParOf" srcId="{70B15095-CA16-40CD-AD24-9317182E8240}" destId="{2785EC27-A5BB-4902-9304-3F56013A500B}" srcOrd="0" destOrd="0" presId="urn:microsoft.com/office/officeart/2005/8/layout/orgChart1"/>
    <dgm:cxn modelId="{330A4E7B-FC53-4400-98BA-552CB1C891D1}" type="presParOf" srcId="{70B15095-CA16-40CD-AD24-9317182E8240}" destId="{1871FB53-98B7-4D48-A6F2-515B436AE1CC}" srcOrd="1" destOrd="0" presId="urn:microsoft.com/office/officeart/2005/8/layout/orgChart1"/>
    <dgm:cxn modelId="{D692F792-4F6A-4FA7-B4E6-F9D169F06186}" type="presParOf" srcId="{6011DABB-4CD5-4833-B4ED-50F18C87884A}" destId="{E84C093D-4E7A-4772-B52B-AA42C9B17DCF}" srcOrd="1" destOrd="0" presId="urn:microsoft.com/office/officeart/2005/8/layout/orgChart1"/>
    <dgm:cxn modelId="{B0187779-36B7-433D-81E4-58D746E6A34A}" type="presParOf" srcId="{6011DABB-4CD5-4833-B4ED-50F18C87884A}" destId="{A764C79B-E02B-4AF0-A906-B488D56FFAF1}" srcOrd="2" destOrd="0" presId="urn:microsoft.com/office/officeart/2005/8/layout/orgChart1"/>
    <dgm:cxn modelId="{C85FABBB-90F6-4379-B1DC-A22A2887119F}" type="presParOf" srcId="{61723F96-1666-45A6-B4AD-8BD9AF274E6E}" destId="{010C4B38-BBBE-4ECC-8B05-6F1F55EE7E96}" srcOrd="4" destOrd="0" presId="urn:microsoft.com/office/officeart/2005/8/layout/orgChart1"/>
    <dgm:cxn modelId="{65131229-9A45-448F-9B77-3CBD609C6E3D}" type="presParOf" srcId="{61723F96-1666-45A6-B4AD-8BD9AF274E6E}" destId="{19549B18-B5BC-4537-868E-1B1FCA04BA3E}" srcOrd="5" destOrd="0" presId="urn:microsoft.com/office/officeart/2005/8/layout/orgChart1"/>
    <dgm:cxn modelId="{F97E15E7-75BE-4E7E-8848-2F508B4FA200}" type="presParOf" srcId="{19549B18-B5BC-4537-868E-1B1FCA04BA3E}" destId="{D0027ED6-049D-49EC-A001-A094417E903E}" srcOrd="0" destOrd="0" presId="urn:microsoft.com/office/officeart/2005/8/layout/orgChart1"/>
    <dgm:cxn modelId="{0194B223-46B9-41D3-99F8-E932E596A207}" type="presParOf" srcId="{D0027ED6-049D-49EC-A001-A094417E903E}" destId="{32E46102-CCAE-45FF-B10C-CFEC02E25BA4}" srcOrd="0" destOrd="0" presId="urn:microsoft.com/office/officeart/2005/8/layout/orgChart1"/>
    <dgm:cxn modelId="{7F8285FC-381B-419D-AC0B-7C7ABAE589D6}" type="presParOf" srcId="{D0027ED6-049D-49EC-A001-A094417E903E}" destId="{19816723-243A-415E-BDF9-BF41BC5266B1}" srcOrd="1" destOrd="0" presId="urn:microsoft.com/office/officeart/2005/8/layout/orgChart1"/>
    <dgm:cxn modelId="{56979C67-43AD-4197-B609-3AA10549A2C0}" type="presParOf" srcId="{19549B18-B5BC-4537-868E-1B1FCA04BA3E}" destId="{3F45F904-5D71-44DA-B295-38C554E6862F}" srcOrd="1" destOrd="0" presId="urn:microsoft.com/office/officeart/2005/8/layout/orgChart1"/>
    <dgm:cxn modelId="{A26D0F7E-EC78-48E1-8395-CE04ABF53D8B}" type="presParOf" srcId="{19549B18-B5BC-4537-868E-1B1FCA04BA3E}" destId="{36DF541E-4235-4496-9D47-69E950F2F80A}" srcOrd="2" destOrd="0" presId="urn:microsoft.com/office/officeart/2005/8/layout/orgChart1"/>
    <dgm:cxn modelId="{FFF0C383-13C8-4606-9BB8-3F219F26AAF1}" type="presParOf" srcId="{9BFFCFB3-7F79-4AAF-B81E-BD90627BA476}" destId="{B325CF2E-7D8C-487F-B767-A4766D93E4D5}" srcOrd="2" destOrd="0" presId="urn:microsoft.com/office/officeart/2005/8/layout/orgChart1"/>
    <dgm:cxn modelId="{06C2C966-2FB1-4CC8-A78F-39F8F47899DC}" type="presParOf" srcId="{36EBED41-18AD-41CC-B9D6-1DA865C85A4B}" destId="{0ACBF7DF-82D5-4C7A-A46A-09DA289836C2}"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A5DB74-0CC3-4E84-8061-0C3BC97E474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A22A776-69D5-4664-ACDB-CC49A6983D79}">
      <dgm:prSet phldrT="[Текст]" custT="1"/>
      <dgm:spPr/>
      <dgm:t>
        <a:bodyPr/>
        <a:lstStyle/>
        <a:p>
          <a:r>
            <a:rPr lang="ru-RU" sz="1200">
              <a:latin typeface="Times New Roman" panose="02020603050405020304" pitchFamily="18" charset="0"/>
              <a:cs typeface="Times New Roman" panose="02020603050405020304" pitchFamily="18" charset="0"/>
            </a:rPr>
            <a:t>Функциональные возможности </a:t>
          </a:r>
          <a:r>
            <a:rPr lang="en-US" sz="1200">
              <a:latin typeface="Times New Roman" panose="02020603050405020304" pitchFamily="18" charset="0"/>
              <a:cs typeface="Times New Roman" panose="02020603050405020304" pitchFamily="18" charset="0"/>
            </a:rPr>
            <a:t>Loginom</a:t>
          </a:r>
          <a:endParaRPr lang="ru-RU" sz="1200">
            <a:latin typeface="Times New Roman" panose="02020603050405020304" pitchFamily="18" charset="0"/>
            <a:cs typeface="Times New Roman" panose="02020603050405020304" pitchFamily="18" charset="0"/>
          </a:endParaRPr>
        </a:p>
      </dgm:t>
    </dgm:pt>
    <dgm:pt modelId="{953B0ED5-2D47-4037-864D-55C21DB30C6B}" type="parTrans" cxnId="{6C47557B-3478-453C-AEB8-F5AE2F7FA8C7}">
      <dgm:prSet/>
      <dgm:spPr/>
      <dgm:t>
        <a:bodyPr/>
        <a:lstStyle/>
        <a:p>
          <a:endParaRPr lang="ru-RU" sz="1200">
            <a:latin typeface="Times New Roman" panose="02020603050405020304" pitchFamily="18" charset="0"/>
            <a:cs typeface="Times New Roman" panose="02020603050405020304" pitchFamily="18" charset="0"/>
          </a:endParaRPr>
        </a:p>
      </dgm:t>
    </dgm:pt>
    <dgm:pt modelId="{132CC5C1-7763-4225-B5DF-F21F39B392EF}" type="sibTrans" cxnId="{6C47557B-3478-453C-AEB8-F5AE2F7FA8C7}">
      <dgm:prSet/>
      <dgm:spPr/>
      <dgm:t>
        <a:bodyPr/>
        <a:lstStyle/>
        <a:p>
          <a:endParaRPr lang="ru-RU" sz="1200">
            <a:latin typeface="Times New Roman" panose="02020603050405020304" pitchFamily="18" charset="0"/>
            <a:cs typeface="Times New Roman" panose="02020603050405020304" pitchFamily="18" charset="0"/>
          </a:endParaRPr>
        </a:p>
      </dgm:t>
    </dgm:pt>
    <dgm:pt modelId="{2E695C73-D41C-49A6-A1FE-0C2D762BBFDF}">
      <dgm:prSet phldrT="[Текст]" custT="1"/>
      <dgm:spPr/>
      <dgm:t>
        <a:bodyPr/>
        <a:lstStyle/>
        <a:p>
          <a:r>
            <a:rPr lang="ru-RU" sz="1200">
              <a:latin typeface="Times New Roman" panose="02020603050405020304" pitchFamily="18" charset="0"/>
              <a:cs typeface="Times New Roman" panose="02020603050405020304" pitchFamily="18" charset="0"/>
            </a:rPr>
            <a:t>Подготовка данных</a:t>
          </a:r>
        </a:p>
      </dgm:t>
    </dgm:pt>
    <dgm:pt modelId="{A0A5B906-0185-4627-B7BA-D5EA5D1D1625}" type="parTrans" cxnId="{ACEA9253-C393-40E5-B87D-E387B9ED186C}">
      <dgm:prSet/>
      <dgm:spPr/>
      <dgm:t>
        <a:bodyPr/>
        <a:lstStyle/>
        <a:p>
          <a:endParaRPr lang="ru-RU" sz="1200">
            <a:latin typeface="Times New Roman" panose="02020603050405020304" pitchFamily="18" charset="0"/>
            <a:cs typeface="Times New Roman" panose="02020603050405020304" pitchFamily="18" charset="0"/>
          </a:endParaRPr>
        </a:p>
      </dgm:t>
    </dgm:pt>
    <dgm:pt modelId="{E1A79016-D49B-422F-9146-C12559E4A707}" type="sibTrans" cxnId="{ACEA9253-C393-40E5-B87D-E387B9ED186C}">
      <dgm:prSet/>
      <dgm:spPr/>
      <dgm:t>
        <a:bodyPr/>
        <a:lstStyle/>
        <a:p>
          <a:endParaRPr lang="ru-RU" sz="1200">
            <a:latin typeface="Times New Roman" panose="02020603050405020304" pitchFamily="18" charset="0"/>
            <a:cs typeface="Times New Roman" panose="02020603050405020304" pitchFamily="18" charset="0"/>
          </a:endParaRPr>
        </a:p>
      </dgm:t>
    </dgm:pt>
    <dgm:pt modelId="{A140B3CB-7FEC-47D7-996B-B8FEDCD257C4}">
      <dgm:prSet phldrT="[Текст]" custT="1"/>
      <dgm:spPr/>
      <dgm:t>
        <a:bodyPr/>
        <a:lstStyle/>
        <a:p>
          <a:r>
            <a:rPr lang="ru-RU" sz="1200">
              <a:latin typeface="Times New Roman" panose="02020603050405020304" pitchFamily="18" charset="0"/>
              <a:cs typeface="Times New Roman" panose="02020603050405020304" pitchFamily="18" charset="0"/>
            </a:rPr>
            <a:t>Исследование данных</a:t>
          </a:r>
        </a:p>
      </dgm:t>
    </dgm:pt>
    <dgm:pt modelId="{48A00899-9758-4A93-954F-424374C14AAD}" type="parTrans" cxnId="{5F1521B5-BA12-49C8-A2FE-8EDCCCFD9334}">
      <dgm:prSet/>
      <dgm:spPr/>
      <dgm:t>
        <a:bodyPr/>
        <a:lstStyle/>
        <a:p>
          <a:endParaRPr lang="ru-RU" sz="1200">
            <a:latin typeface="Times New Roman" panose="02020603050405020304" pitchFamily="18" charset="0"/>
            <a:cs typeface="Times New Roman" panose="02020603050405020304" pitchFamily="18" charset="0"/>
          </a:endParaRPr>
        </a:p>
      </dgm:t>
    </dgm:pt>
    <dgm:pt modelId="{3B90F0C3-5B2C-4217-ACC7-DBA423E95CE0}" type="sibTrans" cxnId="{5F1521B5-BA12-49C8-A2FE-8EDCCCFD9334}">
      <dgm:prSet/>
      <dgm:spPr/>
      <dgm:t>
        <a:bodyPr/>
        <a:lstStyle/>
        <a:p>
          <a:endParaRPr lang="ru-RU" sz="1200">
            <a:latin typeface="Times New Roman" panose="02020603050405020304" pitchFamily="18" charset="0"/>
            <a:cs typeface="Times New Roman" panose="02020603050405020304" pitchFamily="18" charset="0"/>
          </a:endParaRPr>
        </a:p>
      </dgm:t>
    </dgm:pt>
    <dgm:pt modelId="{EE6AE7AE-67EE-4AB1-A5C0-066FE2916C82}">
      <dgm:prSet phldrT="[Текст]" custT="1"/>
      <dgm:spPr/>
      <dgm:t>
        <a:bodyPr/>
        <a:lstStyle/>
        <a:p>
          <a:r>
            <a:rPr lang="ru-RU" sz="1200">
              <a:latin typeface="Times New Roman" panose="02020603050405020304" pitchFamily="18" charset="0"/>
              <a:cs typeface="Times New Roman" panose="02020603050405020304" pitchFamily="18" charset="0"/>
            </a:rPr>
            <a:t>Построение моделей машинного обучения</a:t>
          </a:r>
        </a:p>
      </dgm:t>
    </dgm:pt>
    <dgm:pt modelId="{1EBD5676-029D-4A24-8565-6060555CB966}" type="parTrans" cxnId="{3D211AAF-2B93-4C1F-A3A4-8155C6DF3DE3}">
      <dgm:prSet/>
      <dgm:spPr/>
      <dgm:t>
        <a:bodyPr/>
        <a:lstStyle/>
        <a:p>
          <a:endParaRPr lang="ru-RU" sz="1200">
            <a:latin typeface="Times New Roman" panose="02020603050405020304" pitchFamily="18" charset="0"/>
            <a:cs typeface="Times New Roman" panose="02020603050405020304" pitchFamily="18" charset="0"/>
          </a:endParaRPr>
        </a:p>
      </dgm:t>
    </dgm:pt>
    <dgm:pt modelId="{40658C84-CB71-440D-9279-C3502C289A18}" type="sibTrans" cxnId="{3D211AAF-2B93-4C1F-A3A4-8155C6DF3DE3}">
      <dgm:prSet/>
      <dgm:spPr/>
      <dgm:t>
        <a:bodyPr/>
        <a:lstStyle/>
        <a:p>
          <a:endParaRPr lang="ru-RU" sz="1200">
            <a:latin typeface="Times New Roman" panose="02020603050405020304" pitchFamily="18" charset="0"/>
            <a:cs typeface="Times New Roman" panose="02020603050405020304" pitchFamily="18" charset="0"/>
          </a:endParaRPr>
        </a:p>
      </dgm:t>
    </dgm:pt>
    <dgm:pt modelId="{C280FF5A-6894-4DB5-9907-254B3291A63C}">
      <dgm:prSet phldrT="[Текст]" custT="1"/>
      <dgm:spPr/>
      <dgm:t>
        <a:bodyPr/>
        <a:lstStyle/>
        <a:p>
          <a:r>
            <a:rPr lang="ru-RU" sz="1200">
              <a:latin typeface="Times New Roman" panose="02020603050405020304" pitchFamily="18" charset="0"/>
              <a:cs typeface="Times New Roman" panose="02020603050405020304" pitchFamily="18" charset="0"/>
            </a:rPr>
            <a:t>Очистка</a:t>
          </a:r>
        </a:p>
      </dgm:t>
    </dgm:pt>
    <dgm:pt modelId="{16B72068-09E0-4AD6-8247-4DAD88B86D0E}" type="parTrans" cxnId="{8010D516-8936-40FC-B2CE-07877B9A0F53}">
      <dgm:prSet/>
      <dgm:spPr/>
      <dgm:t>
        <a:bodyPr/>
        <a:lstStyle/>
        <a:p>
          <a:endParaRPr lang="ru-RU" sz="1200">
            <a:latin typeface="Times New Roman" panose="02020603050405020304" pitchFamily="18" charset="0"/>
            <a:cs typeface="Times New Roman" panose="02020603050405020304" pitchFamily="18" charset="0"/>
          </a:endParaRPr>
        </a:p>
      </dgm:t>
    </dgm:pt>
    <dgm:pt modelId="{D0D35624-721B-4F26-B581-A17D4A45FAF4}" type="sibTrans" cxnId="{8010D516-8936-40FC-B2CE-07877B9A0F53}">
      <dgm:prSet/>
      <dgm:spPr/>
      <dgm:t>
        <a:bodyPr/>
        <a:lstStyle/>
        <a:p>
          <a:endParaRPr lang="ru-RU" sz="1200">
            <a:latin typeface="Times New Roman" panose="02020603050405020304" pitchFamily="18" charset="0"/>
            <a:cs typeface="Times New Roman" panose="02020603050405020304" pitchFamily="18" charset="0"/>
          </a:endParaRPr>
        </a:p>
      </dgm:t>
    </dgm:pt>
    <dgm:pt modelId="{796F7089-6A31-42E2-BDE3-62E699FE7066}">
      <dgm:prSet phldrT="[Текст]" custT="1"/>
      <dgm:spPr/>
      <dgm:t>
        <a:bodyPr/>
        <a:lstStyle/>
        <a:p>
          <a:r>
            <a:rPr lang="ru-RU" sz="1200">
              <a:latin typeface="Times New Roman" panose="02020603050405020304" pitchFamily="18" charset="0"/>
              <a:cs typeface="Times New Roman" panose="02020603050405020304" pitchFamily="18" charset="0"/>
            </a:rPr>
            <a:t>Преобразование</a:t>
          </a:r>
        </a:p>
      </dgm:t>
    </dgm:pt>
    <dgm:pt modelId="{5966223E-DA70-49AF-9EF8-A2EE0B599DBD}" type="parTrans" cxnId="{BFA21C7B-6216-4A97-B815-5FB1B97C87E1}">
      <dgm:prSet/>
      <dgm:spPr/>
      <dgm:t>
        <a:bodyPr/>
        <a:lstStyle/>
        <a:p>
          <a:endParaRPr lang="ru-RU" sz="1200">
            <a:latin typeface="Times New Roman" panose="02020603050405020304" pitchFamily="18" charset="0"/>
            <a:cs typeface="Times New Roman" panose="02020603050405020304" pitchFamily="18" charset="0"/>
          </a:endParaRPr>
        </a:p>
      </dgm:t>
    </dgm:pt>
    <dgm:pt modelId="{14453B65-A992-4979-A901-8F5ADCCFDA18}" type="sibTrans" cxnId="{BFA21C7B-6216-4A97-B815-5FB1B97C87E1}">
      <dgm:prSet/>
      <dgm:spPr/>
      <dgm:t>
        <a:bodyPr/>
        <a:lstStyle/>
        <a:p>
          <a:endParaRPr lang="ru-RU" sz="1200">
            <a:latin typeface="Times New Roman" panose="02020603050405020304" pitchFamily="18" charset="0"/>
            <a:cs typeface="Times New Roman" panose="02020603050405020304" pitchFamily="18" charset="0"/>
          </a:endParaRPr>
        </a:p>
      </dgm:t>
    </dgm:pt>
    <dgm:pt modelId="{C02B06E1-0B31-49BC-BA98-51131F7BD2F8}">
      <dgm:prSet phldrT="[Текст]" custT="1"/>
      <dgm:spPr/>
      <dgm:t>
        <a:bodyPr/>
        <a:lstStyle/>
        <a:p>
          <a:r>
            <a:rPr lang="ru-RU" sz="1200">
              <a:latin typeface="Times New Roman" panose="02020603050405020304" pitchFamily="18" charset="0"/>
              <a:cs typeface="Times New Roman" panose="02020603050405020304" pitchFamily="18" charset="0"/>
            </a:rPr>
            <a:t>Агрегирование</a:t>
          </a:r>
        </a:p>
      </dgm:t>
    </dgm:pt>
    <dgm:pt modelId="{D9955EBF-9CE2-4ED7-9F77-D67D51B09348}" type="parTrans" cxnId="{EEF28455-DDC4-4BE4-90AA-912E95B8CA24}">
      <dgm:prSet/>
      <dgm:spPr/>
      <dgm:t>
        <a:bodyPr/>
        <a:lstStyle/>
        <a:p>
          <a:endParaRPr lang="ru-RU" sz="1200">
            <a:latin typeface="Times New Roman" panose="02020603050405020304" pitchFamily="18" charset="0"/>
            <a:cs typeface="Times New Roman" panose="02020603050405020304" pitchFamily="18" charset="0"/>
          </a:endParaRPr>
        </a:p>
      </dgm:t>
    </dgm:pt>
    <dgm:pt modelId="{E44A5287-5C52-45E8-BD20-DDFCD881BCF6}" type="sibTrans" cxnId="{EEF28455-DDC4-4BE4-90AA-912E95B8CA24}">
      <dgm:prSet/>
      <dgm:spPr/>
      <dgm:t>
        <a:bodyPr/>
        <a:lstStyle/>
        <a:p>
          <a:endParaRPr lang="ru-RU" sz="1200">
            <a:latin typeface="Times New Roman" panose="02020603050405020304" pitchFamily="18" charset="0"/>
            <a:cs typeface="Times New Roman" panose="02020603050405020304" pitchFamily="18" charset="0"/>
          </a:endParaRPr>
        </a:p>
      </dgm:t>
    </dgm:pt>
    <dgm:pt modelId="{FC18DCC3-FCD7-4B3F-95D7-CF7EEE5E2D16}">
      <dgm:prSet phldrT="[Текст]" custT="1"/>
      <dgm:spPr/>
      <dgm:t>
        <a:bodyPr/>
        <a:lstStyle/>
        <a:p>
          <a:r>
            <a:rPr lang="ru-RU" sz="1200">
              <a:latin typeface="Times New Roman" panose="02020603050405020304" pitchFamily="18" charset="0"/>
              <a:cs typeface="Times New Roman" panose="02020603050405020304" pitchFamily="18" charset="0"/>
            </a:rPr>
            <a:t>Нормализация</a:t>
          </a:r>
        </a:p>
      </dgm:t>
    </dgm:pt>
    <dgm:pt modelId="{A124EC95-0FC3-42BB-BC27-E0739449BA88}" type="parTrans" cxnId="{288C2203-DE44-4FE3-B0D7-F3AA5D752AE9}">
      <dgm:prSet/>
      <dgm:spPr/>
      <dgm:t>
        <a:bodyPr/>
        <a:lstStyle/>
        <a:p>
          <a:endParaRPr lang="ru-RU" sz="1200">
            <a:latin typeface="Times New Roman" panose="02020603050405020304" pitchFamily="18" charset="0"/>
            <a:cs typeface="Times New Roman" panose="02020603050405020304" pitchFamily="18" charset="0"/>
          </a:endParaRPr>
        </a:p>
      </dgm:t>
    </dgm:pt>
    <dgm:pt modelId="{5280E8CF-9C11-4CED-B456-DE4DD52FB8B8}" type="sibTrans" cxnId="{288C2203-DE44-4FE3-B0D7-F3AA5D752AE9}">
      <dgm:prSet/>
      <dgm:spPr/>
      <dgm:t>
        <a:bodyPr/>
        <a:lstStyle/>
        <a:p>
          <a:endParaRPr lang="ru-RU" sz="1200">
            <a:latin typeface="Times New Roman" panose="02020603050405020304" pitchFamily="18" charset="0"/>
            <a:cs typeface="Times New Roman" panose="02020603050405020304" pitchFamily="18" charset="0"/>
          </a:endParaRPr>
        </a:p>
      </dgm:t>
    </dgm:pt>
    <dgm:pt modelId="{4C1E71E5-9C4B-4EA4-A6BE-822304853A35}">
      <dgm:prSet phldrT="[Текст]" custT="1"/>
      <dgm:spPr/>
      <dgm:t>
        <a:bodyPr/>
        <a:lstStyle/>
        <a:p>
          <a:r>
            <a:rPr lang="ru-RU" sz="1200">
              <a:latin typeface="Times New Roman" panose="02020603050405020304" pitchFamily="18" charset="0"/>
              <a:cs typeface="Times New Roman" panose="02020603050405020304" pitchFamily="18" charset="0"/>
            </a:rPr>
            <a:t>Визуализация</a:t>
          </a:r>
        </a:p>
      </dgm:t>
    </dgm:pt>
    <dgm:pt modelId="{807CC99B-53A0-4DCA-95E3-31F9DF923B2F}" type="parTrans" cxnId="{C02E2065-04E5-448E-BFCC-83B9CF1D8FD0}">
      <dgm:prSet/>
      <dgm:spPr/>
      <dgm:t>
        <a:bodyPr/>
        <a:lstStyle/>
        <a:p>
          <a:endParaRPr lang="ru-RU" sz="1200">
            <a:latin typeface="Times New Roman" panose="02020603050405020304" pitchFamily="18" charset="0"/>
            <a:cs typeface="Times New Roman" panose="02020603050405020304" pitchFamily="18" charset="0"/>
          </a:endParaRPr>
        </a:p>
      </dgm:t>
    </dgm:pt>
    <dgm:pt modelId="{C7AB6E7C-ADB9-42FE-B0BD-5438FE761D0B}" type="sibTrans" cxnId="{C02E2065-04E5-448E-BFCC-83B9CF1D8FD0}">
      <dgm:prSet/>
      <dgm:spPr/>
      <dgm:t>
        <a:bodyPr/>
        <a:lstStyle/>
        <a:p>
          <a:endParaRPr lang="ru-RU" sz="1200">
            <a:latin typeface="Times New Roman" panose="02020603050405020304" pitchFamily="18" charset="0"/>
            <a:cs typeface="Times New Roman" panose="02020603050405020304" pitchFamily="18" charset="0"/>
          </a:endParaRPr>
        </a:p>
      </dgm:t>
    </dgm:pt>
    <dgm:pt modelId="{73BD8018-F138-4C73-90DC-6B7A0B8B0C4A}">
      <dgm:prSet phldrT="[Текст]" custT="1"/>
      <dgm:spPr/>
      <dgm:t>
        <a:bodyPr/>
        <a:lstStyle/>
        <a:p>
          <a:r>
            <a:rPr lang="ru-RU" sz="1200">
              <a:latin typeface="Times New Roman" panose="02020603050405020304" pitchFamily="18" charset="0"/>
              <a:cs typeface="Times New Roman" panose="02020603050405020304" pitchFamily="18" charset="0"/>
            </a:rPr>
            <a:t>Выявление статистических закономерностей</a:t>
          </a:r>
        </a:p>
      </dgm:t>
    </dgm:pt>
    <dgm:pt modelId="{DBB076FB-7752-4A60-B8B7-3B395AAA5899}" type="parTrans" cxnId="{0F8D3A22-1F01-4635-A039-973B6E560C8C}">
      <dgm:prSet/>
      <dgm:spPr/>
      <dgm:t>
        <a:bodyPr/>
        <a:lstStyle/>
        <a:p>
          <a:endParaRPr lang="ru-RU" sz="1200">
            <a:latin typeface="Times New Roman" panose="02020603050405020304" pitchFamily="18" charset="0"/>
            <a:cs typeface="Times New Roman" panose="02020603050405020304" pitchFamily="18" charset="0"/>
          </a:endParaRPr>
        </a:p>
      </dgm:t>
    </dgm:pt>
    <dgm:pt modelId="{910C1B89-1ED3-42A6-9B72-FEDE244729E5}" type="sibTrans" cxnId="{0F8D3A22-1F01-4635-A039-973B6E560C8C}">
      <dgm:prSet/>
      <dgm:spPr/>
      <dgm:t>
        <a:bodyPr/>
        <a:lstStyle/>
        <a:p>
          <a:endParaRPr lang="ru-RU" sz="1200">
            <a:latin typeface="Times New Roman" panose="02020603050405020304" pitchFamily="18" charset="0"/>
            <a:cs typeface="Times New Roman" panose="02020603050405020304" pitchFamily="18" charset="0"/>
          </a:endParaRPr>
        </a:p>
      </dgm:t>
    </dgm:pt>
    <dgm:pt modelId="{A7171D47-0B3B-4404-A3CB-F19CC7315A57}">
      <dgm:prSet phldrT="[Текст]" custT="1"/>
      <dgm:spPr/>
      <dgm:t>
        <a:bodyPr/>
        <a:lstStyle/>
        <a:p>
          <a:r>
            <a:rPr lang="ru-RU" sz="1200">
              <a:latin typeface="Times New Roman" panose="02020603050405020304" pitchFamily="18" charset="0"/>
              <a:cs typeface="Times New Roman" panose="02020603050405020304" pitchFamily="18" charset="0"/>
            </a:rPr>
            <a:t>Корреляционный анализ</a:t>
          </a:r>
        </a:p>
      </dgm:t>
    </dgm:pt>
    <dgm:pt modelId="{16797FDA-4B46-4E9D-80AD-680A4E1A3C39}" type="parTrans" cxnId="{097C52E6-2CBC-47FE-9AE1-D998145C153E}">
      <dgm:prSet/>
      <dgm:spPr/>
      <dgm:t>
        <a:bodyPr/>
        <a:lstStyle/>
        <a:p>
          <a:endParaRPr lang="ru-RU" sz="1200">
            <a:latin typeface="Times New Roman" panose="02020603050405020304" pitchFamily="18" charset="0"/>
            <a:cs typeface="Times New Roman" panose="02020603050405020304" pitchFamily="18" charset="0"/>
          </a:endParaRPr>
        </a:p>
      </dgm:t>
    </dgm:pt>
    <dgm:pt modelId="{FB50D5AD-A036-4DB4-A52F-97628C6C867A}" type="sibTrans" cxnId="{097C52E6-2CBC-47FE-9AE1-D998145C153E}">
      <dgm:prSet/>
      <dgm:spPr/>
      <dgm:t>
        <a:bodyPr/>
        <a:lstStyle/>
        <a:p>
          <a:endParaRPr lang="ru-RU" sz="1200">
            <a:latin typeface="Times New Roman" panose="02020603050405020304" pitchFamily="18" charset="0"/>
            <a:cs typeface="Times New Roman" panose="02020603050405020304" pitchFamily="18" charset="0"/>
          </a:endParaRPr>
        </a:p>
      </dgm:t>
    </dgm:pt>
    <dgm:pt modelId="{1CBEA610-81B3-4DA8-A705-864FA2B2BAA1}">
      <dgm:prSet phldrT="[Текст]" custT="1"/>
      <dgm:spPr/>
      <dgm:t>
        <a:bodyPr/>
        <a:lstStyle/>
        <a:p>
          <a:r>
            <a:rPr lang="ru-RU" sz="1200">
              <a:latin typeface="Times New Roman" panose="02020603050405020304" pitchFamily="18" charset="0"/>
              <a:cs typeface="Times New Roman" panose="02020603050405020304" pitchFamily="18" charset="0"/>
            </a:rPr>
            <a:t>Идентификация аномалий и выбросов</a:t>
          </a:r>
        </a:p>
      </dgm:t>
    </dgm:pt>
    <dgm:pt modelId="{B726151B-FFC6-4002-A895-800E5F52ED81}" type="parTrans" cxnId="{DCD1B352-4EA0-4388-B919-5E2AE04E448E}">
      <dgm:prSet/>
      <dgm:spPr/>
      <dgm:t>
        <a:bodyPr/>
        <a:lstStyle/>
        <a:p>
          <a:endParaRPr lang="ru-RU" sz="1200">
            <a:latin typeface="Times New Roman" panose="02020603050405020304" pitchFamily="18" charset="0"/>
            <a:cs typeface="Times New Roman" panose="02020603050405020304" pitchFamily="18" charset="0"/>
          </a:endParaRPr>
        </a:p>
      </dgm:t>
    </dgm:pt>
    <dgm:pt modelId="{74441704-E130-4026-8A73-32A6820955BD}" type="sibTrans" cxnId="{DCD1B352-4EA0-4388-B919-5E2AE04E448E}">
      <dgm:prSet/>
      <dgm:spPr/>
      <dgm:t>
        <a:bodyPr/>
        <a:lstStyle/>
        <a:p>
          <a:endParaRPr lang="ru-RU" sz="1200">
            <a:latin typeface="Times New Roman" panose="02020603050405020304" pitchFamily="18" charset="0"/>
            <a:cs typeface="Times New Roman" panose="02020603050405020304" pitchFamily="18" charset="0"/>
          </a:endParaRPr>
        </a:p>
      </dgm:t>
    </dgm:pt>
    <dgm:pt modelId="{E5C6DBFB-BDF8-4BF0-9C09-B65356F3AC53}">
      <dgm:prSet phldrT="[Текст]" custT="1"/>
      <dgm:spPr/>
      <dgm:t>
        <a:bodyPr/>
        <a:lstStyle/>
        <a:p>
          <a:r>
            <a:rPr lang="ru-RU" sz="1200">
              <a:latin typeface="Times New Roman" panose="02020603050405020304" pitchFamily="18" charset="0"/>
              <a:cs typeface="Times New Roman" panose="02020603050405020304" pitchFamily="18" charset="0"/>
            </a:rPr>
            <a:t>Регрессионный анализ</a:t>
          </a:r>
        </a:p>
      </dgm:t>
    </dgm:pt>
    <dgm:pt modelId="{57E039DE-A35F-42D5-8F42-45C289FEA457}" type="parTrans" cxnId="{2F0B603D-CAD6-429A-B40F-DE46BB3A68C4}">
      <dgm:prSet/>
      <dgm:spPr/>
      <dgm:t>
        <a:bodyPr/>
        <a:lstStyle/>
        <a:p>
          <a:endParaRPr lang="ru-RU" sz="1200">
            <a:latin typeface="Times New Roman" panose="02020603050405020304" pitchFamily="18" charset="0"/>
            <a:cs typeface="Times New Roman" panose="02020603050405020304" pitchFamily="18" charset="0"/>
          </a:endParaRPr>
        </a:p>
      </dgm:t>
    </dgm:pt>
    <dgm:pt modelId="{3A22BBD7-9814-4069-8091-1F029AFD0A8F}" type="sibTrans" cxnId="{2F0B603D-CAD6-429A-B40F-DE46BB3A68C4}">
      <dgm:prSet/>
      <dgm:spPr/>
      <dgm:t>
        <a:bodyPr/>
        <a:lstStyle/>
        <a:p>
          <a:endParaRPr lang="ru-RU" sz="1200">
            <a:latin typeface="Times New Roman" panose="02020603050405020304" pitchFamily="18" charset="0"/>
            <a:cs typeface="Times New Roman" panose="02020603050405020304" pitchFamily="18" charset="0"/>
          </a:endParaRPr>
        </a:p>
      </dgm:t>
    </dgm:pt>
    <dgm:pt modelId="{9708674C-BA67-4410-96BB-51F47D821A7B}">
      <dgm:prSet phldrT="[Текст]" custT="1"/>
      <dgm:spPr/>
      <dgm:t>
        <a:bodyPr/>
        <a:lstStyle/>
        <a:p>
          <a:r>
            <a:rPr lang="ru-RU" sz="1200">
              <a:latin typeface="Times New Roman" panose="02020603050405020304" pitchFamily="18" charset="0"/>
              <a:cs typeface="Times New Roman" panose="02020603050405020304" pitchFamily="18" charset="0"/>
            </a:rPr>
            <a:t>Решение задачи классификации</a:t>
          </a:r>
        </a:p>
      </dgm:t>
    </dgm:pt>
    <dgm:pt modelId="{38C634CE-C181-451B-8899-B2B32A6A39DD}" type="parTrans" cxnId="{A85C3D45-C392-4EAD-B01F-A1D072334756}">
      <dgm:prSet/>
      <dgm:spPr/>
      <dgm:t>
        <a:bodyPr/>
        <a:lstStyle/>
        <a:p>
          <a:endParaRPr lang="ru-RU" sz="1200">
            <a:latin typeface="Times New Roman" panose="02020603050405020304" pitchFamily="18" charset="0"/>
            <a:cs typeface="Times New Roman" panose="02020603050405020304" pitchFamily="18" charset="0"/>
          </a:endParaRPr>
        </a:p>
      </dgm:t>
    </dgm:pt>
    <dgm:pt modelId="{D2971E71-B4DD-43E6-8ADE-04EC8164046B}" type="sibTrans" cxnId="{A85C3D45-C392-4EAD-B01F-A1D072334756}">
      <dgm:prSet/>
      <dgm:spPr/>
      <dgm:t>
        <a:bodyPr/>
        <a:lstStyle/>
        <a:p>
          <a:endParaRPr lang="ru-RU" sz="1200">
            <a:latin typeface="Times New Roman" panose="02020603050405020304" pitchFamily="18" charset="0"/>
            <a:cs typeface="Times New Roman" panose="02020603050405020304" pitchFamily="18" charset="0"/>
          </a:endParaRPr>
        </a:p>
      </dgm:t>
    </dgm:pt>
    <dgm:pt modelId="{75B048D7-AC72-4F9A-82D8-BD6AB07E1980}">
      <dgm:prSet phldrT="[Текст]" custT="1"/>
      <dgm:spPr/>
      <dgm:t>
        <a:bodyPr/>
        <a:lstStyle/>
        <a:p>
          <a:r>
            <a:rPr lang="ru-RU" sz="1200">
              <a:latin typeface="Times New Roman" panose="02020603050405020304" pitchFamily="18" charset="0"/>
              <a:cs typeface="Times New Roman" panose="02020603050405020304" pitchFamily="18" charset="0"/>
            </a:rPr>
            <a:t>Кластеризация</a:t>
          </a:r>
        </a:p>
      </dgm:t>
    </dgm:pt>
    <dgm:pt modelId="{F38CA3EA-FF99-49D5-A887-0355C42337EE}" type="parTrans" cxnId="{634DC497-86E8-4562-979F-6253C3C38B50}">
      <dgm:prSet/>
      <dgm:spPr/>
      <dgm:t>
        <a:bodyPr/>
        <a:lstStyle/>
        <a:p>
          <a:endParaRPr lang="ru-RU" sz="1200">
            <a:latin typeface="Times New Roman" panose="02020603050405020304" pitchFamily="18" charset="0"/>
            <a:cs typeface="Times New Roman" panose="02020603050405020304" pitchFamily="18" charset="0"/>
          </a:endParaRPr>
        </a:p>
      </dgm:t>
    </dgm:pt>
    <dgm:pt modelId="{FBCD788E-416F-4C59-9A37-95A07CE2375E}" type="sibTrans" cxnId="{634DC497-86E8-4562-979F-6253C3C38B50}">
      <dgm:prSet/>
      <dgm:spPr/>
      <dgm:t>
        <a:bodyPr/>
        <a:lstStyle/>
        <a:p>
          <a:endParaRPr lang="ru-RU" sz="1200">
            <a:latin typeface="Times New Roman" panose="02020603050405020304" pitchFamily="18" charset="0"/>
            <a:cs typeface="Times New Roman" panose="02020603050405020304" pitchFamily="18" charset="0"/>
          </a:endParaRPr>
        </a:p>
      </dgm:t>
    </dgm:pt>
    <dgm:pt modelId="{36AB10BA-0EEE-45E9-A165-9BA660204434}">
      <dgm:prSet phldrT="[Текст]" custT="1"/>
      <dgm:spPr/>
      <dgm:t>
        <a:bodyPr/>
        <a:lstStyle/>
        <a:p>
          <a:r>
            <a:rPr lang="ru-RU" sz="1200">
              <a:latin typeface="Times New Roman" panose="02020603050405020304" pitchFamily="18" charset="0"/>
              <a:cs typeface="Times New Roman" panose="02020603050405020304" pitchFamily="18" charset="0"/>
            </a:rPr>
            <a:t>Анализ временных рядов</a:t>
          </a:r>
        </a:p>
      </dgm:t>
    </dgm:pt>
    <dgm:pt modelId="{3D17235E-2A98-48A9-958D-09E5F5C7B371}" type="parTrans" cxnId="{FB595533-1ABC-4D92-A203-803FF13F6AC1}">
      <dgm:prSet/>
      <dgm:spPr/>
      <dgm:t>
        <a:bodyPr/>
        <a:lstStyle/>
        <a:p>
          <a:endParaRPr lang="ru-RU" sz="1200">
            <a:latin typeface="Times New Roman" panose="02020603050405020304" pitchFamily="18" charset="0"/>
            <a:cs typeface="Times New Roman" panose="02020603050405020304" pitchFamily="18" charset="0"/>
          </a:endParaRPr>
        </a:p>
      </dgm:t>
    </dgm:pt>
    <dgm:pt modelId="{1C5DE45D-BC08-4156-9978-0144122E6409}" type="sibTrans" cxnId="{FB595533-1ABC-4D92-A203-803FF13F6AC1}">
      <dgm:prSet/>
      <dgm:spPr/>
      <dgm:t>
        <a:bodyPr/>
        <a:lstStyle/>
        <a:p>
          <a:endParaRPr lang="ru-RU" sz="1200">
            <a:latin typeface="Times New Roman" panose="02020603050405020304" pitchFamily="18" charset="0"/>
            <a:cs typeface="Times New Roman" panose="02020603050405020304" pitchFamily="18" charset="0"/>
          </a:endParaRPr>
        </a:p>
      </dgm:t>
    </dgm:pt>
    <dgm:pt modelId="{1057B0FA-6E05-4AE9-85DD-EB644F7B6D10}" type="pres">
      <dgm:prSet presAssocID="{C2A5DB74-0CC3-4E84-8061-0C3BC97E4744}" presName="hierChild1" presStyleCnt="0">
        <dgm:presLayoutVars>
          <dgm:orgChart val="1"/>
          <dgm:chPref val="1"/>
          <dgm:dir/>
          <dgm:animOne val="branch"/>
          <dgm:animLvl val="lvl"/>
          <dgm:resizeHandles/>
        </dgm:presLayoutVars>
      </dgm:prSet>
      <dgm:spPr/>
    </dgm:pt>
    <dgm:pt modelId="{B777B349-D17C-4F12-BFC0-478333AFA76E}" type="pres">
      <dgm:prSet presAssocID="{BA22A776-69D5-4664-ACDB-CC49A6983D79}" presName="hierRoot1" presStyleCnt="0">
        <dgm:presLayoutVars>
          <dgm:hierBranch val="init"/>
        </dgm:presLayoutVars>
      </dgm:prSet>
      <dgm:spPr/>
    </dgm:pt>
    <dgm:pt modelId="{E3E2F1D7-CEDB-4260-AAFD-720FF44B8FFD}" type="pres">
      <dgm:prSet presAssocID="{BA22A776-69D5-4664-ACDB-CC49A6983D79}" presName="rootComposite1" presStyleCnt="0"/>
      <dgm:spPr/>
    </dgm:pt>
    <dgm:pt modelId="{AA57FA5F-1709-401A-8578-24B10961EDF2}" type="pres">
      <dgm:prSet presAssocID="{BA22A776-69D5-4664-ACDB-CC49A6983D79}" presName="rootText1" presStyleLbl="node0" presStyleIdx="0" presStyleCnt="1" custScaleX="218852">
        <dgm:presLayoutVars>
          <dgm:chPref val="3"/>
        </dgm:presLayoutVars>
      </dgm:prSet>
      <dgm:spPr/>
    </dgm:pt>
    <dgm:pt modelId="{9343265B-D4B9-466A-8AC2-EA985BB5296C}" type="pres">
      <dgm:prSet presAssocID="{BA22A776-69D5-4664-ACDB-CC49A6983D79}" presName="rootConnector1" presStyleLbl="node1" presStyleIdx="0" presStyleCnt="0"/>
      <dgm:spPr/>
    </dgm:pt>
    <dgm:pt modelId="{71784D56-675B-4428-9AAE-00FFFD13DE3A}" type="pres">
      <dgm:prSet presAssocID="{BA22A776-69D5-4664-ACDB-CC49A6983D79}" presName="hierChild2" presStyleCnt="0"/>
      <dgm:spPr/>
    </dgm:pt>
    <dgm:pt modelId="{525BD481-668C-4F54-B7C2-83A15E5DFC1B}" type="pres">
      <dgm:prSet presAssocID="{A0A5B906-0185-4627-B7BA-D5EA5D1D1625}" presName="Name37" presStyleLbl="parChTrans1D2" presStyleIdx="0" presStyleCnt="3"/>
      <dgm:spPr/>
    </dgm:pt>
    <dgm:pt modelId="{9F422EBE-621F-4176-8B7F-3B76DE9B4C00}" type="pres">
      <dgm:prSet presAssocID="{2E695C73-D41C-49A6-A1FE-0C2D762BBFDF}" presName="hierRoot2" presStyleCnt="0">
        <dgm:presLayoutVars>
          <dgm:hierBranch val="init"/>
        </dgm:presLayoutVars>
      </dgm:prSet>
      <dgm:spPr/>
    </dgm:pt>
    <dgm:pt modelId="{EA027726-BB42-47FD-8826-82547F89280C}" type="pres">
      <dgm:prSet presAssocID="{2E695C73-D41C-49A6-A1FE-0C2D762BBFDF}" presName="rootComposite" presStyleCnt="0"/>
      <dgm:spPr/>
    </dgm:pt>
    <dgm:pt modelId="{0D71E2CD-4D0D-4FDA-9A57-A7107ABFEBAD}" type="pres">
      <dgm:prSet presAssocID="{2E695C73-D41C-49A6-A1FE-0C2D762BBFDF}" presName="rootText" presStyleLbl="node2" presStyleIdx="0" presStyleCnt="3" custScaleX="245364">
        <dgm:presLayoutVars>
          <dgm:chPref val="3"/>
        </dgm:presLayoutVars>
      </dgm:prSet>
      <dgm:spPr/>
    </dgm:pt>
    <dgm:pt modelId="{514C0FCB-B47E-47DC-BB63-4FF2DD58340A}" type="pres">
      <dgm:prSet presAssocID="{2E695C73-D41C-49A6-A1FE-0C2D762BBFDF}" presName="rootConnector" presStyleLbl="node2" presStyleIdx="0" presStyleCnt="3"/>
      <dgm:spPr/>
    </dgm:pt>
    <dgm:pt modelId="{A009C2BE-16C8-4835-AFCD-96845134CB58}" type="pres">
      <dgm:prSet presAssocID="{2E695C73-D41C-49A6-A1FE-0C2D762BBFDF}" presName="hierChild4" presStyleCnt="0"/>
      <dgm:spPr/>
    </dgm:pt>
    <dgm:pt modelId="{E01B8B7E-DD2E-40F5-9B68-DEA915B7E325}" type="pres">
      <dgm:prSet presAssocID="{16B72068-09E0-4AD6-8247-4DAD88B86D0E}" presName="Name37" presStyleLbl="parChTrans1D3" presStyleIdx="0" presStyleCnt="12"/>
      <dgm:spPr/>
    </dgm:pt>
    <dgm:pt modelId="{D53D8F4E-3C53-4EE2-A17C-4BF2C2BA1A86}" type="pres">
      <dgm:prSet presAssocID="{C280FF5A-6894-4DB5-9907-254B3291A63C}" presName="hierRoot2" presStyleCnt="0">
        <dgm:presLayoutVars>
          <dgm:hierBranch val="init"/>
        </dgm:presLayoutVars>
      </dgm:prSet>
      <dgm:spPr/>
    </dgm:pt>
    <dgm:pt modelId="{E83A74E5-9BBD-46FF-9D5A-96165055589E}" type="pres">
      <dgm:prSet presAssocID="{C280FF5A-6894-4DB5-9907-254B3291A63C}" presName="rootComposite" presStyleCnt="0"/>
      <dgm:spPr/>
    </dgm:pt>
    <dgm:pt modelId="{A7CB95AE-638F-44B7-9697-641E1A3C6AB6}" type="pres">
      <dgm:prSet presAssocID="{C280FF5A-6894-4DB5-9907-254B3291A63C}" presName="rootText" presStyleLbl="node3" presStyleIdx="0" presStyleCnt="12" custScaleX="167395">
        <dgm:presLayoutVars>
          <dgm:chPref val="3"/>
        </dgm:presLayoutVars>
      </dgm:prSet>
      <dgm:spPr/>
    </dgm:pt>
    <dgm:pt modelId="{A0D59C95-DFFC-4451-9F35-993067553849}" type="pres">
      <dgm:prSet presAssocID="{C280FF5A-6894-4DB5-9907-254B3291A63C}" presName="rootConnector" presStyleLbl="node3" presStyleIdx="0" presStyleCnt="12"/>
      <dgm:spPr/>
    </dgm:pt>
    <dgm:pt modelId="{217FD8BB-AB28-4758-91F2-D1AC86113DF3}" type="pres">
      <dgm:prSet presAssocID="{C280FF5A-6894-4DB5-9907-254B3291A63C}" presName="hierChild4" presStyleCnt="0"/>
      <dgm:spPr/>
    </dgm:pt>
    <dgm:pt modelId="{12027100-5DA1-4A5C-9A9A-78F6FFA35B26}" type="pres">
      <dgm:prSet presAssocID="{C280FF5A-6894-4DB5-9907-254B3291A63C}" presName="hierChild5" presStyleCnt="0"/>
      <dgm:spPr/>
    </dgm:pt>
    <dgm:pt modelId="{EC4BF5D2-F611-4966-91D6-9694D8EE342C}" type="pres">
      <dgm:prSet presAssocID="{5966223E-DA70-49AF-9EF8-A2EE0B599DBD}" presName="Name37" presStyleLbl="parChTrans1D3" presStyleIdx="1" presStyleCnt="12"/>
      <dgm:spPr/>
    </dgm:pt>
    <dgm:pt modelId="{0977A3F7-FE03-434F-86BB-FFB4E08FC313}" type="pres">
      <dgm:prSet presAssocID="{796F7089-6A31-42E2-BDE3-62E699FE7066}" presName="hierRoot2" presStyleCnt="0">
        <dgm:presLayoutVars>
          <dgm:hierBranch val="init"/>
        </dgm:presLayoutVars>
      </dgm:prSet>
      <dgm:spPr/>
    </dgm:pt>
    <dgm:pt modelId="{7EF53D5A-6395-45F1-BC56-F02C342491D0}" type="pres">
      <dgm:prSet presAssocID="{796F7089-6A31-42E2-BDE3-62E699FE7066}" presName="rootComposite" presStyleCnt="0"/>
      <dgm:spPr/>
    </dgm:pt>
    <dgm:pt modelId="{4DD79BC2-E281-4F78-AA96-A7D60F2FD126}" type="pres">
      <dgm:prSet presAssocID="{796F7089-6A31-42E2-BDE3-62E699FE7066}" presName="rootText" presStyleLbl="node3" presStyleIdx="1" presStyleCnt="12" custScaleX="167395">
        <dgm:presLayoutVars>
          <dgm:chPref val="3"/>
        </dgm:presLayoutVars>
      </dgm:prSet>
      <dgm:spPr/>
    </dgm:pt>
    <dgm:pt modelId="{FC0D36FD-A05A-4DF5-803B-57F938299A31}" type="pres">
      <dgm:prSet presAssocID="{796F7089-6A31-42E2-BDE3-62E699FE7066}" presName="rootConnector" presStyleLbl="node3" presStyleIdx="1" presStyleCnt="12"/>
      <dgm:spPr/>
    </dgm:pt>
    <dgm:pt modelId="{75311DDA-816A-474D-AC43-6BE47905AA37}" type="pres">
      <dgm:prSet presAssocID="{796F7089-6A31-42E2-BDE3-62E699FE7066}" presName="hierChild4" presStyleCnt="0"/>
      <dgm:spPr/>
    </dgm:pt>
    <dgm:pt modelId="{AE02139C-CED5-42F5-9FAF-CC7856691793}" type="pres">
      <dgm:prSet presAssocID="{796F7089-6A31-42E2-BDE3-62E699FE7066}" presName="hierChild5" presStyleCnt="0"/>
      <dgm:spPr/>
    </dgm:pt>
    <dgm:pt modelId="{6F92B0A2-9CFA-4F36-B8C3-86F36F1BC336}" type="pres">
      <dgm:prSet presAssocID="{D9955EBF-9CE2-4ED7-9F77-D67D51B09348}" presName="Name37" presStyleLbl="parChTrans1D3" presStyleIdx="2" presStyleCnt="12"/>
      <dgm:spPr/>
    </dgm:pt>
    <dgm:pt modelId="{E2DCD266-F407-438A-889A-5A6F9BF322A6}" type="pres">
      <dgm:prSet presAssocID="{C02B06E1-0B31-49BC-BA98-51131F7BD2F8}" presName="hierRoot2" presStyleCnt="0">
        <dgm:presLayoutVars>
          <dgm:hierBranch val="init"/>
        </dgm:presLayoutVars>
      </dgm:prSet>
      <dgm:spPr/>
    </dgm:pt>
    <dgm:pt modelId="{C00DBA8B-3520-4477-88B1-45D40768DFC9}" type="pres">
      <dgm:prSet presAssocID="{C02B06E1-0B31-49BC-BA98-51131F7BD2F8}" presName="rootComposite" presStyleCnt="0"/>
      <dgm:spPr/>
    </dgm:pt>
    <dgm:pt modelId="{1F497601-7DF7-4BA9-B8D7-51BAEA12A6E1}" type="pres">
      <dgm:prSet presAssocID="{C02B06E1-0B31-49BC-BA98-51131F7BD2F8}" presName="rootText" presStyleLbl="node3" presStyleIdx="2" presStyleCnt="12" custScaleX="167395">
        <dgm:presLayoutVars>
          <dgm:chPref val="3"/>
        </dgm:presLayoutVars>
      </dgm:prSet>
      <dgm:spPr/>
    </dgm:pt>
    <dgm:pt modelId="{37CD3913-508C-4E4E-83E6-DF97DF71E9B9}" type="pres">
      <dgm:prSet presAssocID="{C02B06E1-0B31-49BC-BA98-51131F7BD2F8}" presName="rootConnector" presStyleLbl="node3" presStyleIdx="2" presStyleCnt="12"/>
      <dgm:spPr/>
    </dgm:pt>
    <dgm:pt modelId="{CB12A100-8EFD-4511-8656-C6E9C4C0B7CC}" type="pres">
      <dgm:prSet presAssocID="{C02B06E1-0B31-49BC-BA98-51131F7BD2F8}" presName="hierChild4" presStyleCnt="0"/>
      <dgm:spPr/>
    </dgm:pt>
    <dgm:pt modelId="{85FE45B2-9859-41D6-BD2E-04F88113F1E7}" type="pres">
      <dgm:prSet presAssocID="{C02B06E1-0B31-49BC-BA98-51131F7BD2F8}" presName="hierChild5" presStyleCnt="0"/>
      <dgm:spPr/>
    </dgm:pt>
    <dgm:pt modelId="{114F8385-6AC4-403E-A67A-42BBF353CC6D}" type="pres">
      <dgm:prSet presAssocID="{A124EC95-0FC3-42BB-BC27-E0739449BA88}" presName="Name37" presStyleLbl="parChTrans1D3" presStyleIdx="3" presStyleCnt="12"/>
      <dgm:spPr/>
    </dgm:pt>
    <dgm:pt modelId="{D9F7A03D-4775-4412-846C-5DABB9396B34}" type="pres">
      <dgm:prSet presAssocID="{FC18DCC3-FCD7-4B3F-95D7-CF7EEE5E2D16}" presName="hierRoot2" presStyleCnt="0">
        <dgm:presLayoutVars>
          <dgm:hierBranch val="init"/>
        </dgm:presLayoutVars>
      </dgm:prSet>
      <dgm:spPr/>
    </dgm:pt>
    <dgm:pt modelId="{0C5A0F15-086D-462D-8914-99EF89AF0106}" type="pres">
      <dgm:prSet presAssocID="{FC18DCC3-FCD7-4B3F-95D7-CF7EEE5E2D16}" presName="rootComposite" presStyleCnt="0"/>
      <dgm:spPr/>
    </dgm:pt>
    <dgm:pt modelId="{022850AD-FAC2-4BA8-A593-96A2F6356A21}" type="pres">
      <dgm:prSet presAssocID="{FC18DCC3-FCD7-4B3F-95D7-CF7EEE5E2D16}" presName="rootText" presStyleLbl="node3" presStyleIdx="3" presStyleCnt="12" custScaleX="167395">
        <dgm:presLayoutVars>
          <dgm:chPref val="3"/>
        </dgm:presLayoutVars>
      </dgm:prSet>
      <dgm:spPr/>
    </dgm:pt>
    <dgm:pt modelId="{7243AC54-69AC-486C-A69A-8AAC343CEDD8}" type="pres">
      <dgm:prSet presAssocID="{FC18DCC3-FCD7-4B3F-95D7-CF7EEE5E2D16}" presName="rootConnector" presStyleLbl="node3" presStyleIdx="3" presStyleCnt="12"/>
      <dgm:spPr/>
    </dgm:pt>
    <dgm:pt modelId="{C29C5CD0-0364-4EE0-A6A4-4B70A12357F5}" type="pres">
      <dgm:prSet presAssocID="{FC18DCC3-FCD7-4B3F-95D7-CF7EEE5E2D16}" presName="hierChild4" presStyleCnt="0"/>
      <dgm:spPr/>
    </dgm:pt>
    <dgm:pt modelId="{33E59ED4-50DA-4944-93BE-628D33C44F61}" type="pres">
      <dgm:prSet presAssocID="{FC18DCC3-FCD7-4B3F-95D7-CF7EEE5E2D16}" presName="hierChild5" presStyleCnt="0"/>
      <dgm:spPr/>
    </dgm:pt>
    <dgm:pt modelId="{662A62D6-CC00-4E92-A7A5-90693A4693FB}" type="pres">
      <dgm:prSet presAssocID="{2E695C73-D41C-49A6-A1FE-0C2D762BBFDF}" presName="hierChild5" presStyleCnt="0"/>
      <dgm:spPr/>
    </dgm:pt>
    <dgm:pt modelId="{60C62E88-3B68-483A-B262-6AA45AFDD24D}" type="pres">
      <dgm:prSet presAssocID="{48A00899-9758-4A93-954F-424374C14AAD}" presName="Name37" presStyleLbl="parChTrans1D2" presStyleIdx="1" presStyleCnt="3"/>
      <dgm:spPr/>
    </dgm:pt>
    <dgm:pt modelId="{CD6102AF-62C6-4979-B8A5-82D1270305DA}" type="pres">
      <dgm:prSet presAssocID="{A140B3CB-7FEC-47D7-996B-B8FEDCD257C4}" presName="hierRoot2" presStyleCnt="0">
        <dgm:presLayoutVars>
          <dgm:hierBranch val="init"/>
        </dgm:presLayoutVars>
      </dgm:prSet>
      <dgm:spPr/>
    </dgm:pt>
    <dgm:pt modelId="{5FFC2DB2-DF37-4AE9-B7AA-B6B66CD0B558}" type="pres">
      <dgm:prSet presAssocID="{A140B3CB-7FEC-47D7-996B-B8FEDCD257C4}" presName="rootComposite" presStyleCnt="0"/>
      <dgm:spPr/>
    </dgm:pt>
    <dgm:pt modelId="{A1BD90DA-617B-4856-B57C-D7C440E4B014}" type="pres">
      <dgm:prSet presAssocID="{A140B3CB-7FEC-47D7-996B-B8FEDCD257C4}" presName="rootText" presStyleLbl="node2" presStyleIdx="1" presStyleCnt="3" custScaleX="245364">
        <dgm:presLayoutVars>
          <dgm:chPref val="3"/>
        </dgm:presLayoutVars>
      </dgm:prSet>
      <dgm:spPr/>
    </dgm:pt>
    <dgm:pt modelId="{2CCE1734-D9BE-4CC5-9C45-98246D0A5978}" type="pres">
      <dgm:prSet presAssocID="{A140B3CB-7FEC-47D7-996B-B8FEDCD257C4}" presName="rootConnector" presStyleLbl="node2" presStyleIdx="1" presStyleCnt="3"/>
      <dgm:spPr/>
    </dgm:pt>
    <dgm:pt modelId="{14B7F3C7-7A79-4CA7-B0A2-E7486C71B114}" type="pres">
      <dgm:prSet presAssocID="{A140B3CB-7FEC-47D7-996B-B8FEDCD257C4}" presName="hierChild4" presStyleCnt="0"/>
      <dgm:spPr/>
    </dgm:pt>
    <dgm:pt modelId="{5B2B2717-4679-4AAB-A520-84D681A4A00B}" type="pres">
      <dgm:prSet presAssocID="{807CC99B-53A0-4DCA-95E3-31F9DF923B2F}" presName="Name37" presStyleLbl="parChTrans1D3" presStyleIdx="4" presStyleCnt="12"/>
      <dgm:spPr/>
    </dgm:pt>
    <dgm:pt modelId="{A91E7592-B8CA-41A1-A455-A24450305A5E}" type="pres">
      <dgm:prSet presAssocID="{4C1E71E5-9C4B-4EA4-A6BE-822304853A35}" presName="hierRoot2" presStyleCnt="0">
        <dgm:presLayoutVars>
          <dgm:hierBranch val="init"/>
        </dgm:presLayoutVars>
      </dgm:prSet>
      <dgm:spPr/>
    </dgm:pt>
    <dgm:pt modelId="{BEAE2ED8-1996-4F0A-99A3-9CC901FD86F6}" type="pres">
      <dgm:prSet presAssocID="{4C1E71E5-9C4B-4EA4-A6BE-822304853A35}" presName="rootComposite" presStyleCnt="0"/>
      <dgm:spPr/>
    </dgm:pt>
    <dgm:pt modelId="{A75A3EE1-1FF2-4460-8F0F-DC65CF92AAB8}" type="pres">
      <dgm:prSet presAssocID="{4C1E71E5-9C4B-4EA4-A6BE-822304853A35}" presName="rootText" presStyleLbl="node3" presStyleIdx="4" presStyleCnt="12" custScaleX="179449">
        <dgm:presLayoutVars>
          <dgm:chPref val="3"/>
        </dgm:presLayoutVars>
      </dgm:prSet>
      <dgm:spPr/>
    </dgm:pt>
    <dgm:pt modelId="{946F0B50-F93A-4698-9ECD-C3414A8D3BD7}" type="pres">
      <dgm:prSet presAssocID="{4C1E71E5-9C4B-4EA4-A6BE-822304853A35}" presName="rootConnector" presStyleLbl="node3" presStyleIdx="4" presStyleCnt="12"/>
      <dgm:spPr/>
    </dgm:pt>
    <dgm:pt modelId="{31B376DD-77F3-4DC5-BD4E-397FBC582B9B}" type="pres">
      <dgm:prSet presAssocID="{4C1E71E5-9C4B-4EA4-A6BE-822304853A35}" presName="hierChild4" presStyleCnt="0"/>
      <dgm:spPr/>
    </dgm:pt>
    <dgm:pt modelId="{470AB5AF-235D-469A-9A95-CCB6DDD89AF5}" type="pres">
      <dgm:prSet presAssocID="{4C1E71E5-9C4B-4EA4-A6BE-822304853A35}" presName="hierChild5" presStyleCnt="0"/>
      <dgm:spPr/>
    </dgm:pt>
    <dgm:pt modelId="{106C3936-2CC1-4BEC-BB6F-9D3C89D12B32}" type="pres">
      <dgm:prSet presAssocID="{DBB076FB-7752-4A60-B8B7-3B395AAA5899}" presName="Name37" presStyleLbl="parChTrans1D3" presStyleIdx="5" presStyleCnt="12"/>
      <dgm:spPr/>
    </dgm:pt>
    <dgm:pt modelId="{FD72B2CA-FF53-458A-9F11-1E4DE3D83DD9}" type="pres">
      <dgm:prSet presAssocID="{73BD8018-F138-4C73-90DC-6B7A0B8B0C4A}" presName="hierRoot2" presStyleCnt="0">
        <dgm:presLayoutVars>
          <dgm:hierBranch val="init"/>
        </dgm:presLayoutVars>
      </dgm:prSet>
      <dgm:spPr/>
    </dgm:pt>
    <dgm:pt modelId="{9B2496B1-45D1-4533-AB04-FC414D6617D4}" type="pres">
      <dgm:prSet presAssocID="{73BD8018-F138-4C73-90DC-6B7A0B8B0C4A}" presName="rootComposite" presStyleCnt="0"/>
      <dgm:spPr/>
    </dgm:pt>
    <dgm:pt modelId="{87415224-6722-4CFB-8786-B24183C54F47}" type="pres">
      <dgm:prSet presAssocID="{73BD8018-F138-4C73-90DC-6B7A0B8B0C4A}" presName="rootText" presStyleLbl="node3" presStyleIdx="5" presStyleCnt="12" custScaleX="179449" custScaleY="124590">
        <dgm:presLayoutVars>
          <dgm:chPref val="3"/>
        </dgm:presLayoutVars>
      </dgm:prSet>
      <dgm:spPr/>
    </dgm:pt>
    <dgm:pt modelId="{225DE478-0610-44C1-AAD9-B17834B2C6F9}" type="pres">
      <dgm:prSet presAssocID="{73BD8018-F138-4C73-90DC-6B7A0B8B0C4A}" presName="rootConnector" presStyleLbl="node3" presStyleIdx="5" presStyleCnt="12"/>
      <dgm:spPr/>
    </dgm:pt>
    <dgm:pt modelId="{C84E3B49-6C28-4D46-B930-4781066A177A}" type="pres">
      <dgm:prSet presAssocID="{73BD8018-F138-4C73-90DC-6B7A0B8B0C4A}" presName="hierChild4" presStyleCnt="0"/>
      <dgm:spPr/>
    </dgm:pt>
    <dgm:pt modelId="{AC43D42F-012F-4B23-A44A-8E6CE8AB6F8D}" type="pres">
      <dgm:prSet presAssocID="{73BD8018-F138-4C73-90DC-6B7A0B8B0C4A}" presName="hierChild5" presStyleCnt="0"/>
      <dgm:spPr/>
    </dgm:pt>
    <dgm:pt modelId="{174A52C5-D0A2-45B9-8521-9B745FFD59DC}" type="pres">
      <dgm:prSet presAssocID="{16797FDA-4B46-4E9D-80AD-680A4E1A3C39}" presName="Name37" presStyleLbl="parChTrans1D3" presStyleIdx="6" presStyleCnt="12"/>
      <dgm:spPr/>
    </dgm:pt>
    <dgm:pt modelId="{C836A15C-106D-4EAE-9CB3-053CBBCB35F7}" type="pres">
      <dgm:prSet presAssocID="{A7171D47-0B3B-4404-A3CB-F19CC7315A57}" presName="hierRoot2" presStyleCnt="0">
        <dgm:presLayoutVars>
          <dgm:hierBranch val="init"/>
        </dgm:presLayoutVars>
      </dgm:prSet>
      <dgm:spPr/>
    </dgm:pt>
    <dgm:pt modelId="{4B8C3DA1-7636-48E5-A7E2-E460A714C4C1}" type="pres">
      <dgm:prSet presAssocID="{A7171D47-0B3B-4404-A3CB-F19CC7315A57}" presName="rootComposite" presStyleCnt="0"/>
      <dgm:spPr/>
    </dgm:pt>
    <dgm:pt modelId="{AD620E8B-43B9-4724-9CFF-5E09637AFABA}" type="pres">
      <dgm:prSet presAssocID="{A7171D47-0B3B-4404-A3CB-F19CC7315A57}" presName="rootText" presStyleLbl="node3" presStyleIdx="6" presStyleCnt="12" custScaleX="179449">
        <dgm:presLayoutVars>
          <dgm:chPref val="3"/>
        </dgm:presLayoutVars>
      </dgm:prSet>
      <dgm:spPr/>
    </dgm:pt>
    <dgm:pt modelId="{AFEF31CE-489A-4D2F-8FC9-00FCDBD493C8}" type="pres">
      <dgm:prSet presAssocID="{A7171D47-0B3B-4404-A3CB-F19CC7315A57}" presName="rootConnector" presStyleLbl="node3" presStyleIdx="6" presStyleCnt="12"/>
      <dgm:spPr/>
    </dgm:pt>
    <dgm:pt modelId="{A1854A7C-CCDD-4F65-9EE9-A3C3EC6C5595}" type="pres">
      <dgm:prSet presAssocID="{A7171D47-0B3B-4404-A3CB-F19CC7315A57}" presName="hierChild4" presStyleCnt="0"/>
      <dgm:spPr/>
    </dgm:pt>
    <dgm:pt modelId="{8F9E812B-0729-484B-B5FC-1C8987BBDF70}" type="pres">
      <dgm:prSet presAssocID="{A7171D47-0B3B-4404-A3CB-F19CC7315A57}" presName="hierChild5" presStyleCnt="0"/>
      <dgm:spPr/>
    </dgm:pt>
    <dgm:pt modelId="{0605F76D-B44D-4E45-9839-8BDC63A2EF3F}" type="pres">
      <dgm:prSet presAssocID="{B726151B-FFC6-4002-A895-800E5F52ED81}" presName="Name37" presStyleLbl="parChTrans1D3" presStyleIdx="7" presStyleCnt="12"/>
      <dgm:spPr/>
    </dgm:pt>
    <dgm:pt modelId="{4CEE7AB8-39AB-43A7-A0E0-A8EA262DFC05}" type="pres">
      <dgm:prSet presAssocID="{1CBEA610-81B3-4DA8-A705-864FA2B2BAA1}" presName="hierRoot2" presStyleCnt="0">
        <dgm:presLayoutVars>
          <dgm:hierBranch val="init"/>
        </dgm:presLayoutVars>
      </dgm:prSet>
      <dgm:spPr/>
    </dgm:pt>
    <dgm:pt modelId="{A5B63EDF-1DCA-459D-9E1C-B547E43A657A}" type="pres">
      <dgm:prSet presAssocID="{1CBEA610-81B3-4DA8-A705-864FA2B2BAA1}" presName="rootComposite" presStyleCnt="0"/>
      <dgm:spPr/>
    </dgm:pt>
    <dgm:pt modelId="{27339A95-FC1F-43A4-AB5B-532F6AA07D14}" type="pres">
      <dgm:prSet presAssocID="{1CBEA610-81B3-4DA8-A705-864FA2B2BAA1}" presName="rootText" presStyleLbl="node3" presStyleIdx="7" presStyleCnt="12" custScaleX="179449" custScaleY="160329">
        <dgm:presLayoutVars>
          <dgm:chPref val="3"/>
        </dgm:presLayoutVars>
      </dgm:prSet>
      <dgm:spPr/>
    </dgm:pt>
    <dgm:pt modelId="{9417471A-B85E-454C-A1B7-23D1CEA7DEA3}" type="pres">
      <dgm:prSet presAssocID="{1CBEA610-81B3-4DA8-A705-864FA2B2BAA1}" presName="rootConnector" presStyleLbl="node3" presStyleIdx="7" presStyleCnt="12"/>
      <dgm:spPr/>
    </dgm:pt>
    <dgm:pt modelId="{16AEBC03-AD99-4E1F-A621-17C139CBC052}" type="pres">
      <dgm:prSet presAssocID="{1CBEA610-81B3-4DA8-A705-864FA2B2BAA1}" presName="hierChild4" presStyleCnt="0"/>
      <dgm:spPr/>
    </dgm:pt>
    <dgm:pt modelId="{ADED7B9B-8C96-4DC4-AB41-6F5B4D91C2A4}" type="pres">
      <dgm:prSet presAssocID="{1CBEA610-81B3-4DA8-A705-864FA2B2BAA1}" presName="hierChild5" presStyleCnt="0"/>
      <dgm:spPr/>
    </dgm:pt>
    <dgm:pt modelId="{7072F81F-60AB-4330-9AC6-6C2A6472AA59}" type="pres">
      <dgm:prSet presAssocID="{A140B3CB-7FEC-47D7-996B-B8FEDCD257C4}" presName="hierChild5" presStyleCnt="0"/>
      <dgm:spPr/>
    </dgm:pt>
    <dgm:pt modelId="{23B8F129-EDA1-48E4-9A51-A1567F29A15D}" type="pres">
      <dgm:prSet presAssocID="{1EBD5676-029D-4A24-8565-6060555CB966}" presName="Name37" presStyleLbl="parChTrans1D2" presStyleIdx="2" presStyleCnt="3"/>
      <dgm:spPr/>
    </dgm:pt>
    <dgm:pt modelId="{B9131CDC-C6F8-4BBA-A083-96786A1C8633}" type="pres">
      <dgm:prSet presAssocID="{EE6AE7AE-67EE-4AB1-A5C0-066FE2916C82}" presName="hierRoot2" presStyleCnt="0">
        <dgm:presLayoutVars>
          <dgm:hierBranch val="init"/>
        </dgm:presLayoutVars>
      </dgm:prSet>
      <dgm:spPr/>
    </dgm:pt>
    <dgm:pt modelId="{8BF1FE0D-6A05-4457-A40C-14051374BD8C}" type="pres">
      <dgm:prSet presAssocID="{EE6AE7AE-67EE-4AB1-A5C0-066FE2916C82}" presName="rootComposite" presStyleCnt="0"/>
      <dgm:spPr/>
    </dgm:pt>
    <dgm:pt modelId="{C31C7200-01E3-43EE-8B64-0F8B3537B66B}" type="pres">
      <dgm:prSet presAssocID="{EE6AE7AE-67EE-4AB1-A5C0-066FE2916C82}" presName="rootText" presStyleLbl="node2" presStyleIdx="2" presStyleCnt="3" custScaleX="245364">
        <dgm:presLayoutVars>
          <dgm:chPref val="3"/>
        </dgm:presLayoutVars>
      </dgm:prSet>
      <dgm:spPr/>
    </dgm:pt>
    <dgm:pt modelId="{46903BA3-5784-40FE-A9EF-095F8055A068}" type="pres">
      <dgm:prSet presAssocID="{EE6AE7AE-67EE-4AB1-A5C0-066FE2916C82}" presName="rootConnector" presStyleLbl="node2" presStyleIdx="2" presStyleCnt="3"/>
      <dgm:spPr/>
    </dgm:pt>
    <dgm:pt modelId="{13DF7B8A-D965-45B3-AA9F-D5ABB8785DE1}" type="pres">
      <dgm:prSet presAssocID="{EE6AE7AE-67EE-4AB1-A5C0-066FE2916C82}" presName="hierChild4" presStyleCnt="0"/>
      <dgm:spPr/>
    </dgm:pt>
    <dgm:pt modelId="{0E1E28F9-5EDC-4115-8ED7-F45E6D3372A9}" type="pres">
      <dgm:prSet presAssocID="{57E039DE-A35F-42D5-8F42-45C289FEA457}" presName="Name37" presStyleLbl="parChTrans1D3" presStyleIdx="8" presStyleCnt="12"/>
      <dgm:spPr/>
    </dgm:pt>
    <dgm:pt modelId="{D3D5ECE4-BEC3-43A3-9F15-116D81ADB7CE}" type="pres">
      <dgm:prSet presAssocID="{E5C6DBFB-BDF8-4BF0-9C09-B65356F3AC53}" presName="hierRoot2" presStyleCnt="0">
        <dgm:presLayoutVars>
          <dgm:hierBranch val="init"/>
        </dgm:presLayoutVars>
      </dgm:prSet>
      <dgm:spPr/>
    </dgm:pt>
    <dgm:pt modelId="{487B1037-0988-42C3-BDF7-8BF095BA80FA}" type="pres">
      <dgm:prSet presAssocID="{E5C6DBFB-BDF8-4BF0-9C09-B65356F3AC53}" presName="rootComposite" presStyleCnt="0"/>
      <dgm:spPr/>
    </dgm:pt>
    <dgm:pt modelId="{8CDEB4DB-2B98-4F63-A2E5-33BC49A74FBD}" type="pres">
      <dgm:prSet presAssocID="{E5C6DBFB-BDF8-4BF0-9C09-B65356F3AC53}" presName="rootText" presStyleLbl="node3" presStyleIdx="8" presStyleCnt="12" custScaleX="169618">
        <dgm:presLayoutVars>
          <dgm:chPref val="3"/>
        </dgm:presLayoutVars>
      </dgm:prSet>
      <dgm:spPr/>
    </dgm:pt>
    <dgm:pt modelId="{4D5128B2-B828-4069-9FB6-48DED5BE4674}" type="pres">
      <dgm:prSet presAssocID="{E5C6DBFB-BDF8-4BF0-9C09-B65356F3AC53}" presName="rootConnector" presStyleLbl="node3" presStyleIdx="8" presStyleCnt="12"/>
      <dgm:spPr/>
    </dgm:pt>
    <dgm:pt modelId="{BD51A8E2-67A0-45AA-9E32-D54948E8DB2B}" type="pres">
      <dgm:prSet presAssocID="{E5C6DBFB-BDF8-4BF0-9C09-B65356F3AC53}" presName="hierChild4" presStyleCnt="0"/>
      <dgm:spPr/>
    </dgm:pt>
    <dgm:pt modelId="{6E815F08-0072-4D53-8F59-F0CB413FCA8A}" type="pres">
      <dgm:prSet presAssocID="{E5C6DBFB-BDF8-4BF0-9C09-B65356F3AC53}" presName="hierChild5" presStyleCnt="0"/>
      <dgm:spPr/>
    </dgm:pt>
    <dgm:pt modelId="{0256E74C-45CF-4D42-A1D5-1EFDF1E28BB3}" type="pres">
      <dgm:prSet presAssocID="{38C634CE-C181-451B-8899-B2B32A6A39DD}" presName="Name37" presStyleLbl="parChTrans1D3" presStyleIdx="9" presStyleCnt="12"/>
      <dgm:spPr/>
    </dgm:pt>
    <dgm:pt modelId="{61DA7C57-FBAE-4A1A-A828-81D458EC3E49}" type="pres">
      <dgm:prSet presAssocID="{9708674C-BA67-4410-96BB-51F47D821A7B}" presName="hierRoot2" presStyleCnt="0">
        <dgm:presLayoutVars>
          <dgm:hierBranch val="init"/>
        </dgm:presLayoutVars>
      </dgm:prSet>
      <dgm:spPr/>
    </dgm:pt>
    <dgm:pt modelId="{36C0E67C-C05A-4E07-9D9C-AF5C373FB5F5}" type="pres">
      <dgm:prSet presAssocID="{9708674C-BA67-4410-96BB-51F47D821A7B}" presName="rootComposite" presStyleCnt="0"/>
      <dgm:spPr/>
    </dgm:pt>
    <dgm:pt modelId="{9F51B125-E7A7-4747-B982-46709EFEE99A}" type="pres">
      <dgm:prSet presAssocID="{9708674C-BA67-4410-96BB-51F47D821A7B}" presName="rootText" presStyleLbl="node3" presStyleIdx="9" presStyleCnt="12" custScaleX="169618">
        <dgm:presLayoutVars>
          <dgm:chPref val="3"/>
        </dgm:presLayoutVars>
      </dgm:prSet>
      <dgm:spPr/>
    </dgm:pt>
    <dgm:pt modelId="{5FA313D6-D899-4E07-BF65-D1CB372B0299}" type="pres">
      <dgm:prSet presAssocID="{9708674C-BA67-4410-96BB-51F47D821A7B}" presName="rootConnector" presStyleLbl="node3" presStyleIdx="9" presStyleCnt="12"/>
      <dgm:spPr/>
    </dgm:pt>
    <dgm:pt modelId="{54F4CCCF-7702-4D2D-B996-A5EFBAAB331C}" type="pres">
      <dgm:prSet presAssocID="{9708674C-BA67-4410-96BB-51F47D821A7B}" presName="hierChild4" presStyleCnt="0"/>
      <dgm:spPr/>
    </dgm:pt>
    <dgm:pt modelId="{70CF6963-BB32-40C2-B416-ED6C442FF4F1}" type="pres">
      <dgm:prSet presAssocID="{9708674C-BA67-4410-96BB-51F47D821A7B}" presName="hierChild5" presStyleCnt="0"/>
      <dgm:spPr/>
    </dgm:pt>
    <dgm:pt modelId="{F093B0B7-6714-4964-B633-E8DC67349C3C}" type="pres">
      <dgm:prSet presAssocID="{F38CA3EA-FF99-49D5-A887-0355C42337EE}" presName="Name37" presStyleLbl="parChTrans1D3" presStyleIdx="10" presStyleCnt="12"/>
      <dgm:spPr/>
    </dgm:pt>
    <dgm:pt modelId="{09913A79-66F0-46A4-82E0-34D4E9DEA8E2}" type="pres">
      <dgm:prSet presAssocID="{75B048D7-AC72-4F9A-82D8-BD6AB07E1980}" presName="hierRoot2" presStyleCnt="0">
        <dgm:presLayoutVars>
          <dgm:hierBranch val="init"/>
        </dgm:presLayoutVars>
      </dgm:prSet>
      <dgm:spPr/>
    </dgm:pt>
    <dgm:pt modelId="{D1EB0EBD-EB36-463B-A80C-4F3A2B83539D}" type="pres">
      <dgm:prSet presAssocID="{75B048D7-AC72-4F9A-82D8-BD6AB07E1980}" presName="rootComposite" presStyleCnt="0"/>
      <dgm:spPr/>
    </dgm:pt>
    <dgm:pt modelId="{63837A67-2597-4559-A174-77E196162991}" type="pres">
      <dgm:prSet presAssocID="{75B048D7-AC72-4F9A-82D8-BD6AB07E1980}" presName="rootText" presStyleLbl="node3" presStyleIdx="10" presStyleCnt="12" custScaleX="169618">
        <dgm:presLayoutVars>
          <dgm:chPref val="3"/>
        </dgm:presLayoutVars>
      </dgm:prSet>
      <dgm:spPr/>
    </dgm:pt>
    <dgm:pt modelId="{D28FDA80-4A20-4F51-95A0-8C20BF1CB7B9}" type="pres">
      <dgm:prSet presAssocID="{75B048D7-AC72-4F9A-82D8-BD6AB07E1980}" presName="rootConnector" presStyleLbl="node3" presStyleIdx="10" presStyleCnt="12"/>
      <dgm:spPr/>
    </dgm:pt>
    <dgm:pt modelId="{2C5AE04C-BFD8-43EB-9EC6-F0D969E283D2}" type="pres">
      <dgm:prSet presAssocID="{75B048D7-AC72-4F9A-82D8-BD6AB07E1980}" presName="hierChild4" presStyleCnt="0"/>
      <dgm:spPr/>
    </dgm:pt>
    <dgm:pt modelId="{F8E8FE95-241A-4AC6-BC3E-6838907ACCDE}" type="pres">
      <dgm:prSet presAssocID="{75B048D7-AC72-4F9A-82D8-BD6AB07E1980}" presName="hierChild5" presStyleCnt="0"/>
      <dgm:spPr/>
    </dgm:pt>
    <dgm:pt modelId="{61A44C97-BEF9-46BD-B3F4-A52839AC6163}" type="pres">
      <dgm:prSet presAssocID="{3D17235E-2A98-48A9-958D-09E5F5C7B371}" presName="Name37" presStyleLbl="parChTrans1D3" presStyleIdx="11" presStyleCnt="12"/>
      <dgm:spPr/>
    </dgm:pt>
    <dgm:pt modelId="{F160B226-C2A6-4191-B985-1D90EADF085E}" type="pres">
      <dgm:prSet presAssocID="{36AB10BA-0EEE-45E9-A165-9BA660204434}" presName="hierRoot2" presStyleCnt="0">
        <dgm:presLayoutVars>
          <dgm:hierBranch val="init"/>
        </dgm:presLayoutVars>
      </dgm:prSet>
      <dgm:spPr/>
    </dgm:pt>
    <dgm:pt modelId="{FD7D3272-3D5E-46D3-B1EE-E650BB6BD090}" type="pres">
      <dgm:prSet presAssocID="{36AB10BA-0EEE-45E9-A165-9BA660204434}" presName="rootComposite" presStyleCnt="0"/>
      <dgm:spPr/>
    </dgm:pt>
    <dgm:pt modelId="{FCA4666D-36AC-486C-95BB-6A8C1F8AB23E}" type="pres">
      <dgm:prSet presAssocID="{36AB10BA-0EEE-45E9-A165-9BA660204434}" presName="rootText" presStyleLbl="node3" presStyleIdx="11" presStyleCnt="12" custScaleX="169618">
        <dgm:presLayoutVars>
          <dgm:chPref val="3"/>
        </dgm:presLayoutVars>
      </dgm:prSet>
      <dgm:spPr/>
    </dgm:pt>
    <dgm:pt modelId="{DA694E25-33B0-4DF9-ADC3-FE8631B08246}" type="pres">
      <dgm:prSet presAssocID="{36AB10BA-0EEE-45E9-A165-9BA660204434}" presName="rootConnector" presStyleLbl="node3" presStyleIdx="11" presStyleCnt="12"/>
      <dgm:spPr/>
    </dgm:pt>
    <dgm:pt modelId="{F0A6DEFD-C2ED-45DA-9EB5-1B1C004D5A71}" type="pres">
      <dgm:prSet presAssocID="{36AB10BA-0EEE-45E9-A165-9BA660204434}" presName="hierChild4" presStyleCnt="0"/>
      <dgm:spPr/>
    </dgm:pt>
    <dgm:pt modelId="{997B9C15-3304-4258-A029-18E141299AE6}" type="pres">
      <dgm:prSet presAssocID="{36AB10BA-0EEE-45E9-A165-9BA660204434}" presName="hierChild5" presStyleCnt="0"/>
      <dgm:spPr/>
    </dgm:pt>
    <dgm:pt modelId="{54BEC823-EFAF-4DA6-A96D-327398D3085D}" type="pres">
      <dgm:prSet presAssocID="{EE6AE7AE-67EE-4AB1-A5C0-066FE2916C82}" presName="hierChild5" presStyleCnt="0"/>
      <dgm:spPr/>
    </dgm:pt>
    <dgm:pt modelId="{555F2B42-8B64-4155-8FAF-C345CE08938F}" type="pres">
      <dgm:prSet presAssocID="{BA22A776-69D5-4664-ACDB-CC49A6983D79}" presName="hierChild3" presStyleCnt="0"/>
      <dgm:spPr/>
    </dgm:pt>
  </dgm:ptLst>
  <dgm:cxnLst>
    <dgm:cxn modelId="{E10BC000-C24C-489F-950D-36488CED7806}" type="presOf" srcId="{16B72068-09E0-4AD6-8247-4DAD88B86D0E}" destId="{E01B8B7E-DD2E-40F5-9B68-DEA915B7E325}" srcOrd="0" destOrd="0" presId="urn:microsoft.com/office/officeart/2005/8/layout/orgChart1"/>
    <dgm:cxn modelId="{F52D0203-5D0D-4D57-9F9A-B3557E530B17}" type="presOf" srcId="{C280FF5A-6894-4DB5-9907-254B3291A63C}" destId="{A7CB95AE-638F-44B7-9697-641E1A3C6AB6}" srcOrd="0" destOrd="0" presId="urn:microsoft.com/office/officeart/2005/8/layout/orgChart1"/>
    <dgm:cxn modelId="{288C2203-DE44-4FE3-B0D7-F3AA5D752AE9}" srcId="{2E695C73-D41C-49A6-A1FE-0C2D762BBFDF}" destId="{FC18DCC3-FCD7-4B3F-95D7-CF7EEE5E2D16}" srcOrd="3" destOrd="0" parTransId="{A124EC95-0FC3-42BB-BC27-E0739449BA88}" sibTransId="{5280E8CF-9C11-4CED-B456-DE4DD52FB8B8}"/>
    <dgm:cxn modelId="{34F64403-9ECE-4FE2-A2AF-0AC816679173}" type="presOf" srcId="{73BD8018-F138-4C73-90DC-6B7A0B8B0C4A}" destId="{225DE478-0610-44C1-AAD9-B17834B2C6F9}" srcOrd="1" destOrd="0" presId="urn:microsoft.com/office/officeart/2005/8/layout/orgChart1"/>
    <dgm:cxn modelId="{8B907908-88F4-44BD-B860-38A470E8FAEB}" type="presOf" srcId="{E5C6DBFB-BDF8-4BF0-9C09-B65356F3AC53}" destId="{8CDEB4DB-2B98-4F63-A2E5-33BC49A74FBD}" srcOrd="0" destOrd="0" presId="urn:microsoft.com/office/officeart/2005/8/layout/orgChart1"/>
    <dgm:cxn modelId="{06771C0A-3392-47D0-B514-BF66941422BF}" type="presOf" srcId="{36AB10BA-0EEE-45E9-A165-9BA660204434}" destId="{DA694E25-33B0-4DF9-ADC3-FE8631B08246}" srcOrd="1" destOrd="0" presId="urn:microsoft.com/office/officeart/2005/8/layout/orgChart1"/>
    <dgm:cxn modelId="{8010D516-8936-40FC-B2CE-07877B9A0F53}" srcId="{2E695C73-D41C-49A6-A1FE-0C2D762BBFDF}" destId="{C280FF5A-6894-4DB5-9907-254B3291A63C}" srcOrd="0" destOrd="0" parTransId="{16B72068-09E0-4AD6-8247-4DAD88B86D0E}" sibTransId="{D0D35624-721B-4F26-B581-A17D4A45FAF4}"/>
    <dgm:cxn modelId="{31CF1F17-F25D-48BD-ABC0-30F542DE3A6C}" type="presOf" srcId="{F38CA3EA-FF99-49D5-A887-0355C42337EE}" destId="{F093B0B7-6714-4964-B633-E8DC67349C3C}" srcOrd="0" destOrd="0" presId="urn:microsoft.com/office/officeart/2005/8/layout/orgChart1"/>
    <dgm:cxn modelId="{0F8F491E-1B25-4D4C-974E-1C7BEC35C0F6}" type="presOf" srcId="{D9955EBF-9CE2-4ED7-9F77-D67D51B09348}" destId="{6F92B0A2-9CFA-4F36-B8C3-86F36F1BC336}" srcOrd="0" destOrd="0" presId="urn:microsoft.com/office/officeart/2005/8/layout/orgChart1"/>
    <dgm:cxn modelId="{8A2FDE21-AFFC-4276-9861-6D5341581C82}" type="presOf" srcId="{4C1E71E5-9C4B-4EA4-A6BE-822304853A35}" destId="{946F0B50-F93A-4698-9ECD-C3414A8D3BD7}" srcOrd="1" destOrd="0" presId="urn:microsoft.com/office/officeart/2005/8/layout/orgChart1"/>
    <dgm:cxn modelId="{0F8D3A22-1F01-4635-A039-973B6E560C8C}" srcId="{A140B3CB-7FEC-47D7-996B-B8FEDCD257C4}" destId="{73BD8018-F138-4C73-90DC-6B7A0B8B0C4A}" srcOrd="1" destOrd="0" parTransId="{DBB076FB-7752-4A60-B8B7-3B395AAA5899}" sibTransId="{910C1B89-1ED3-42A6-9B72-FEDE244729E5}"/>
    <dgm:cxn modelId="{C1904522-27E3-43A3-BD80-DBD0826401B6}" type="presOf" srcId="{A7171D47-0B3B-4404-A3CB-F19CC7315A57}" destId="{AD620E8B-43B9-4724-9CFF-5E09637AFABA}" srcOrd="0" destOrd="0" presId="urn:microsoft.com/office/officeart/2005/8/layout/orgChart1"/>
    <dgm:cxn modelId="{5FB30426-E4DB-4628-B718-6E84EEC27C87}" type="presOf" srcId="{FC18DCC3-FCD7-4B3F-95D7-CF7EEE5E2D16}" destId="{022850AD-FAC2-4BA8-A593-96A2F6356A21}" srcOrd="0" destOrd="0" presId="urn:microsoft.com/office/officeart/2005/8/layout/orgChart1"/>
    <dgm:cxn modelId="{9EF67726-CED2-452C-875C-2981FACDBCCB}" type="presOf" srcId="{5966223E-DA70-49AF-9EF8-A2EE0B599DBD}" destId="{EC4BF5D2-F611-4966-91D6-9694D8EE342C}" srcOrd="0" destOrd="0" presId="urn:microsoft.com/office/officeart/2005/8/layout/orgChart1"/>
    <dgm:cxn modelId="{06D72929-9A13-4DC3-BFFB-04C60DE6B7B7}" type="presOf" srcId="{807CC99B-53A0-4DCA-95E3-31F9DF923B2F}" destId="{5B2B2717-4679-4AAB-A520-84D681A4A00B}" srcOrd="0" destOrd="0" presId="urn:microsoft.com/office/officeart/2005/8/layout/orgChart1"/>
    <dgm:cxn modelId="{958A762B-DB5A-4D89-A369-08E4B5E6696C}" type="presOf" srcId="{1CBEA610-81B3-4DA8-A705-864FA2B2BAA1}" destId="{9417471A-B85E-454C-A1B7-23D1CEA7DEA3}" srcOrd="1" destOrd="0" presId="urn:microsoft.com/office/officeart/2005/8/layout/orgChart1"/>
    <dgm:cxn modelId="{819CCF2C-163F-4892-9E3D-8BF886B5410C}" type="presOf" srcId="{A140B3CB-7FEC-47D7-996B-B8FEDCD257C4}" destId="{2CCE1734-D9BE-4CC5-9C45-98246D0A5978}" srcOrd="1" destOrd="0" presId="urn:microsoft.com/office/officeart/2005/8/layout/orgChart1"/>
    <dgm:cxn modelId="{73593F2F-6055-4BB2-90C9-8CA77D7FDEF9}" type="presOf" srcId="{9708674C-BA67-4410-96BB-51F47D821A7B}" destId="{9F51B125-E7A7-4747-B982-46709EFEE99A}" srcOrd="0" destOrd="0" presId="urn:microsoft.com/office/officeart/2005/8/layout/orgChart1"/>
    <dgm:cxn modelId="{D3893332-A5D0-48F1-8822-7F49096FAD10}" type="presOf" srcId="{BA22A776-69D5-4664-ACDB-CC49A6983D79}" destId="{9343265B-D4B9-466A-8AC2-EA985BB5296C}" srcOrd="1" destOrd="0" presId="urn:microsoft.com/office/officeart/2005/8/layout/orgChart1"/>
    <dgm:cxn modelId="{FB595533-1ABC-4D92-A203-803FF13F6AC1}" srcId="{EE6AE7AE-67EE-4AB1-A5C0-066FE2916C82}" destId="{36AB10BA-0EEE-45E9-A165-9BA660204434}" srcOrd="3" destOrd="0" parTransId="{3D17235E-2A98-48A9-958D-09E5F5C7B371}" sibTransId="{1C5DE45D-BC08-4156-9978-0144122E6409}"/>
    <dgm:cxn modelId="{3CAEF039-3B0F-4191-AC41-2BD001983DC6}" type="presOf" srcId="{DBB076FB-7752-4A60-B8B7-3B395AAA5899}" destId="{106C3936-2CC1-4BEC-BB6F-9D3C89D12B32}" srcOrd="0" destOrd="0" presId="urn:microsoft.com/office/officeart/2005/8/layout/orgChart1"/>
    <dgm:cxn modelId="{9F06A33C-F547-4021-BA67-A79E96838EA9}" type="presOf" srcId="{2E695C73-D41C-49A6-A1FE-0C2D762BBFDF}" destId="{514C0FCB-B47E-47DC-BB63-4FF2DD58340A}" srcOrd="1" destOrd="0" presId="urn:microsoft.com/office/officeart/2005/8/layout/orgChart1"/>
    <dgm:cxn modelId="{855F1C3D-1E7C-424C-9CFD-871EBB47B958}" type="presOf" srcId="{BA22A776-69D5-4664-ACDB-CC49A6983D79}" destId="{AA57FA5F-1709-401A-8578-24B10961EDF2}" srcOrd="0" destOrd="0" presId="urn:microsoft.com/office/officeart/2005/8/layout/orgChart1"/>
    <dgm:cxn modelId="{2F0B603D-CAD6-429A-B40F-DE46BB3A68C4}" srcId="{EE6AE7AE-67EE-4AB1-A5C0-066FE2916C82}" destId="{E5C6DBFB-BDF8-4BF0-9C09-B65356F3AC53}" srcOrd="0" destOrd="0" parTransId="{57E039DE-A35F-42D5-8F42-45C289FEA457}" sibTransId="{3A22BBD7-9814-4069-8091-1F029AFD0A8F}"/>
    <dgm:cxn modelId="{CF38FB3F-9D92-4D63-8AAA-586B33D77FFA}" type="presOf" srcId="{48A00899-9758-4A93-954F-424374C14AAD}" destId="{60C62E88-3B68-483A-B262-6AA45AFDD24D}" srcOrd="0" destOrd="0" presId="urn:microsoft.com/office/officeart/2005/8/layout/orgChart1"/>
    <dgm:cxn modelId="{C02E2065-04E5-448E-BFCC-83B9CF1D8FD0}" srcId="{A140B3CB-7FEC-47D7-996B-B8FEDCD257C4}" destId="{4C1E71E5-9C4B-4EA4-A6BE-822304853A35}" srcOrd="0" destOrd="0" parTransId="{807CC99B-53A0-4DCA-95E3-31F9DF923B2F}" sibTransId="{C7AB6E7C-ADB9-42FE-B0BD-5438FE761D0B}"/>
    <dgm:cxn modelId="{A85C3D45-C392-4EAD-B01F-A1D072334756}" srcId="{EE6AE7AE-67EE-4AB1-A5C0-066FE2916C82}" destId="{9708674C-BA67-4410-96BB-51F47D821A7B}" srcOrd="1" destOrd="0" parTransId="{38C634CE-C181-451B-8899-B2B32A6A39DD}" sibTransId="{D2971E71-B4DD-43E6-8ADE-04EC8164046B}"/>
    <dgm:cxn modelId="{D912A26C-7292-44E4-AE5F-BF1FE61893CD}" type="presOf" srcId="{C02B06E1-0B31-49BC-BA98-51131F7BD2F8}" destId="{37CD3913-508C-4E4E-83E6-DF97DF71E9B9}" srcOrd="1" destOrd="0" presId="urn:microsoft.com/office/officeart/2005/8/layout/orgChart1"/>
    <dgm:cxn modelId="{961C004D-AF8D-4F17-AFE4-5B19B34733B0}" type="presOf" srcId="{38C634CE-C181-451B-8899-B2B32A6A39DD}" destId="{0256E74C-45CF-4D42-A1D5-1EFDF1E28BB3}" srcOrd="0" destOrd="0" presId="urn:microsoft.com/office/officeart/2005/8/layout/orgChart1"/>
    <dgm:cxn modelId="{4236BC6F-F69B-4C28-99CA-F283ADF5F1A7}" type="presOf" srcId="{16797FDA-4B46-4E9D-80AD-680A4E1A3C39}" destId="{174A52C5-D0A2-45B9-8521-9B745FFD59DC}" srcOrd="0" destOrd="0" presId="urn:microsoft.com/office/officeart/2005/8/layout/orgChart1"/>
    <dgm:cxn modelId="{930A2B50-26AA-4FF2-93F8-D974EC916A1B}" type="presOf" srcId="{9708674C-BA67-4410-96BB-51F47D821A7B}" destId="{5FA313D6-D899-4E07-BF65-D1CB372B0299}" srcOrd="1" destOrd="0" presId="urn:microsoft.com/office/officeart/2005/8/layout/orgChart1"/>
    <dgm:cxn modelId="{280CB550-4330-4831-BDFD-1AB831349DFE}" type="presOf" srcId="{A7171D47-0B3B-4404-A3CB-F19CC7315A57}" destId="{AFEF31CE-489A-4D2F-8FC9-00FCDBD493C8}" srcOrd="1" destOrd="0" presId="urn:microsoft.com/office/officeart/2005/8/layout/orgChart1"/>
    <dgm:cxn modelId="{E38E4951-6E98-4EEF-B7F5-61F4C6EF7E83}" type="presOf" srcId="{75B048D7-AC72-4F9A-82D8-BD6AB07E1980}" destId="{D28FDA80-4A20-4F51-95A0-8C20BF1CB7B9}" srcOrd="1" destOrd="0" presId="urn:microsoft.com/office/officeart/2005/8/layout/orgChart1"/>
    <dgm:cxn modelId="{8A7A4872-776D-4EE0-A40B-12EFE53ED57C}" type="presOf" srcId="{3D17235E-2A98-48A9-958D-09E5F5C7B371}" destId="{61A44C97-BEF9-46BD-B3F4-A52839AC6163}" srcOrd="0" destOrd="0" presId="urn:microsoft.com/office/officeart/2005/8/layout/orgChart1"/>
    <dgm:cxn modelId="{DCD1B352-4EA0-4388-B919-5E2AE04E448E}" srcId="{A140B3CB-7FEC-47D7-996B-B8FEDCD257C4}" destId="{1CBEA610-81B3-4DA8-A705-864FA2B2BAA1}" srcOrd="3" destOrd="0" parTransId="{B726151B-FFC6-4002-A895-800E5F52ED81}" sibTransId="{74441704-E130-4026-8A73-32A6820955BD}"/>
    <dgm:cxn modelId="{ACEA9253-C393-40E5-B87D-E387B9ED186C}" srcId="{BA22A776-69D5-4664-ACDB-CC49A6983D79}" destId="{2E695C73-D41C-49A6-A1FE-0C2D762BBFDF}" srcOrd="0" destOrd="0" parTransId="{A0A5B906-0185-4627-B7BA-D5EA5D1D1625}" sibTransId="{E1A79016-D49B-422F-9146-C12559E4A707}"/>
    <dgm:cxn modelId="{EEF28455-DDC4-4BE4-90AA-912E95B8CA24}" srcId="{2E695C73-D41C-49A6-A1FE-0C2D762BBFDF}" destId="{C02B06E1-0B31-49BC-BA98-51131F7BD2F8}" srcOrd="2" destOrd="0" parTransId="{D9955EBF-9CE2-4ED7-9F77-D67D51B09348}" sibTransId="{E44A5287-5C52-45E8-BD20-DDFCD881BCF6}"/>
    <dgm:cxn modelId="{ED1D6A76-7409-4D9D-8E3E-E4C1D1CE4774}" type="presOf" srcId="{36AB10BA-0EEE-45E9-A165-9BA660204434}" destId="{FCA4666D-36AC-486C-95BB-6A8C1F8AB23E}" srcOrd="0" destOrd="0" presId="urn:microsoft.com/office/officeart/2005/8/layout/orgChart1"/>
    <dgm:cxn modelId="{3E035A58-D4B7-4C61-B4BD-C33D169D064A}" type="presOf" srcId="{C02B06E1-0B31-49BC-BA98-51131F7BD2F8}" destId="{1F497601-7DF7-4BA9-B8D7-51BAEA12A6E1}" srcOrd="0" destOrd="0" presId="urn:microsoft.com/office/officeart/2005/8/layout/orgChart1"/>
    <dgm:cxn modelId="{BFA21C7B-6216-4A97-B815-5FB1B97C87E1}" srcId="{2E695C73-D41C-49A6-A1FE-0C2D762BBFDF}" destId="{796F7089-6A31-42E2-BDE3-62E699FE7066}" srcOrd="1" destOrd="0" parTransId="{5966223E-DA70-49AF-9EF8-A2EE0B599DBD}" sibTransId="{14453B65-A992-4979-A901-8F5ADCCFDA18}"/>
    <dgm:cxn modelId="{6C47557B-3478-453C-AEB8-F5AE2F7FA8C7}" srcId="{C2A5DB74-0CC3-4E84-8061-0C3BC97E4744}" destId="{BA22A776-69D5-4664-ACDB-CC49A6983D79}" srcOrd="0" destOrd="0" parTransId="{953B0ED5-2D47-4037-864D-55C21DB30C6B}" sibTransId="{132CC5C1-7763-4225-B5DF-F21F39B392EF}"/>
    <dgm:cxn modelId="{4E118685-56C9-4A35-9A7A-1CB3EAB3DAD0}" type="presOf" srcId="{A140B3CB-7FEC-47D7-996B-B8FEDCD257C4}" destId="{A1BD90DA-617B-4856-B57C-D7C440E4B014}" srcOrd="0" destOrd="0" presId="urn:microsoft.com/office/officeart/2005/8/layout/orgChart1"/>
    <dgm:cxn modelId="{8FCB1389-A638-4D1B-A42C-B06B4039F0E5}" type="presOf" srcId="{1EBD5676-029D-4A24-8565-6060555CB966}" destId="{23B8F129-EDA1-48E4-9A51-A1567F29A15D}" srcOrd="0" destOrd="0" presId="urn:microsoft.com/office/officeart/2005/8/layout/orgChart1"/>
    <dgm:cxn modelId="{195EA78B-1A69-42D4-A7A7-4DC046EF2738}" type="presOf" srcId="{796F7089-6A31-42E2-BDE3-62E699FE7066}" destId="{4DD79BC2-E281-4F78-AA96-A7D60F2FD126}" srcOrd="0" destOrd="0" presId="urn:microsoft.com/office/officeart/2005/8/layout/orgChart1"/>
    <dgm:cxn modelId="{2BEE528D-C564-4863-B24D-A356554D4EF9}" type="presOf" srcId="{796F7089-6A31-42E2-BDE3-62E699FE7066}" destId="{FC0D36FD-A05A-4DF5-803B-57F938299A31}" srcOrd="1" destOrd="0" presId="urn:microsoft.com/office/officeart/2005/8/layout/orgChart1"/>
    <dgm:cxn modelId="{4EF0FC8D-1BA0-428B-9217-1ED5356F340B}" type="presOf" srcId="{57E039DE-A35F-42D5-8F42-45C289FEA457}" destId="{0E1E28F9-5EDC-4115-8ED7-F45E6D3372A9}" srcOrd="0" destOrd="0" presId="urn:microsoft.com/office/officeart/2005/8/layout/orgChart1"/>
    <dgm:cxn modelId="{2BB9468E-A503-45AF-9EFD-713B1E67E6DB}" type="presOf" srcId="{EE6AE7AE-67EE-4AB1-A5C0-066FE2916C82}" destId="{C31C7200-01E3-43EE-8B64-0F8B3537B66B}" srcOrd="0" destOrd="0" presId="urn:microsoft.com/office/officeart/2005/8/layout/orgChart1"/>
    <dgm:cxn modelId="{914B6B93-D4F1-4B69-84D0-5FFE893F733D}" type="presOf" srcId="{B726151B-FFC6-4002-A895-800E5F52ED81}" destId="{0605F76D-B44D-4E45-9839-8BDC63A2EF3F}" srcOrd="0" destOrd="0" presId="urn:microsoft.com/office/officeart/2005/8/layout/orgChart1"/>
    <dgm:cxn modelId="{3B661395-4B4E-414E-89A4-CF9BA2FA895F}" type="presOf" srcId="{4C1E71E5-9C4B-4EA4-A6BE-822304853A35}" destId="{A75A3EE1-1FF2-4460-8F0F-DC65CF92AAB8}" srcOrd="0" destOrd="0" presId="urn:microsoft.com/office/officeart/2005/8/layout/orgChart1"/>
    <dgm:cxn modelId="{9A6ECF95-3EBC-4C28-B839-F405883E8B94}" type="presOf" srcId="{FC18DCC3-FCD7-4B3F-95D7-CF7EEE5E2D16}" destId="{7243AC54-69AC-486C-A69A-8AAC343CEDD8}" srcOrd="1" destOrd="0" presId="urn:microsoft.com/office/officeart/2005/8/layout/orgChart1"/>
    <dgm:cxn modelId="{634DC497-86E8-4562-979F-6253C3C38B50}" srcId="{EE6AE7AE-67EE-4AB1-A5C0-066FE2916C82}" destId="{75B048D7-AC72-4F9A-82D8-BD6AB07E1980}" srcOrd="2" destOrd="0" parTransId="{F38CA3EA-FF99-49D5-A887-0355C42337EE}" sibTransId="{FBCD788E-416F-4C59-9A37-95A07CE2375E}"/>
    <dgm:cxn modelId="{A262BC9A-BF04-4601-9C08-2B04307A14A9}" type="presOf" srcId="{C280FF5A-6894-4DB5-9907-254B3291A63C}" destId="{A0D59C95-DFFC-4451-9F35-993067553849}" srcOrd="1" destOrd="0" presId="urn:microsoft.com/office/officeart/2005/8/layout/orgChart1"/>
    <dgm:cxn modelId="{847F51A3-4914-4A29-A4DC-D996101F728B}" type="presOf" srcId="{75B048D7-AC72-4F9A-82D8-BD6AB07E1980}" destId="{63837A67-2597-4559-A174-77E196162991}" srcOrd="0" destOrd="0" presId="urn:microsoft.com/office/officeart/2005/8/layout/orgChart1"/>
    <dgm:cxn modelId="{2237D2AA-7B60-4B18-9008-A837EE6345F2}" type="presOf" srcId="{E5C6DBFB-BDF8-4BF0-9C09-B65356F3AC53}" destId="{4D5128B2-B828-4069-9FB6-48DED5BE4674}" srcOrd="1" destOrd="0" presId="urn:microsoft.com/office/officeart/2005/8/layout/orgChart1"/>
    <dgm:cxn modelId="{1F237DAB-B37B-4548-9EB1-79B3B910AF7A}" type="presOf" srcId="{EE6AE7AE-67EE-4AB1-A5C0-066FE2916C82}" destId="{46903BA3-5784-40FE-A9EF-095F8055A068}" srcOrd="1" destOrd="0" presId="urn:microsoft.com/office/officeart/2005/8/layout/orgChart1"/>
    <dgm:cxn modelId="{3D211AAF-2B93-4C1F-A3A4-8155C6DF3DE3}" srcId="{BA22A776-69D5-4664-ACDB-CC49A6983D79}" destId="{EE6AE7AE-67EE-4AB1-A5C0-066FE2916C82}" srcOrd="2" destOrd="0" parTransId="{1EBD5676-029D-4A24-8565-6060555CB966}" sibTransId="{40658C84-CB71-440D-9279-C3502C289A18}"/>
    <dgm:cxn modelId="{5F1521B5-BA12-49C8-A2FE-8EDCCCFD9334}" srcId="{BA22A776-69D5-4664-ACDB-CC49A6983D79}" destId="{A140B3CB-7FEC-47D7-996B-B8FEDCD257C4}" srcOrd="1" destOrd="0" parTransId="{48A00899-9758-4A93-954F-424374C14AAD}" sibTransId="{3B90F0C3-5B2C-4217-ACC7-DBA423E95CE0}"/>
    <dgm:cxn modelId="{393F44CB-517B-4C63-8637-F34BEB72885E}" type="presOf" srcId="{73BD8018-F138-4C73-90DC-6B7A0B8B0C4A}" destId="{87415224-6722-4CFB-8786-B24183C54F47}" srcOrd="0" destOrd="0" presId="urn:microsoft.com/office/officeart/2005/8/layout/orgChart1"/>
    <dgm:cxn modelId="{BA2042D2-7661-46BC-9C0C-79CA365A2719}" type="presOf" srcId="{A0A5B906-0185-4627-B7BA-D5EA5D1D1625}" destId="{525BD481-668C-4F54-B7C2-83A15E5DFC1B}" srcOrd="0" destOrd="0" presId="urn:microsoft.com/office/officeart/2005/8/layout/orgChart1"/>
    <dgm:cxn modelId="{BBA9AED2-7BA2-4125-AE96-2B2C11BF7B7C}" type="presOf" srcId="{C2A5DB74-0CC3-4E84-8061-0C3BC97E4744}" destId="{1057B0FA-6E05-4AE9-85DD-EB644F7B6D10}" srcOrd="0" destOrd="0" presId="urn:microsoft.com/office/officeart/2005/8/layout/orgChart1"/>
    <dgm:cxn modelId="{157AEFD7-ABE5-4B24-9521-79532E282BAF}" type="presOf" srcId="{A124EC95-0FC3-42BB-BC27-E0739449BA88}" destId="{114F8385-6AC4-403E-A67A-42BBF353CC6D}" srcOrd="0" destOrd="0" presId="urn:microsoft.com/office/officeart/2005/8/layout/orgChart1"/>
    <dgm:cxn modelId="{097C52E6-2CBC-47FE-9AE1-D998145C153E}" srcId="{A140B3CB-7FEC-47D7-996B-B8FEDCD257C4}" destId="{A7171D47-0B3B-4404-A3CB-F19CC7315A57}" srcOrd="2" destOrd="0" parTransId="{16797FDA-4B46-4E9D-80AD-680A4E1A3C39}" sibTransId="{FB50D5AD-A036-4DB4-A52F-97628C6C867A}"/>
    <dgm:cxn modelId="{852E28E7-0B0C-461A-B7C6-FD321076B518}" type="presOf" srcId="{2E695C73-D41C-49A6-A1FE-0C2D762BBFDF}" destId="{0D71E2CD-4D0D-4FDA-9A57-A7107ABFEBAD}" srcOrd="0" destOrd="0" presId="urn:microsoft.com/office/officeart/2005/8/layout/orgChart1"/>
    <dgm:cxn modelId="{E16AA6F2-8A15-42BC-9E6C-49E0CB5C978C}" type="presOf" srcId="{1CBEA610-81B3-4DA8-A705-864FA2B2BAA1}" destId="{27339A95-FC1F-43A4-AB5B-532F6AA07D14}" srcOrd="0" destOrd="0" presId="urn:microsoft.com/office/officeart/2005/8/layout/orgChart1"/>
    <dgm:cxn modelId="{EE4EEDB1-D4C6-46F0-9D21-DE2509E91FCE}" type="presParOf" srcId="{1057B0FA-6E05-4AE9-85DD-EB644F7B6D10}" destId="{B777B349-D17C-4F12-BFC0-478333AFA76E}" srcOrd="0" destOrd="0" presId="urn:microsoft.com/office/officeart/2005/8/layout/orgChart1"/>
    <dgm:cxn modelId="{60E1C894-7ACD-4B5B-A399-FF4F12ED47F4}" type="presParOf" srcId="{B777B349-D17C-4F12-BFC0-478333AFA76E}" destId="{E3E2F1D7-CEDB-4260-AAFD-720FF44B8FFD}" srcOrd="0" destOrd="0" presId="urn:microsoft.com/office/officeart/2005/8/layout/orgChart1"/>
    <dgm:cxn modelId="{7D2D0BB4-341F-409E-B3E0-040558CDB38A}" type="presParOf" srcId="{E3E2F1D7-CEDB-4260-AAFD-720FF44B8FFD}" destId="{AA57FA5F-1709-401A-8578-24B10961EDF2}" srcOrd="0" destOrd="0" presId="urn:microsoft.com/office/officeart/2005/8/layout/orgChart1"/>
    <dgm:cxn modelId="{41781D53-28A3-4D12-89E9-9411E4BD73F4}" type="presParOf" srcId="{E3E2F1D7-CEDB-4260-AAFD-720FF44B8FFD}" destId="{9343265B-D4B9-466A-8AC2-EA985BB5296C}" srcOrd="1" destOrd="0" presId="urn:microsoft.com/office/officeart/2005/8/layout/orgChart1"/>
    <dgm:cxn modelId="{ABAFB3C6-4133-4238-8B9C-77DDD252A676}" type="presParOf" srcId="{B777B349-D17C-4F12-BFC0-478333AFA76E}" destId="{71784D56-675B-4428-9AAE-00FFFD13DE3A}" srcOrd="1" destOrd="0" presId="urn:microsoft.com/office/officeart/2005/8/layout/orgChart1"/>
    <dgm:cxn modelId="{EC90CDA9-E006-4CC1-8996-48ACBCB2FA58}" type="presParOf" srcId="{71784D56-675B-4428-9AAE-00FFFD13DE3A}" destId="{525BD481-668C-4F54-B7C2-83A15E5DFC1B}" srcOrd="0" destOrd="0" presId="urn:microsoft.com/office/officeart/2005/8/layout/orgChart1"/>
    <dgm:cxn modelId="{E225611A-753D-4F82-9480-476ADF232388}" type="presParOf" srcId="{71784D56-675B-4428-9AAE-00FFFD13DE3A}" destId="{9F422EBE-621F-4176-8B7F-3B76DE9B4C00}" srcOrd="1" destOrd="0" presId="urn:microsoft.com/office/officeart/2005/8/layout/orgChart1"/>
    <dgm:cxn modelId="{E2B52C6F-D3AF-4022-9BBD-452E855AB959}" type="presParOf" srcId="{9F422EBE-621F-4176-8B7F-3B76DE9B4C00}" destId="{EA027726-BB42-47FD-8826-82547F89280C}" srcOrd="0" destOrd="0" presId="urn:microsoft.com/office/officeart/2005/8/layout/orgChart1"/>
    <dgm:cxn modelId="{3088B6DF-648B-456C-B0B4-56A3AA4C6A1F}" type="presParOf" srcId="{EA027726-BB42-47FD-8826-82547F89280C}" destId="{0D71E2CD-4D0D-4FDA-9A57-A7107ABFEBAD}" srcOrd="0" destOrd="0" presId="urn:microsoft.com/office/officeart/2005/8/layout/orgChart1"/>
    <dgm:cxn modelId="{60A2EAEC-4FFE-4A4D-AAA9-35AB3B4C45B3}" type="presParOf" srcId="{EA027726-BB42-47FD-8826-82547F89280C}" destId="{514C0FCB-B47E-47DC-BB63-4FF2DD58340A}" srcOrd="1" destOrd="0" presId="urn:microsoft.com/office/officeart/2005/8/layout/orgChart1"/>
    <dgm:cxn modelId="{EFB3B2A1-5268-4233-96BD-51931554A344}" type="presParOf" srcId="{9F422EBE-621F-4176-8B7F-3B76DE9B4C00}" destId="{A009C2BE-16C8-4835-AFCD-96845134CB58}" srcOrd="1" destOrd="0" presId="urn:microsoft.com/office/officeart/2005/8/layout/orgChart1"/>
    <dgm:cxn modelId="{49F3A7A0-6B56-4933-9B37-B8E07D64B273}" type="presParOf" srcId="{A009C2BE-16C8-4835-AFCD-96845134CB58}" destId="{E01B8B7E-DD2E-40F5-9B68-DEA915B7E325}" srcOrd="0" destOrd="0" presId="urn:microsoft.com/office/officeart/2005/8/layout/orgChart1"/>
    <dgm:cxn modelId="{33252020-9083-41A6-88D0-3D24CB996162}" type="presParOf" srcId="{A009C2BE-16C8-4835-AFCD-96845134CB58}" destId="{D53D8F4E-3C53-4EE2-A17C-4BF2C2BA1A86}" srcOrd="1" destOrd="0" presId="urn:microsoft.com/office/officeart/2005/8/layout/orgChart1"/>
    <dgm:cxn modelId="{6449C1EB-5F54-40C7-88D8-159E957A44CE}" type="presParOf" srcId="{D53D8F4E-3C53-4EE2-A17C-4BF2C2BA1A86}" destId="{E83A74E5-9BBD-46FF-9D5A-96165055589E}" srcOrd="0" destOrd="0" presId="urn:microsoft.com/office/officeart/2005/8/layout/orgChart1"/>
    <dgm:cxn modelId="{9C8BE9BD-AEE6-483C-9D8E-06B8984F04B9}" type="presParOf" srcId="{E83A74E5-9BBD-46FF-9D5A-96165055589E}" destId="{A7CB95AE-638F-44B7-9697-641E1A3C6AB6}" srcOrd="0" destOrd="0" presId="urn:microsoft.com/office/officeart/2005/8/layout/orgChart1"/>
    <dgm:cxn modelId="{17F3BDD5-99B0-4336-B752-D49E6791566A}" type="presParOf" srcId="{E83A74E5-9BBD-46FF-9D5A-96165055589E}" destId="{A0D59C95-DFFC-4451-9F35-993067553849}" srcOrd="1" destOrd="0" presId="urn:microsoft.com/office/officeart/2005/8/layout/orgChart1"/>
    <dgm:cxn modelId="{DCFFFEF3-3E18-4429-B3BD-A85001A32B3D}" type="presParOf" srcId="{D53D8F4E-3C53-4EE2-A17C-4BF2C2BA1A86}" destId="{217FD8BB-AB28-4758-91F2-D1AC86113DF3}" srcOrd="1" destOrd="0" presId="urn:microsoft.com/office/officeart/2005/8/layout/orgChart1"/>
    <dgm:cxn modelId="{76DE7B01-917D-45CA-914B-3B124C689A97}" type="presParOf" srcId="{D53D8F4E-3C53-4EE2-A17C-4BF2C2BA1A86}" destId="{12027100-5DA1-4A5C-9A9A-78F6FFA35B26}" srcOrd="2" destOrd="0" presId="urn:microsoft.com/office/officeart/2005/8/layout/orgChart1"/>
    <dgm:cxn modelId="{EBF1A5F4-244E-493A-960A-10990CC14976}" type="presParOf" srcId="{A009C2BE-16C8-4835-AFCD-96845134CB58}" destId="{EC4BF5D2-F611-4966-91D6-9694D8EE342C}" srcOrd="2" destOrd="0" presId="urn:microsoft.com/office/officeart/2005/8/layout/orgChart1"/>
    <dgm:cxn modelId="{07F07E15-B78B-4F2A-A44C-3175C697EF95}" type="presParOf" srcId="{A009C2BE-16C8-4835-AFCD-96845134CB58}" destId="{0977A3F7-FE03-434F-86BB-FFB4E08FC313}" srcOrd="3" destOrd="0" presId="urn:microsoft.com/office/officeart/2005/8/layout/orgChart1"/>
    <dgm:cxn modelId="{D763EA46-D86F-4F93-ACAE-1AEBADAF196E}" type="presParOf" srcId="{0977A3F7-FE03-434F-86BB-FFB4E08FC313}" destId="{7EF53D5A-6395-45F1-BC56-F02C342491D0}" srcOrd="0" destOrd="0" presId="urn:microsoft.com/office/officeart/2005/8/layout/orgChart1"/>
    <dgm:cxn modelId="{9A1D730D-1D77-4CE2-89B9-C127854AAC8E}" type="presParOf" srcId="{7EF53D5A-6395-45F1-BC56-F02C342491D0}" destId="{4DD79BC2-E281-4F78-AA96-A7D60F2FD126}" srcOrd="0" destOrd="0" presId="urn:microsoft.com/office/officeart/2005/8/layout/orgChart1"/>
    <dgm:cxn modelId="{FA6F8AFE-54B4-459F-9951-0BAB3E625024}" type="presParOf" srcId="{7EF53D5A-6395-45F1-BC56-F02C342491D0}" destId="{FC0D36FD-A05A-4DF5-803B-57F938299A31}" srcOrd="1" destOrd="0" presId="urn:microsoft.com/office/officeart/2005/8/layout/orgChart1"/>
    <dgm:cxn modelId="{59CEB4FC-B91D-4DBE-9E13-6E9C6F05BBA5}" type="presParOf" srcId="{0977A3F7-FE03-434F-86BB-FFB4E08FC313}" destId="{75311DDA-816A-474D-AC43-6BE47905AA37}" srcOrd="1" destOrd="0" presId="urn:microsoft.com/office/officeart/2005/8/layout/orgChart1"/>
    <dgm:cxn modelId="{96AF724A-601D-496C-A497-61C9B18B4807}" type="presParOf" srcId="{0977A3F7-FE03-434F-86BB-FFB4E08FC313}" destId="{AE02139C-CED5-42F5-9FAF-CC7856691793}" srcOrd="2" destOrd="0" presId="urn:microsoft.com/office/officeart/2005/8/layout/orgChart1"/>
    <dgm:cxn modelId="{5EC5F2E6-7196-4B44-B049-FBC3126D4D8F}" type="presParOf" srcId="{A009C2BE-16C8-4835-AFCD-96845134CB58}" destId="{6F92B0A2-9CFA-4F36-B8C3-86F36F1BC336}" srcOrd="4" destOrd="0" presId="urn:microsoft.com/office/officeart/2005/8/layout/orgChart1"/>
    <dgm:cxn modelId="{DC27E0B1-2C5F-4E1E-BDD2-832560BD5F8A}" type="presParOf" srcId="{A009C2BE-16C8-4835-AFCD-96845134CB58}" destId="{E2DCD266-F407-438A-889A-5A6F9BF322A6}" srcOrd="5" destOrd="0" presId="urn:microsoft.com/office/officeart/2005/8/layout/orgChart1"/>
    <dgm:cxn modelId="{68599681-8E5E-42E2-82C1-7096F58E9EAB}" type="presParOf" srcId="{E2DCD266-F407-438A-889A-5A6F9BF322A6}" destId="{C00DBA8B-3520-4477-88B1-45D40768DFC9}" srcOrd="0" destOrd="0" presId="urn:microsoft.com/office/officeart/2005/8/layout/orgChart1"/>
    <dgm:cxn modelId="{D486580A-F701-4016-B2C3-609A4340CE3D}" type="presParOf" srcId="{C00DBA8B-3520-4477-88B1-45D40768DFC9}" destId="{1F497601-7DF7-4BA9-B8D7-51BAEA12A6E1}" srcOrd="0" destOrd="0" presId="urn:microsoft.com/office/officeart/2005/8/layout/orgChart1"/>
    <dgm:cxn modelId="{3FDBFCF4-F8AE-4762-9541-8D03B4F8896E}" type="presParOf" srcId="{C00DBA8B-3520-4477-88B1-45D40768DFC9}" destId="{37CD3913-508C-4E4E-83E6-DF97DF71E9B9}" srcOrd="1" destOrd="0" presId="urn:microsoft.com/office/officeart/2005/8/layout/orgChart1"/>
    <dgm:cxn modelId="{E562DD52-F612-4504-94FF-19FDC8199346}" type="presParOf" srcId="{E2DCD266-F407-438A-889A-5A6F9BF322A6}" destId="{CB12A100-8EFD-4511-8656-C6E9C4C0B7CC}" srcOrd="1" destOrd="0" presId="urn:microsoft.com/office/officeart/2005/8/layout/orgChart1"/>
    <dgm:cxn modelId="{ECC714B9-7F5B-4B2C-9CFF-DB62C04B2026}" type="presParOf" srcId="{E2DCD266-F407-438A-889A-5A6F9BF322A6}" destId="{85FE45B2-9859-41D6-BD2E-04F88113F1E7}" srcOrd="2" destOrd="0" presId="urn:microsoft.com/office/officeart/2005/8/layout/orgChart1"/>
    <dgm:cxn modelId="{08E7B2F4-D279-47FC-BAE2-7481E324C402}" type="presParOf" srcId="{A009C2BE-16C8-4835-AFCD-96845134CB58}" destId="{114F8385-6AC4-403E-A67A-42BBF353CC6D}" srcOrd="6" destOrd="0" presId="urn:microsoft.com/office/officeart/2005/8/layout/orgChart1"/>
    <dgm:cxn modelId="{7BE55AA6-77A6-472F-BD37-B68E3910D2A4}" type="presParOf" srcId="{A009C2BE-16C8-4835-AFCD-96845134CB58}" destId="{D9F7A03D-4775-4412-846C-5DABB9396B34}" srcOrd="7" destOrd="0" presId="urn:microsoft.com/office/officeart/2005/8/layout/orgChart1"/>
    <dgm:cxn modelId="{7746F865-6DA0-4558-A0EC-2F6B467ABFD4}" type="presParOf" srcId="{D9F7A03D-4775-4412-846C-5DABB9396B34}" destId="{0C5A0F15-086D-462D-8914-99EF89AF0106}" srcOrd="0" destOrd="0" presId="urn:microsoft.com/office/officeart/2005/8/layout/orgChart1"/>
    <dgm:cxn modelId="{00AF683E-B136-4A56-996F-643B7CED27B4}" type="presParOf" srcId="{0C5A0F15-086D-462D-8914-99EF89AF0106}" destId="{022850AD-FAC2-4BA8-A593-96A2F6356A21}" srcOrd="0" destOrd="0" presId="urn:microsoft.com/office/officeart/2005/8/layout/orgChart1"/>
    <dgm:cxn modelId="{43ADD998-B413-4EBB-B1F4-D2809B6B2D7A}" type="presParOf" srcId="{0C5A0F15-086D-462D-8914-99EF89AF0106}" destId="{7243AC54-69AC-486C-A69A-8AAC343CEDD8}" srcOrd="1" destOrd="0" presId="urn:microsoft.com/office/officeart/2005/8/layout/orgChart1"/>
    <dgm:cxn modelId="{E198F566-9158-482F-AC96-01EE52FCA2E4}" type="presParOf" srcId="{D9F7A03D-4775-4412-846C-5DABB9396B34}" destId="{C29C5CD0-0364-4EE0-A6A4-4B70A12357F5}" srcOrd="1" destOrd="0" presId="urn:microsoft.com/office/officeart/2005/8/layout/orgChart1"/>
    <dgm:cxn modelId="{00CDE0C2-CC35-41E6-AFC5-7D00C16341A3}" type="presParOf" srcId="{D9F7A03D-4775-4412-846C-5DABB9396B34}" destId="{33E59ED4-50DA-4944-93BE-628D33C44F61}" srcOrd="2" destOrd="0" presId="urn:microsoft.com/office/officeart/2005/8/layout/orgChart1"/>
    <dgm:cxn modelId="{E60E2AFF-EF5F-4A81-ACD5-355D1C7FD048}" type="presParOf" srcId="{9F422EBE-621F-4176-8B7F-3B76DE9B4C00}" destId="{662A62D6-CC00-4E92-A7A5-90693A4693FB}" srcOrd="2" destOrd="0" presId="urn:microsoft.com/office/officeart/2005/8/layout/orgChart1"/>
    <dgm:cxn modelId="{0610EC76-5393-488C-967A-9E5C8B36DC1C}" type="presParOf" srcId="{71784D56-675B-4428-9AAE-00FFFD13DE3A}" destId="{60C62E88-3B68-483A-B262-6AA45AFDD24D}" srcOrd="2" destOrd="0" presId="urn:microsoft.com/office/officeart/2005/8/layout/orgChart1"/>
    <dgm:cxn modelId="{098D358E-60DE-4C4A-8AA9-CD4FBBE6F582}" type="presParOf" srcId="{71784D56-675B-4428-9AAE-00FFFD13DE3A}" destId="{CD6102AF-62C6-4979-B8A5-82D1270305DA}" srcOrd="3" destOrd="0" presId="urn:microsoft.com/office/officeart/2005/8/layout/orgChart1"/>
    <dgm:cxn modelId="{53BC1228-68B1-4F2D-B201-206B1374C9F8}" type="presParOf" srcId="{CD6102AF-62C6-4979-B8A5-82D1270305DA}" destId="{5FFC2DB2-DF37-4AE9-B7AA-B6B66CD0B558}" srcOrd="0" destOrd="0" presId="urn:microsoft.com/office/officeart/2005/8/layout/orgChart1"/>
    <dgm:cxn modelId="{2D55A7DC-838E-435C-ADC9-80C8E42894E8}" type="presParOf" srcId="{5FFC2DB2-DF37-4AE9-B7AA-B6B66CD0B558}" destId="{A1BD90DA-617B-4856-B57C-D7C440E4B014}" srcOrd="0" destOrd="0" presId="urn:microsoft.com/office/officeart/2005/8/layout/orgChart1"/>
    <dgm:cxn modelId="{F7A90FAD-68BE-4F3E-9FD5-F872400C465A}" type="presParOf" srcId="{5FFC2DB2-DF37-4AE9-B7AA-B6B66CD0B558}" destId="{2CCE1734-D9BE-4CC5-9C45-98246D0A5978}" srcOrd="1" destOrd="0" presId="urn:microsoft.com/office/officeart/2005/8/layout/orgChart1"/>
    <dgm:cxn modelId="{79F28E8C-0407-4F72-91A3-AB9652E95CA2}" type="presParOf" srcId="{CD6102AF-62C6-4979-B8A5-82D1270305DA}" destId="{14B7F3C7-7A79-4CA7-B0A2-E7486C71B114}" srcOrd="1" destOrd="0" presId="urn:microsoft.com/office/officeart/2005/8/layout/orgChart1"/>
    <dgm:cxn modelId="{8E1C995B-67FE-4D9D-AF40-425C04DDEEBD}" type="presParOf" srcId="{14B7F3C7-7A79-4CA7-B0A2-E7486C71B114}" destId="{5B2B2717-4679-4AAB-A520-84D681A4A00B}" srcOrd="0" destOrd="0" presId="urn:microsoft.com/office/officeart/2005/8/layout/orgChart1"/>
    <dgm:cxn modelId="{F717D367-7227-4DA3-8CE2-0005D50990AE}" type="presParOf" srcId="{14B7F3C7-7A79-4CA7-B0A2-E7486C71B114}" destId="{A91E7592-B8CA-41A1-A455-A24450305A5E}" srcOrd="1" destOrd="0" presId="urn:microsoft.com/office/officeart/2005/8/layout/orgChart1"/>
    <dgm:cxn modelId="{BC5B47CF-6E9D-4CE9-9ACD-75A0358A7F1C}" type="presParOf" srcId="{A91E7592-B8CA-41A1-A455-A24450305A5E}" destId="{BEAE2ED8-1996-4F0A-99A3-9CC901FD86F6}" srcOrd="0" destOrd="0" presId="urn:microsoft.com/office/officeart/2005/8/layout/orgChart1"/>
    <dgm:cxn modelId="{B6BFE493-4E2D-4FF6-A073-ED363B9911FC}" type="presParOf" srcId="{BEAE2ED8-1996-4F0A-99A3-9CC901FD86F6}" destId="{A75A3EE1-1FF2-4460-8F0F-DC65CF92AAB8}" srcOrd="0" destOrd="0" presId="urn:microsoft.com/office/officeart/2005/8/layout/orgChart1"/>
    <dgm:cxn modelId="{75A37346-3D1C-4CDA-8BE2-4BFA2317FFEC}" type="presParOf" srcId="{BEAE2ED8-1996-4F0A-99A3-9CC901FD86F6}" destId="{946F0B50-F93A-4698-9ECD-C3414A8D3BD7}" srcOrd="1" destOrd="0" presId="urn:microsoft.com/office/officeart/2005/8/layout/orgChart1"/>
    <dgm:cxn modelId="{A1E55077-EBA4-4B59-8256-E82B01BBB219}" type="presParOf" srcId="{A91E7592-B8CA-41A1-A455-A24450305A5E}" destId="{31B376DD-77F3-4DC5-BD4E-397FBC582B9B}" srcOrd="1" destOrd="0" presId="urn:microsoft.com/office/officeart/2005/8/layout/orgChart1"/>
    <dgm:cxn modelId="{96A7F7B7-196B-478E-A804-64DA6B0B4CE8}" type="presParOf" srcId="{A91E7592-B8CA-41A1-A455-A24450305A5E}" destId="{470AB5AF-235D-469A-9A95-CCB6DDD89AF5}" srcOrd="2" destOrd="0" presId="urn:microsoft.com/office/officeart/2005/8/layout/orgChart1"/>
    <dgm:cxn modelId="{8F4A3862-6775-4C59-B7C9-C3CF1407834C}" type="presParOf" srcId="{14B7F3C7-7A79-4CA7-B0A2-E7486C71B114}" destId="{106C3936-2CC1-4BEC-BB6F-9D3C89D12B32}" srcOrd="2" destOrd="0" presId="urn:microsoft.com/office/officeart/2005/8/layout/orgChart1"/>
    <dgm:cxn modelId="{B0C0B4F3-62F9-4B96-80CE-E4EA5AC34D21}" type="presParOf" srcId="{14B7F3C7-7A79-4CA7-B0A2-E7486C71B114}" destId="{FD72B2CA-FF53-458A-9F11-1E4DE3D83DD9}" srcOrd="3" destOrd="0" presId="urn:microsoft.com/office/officeart/2005/8/layout/orgChart1"/>
    <dgm:cxn modelId="{CFBBDB57-038E-40EE-A610-69632024891F}" type="presParOf" srcId="{FD72B2CA-FF53-458A-9F11-1E4DE3D83DD9}" destId="{9B2496B1-45D1-4533-AB04-FC414D6617D4}" srcOrd="0" destOrd="0" presId="urn:microsoft.com/office/officeart/2005/8/layout/orgChart1"/>
    <dgm:cxn modelId="{41205108-00C9-42BB-88A2-5FDB0660BEDC}" type="presParOf" srcId="{9B2496B1-45D1-4533-AB04-FC414D6617D4}" destId="{87415224-6722-4CFB-8786-B24183C54F47}" srcOrd="0" destOrd="0" presId="urn:microsoft.com/office/officeart/2005/8/layout/orgChart1"/>
    <dgm:cxn modelId="{31FB21B6-57B9-4278-AE18-CCF7501D0904}" type="presParOf" srcId="{9B2496B1-45D1-4533-AB04-FC414D6617D4}" destId="{225DE478-0610-44C1-AAD9-B17834B2C6F9}" srcOrd="1" destOrd="0" presId="urn:microsoft.com/office/officeart/2005/8/layout/orgChart1"/>
    <dgm:cxn modelId="{41AE3F64-AF7B-4DB4-AF03-9CA857BE0BF6}" type="presParOf" srcId="{FD72B2CA-FF53-458A-9F11-1E4DE3D83DD9}" destId="{C84E3B49-6C28-4D46-B930-4781066A177A}" srcOrd="1" destOrd="0" presId="urn:microsoft.com/office/officeart/2005/8/layout/orgChart1"/>
    <dgm:cxn modelId="{6EDABFC6-2FA9-47BD-99B0-8061CA315441}" type="presParOf" srcId="{FD72B2CA-FF53-458A-9F11-1E4DE3D83DD9}" destId="{AC43D42F-012F-4B23-A44A-8E6CE8AB6F8D}" srcOrd="2" destOrd="0" presId="urn:microsoft.com/office/officeart/2005/8/layout/orgChart1"/>
    <dgm:cxn modelId="{276A48B5-C7F5-4801-A53D-1052632A31D5}" type="presParOf" srcId="{14B7F3C7-7A79-4CA7-B0A2-E7486C71B114}" destId="{174A52C5-D0A2-45B9-8521-9B745FFD59DC}" srcOrd="4" destOrd="0" presId="urn:microsoft.com/office/officeart/2005/8/layout/orgChart1"/>
    <dgm:cxn modelId="{0B32D8E1-FB06-4DCB-ACBB-AAF02E56E85E}" type="presParOf" srcId="{14B7F3C7-7A79-4CA7-B0A2-E7486C71B114}" destId="{C836A15C-106D-4EAE-9CB3-053CBBCB35F7}" srcOrd="5" destOrd="0" presId="urn:microsoft.com/office/officeart/2005/8/layout/orgChart1"/>
    <dgm:cxn modelId="{7D46AB7A-9FBE-4D48-BDF3-3C1E4306CF8C}" type="presParOf" srcId="{C836A15C-106D-4EAE-9CB3-053CBBCB35F7}" destId="{4B8C3DA1-7636-48E5-A7E2-E460A714C4C1}" srcOrd="0" destOrd="0" presId="urn:microsoft.com/office/officeart/2005/8/layout/orgChart1"/>
    <dgm:cxn modelId="{DFF1FE53-4417-4016-B84E-88E1BD3E0182}" type="presParOf" srcId="{4B8C3DA1-7636-48E5-A7E2-E460A714C4C1}" destId="{AD620E8B-43B9-4724-9CFF-5E09637AFABA}" srcOrd="0" destOrd="0" presId="urn:microsoft.com/office/officeart/2005/8/layout/orgChart1"/>
    <dgm:cxn modelId="{D8E464AF-88A5-4722-AAD3-D1B0E025898B}" type="presParOf" srcId="{4B8C3DA1-7636-48E5-A7E2-E460A714C4C1}" destId="{AFEF31CE-489A-4D2F-8FC9-00FCDBD493C8}" srcOrd="1" destOrd="0" presId="urn:microsoft.com/office/officeart/2005/8/layout/orgChart1"/>
    <dgm:cxn modelId="{830A8911-FFCB-42E2-99F8-F8D81491429A}" type="presParOf" srcId="{C836A15C-106D-4EAE-9CB3-053CBBCB35F7}" destId="{A1854A7C-CCDD-4F65-9EE9-A3C3EC6C5595}" srcOrd="1" destOrd="0" presId="urn:microsoft.com/office/officeart/2005/8/layout/orgChart1"/>
    <dgm:cxn modelId="{906C7A1A-B589-4574-A7AF-46330925DB1A}" type="presParOf" srcId="{C836A15C-106D-4EAE-9CB3-053CBBCB35F7}" destId="{8F9E812B-0729-484B-B5FC-1C8987BBDF70}" srcOrd="2" destOrd="0" presId="urn:microsoft.com/office/officeart/2005/8/layout/orgChart1"/>
    <dgm:cxn modelId="{E947D743-5FA8-40A3-BAC7-DE576256CBE5}" type="presParOf" srcId="{14B7F3C7-7A79-4CA7-B0A2-E7486C71B114}" destId="{0605F76D-B44D-4E45-9839-8BDC63A2EF3F}" srcOrd="6" destOrd="0" presId="urn:microsoft.com/office/officeart/2005/8/layout/orgChart1"/>
    <dgm:cxn modelId="{A89E7B16-7FD4-4D1E-97A6-7B3B0056E515}" type="presParOf" srcId="{14B7F3C7-7A79-4CA7-B0A2-E7486C71B114}" destId="{4CEE7AB8-39AB-43A7-A0E0-A8EA262DFC05}" srcOrd="7" destOrd="0" presId="urn:microsoft.com/office/officeart/2005/8/layout/orgChart1"/>
    <dgm:cxn modelId="{B73FFAA8-5D5B-4136-8A89-80D403A363D5}" type="presParOf" srcId="{4CEE7AB8-39AB-43A7-A0E0-A8EA262DFC05}" destId="{A5B63EDF-1DCA-459D-9E1C-B547E43A657A}" srcOrd="0" destOrd="0" presId="urn:microsoft.com/office/officeart/2005/8/layout/orgChart1"/>
    <dgm:cxn modelId="{847F1119-15B8-4738-BA99-B3D22636256E}" type="presParOf" srcId="{A5B63EDF-1DCA-459D-9E1C-B547E43A657A}" destId="{27339A95-FC1F-43A4-AB5B-532F6AA07D14}" srcOrd="0" destOrd="0" presId="urn:microsoft.com/office/officeart/2005/8/layout/orgChart1"/>
    <dgm:cxn modelId="{34C6893D-12E6-4580-8C05-6BA2D147FD7D}" type="presParOf" srcId="{A5B63EDF-1DCA-459D-9E1C-B547E43A657A}" destId="{9417471A-B85E-454C-A1B7-23D1CEA7DEA3}" srcOrd="1" destOrd="0" presId="urn:microsoft.com/office/officeart/2005/8/layout/orgChart1"/>
    <dgm:cxn modelId="{5761F546-1E07-4101-A2CD-8F7265DBD906}" type="presParOf" srcId="{4CEE7AB8-39AB-43A7-A0E0-A8EA262DFC05}" destId="{16AEBC03-AD99-4E1F-A621-17C139CBC052}" srcOrd="1" destOrd="0" presId="urn:microsoft.com/office/officeart/2005/8/layout/orgChart1"/>
    <dgm:cxn modelId="{29C7C766-C731-4223-8D8D-95C8D6E58D56}" type="presParOf" srcId="{4CEE7AB8-39AB-43A7-A0E0-A8EA262DFC05}" destId="{ADED7B9B-8C96-4DC4-AB41-6F5B4D91C2A4}" srcOrd="2" destOrd="0" presId="urn:microsoft.com/office/officeart/2005/8/layout/orgChart1"/>
    <dgm:cxn modelId="{02AE7D86-1DD8-4371-BE9F-391494C0FDED}" type="presParOf" srcId="{CD6102AF-62C6-4979-B8A5-82D1270305DA}" destId="{7072F81F-60AB-4330-9AC6-6C2A6472AA59}" srcOrd="2" destOrd="0" presId="urn:microsoft.com/office/officeart/2005/8/layout/orgChart1"/>
    <dgm:cxn modelId="{ECE8D5C1-7502-4237-8CC4-8C52654495BB}" type="presParOf" srcId="{71784D56-675B-4428-9AAE-00FFFD13DE3A}" destId="{23B8F129-EDA1-48E4-9A51-A1567F29A15D}" srcOrd="4" destOrd="0" presId="urn:microsoft.com/office/officeart/2005/8/layout/orgChart1"/>
    <dgm:cxn modelId="{CAD00D23-A5DB-43E0-9764-F21AC4AB699D}" type="presParOf" srcId="{71784D56-675B-4428-9AAE-00FFFD13DE3A}" destId="{B9131CDC-C6F8-4BBA-A083-96786A1C8633}" srcOrd="5" destOrd="0" presId="urn:microsoft.com/office/officeart/2005/8/layout/orgChart1"/>
    <dgm:cxn modelId="{D68A2D57-D770-4E3A-B70C-90102FE6E674}" type="presParOf" srcId="{B9131CDC-C6F8-4BBA-A083-96786A1C8633}" destId="{8BF1FE0D-6A05-4457-A40C-14051374BD8C}" srcOrd="0" destOrd="0" presId="urn:microsoft.com/office/officeart/2005/8/layout/orgChart1"/>
    <dgm:cxn modelId="{C3369DC6-A530-4196-B5B3-09EC1B8B5B50}" type="presParOf" srcId="{8BF1FE0D-6A05-4457-A40C-14051374BD8C}" destId="{C31C7200-01E3-43EE-8B64-0F8B3537B66B}" srcOrd="0" destOrd="0" presId="urn:microsoft.com/office/officeart/2005/8/layout/orgChart1"/>
    <dgm:cxn modelId="{FD515F71-52B2-4EC0-A80A-FF540ED2D06A}" type="presParOf" srcId="{8BF1FE0D-6A05-4457-A40C-14051374BD8C}" destId="{46903BA3-5784-40FE-A9EF-095F8055A068}" srcOrd="1" destOrd="0" presId="urn:microsoft.com/office/officeart/2005/8/layout/orgChart1"/>
    <dgm:cxn modelId="{F156BA42-3221-416F-895A-6A555BEA99DF}" type="presParOf" srcId="{B9131CDC-C6F8-4BBA-A083-96786A1C8633}" destId="{13DF7B8A-D965-45B3-AA9F-D5ABB8785DE1}" srcOrd="1" destOrd="0" presId="urn:microsoft.com/office/officeart/2005/8/layout/orgChart1"/>
    <dgm:cxn modelId="{E861F3BF-1EF5-45C2-A301-D88EC42E4EF1}" type="presParOf" srcId="{13DF7B8A-D965-45B3-AA9F-D5ABB8785DE1}" destId="{0E1E28F9-5EDC-4115-8ED7-F45E6D3372A9}" srcOrd="0" destOrd="0" presId="urn:microsoft.com/office/officeart/2005/8/layout/orgChart1"/>
    <dgm:cxn modelId="{C97D0663-E3E1-4039-BA71-24D51FC495FF}" type="presParOf" srcId="{13DF7B8A-D965-45B3-AA9F-D5ABB8785DE1}" destId="{D3D5ECE4-BEC3-43A3-9F15-116D81ADB7CE}" srcOrd="1" destOrd="0" presId="urn:microsoft.com/office/officeart/2005/8/layout/orgChart1"/>
    <dgm:cxn modelId="{28B68B5B-3768-4CD3-BAB7-EDAF6A6B2098}" type="presParOf" srcId="{D3D5ECE4-BEC3-43A3-9F15-116D81ADB7CE}" destId="{487B1037-0988-42C3-BDF7-8BF095BA80FA}" srcOrd="0" destOrd="0" presId="urn:microsoft.com/office/officeart/2005/8/layout/orgChart1"/>
    <dgm:cxn modelId="{66415885-9D67-4202-8829-B6DC4296E8EF}" type="presParOf" srcId="{487B1037-0988-42C3-BDF7-8BF095BA80FA}" destId="{8CDEB4DB-2B98-4F63-A2E5-33BC49A74FBD}" srcOrd="0" destOrd="0" presId="urn:microsoft.com/office/officeart/2005/8/layout/orgChart1"/>
    <dgm:cxn modelId="{FFDF3C95-3A55-44D5-B629-86730BA3AD7F}" type="presParOf" srcId="{487B1037-0988-42C3-BDF7-8BF095BA80FA}" destId="{4D5128B2-B828-4069-9FB6-48DED5BE4674}" srcOrd="1" destOrd="0" presId="urn:microsoft.com/office/officeart/2005/8/layout/orgChart1"/>
    <dgm:cxn modelId="{0E4B5670-8754-4B24-9B28-AD6B75374FDD}" type="presParOf" srcId="{D3D5ECE4-BEC3-43A3-9F15-116D81ADB7CE}" destId="{BD51A8E2-67A0-45AA-9E32-D54948E8DB2B}" srcOrd="1" destOrd="0" presId="urn:microsoft.com/office/officeart/2005/8/layout/orgChart1"/>
    <dgm:cxn modelId="{C4F602F4-188F-456D-9E27-16BCEBABF740}" type="presParOf" srcId="{D3D5ECE4-BEC3-43A3-9F15-116D81ADB7CE}" destId="{6E815F08-0072-4D53-8F59-F0CB413FCA8A}" srcOrd="2" destOrd="0" presId="urn:microsoft.com/office/officeart/2005/8/layout/orgChart1"/>
    <dgm:cxn modelId="{8EB9ED23-C564-46FC-A21B-B79144355DE5}" type="presParOf" srcId="{13DF7B8A-D965-45B3-AA9F-D5ABB8785DE1}" destId="{0256E74C-45CF-4D42-A1D5-1EFDF1E28BB3}" srcOrd="2" destOrd="0" presId="urn:microsoft.com/office/officeart/2005/8/layout/orgChart1"/>
    <dgm:cxn modelId="{9E70BF93-432C-43FB-A41A-A2E41D0CE230}" type="presParOf" srcId="{13DF7B8A-D965-45B3-AA9F-D5ABB8785DE1}" destId="{61DA7C57-FBAE-4A1A-A828-81D458EC3E49}" srcOrd="3" destOrd="0" presId="urn:microsoft.com/office/officeart/2005/8/layout/orgChart1"/>
    <dgm:cxn modelId="{95C25461-A278-41C0-BFE1-0D9EEADB25D6}" type="presParOf" srcId="{61DA7C57-FBAE-4A1A-A828-81D458EC3E49}" destId="{36C0E67C-C05A-4E07-9D9C-AF5C373FB5F5}" srcOrd="0" destOrd="0" presId="urn:microsoft.com/office/officeart/2005/8/layout/orgChart1"/>
    <dgm:cxn modelId="{B91C077A-AADF-4051-86F7-D6C7467A64CA}" type="presParOf" srcId="{36C0E67C-C05A-4E07-9D9C-AF5C373FB5F5}" destId="{9F51B125-E7A7-4747-B982-46709EFEE99A}" srcOrd="0" destOrd="0" presId="urn:microsoft.com/office/officeart/2005/8/layout/orgChart1"/>
    <dgm:cxn modelId="{2E9C818A-6D4B-4130-923F-4D7ECB9BC185}" type="presParOf" srcId="{36C0E67C-C05A-4E07-9D9C-AF5C373FB5F5}" destId="{5FA313D6-D899-4E07-BF65-D1CB372B0299}" srcOrd="1" destOrd="0" presId="urn:microsoft.com/office/officeart/2005/8/layout/orgChart1"/>
    <dgm:cxn modelId="{CFDCF83B-28FA-4DC5-8414-06468C82858D}" type="presParOf" srcId="{61DA7C57-FBAE-4A1A-A828-81D458EC3E49}" destId="{54F4CCCF-7702-4D2D-B996-A5EFBAAB331C}" srcOrd="1" destOrd="0" presId="urn:microsoft.com/office/officeart/2005/8/layout/orgChart1"/>
    <dgm:cxn modelId="{6432869C-920B-4188-AE32-1DA149338BD5}" type="presParOf" srcId="{61DA7C57-FBAE-4A1A-A828-81D458EC3E49}" destId="{70CF6963-BB32-40C2-B416-ED6C442FF4F1}" srcOrd="2" destOrd="0" presId="urn:microsoft.com/office/officeart/2005/8/layout/orgChart1"/>
    <dgm:cxn modelId="{57EC1E1F-8D41-4756-9A3F-8D4FBAB82548}" type="presParOf" srcId="{13DF7B8A-D965-45B3-AA9F-D5ABB8785DE1}" destId="{F093B0B7-6714-4964-B633-E8DC67349C3C}" srcOrd="4" destOrd="0" presId="urn:microsoft.com/office/officeart/2005/8/layout/orgChart1"/>
    <dgm:cxn modelId="{245AAE2E-969A-4DFE-BEFA-9268E2B3E1FE}" type="presParOf" srcId="{13DF7B8A-D965-45B3-AA9F-D5ABB8785DE1}" destId="{09913A79-66F0-46A4-82E0-34D4E9DEA8E2}" srcOrd="5" destOrd="0" presId="urn:microsoft.com/office/officeart/2005/8/layout/orgChart1"/>
    <dgm:cxn modelId="{577FB995-5FD4-459C-AAA1-1492A10D8367}" type="presParOf" srcId="{09913A79-66F0-46A4-82E0-34D4E9DEA8E2}" destId="{D1EB0EBD-EB36-463B-A80C-4F3A2B83539D}" srcOrd="0" destOrd="0" presId="urn:microsoft.com/office/officeart/2005/8/layout/orgChart1"/>
    <dgm:cxn modelId="{A6641086-CB13-4935-B756-2E01A4E4518B}" type="presParOf" srcId="{D1EB0EBD-EB36-463B-A80C-4F3A2B83539D}" destId="{63837A67-2597-4559-A174-77E196162991}" srcOrd="0" destOrd="0" presId="urn:microsoft.com/office/officeart/2005/8/layout/orgChart1"/>
    <dgm:cxn modelId="{952A2E34-7986-4784-A6A2-F291940F69B2}" type="presParOf" srcId="{D1EB0EBD-EB36-463B-A80C-4F3A2B83539D}" destId="{D28FDA80-4A20-4F51-95A0-8C20BF1CB7B9}" srcOrd="1" destOrd="0" presId="urn:microsoft.com/office/officeart/2005/8/layout/orgChart1"/>
    <dgm:cxn modelId="{0316CF03-9425-4A36-A521-D180EA9DCBFD}" type="presParOf" srcId="{09913A79-66F0-46A4-82E0-34D4E9DEA8E2}" destId="{2C5AE04C-BFD8-43EB-9EC6-F0D969E283D2}" srcOrd="1" destOrd="0" presId="urn:microsoft.com/office/officeart/2005/8/layout/orgChart1"/>
    <dgm:cxn modelId="{384D84D6-D87A-48F8-BC1A-46C67A12CB5E}" type="presParOf" srcId="{09913A79-66F0-46A4-82E0-34D4E9DEA8E2}" destId="{F8E8FE95-241A-4AC6-BC3E-6838907ACCDE}" srcOrd="2" destOrd="0" presId="urn:microsoft.com/office/officeart/2005/8/layout/orgChart1"/>
    <dgm:cxn modelId="{05C7E4A6-DF06-42CD-B6E9-4ACE9420229F}" type="presParOf" srcId="{13DF7B8A-D965-45B3-AA9F-D5ABB8785DE1}" destId="{61A44C97-BEF9-46BD-B3F4-A52839AC6163}" srcOrd="6" destOrd="0" presId="urn:microsoft.com/office/officeart/2005/8/layout/orgChart1"/>
    <dgm:cxn modelId="{50631B89-0C6D-4336-BFC0-F7981AC1ED4A}" type="presParOf" srcId="{13DF7B8A-D965-45B3-AA9F-D5ABB8785DE1}" destId="{F160B226-C2A6-4191-B985-1D90EADF085E}" srcOrd="7" destOrd="0" presId="urn:microsoft.com/office/officeart/2005/8/layout/orgChart1"/>
    <dgm:cxn modelId="{8FD3E572-95AD-495E-A148-FA3EF7D0E73B}" type="presParOf" srcId="{F160B226-C2A6-4191-B985-1D90EADF085E}" destId="{FD7D3272-3D5E-46D3-B1EE-E650BB6BD090}" srcOrd="0" destOrd="0" presId="urn:microsoft.com/office/officeart/2005/8/layout/orgChart1"/>
    <dgm:cxn modelId="{2B71E905-1D17-4D90-ADB4-82C4DACDB949}" type="presParOf" srcId="{FD7D3272-3D5E-46D3-B1EE-E650BB6BD090}" destId="{FCA4666D-36AC-486C-95BB-6A8C1F8AB23E}" srcOrd="0" destOrd="0" presId="urn:microsoft.com/office/officeart/2005/8/layout/orgChart1"/>
    <dgm:cxn modelId="{A924CE5C-7065-4FB8-AD9B-61D6862167FB}" type="presParOf" srcId="{FD7D3272-3D5E-46D3-B1EE-E650BB6BD090}" destId="{DA694E25-33B0-4DF9-ADC3-FE8631B08246}" srcOrd="1" destOrd="0" presId="urn:microsoft.com/office/officeart/2005/8/layout/orgChart1"/>
    <dgm:cxn modelId="{C44857D6-8BB5-43F3-B4C0-307018204964}" type="presParOf" srcId="{F160B226-C2A6-4191-B985-1D90EADF085E}" destId="{F0A6DEFD-C2ED-45DA-9EB5-1B1C004D5A71}" srcOrd="1" destOrd="0" presId="urn:microsoft.com/office/officeart/2005/8/layout/orgChart1"/>
    <dgm:cxn modelId="{572EB04D-2E2B-4ED3-B772-10A2158F5090}" type="presParOf" srcId="{F160B226-C2A6-4191-B985-1D90EADF085E}" destId="{997B9C15-3304-4258-A029-18E141299AE6}" srcOrd="2" destOrd="0" presId="urn:microsoft.com/office/officeart/2005/8/layout/orgChart1"/>
    <dgm:cxn modelId="{77026718-8A09-4604-8F56-890018109251}" type="presParOf" srcId="{B9131CDC-C6F8-4BBA-A083-96786A1C8633}" destId="{54BEC823-EFAF-4DA6-A96D-327398D3085D}" srcOrd="2" destOrd="0" presId="urn:microsoft.com/office/officeart/2005/8/layout/orgChart1"/>
    <dgm:cxn modelId="{022D9144-CBF4-461C-B5C8-27AA4EF603C6}" type="presParOf" srcId="{B777B349-D17C-4F12-BFC0-478333AFA76E}" destId="{555F2B42-8B64-4155-8FAF-C345CE08938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C4B38-BBBE-4ECC-8B05-6F1F55EE7E96}">
      <dsp:nvSpPr>
        <dsp:cNvPr id="0" name=""/>
        <dsp:cNvSpPr/>
      </dsp:nvSpPr>
      <dsp:spPr>
        <a:xfrm>
          <a:off x="3977515" y="876300"/>
          <a:ext cx="278152" cy="1537794"/>
        </a:xfrm>
        <a:custGeom>
          <a:avLst/>
          <a:gdLst/>
          <a:ahLst/>
          <a:cxnLst/>
          <a:rect l="0" t="0" r="0" b="0"/>
          <a:pathLst>
            <a:path>
              <a:moveTo>
                <a:pt x="0" y="0"/>
              </a:moveTo>
              <a:lnTo>
                <a:pt x="0" y="1537794"/>
              </a:lnTo>
              <a:lnTo>
                <a:pt x="278152" y="1537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5868BB-CA33-47CE-8493-AAD127C83744}">
      <dsp:nvSpPr>
        <dsp:cNvPr id="0" name=""/>
        <dsp:cNvSpPr/>
      </dsp:nvSpPr>
      <dsp:spPr>
        <a:xfrm>
          <a:off x="3977515" y="876300"/>
          <a:ext cx="182809" cy="877153"/>
        </a:xfrm>
        <a:custGeom>
          <a:avLst/>
          <a:gdLst/>
          <a:ahLst/>
          <a:cxnLst/>
          <a:rect l="0" t="0" r="0" b="0"/>
          <a:pathLst>
            <a:path>
              <a:moveTo>
                <a:pt x="0" y="0"/>
              </a:moveTo>
              <a:lnTo>
                <a:pt x="0" y="877153"/>
              </a:lnTo>
              <a:lnTo>
                <a:pt x="182809" y="877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E913EE-F466-4E5A-A44E-C2FCC8977499}">
      <dsp:nvSpPr>
        <dsp:cNvPr id="0" name=""/>
        <dsp:cNvSpPr/>
      </dsp:nvSpPr>
      <dsp:spPr>
        <a:xfrm>
          <a:off x="3977515" y="876300"/>
          <a:ext cx="182809" cy="333854"/>
        </a:xfrm>
        <a:custGeom>
          <a:avLst/>
          <a:gdLst/>
          <a:ahLst/>
          <a:cxnLst/>
          <a:rect l="0" t="0" r="0" b="0"/>
          <a:pathLst>
            <a:path>
              <a:moveTo>
                <a:pt x="0" y="0"/>
              </a:moveTo>
              <a:lnTo>
                <a:pt x="0" y="333854"/>
              </a:lnTo>
              <a:lnTo>
                <a:pt x="182809" y="3338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AC56D-7BB1-4FCE-82FD-0B446B39DF65}">
      <dsp:nvSpPr>
        <dsp:cNvPr id="0" name=""/>
        <dsp:cNvSpPr/>
      </dsp:nvSpPr>
      <dsp:spPr>
        <a:xfrm>
          <a:off x="2775543" y="491100"/>
          <a:ext cx="1943712" cy="124410"/>
        </a:xfrm>
        <a:custGeom>
          <a:avLst/>
          <a:gdLst/>
          <a:ahLst/>
          <a:cxnLst/>
          <a:rect l="0" t="0" r="0" b="0"/>
          <a:pathLst>
            <a:path>
              <a:moveTo>
                <a:pt x="0" y="0"/>
              </a:moveTo>
              <a:lnTo>
                <a:pt x="0" y="62205"/>
              </a:lnTo>
              <a:lnTo>
                <a:pt x="1943712" y="62205"/>
              </a:lnTo>
              <a:lnTo>
                <a:pt x="1943712" y="1244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D2AE7D-58E2-446B-BD78-17BF8143478C}">
      <dsp:nvSpPr>
        <dsp:cNvPr id="0" name=""/>
        <dsp:cNvSpPr/>
      </dsp:nvSpPr>
      <dsp:spPr>
        <a:xfrm>
          <a:off x="2141090" y="876300"/>
          <a:ext cx="237920" cy="2042443"/>
        </a:xfrm>
        <a:custGeom>
          <a:avLst/>
          <a:gdLst/>
          <a:ahLst/>
          <a:cxnLst/>
          <a:rect l="0" t="0" r="0" b="0"/>
          <a:pathLst>
            <a:path>
              <a:moveTo>
                <a:pt x="0" y="0"/>
              </a:moveTo>
              <a:lnTo>
                <a:pt x="0" y="2042443"/>
              </a:lnTo>
              <a:lnTo>
                <a:pt x="237920" y="20424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F7A3C9-B63E-41B4-BDEB-3D6A5A97F2F9}">
      <dsp:nvSpPr>
        <dsp:cNvPr id="0" name=""/>
        <dsp:cNvSpPr/>
      </dsp:nvSpPr>
      <dsp:spPr>
        <a:xfrm>
          <a:off x="2141090" y="876300"/>
          <a:ext cx="237920" cy="1499144"/>
        </a:xfrm>
        <a:custGeom>
          <a:avLst/>
          <a:gdLst/>
          <a:ahLst/>
          <a:cxnLst/>
          <a:rect l="0" t="0" r="0" b="0"/>
          <a:pathLst>
            <a:path>
              <a:moveTo>
                <a:pt x="0" y="0"/>
              </a:moveTo>
              <a:lnTo>
                <a:pt x="0" y="1499144"/>
              </a:lnTo>
              <a:lnTo>
                <a:pt x="237920" y="14991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3663F-03F7-495C-AE7F-89F736B144DF}">
      <dsp:nvSpPr>
        <dsp:cNvPr id="0" name=""/>
        <dsp:cNvSpPr/>
      </dsp:nvSpPr>
      <dsp:spPr>
        <a:xfrm>
          <a:off x="2141090" y="876300"/>
          <a:ext cx="237920" cy="955845"/>
        </a:xfrm>
        <a:custGeom>
          <a:avLst/>
          <a:gdLst/>
          <a:ahLst/>
          <a:cxnLst/>
          <a:rect l="0" t="0" r="0" b="0"/>
          <a:pathLst>
            <a:path>
              <a:moveTo>
                <a:pt x="0" y="0"/>
              </a:moveTo>
              <a:lnTo>
                <a:pt x="0" y="955845"/>
              </a:lnTo>
              <a:lnTo>
                <a:pt x="237920" y="9558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ACFBEF-D641-4B9E-B091-1AF42F54903E}">
      <dsp:nvSpPr>
        <dsp:cNvPr id="0" name=""/>
        <dsp:cNvSpPr/>
      </dsp:nvSpPr>
      <dsp:spPr>
        <a:xfrm>
          <a:off x="2141090" y="876300"/>
          <a:ext cx="237920" cy="373200"/>
        </a:xfrm>
        <a:custGeom>
          <a:avLst/>
          <a:gdLst/>
          <a:ahLst/>
          <a:cxnLst/>
          <a:rect l="0" t="0" r="0" b="0"/>
          <a:pathLst>
            <a:path>
              <a:moveTo>
                <a:pt x="0" y="0"/>
              </a:moveTo>
              <a:lnTo>
                <a:pt x="0" y="373200"/>
              </a:lnTo>
              <a:lnTo>
                <a:pt x="237920" y="37320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495CA-6C10-49A1-B35A-E4C57F48FA7A}">
      <dsp:nvSpPr>
        <dsp:cNvPr id="0" name=""/>
        <dsp:cNvSpPr/>
      </dsp:nvSpPr>
      <dsp:spPr>
        <a:xfrm>
          <a:off x="2729823" y="491100"/>
          <a:ext cx="91440" cy="124410"/>
        </a:xfrm>
        <a:custGeom>
          <a:avLst/>
          <a:gdLst/>
          <a:ahLst/>
          <a:cxnLst/>
          <a:rect l="0" t="0" r="0" b="0"/>
          <a:pathLst>
            <a:path>
              <a:moveTo>
                <a:pt x="45720" y="0"/>
              </a:moveTo>
              <a:lnTo>
                <a:pt x="45720" y="1244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0B16F0-B3B6-4F12-8FB0-EDF2AB167D00}">
      <dsp:nvSpPr>
        <dsp:cNvPr id="0" name=""/>
        <dsp:cNvSpPr/>
      </dsp:nvSpPr>
      <dsp:spPr>
        <a:xfrm>
          <a:off x="189151" y="876300"/>
          <a:ext cx="278152" cy="1963750"/>
        </a:xfrm>
        <a:custGeom>
          <a:avLst/>
          <a:gdLst/>
          <a:ahLst/>
          <a:cxnLst/>
          <a:rect l="0" t="0" r="0" b="0"/>
          <a:pathLst>
            <a:path>
              <a:moveTo>
                <a:pt x="0" y="0"/>
              </a:moveTo>
              <a:lnTo>
                <a:pt x="0" y="1963750"/>
              </a:lnTo>
              <a:lnTo>
                <a:pt x="278152" y="19637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778546-05A6-4DE0-90C0-1A05591972E3}">
      <dsp:nvSpPr>
        <dsp:cNvPr id="0" name=""/>
        <dsp:cNvSpPr/>
      </dsp:nvSpPr>
      <dsp:spPr>
        <a:xfrm>
          <a:off x="189151" y="876300"/>
          <a:ext cx="278152" cy="1420452"/>
        </a:xfrm>
        <a:custGeom>
          <a:avLst/>
          <a:gdLst/>
          <a:ahLst/>
          <a:cxnLst/>
          <a:rect l="0" t="0" r="0" b="0"/>
          <a:pathLst>
            <a:path>
              <a:moveTo>
                <a:pt x="0" y="0"/>
              </a:moveTo>
              <a:lnTo>
                <a:pt x="0" y="1420452"/>
              </a:lnTo>
              <a:lnTo>
                <a:pt x="278152" y="142045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A67C6A-0530-495E-9E90-2E739F1FD013}">
      <dsp:nvSpPr>
        <dsp:cNvPr id="0" name=""/>
        <dsp:cNvSpPr/>
      </dsp:nvSpPr>
      <dsp:spPr>
        <a:xfrm>
          <a:off x="189151" y="876300"/>
          <a:ext cx="278152" cy="877153"/>
        </a:xfrm>
        <a:custGeom>
          <a:avLst/>
          <a:gdLst/>
          <a:ahLst/>
          <a:cxnLst/>
          <a:rect l="0" t="0" r="0" b="0"/>
          <a:pathLst>
            <a:path>
              <a:moveTo>
                <a:pt x="0" y="0"/>
              </a:moveTo>
              <a:lnTo>
                <a:pt x="0" y="877153"/>
              </a:lnTo>
              <a:lnTo>
                <a:pt x="278152" y="877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737DE4-D0FF-45CD-9EE9-13EE02B35AFC}">
      <dsp:nvSpPr>
        <dsp:cNvPr id="0" name=""/>
        <dsp:cNvSpPr/>
      </dsp:nvSpPr>
      <dsp:spPr>
        <a:xfrm>
          <a:off x="189151" y="876300"/>
          <a:ext cx="278152" cy="333854"/>
        </a:xfrm>
        <a:custGeom>
          <a:avLst/>
          <a:gdLst/>
          <a:ahLst/>
          <a:cxnLst/>
          <a:rect l="0" t="0" r="0" b="0"/>
          <a:pathLst>
            <a:path>
              <a:moveTo>
                <a:pt x="0" y="0"/>
              </a:moveTo>
              <a:lnTo>
                <a:pt x="0" y="333854"/>
              </a:lnTo>
              <a:lnTo>
                <a:pt x="278152" y="3338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AA430-2C72-4037-9263-F42FFDF7DCCA}">
      <dsp:nvSpPr>
        <dsp:cNvPr id="0" name=""/>
        <dsp:cNvSpPr/>
      </dsp:nvSpPr>
      <dsp:spPr>
        <a:xfrm>
          <a:off x="930891" y="491100"/>
          <a:ext cx="1844651" cy="124410"/>
        </a:xfrm>
        <a:custGeom>
          <a:avLst/>
          <a:gdLst/>
          <a:ahLst/>
          <a:cxnLst/>
          <a:rect l="0" t="0" r="0" b="0"/>
          <a:pathLst>
            <a:path>
              <a:moveTo>
                <a:pt x="1844651" y="0"/>
              </a:moveTo>
              <a:lnTo>
                <a:pt x="1844651" y="62205"/>
              </a:lnTo>
              <a:lnTo>
                <a:pt x="0" y="62205"/>
              </a:lnTo>
              <a:lnTo>
                <a:pt x="0" y="12441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BEABBD-AD78-40A2-A6F5-3B563C20C9F5}">
      <dsp:nvSpPr>
        <dsp:cNvPr id="0" name=""/>
        <dsp:cNvSpPr/>
      </dsp:nvSpPr>
      <dsp:spPr>
        <a:xfrm>
          <a:off x="1558205" y="72211"/>
          <a:ext cx="2434675"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Показатели управления региональным развитием</a:t>
          </a:r>
        </a:p>
      </dsp:txBody>
      <dsp:txXfrm>
        <a:off x="1558205" y="72211"/>
        <a:ext cx="2434675" cy="418888"/>
      </dsp:txXfrm>
    </dsp:sp>
    <dsp:sp modelId="{C45781E2-0525-4632-83EE-C113E646AA6D}">
      <dsp:nvSpPr>
        <dsp:cNvPr id="0" name=""/>
        <dsp:cNvSpPr/>
      </dsp:nvSpPr>
      <dsp:spPr>
        <a:xfrm>
          <a:off x="3716" y="615510"/>
          <a:ext cx="1854350" cy="2607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Экономические</a:t>
          </a:r>
        </a:p>
      </dsp:txBody>
      <dsp:txXfrm>
        <a:off x="3716" y="615510"/>
        <a:ext cx="1854350" cy="260790"/>
      </dsp:txXfrm>
    </dsp:sp>
    <dsp:sp modelId="{87503F61-5429-466D-BD88-484C0A5B9C73}">
      <dsp:nvSpPr>
        <dsp:cNvPr id="0" name=""/>
        <dsp:cNvSpPr/>
      </dsp:nvSpPr>
      <dsp:spPr>
        <a:xfrm>
          <a:off x="467304" y="1000710"/>
          <a:ext cx="1579800"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ВРП</a:t>
          </a:r>
        </a:p>
      </dsp:txBody>
      <dsp:txXfrm>
        <a:off x="467304" y="1000710"/>
        <a:ext cx="1579800" cy="418888"/>
      </dsp:txXfrm>
    </dsp:sp>
    <dsp:sp modelId="{1D864302-AE08-4276-AF43-B52EEBBB75E6}">
      <dsp:nvSpPr>
        <dsp:cNvPr id="0" name=""/>
        <dsp:cNvSpPr/>
      </dsp:nvSpPr>
      <dsp:spPr>
        <a:xfrm>
          <a:off x="467304" y="1544009"/>
          <a:ext cx="1579800"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Объем инвестиций в основной капитал</a:t>
          </a:r>
        </a:p>
      </dsp:txBody>
      <dsp:txXfrm>
        <a:off x="467304" y="1544009"/>
        <a:ext cx="1579800" cy="418888"/>
      </dsp:txXfrm>
    </dsp:sp>
    <dsp:sp modelId="{81E4800B-3412-443A-BB16-6FE9411211D7}">
      <dsp:nvSpPr>
        <dsp:cNvPr id="0" name=""/>
        <dsp:cNvSpPr/>
      </dsp:nvSpPr>
      <dsp:spPr>
        <a:xfrm>
          <a:off x="467304" y="2087308"/>
          <a:ext cx="1579800"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Уровень безработицы</a:t>
          </a:r>
        </a:p>
      </dsp:txBody>
      <dsp:txXfrm>
        <a:off x="467304" y="2087308"/>
        <a:ext cx="1579800" cy="418888"/>
      </dsp:txXfrm>
    </dsp:sp>
    <dsp:sp modelId="{991CDDC5-FB82-4C83-85D6-80ADAC2E9451}">
      <dsp:nvSpPr>
        <dsp:cNvPr id="0" name=""/>
        <dsp:cNvSpPr/>
      </dsp:nvSpPr>
      <dsp:spPr>
        <a:xfrm>
          <a:off x="467304" y="2630607"/>
          <a:ext cx="1579800"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Уровень инфляции</a:t>
          </a:r>
        </a:p>
      </dsp:txBody>
      <dsp:txXfrm>
        <a:off x="467304" y="2630607"/>
        <a:ext cx="1579800" cy="418888"/>
      </dsp:txXfrm>
    </dsp:sp>
    <dsp:sp modelId="{622B8A9C-59E6-4749-B168-5F06F121024F}">
      <dsp:nvSpPr>
        <dsp:cNvPr id="0" name=""/>
        <dsp:cNvSpPr/>
      </dsp:nvSpPr>
      <dsp:spPr>
        <a:xfrm>
          <a:off x="1982476" y="615510"/>
          <a:ext cx="1586133" cy="2607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Социальные</a:t>
          </a:r>
        </a:p>
      </dsp:txBody>
      <dsp:txXfrm>
        <a:off x="1982476" y="615510"/>
        <a:ext cx="1586133" cy="260790"/>
      </dsp:txXfrm>
    </dsp:sp>
    <dsp:sp modelId="{0F7BF47A-52D8-4CE3-9F6F-EB08F9A9A608}">
      <dsp:nvSpPr>
        <dsp:cNvPr id="0" name=""/>
        <dsp:cNvSpPr/>
      </dsp:nvSpPr>
      <dsp:spPr>
        <a:xfrm>
          <a:off x="2379010" y="1000710"/>
          <a:ext cx="1473199" cy="4975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Показатели рождаемости и смертности</a:t>
          </a:r>
        </a:p>
      </dsp:txBody>
      <dsp:txXfrm>
        <a:off x="2379010" y="1000710"/>
        <a:ext cx="1473199" cy="497581"/>
      </dsp:txXfrm>
    </dsp:sp>
    <dsp:sp modelId="{0998D55A-63C0-47CB-BB1E-D783A50E91B1}">
      <dsp:nvSpPr>
        <dsp:cNvPr id="0" name=""/>
        <dsp:cNvSpPr/>
      </dsp:nvSpPr>
      <dsp:spPr>
        <a:xfrm>
          <a:off x="2379010" y="1622701"/>
          <a:ext cx="1473199"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Уровень образования</a:t>
          </a:r>
        </a:p>
      </dsp:txBody>
      <dsp:txXfrm>
        <a:off x="2379010" y="1622701"/>
        <a:ext cx="1473199" cy="418888"/>
      </dsp:txXfrm>
    </dsp:sp>
    <dsp:sp modelId="{B01A76E7-115C-494C-8D0E-BA16669AF3F2}">
      <dsp:nvSpPr>
        <dsp:cNvPr id="0" name=""/>
        <dsp:cNvSpPr/>
      </dsp:nvSpPr>
      <dsp:spPr>
        <a:xfrm>
          <a:off x="2379010" y="2166000"/>
          <a:ext cx="1473199"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Обеспеченность жильем</a:t>
          </a:r>
        </a:p>
      </dsp:txBody>
      <dsp:txXfrm>
        <a:off x="2379010" y="2166000"/>
        <a:ext cx="1473199" cy="418888"/>
      </dsp:txXfrm>
    </dsp:sp>
    <dsp:sp modelId="{E9740F4D-EFC9-493D-AA69-B804509AF319}">
      <dsp:nvSpPr>
        <dsp:cNvPr id="0" name=""/>
        <dsp:cNvSpPr/>
      </dsp:nvSpPr>
      <dsp:spPr>
        <a:xfrm>
          <a:off x="2379010" y="2709299"/>
          <a:ext cx="1473199"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Уровень преступности</a:t>
          </a:r>
        </a:p>
      </dsp:txBody>
      <dsp:txXfrm>
        <a:off x="2379010" y="2709299"/>
        <a:ext cx="1473199" cy="418888"/>
      </dsp:txXfrm>
    </dsp:sp>
    <dsp:sp modelId="{53A7D7D4-66F3-45CD-B416-B2580E2393E6}">
      <dsp:nvSpPr>
        <dsp:cNvPr id="0" name=""/>
        <dsp:cNvSpPr/>
      </dsp:nvSpPr>
      <dsp:spPr>
        <a:xfrm>
          <a:off x="3792080" y="615510"/>
          <a:ext cx="1854350" cy="2607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Экологические</a:t>
          </a:r>
        </a:p>
      </dsp:txBody>
      <dsp:txXfrm>
        <a:off x="3792080" y="615510"/>
        <a:ext cx="1854350" cy="260790"/>
      </dsp:txXfrm>
    </dsp:sp>
    <dsp:sp modelId="{28134ED2-A9B2-4794-9B10-C75D89B573F6}">
      <dsp:nvSpPr>
        <dsp:cNvPr id="0" name=""/>
        <dsp:cNvSpPr/>
      </dsp:nvSpPr>
      <dsp:spPr>
        <a:xfrm>
          <a:off x="4160324" y="1000710"/>
          <a:ext cx="1722315"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Объемы образования и утилизации отходов</a:t>
          </a:r>
        </a:p>
      </dsp:txBody>
      <dsp:txXfrm>
        <a:off x="4160324" y="1000710"/>
        <a:ext cx="1722315" cy="418888"/>
      </dsp:txXfrm>
    </dsp:sp>
    <dsp:sp modelId="{2785EC27-A5BB-4902-9304-3F56013A500B}">
      <dsp:nvSpPr>
        <dsp:cNvPr id="0" name=""/>
        <dsp:cNvSpPr/>
      </dsp:nvSpPr>
      <dsp:spPr>
        <a:xfrm>
          <a:off x="4160324" y="1544009"/>
          <a:ext cx="1722315" cy="418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Состояние природных ресурсов</a:t>
          </a:r>
        </a:p>
      </dsp:txBody>
      <dsp:txXfrm>
        <a:off x="4160324" y="1544009"/>
        <a:ext cx="1722315" cy="418888"/>
      </dsp:txXfrm>
    </dsp:sp>
    <dsp:sp modelId="{32E46102-CCAE-45FF-B10C-CFEC02E25BA4}">
      <dsp:nvSpPr>
        <dsp:cNvPr id="0" name=""/>
        <dsp:cNvSpPr/>
      </dsp:nvSpPr>
      <dsp:spPr>
        <a:xfrm>
          <a:off x="4255668" y="2087308"/>
          <a:ext cx="1559989" cy="6535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Площадь особо охраняемых природных территорий</a:t>
          </a:r>
        </a:p>
      </dsp:txBody>
      <dsp:txXfrm>
        <a:off x="4255668" y="2087308"/>
        <a:ext cx="1559989" cy="6535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44C97-BEF9-46BD-B3F4-A52839AC6163}">
      <dsp:nvSpPr>
        <dsp:cNvPr id="0" name=""/>
        <dsp:cNvSpPr/>
      </dsp:nvSpPr>
      <dsp:spPr>
        <a:xfrm>
          <a:off x="4152681" y="911036"/>
          <a:ext cx="274204" cy="1929618"/>
        </a:xfrm>
        <a:custGeom>
          <a:avLst/>
          <a:gdLst/>
          <a:ahLst/>
          <a:cxnLst/>
          <a:rect l="0" t="0" r="0" b="0"/>
          <a:pathLst>
            <a:path>
              <a:moveTo>
                <a:pt x="0" y="0"/>
              </a:moveTo>
              <a:lnTo>
                <a:pt x="0" y="1929618"/>
              </a:lnTo>
              <a:lnTo>
                <a:pt x="274204" y="19296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93B0B7-6714-4964-B633-E8DC67349C3C}">
      <dsp:nvSpPr>
        <dsp:cNvPr id="0" name=""/>
        <dsp:cNvSpPr/>
      </dsp:nvSpPr>
      <dsp:spPr>
        <a:xfrm>
          <a:off x="4152681" y="911036"/>
          <a:ext cx="274204" cy="1400650"/>
        </a:xfrm>
        <a:custGeom>
          <a:avLst/>
          <a:gdLst/>
          <a:ahLst/>
          <a:cxnLst/>
          <a:rect l="0" t="0" r="0" b="0"/>
          <a:pathLst>
            <a:path>
              <a:moveTo>
                <a:pt x="0" y="0"/>
              </a:moveTo>
              <a:lnTo>
                <a:pt x="0" y="1400650"/>
              </a:lnTo>
              <a:lnTo>
                <a:pt x="274204" y="14006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6E74C-45CF-4D42-A1D5-1EFDF1E28BB3}">
      <dsp:nvSpPr>
        <dsp:cNvPr id="0" name=""/>
        <dsp:cNvSpPr/>
      </dsp:nvSpPr>
      <dsp:spPr>
        <a:xfrm>
          <a:off x="4152681" y="911036"/>
          <a:ext cx="274204" cy="871681"/>
        </a:xfrm>
        <a:custGeom>
          <a:avLst/>
          <a:gdLst/>
          <a:ahLst/>
          <a:cxnLst/>
          <a:rect l="0" t="0" r="0" b="0"/>
          <a:pathLst>
            <a:path>
              <a:moveTo>
                <a:pt x="0" y="0"/>
              </a:moveTo>
              <a:lnTo>
                <a:pt x="0" y="871681"/>
              </a:lnTo>
              <a:lnTo>
                <a:pt x="274204" y="8716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E28F9-5EDC-4115-8ED7-F45E6D3372A9}">
      <dsp:nvSpPr>
        <dsp:cNvPr id="0" name=""/>
        <dsp:cNvSpPr/>
      </dsp:nvSpPr>
      <dsp:spPr>
        <a:xfrm>
          <a:off x="4152681" y="911036"/>
          <a:ext cx="274204" cy="342712"/>
        </a:xfrm>
        <a:custGeom>
          <a:avLst/>
          <a:gdLst/>
          <a:ahLst/>
          <a:cxnLst/>
          <a:rect l="0" t="0" r="0" b="0"/>
          <a:pathLst>
            <a:path>
              <a:moveTo>
                <a:pt x="0" y="0"/>
              </a:moveTo>
              <a:lnTo>
                <a:pt x="0" y="342712"/>
              </a:lnTo>
              <a:lnTo>
                <a:pt x="274204" y="342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B8F129-EDA1-48E4-9A51-A1567F29A15D}">
      <dsp:nvSpPr>
        <dsp:cNvPr id="0" name=""/>
        <dsp:cNvSpPr/>
      </dsp:nvSpPr>
      <dsp:spPr>
        <a:xfrm>
          <a:off x="2899410" y="382067"/>
          <a:ext cx="1984482" cy="156455"/>
        </a:xfrm>
        <a:custGeom>
          <a:avLst/>
          <a:gdLst/>
          <a:ahLst/>
          <a:cxnLst/>
          <a:rect l="0" t="0" r="0" b="0"/>
          <a:pathLst>
            <a:path>
              <a:moveTo>
                <a:pt x="0" y="0"/>
              </a:moveTo>
              <a:lnTo>
                <a:pt x="0" y="78227"/>
              </a:lnTo>
              <a:lnTo>
                <a:pt x="1984482" y="78227"/>
              </a:lnTo>
              <a:lnTo>
                <a:pt x="1984482" y="1564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05F76D-B44D-4E45-9839-8BDC63A2EF3F}">
      <dsp:nvSpPr>
        <dsp:cNvPr id="0" name=""/>
        <dsp:cNvSpPr/>
      </dsp:nvSpPr>
      <dsp:spPr>
        <a:xfrm>
          <a:off x="2168199" y="911036"/>
          <a:ext cx="274204" cy="2133586"/>
        </a:xfrm>
        <a:custGeom>
          <a:avLst/>
          <a:gdLst/>
          <a:ahLst/>
          <a:cxnLst/>
          <a:rect l="0" t="0" r="0" b="0"/>
          <a:pathLst>
            <a:path>
              <a:moveTo>
                <a:pt x="0" y="0"/>
              </a:moveTo>
              <a:lnTo>
                <a:pt x="0" y="2133586"/>
              </a:lnTo>
              <a:lnTo>
                <a:pt x="274204" y="213358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A52C5-D0A2-45B9-8521-9B745FFD59DC}">
      <dsp:nvSpPr>
        <dsp:cNvPr id="0" name=""/>
        <dsp:cNvSpPr/>
      </dsp:nvSpPr>
      <dsp:spPr>
        <a:xfrm>
          <a:off x="2168199" y="911036"/>
          <a:ext cx="274204" cy="1492251"/>
        </a:xfrm>
        <a:custGeom>
          <a:avLst/>
          <a:gdLst/>
          <a:ahLst/>
          <a:cxnLst/>
          <a:rect l="0" t="0" r="0" b="0"/>
          <a:pathLst>
            <a:path>
              <a:moveTo>
                <a:pt x="0" y="0"/>
              </a:moveTo>
              <a:lnTo>
                <a:pt x="0" y="1492251"/>
              </a:lnTo>
              <a:lnTo>
                <a:pt x="274204" y="14922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C3936-2CC1-4BEC-BB6F-9D3C89D12B32}">
      <dsp:nvSpPr>
        <dsp:cNvPr id="0" name=""/>
        <dsp:cNvSpPr/>
      </dsp:nvSpPr>
      <dsp:spPr>
        <a:xfrm>
          <a:off x="2168199" y="911036"/>
          <a:ext cx="274204" cy="917481"/>
        </a:xfrm>
        <a:custGeom>
          <a:avLst/>
          <a:gdLst/>
          <a:ahLst/>
          <a:cxnLst/>
          <a:rect l="0" t="0" r="0" b="0"/>
          <a:pathLst>
            <a:path>
              <a:moveTo>
                <a:pt x="0" y="0"/>
              </a:moveTo>
              <a:lnTo>
                <a:pt x="0" y="917481"/>
              </a:lnTo>
              <a:lnTo>
                <a:pt x="274204" y="9174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2B2717-4679-4AAB-A520-84D681A4A00B}">
      <dsp:nvSpPr>
        <dsp:cNvPr id="0" name=""/>
        <dsp:cNvSpPr/>
      </dsp:nvSpPr>
      <dsp:spPr>
        <a:xfrm>
          <a:off x="2168199" y="911036"/>
          <a:ext cx="274204" cy="342712"/>
        </a:xfrm>
        <a:custGeom>
          <a:avLst/>
          <a:gdLst/>
          <a:ahLst/>
          <a:cxnLst/>
          <a:rect l="0" t="0" r="0" b="0"/>
          <a:pathLst>
            <a:path>
              <a:moveTo>
                <a:pt x="0" y="0"/>
              </a:moveTo>
              <a:lnTo>
                <a:pt x="0" y="342712"/>
              </a:lnTo>
              <a:lnTo>
                <a:pt x="274204" y="342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C62E88-3B68-483A-B262-6AA45AFDD24D}">
      <dsp:nvSpPr>
        <dsp:cNvPr id="0" name=""/>
        <dsp:cNvSpPr/>
      </dsp:nvSpPr>
      <dsp:spPr>
        <a:xfrm>
          <a:off x="2853690" y="382067"/>
          <a:ext cx="91440" cy="156455"/>
        </a:xfrm>
        <a:custGeom>
          <a:avLst/>
          <a:gdLst/>
          <a:ahLst/>
          <a:cxnLst/>
          <a:rect l="0" t="0" r="0" b="0"/>
          <a:pathLst>
            <a:path>
              <a:moveTo>
                <a:pt x="45720" y="0"/>
              </a:moveTo>
              <a:lnTo>
                <a:pt x="45720" y="1564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F8385-6AC4-403E-A67A-42BBF353CC6D}">
      <dsp:nvSpPr>
        <dsp:cNvPr id="0" name=""/>
        <dsp:cNvSpPr/>
      </dsp:nvSpPr>
      <dsp:spPr>
        <a:xfrm>
          <a:off x="183716" y="911036"/>
          <a:ext cx="274204" cy="1929618"/>
        </a:xfrm>
        <a:custGeom>
          <a:avLst/>
          <a:gdLst/>
          <a:ahLst/>
          <a:cxnLst/>
          <a:rect l="0" t="0" r="0" b="0"/>
          <a:pathLst>
            <a:path>
              <a:moveTo>
                <a:pt x="0" y="0"/>
              </a:moveTo>
              <a:lnTo>
                <a:pt x="0" y="1929618"/>
              </a:lnTo>
              <a:lnTo>
                <a:pt x="274204" y="19296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92B0A2-9CFA-4F36-B8C3-86F36F1BC336}">
      <dsp:nvSpPr>
        <dsp:cNvPr id="0" name=""/>
        <dsp:cNvSpPr/>
      </dsp:nvSpPr>
      <dsp:spPr>
        <a:xfrm>
          <a:off x="183716" y="911036"/>
          <a:ext cx="274204" cy="1400650"/>
        </a:xfrm>
        <a:custGeom>
          <a:avLst/>
          <a:gdLst/>
          <a:ahLst/>
          <a:cxnLst/>
          <a:rect l="0" t="0" r="0" b="0"/>
          <a:pathLst>
            <a:path>
              <a:moveTo>
                <a:pt x="0" y="0"/>
              </a:moveTo>
              <a:lnTo>
                <a:pt x="0" y="1400650"/>
              </a:lnTo>
              <a:lnTo>
                <a:pt x="274204" y="14006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BF5D2-F611-4966-91D6-9694D8EE342C}">
      <dsp:nvSpPr>
        <dsp:cNvPr id="0" name=""/>
        <dsp:cNvSpPr/>
      </dsp:nvSpPr>
      <dsp:spPr>
        <a:xfrm>
          <a:off x="183716" y="911036"/>
          <a:ext cx="274204" cy="871681"/>
        </a:xfrm>
        <a:custGeom>
          <a:avLst/>
          <a:gdLst/>
          <a:ahLst/>
          <a:cxnLst/>
          <a:rect l="0" t="0" r="0" b="0"/>
          <a:pathLst>
            <a:path>
              <a:moveTo>
                <a:pt x="0" y="0"/>
              </a:moveTo>
              <a:lnTo>
                <a:pt x="0" y="871681"/>
              </a:lnTo>
              <a:lnTo>
                <a:pt x="274204" y="8716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B8B7E-DD2E-40F5-9B68-DEA915B7E325}">
      <dsp:nvSpPr>
        <dsp:cNvPr id="0" name=""/>
        <dsp:cNvSpPr/>
      </dsp:nvSpPr>
      <dsp:spPr>
        <a:xfrm>
          <a:off x="183716" y="911036"/>
          <a:ext cx="274204" cy="342712"/>
        </a:xfrm>
        <a:custGeom>
          <a:avLst/>
          <a:gdLst/>
          <a:ahLst/>
          <a:cxnLst/>
          <a:rect l="0" t="0" r="0" b="0"/>
          <a:pathLst>
            <a:path>
              <a:moveTo>
                <a:pt x="0" y="0"/>
              </a:moveTo>
              <a:lnTo>
                <a:pt x="0" y="342712"/>
              </a:lnTo>
              <a:lnTo>
                <a:pt x="274204" y="342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BD481-668C-4F54-B7C2-83A15E5DFC1B}">
      <dsp:nvSpPr>
        <dsp:cNvPr id="0" name=""/>
        <dsp:cNvSpPr/>
      </dsp:nvSpPr>
      <dsp:spPr>
        <a:xfrm>
          <a:off x="914927" y="382067"/>
          <a:ext cx="1984482" cy="156455"/>
        </a:xfrm>
        <a:custGeom>
          <a:avLst/>
          <a:gdLst/>
          <a:ahLst/>
          <a:cxnLst/>
          <a:rect l="0" t="0" r="0" b="0"/>
          <a:pathLst>
            <a:path>
              <a:moveTo>
                <a:pt x="1984482" y="0"/>
              </a:moveTo>
              <a:lnTo>
                <a:pt x="1984482" y="78227"/>
              </a:lnTo>
              <a:lnTo>
                <a:pt x="0" y="78227"/>
              </a:lnTo>
              <a:lnTo>
                <a:pt x="0" y="1564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57FA5F-1709-401A-8578-24B10961EDF2}">
      <dsp:nvSpPr>
        <dsp:cNvPr id="0" name=""/>
        <dsp:cNvSpPr/>
      </dsp:nvSpPr>
      <dsp:spPr>
        <a:xfrm>
          <a:off x="2084157" y="9553"/>
          <a:ext cx="1630505"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Функциональные возможности </a:t>
          </a:r>
          <a:r>
            <a:rPr lang="en-US" sz="1200" kern="1200">
              <a:latin typeface="Times New Roman" panose="02020603050405020304" pitchFamily="18" charset="0"/>
              <a:cs typeface="Times New Roman" panose="02020603050405020304" pitchFamily="18" charset="0"/>
            </a:rPr>
            <a:t>Loginom</a:t>
          </a:r>
          <a:endParaRPr lang="ru-RU" sz="1200" kern="1200">
            <a:latin typeface="Times New Roman" panose="02020603050405020304" pitchFamily="18" charset="0"/>
            <a:cs typeface="Times New Roman" panose="02020603050405020304" pitchFamily="18" charset="0"/>
          </a:endParaRPr>
        </a:p>
      </dsp:txBody>
      <dsp:txXfrm>
        <a:off x="2084157" y="9553"/>
        <a:ext cx="1630505" cy="372513"/>
      </dsp:txXfrm>
    </dsp:sp>
    <dsp:sp modelId="{0D71E2CD-4D0D-4FDA-9A57-A7107ABFEBAD}">
      <dsp:nvSpPr>
        <dsp:cNvPr id="0" name=""/>
        <dsp:cNvSpPr/>
      </dsp:nvSpPr>
      <dsp:spPr>
        <a:xfrm>
          <a:off x="913" y="538522"/>
          <a:ext cx="182802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Подготовка данных</a:t>
          </a:r>
        </a:p>
      </dsp:txBody>
      <dsp:txXfrm>
        <a:off x="913" y="538522"/>
        <a:ext cx="1828027" cy="372513"/>
      </dsp:txXfrm>
    </dsp:sp>
    <dsp:sp modelId="{A7CB95AE-638F-44B7-9697-641E1A3C6AB6}">
      <dsp:nvSpPr>
        <dsp:cNvPr id="0" name=""/>
        <dsp:cNvSpPr/>
      </dsp:nvSpPr>
      <dsp:spPr>
        <a:xfrm>
          <a:off x="457920" y="1067491"/>
          <a:ext cx="124713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Очистка</a:t>
          </a:r>
        </a:p>
      </dsp:txBody>
      <dsp:txXfrm>
        <a:off x="457920" y="1067491"/>
        <a:ext cx="1247137" cy="372513"/>
      </dsp:txXfrm>
    </dsp:sp>
    <dsp:sp modelId="{4DD79BC2-E281-4F78-AA96-A7D60F2FD126}">
      <dsp:nvSpPr>
        <dsp:cNvPr id="0" name=""/>
        <dsp:cNvSpPr/>
      </dsp:nvSpPr>
      <dsp:spPr>
        <a:xfrm>
          <a:off x="457920" y="1596460"/>
          <a:ext cx="124713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Преобразование</a:t>
          </a:r>
        </a:p>
      </dsp:txBody>
      <dsp:txXfrm>
        <a:off x="457920" y="1596460"/>
        <a:ext cx="1247137" cy="372513"/>
      </dsp:txXfrm>
    </dsp:sp>
    <dsp:sp modelId="{1F497601-7DF7-4BA9-B8D7-51BAEA12A6E1}">
      <dsp:nvSpPr>
        <dsp:cNvPr id="0" name=""/>
        <dsp:cNvSpPr/>
      </dsp:nvSpPr>
      <dsp:spPr>
        <a:xfrm>
          <a:off x="457920" y="2125429"/>
          <a:ext cx="124713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Агрегирование</a:t>
          </a:r>
        </a:p>
      </dsp:txBody>
      <dsp:txXfrm>
        <a:off x="457920" y="2125429"/>
        <a:ext cx="1247137" cy="372513"/>
      </dsp:txXfrm>
    </dsp:sp>
    <dsp:sp modelId="{022850AD-FAC2-4BA8-A593-96A2F6356A21}">
      <dsp:nvSpPr>
        <dsp:cNvPr id="0" name=""/>
        <dsp:cNvSpPr/>
      </dsp:nvSpPr>
      <dsp:spPr>
        <a:xfrm>
          <a:off x="457920" y="2654398"/>
          <a:ext cx="124713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Нормализация</a:t>
          </a:r>
        </a:p>
      </dsp:txBody>
      <dsp:txXfrm>
        <a:off x="457920" y="2654398"/>
        <a:ext cx="1247137" cy="372513"/>
      </dsp:txXfrm>
    </dsp:sp>
    <dsp:sp modelId="{A1BD90DA-617B-4856-B57C-D7C440E4B014}">
      <dsp:nvSpPr>
        <dsp:cNvPr id="0" name=""/>
        <dsp:cNvSpPr/>
      </dsp:nvSpPr>
      <dsp:spPr>
        <a:xfrm>
          <a:off x="1985396" y="538522"/>
          <a:ext cx="182802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Исследование данных</a:t>
          </a:r>
        </a:p>
      </dsp:txBody>
      <dsp:txXfrm>
        <a:off x="1985396" y="538522"/>
        <a:ext cx="1828027" cy="372513"/>
      </dsp:txXfrm>
    </dsp:sp>
    <dsp:sp modelId="{A75A3EE1-1FF2-4460-8F0F-DC65CF92AAB8}">
      <dsp:nvSpPr>
        <dsp:cNvPr id="0" name=""/>
        <dsp:cNvSpPr/>
      </dsp:nvSpPr>
      <dsp:spPr>
        <a:xfrm>
          <a:off x="2442403" y="1067491"/>
          <a:ext cx="1336942"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Визуализация</a:t>
          </a:r>
        </a:p>
      </dsp:txBody>
      <dsp:txXfrm>
        <a:off x="2442403" y="1067491"/>
        <a:ext cx="1336942" cy="372513"/>
      </dsp:txXfrm>
    </dsp:sp>
    <dsp:sp modelId="{87415224-6722-4CFB-8786-B24183C54F47}">
      <dsp:nvSpPr>
        <dsp:cNvPr id="0" name=""/>
        <dsp:cNvSpPr/>
      </dsp:nvSpPr>
      <dsp:spPr>
        <a:xfrm>
          <a:off x="2442403" y="1596460"/>
          <a:ext cx="1336942" cy="4641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Выявление статистических закономерностей</a:t>
          </a:r>
        </a:p>
      </dsp:txBody>
      <dsp:txXfrm>
        <a:off x="2442403" y="1596460"/>
        <a:ext cx="1336942" cy="464114"/>
      </dsp:txXfrm>
    </dsp:sp>
    <dsp:sp modelId="{AD620E8B-43B9-4724-9CFF-5E09637AFABA}">
      <dsp:nvSpPr>
        <dsp:cNvPr id="0" name=""/>
        <dsp:cNvSpPr/>
      </dsp:nvSpPr>
      <dsp:spPr>
        <a:xfrm>
          <a:off x="2442403" y="2217030"/>
          <a:ext cx="1336942"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Корреляционный анализ</a:t>
          </a:r>
        </a:p>
      </dsp:txBody>
      <dsp:txXfrm>
        <a:off x="2442403" y="2217030"/>
        <a:ext cx="1336942" cy="372513"/>
      </dsp:txXfrm>
    </dsp:sp>
    <dsp:sp modelId="{27339A95-FC1F-43A4-AB5B-532F6AA07D14}">
      <dsp:nvSpPr>
        <dsp:cNvPr id="0" name=""/>
        <dsp:cNvSpPr/>
      </dsp:nvSpPr>
      <dsp:spPr>
        <a:xfrm>
          <a:off x="2442403" y="2745999"/>
          <a:ext cx="1336942" cy="59724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Идентификация аномалий и выбросов</a:t>
          </a:r>
        </a:p>
      </dsp:txBody>
      <dsp:txXfrm>
        <a:off x="2442403" y="2745999"/>
        <a:ext cx="1336942" cy="597246"/>
      </dsp:txXfrm>
    </dsp:sp>
    <dsp:sp modelId="{C31C7200-01E3-43EE-8B64-0F8B3537B66B}">
      <dsp:nvSpPr>
        <dsp:cNvPr id="0" name=""/>
        <dsp:cNvSpPr/>
      </dsp:nvSpPr>
      <dsp:spPr>
        <a:xfrm>
          <a:off x="3969879" y="538522"/>
          <a:ext cx="1828027"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Построение моделей машинного обучения</a:t>
          </a:r>
        </a:p>
      </dsp:txBody>
      <dsp:txXfrm>
        <a:off x="3969879" y="538522"/>
        <a:ext cx="1828027" cy="372513"/>
      </dsp:txXfrm>
    </dsp:sp>
    <dsp:sp modelId="{8CDEB4DB-2B98-4F63-A2E5-33BC49A74FBD}">
      <dsp:nvSpPr>
        <dsp:cNvPr id="0" name=""/>
        <dsp:cNvSpPr/>
      </dsp:nvSpPr>
      <dsp:spPr>
        <a:xfrm>
          <a:off x="4426885" y="1067491"/>
          <a:ext cx="1263699"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Регрессионный анализ</a:t>
          </a:r>
        </a:p>
      </dsp:txBody>
      <dsp:txXfrm>
        <a:off x="4426885" y="1067491"/>
        <a:ext cx="1263699" cy="372513"/>
      </dsp:txXfrm>
    </dsp:sp>
    <dsp:sp modelId="{9F51B125-E7A7-4747-B982-46709EFEE99A}">
      <dsp:nvSpPr>
        <dsp:cNvPr id="0" name=""/>
        <dsp:cNvSpPr/>
      </dsp:nvSpPr>
      <dsp:spPr>
        <a:xfrm>
          <a:off x="4426885" y="1596460"/>
          <a:ext cx="1263699"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Решение задачи классификации</a:t>
          </a:r>
        </a:p>
      </dsp:txBody>
      <dsp:txXfrm>
        <a:off x="4426885" y="1596460"/>
        <a:ext cx="1263699" cy="372513"/>
      </dsp:txXfrm>
    </dsp:sp>
    <dsp:sp modelId="{63837A67-2597-4559-A174-77E196162991}">
      <dsp:nvSpPr>
        <dsp:cNvPr id="0" name=""/>
        <dsp:cNvSpPr/>
      </dsp:nvSpPr>
      <dsp:spPr>
        <a:xfrm>
          <a:off x="4426885" y="2125429"/>
          <a:ext cx="1263699"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Кластеризация</a:t>
          </a:r>
        </a:p>
      </dsp:txBody>
      <dsp:txXfrm>
        <a:off x="4426885" y="2125429"/>
        <a:ext cx="1263699" cy="372513"/>
      </dsp:txXfrm>
    </dsp:sp>
    <dsp:sp modelId="{FCA4666D-36AC-486C-95BB-6A8C1F8AB23E}">
      <dsp:nvSpPr>
        <dsp:cNvPr id="0" name=""/>
        <dsp:cNvSpPr/>
      </dsp:nvSpPr>
      <dsp:spPr>
        <a:xfrm>
          <a:off x="4426885" y="2654398"/>
          <a:ext cx="1263699" cy="3725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Анализ временных рядов</a:t>
          </a:r>
        </a:p>
      </dsp:txBody>
      <dsp:txXfrm>
        <a:off x="4426885" y="2654398"/>
        <a:ext cx="1263699" cy="3725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E3091-2FF2-48E9-92E9-A1C6CAEE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66</Pages>
  <Words>15009</Words>
  <Characters>85556</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Dmitriy</cp:lastModifiedBy>
  <cp:revision>5</cp:revision>
  <cp:lastPrinted>2025-06-17T17:55:00Z</cp:lastPrinted>
  <dcterms:created xsi:type="dcterms:W3CDTF">2025-06-17T17:54:00Z</dcterms:created>
  <dcterms:modified xsi:type="dcterms:W3CDTF">2025-06-18T18:28:00Z</dcterms:modified>
</cp:coreProperties>
</file>