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B5D43" w14:textId="632FD087" w:rsidR="008D160C" w:rsidRDefault="008D160C" w:rsidP="006407C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Toc105659597"/>
      <w:bookmarkStart w:id="1" w:name="_GoBack"/>
      <w:r w:rsidRPr="008D160C">
        <w:rPr>
          <w:rFonts w:ascii="Times New Roman" w:hAnsi="Times New Roman" w:cs="Times New Roman"/>
          <w:color w:val="000000"/>
        </w:rPr>
        <w:drawing>
          <wp:anchor distT="0" distB="0" distL="114300" distR="114300" simplePos="0" relativeHeight="251658240" behindDoc="0" locked="0" layoutInCell="1" allowOverlap="1" wp14:anchorId="5F617DEA" wp14:editId="5C1D92F3">
            <wp:simplePos x="0" y="0"/>
            <wp:positionH relativeFrom="column">
              <wp:posOffset>-330835</wp:posOffset>
            </wp:positionH>
            <wp:positionV relativeFrom="paragraph">
              <wp:posOffset>634</wp:posOffset>
            </wp:positionV>
            <wp:extent cx="6565616" cy="9782812"/>
            <wp:effectExtent l="0" t="0" r="6985" b="8890"/>
            <wp:wrapSquare wrapText="bothSides"/>
            <wp:docPr id="6" name="Рисунок 6" descr="https://sun9-26.userapi.com/s/v1/ig2/4K_UFKM3hZ2t9uStcRBa5rSX9oELuzIaZenAw3e2DRb2dSf6KUei6EtUnrVpi_fC1OFNomQhQ0DGdV-6UC5gsPBK.jpg?size=1090x1624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6.userapi.com/s/v1/ig2/4K_UFKM3hZ2t9uStcRBa5rSX9oELuzIaZenAw3e2DRb2dSf6KUei6EtUnrVpi_fC1OFNomQhQ0DGdV-6UC5gsPBK.jpg?size=1090x1624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544" cy="979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Pr="000F47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9B2C9D3" w14:textId="46332EE8" w:rsidR="00CC6750" w:rsidRPr="000F4760" w:rsidRDefault="00CC6750" w:rsidP="00CC6750">
      <w:pPr>
        <w:spacing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476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14:paraId="6AF588BA" w14:textId="4A8AD664" w:rsidR="00CC6750" w:rsidRDefault="00CC6750" w:rsidP="00CC6750">
      <w:pPr>
        <w:spacing w:line="259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88B490B" w14:textId="309A32D7" w:rsidR="00CC6750" w:rsidRPr="000F4760" w:rsidRDefault="00CC6750" w:rsidP="00CC6750">
      <w:pPr>
        <w:spacing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4760"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  <w:r w:rsidR="00686437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…………………………………………………………………………...3</w:t>
      </w:r>
    </w:p>
    <w:p w14:paraId="427E2667" w14:textId="08A04DBE" w:rsidR="00CC6750" w:rsidRPr="000F4760" w:rsidRDefault="00CC6750" w:rsidP="00CC6750">
      <w:pPr>
        <w:spacing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476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F4760">
        <w:rPr>
          <w:rFonts w:ascii="Times New Roman" w:hAnsi="Times New Roman" w:cs="Times New Roman"/>
          <w:color w:val="000000"/>
          <w:sz w:val="28"/>
          <w:szCs w:val="28"/>
        </w:rPr>
        <w:tab/>
        <w:t>Теоретические аспекты развития монополизма и конкуренции в рыночной экономике</w:t>
      </w:r>
      <w:r w:rsidR="00686437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……………………………………………………………...5</w:t>
      </w:r>
    </w:p>
    <w:p w14:paraId="7C941D79" w14:textId="33027594" w:rsidR="00CC6750" w:rsidRPr="000F4760" w:rsidRDefault="00CC6750" w:rsidP="00CC6750">
      <w:pPr>
        <w:spacing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4760">
        <w:rPr>
          <w:rFonts w:ascii="Times New Roman" w:hAnsi="Times New Roman" w:cs="Times New Roman"/>
          <w:color w:val="000000"/>
          <w:sz w:val="28"/>
          <w:szCs w:val="28"/>
        </w:rPr>
        <w:tab/>
        <w:t>1.1</w:t>
      </w:r>
      <w:r w:rsidRPr="000F4760">
        <w:rPr>
          <w:rFonts w:ascii="Times New Roman" w:hAnsi="Times New Roman" w:cs="Times New Roman"/>
          <w:color w:val="000000"/>
          <w:sz w:val="28"/>
          <w:szCs w:val="28"/>
        </w:rPr>
        <w:tab/>
        <w:t>Экономическая сущность, формы и функции конкуренции</w:t>
      </w:r>
      <w:r w:rsidR="00686437">
        <w:rPr>
          <w:rFonts w:ascii="Times New Roman" w:hAnsi="Times New Roman" w:cs="Times New Roman"/>
          <w:color w:val="000000"/>
          <w:sz w:val="28"/>
          <w:szCs w:val="28"/>
        </w:rPr>
        <w:t>……...6</w:t>
      </w:r>
    </w:p>
    <w:p w14:paraId="593BA5EA" w14:textId="367F7150" w:rsidR="00CC6750" w:rsidRPr="000F4760" w:rsidRDefault="00CC6750" w:rsidP="00CC6750">
      <w:pPr>
        <w:spacing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4760">
        <w:rPr>
          <w:rFonts w:ascii="Times New Roman" w:hAnsi="Times New Roman" w:cs="Times New Roman"/>
          <w:color w:val="000000"/>
          <w:sz w:val="28"/>
          <w:szCs w:val="28"/>
        </w:rPr>
        <w:tab/>
        <w:t>1.2</w:t>
      </w:r>
      <w:r w:rsidRPr="000F476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Монополия в рыночной экономике: понятие, виды и </w:t>
      </w:r>
      <w:proofErr w:type="gramStart"/>
      <w:r w:rsidRPr="000F4760">
        <w:rPr>
          <w:rFonts w:ascii="Times New Roman" w:hAnsi="Times New Roman" w:cs="Times New Roman"/>
          <w:color w:val="000000"/>
          <w:sz w:val="28"/>
          <w:szCs w:val="28"/>
        </w:rPr>
        <w:t>функции</w:t>
      </w:r>
      <w:r w:rsidR="00686437">
        <w:rPr>
          <w:rFonts w:ascii="Times New Roman" w:hAnsi="Times New Roman" w:cs="Times New Roman"/>
          <w:color w:val="000000"/>
          <w:sz w:val="28"/>
          <w:szCs w:val="28"/>
        </w:rPr>
        <w:t>….</w:t>
      </w:r>
      <w:proofErr w:type="gramEnd"/>
      <w:r w:rsidR="00686437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14:paraId="6058DEB1" w14:textId="01594D16" w:rsidR="00CC6750" w:rsidRPr="000F4760" w:rsidRDefault="00CC6750" w:rsidP="00CC6750">
      <w:pPr>
        <w:spacing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4760">
        <w:rPr>
          <w:rFonts w:ascii="Times New Roman" w:hAnsi="Times New Roman" w:cs="Times New Roman"/>
          <w:color w:val="000000"/>
          <w:sz w:val="28"/>
          <w:szCs w:val="28"/>
        </w:rPr>
        <w:tab/>
        <w:t>1.3</w:t>
      </w:r>
      <w:r w:rsidRPr="000F4760">
        <w:rPr>
          <w:rFonts w:ascii="Times New Roman" w:hAnsi="Times New Roman" w:cs="Times New Roman"/>
          <w:color w:val="000000"/>
          <w:sz w:val="28"/>
          <w:szCs w:val="28"/>
        </w:rPr>
        <w:tab/>
        <w:t>Конкуренция и монополия: общее и различия</w:t>
      </w:r>
      <w:r w:rsidR="00686437">
        <w:rPr>
          <w:rFonts w:ascii="Times New Roman" w:hAnsi="Times New Roman" w:cs="Times New Roman"/>
          <w:color w:val="000000"/>
          <w:sz w:val="28"/>
          <w:szCs w:val="28"/>
        </w:rPr>
        <w:t>…………………...12</w:t>
      </w:r>
    </w:p>
    <w:p w14:paraId="4C642097" w14:textId="1B02593C" w:rsidR="00CC6750" w:rsidRPr="000F4760" w:rsidRDefault="00CC6750" w:rsidP="00CC6750">
      <w:pPr>
        <w:spacing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476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F4760">
        <w:rPr>
          <w:rFonts w:ascii="Times New Roman" w:hAnsi="Times New Roman" w:cs="Times New Roman"/>
          <w:color w:val="000000"/>
          <w:sz w:val="28"/>
          <w:szCs w:val="28"/>
        </w:rPr>
        <w:tab/>
        <w:t>Анализ монополизма и конкуренции в России</w:t>
      </w:r>
      <w:r w:rsidR="00686437">
        <w:rPr>
          <w:rFonts w:ascii="Times New Roman" w:hAnsi="Times New Roman" w:cs="Times New Roman"/>
          <w:color w:val="000000"/>
          <w:sz w:val="28"/>
          <w:szCs w:val="28"/>
        </w:rPr>
        <w:t>…………………………12</w:t>
      </w:r>
    </w:p>
    <w:p w14:paraId="38431719" w14:textId="16DF4423" w:rsidR="00CC6750" w:rsidRPr="000F4760" w:rsidRDefault="00CC6750" w:rsidP="00CC6750">
      <w:pPr>
        <w:spacing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4760">
        <w:rPr>
          <w:rFonts w:ascii="Times New Roman" w:hAnsi="Times New Roman" w:cs="Times New Roman"/>
          <w:color w:val="000000"/>
          <w:sz w:val="28"/>
          <w:szCs w:val="28"/>
        </w:rPr>
        <w:tab/>
        <w:t>2.1</w:t>
      </w:r>
      <w:r w:rsidRPr="000F4760">
        <w:rPr>
          <w:rFonts w:ascii="Times New Roman" w:hAnsi="Times New Roman" w:cs="Times New Roman"/>
          <w:color w:val="000000"/>
          <w:sz w:val="28"/>
          <w:szCs w:val="28"/>
        </w:rPr>
        <w:tab/>
        <w:t>Особенности развития монополизма и конкуренции в России</w:t>
      </w:r>
      <w:r w:rsidR="00686437">
        <w:rPr>
          <w:rFonts w:ascii="Times New Roman" w:hAnsi="Times New Roman" w:cs="Times New Roman"/>
          <w:color w:val="000000"/>
          <w:sz w:val="28"/>
          <w:szCs w:val="28"/>
        </w:rPr>
        <w:t>…20</w:t>
      </w:r>
    </w:p>
    <w:p w14:paraId="00D9F68C" w14:textId="39DA3040" w:rsidR="00CC6750" w:rsidRDefault="00CC6750" w:rsidP="00CC6750">
      <w:pPr>
        <w:spacing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4760">
        <w:rPr>
          <w:rFonts w:ascii="Times New Roman" w:hAnsi="Times New Roman" w:cs="Times New Roman"/>
          <w:color w:val="000000"/>
          <w:sz w:val="28"/>
          <w:szCs w:val="28"/>
        </w:rPr>
        <w:tab/>
        <w:t>2.2</w:t>
      </w:r>
      <w:r w:rsidRPr="000F4760">
        <w:rPr>
          <w:rFonts w:ascii="Times New Roman" w:hAnsi="Times New Roman" w:cs="Times New Roman"/>
          <w:color w:val="000000"/>
          <w:sz w:val="28"/>
          <w:szCs w:val="28"/>
        </w:rPr>
        <w:tab/>
        <w:t>Государственное регулирование д</w:t>
      </w:r>
      <w:r>
        <w:rPr>
          <w:rFonts w:ascii="Times New Roman" w:hAnsi="Times New Roman" w:cs="Times New Roman"/>
          <w:color w:val="000000"/>
          <w:sz w:val="28"/>
          <w:szCs w:val="28"/>
        </w:rPr>
        <w:t>еятельности монополий в России</w:t>
      </w:r>
      <w:r w:rsidR="00686437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</w:t>
      </w:r>
      <w:proofErr w:type="gramStart"/>
      <w:r w:rsidR="00686437">
        <w:rPr>
          <w:rFonts w:ascii="Times New Roman" w:hAnsi="Times New Roman" w:cs="Times New Roman"/>
          <w:color w:val="000000"/>
          <w:sz w:val="28"/>
          <w:szCs w:val="28"/>
        </w:rPr>
        <w:t>…….</w:t>
      </w:r>
      <w:proofErr w:type="gramEnd"/>
      <w:r w:rsidR="00686437">
        <w:rPr>
          <w:rFonts w:ascii="Times New Roman" w:hAnsi="Times New Roman" w:cs="Times New Roman"/>
          <w:color w:val="000000"/>
          <w:sz w:val="28"/>
          <w:szCs w:val="28"/>
        </w:rPr>
        <w:t>27</w:t>
      </w:r>
    </w:p>
    <w:p w14:paraId="44D411E1" w14:textId="72C7D0F2" w:rsidR="00CC6750" w:rsidRPr="000F4760" w:rsidRDefault="00CC6750" w:rsidP="00CC6750">
      <w:pPr>
        <w:spacing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F4760"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0F4760">
        <w:rPr>
          <w:rFonts w:ascii="Times New Roman" w:hAnsi="Times New Roman" w:cs="Times New Roman"/>
          <w:color w:val="000000"/>
          <w:sz w:val="28"/>
          <w:szCs w:val="28"/>
        </w:rPr>
        <w:tab/>
        <w:t>Перспективы развития конкуре</w:t>
      </w:r>
      <w:r>
        <w:rPr>
          <w:rFonts w:ascii="Times New Roman" w:hAnsi="Times New Roman" w:cs="Times New Roman"/>
          <w:color w:val="000000"/>
          <w:sz w:val="28"/>
          <w:szCs w:val="28"/>
        </w:rPr>
        <w:t>нции и монополий в России</w:t>
      </w:r>
      <w:r w:rsidR="00686437">
        <w:rPr>
          <w:rFonts w:ascii="Times New Roman" w:hAnsi="Times New Roman" w:cs="Times New Roman"/>
          <w:color w:val="000000"/>
          <w:sz w:val="28"/>
          <w:szCs w:val="28"/>
        </w:rPr>
        <w:t>…...30</w:t>
      </w:r>
    </w:p>
    <w:p w14:paraId="16BEC759" w14:textId="5DABEDEF" w:rsidR="00CC6750" w:rsidRPr="009D57E6" w:rsidRDefault="00CC6750" w:rsidP="00CC6750">
      <w:pPr>
        <w:spacing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4760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r w:rsidR="009D57E6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</w:t>
      </w:r>
      <w:proofErr w:type="gramStart"/>
      <w:r w:rsidR="009D57E6">
        <w:rPr>
          <w:rFonts w:ascii="Times New Roman" w:hAnsi="Times New Roman" w:cs="Times New Roman"/>
          <w:color w:val="000000"/>
          <w:sz w:val="28"/>
          <w:szCs w:val="28"/>
        </w:rPr>
        <w:t>…….</w:t>
      </w:r>
      <w:proofErr w:type="gramEnd"/>
      <w:r w:rsidR="009D57E6" w:rsidRPr="009D57E6">
        <w:rPr>
          <w:rFonts w:ascii="Times New Roman" w:hAnsi="Times New Roman" w:cs="Times New Roman"/>
          <w:color w:val="000000"/>
          <w:sz w:val="28"/>
          <w:szCs w:val="28"/>
        </w:rPr>
        <w:t>32</w:t>
      </w:r>
    </w:p>
    <w:p w14:paraId="2FF261C6" w14:textId="65EB4439" w:rsidR="00CC6750" w:rsidRPr="00A778E9" w:rsidRDefault="00CC6750" w:rsidP="00CC6750">
      <w:pPr>
        <w:spacing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4760">
        <w:rPr>
          <w:rFonts w:ascii="Times New Roman" w:hAnsi="Times New Roman" w:cs="Times New Roman"/>
          <w:color w:val="000000"/>
          <w:sz w:val="28"/>
          <w:szCs w:val="28"/>
        </w:rPr>
        <w:t>Список использованных источников</w:t>
      </w:r>
      <w:r w:rsidR="009D57E6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…………………………………………...35</w:t>
      </w:r>
    </w:p>
    <w:p w14:paraId="58DF0F7E" w14:textId="009DA480" w:rsidR="00F83268" w:rsidRDefault="00F83268" w:rsidP="00CC6750">
      <w:pPr>
        <w:spacing w:line="259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0408B6A" w14:textId="77777777" w:rsidR="00CC6750" w:rsidRDefault="00CC6750">
      <w:pPr>
        <w:spacing w:line="259" w:lineRule="auto"/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</w:rPr>
      </w:pPr>
      <w:bookmarkStart w:id="2" w:name="_Toc105659784"/>
      <w:bookmarkStart w:id="3" w:name="_Toc105659968"/>
      <w:r>
        <w:br w:type="page"/>
      </w:r>
    </w:p>
    <w:p w14:paraId="3C76405C" w14:textId="1D78D999" w:rsidR="00305339" w:rsidRPr="00305339" w:rsidRDefault="00305339" w:rsidP="00966518">
      <w:pPr>
        <w:pStyle w:val="1"/>
      </w:pPr>
      <w:r w:rsidRPr="00305339">
        <w:lastRenderedPageBreak/>
        <w:t>ВВЕДЕНИЕ</w:t>
      </w:r>
      <w:bookmarkEnd w:id="0"/>
      <w:bookmarkEnd w:id="2"/>
      <w:bookmarkEnd w:id="3"/>
    </w:p>
    <w:p w14:paraId="6E984CCD" w14:textId="77777777" w:rsidR="00305339" w:rsidRDefault="00305339" w:rsidP="003053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27573" w14:textId="1F8FE6DC" w:rsidR="00305339" w:rsidRPr="00305339" w:rsidRDefault="00305339" w:rsidP="00A943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39">
        <w:rPr>
          <w:rFonts w:ascii="Times New Roman" w:hAnsi="Times New Roman" w:cs="Times New Roman"/>
          <w:sz w:val="28"/>
          <w:szCs w:val="28"/>
        </w:rPr>
        <w:t xml:space="preserve">Тема курсовой работы актуальна, потому что проблемы монополизации хозяйственной жизни, конкуренция на рынках капитала, рабочей силы, ресурсов привлекают сегодня пристальное внимание не только ведущих экономистов страны, но и ничего не понимающих в конкурентной борьбе людей. К тому же, в России 91% от 6 миллионов занимает малый бизнес и лишь конкурентоспособные фирмы продолжают существовать. </w:t>
      </w:r>
    </w:p>
    <w:p w14:paraId="41C07366" w14:textId="77777777" w:rsidR="00305339" w:rsidRPr="00305339" w:rsidRDefault="00305339" w:rsidP="00A943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39">
        <w:rPr>
          <w:rFonts w:ascii="Times New Roman" w:hAnsi="Times New Roman" w:cs="Times New Roman"/>
          <w:sz w:val="28"/>
          <w:szCs w:val="28"/>
        </w:rPr>
        <w:t xml:space="preserve">Цель данной работы – рассмотреть понятие конкуренции и монополии, их влияние на современные рынки, их применение и способы поддержки. </w:t>
      </w:r>
    </w:p>
    <w:p w14:paraId="0F17F9DB" w14:textId="77777777" w:rsidR="00305339" w:rsidRPr="00305339" w:rsidRDefault="00305339" w:rsidP="00A943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39">
        <w:rPr>
          <w:rFonts w:ascii="Times New Roman" w:hAnsi="Times New Roman" w:cs="Times New Roman"/>
          <w:sz w:val="28"/>
          <w:szCs w:val="28"/>
        </w:rPr>
        <w:t>Для достижения указанной цели необходимо выполнить следующие задачи:</w:t>
      </w:r>
    </w:p>
    <w:p w14:paraId="25D90C52" w14:textId="2893F248" w:rsidR="00305339" w:rsidRPr="000750E1" w:rsidRDefault="00305339" w:rsidP="000750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E1">
        <w:rPr>
          <w:rFonts w:ascii="Times New Roman" w:hAnsi="Times New Roman" w:cs="Times New Roman"/>
          <w:sz w:val="28"/>
          <w:szCs w:val="28"/>
        </w:rPr>
        <w:t>Дать определение понятию конкуренция, рассмотреть её сущность, формы и функции</w:t>
      </w:r>
      <w:r w:rsidR="000750E1" w:rsidRPr="000750E1">
        <w:rPr>
          <w:rFonts w:ascii="Times New Roman" w:hAnsi="Times New Roman" w:cs="Times New Roman"/>
          <w:sz w:val="28"/>
          <w:szCs w:val="28"/>
        </w:rPr>
        <w:t>,</w:t>
      </w:r>
    </w:p>
    <w:p w14:paraId="12BA5D64" w14:textId="16B7995E" w:rsidR="00305339" w:rsidRPr="000750E1" w:rsidRDefault="00305339" w:rsidP="000750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E1">
        <w:rPr>
          <w:rFonts w:ascii="Times New Roman" w:hAnsi="Times New Roman" w:cs="Times New Roman"/>
          <w:sz w:val="28"/>
          <w:szCs w:val="28"/>
        </w:rPr>
        <w:t>Дать определение понятию монополия, рассмотреть ее виды и функции</w:t>
      </w:r>
      <w:r w:rsidR="000750E1" w:rsidRPr="000750E1">
        <w:rPr>
          <w:rFonts w:ascii="Times New Roman" w:hAnsi="Times New Roman" w:cs="Times New Roman"/>
          <w:sz w:val="28"/>
          <w:szCs w:val="28"/>
        </w:rPr>
        <w:t>,</w:t>
      </w:r>
    </w:p>
    <w:p w14:paraId="129D7044" w14:textId="76A3F3DD" w:rsidR="00305339" w:rsidRPr="000750E1" w:rsidRDefault="00305339" w:rsidP="000750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E1">
        <w:rPr>
          <w:rFonts w:ascii="Times New Roman" w:hAnsi="Times New Roman" w:cs="Times New Roman"/>
          <w:sz w:val="28"/>
          <w:szCs w:val="28"/>
        </w:rPr>
        <w:t>Определить общие и различные черты монополии и конкуренции</w:t>
      </w:r>
      <w:r w:rsidR="000750E1" w:rsidRPr="000750E1">
        <w:rPr>
          <w:rFonts w:ascii="Times New Roman" w:hAnsi="Times New Roman" w:cs="Times New Roman"/>
          <w:sz w:val="28"/>
          <w:szCs w:val="28"/>
        </w:rPr>
        <w:t>,</w:t>
      </w:r>
    </w:p>
    <w:p w14:paraId="3CE89740" w14:textId="4FC6118E" w:rsidR="00305339" w:rsidRPr="000750E1" w:rsidRDefault="00305339" w:rsidP="000750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E1">
        <w:rPr>
          <w:rFonts w:ascii="Times New Roman" w:hAnsi="Times New Roman" w:cs="Times New Roman"/>
          <w:sz w:val="28"/>
          <w:szCs w:val="28"/>
        </w:rPr>
        <w:t>Выделить особенности развития монополизма и конкуренции в России</w:t>
      </w:r>
      <w:r w:rsidR="000750E1" w:rsidRPr="000750E1">
        <w:rPr>
          <w:rFonts w:ascii="Times New Roman" w:hAnsi="Times New Roman" w:cs="Times New Roman"/>
          <w:sz w:val="28"/>
          <w:szCs w:val="28"/>
        </w:rPr>
        <w:t>,</w:t>
      </w:r>
    </w:p>
    <w:p w14:paraId="41FF5515" w14:textId="151A4A85" w:rsidR="00305339" w:rsidRPr="000750E1" w:rsidRDefault="00305339" w:rsidP="000750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E1">
        <w:rPr>
          <w:rFonts w:ascii="Times New Roman" w:hAnsi="Times New Roman" w:cs="Times New Roman"/>
          <w:sz w:val="28"/>
          <w:szCs w:val="28"/>
        </w:rPr>
        <w:t>Выяснить как государство регулирует деятельности монополий в России</w:t>
      </w:r>
      <w:r w:rsidR="000750E1" w:rsidRPr="000750E1">
        <w:rPr>
          <w:rFonts w:ascii="Times New Roman" w:hAnsi="Times New Roman" w:cs="Times New Roman"/>
          <w:sz w:val="28"/>
          <w:szCs w:val="28"/>
        </w:rPr>
        <w:t>,</w:t>
      </w:r>
    </w:p>
    <w:p w14:paraId="7B6FD081" w14:textId="66409C99" w:rsidR="00305339" w:rsidRPr="000750E1" w:rsidRDefault="00305339" w:rsidP="000750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E1">
        <w:rPr>
          <w:rFonts w:ascii="Times New Roman" w:hAnsi="Times New Roman" w:cs="Times New Roman"/>
          <w:sz w:val="28"/>
          <w:szCs w:val="28"/>
        </w:rPr>
        <w:t>Определить перспективы развития конкуренции и монополий в России.</w:t>
      </w:r>
    </w:p>
    <w:p w14:paraId="39E30A9A" w14:textId="77777777" w:rsidR="00D90EBD" w:rsidRPr="00305339" w:rsidRDefault="00D90EBD" w:rsidP="00D90E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9EE8D1" w14:textId="77777777" w:rsidR="00305339" w:rsidRPr="00305339" w:rsidRDefault="00305339" w:rsidP="00A9436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5339">
        <w:rPr>
          <w:rFonts w:ascii="Times New Roman" w:hAnsi="Times New Roman" w:cs="Times New Roman"/>
          <w:sz w:val="28"/>
          <w:szCs w:val="28"/>
        </w:rPr>
        <w:t xml:space="preserve">Предметом исследования являются система отношений, возникающих в ходе конкурентной борьбы и в процессе осуществления рыночных отношений и антимонопольной политики. </w:t>
      </w:r>
    </w:p>
    <w:p w14:paraId="6A564874" w14:textId="2AFE9715" w:rsidR="00305339" w:rsidRPr="00305339" w:rsidRDefault="00305339" w:rsidP="00A9436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5339">
        <w:rPr>
          <w:rFonts w:ascii="Times New Roman" w:hAnsi="Times New Roman" w:cs="Times New Roman"/>
          <w:sz w:val="28"/>
          <w:szCs w:val="28"/>
        </w:rPr>
        <w:t>Методологической базой исследования является научные методы: общие методы научного познания</w:t>
      </w:r>
      <w:r w:rsidR="000750E1">
        <w:rPr>
          <w:rFonts w:ascii="AppleSystemUIFont" w:hAnsi="AppleSystemUIFont" w:cs="AppleSystemUIFont"/>
          <w:sz w:val="26"/>
          <w:szCs w:val="26"/>
        </w:rPr>
        <w:t xml:space="preserve"> – </w:t>
      </w:r>
      <w:r w:rsidRPr="00305339">
        <w:rPr>
          <w:rFonts w:ascii="Times New Roman" w:hAnsi="Times New Roman" w:cs="Times New Roman"/>
          <w:sz w:val="28"/>
          <w:szCs w:val="28"/>
        </w:rPr>
        <w:t xml:space="preserve">эмпирические (сравнение) и теоретические (мысленное моделирование, анализ и синтез и др.), системно-аналитический метод исследования теоретической литературы. </w:t>
      </w:r>
    </w:p>
    <w:p w14:paraId="0B2682A1" w14:textId="77777777" w:rsidR="00305339" w:rsidRPr="00305339" w:rsidRDefault="00305339" w:rsidP="00A9436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533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Информационную основу исследования составили учебники, учебные пособия, нормативно-правовые акты, кодексы, публикации по вопросам сущности конкуренции и монополии. </w:t>
      </w:r>
    </w:p>
    <w:p w14:paraId="73BC6AAB" w14:textId="53D0A033" w:rsidR="00305339" w:rsidRPr="00305339" w:rsidRDefault="00305339" w:rsidP="00A9436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5339">
        <w:rPr>
          <w:rFonts w:ascii="Times New Roman" w:hAnsi="Times New Roman" w:cs="Times New Roman"/>
          <w:sz w:val="28"/>
          <w:szCs w:val="28"/>
        </w:rPr>
        <w:t xml:space="preserve">Структурно </w:t>
      </w:r>
      <w:r w:rsidR="0047405B">
        <w:rPr>
          <w:rFonts w:ascii="Times New Roman" w:hAnsi="Times New Roman" w:cs="Times New Roman"/>
          <w:sz w:val="28"/>
          <w:szCs w:val="28"/>
        </w:rPr>
        <w:t xml:space="preserve">курсовая </w:t>
      </w:r>
      <w:r w:rsidRPr="0030533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7405B">
        <w:rPr>
          <w:rFonts w:ascii="Times New Roman" w:hAnsi="Times New Roman" w:cs="Times New Roman"/>
          <w:sz w:val="28"/>
          <w:szCs w:val="28"/>
        </w:rPr>
        <w:t>состоит из введения, в котором отражается актуальность работы, предмет, объект, цели и задачи работы, двух глав, раскрывающих сущность курсовой работы, а также заключения и списка использованной литературы.</w:t>
      </w:r>
    </w:p>
    <w:p w14:paraId="36664525" w14:textId="77777777" w:rsidR="00AB405F" w:rsidRDefault="00AB405F" w:rsidP="00FF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922BD" w14:textId="77777777" w:rsidR="00305339" w:rsidRDefault="00305339" w:rsidP="00AB405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97EDCC1" w14:textId="776E9A0F" w:rsidR="00AE790E" w:rsidRPr="001B34DF" w:rsidRDefault="00FF3B2F" w:rsidP="008A5301">
      <w:pPr>
        <w:pStyle w:val="1"/>
        <w:jc w:val="both"/>
      </w:pPr>
      <w:bookmarkStart w:id="4" w:name="_Toc105659598"/>
      <w:bookmarkStart w:id="5" w:name="_Toc105659785"/>
      <w:bookmarkStart w:id="6" w:name="_Toc105659969"/>
      <w:r w:rsidRPr="001B34DF">
        <w:lastRenderedPageBreak/>
        <w:t>1. Т</w:t>
      </w:r>
      <w:r w:rsidR="00AE790E" w:rsidRPr="001B34DF">
        <w:t>еоретические аспекты развития монополизма и конкуренции в рыночной экономике</w:t>
      </w:r>
      <w:bookmarkEnd w:id="4"/>
      <w:bookmarkEnd w:id="5"/>
      <w:bookmarkEnd w:id="6"/>
      <w:r w:rsidR="00AE790E" w:rsidRPr="001B34DF">
        <w:t xml:space="preserve"> </w:t>
      </w:r>
    </w:p>
    <w:p w14:paraId="12E7D998" w14:textId="77777777" w:rsidR="00AE790E" w:rsidRPr="001B34DF" w:rsidRDefault="00AE790E" w:rsidP="00AE79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34AE6" w14:textId="77777777" w:rsidR="00AE790E" w:rsidRPr="001B34DF" w:rsidRDefault="00AE790E" w:rsidP="00AE790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4DF">
        <w:rPr>
          <w:rFonts w:ascii="Times New Roman" w:hAnsi="Times New Roman" w:cs="Times New Roman"/>
          <w:b/>
          <w:bCs/>
          <w:sz w:val="28"/>
          <w:szCs w:val="28"/>
        </w:rPr>
        <w:t xml:space="preserve">1.1. Экономическая сущность, формы и функции конкуренции </w:t>
      </w:r>
    </w:p>
    <w:p w14:paraId="24AD399D" w14:textId="77777777" w:rsidR="00AE790E" w:rsidRPr="00AE790E" w:rsidRDefault="00AE790E" w:rsidP="00AE79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810A2" w14:textId="0AB7C0F7" w:rsidR="00AE790E" w:rsidRPr="00AE790E" w:rsidRDefault="00AE790E" w:rsidP="00AE790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90E">
        <w:rPr>
          <w:rFonts w:ascii="Times New Roman" w:hAnsi="Times New Roman" w:cs="Times New Roman"/>
          <w:sz w:val="28"/>
          <w:szCs w:val="28"/>
        </w:rPr>
        <w:t>Конкуренция</w:t>
      </w:r>
      <w:r w:rsidR="000750E1">
        <w:rPr>
          <w:rFonts w:ascii="AppleSystemUIFont" w:hAnsi="AppleSystemUIFont" w:cs="AppleSystemUIFont"/>
          <w:sz w:val="26"/>
          <w:szCs w:val="26"/>
        </w:rPr>
        <w:t xml:space="preserve"> – </w:t>
      </w:r>
      <w:r w:rsidRPr="00AE790E">
        <w:rPr>
          <w:rFonts w:ascii="Times New Roman" w:hAnsi="Times New Roman" w:cs="Times New Roman"/>
          <w:sz w:val="28"/>
          <w:szCs w:val="28"/>
        </w:rPr>
        <w:t>это соперничество между субъектами рыночной экономики за лучшие рынки сбыта и источники сырья, за наиболее выгодное вложение капитала, за более низкие издержки производства по сравнению с рыночными ценами и за получение максимальной прибыли.</w:t>
      </w:r>
    </w:p>
    <w:p w14:paraId="07B32568" w14:textId="77777777" w:rsidR="00AE790E" w:rsidRPr="00AE790E" w:rsidRDefault="00AE790E" w:rsidP="005A3E3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90E">
        <w:rPr>
          <w:rFonts w:ascii="Times New Roman" w:hAnsi="Times New Roman" w:cs="Times New Roman"/>
          <w:sz w:val="28"/>
          <w:szCs w:val="28"/>
        </w:rPr>
        <w:t>Значение конкуренции для развития экономики выражается в ее функциях. Конкуренция выполняет следующие функции:</w:t>
      </w:r>
    </w:p>
    <w:p w14:paraId="7EAEBAC7" w14:textId="36D6D200" w:rsidR="00AE790E" w:rsidRPr="000750E1" w:rsidRDefault="00AE790E" w:rsidP="00CF0E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50E1">
        <w:rPr>
          <w:rFonts w:ascii="Times New Roman" w:hAnsi="Times New Roman" w:cs="Times New Roman"/>
          <w:sz w:val="28"/>
          <w:szCs w:val="28"/>
        </w:rPr>
        <w:t>Стимулирует хозяйственную деятельность субъектов экономики, т.е. рост экономики. Чтобы победить конкурента, надо снизить издержки производства, для чего надо успеть первым применить совершенную технику и технологию. В результате создаются высококачественные и недорогие товары, что способствует росту благосостояния людей.</w:t>
      </w:r>
    </w:p>
    <w:p w14:paraId="104066BF" w14:textId="28EE7E65" w:rsidR="00AE790E" w:rsidRPr="000750E1" w:rsidRDefault="00AE790E" w:rsidP="00CF0E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50E1">
        <w:rPr>
          <w:rFonts w:ascii="Times New Roman" w:hAnsi="Times New Roman" w:cs="Times New Roman"/>
          <w:sz w:val="28"/>
          <w:szCs w:val="28"/>
        </w:rPr>
        <w:t>Дифференцирует товаропроизводителей. Те, которые не успели снизить издержки производства, разоряются, превращаются в наемную рабочую силу. Другие</w:t>
      </w:r>
      <w:r w:rsidR="000750E1" w:rsidRPr="000750E1">
        <w:rPr>
          <w:rFonts w:ascii="AppleSystemUIFont" w:hAnsi="AppleSystemUIFont" w:cs="AppleSystemUIFont"/>
          <w:sz w:val="26"/>
          <w:szCs w:val="26"/>
        </w:rPr>
        <w:t xml:space="preserve"> – </w:t>
      </w:r>
      <w:r w:rsidRPr="000750E1">
        <w:rPr>
          <w:rFonts w:ascii="Times New Roman" w:hAnsi="Times New Roman" w:cs="Times New Roman"/>
          <w:sz w:val="28"/>
          <w:szCs w:val="28"/>
        </w:rPr>
        <w:t>не обанкротившиеся, становятся богаче.</w:t>
      </w:r>
    </w:p>
    <w:p w14:paraId="0499802F" w14:textId="7A772508" w:rsidR="00AE790E" w:rsidRPr="000750E1" w:rsidRDefault="00AE790E" w:rsidP="00CF0E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50E1">
        <w:rPr>
          <w:rFonts w:ascii="Times New Roman" w:hAnsi="Times New Roman" w:cs="Times New Roman"/>
          <w:sz w:val="28"/>
          <w:szCs w:val="28"/>
        </w:rPr>
        <w:t>Перераспределяет ресурсы между отраслями и тем самым устанавливает пропорции в производстве различных видов благ и услуг. Каждый стремится вложить свой капитал в ту отрасль, спрос на продукцию которой выше, а значит и выше цены.</w:t>
      </w:r>
    </w:p>
    <w:p w14:paraId="0FD73A0F" w14:textId="661D572E" w:rsidR="00AE790E" w:rsidRPr="00AE790E" w:rsidRDefault="00AE790E" w:rsidP="00A943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0E">
        <w:rPr>
          <w:rFonts w:ascii="Times New Roman" w:hAnsi="Times New Roman" w:cs="Times New Roman"/>
          <w:sz w:val="28"/>
          <w:szCs w:val="28"/>
        </w:rPr>
        <w:t>Следует обратить внимание на то, что внутри рыночной системы происходят процессы, которые ослабляют силы конкуренции. Это все те процессы и явления, в результате которых появляются элементы монополизма, т.е. антипода (противоположности) конкуренции. К ним относятся:</w:t>
      </w:r>
    </w:p>
    <w:p w14:paraId="4EDB00A7" w14:textId="1DEF1828" w:rsidR="00AE790E" w:rsidRPr="00BA0CF1" w:rsidRDefault="00AB405F" w:rsidP="00BA0C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CF1">
        <w:rPr>
          <w:rFonts w:ascii="Times New Roman" w:hAnsi="Times New Roman" w:cs="Times New Roman"/>
          <w:sz w:val="28"/>
          <w:szCs w:val="28"/>
        </w:rPr>
        <w:t>Б</w:t>
      </w:r>
      <w:r w:rsidR="00AE790E" w:rsidRPr="00BA0CF1">
        <w:rPr>
          <w:rFonts w:ascii="Times New Roman" w:hAnsi="Times New Roman" w:cs="Times New Roman"/>
          <w:sz w:val="28"/>
          <w:szCs w:val="28"/>
        </w:rPr>
        <w:t>ольшой удельный вес государственной собственности в экономике</w:t>
      </w:r>
      <w:r w:rsidR="00BA0CF1" w:rsidRPr="00BA0CF1">
        <w:rPr>
          <w:rFonts w:ascii="Times New Roman" w:hAnsi="Times New Roman" w:cs="Times New Roman"/>
          <w:sz w:val="28"/>
          <w:szCs w:val="28"/>
        </w:rPr>
        <w:t>,</w:t>
      </w:r>
    </w:p>
    <w:p w14:paraId="42B4F124" w14:textId="07CD000C" w:rsidR="00AE790E" w:rsidRPr="00BA0CF1" w:rsidRDefault="00AE790E" w:rsidP="00CF0E5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CF1">
        <w:rPr>
          <w:rFonts w:ascii="Times New Roman" w:hAnsi="Times New Roman" w:cs="Times New Roman"/>
          <w:sz w:val="28"/>
          <w:szCs w:val="28"/>
        </w:rPr>
        <w:t>тайные сговоры между фирмами о ценах, разделении рынков сбыта и т.д.</w:t>
      </w:r>
      <w:r w:rsidR="00BA0CF1" w:rsidRPr="00BA0CF1">
        <w:rPr>
          <w:rFonts w:ascii="Times New Roman" w:hAnsi="Times New Roman" w:cs="Times New Roman"/>
          <w:sz w:val="28"/>
          <w:szCs w:val="28"/>
        </w:rPr>
        <w:t>,</w:t>
      </w:r>
    </w:p>
    <w:p w14:paraId="6BA6A0AB" w14:textId="7564301B" w:rsidR="00AE790E" w:rsidRPr="00BA0CF1" w:rsidRDefault="00AE790E" w:rsidP="00CF0E5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CF1">
        <w:rPr>
          <w:rFonts w:ascii="Times New Roman" w:hAnsi="Times New Roman" w:cs="Times New Roman"/>
          <w:sz w:val="28"/>
          <w:szCs w:val="28"/>
        </w:rPr>
        <w:lastRenderedPageBreak/>
        <w:t>потребность иметь крупное предприятие, которое (при определенном масштабе производства) обеспечивает минимальные издержки на единицу продукции</w:t>
      </w:r>
      <w:r w:rsidR="00BA0CF1" w:rsidRPr="00BA0CF1">
        <w:rPr>
          <w:rFonts w:ascii="Times New Roman" w:hAnsi="Times New Roman" w:cs="Times New Roman"/>
          <w:sz w:val="28"/>
          <w:szCs w:val="28"/>
        </w:rPr>
        <w:t>.</w:t>
      </w:r>
    </w:p>
    <w:p w14:paraId="726EBB27" w14:textId="77777777" w:rsidR="00AE790E" w:rsidRPr="00AE790E" w:rsidRDefault="00AE790E" w:rsidP="00A943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0E">
        <w:rPr>
          <w:rFonts w:ascii="Times New Roman" w:hAnsi="Times New Roman" w:cs="Times New Roman"/>
          <w:sz w:val="28"/>
          <w:szCs w:val="28"/>
        </w:rPr>
        <w:t>Таким образом, рынок сам, объективно рождает монополию. Поэтому нужна помощь государства, реализующего антимонопольную политику.</w:t>
      </w:r>
    </w:p>
    <w:p w14:paraId="56BF0A67" w14:textId="1D0537CB" w:rsidR="00AE790E" w:rsidRPr="00AE790E" w:rsidRDefault="00AE790E" w:rsidP="00AE79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E">
        <w:rPr>
          <w:rFonts w:ascii="Times New Roman" w:hAnsi="Times New Roman" w:cs="Times New Roman"/>
          <w:sz w:val="28"/>
          <w:szCs w:val="28"/>
        </w:rPr>
        <w:t>Методы конкуренции: ценовые, неценовые.</w:t>
      </w:r>
    </w:p>
    <w:p w14:paraId="79FEEAE1" w14:textId="77777777" w:rsidR="00AE790E" w:rsidRPr="00AE790E" w:rsidRDefault="00AE790E" w:rsidP="00A943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0E">
        <w:rPr>
          <w:rFonts w:ascii="Times New Roman" w:hAnsi="Times New Roman" w:cs="Times New Roman"/>
          <w:sz w:val="28"/>
          <w:szCs w:val="28"/>
        </w:rPr>
        <w:t>Формы конкуренции:</w:t>
      </w:r>
    </w:p>
    <w:p w14:paraId="4385B54C" w14:textId="7B44015D" w:rsidR="00AE790E" w:rsidRPr="00BA0CF1" w:rsidRDefault="00AE790E" w:rsidP="00BA0CF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CF1">
        <w:rPr>
          <w:rFonts w:ascii="Times New Roman" w:hAnsi="Times New Roman" w:cs="Times New Roman"/>
          <w:sz w:val="28"/>
          <w:szCs w:val="28"/>
        </w:rPr>
        <w:t>внутриотраслевая и межотраслевая</w:t>
      </w:r>
      <w:r w:rsidR="00BA0CF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7B88EC50" w14:textId="6C8E701B" w:rsidR="00AE790E" w:rsidRPr="00BA0CF1" w:rsidRDefault="00AE790E" w:rsidP="00BA0CF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CF1">
        <w:rPr>
          <w:rFonts w:ascii="Times New Roman" w:hAnsi="Times New Roman" w:cs="Times New Roman"/>
          <w:sz w:val="28"/>
          <w:szCs w:val="28"/>
        </w:rPr>
        <w:t>совершенная и несовершенная.</w:t>
      </w:r>
    </w:p>
    <w:p w14:paraId="4EDEB2BF" w14:textId="46642D1F" w:rsidR="00AE790E" w:rsidRPr="00AE790E" w:rsidRDefault="00AE790E" w:rsidP="00A943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0E">
        <w:rPr>
          <w:rFonts w:ascii="Times New Roman" w:hAnsi="Times New Roman" w:cs="Times New Roman"/>
          <w:sz w:val="28"/>
          <w:szCs w:val="28"/>
        </w:rPr>
        <w:t>Совершенная конкуренция</w:t>
      </w:r>
      <w:r w:rsidR="00BA0CF1">
        <w:rPr>
          <w:rFonts w:ascii="AppleSystemUIFont" w:hAnsi="AppleSystemUIFont" w:cs="AppleSystemUIFont"/>
          <w:sz w:val="26"/>
          <w:szCs w:val="26"/>
        </w:rPr>
        <w:t xml:space="preserve"> – </w:t>
      </w:r>
      <w:r w:rsidRPr="00AE790E">
        <w:rPr>
          <w:rFonts w:ascii="Times New Roman" w:hAnsi="Times New Roman" w:cs="Times New Roman"/>
          <w:sz w:val="28"/>
          <w:szCs w:val="28"/>
        </w:rPr>
        <w:t>это</w:t>
      </w:r>
      <w:r w:rsidR="003617CE">
        <w:rPr>
          <w:rFonts w:ascii="Times New Roman" w:hAnsi="Times New Roman" w:cs="Times New Roman"/>
          <w:sz w:val="28"/>
          <w:szCs w:val="28"/>
        </w:rPr>
        <w:t xml:space="preserve"> </w:t>
      </w:r>
      <w:r w:rsidRPr="00AE790E">
        <w:rPr>
          <w:rFonts w:ascii="Times New Roman" w:hAnsi="Times New Roman" w:cs="Times New Roman"/>
          <w:sz w:val="28"/>
          <w:szCs w:val="28"/>
        </w:rPr>
        <w:t>тип рыночной структуры, который характеризуется свободной конкуренцией между субъектами экономики. Ей присущи такие черты: очень много продавцов и покупателей на рынке; продается однородная продукция; никто не обладает рыночной властью, т.е. никто не может повлиять на уровень цен (они складываются под влиянием колебаний спроса и предложения); переход из отрасли в отрасль свободен; каждый получает полную информацию через цены на рынке.</w:t>
      </w:r>
    </w:p>
    <w:p w14:paraId="507C22A0" w14:textId="341BD328" w:rsidR="00AE790E" w:rsidRPr="00AE790E" w:rsidRDefault="00AE790E" w:rsidP="00A943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0E">
        <w:rPr>
          <w:rFonts w:ascii="Times New Roman" w:hAnsi="Times New Roman" w:cs="Times New Roman"/>
          <w:sz w:val="28"/>
          <w:szCs w:val="28"/>
        </w:rPr>
        <w:t>Несовершенная конкуренция</w:t>
      </w:r>
      <w:r w:rsidR="00BA0CF1">
        <w:rPr>
          <w:rFonts w:ascii="AppleSystemUIFont" w:hAnsi="AppleSystemUIFont" w:cs="AppleSystemUIFont"/>
          <w:sz w:val="26"/>
          <w:szCs w:val="26"/>
        </w:rPr>
        <w:t xml:space="preserve"> – </w:t>
      </w:r>
      <w:r w:rsidRPr="00AE790E">
        <w:rPr>
          <w:rFonts w:ascii="Times New Roman" w:hAnsi="Times New Roman" w:cs="Times New Roman"/>
          <w:sz w:val="28"/>
          <w:szCs w:val="28"/>
        </w:rPr>
        <w:t>это тип рыночной структуры, который может существовать в трех формах: чистая монополия, монополистическая конкуренция, олигополия. Каждая характеризуется определенными чертами.</w:t>
      </w:r>
    </w:p>
    <w:p w14:paraId="45493AC7" w14:textId="77777777" w:rsidR="00AE790E" w:rsidRPr="00AE790E" w:rsidRDefault="00AE790E" w:rsidP="00AE79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0B84A" w14:textId="77390D0F" w:rsidR="00AE790E" w:rsidRPr="001B34DF" w:rsidRDefault="00AE790E" w:rsidP="008A5301">
      <w:pPr>
        <w:pStyle w:val="2"/>
      </w:pPr>
      <w:bookmarkStart w:id="7" w:name="_Toc105659599"/>
      <w:bookmarkStart w:id="8" w:name="_Toc105659786"/>
      <w:bookmarkStart w:id="9" w:name="_Toc105659970"/>
      <w:r w:rsidRPr="001B34DF">
        <w:t>1.2.</w:t>
      </w:r>
      <w:r w:rsidR="009F41EF" w:rsidRPr="001B34DF">
        <w:t xml:space="preserve"> Монополия в рыночной экономике: понятие, виды и функции</w:t>
      </w:r>
      <w:bookmarkEnd w:id="7"/>
      <w:bookmarkEnd w:id="8"/>
      <w:bookmarkEnd w:id="9"/>
    </w:p>
    <w:p w14:paraId="0A8ABA1D" w14:textId="77777777" w:rsidR="00AE790E" w:rsidRPr="00AE790E" w:rsidRDefault="00AE790E" w:rsidP="00AE79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2AC1A" w14:textId="549A6B35" w:rsidR="00AE790E" w:rsidRPr="00AE790E" w:rsidRDefault="00AE790E" w:rsidP="00A943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0E">
        <w:rPr>
          <w:rFonts w:ascii="Times New Roman" w:hAnsi="Times New Roman" w:cs="Times New Roman"/>
          <w:sz w:val="28"/>
          <w:szCs w:val="28"/>
        </w:rPr>
        <w:t>Монополия</w:t>
      </w:r>
      <w:r w:rsidR="00BA0CF1">
        <w:rPr>
          <w:rFonts w:ascii="AppleSystemUIFont" w:hAnsi="AppleSystemUIFont" w:cs="AppleSystemUIFont"/>
          <w:sz w:val="26"/>
          <w:szCs w:val="26"/>
        </w:rPr>
        <w:t xml:space="preserve"> – </w:t>
      </w:r>
      <w:r w:rsidRPr="00AE790E">
        <w:rPr>
          <w:rFonts w:ascii="Times New Roman" w:hAnsi="Times New Roman" w:cs="Times New Roman"/>
          <w:sz w:val="28"/>
          <w:szCs w:val="28"/>
        </w:rPr>
        <w:t>это рыночная структура, при которой контроль над определенной отраслью экономики оказывается в руках одного субъекта. Он единолично производит и реализует товар или оказывает услугу. Доступ для других участников рынка оказывается закрыт в силу естественных или искусственно созданных причин.</w:t>
      </w:r>
    </w:p>
    <w:p w14:paraId="72611272" w14:textId="77777777" w:rsidR="00AE790E" w:rsidRPr="00AE790E" w:rsidRDefault="00AE790E" w:rsidP="00AE79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D97AD" w14:textId="77777777" w:rsidR="00AE790E" w:rsidRPr="00AE790E" w:rsidRDefault="00AE790E" w:rsidP="00A943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0E">
        <w:rPr>
          <w:rFonts w:ascii="Times New Roman" w:hAnsi="Times New Roman" w:cs="Times New Roman"/>
          <w:sz w:val="28"/>
          <w:szCs w:val="28"/>
        </w:rPr>
        <w:t>Данный тип рыночной структуры характеризуется следующими признаками:</w:t>
      </w:r>
    </w:p>
    <w:p w14:paraId="51808FDA" w14:textId="51B7B692" w:rsidR="00AE790E" w:rsidRPr="00BA0CF1" w:rsidRDefault="00AE790E" w:rsidP="00BA0CF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CF1">
        <w:rPr>
          <w:rFonts w:ascii="Times New Roman" w:hAnsi="Times New Roman" w:cs="Times New Roman"/>
          <w:sz w:val="28"/>
          <w:szCs w:val="28"/>
        </w:rPr>
        <w:lastRenderedPageBreak/>
        <w:t>Ниша занята единственным поставщиком товаров или услуг</w:t>
      </w:r>
      <w:r w:rsidR="00BA0CF1" w:rsidRPr="00BA0CF1">
        <w:rPr>
          <w:rFonts w:ascii="Times New Roman" w:hAnsi="Times New Roman" w:cs="Times New Roman"/>
          <w:sz w:val="28"/>
          <w:szCs w:val="28"/>
        </w:rPr>
        <w:t>,</w:t>
      </w:r>
    </w:p>
    <w:p w14:paraId="4C1B8D63" w14:textId="32FB78CD" w:rsidR="00AE790E" w:rsidRPr="00BA0CF1" w:rsidRDefault="00AE790E" w:rsidP="00BA0CF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CF1">
        <w:rPr>
          <w:rFonts w:ascii="Times New Roman" w:hAnsi="Times New Roman" w:cs="Times New Roman"/>
          <w:sz w:val="28"/>
          <w:szCs w:val="28"/>
        </w:rPr>
        <w:t>Он определяет цены и контролирует объем продукции на рынке</w:t>
      </w:r>
      <w:r w:rsidR="00BA0CF1" w:rsidRPr="00BA0CF1">
        <w:rPr>
          <w:rFonts w:ascii="Times New Roman" w:hAnsi="Times New Roman" w:cs="Times New Roman"/>
          <w:sz w:val="28"/>
          <w:szCs w:val="28"/>
        </w:rPr>
        <w:t>,</w:t>
      </w:r>
    </w:p>
    <w:p w14:paraId="580BFE15" w14:textId="57D4743A" w:rsidR="00AE790E" w:rsidRPr="00BA0CF1" w:rsidRDefault="00AE790E" w:rsidP="00BA0CF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CF1">
        <w:rPr>
          <w:rFonts w:ascii="Times New Roman" w:hAnsi="Times New Roman" w:cs="Times New Roman"/>
          <w:sz w:val="28"/>
          <w:szCs w:val="28"/>
        </w:rPr>
        <w:t>Производители похожих товаров при попытке занять место в отрасли сталкиваются с различными препятствиями</w:t>
      </w:r>
      <w:r w:rsidR="00BA0CF1" w:rsidRPr="00BA0CF1">
        <w:rPr>
          <w:rFonts w:ascii="Times New Roman" w:hAnsi="Times New Roman" w:cs="Times New Roman"/>
          <w:sz w:val="28"/>
          <w:szCs w:val="28"/>
        </w:rPr>
        <w:t>,</w:t>
      </w:r>
    </w:p>
    <w:p w14:paraId="4FDDE590" w14:textId="1723E2D2" w:rsidR="00AE790E" w:rsidRPr="00BA0CF1" w:rsidRDefault="00AE790E" w:rsidP="00BA0CF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CF1">
        <w:rPr>
          <w:rFonts w:ascii="Times New Roman" w:hAnsi="Times New Roman" w:cs="Times New Roman"/>
          <w:sz w:val="28"/>
          <w:szCs w:val="28"/>
        </w:rPr>
        <w:t>Монополист чаще всего обходится без рекламы.</w:t>
      </w:r>
    </w:p>
    <w:p w14:paraId="77E72DAB" w14:textId="52176316" w:rsidR="00AE790E" w:rsidRPr="00AE790E" w:rsidRDefault="00AE790E" w:rsidP="005A3E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0E">
        <w:rPr>
          <w:rFonts w:ascii="Times New Roman" w:hAnsi="Times New Roman" w:cs="Times New Roman"/>
          <w:sz w:val="28"/>
          <w:szCs w:val="28"/>
        </w:rPr>
        <w:t>В качестве примера можно привести РЖД. Контроль над железнодорожными перевозками осуществляет одна компания. Если инфраструктуру разделить между несколькими конкурирующими фирмами, начнется хаос. Поэтому в данной сфере монополия</w:t>
      </w:r>
      <w:r w:rsidR="00BA0CF1">
        <w:rPr>
          <w:rFonts w:ascii="AppleSystemUIFont" w:hAnsi="AppleSystemUIFont" w:cs="AppleSystemUIFont"/>
          <w:sz w:val="26"/>
          <w:szCs w:val="26"/>
        </w:rPr>
        <w:t xml:space="preserve"> – </w:t>
      </w:r>
      <w:r w:rsidRPr="00AE790E">
        <w:rPr>
          <w:rFonts w:ascii="Times New Roman" w:hAnsi="Times New Roman" w:cs="Times New Roman"/>
          <w:sz w:val="28"/>
          <w:szCs w:val="28"/>
        </w:rPr>
        <w:t>единственно возможный вариант. Она не оказывает негативного влияния на рынок, так как вызвана естественными причинами.</w:t>
      </w:r>
    </w:p>
    <w:p w14:paraId="182F5062" w14:textId="01ACE388" w:rsidR="00AE790E" w:rsidRPr="00AE790E" w:rsidRDefault="00AE790E" w:rsidP="005A3E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0E">
        <w:rPr>
          <w:rFonts w:ascii="Times New Roman" w:hAnsi="Times New Roman" w:cs="Times New Roman"/>
          <w:sz w:val="28"/>
          <w:szCs w:val="28"/>
        </w:rPr>
        <w:t>Бывает и другая ситуация. Объективных препятствий для конкуренции нет, а отрасль все равно оказывается в руках одного поставщика. Это нездоровая для рынка модель, которая приводит к неприятным последствиям.</w:t>
      </w:r>
    </w:p>
    <w:p w14:paraId="6A2B6E48" w14:textId="1D66184D" w:rsidR="00AE790E" w:rsidRDefault="00AE790E" w:rsidP="00A943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0E">
        <w:rPr>
          <w:rFonts w:ascii="Times New Roman" w:hAnsi="Times New Roman" w:cs="Times New Roman"/>
          <w:sz w:val="28"/>
          <w:szCs w:val="28"/>
        </w:rPr>
        <w:t>В экономике выделяют четыре основных типа данной рыночной структуры:</w:t>
      </w:r>
    </w:p>
    <w:p w14:paraId="74393292" w14:textId="7C9F1F33" w:rsidR="00AE790E" w:rsidRPr="00BA0CF1" w:rsidRDefault="00AE790E" w:rsidP="008043B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CF1">
        <w:rPr>
          <w:rFonts w:ascii="Times New Roman" w:hAnsi="Times New Roman" w:cs="Times New Roman"/>
          <w:sz w:val="28"/>
          <w:szCs w:val="28"/>
        </w:rPr>
        <w:t>Естественны</w:t>
      </w:r>
      <w:r w:rsidR="00BA0CF1">
        <w:rPr>
          <w:rFonts w:ascii="Times New Roman" w:hAnsi="Times New Roman" w:cs="Times New Roman"/>
          <w:sz w:val="28"/>
          <w:szCs w:val="28"/>
        </w:rPr>
        <w:t>е</w:t>
      </w:r>
      <w:r w:rsidR="00BA0CF1">
        <w:rPr>
          <w:rFonts w:ascii="AppleSystemUIFont" w:hAnsi="AppleSystemUIFont" w:cs="AppleSystemUIFont"/>
          <w:sz w:val="26"/>
          <w:szCs w:val="26"/>
        </w:rPr>
        <w:t xml:space="preserve"> – </w:t>
      </w:r>
      <w:r w:rsidR="00BA0CF1">
        <w:rPr>
          <w:rFonts w:ascii="Times New Roman" w:hAnsi="Times New Roman" w:cs="Times New Roman"/>
          <w:sz w:val="28"/>
          <w:szCs w:val="28"/>
        </w:rPr>
        <w:t>о</w:t>
      </w:r>
      <w:r w:rsidRPr="00BA0CF1">
        <w:rPr>
          <w:rFonts w:ascii="Times New Roman" w:hAnsi="Times New Roman" w:cs="Times New Roman"/>
          <w:sz w:val="28"/>
          <w:szCs w:val="28"/>
        </w:rPr>
        <w:t>ни возникают в отраслях, которые имеют жизненно важное значение для экономики. Чистая конкуренция в них опасна или совершенно невозможна по техническим причинам. Упомянутый железнодорожный транспорт относится к данному типу.</w:t>
      </w:r>
    </w:p>
    <w:p w14:paraId="51560E03" w14:textId="77777777" w:rsidR="00AE790E" w:rsidRPr="00AE790E" w:rsidRDefault="00AE790E" w:rsidP="00A943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0E">
        <w:rPr>
          <w:rFonts w:ascii="Times New Roman" w:hAnsi="Times New Roman" w:cs="Times New Roman"/>
          <w:sz w:val="28"/>
          <w:szCs w:val="28"/>
        </w:rPr>
        <w:t>Также к естественным монополиям можно отнести:</w:t>
      </w:r>
    </w:p>
    <w:p w14:paraId="6D647668" w14:textId="41360229" w:rsidR="00AE790E" w:rsidRPr="00BA0CF1" w:rsidRDefault="00BA0CF1" w:rsidP="009F4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ppleSystemUIFont" w:hAnsi="AppleSystemUIFont" w:cs="AppleSystemUIFont"/>
          <w:sz w:val="26"/>
          <w:szCs w:val="26"/>
        </w:rPr>
        <w:t xml:space="preserve">– </w:t>
      </w:r>
      <w:r w:rsidR="00AE790E" w:rsidRPr="00AE790E">
        <w:rPr>
          <w:rFonts w:ascii="Times New Roman" w:hAnsi="Times New Roman" w:cs="Times New Roman"/>
          <w:sz w:val="28"/>
          <w:szCs w:val="28"/>
        </w:rPr>
        <w:t>транспортировку газа и нефти по трубопроводам</w:t>
      </w:r>
      <w:r w:rsidRPr="00BA0CF1">
        <w:rPr>
          <w:rFonts w:ascii="Times New Roman" w:hAnsi="Times New Roman" w:cs="Times New Roman"/>
          <w:sz w:val="28"/>
          <w:szCs w:val="28"/>
        </w:rPr>
        <w:t>,</w:t>
      </w:r>
    </w:p>
    <w:p w14:paraId="421F7482" w14:textId="53C4748C" w:rsidR="00AE790E" w:rsidRPr="00BA0CF1" w:rsidRDefault="00BA0CF1" w:rsidP="009F4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ppleSystemUIFont" w:hAnsi="AppleSystemUIFont" w:cs="AppleSystemUIFont"/>
          <w:sz w:val="26"/>
          <w:szCs w:val="26"/>
        </w:rPr>
        <w:t xml:space="preserve">– </w:t>
      </w:r>
      <w:r w:rsidR="00AE790E" w:rsidRPr="00AE790E">
        <w:rPr>
          <w:rFonts w:ascii="Times New Roman" w:hAnsi="Times New Roman" w:cs="Times New Roman"/>
          <w:sz w:val="28"/>
          <w:szCs w:val="28"/>
        </w:rPr>
        <w:t>передачу электроэнергии</w:t>
      </w:r>
      <w:r w:rsidRPr="00BA0CF1">
        <w:rPr>
          <w:rFonts w:ascii="Times New Roman" w:hAnsi="Times New Roman" w:cs="Times New Roman"/>
          <w:sz w:val="28"/>
          <w:szCs w:val="28"/>
        </w:rPr>
        <w:t>,</w:t>
      </w:r>
    </w:p>
    <w:p w14:paraId="4BC57B77" w14:textId="55B02980" w:rsidR="00AE790E" w:rsidRPr="00BA0CF1" w:rsidRDefault="00BA0CF1" w:rsidP="009F4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ppleSystemUIFont" w:hAnsi="AppleSystemUIFont" w:cs="AppleSystemUIFont"/>
          <w:sz w:val="26"/>
          <w:szCs w:val="26"/>
        </w:rPr>
        <w:t xml:space="preserve">– </w:t>
      </w:r>
      <w:r w:rsidR="00AE790E" w:rsidRPr="00AE790E">
        <w:rPr>
          <w:rFonts w:ascii="Times New Roman" w:hAnsi="Times New Roman" w:cs="Times New Roman"/>
          <w:sz w:val="28"/>
          <w:szCs w:val="28"/>
        </w:rPr>
        <w:t>почтовое сообщение</w:t>
      </w:r>
      <w:r w:rsidRPr="00BA0CF1">
        <w:rPr>
          <w:rFonts w:ascii="Times New Roman" w:hAnsi="Times New Roman" w:cs="Times New Roman"/>
          <w:sz w:val="28"/>
          <w:szCs w:val="28"/>
        </w:rPr>
        <w:t>,</w:t>
      </w:r>
    </w:p>
    <w:p w14:paraId="721E4EB5" w14:textId="17572878" w:rsidR="00AE790E" w:rsidRPr="00AE790E" w:rsidRDefault="00BA0CF1" w:rsidP="009F4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ppleSystemUIFont" w:hAnsi="AppleSystemUIFont" w:cs="AppleSystemUIFont"/>
          <w:sz w:val="26"/>
          <w:szCs w:val="26"/>
        </w:rPr>
        <w:t xml:space="preserve">– </w:t>
      </w:r>
      <w:r w:rsidR="00AE790E" w:rsidRPr="00AE790E">
        <w:rPr>
          <w:rFonts w:ascii="Times New Roman" w:hAnsi="Times New Roman" w:cs="Times New Roman"/>
          <w:sz w:val="28"/>
          <w:szCs w:val="28"/>
        </w:rPr>
        <w:t>метрополитен.</w:t>
      </w:r>
    </w:p>
    <w:p w14:paraId="162AE780" w14:textId="60A17B19" w:rsidR="00AE790E" w:rsidRPr="00AE790E" w:rsidRDefault="00AE790E" w:rsidP="005A3E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0E">
        <w:rPr>
          <w:rFonts w:ascii="Times New Roman" w:hAnsi="Times New Roman" w:cs="Times New Roman"/>
          <w:sz w:val="28"/>
          <w:szCs w:val="28"/>
        </w:rPr>
        <w:t>Цена входа в бизнес в этих сферах экономики чрезвычайно высока. Чаще всего только государство способно нести такие затраты. Осуществление деятельности связано с серьезными издержками.</w:t>
      </w:r>
    </w:p>
    <w:p w14:paraId="1DB24CA4" w14:textId="55BB5A7F" w:rsidR="00AE790E" w:rsidRPr="00BA0CF1" w:rsidRDefault="00AE790E" w:rsidP="008043B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CF1">
        <w:rPr>
          <w:rFonts w:ascii="Times New Roman" w:hAnsi="Times New Roman" w:cs="Times New Roman"/>
          <w:sz w:val="28"/>
          <w:szCs w:val="28"/>
        </w:rPr>
        <w:lastRenderedPageBreak/>
        <w:t>Искусственные</w:t>
      </w:r>
      <w:r w:rsidR="00BA0CF1">
        <w:rPr>
          <w:rFonts w:ascii="AppleSystemUIFont" w:hAnsi="AppleSystemUIFont" w:cs="AppleSystemUIFont"/>
          <w:sz w:val="26"/>
          <w:szCs w:val="26"/>
        </w:rPr>
        <w:t xml:space="preserve"> – </w:t>
      </w:r>
      <w:r w:rsidR="00BA0C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A0CF1">
        <w:rPr>
          <w:rFonts w:ascii="Times New Roman" w:hAnsi="Times New Roman" w:cs="Times New Roman"/>
          <w:sz w:val="28"/>
          <w:szCs w:val="28"/>
        </w:rPr>
        <w:t>оздаются целенаправленно крупными игроками рынка. Их цель</w:t>
      </w:r>
      <w:r w:rsidR="00BA0CF1">
        <w:rPr>
          <w:rFonts w:ascii="AppleSystemUIFont" w:hAnsi="AppleSystemUIFont" w:cs="AppleSystemUIFont"/>
          <w:sz w:val="26"/>
          <w:szCs w:val="26"/>
        </w:rPr>
        <w:t xml:space="preserve"> – </w:t>
      </w:r>
      <w:r w:rsidRPr="00BA0CF1">
        <w:rPr>
          <w:rFonts w:ascii="Times New Roman" w:hAnsi="Times New Roman" w:cs="Times New Roman"/>
          <w:sz w:val="28"/>
          <w:szCs w:val="28"/>
        </w:rPr>
        <w:t>вытеснить мелких конкурентов и получить контроль над отраслью. Достигается она несколькими способами</w:t>
      </w:r>
      <w:r w:rsidR="00BA0CF1">
        <w:rPr>
          <w:rFonts w:ascii="Times New Roman" w:hAnsi="Times New Roman" w:cs="Times New Roman"/>
          <w:sz w:val="28"/>
          <w:szCs w:val="28"/>
        </w:rPr>
        <w:t>:</w:t>
      </w:r>
    </w:p>
    <w:p w14:paraId="512404D6" w14:textId="5674105E" w:rsidR="00BA0CF1" w:rsidRDefault="00CF0E57" w:rsidP="008043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ppleSystemUIFont" w:hAnsi="AppleSystemUIFont" w:cs="AppleSystemUIFont"/>
          <w:sz w:val="26"/>
          <w:szCs w:val="26"/>
        </w:rPr>
        <w:t xml:space="preserve">А) </w:t>
      </w:r>
      <w:r w:rsidRPr="00CF0E57">
        <w:rPr>
          <w:rFonts w:ascii="Times New Roman" w:hAnsi="Times New Roman" w:cs="Times New Roman"/>
          <w:sz w:val="28"/>
          <w:szCs w:val="28"/>
        </w:rPr>
        <w:t>Влияние</w:t>
      </w:r>
      <w:r w:rsidR="00AE790E" w:rsidRPr="00CF0E57">
        <w:rPr>
          <w:rFonts w:ascii="Times New Roman" w:hAnsi="Times New Roman" w:cs="Times New Roman"/>
          <w:sz w:val="28"/>
          <w:szCs w:val="28"/>
        </w:rPr>
        <w:t xml:space="preserve"> на</w:t>
      </w:r>
      <w:r w:rsidR="00AE790E" w:rsidRPr="00AE790E">
        <w:rPr>
          <w:rFonts w:ascii="Times New Roman" w:hAnsi="Times New Roman" w:cs="Times New Roman"/>
          <w:sz w:val="28"/>
          <w:szCs w:val="28"/>
        </w:rPr>
        <w:t xml:space="preserve"> конкурентов экономическими методами</w:t>
      </w:r>
      <w:r w:rsidR="008043B0">
        <w:rPr>
          <w:rFonts w:ascii="Times New Roman" w:hAnsi="Times New Roman" w:cs="Times New Roman"/>
          <w:sz w:val="28"/>
          <w:szCs w:val="28"/>
        </w:rPr>
        <w:t xml:space="preserve">. </w:t>
      </w:r>
      <w:r w:rsidR="00AE790E" w:rsidRPr="00AE790E">
        <w:rPr>
          <w:rFonts w:ascii="Times New Roman" w:hAnsi="Times New Roman" w:cs="Times New Roman"/>
          <w:sz w:val="28"/>
          <w:szCs w:val="28"/>
        </w:rPr>
        <w:t>Например, крупная компания резко снижает цены. Товар более мелких фирм оказывается неконкурентоспособен, и они разоряются. Рыночная структура становится монополистической.</w:t>
      </w:r>
    </w:p>
    <w:p w14:paraId="2AF09C4D" w14:textId="22375EE0" w:rsidR="009F41EF" w:rsidRDefault="008043B0" w:rsidP="008043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ppleSystemUIFont" w:hAnsi="AppleSystemUIFont" w:cs="AppleSystemUIFont"/>
          <w:sz w:val="26"/>
          <w:szCs w:val="26"/>
        </w:rPr>
        <w:t xml:space="preserve">Б) </w:t>
      </w:r>
      <w:r w:rsidR="00AE790E" w:rsidRPr="00AE790E">
        <w:rPr>
          <w:rFonts w:ascii="Times New Roman" w:hAnsi="Times New Roman" w:cs="Times New Roman"/>
          <w:sz w:val="28"/>
          <w:szCs w:val="28"/>
        </w:rPr>
        <w:t>Объединение нескольких компаний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790E" w:rsidRPr="00AE790E">
        <w:rPr>
          <w:rFonts w:ascii="Times New Roman" w:hAnsi="Times New Roman" w:cs="Times New Roman"/>
          <w:sz w:val="28"/>
          <w:szCs w:val="28"/>
        </w:rPr>
        <w:t xml:space="preserve">Предприниматели создают союзы, чтобы вместе контролировать рынок. </w:t>
      </w:r>
    </w:p>
    <w:p w14:paraId="33EB1064" w14:textId="47580974" w:rsidR="00AE790E" w:rsidRDefault="00AE790E" w:rsidP="005A3E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0E">
        <w:rPr>
          <w:rFonts w:ascii="Times New Roman" w:hAnsi="Times New Roman" w:cs="Times New Roman"/>
          <w:sz w:val="28"/>
          <w:szCs w:val="28"/>
        </w:rPr>
        <w:t>Существует пять типов таких объединений</w:t>
      </w:r>
      <w:r w:rsidR="0035177C">
        <w:rPr>
          <w:rFonts w:ascii="Times New Roman" w:hAnsi="Times New Roman" w:cs="Times New Roman"/>
          <w:sz w:val="28"/>
          <w:szCs w:val="28"/>
        </w:rPr>
        <w:t>, рассмотрим каждый в таблице ниже:</w:t>
      </w:r>
    </w:p>
    <w:p w14:paraId="267F4A94" w14:textId="7C5CE1F5" w:rsidR="00AE790E" w:rsidRPr="00BA0CF1" w:rsidRDefault="00AE790E" w:rsidP="00AE79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49566" w14:textId="4CEA8B97" w:rsidR="00A6140C" w:rsidRPr="00866265" w:rsidRDefault="00A6140C" w:rsidP="00A6140C">
      <w:pPr>
        <w:pStyle w:val="a5"/>
        <w:keepNext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A6140C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Таблица </w:t>
      </w:r>
      <w:r w:rsidRPr="00A6140C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fldChar w:fldCharType="begin"/>
      </w:r>
      <w:r w:rsidRPr="00A6140C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instrText xml:space="preserve"> SEQ Таблица \* ARABIC </w:instrText>
      </w:r>
      <w:r w:rsidRPr="00A6140C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fldChar w:fldCharType="separate"/>
      </w:r>
      <w:r w:rsidR="00B403F1">
        <w:rPr>
          <w:rFonts w:ascii="Times New Roman" w:hAnsi="Times New Roman" w:cs="Times New Roman"/>
          <w:i w:val="0"/>
          <w:iCs w:val="0"/>
          <w:noProof/>
          <w:color w:val="000000" w:themeColor="text1"/>
          <w:sz w:val="28"/>
          <w:szCs w:val="28"/>
        </w:rPr>
        <w:t>1</w:t>
      </w:r>
      <w:r w:rsidRPr="00A6140C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fldChar w:fldCharType="end"/>
      </w:r>
      <w:r w:rsidRPr="00866265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- </w:t>
      </w:r>
      <w:r w:rsidRPr="00A6140C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Типы объединений</w:t>
      </w:r>
      <w:r w:rsidR="00866265" w:rsidRPr="00866265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(</w:t>
      </w:r>
      <w:r w:rsidR="00866265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составлено автором)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AE790E" w14:paraId="636BCB55" w14:textId="77777777" w:rsidTr="00AE790E">
        <w:tc>
          <w:tcPr>
            <w:tcW w:w="1838" w:type="dxa"/>
          </w:tcPr>
          <w:p w14:paraId="0B3061A5" w14:textId="6DFF206E" w:rsidR="00AE790E" w:rsidRPr="00C949F1" w:rsidRDefault="00AE790E" w:rsidP="00AE79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Тип объединения</w:t>
            </w:r>
          </w:p>
        </w:tc>
        <w:tc>
          <w:tcPr>
            <w:tcW w:w="7507" w:type="dxa"/>
          </w:tcPr>
          <w:p w14:paraId="5A1E9CA2" w14:textId="39AA465E" w:rsidR="00AE790E" w:rsidRPr="00C949F1" w:rsidRDefault="00AE790E" w:rsidP="00AE79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</w:tr>
      <w:tr w:rsidR="00AE790E" w14:paraId="4BF3EDAC" w14:textId="77777777" w:rsidTr="00AE790E">
        <w:tc>
          <w:tcPr>
            <w:tcW w:w="1838" w:type="dxa"/>
          </w:tcPr>
          <w:p w14:paraId="39645A4A" w14:textId="1E17816C" w:rsidR="00AE790E" w:rsidRPr="00C949F1" w:rsidRDefault="00AE790E" w:rsidP="00AE79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Картель</w:t>
            </w:r>
          </w:p>
        </w:tc>
        <w:tc>
          <w:tcPr>
            <w:tcW w:w="7507" w:type="dxa"/>
          </w:tcPr>
          <w:p w14:paraId="59E89DA0" w14:textId="51B35082" w:rsidR="00AE790E" w:rsidRPr="00C949F1" w:rsidRDefault="00AE790E" w:rsidP="00AE79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Несколько компаний, работающих в одной сфере</w:t>
            </w:r>
            <w:r w:rsidR="004E23B3" w:rsidRPr="00C949F1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экономики, договариваются о единой сбытовой политике: ценах, объемах производства, типе продукции. При этом они сохраняют автономность и независимость.</w:t>
            </w:r>
          </w:p>
        </w:tc>
      </w:tr>
      <w:tr w:rsidR="00AE790E" w14:paraId="69A061A4" w14:textId="77777777" w:rsidTr="00AE790E">
        <w:tc>
          <w:tcPr>
            <w:tcW w:w="1838" w:type="dxa"/>
          </w:tcPr>
          <w:p w14:paraId="67F1C48F" w14:textId="0CAD76B5" w:rsidR="00AE790E" w:rsidRPr="00C949F1" w:rsidRDefault="00AE790E" w:rsidP="00AE79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Синдикат</w:t>
            </w:r>
          </w:p>
        </w:tc>
        <w:tc>
          <w:tcPr>
            <w:tcW w:w="7507" w:type="dxa"/>
          </w:tcPr>
          <w:p w14:paraId="410EA36D" w14:textId="24EC59E3" w:rsidR="004E23B3" w:rsidRPr="00C949F1" w:rsidRDefault="004E23B3" w:rsidP="00AE79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Более высокая форма объединения. Фирмы сохраняют производственную независимость, но теряют коммерческую. Сбыт продукции осуществляют синдикатские конторы.</w:t>
            </w:r>
          </w:p>
        </w:tc>
      </w:tr>
      <w:tr w:rsidR="00AE790E" w14:paraId="1192AED0" w14:textId="77777777" w:rsidTr="00AE790E">
        <w:tc>
          <w:tcPr>
            <w:tcW w:w="1838" w:type="dxa"/>
          </w:tcPr>
          <w:p w14:paraId="48CEB0A3" w14:textId="24E849EC" w:rsidR="00AE790E" w:rsidRPr="00C949F1" w:rsidRDefault="00AE790E" w:rsidP="00AE79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Трест</w:t>
            </w:r>
          </w:p>
        </w:tc>
        <w:tc>
          <w:tcPr>
            <w:tcW w:w="7507" w:type="dxa"/>
          </w:tcPr>
          <w:p w14:paraId="3C5B31CF" w14:textId="631B53E7" w:rsidR="00AE790E" w:rsidRPr="00C949F1" w:rsidRDefault="004E23B3" w:rsidP="00AE79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3617CE" w:rsidRPr="00C9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теряют коммерческую и производственную автономность. Происходит слияние капиталов и выпуск ценных бумаг. Чистая прибыль распределяется между участниками в зависимости от вложенной доли.</w:t>
            </w:r>
          </w:p>
        </w:tc>
      </w:tr>
      <w:tr w:rsidR="00AE790E" w14:paraId="02B7FF4D" w14:textId="77777777" w:rsidTr="00AE790E">
        <w:tc>
          <w:tcPr>
            <w:tcW w:w="1838" w:type="dxa"/>
          </w:tcPr>
          <w:p w14:paraId="43492885" w14:textId="040AB582" w:rsidR="00AE790E" w:rsidRPr="00C949F1" w:rsidRDefault="00AE790E" w:rsidP="00AE79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</w:tc>
        <w:tc>
          <w:tcPr>
            <w:tcW w:w="7507" w:type="dxa"/>
          </w:tcPr>
          <w:p w14:paraId="68A450AE" w14:textId="39973269" w:rsidR="00AE790E" w:rsidRPr="00C949F1" w:rsidRDefault="004E23B3" w:rsidP="00AE79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Объединяются фирмы из разных отраслей, связанные технологической цепочкой по производству конечного продукта. Управляет ими единое руководство.</w:t>
            </w:r>
          </w:p>
        </w:tc>
      </w:tr>
      <w:tr w:rsidR="00AE790E" w14:paraId="321FD1F1" w14:textId="77777777" w:rsidTr="00AE790E">
        <w:tc>
          <w:tcPr>
            <w:tcW w:w="1838" w:type="dxa"/>
          </w:tcPr>
          <w:p w14:paraId="67C9E983" w14:textId="24AA6B1A" w:rsidR="00AE790E" w:rsidRPr="00C949F1" w:rsidRDefault="00AE790E" w:rsidP="00AE79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 xml:space="preserve">Конгломерат </w:t>
            </w:r>
          </w:p>
        </w:tc>
        <w:tc>
          <w:tcPr>
            <w:tcW w:w="7507" w:type="dxa"/>
          </w:tcPr>
          <w:p w14:paraId="48103DCE" w14:textId="476C5605" w:rsidR="00AE790E" w:rsidRPr="00C949F1" w:rsidRDefault="004E23B3" w:rsidP="00AE79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 xml:space="preserve">Это союз разных </w:t>
            </w:r>
            <w:r w:rsidR="00BD36F2" w:rsidRPr="00C949F1">
              <w:rPr>
                <w:rFonts w:ascii="Times New Roman" w:hAnsi="Times New Roman" w:cs="Times New Roman"/>
                <w:sz w:val="24"/>
                <w:szCs w:val="24"/>
              </w:rPr>
              <w:t>предприятий вне зависимости от вида их деятельности под единым финансовым контролем.</w:t>
            </w:r>
          </w:p>
        </w:tc>
      </w:tr>
    </w:tbl>
    <w:p w14:paraId="12557E2D" w14:textId="77777777" w:rsidR="00AE790E" w:rsidRPr="00AE790E" w:rsidRDefault="00AE790E" w:rsidP="00AE79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088CB" w14:textId="77777777" w:rsidR="00AE790E" w:rsidRPr="00AE790E" w:rsidRDefault="00AE790E" w:rsidP="00AE79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5D5582" w14:textId="39CC0272" w:rsidR="000962A8" w:rsidRPr="005A3E3A" w:rsidRDefault="008043B0" w:rsidP="008043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E790E" w:rsidRPr="001B34DF">
        <w:rPr>
          <w:rFonts w:ascii="Times New Roman" w:hAnsi="Times New Roman" w:cs="Times New Roman"/>
          <w:sz w:val="28"/>
          <w:szCs w:val="28"/>
        </w:rPr>
        <w:t>Использование внешних факторов, препятствующих конкуренции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790E" w:rsidRPr="00AE790E">
        <w:rPr>
          <w:rFonts w:ascii="Times New Roman" w:hAnsi="Times New Roman" w:cs="Times New Roman"/>
          <w:sz w:val="28"/>
          <w:szCs w:val="28"/>
        </w:rPr>
        <w:t>К таким факторам, например, относится патентное законодательство. В 1992 году компания Pfizer запатентовала препарат для лечения эректильной дисфункции – всем известную виагру. На протяжении 21 года другие фирмы не имели права выпускать препараты подобного типа. Pfizer же установила максимально возможные цены на свою разработку. Лишь в 2013 году, когда действие патента закончилось, в продаже появились более дешевые аналоги.</w:t>
      </w:r>
    </w:p>
    <w:p w14:paraId="21F44FB6" w14:textId="213B2B81" w:rsidR="000962A8" w:rsidRPr="0035177C" w:rsidRDefault="005A3E3A" w:rsidP="008043B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B0">
        <w:rPr>
          <w:rFonts w:ascii="Times New Roman" w:hAnsi="Times New Roman" w:cs="Times New Roman"/>
          <w:sz w:val="28"/>
          <w:szCs w:val="28"/>
        </w:rPr>
        <w:t>Открытые</w:t>
      </w:r>
      <w:r w:rsidR="008043B0">
        <w:rPr>
          <w:rFonts w:ascii="Times New Roman" w:hAnsi="Times New Roman" w:cs="Times New Roman"/>
          <w:sz w:val="28"/>
          <w:szCs w:val="28"/>
        </w:rPr>
        <w:t xml:space="preserve"> </w:t>
      </w:r>
      <w:r w:rsidR="008043B0">
        <w:rPr>
          <w:rFonts w:ascii="AppleSystemUIFont" w:hAnsi="AppleSystemUIFont" w:cs="AppleSystemUIFont"/>
          <w:sz w:val="26"/>
          <w:szCs w:val="26"/>
        </w:rPr>
        <w:t xml:space="preserve">– </w:t>
      </w:r>
      <w:r w:rsidR="008043B0">
        <w:rPr>
          <w:rFonts w:ascii="Times New Roman" w:hAnsi="Times New Roman" w:cs="Times New Roman"/>
          <w:sz w:val="28"/>
          <w:szCs w:val="28"/>
        </w:rPr>
        <w:t>э</w:t>
      </w:r>
      <w:r w:rsidR="00AE790E" w:rsidRPr="008043B0">
        <w:rPr>
          <w:rFonts w:ascii="Times New Roman" w:hAnsi="Times New Roman" w:cs="Times New Roman"/>
          <w:sz w:val="28"/>
          <w:szCs w:val="28"/>
        </w:rPr>
        <w:t>тот тип рыночной структуры имеет временный характер.</w:t>
      </w:r>
      <w:r w:rsidR="008043B0">
        <w:rPr>
          <w:rFonts w:ascii="Times New Roman" w:hAnsi="Times New Roman" w:cs="Times New Roman"/>
          <w:sz w:val="28"/>
          <w:szCs w:val="28"/>
        </w:rPr>
        <w:t xml:space="preserve"> </w:t>
      </w:r>
      <w:r w:rsidR="00AE790E" w:rsidRPr="008043B0">
        <w:rPr>
          <w:rFonts w:ascii="Times New Roman" w:hAnsi="Times New Roman" w:cs="Times New Roman"/>
          <w:sz w:val="28"/>
          <w:szCs w:val="28"/>
        </w:rPr>
        <w:t>Он связан с инновационными разработками, не имеющими аналогов. Компания, которой удалось первой внедрить их, становится чистым монополистом. Но лишь до тех пор, пока конкуренты не догонят ее и не разделят рынок между собой.</w:t>
      </w:r>
    </w:p>
    <w:p w14:paraId="5C00E54F" w14:textId="4FD325C7" w:rsidR="00AE790E" w:rsidRPr="008043B0" w:rsidRDefault="00AE790E" w:rsidP="008043B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4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B0">
        <w:rPr>
          <w:rFonts w:ascii="Times New Roman" w:hAnsi="Times New Roman" w:cs="Times New Roman"/>
          <w:sz w:val="28"/>
          <w:szCs w:val="28"/>
        </w:rPr>
        <w:t>Государственные (закрытые)</w:t>
      </w:r>
      <w:r w:rsidR="008043B0">
        <w:rPr>
          <w:rFonts w:ascii="Times New Roman" w:hAnsi="Times New Roman" w:cs="Times New Roman"/>
          <w:sz w:val="28"/>
          <w:szCs w:val="28"/>
        </w:rPr>
        <w:t xml:space="preserve"> </w:t>
      </w:r>
      <w:r w:rsidR="008043B0">
        <w:rPr>
          <w:rFonts w:ascii="AppleSystemUIFont" w:hAnsi="AppleSystemUIFont" w:cs="AppleSystemUIFont"/>
          <w:sz w:val="26"/>
          <w:szCs w:val="26"/>
        </w:rPr>
        <w:t>–</w:t>
      </w:r>
      <w:r w:rsidR="008043B0" w:rsidRPr="008043B0">
        <w:rPr>
          <w:rFonts w:ascii="AppleSystemUIFont" w:hAnsi="AppleSystemUIFont" w:cs="AppleSystemUIFont"/>
          <w:sz w:val="26"/>
          <w:szCs w:val="26"/>
        </w:rPr>
        <w:t xml:space="preserve"> </w:t>
      </w:r>
      <w:r w:rsidRPr="008043B0">
        <w:rPr>
          <w:rFonts w:ascii="Times New Roman" w:hAnsi="Times New Roman" w:cs="Times New Roman"/>
          <w:sz w:val="28"/>
          <w:szCs w:val="28"/>
        </w:rPr>
        <w:t>Стратегически важные отрасли экономики государство монополизирует, чтобы проще было осуществлять контроль. Например, единственным эмитентом денег в России является Центробанк. Это та сфера, конкуренция в которой неуместна. </w:t>
      </w:r>
    </w:p>
    <w:p w14:paraId="2969F938" w14:textId="0BF48B82" w:rsidR="00AE790E" w:rsidRPr="00CF0E57" w:rsidRDefault="00AE790E" w:rsidP="00A943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0E">
        <w:rPr>
          <w:rFonts w:ascii="Times New Roman" w:hAnsi="Times New Roman" w:cs="Times New Roman"/>
          <w:sz w:val="28"/>
          <w:szCs w:val="28"/>
        </w:rPr>
        <w:t>Создавая монополию, правительство преследует несколько целей</w:t>
      </w:r>
      <w:r w:rsidR="00CF0E57">
        <w:rPr>
          <w:rFonts w:ascii="Times New Roman" w:hAnsi="Times New Roman" w:cs="Times New Roman"/>
          <w:sz w:val="28"/>
          <w:szCs w:val="28"/>
        </w:rPr>
        <w:t>:</w:t>
      </w:r>
    </w:p>
    <w:p w14:paraId="618A93F0" w14:textId="7A32E3CA" w:rsidR="00AE790E" w:rsidRPr="00AE790E" w:rsidRDefault="00CF0E57" w:rsidP="00CF0E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E790E" w:rsidRPr="00AE790E">
        <w:rPr>
          <w:rFonts w:ascii="Times New Roman" w:hAnsi="Times New Roman" w:cs="Times New Roman"/>
          <w:sz w:val="28"/>
          <w:szCs w:val="28"/>
        </w:rPr>
        <w:t>Контроль за опасными для жизни и здоровья людей сферами. К ним относятся оборот оружия, производство наркотических и психотропных веществ, возведение и эксплуатация атомных электростанций.</w:t>
      </w:r>
    </w:p>
    <w:p w14:paraId="1C5A39AD" w14:textId="5EC32452" w:rsidR="00AE790E" w:rsidRPr="00AE790E" w:rsidRDefault="00CF0E57" w:rsidP="00CF0E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E790E" w:rsidRPr="00AE790E">
        <w:rPr>
          <w:rFonts w:ascii="Times New Roman" w:hAnsi="Times New Roman" w:cs="Times New Roman"/>
          <w:sz w:val="28"/>
          <w:szCs w:val="28"/>
        </w:rPr>
        <w:t>Защита национальных ресурсов. Чтобы природные богатства не «утекали» мимо казны, государство держит отрасль под строгим контролем.</w:t>
      </w:r>
    </w:p>
    <w:p w14:paraId="4C63735F" w14:textId="69959112" w:rsidR="00AE790E" w:rsidRDefault="00CF0E57" w:rsidP="00CF0E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E790E" w:rsidRPr="00AE790E">
        <w:rPr>
          <w:rFonts w:ascii="Times New Roman" w:hAnsi="Times New Roman" w:cs="Times New Roman"/>
          <w:sz w:val="28"/>
          <w:szCs w:val="28"/>
        </w:rPr>
        <w:t>Поддержка социально значимых сфер экономики. Без государственного контроля невозможно, например, построить метро или железную дорогу. Эти проекты требуют серьезных инвестиций и централизованного управления.</w:t>
      </w:r>
    </w:p>
    <w:p w14:paraId="2D002DAF" w14:textId="77777777" w:rsidR="00862DDD" w:rsidRDefault="00862DDD" w:rsidP="00862DDD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C3DE8A6" w14:textId="77777777" w:rsidR="0035177C" w:rsidRDefault="0035177C" w:rsidP="008A5301">
      <w:pPr>
        <w:pStyle w:val="2"/>
      </w:pPr>
      <w:bookmarkStart w:id="10" w:name="_Toc105659600"/>
      <w:bookmarkStart w:id="11" w:name="_Toc105659787"/>
      <w:bookmarkStart w:id="12" w:name="_Toc105659971"/>
    </w:p>
    <w:p w14:paraId="44F151E7" w14:textId="176F8494" w:rsidR="00862DDD" w:rsidRPr="008A5301" w:rsidRDefault="008A5301" w:rsidP="008A5301">
      <w:pPr>
        <w:pStyle w:val="2"/>
      </w:pPr>
      <w:r>
        <w:t>1.3.</w:t>
      </w:r>
      <w:r w:rsidR="00862DDD" w:rsidRPr="008A5301">
        <w:t xml:space="preserve"> Конкуренция и монополия: общее и различия</w:t>
      </w:r>
      <w:bookmarkEnd w:id="10"/>
      <w:bookmarkEnd w:id="11"/>
      <w:bookmarkEnd w:id="12"/>
    </w:p>
    <w:p w14:paraId="316866DA" w14:textId="11A38A1F" w:rsidR="00862DDD" w:rsidRDefault="00862DDD" w:rsidP="00862DDD">
      <w:pPr>
        <w:spacing w:line="259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7E65049" w14:textId="0F6CAE7A" w:rsidR="003B52A0" w:rsidRDefault="003B52A0" w:rsidP="00A943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2A0">
        <w:rPr>
          <w:rFonts w:ascii="TimesNewRomanPSMT" w:eastAsia="Times New Roman" w:hAnsi="TimesNewRomanPSMT" w:cs="Times New Roman"/>
          <w:sz w:val="28"/>
          <w:szCs w:val="28"/>
          <w:lang w:eastAsia="ru-RU"/>
        </w:rPr>
        <w:t>Конкуренция неотделима от монополии. При этом данные экономические категории являются противоположными. Конкуренция связана с состязательностью, а монополия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 xml:space="preserve">– </w:t>
      </w:r>
      <w:r w:rsidRPr="003B52A0">
        <w:rPr>
          <w:rFonts w:ascii="TimesNewRomanPSMT" w:eastAsia="Times New Roman" w:hAnsi="TimesNewRomanPSMT" w:cs="Times New Roman"/>
          <w:sz w:val="28"/>
          <w:szCs w:val="28"/>
          <w:lang w:eastAsia="ru-RU"/>
        </w:rPr>
        <w:t>с ее отсутствием. Чем сильнее монополия, тем уязвимее конкуренция и наоборот. Конкуренция в своем роде способствует развитию рынка, улучшению качеству продукции, в то время как монополия подрывает основы данного механизма, в первую очередь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подрывает решение вопроса ценообразования.</w:t>
      </w:r>
    </w:p>
    <w:p w14:paraId="0E45A442" w14:textId="4C14E01B" w:rsidR="003B52A0" w:rsidRDefault="003B52A0" w:rsidP="00A943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сказать, что конкуренция ведет к монополии. Однако между ними есть противоречия.</w:t>
      </w:r>
    </w:p>
    <w:p w14:paraId="2FE174B6" w14:textId="387C2935" w:rsidR="00F813FD" w:rsidRPr="00F813FD" w:rsidRDefault="00F813FD" w:rsidP="00A943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3FD">
        <w:rPr>
          <w:rFonts w:ascii="Times New Roman" w:hAnsi="Times New Roman" w:cs="Times New Roman"/>
          <w:sz w:val="28"/>
          <w:szCs w:val="28"/>
        </w:rPr>
        <w:t>Монополистическая конкуренция встречается часто, а вот монополия реже. Чистой монополии не бывает, так как она подразумевает одного производителя, зачастую бывает одна большая фирма, а остальные такие маленькие, что не составляют главной фирме конкуренции. Поэтому на них даже не обращают внимания. Но это уже будет не чистой монополией.</w:t>
      </w:r>
    </w:p>
    <w:p w14:paraId="04239E63" w14:textId="7247D499" w:rsidR="00F813FD" w:rsidRPr="00F813FD" w:rsidRDefault="00F813FD" w:rsidP="005A3E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3FD">
        <w:rPr>
          <w:rFonts w:ascii="Times New Roman" w:hAnsi="Times New Roman" w:cs="Times New Roman"/>
          <w:sz w:val="28"/>
          <w:szCs w:val="28"/>
        </w:rPr>
        <w:t>В монополистический рынок гораздо легче войти, там потребуется меньше вложений, а в монополию войти очень сложно, так как главному предприятию-монополисту невыгодно, чтобы у него были конкуренты. Если таковые появляются, он их либо давит (не дает продвинуться), либо покупает (к примеру, приобретает все акции).</w:t>
      </w:r>
    </w:p>
    <w:p w14:paraId="657FEC24" w14:textId="7593F100" w:rsidR="00F813FD" w:rsidRPr="00F813FD" w:rsidRDefault="00F813FD" w:rsidP="00A943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3FD">
        <w:rPr>
          <w:rFonts w:ascii="Times New Roman" w:hAnsi="Times New Roman" w:cs="Times New Roman"/>
          <w:sz w:val="28"/>
          <w:szCs w:val="28"/>
        </w:rPr>
        <w:t xml:space="preserve">Из этого еще одно различие </w:t>
      </w:r>
      <w:r w:rsidR="00CF0E57">
        <w:rPr>
          <w:rFonts w:ascii="AppleSystemUIFont" w:hAnsi="AppleSystemUIFont" w:cs="AppleSystemUIFont"/>
          <w:sz w:val="26"/>
          <w:szCs w:val="26"/>
        </w:rPr>
        <w:t xml:space="preserve">– </w:t>
      </w:r>
      <w:r w:rsidRPr="00F813FD">
        <w:rPr>
          <w:rFonts w:ascii="Times New Roman" w:hAnsi="Times New Roman" w:cs="Times New Roman"/>
          <w:sz w:val="28"/>
          <w:szCs w:val="28"/>
        </w:rPr>
        <w:t>в монополии один производитель, а в монополистической конкуренции несколько фирм.</w:t>
      </w:r>
    </w:p>
    <w:p w14:paraId="6142C668" w14:textId="19E29BD4" w:rsidR="00F813FD" w:rsidRPr="00F813FD" w:rsidRDefault="00F813FD" w:rsidP="005A3E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3FD">
        <w:rPr>
          <w:rFonts w:ascii="Times New Roman" w:hAnsi="Times New Roman" w:cs="Times New Roman"/>
          <w:sz w:val="28"/>
          <w:szCs w:val="28"/>
        </w:rPr>
        <w:t xml:space="preserve">Главное отличие монополистической конкуренции от монополии </w:t>
      </w:r>
      <w:r w:rsidR="00CF0E57">
        <w:rPr>
          <w:rFonts w:ascii="AppleSystemUIFont" w:hAnsi="AppleSystemUIFont" w:cs="AppleSystemUIFont"/>
          <w:sz w:val="26"/>
          <w:szCs w:val="26"/>
        </w:rPr>
        <w:t xml:space="preserve">– </w:t>
      </w:r>
      <w:r w:rsidRPr="00F813FD">
        <w:rPr>
          <w:rFonts w:ascii="Times New Roman" w:hAnsi="Times New Roman" w:cs="Times New Roman"/>
          <w:sz w:val="28"/>
          <w:szCs w:val="28"/>
        </w:rPr>
        <w:t xml:space="preserve">в товаре. В монополии товар уникальный, поэтому и производитель является монополистом, другие не производят такой товар. Из этого следует, что монополист полностью контролирует цену товара. Такого нет в других видах конкуренции. В монополистической конкуренции дифференцированный </w:t>
      </w:r>
      <w:r w:rsidRPr="00F813FD">
        <w:rPr>
          <w:rFonts w:ascii="Times New Roman" w:hAnsi="Times New Roman" w:cs="Times New Roman"/>
          <w:sz w:val="28"/>
          <w:szCs w:val="28"/>
        </w:rPr>
        <w:lastRenderedPageBreak/>
        <w:t xml:space="preserve">товар </w:t>
      </w:r>
      <w:r w:rsidR="00CF0E57">
        <w:rPr>
          <w:rFonts w:ascii="AppleSystemUIFont" w:hAnsi="AppleSystemUIFont" w:cs="AppleSystemUIFont"/>
          <w:sz w:val="26"/>
          <w:szCs w:val="26"/>
        </w:rPr>
        <w:t xml:space="preserve">– </w:t>
      </w:r>
      <w:r w:rsidRPr="00F813FD">
        <w:rPr>
          <w:rFonts w:ascii="Times New Roman" w:hAnsi="Times New Roman" w:cs="Times New Roman"/>
          <w:sz w:val="28"/>
          <w:szCs w:val="28"/>
        </w:rPr>
        <w:t>товар, который различается только по физическим качествам, а так он одинаковый.</w:t>
      </w:r>
    </w:p>
    <w:p w14:paraId="59C267F6" w14:textId="0ADA0C1A" w:rsidR="00F813FD" w:rsidRPr="00F813FD" w:rsidRDefault="00F813FD" w:rsidP="00A943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3FD">
        <w:rPr>
          <w:rFonts w:ascii="Times New Roman" w:hAnsi="Times New Roman" w:cs="Times New Roman"/>
          <w:sz w:val="28"/>
          <w:szCs w:val="28"/>
        </w:rPr>
        <w:t xml:space="preserve">Также, компании монополисты базируются на инновациях или на так называемых «нечестных преимуществах» (таких особенностях, которые нельзя скопировать </w:t>
      </w:r>
      <w:r w:rsidR="00CF0E57">
        <w:rPr>
          <w:rFonts w:ascii="AppleSystemUIFont" w:hAnsi="AppleSystemUIFont" w:cs="AppleSystemUIFont"/>
          <w:sz w:val="26"/>
          <w:szCs w:val="26"/>
        </w:rPr>
        <w:t xml:space="preserve">– </w:t>
      </w:r>
      <w:r w:rsidRPr="00F813FD">
        <w:rPr>
          <w:rFonts w:ascii="Times New Roman" w:hAnsi="Times New Roman" w:cs="Times New Roman"/>
          <w:sz w:val="28"/>
          <w:szCs w:val="28"/>
        </w:rPr>
        <w:t>например, лояльность государства или инновационная технология).</w:t>
      </w:r>
    </w:p>
    <w:p w14:paraId="121B1C97" w14:textId="77777777" w:rsidR="00F813FD" w:rsidRPr="00F813FD" w:rsidRDefault="00F813FD" w:rsidP="00A943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3FD">
        <w:rPr>
          <w:rFonts w:ascii="Times New Roman" w:hAnsi="Times New Roman" w:cs="Times New Roman"/>
          <w:sz w:val="28"/>
          <w:szCs w:val="28"/>
        </w:rPr>
        <w:t>Компании, работающие в конкурентной среде, основываются на копировании существующих технологий и практик.</w:t>
      </w:r>
    </w:p>
    <w:p w14:paraId="324A7BFF" w14:textId="576E4893" w:rsidR="001B34DF" w:rsidRDefault="00F813FD" w:rsidP="00107E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3FD">
        <w:rPr>
          <w:rFonts w:ascii="Times New Roman" w:hAnsi="Times New Roman" w:cs="Times New Roman"/>
          <w:sz w:val="28"/>
          <w:szCs w:val="28"/>
        </w:rPr>
        <w:t xml:space="preserve">Мы можем выделить вертикальное развитие (интенсивный прогресс) </w:t>
      </w:r>
      <w:r w:rsidR="00CF0E57">
        <w:rPr>
          <w:rFonts w:ascii="AppleSystemUIFont" w:hAnsi="AppleSystemUIFont" w:cs="AppleSystemUIFont"/>
          <w:sz w:val="26"/>
          <w:szCs w:val="26"/>
        </w:rPr>
        <w:t xml:space="preserve">– </w:t>
      </w:r>
      <w:r w:rsidRPr="00F813FD">
        <w:rPr>
          <w:rFonts w:ascii="Times New Roman" w:hAnsi="Times New Roman" w:cs="Times New Roman"/>
          <w:sz w:val="28"/>
          <w:szCs w:val="28"/>
        </w:rPr>
        <w:t>когда создается что–то новое инновационное. Такой рост основан на новых технологиях. А также горизонтальное развитие (экстенсивный прогресс), которое связано мы с глобализацией и копированием. Такой рост основан на повторении и приумножении того, что уже существует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D3CA6B" w14:textId="77777777" w:rsidR="003B52A0" w:rsidRPr="003B52A0" w:rsidRDefault="003B52A0" w:rsidP="003B52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2A0">
        <w:rPr>
          <w:rFonts w:ascii="Times New Roman" w:hAnsi="Times New Roman" w:cs="Times New Roman"/>
          <w:sz w:val="28"/>
          <w:szCs w:val="28"/>
        </w:rPr>
        <w:t xml:space="preserve">Связь конкуренции и монополии заключается в том, что первая приводит к появлению второй. Монополия возникает при ослаблении конкуренции. Так же она вызывает изменение характера проявления конкурентной борьбы. Конкуренция приобретает черты монополистической. Также возникает конкуренция между монополиями, внутри монополий, между монополиями и предприятиями-аутсайдерами. Конкуренция выходит на мировой рынок, тем самым приобретая интернациональный характер. </w:t>
      </w:r>
    </w:p>
    <w:p w14:paraId="3CE30977" w14:textId="04A574E2" w:rsidR="003B52A0" w:rsidRDefault="003B52A0" w:rsidP="003B52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2A0">
        <w:rPr>
          <w:rFonts w:ascii="Times New Roman" w:hAnsi="Times New Roman" w:cs="Times New Roman"/>
          <w:sz w:val="28"/>
          <w:szCs w:val="28"/>
        </w:rPr>
        <w:t>Несмотря на то, что конкуренция и монополия являются практически противоположными понятиями, они все равно тесно связаны между собой и функционируют в пределах одной экономической системы.</w:t>
      </w:r>
    </w:p>
    <w:p w14:paraId="5A81AFBB" w14:textId="77777777" w:rsidR="003B52A0" w:rsidRPr="003B52A0" w:rsidRDefault="003B52A0" w:rsidP="003B52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B0E7F1" w14:textId="77777777" w:rsidR="00F83268" w:rsidRDefault="00F83268" w:rsidP="008A5301">
      <w:pPr>
        <w:pStyle w:val="1"/>
      </w:pPr>
      <w:bookmarkStart w:id="13" w:name="_Toc105659601"/>
      <w:bookmarkStart w:id="14" w:name="_Toc105659788"/>
      <w:r>
        <w:br w:type="page"/>
      </w:r>
    </w:p>
    <w:p w14:paraId="2C237F89" w14:textId="75830056" w:rsidR="00042EC2" w:rsidRPr="008A5301" w:rsidRDefault="008A5301" w:rsidP="008A5301">
      <w:pPr>
        <w:pStyle w:val="1"/>
      </w:pPr>
      <w:bookmarkStart w:id="15" w:name="_Toc105659972"/>
      <w:r>
        <w:lastRenderedPageBreak/>
        <w:t>2.</w:t>
      </w:r>
      <w:r w:rsidR="001B34DF" w:rsidRPr="008A5301">
        <w:t>Анализ монополизма и конкуренции в России.</w:t>
      </w:r>
      <w:bookmarkEnd w:id="13"/>
      <w:bookmarkEnd w:id="14"/>
      <w:bookmarkEnd w:id="15"/>
    </w:p>
    <w:p w14:paraId="6C9E21F9" w14:textId="77777777" w:rsidR="001B34DF" w:rsidRPr="000958ED" w:rsidRDefault="001B34DF" w:rsidP="001B3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5C436" w14:textId="1D9D4FC4" w:rsidR="00C42E20" w:rsidRPr="000958ED" w:rsidRDefault="00C42E20" w:rsidP="008A5301">
      <w:pPr>
        <w:pStyle w:val="2"/>
      </w:pPr>
      <w:bookmarkStart w:id="16" w:name="_Toc105659602"/>
      <w:bookmarkStart w:id="17" w:name="_Toc105659789"/>
      <w:bookmarkStart w:id="18" w:name="_Toc105659973"/>
      <w:r w:rsidRPr="000958ED">
        <w:t xml:space="preserve">2.1 </w:t>
      </w:r>
      <w:r w:rsidR="001B34DF" w:rsidRPr="000958ED">
        <w:t xml:space="preserve">Особенности развития </w:t>
      </w:r>
      <w:r w:rsidR="000958ED" w:rsidRPr="000958ED">
        <w:t>монополизма и конкуренции в России.</w:t>
      </w:r>
      <w:bookmarkEnd w:id="16"/>
      <w:bookmarkEnd w:id="17"/>
      <w:bookmarkEnd w:id="18"/>
    </w:p>
    <w:p w14:paraId="61A74093" w14:textId="77777777" w:rsidR="005A3E3A" w:rsidRDefault="005A3E3A" w:rsidP="00042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0BBA1" w14:textId="77777777" w:rsidR="00C42E20" w:rsidRPr="00C42E20" w:rsidRDefault="00C42E20" w:rsidP="005A3E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20">
        <w:rPr>
          <w:rFonts w:ascii="Times New Roman" w:hAnsi="Times New Roman" w:cs="Times New Roman"/>
          <w:sz w:val="28"/>
          <w:szCs w:val="28"/>
        </w:rPr>
        <w:t>Монополизм в России имеет долгую историю развития, свои истоки, мало напоминающие опыт зарубежных стран.</w:t>
      </w:r>
    </w:p>
    <w:p w14:paraId="3721DD8A" w14:textId="686532C6" w:rsidR="00C42E20" w:rsidRPr="00C42E20" w:rsidRDefault="00C42E20" w:rsidP="005A3E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2E20">
        <w:rPr>
          <w:rFonts w:ascii="Times New Roman" w:hAnsi="Times New Roman" w:cs="Times New Roman"/>
          <w:sz w:val="28"/>
          <w:szCs w:val="28"/>
        </w:rPr>
        <w:t>Первой особенностью, на которую необходимо обратить внимание, является склонность к крупным размерам производства. Эту тенденцию можно проследить с петровских реформ до настоящего времени. Мануфактуры появились не в результате развития рыночных отношений, а была созданы по инициативе Петра Первого на государственной основе, по сравнению с зарубежными они были масштабнее. В советское время с целью использования положительного эффекта масштаба производства строили избыточно крупные заводы.</w:t>
      </w:r>
    </w:p>
    <w:p w14:paraId="69D68936" w14:textId="77777777" w:rsidR="000659C9" w:rsidRDefault="00C42E20" w:rsidP="005A3E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2E20">
        <w:rPr>
          <w:rFonts w:ascii="Times New Roman" w:hAnsi="Times New Roman" w:cs="Times New Roman"/>
          <w:sz w:val="28"/>
          <w:szCs w:val="28"/>
        </w:rPr>
        <w:t xml:space="preserve">Вторая особенность </w:t>
      </w:r>
      <w:r w:rsidR="00CF0E57">
        <w:rPr>
          <w:rFonts w:ascii="AppleSystemUIFont" w:hAnsi="AppleSystemUIFont" w:cs="AppleSystemUIFont"/>
          <w:sz w:val="26"/>
          <w:szCs w:val="26"/>
        </w:rPr>
        <w:t xml:space="preserve">– </w:t>
      </w:r>
      <w:r w:rsidRPr="00C42E20">
        <w:rPr>
          <w:rFonts w:ascii="Times New Roman" w:hAnsi="Times New Roman" w:cs="Times New Roman"/>
          <w:sz w:val="28"/>
          <w:szCs w:val="28"/>
        </w:rPr>
        <w:t xml:space="preserve">государственная политика, поддерживающая монополии. Начать опять следует с Петра Великого, создавшего «крепостную монополию» путем законотворчества, вложения государственных средств и принуждения. В революционный период </w:t>
      </w:r>
    </w:p>
    <w:p w14:paraId="1D1B52C7" w14:textId="42B9B80C" w:rsidR="00C42E20" w:rsidRPr="00C42E20" w:rsidRDefault="00C42E20" w:rsidP="000659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E20">
        <w:rPr>
          <w:rFonts w:ascii="Times New Roman" w:hAnsi="Times New Roman" w:cs="Times New Roman"/>
          <w:sz w:val="28"/>
          <w:szCs w:val="28"/>
        </w:rPr>
        <w:t>1905-1907 гг. в России ярко проявлялось взаимодействие аппарата государственной власти и монополистической буржуазии, направленное на подавление рабочего движения. Ведущие промышленно-финансовые группы крупного капитала использовали государственный военно-карательный аппарат для поддержания сложившихся производственных отношений. Позднее большевики провозгласили коллективную собственность на средства производства и утвердили жесткое централизованное планирование и административное ограничение рынка.</w:t>
      </w:r>
    </w:p>
    <w:p w14:paraId="005D4774" w14:textId="43E517D8" w:rsidR="00C42E20" w:rsidRPr="00C42E20" w:rsidRDefault="00C42E20" w:rsidP="005A3E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2E20">
        <w:rPr>
          <w:rFonts w:ascii="Times New Roman" w:hAnsi="Times New Roman" w:cs="Times New Roman"/>
          <w:sz w:val="28"/>
          <w:szCs w:val="28"/>
        </w:rPr>
        <w:t xml:space="preserve">Третья </w:t>
      </w:r>
      <w:r w:rsidR="000659C9">
        <w:rPr>
          <w:rFonts w:ascii="AppleSystemUIFont" w:hAnsi="AppleSystemUIFont" w:cs="AppleSystemUIFont"/>
          <w:sz w:val="26"/>
          <w:szCs w:val="26"/>
        </w:rPr>
        <w:t xml:space="preserve">– </w:t>
      </w:r>
      <w:r w:rsidRPr="00C42E20">
        <w:rPr>
          <w:rFonts w:ascii="Times New Roman" w:hAnsi="Times New Roman" w:cs="Times New Roman"/>
          <w:sz w:val="28"/>
          <w:szCs w:val="28"/>
        </w:rPr>
        <w:t xml:space="preserve">развитие монополий в нерыночной среде, не под воздействием спроса и предложения. Соглашения торговцев с целью получения монопольной прибыли не были чем-то из ряда вон выходящим. Но с конца XIX века монополизация ведущих отраслей приняла массовый характер: </w:t>
      </w:r>
      <w:r w:rsidRPr="00C42E20">
        <w:rPr>
          <w:rFonts w:ascii="Times New Roman" w:hAnsi="Times New Roman" w:cs="Times New Roman"/>
          <w:sz w:val="28"/>
          <w:szCs w:val="28"/>
        </w:rPr>
        <w:lastRenderedPageBreak/>
        <w:t>картели, синдикаты и финансово-промышленные группы. Кризис 1900-1903 гг. и Первая Мировая война только ускорили процесс монополизации национальной экономики: тяжелая, текстильная, пищевая, строительная и другие отрасли промышленности были монополизированы крупным капиталом. Поэтому экономику царской России все-таки нельзя назвать рыночной.</w:t>
      </w:r>
    </w:p>
    <w:p w14:paraId="0C5EF8FF" w14:textId="33FAA142" w:rsidR="00C42E20" w:rsidRPr="00C42E20" w:rsidRDefault="00C42E20" w:rsidP="005A3E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2E20">
        <w:rPr>
          <w:rFonts w:ascii="Times New Roman" w:hAnsi="Times New Roman" w:cs="Times New Roman"/>
          <w:sz w:val="28"/>
          <w:szCs w:val="28"/>
        </w:rPr>
        <w:t>С 1930-х годов СССР взял курс на индустриализацию, в первую очередь, на развитие тяжелой промышленности. Для того чтобы вывести страну из кризиса, рыночная экономика была заменена плановой: новые задачи, вставшие перед страной, требовали, по мнению руководства СССР, долгосрочного планирования. Такая экономика была построена на директивах, государственном распределении ресурсов и ценообразовании. Механизмы рыночной конкуренции перестали действовать, поэтому экономическая система представляла собой множество монополий, когда заводы специализировались в каком-либо узконаправленном производстве. В России на первом этапе приватизации было проведено разукрупнение предприятий, но тенденция к укрупнению сохранилась, покупались пакеты акций, паев в разных фирмах.</w:t>
      </w:r>
    </w:p>
    <w:p w14:paraId="68C2F76A" w14:textId="310940A9" w:rsidR="00C42E20" w:rsidRPr="00C42E20" w:rsidRDefault="00C42E20" w:rsidP="00174A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20">
        <w:rPr>
          <w:rFonts w:ascii="Times New Roman" w:hAnsi="Times New Roman" w:cs="Times New Roman"/>
          <w:sz w:val="28"/>
          <w:szCs w:val="28"/>
        </w:rPr>
        <w:t>Четвертой особенностью следует признать ведущую роль монополий в экономике. При переходе от командно-плановой экономики к рыночной высокая степень монополизации народного хозяйства фактически не была устранена. Отсутствие малого и среднего бизнеса сыграло в нашей истории определяющую роль: мануфактуры были созданы революционно, а не эволюционно, картели и последующие монополистические образования не разрушили высокую докапиталистическую промышленную культуру, ее не было. После появления России как самостоятельного государства открытая экономика привела к конкуренции с иностранными компаниями. Малые и средние предприятия теряли свое экономическое положение из-за несоответствия качества и роста цен.</w:t>
      </w:r>
    </w:p>
    <w:p w14:paraId="387602BB" w14:textId="3709D9C3" w:rsidR="00C42E20" w:rsidRPr="00C42E20" w:rsidRDefault="00C42E20" w:rsidP="000958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20">
        <w:rPr>
          <w:rFonts w:ascii="Times New Roman" w:hAnsi="Times New Roman" w:cs="Times New Roman"/>
          <w:sz w:val="28"/>
          <w:szCs w:val="28"/>
        </w:rPr>
        <w:lastRenderedPageBreak/>
        <w:t>Таким образом, российские монополии отличаются крупными размерами производства, государственной поддержкой монополий, их развитием в нерыночной среде и лидирующим положением в экономической системе.</w:t>
      </w:r>
    </w:p>
    <w:p w14:paraId="79F1CD1C" w14:textId="4B026B83" w:rsidR="00C42E20" w:rsidRPr="00C42E20" w:rsidRDefault="00C42E20" w:rsidP="00174A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20">
        <w:rPr>
          <w:rFonts w:ascii="Times New Roman" w:hAnsi="Times New Roman" w:cs="Times New Roman"/>
          <w:sz w:val="28"/>
          <w:szCs w:val="28"/>
        </w:rPr>
        <w:t>В результате усиления сырьевой направленности экономики роль естественных монополий в национальной экономике возросла. В разное время до 60% государственного бюджета наполнялось за счет продажи нефти и газа.</w:t>
      </w:r>
    </w:p>
    <w:p w14:paraId="4C56ABC0" w14:textId="77777777" w:rsidR="00C42E20" w:rsidRPr="00C42E20" w:rsidRDefault="00C42E20" w:rsidP="00174A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20">
        <w:rPr>
          <w:rFonts w:ascii="Times New Roman" w:hAnsi="Times New Roman" w:cs="Times New Roman"/>
          <w:sz w:val="28"/>
          <w:szCs w:val="28"/>
        </w:rPr>
        <w:t>В настоящее время в России выделяют две крупнейших естественных монополии: ОАО «РЖД» и ПАО «Газпром». Одна является инфраструктурной, а другая топливо-энергетической государственной монополией, обе обладают чертами, присущими российским монополиям. На современном этапе их можно считать определяющими для экономики страны и для ее будущего развития.</w:t>
      </w:r>
    </w:p>
    <w:p w14:paraId="26670CB4" w14:textId="29FEA978" w:rsidR="00C42E20" w:rsidRPr="00C42E20" w:rsidRDefault="00C42E20" w:rsidP="00174A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20">
        <w:rPr>
          <w:rFonts w:ascii="Times New Roman" w:hAnsi="Times New Roman" w:cs="Times New Roman"/>
          <w:sz w:val="28"/>
          <w:szCs w:val="28"/>
        </w:rPr>
        <w:t xml:space="preserve">ПАО «Газпром» </w:t>
      </w:r>
      <w:r w:rsidR="000659C9">
        <w:rPr>
          <w:rFonts w:ascii="AppleSystemUIFont" w:hAnsi="AppleSystemUIFont" w:cs="AppleSystemUIFont"/>
          <w:sz w:val="26"/>
          <w:szCs w:val="26"/>
        </w:rPr>
        <w:t xml:space="preserve">– </w:t>
      </w:r>
      <w:r w:rsidRPr="00C42E20">
        <w:rPr>
          <w:rFonts w:ascii="Times New Roman" w:hAnsi="Times New Roman" w:cs="Times New Roman"/>
          <w:sz w:val="28"/>
          <w:szCs w:val="28"/>
        </w:rPr>
        <w:t>энергетическая компания, которая занимается геологоразведкой, добычей, транспортировкой, хранением, переработкой и реализации газа и нефти, производством и сбыта тепло- и электроэнергии.</w:t>
      </w:r>
    </w:p>
    <w:p w14:paraId="0F2E0CEC" w14:textId="48D2197F" w:rsidR="00C42E20" w:rsidRPr="00A6140C" w:rsidRDefault="00C42E20" w:rsidP="00174A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20">
        <w:rPr>
          <w:rFonts w:ascii="Times New Roman" w:hAnsi="Times New Roman" w:cs="Times New Roman"/>
          <w:sz w:val="28"/>
          <w:szCs w:val="28"/>
        </w:rPr>
        <w:t>На «Газпром» приходится 12% мировой и 69% российской добычи газа, компания обладает монополией на экспорт трубопроводного газа. В настоящее время «Газпром» совершает диверсификацию рынков сбыта: кроме осуществления поставок в регионы России, страны дальнего зарубежья и потребителям бывшего Советского Союза, «Газпром» в 2014 г. заключил контракт с китайской компанией СNPC на поставку российского газа в Китай по «восточному» маршруту.</w:t>
      </w:r>
    </w:p>
    <w:p w14:paraId="2F70EAB4" w14:textId="656E4B94" w:rsidR="00C42E20" w:rsidRDefault="00C42E20" w:rsidP="00174A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20">
        <w:rPr>
          <w:rFonts w:ascii="Times New Roman" w:hAnsi="Times New Roman" w:cs="Times New Roman"/>
          <w:sz w:val="28"/>
          <w:szCs w:val="28"/>
        </w:rPr>
        <w:t>Газпром занимает первое место в рейтинге «РБК 500. Весь бизнес России», удерживая эту позицию несколько лет. В Forbes 2000 (список 2000 крупнейших публичных компаний мира по версии журнала Forbes) Газпром входит в первую сотню.</w:t>
      </w:r>
    </w:p>
    <w:p w14:paraId="53565357" w14:textId="31C823FF" w:rsidR="00C42E20" w:rsidRPr="00A6140C" w:rsidRDefault="00C42E20" w:rsidP="00C42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CD982D" w14:textId="77777777" w:rsidR="0035177C" w:rsidRDefault="0035177C" w:rsidP="00A6140C">
      <w:pPr>
        <w:pStyle w:val="a5"/>
        <w:keepNext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</w:p>
    <w:p w14:paraId="545AC356" w14:textId="6B153CE2" w:rsidR="00A6140C" w:rsidRPr="00A6140C" w:rsidRDefault="00A6140C" w:rsidP="00A6140C">
      <w:pPr>
        <w:pStyle w:val="a5"/>
        <w:keepNext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A6140C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Таблица </w:t>
      </w:r>
      <w:r w:rsidRPr="00A6140C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fldChar w:fldCharType="begin"/>
      </w:r>
      <w:r w:rsidRPr="00A6140C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instrText xml:space="preserve"> SEQ Таблица \* ARABIC </w:instrText>
      </w:r>
      <w:r w:rsidRPr="00A6140C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fldChar w:fldCharType="separate"/>
      </w:r>
      <w:r w:rsidR="00B403F1">
        <w:rPr>
          <w:rFonts w:ascii="Times New Roman" w:hAnsi="Times New Roman" w:cs="Times New Roman"/>
          <w:i w:val="0"/>
          <w:iCs w:val="0"/>
          <w:noProof/>
          <w:color w:val="000000" w:themeColor="text1"/>
          <w:sz w:val="28"/>
          <w:szCs w:val="28"/>
        </w:rPr>
        <w:t>2</w:t>
      </w:r>
      <w:r w:rsidRPr="00A6140C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fldChar w:fldCharType="end"/>
      </w:r>
      <w:r w:rsidRPr="00A6140C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- Место Газпрома в Forbes 2000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2E20" w14:paraId="48B6A20C" w14:textId="77777777" w:rsidTr="00C42E20">
        <w:tc>
          <w:tcPr>
            <w:tcW w:w="4672" w:type="dxa"/>
          </w:tcPr>
          <w:p w14:paraId="4C579498" w14:textId="0ED60787" w:rsidR="00C42E20" w:rsidRPr="00C949F1" w:rsidRDefault="00C42E20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673" w:type="dxa"/>
          </w:tcPr>
          <w:p w14:paraId="56EC77A4" w14:textId="1F7BE780" w:rsidR="00C42E20" w:rsidRPr="00C949F1" w:rsidRDefault="00C42E20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42E20" w14:paraId="312C7C75" w14:textId="77777777" w:rsidTr="00C42E20">
        <w:tc>
          <w:tcPr>
            <w:tcW w:w="4672" w:type="dxa"/>
          </w:tcPr>
          <w:p w14:paraId="21738D8A" w14:textId="0A6079B4" w:rsidR="00C42E20" w:rsidRPr="00C949F1" w:rsidRDefault="00C42E20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4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3" w:type="dxa"/>
          </w:tcPr>
          <w:p w14:paraId="69099F2D" w14:textId="3D7EB34B" w:rsidR="00C42E20" w:rsidRPr="00C949F1" w:rsidRDefault="00C42E20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2E20" w14:paraId="14339D92" w14:textId="77777777" w:rsidTr="00C42E20">
        <w:tc>
          <w:tcPr>
            <w:tcW w:w="4672" w:type="dxa"/>
          </w:tcPr>
          <w:p w14:paraId="12AF58B1" w14:textId="54638842" w:rsidR="00C42E20" w:rsidRPr="00C949F1" w:rsidRDefault="00C42E20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4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3" w:type="dxa"/>
          </w:tcPr>
          <w:p w14:paraId="6BEA3D03" w14:textId="64271752" w:rsidR="00C42E20" w:rsidRPr="00C949F1" w:rsidRDefault="00C42E20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2E20" w14:paraId="1B2C3484" w14:textId="77777777" w:rsidTr="00C42E20">
        <w:tc>
          <w:tcPr>
            <w:tcW w:w="4672" w:type="dxa"/>
          </w:tcPr>
          <w:p w14:paraId="1B3098B9" w14:textId="3BA9A50D" w:rsidR="00C42E20" w:rsidRPr="00C949F1" w:rsidRDefault="00C42E20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4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3" w:type="dxa"/>
          </w:tcPr>
          <w:p w14:paraId="325FAAE7" w14:textId="57F66335" w:rsidR="00C42E20" w:rsidRPr="00C949F1" w:rsidRDefault="00C42E20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2E20" w14:paraId="3731FE32" w14:textId="77777777" w:rsidTr="00C42E20">
        <w:tc>
          <w:tcPr>
            <w:tcW w:w="4672" w:type="dxa"/>
          </w:tcPr>
          <w:p w14:paraId="09E76234" w14:textId="3C134BE0" w:rsidR="00C42E20" w:rsidRPr="00C949F1" w:rsidRDefault="00C42E20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4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73" w:type="dxa"/>
          </w:tcPr>
          <w:p w14:paraId="0CAF2BDA" w14:textId="5FA93D97" w:rsidR="00C42E20" w:rsidRPr="00C949F1" w:rsidRDefault="00C42E20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2E20" w14:paraId="342FC161" w14:textId="77777777" w:rsidTr="00C42E20">
        <w:tc>
          <w:tcPr>
            <w:tcW w:w="4672" w:type="dxa"/>
          </w:tcPr>
          <w:p w14:paraId="13F1A041" w14:textId="37C26CAA" w:rsidR="00C42E20" w:rsidRPr="00C949F1" w:rsidRDefault="00C42E20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4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3" w:type="dxa"/>
          </w:tcPr>
          <w:p w14:paraId="379D9A28" w14:textId="5071C2E6" w:rsidR="00C42E20" w:rsidRPr="00C949F1" w:rsidRDefault="00C42E20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2E20" w14:paraId="65BDCF1F" w14:textId="77777777" w:rsidTr="00C42E20">
        <w:tc>
          <w:tcPr>
            <w:tcW w:w="4672" w:type="dxa"/>
          </w:tcPr>
          <w:p w14:paraId="271A7FB4" w14:textId="6032DD28" w:rsidR="00C42E20" w:rsidRPr="00C949F1" w:rsidRDefault="00C42E20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4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3" w:type="dxa"/>
          </w:tcPr>
          <w:p w14:paraId="3EA1F196" w14:textId="6567AD27" w:rsidR="00C42E20" w:rsidRPr="00C949F1" w:rsidRDefault="00C42E20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14:paraId="6619BCFC" w14:textId="7253BA4E" w:rsidR="00C42E20" w:rsidRDefault="00C42E20" w:rsidP="00C42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F38E0" w14:textId="4417A0B3" w:rsidR="0035177C" w:rsidRDefault="0035177C" w:rsidP="00CC67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DDA">
        <w:rPr>
          <w:rFonts w:ascii="Times New Roman" w:hAnsi="Times New Roman" w:cs="Times New Roman"/>
          <w:sz w:val="28"/>
          <w:szCs w:val="28"/>
        </w:rPr>
        <w:t xml:space="preserve">Как видно из представленных </w:t>
      </w:r>
      <w:r w:rsidR="00CC6750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290DDA">
        <w:rPr>
          <w:rFonts w:ascii="Times New Roman" w:hAnsi="Times New Roman" w:cs="Times New Roman"/>
          <w:sz w:val="28"/>
          <w:szCs w:val="28"/>
        </w:rPr>
        <w:t>таблиц, несмотря на то, что выручка от продаж увеличивается, чистая прибыль компании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0DDA">
        <w:rPr>
          <w:rFonts w:ascii="Times New Roman" w:hAnsi="Times New Roman" w:cs="Times New Roman"/>
          <w:sz w:val="28"/>
          <w:szCs w:val="28"/>
        </w:rPr>
        <w:t xml:space="preserve"> г. по сравнению 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0DDA">
        <w:rPr>
          <w:rFonts w:ascii="Times New Roman" w:hAnsi="Times New Roman" w:cs="Times New Roman"/>
          <w:sz w:val="28"/>
          <w:szCs w:val="28"/>
        </w:rPr>
        <w:t xml:space="preserve"> г. сильно упала, объем капитальных вложений </w:t>
      </w:r>
      <w:proofErr w:type="gramStart"/>
      <w:r w:rsidRPr="00290DDA">
        <w:rPr>
          <w:rFonts w:ascii="Times New Roman" w:hAnsi="Times New Roman" w:cs="Times New Roman"/>
          <w:sz w:val="28"/>
          <w:szCs w:val="28"/>
        </w:rPr>
        <w:t>более менее</w:t>
      </w:r>
      <w:proofErr w:type="gramEnd"/>
      <w:r w:rsidRPr="00290DDA">
        <w:rPr>
          <w:rFonts w:ascii="Times New Roman" w:hAnsi="Times New Roman" w:cs="Times New Roman"/>
          <w:sz w:val="28"/>
          <w:szCs w:val="28"/>
        </w:rPr>
        <w:t xml:space="preserve"> стабилен.</w:t>
      </w:r>
    </w:p>
    <w:p w14:paraId="2C7304C9" w14:textId="77777777" w:rsidR="0035177C" w:rsidRDefault="0035177C" w:rsidP="00C42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7D8C0C" w14:textId="7813CCE3" w:rsidR="0033620D" w:rsidRPr="0033620D" w:rsidRDefault="0033620D" w:rsidP="0033620D">
      <w:pPr>
        <w:pStyle w:val="a5"/>
        <w:keepNext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33620D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Таблица </w:t>
      </w:r>
      <w:r w:rsidRPr="0033620D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fldChar w:fldCharType="begin"/>
      </w:r>
      <w:r w:rsidRPr="0033620D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instrText xml:space="preserve"> SEQ Таблица \* ARABIC </w:instrText>
      </w:r>
      <w:r w:rsidRPr="0033620D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fldChar w:fldCharType="separate"/>
      </w:r>
      <w:r w:rsidR="00B403F1">
        <w:rPr>
          <w:rFonts w:ascii="Times New Roman" w:hAnsi="Times New Roman" w:cs="Times New Roman"/>
          <w:i w:val="0"/>
          <w:iCs w:val="0"/>
          <w:noProof/>
          <w:color w:val="000000" w:themeColor="text1"/>
          <w:sz w:val="28"/>
          <w:szCs w:val="28"/>
        </w:rPr>
        <w:t>3</w:t>
      </w:r>
      <w:r w:rsidRPr="0033620D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fldChar w:fldCharType="end"/>
      </w:r>
      <w:r w:rsidRPr="0033620D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- Показатели деятельности ПАО "Газпром" в соответствии со сводной бухгалтерской отчетностью по РСБУ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7"/>
        <w:gridCol w:w="1325"/>
        <w:gridCol w:w="1390"/>
        <w:gridCol w:w="1391"/>
        <w:gridCol w:w="1391"/>
        <w:gridCol w:w="1391"/>
      </w:tblGrid>
      <w:tr w:rsidR="00CD2DDA" w14:paraId="4968A637" w14:textId="77777777" w:rsidTr="0033620D">
        <w:tc>
          <w:tcPr>
            <w:tcW w:w="2457" w:type="dxa"/>
          </w:tcPr>
          <w:p w14:paraId="3FEDC9F9" w14:textId="77777777" w:rsidR="00C42E20" w:rsidRPr="00C949F1" w:rsidRDefault="00C42E20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06A1B4B" w14:textId="2D392D27" w:rsidR="00C42E20" w:rsidRPr="00C949F1" w:rsidRDefault="00C42E20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49F1" w:rsidRPr="00C94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9F1" w:rsidRPr="00C94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90" w:type="dxa"/>
          </w:tcPr>
          <w:p w14:paraId="21A5CAD0" w14:textId="14F9A3F4" w:rsidR="00C42E20" w:rsidRPr="00C949F1" w:rsidRDefault="00C42E20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49F1" w:rsidRPr="00C94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14:paraId="70625ABC" w14:textId="6A2D0D12" w:rsidR="00C42E20" w:rsidRPr="00C949F1" w:rsidRDefault="00C42E20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49F1" w:rsidRPr="00C949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14:paraId="083FE1F3" w14:textId="4B8715EF" w:rsidR="00C42E20" w:rsidRPr="00C949F1" w:rsidRDefault="00C42E20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49F1" w:rsidRPr="00C94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</w:tcPr>
          <w:p w14:paraId="15CBE04D" w14:textId="30CFB285" w:rsidR="00C42E20" w:rsidRPr="00C949F1" w:rsidRDefault="00C42E20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49F1" w:rsidRPr="00C949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2DDA" w14:paraId="1AC59CFF" w14:textId="77777777" w:rsidTr="0033620D">
        <w:tc>
          <w:tcPr>
            <w:tcW w:w="2457" w:type="dxa"/>
          </w:tcPr>
          <w:p w14:paraId="4EBD6751" w14:textId="672A4760" w:rsidR="00C42E20" w:rsidRPr="00C949F1" w:rsidRDefault="00C42E20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Выручка от продаж, млн руб.</w:t>
            </w:r>
          </w:p>
        </w:tc>
        <w:tc>
          <w:tcPr>
            <w:tcW w:w="1325" w:type="dxa"/>
          </w:tcPr>
          <w:p w14:paraId="53317860" w14:textId="5052BCF6" w:rsidR="00C42E20" w:rsidRPr="00C949F1" w:rsidRDefault="00C42E20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3 661 699</w:t>
            </w:r>
          </w:p>
        </w:tc>
        <w:tc>
          <w:tcPr>
            <w:tcW w:w="1390" w:type="dxa"/>
          </w:tcPr>
          <w:p w14:paraId="2BE3CE92" w14:textId="48B02E77" w:rsidR="00C42E20" w:rsidRPr="00C949F1" w:rsidRDefault="00C42E20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4 735 822</w:t>
            </w:r>
          </w:p>
        </w:tc>
        <w:tc>
          <w:tcPr>
            <w:tcW w:w="1391" w:type="dxa"/>
          </w:tcPr>
          <w:p w14:paraId="5D788CC1" w14:textId="7842C32D" w:rsidR="00C42E20" w:rsidRPr="00C949F1" w:rsidRDefault="00C42E20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5 002 902</w:t>
            </w:r>
          </w:p>
        </w:tc>
        <w:tc>
          <w:tcPr>
            <w:tcW w:w="1391" w:type="dxa"/>
          </w:tcPr>
          <w:p w14:paraId="74BCC085" w14:textId="1947EEAB" w:rsidR="00C42E20" w:rsidRPr="00C949F1" w:rsidRDefault="00C42E20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5 247 300</w:t>
            </w:r>
          </w:p>
        </w:tc>
        <w:tc>
          <w:tcPr>
            <w:tcW w:w="1391" w:type="dxa"/>
          </w:tcPr>
          <w:p w14:paraId="0832AA8D" w14:textId="2F9CBB26" w:rsidR="00C42E20" w:rsidRPr="00C949F1" w:rsidRDefault="00C42E20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5 660 975</w:t>
            </w:r>
          </w:p>
        </w:tc>
      </w:tr>
      <w:tr w:rsidR="00CD2DDA" w14:paraId="2B4B84A2" w14:textId="77777777" w:rsidTr="0033620D">
        <w:tc>
          <w:tcPr>
            <w:tcW w:w="2457" w:type="dxa"/>
          </w:tcPr>
          <w:p w14:paraId="2A2497D6" w14:textId="128553B7" w:rsidR="00C42E20" w:rsidRPr="00C949F1" w:rsidRDefault="00C42E20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Прибыль от продаж, млн руб.</w:t>
            </w:r>
          </w:p>
        </w:tc>
        <w:tc>
          <w:tcPr>
            <w:tcW w:w="1325" w:type="dxa"/>
          </w:tcPr>
          <w:p w14:paraId="58E1C53B" w14:textId="0034B048" w:rsidR="00C42E20" w:rsidRPr="00C949F1" w:rsidRDefault="00C42E20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1 161 832</w:t>
            </w:r>
          </w:p>
        </w:tc>
        <w:tc>
          <w:tcPr>
            <w:tcW w:w="1390" w:type="dxa"/>
          </w:tcPr>
          <w:p w14:paraId="68585620" w14:textId="3BA532B5" w:rsidR="00C42E20" w:rsidRPr="00C949F1" w:rsidRDefault="00C42E20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1 624 760</w:t>
            </w:r>
          </w:p>
        </w:tc>
        <w:tc>
          <w:tcPr>
            <w:tcW w:w="1391" w:type="dxa"/>
          </w:tcPr>
          <w:p w14:paraId="1FED06D5" w14:textId="5E3CBBE0" w:rsidR="00C42E20" w:rsidRPr="00C949F1" w:rsidRDefault="00C42E20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1 356 604</w:t>
            </w:r>
          </w:p>
        </w:tc>
        <w:tc>
          <w:tcPr>
            <w:tcW w:w="1391" w:type="dxa"/>
          </w:tcPr>
          <w:p w14:paraId="632BE0DC" w14:textId="2402743F" w:rsidR="00C42E20" w:rsidRPr="00C949F1" w:rsidRDefault="00C42E20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1 429 675</w:t>
            </w:r>
          </w:p>
        </w:tc>
        <w:tc>
          <w:tcPr>
            <w:tcW w:w="1391" w:type="dxa"/>
          </w:tcPr>
          <w:p w14:paraId="255E3CB4" w14:textId="1BA4AF84" w:rsidR="00C42E20" w:rsidRPr="00C949F1" w:rsidRDefault="00C42E20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1 343 742</w:t>
            </w:r>
          </w:p>
        </w:tc>
      </w:tr>
      <w:tr w:rsidR="00CD2DDA" w14:paraId="370AA68B" w14:textId="77777777" w:rsidTr="0033620D">
        <w:tc>
          <w:tcPr>
            <w:tcW w:w="2457" w:type="dxa"/>
          </w:tcPr>
          <w:p w14:paraId="0B2BFA05" w14:textId="69EBDBFF" w:rsidR="00C42E20" w:rsidRPr="00C949F1" w:rsidRDefault="00C42E20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Чистый (убыток)/</w:t>
            </w:r>
            <w:r w:rsidR="00CD2DDA" w:rsidRPr="00C949F1">
              <w:rPr>
                <w:rFonts w:ascii="Times New Roman" w:hAnsi="Times New Roman" w:cs="Times New Roman"/>
                <w:sz w:val="24"/>
                <w:szCs w:val="24"/>
              </w:rPr>
              <w:t>прибыль, млн руб.</w:t>
            </w:r>
          </w:p>
        </w:tc>
        <w:tc>
          <w:tcPr>
            <w:tcW w:w="1325" w:type="dxa"/>
          </w:tcPr>
          <w:p w14:paraId="31234A04" w14:textId="50203AFD" w:rsidR="00C42E20" w:rsidRPr="00C949F1" w:rsidRDefault="00CD2DDA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7 712 242</w:t>
            </w:r>
          </w:p>
        </w:tc>
        <w:tc>
          <w:tcPr>
            <w:tcW w:w="1390" w:type="dxa"/>
          </w:tcPr>
          <w:p w14:paraId="31DB37C6" w14:textId="75B63C9B" w:rsidR="00C42E20" w:rsidRPr="00C949F1" w:rsidRDefault="00CD2DDA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995731</w:t>
            </w:r>
          </w:p>
        </w:tc>
        <w:tc>
          <w:tcPr>
            <w:tcW w:w="1391" w:type="dxa"/>
          </w:tcPr>
          <w:p w14:paraId="41F762DF" w14:textId="00298944" w:rsidR="00C42E20" w:rsidRPr="00C949F1" w:rsidRDefault="00CD2DDA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745722</w:t>
            </w:r>
          </w:p>
        </w:tc>
        <w:tc>
          <w:tcPr>
            <w:tcW w:w="1391" w:type="dxa"/>
          </w:tcPr>
          <w:p w14:paraId="4A98EAD7" w14:textId="318B77AA" w:rsidR="00C42E20" w:rsidRPr="00C949F1" w:rsidRDefault="00CD2DDA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811375</w:t>
            </w:r>
          </w:p>
        </w:tc>
        <w:tc>
          <w:tcPr>
            <w:tcW w:w="1391" w:type="dxa"/>
          </w:tcPr>
          <w:p w14:paraId="67760E2C" w14:textId="1506DAEE" w:rsidR="00C42E20" w:rsidRPr="00C949F1" w:rsidRDefault="00CD2DDA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136849</w:t>
            </w:r>
          </w:p>
        </w:tc>
      </w:tr>
      <w:tr w:rsidR="00CD2DDA" w14:paraId="09526131" w14:textId="77777777" w:rsidTr="0033620D">
        <w:tc>
          <w:tcPr>
            <w:tcW w:w="2457" w:type="dxa"/>
          </w:tcPr>
          <w:p w14:paraId="2EA4064D" w14:textId="2D90ABAF" w:rsidR="00C42E20" w:rsidRPr="00C949F1" w:rsidRDefault="00CD2DDA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Объем капитальных вложений, млн руб.</w:t>
            </w:r>
          </w:p>
        </w:tc>
        <w:tc>
          <w:tcPr>
            <w:tcW w:w="1325" w:type="dxa"/>
          </w:tcPr>
          <w:p w14:paraId="65928FB6" w14:textId="11EAF07B" w:rsidR="00C42E20" w:rsidRPr="00C949F1" w:rsidRDefault="00CD2DDA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896140</w:t>
            </w:r>
          </w:p>
        </w:tc>
        <w:tc>
          <w:tcPr>
            <w:tcW w:w="1390" w:type="dxa"/>
          </w:tcPr>
          <w:p w14:paraId="42A02DDB" w14:textId="41E4C677" w:rsidR="00C42E20" w:rsidRPr="00C949F1" w:rsidRDefault="00CD2DDA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1336913</w:t>
            </w:r>
          </w:p>
        </w:tc>
        <w:tc>
          <w:tcPr>
            <w:tcW w:w="1391" w:type="dxa"/>
          </w:tcPr>
          <w:p w14:paraId="160C0440" w14:textId="5EA68A48" w:rsidR="00C42E20" w:rsidRPr="00C949F1" w:rsidRDefault="00CD2DDA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1200151</w:t>
            </w:r>
          </w:p>
        </w:tc>
        <w:tc>
          <w:tcPr>
            <w:tcW w:w="1391" w:type="dxa"/>
          </w:tcPr>
          <w:p w14:paraId="660BCEFC" w14:textId="44543608" w:rsidR="00C42E20" w:rsidRPr="00C949F1" w:rsidRDefault="00CD2DDA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1131071</w:t>
            </w:r>
          </w:p>
        </w:tc>
        <w:tc>
          <w:tcPr>
            <w:tcW w:w="1391" w:type="dxa"/>
          </w:tcPr>
          <w:p w14:paraId="6E107B2D" w14:textId="44416F72" w:rsidR="00C42E20" w:rsidRPr="00C949F1" w:rsidRDefault="00CD2DDA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1084862</w:t>
            </w:r>
          </w:p>
        </w:tc>
      </w:tr>
      <w:tr w:rsidR="00CD2DDA" w14:paraId="015D092D" w14:textId="77777777" w:rsidTr="0033620D">
        <w:tc>
          <w:tcPr>
            <w:tcW w:w="2457" w:type="dxa"/>
          </w:tcPr>
          <w:p w14:paraId="38674162" w14:textId="4A01E95E" w:rsidR="00C42E20" w:rsidRPr="00C949F1" w:rsidRDefault="00CD2DDA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Налоги и платежи, млрд руб.</w:t>
            </w:r>
          </w:p>
        </w:tc>
        <w:tc>
          <w:tcPr>
            <w:tcW w:w="1325" w:type="dxa"/>
          </w:tcPr>
          <w:p w14:paraId="6C44295C" w14:textId="45B17115" w:rsidR="00C42E20" w:rsidRPr="00C949F1" w:rsidRDefault="00CD2DDA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390" w:type="dxa"/>
          </w:tcPr>
          <w:p w14:paraId="0DF3A9AF" w14:textId="59752F74" w:rsidR="00C42E20" w:rsidRPr="00C949F1" w:rsidRDefault="00CD2DDA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91" w:type="dxa"/>
          </w:tcPr>
          <w:p w14:paraId="57C14A68" w14:textId="095D11E6" w:rsidR="00C42E20" w:rsidRPr="00C949F1" w:rsidRDefault="00CD2DDA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391" w:type="dxa"/>
          </w:tcPr>
          <w:p w14:paraId="2D505B96" w14:textId="7D924F4B" w:rsidR="00C42E20" w:rsidRPr="00C949F1" w:rsidRDefault="00CD2DDA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391" w:type="dxa"/>
          </w:tcPr>
          <w:p w14:paraId="7ED6613B" w14:textId="3CE64B84" w:rsidR="00C42E20" w:rsidRPr="00C949F1" w:rsidRDefault="00CD2DDA" w:rsidP="00CD2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2063</w:t>
            </w:r>
          </w:p>
        </w:tc>
      </w:tr>
    </w:tbl>
    <w:p w14:paraId="45DD2CD9" w14:textId="4B11ADBD" w:rsidR="00F300C4" w:rsidRDefault="00F300C4" w:rsidP="00C42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1CE20" w14:textId="77777777" w:rsidR="00CC6750" w:rsidRPr="00290DDA" w:rsidRDefault="00CC6750" w:rsidP="00CC67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DDA">
        <w:rPr>
          <w:rFonts w:ascii="Times New Roman" w:hAnsi="Times New Roman" w:cs="Times New Roman"/>
          <w:sz w:val="28"/>
          <w:szCs w:val="28"/>
        </w:rPr>
        <w:t>Доля Газпрома в обороте предприятий стабильна и в процентном соотношении составляет более четырех процентов, а вклад в государственный бюджет в среднем почти равен семи процентам в период 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0DDA">
        <w:rPr>
          <w:rFonts w:ascii="Times New Roman" w:hAnsi="Times New Roman" w:cs="Times New Roman"/>
          <w:sz w:val="28"/>
          <w:szCs w:val="28"/>
        </w:rPr>
        <w:t xml:space="preserve"> по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0DDA">
        <w:rPr>
          <w:rFonts w:ascii="Times New Roman" w:hAnsi="Times New Roman" w:cs="Times New Roman"/>
          <w:sz w:val="28"/>
          <w:szCs w:val="28"/>
        </w:rPr>
        <w:t xml:space="preserve"> годы. </w:t>
      </w:r>
      <w:r w:rsidRPr="00290DDA">
        <w:rPr>
          <w:rFonts w:ascii="Times New Roman" w:hAnsi="Times New Roman" w:cs="Times New Roman"/>
          <w:sz w:val="28"/>
          <w:szCs w:val="28"/>
        </w:rPr>
        <w:lastRenderedPageBreak/>
        <w:t>Таким образом, с течением времени Газпром теряет свои позиции среди мировых компаний, хотя и остается на первом месте среди российских.</w:t>
      </w:r>
    </w:p>
    <w:p w14:paraId="004319CF" w14:textId="77777777" w:rsidR="00CC6750" w:rsidRDefault="00CC6750" w:rsidP="00C42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1028C" w14:textId="6186C889" w:rsidR="00174E74" w:rsidRPr="00174E74" w:rsidRDefault="00174E74" w:rsidP="00174E74">
      <w:pPr>
        <w:pStyle w:val="a5"/>
        <w:keepNext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174E74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Таблица </w:t>
      </w:r>
      <w:r w:rsidRPr="00174E74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fldChar w:fldCharType="begin"/>
      </w:r>
      <w:r w:rsidRPr="00174E74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instrText xml:space="preserve"> SEQ Таблица \* ARABIC </w:instrText>
      </w:r>
      <w:r w:rsidRPr="00174E74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fldChar w:fldCharType="separate"/>
      </w:r>
      <w:r w:rsidR="00B403F1">
        <w:rPr>
          <w:rFonts w:ascii="Times New Roman" w:hAnsi="Times New Roman" w:cs="Times New Roman"/>
          <w:i w:val="0"/>
          <w:iCs w:val="0"/>
          <w:noProof/>
          <w:color w:val="000000" w:themeColor="text1"/>
          <w:sz w:val="28"/>
          <w:szCs w:val="28"/>
        </w:rPr>
        <w:t>4</w:t>
      </w:r>
      <w:r w:rsidRPr="00174E74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fldChar w:fldCharType="end"/>
      </w:r>
      <w:r w:rsidRPr="00174E74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- оборот организаций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0"/>
        <w:gridCol w:w="1514"/>
        <w:gridCol w:w="1515"/>
        <w:gridCol w:w="1532"/>
        <w:gridCol w:w="1532"/>
        <w:gridCol w:w="1532"/>
      </w:tblGrid>
      <w:tr w:rsidR="00174E74" w14:paraId="5A0FF5B3" w14:textId="77777777" w:rsidTr="00174E74">
        <w:tc>
          <w:tcPr>
            <w:tcW w:w="1720" w:type="dxa"/>
          </w:tcPr>
          <w:p w14:paraId="1F636260" w14:textId="77777777" w:rsidR="00174E74" w:rsidRPr="00C949F1" w:rsidRDefault="00174E74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42C1BCDD" w14:textId="36A66FBA" w:rsidR="00174E74" w:rsidRPr="00C949F1" w:rsidRDefault="00174E74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49F1" w:rsidRPr="00C94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949F1" w:rsidRPr="00C94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 xml:space="preserve"> млрд руб.</w:t>
            </w:r>
          </w:p>
        </w:tc>
        <w:tc>
          <w:tcPr>
            <w:tcW w:w="1515" w:type="dxa"/>
          </w:tcPr>
          <w:p w14:paraId="1D7748C6" w14:textId="19CADA30" w:rsidR="00174E74" w:rsidRPr="00C949F1" w:rsidRDefault="00174E74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49F1" w:rsidRPr="00C94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, млрд руб.</w:t>
            </w:r>
          </w:p>
        </w:tc>
        <w:tc>
          <w:tcPr>
            <w:tcW w:w="1532" w:type="dxa"/>
          </w:tcPr>
          <w:p w14:paraId="042F8948" w14:textId="0F6A55D2" w:rsidR="00174E74" w:rsidRPr="00C949F1" w:rsidRDefault="00174E74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49F1" w:rsidRPr="00C949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, млрд руб.</w:t>
            </w:r>
          </w:p>
        </w:tc>
        <w:tc>
          <w:tcPr>
            <w:tcW w:w="1532" w:type="dxa"/>
          </w:tcPr>
          <w:p w14:paraId="2EB24F39" w14:textId="0EA1CF35" w:rsidR="00174E74" w:rsidRPr="00C949F1" w:rsidRDefault="00174E74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49F1" w:rsidRPr="00C94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, млрд руб.</w:t>
            </w:r>
          </w:p>
        </w:tc>
        <w:tc>
          <w:tcPr>
            <w:tcW w:w="1532" w:type="dxa"/>
          </w:tcPr>
          <w:p w14:paraId="0995FCCD" w14:textId="656BF7C7" w:rsidR="00174E74" w:rsidRPr="00C949F1" w:rsidRDefault="00174E74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49F1" w:rsidRPr="00C949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, млрд руб.</w:t>
            </w:r>
          </w:p>
        </w:tc>
      </w:tr>
      <w:tr w:rsidR="00174E74" w14:paraId="31B3A78A" w14:textId="77777777" w:rsidTr="00174E74">
        <w:tc>
          <w:tcPr>
            <w:tcW w:w="1720" w:type="dxa"/>
          </w:tcPr>
          <w:p w14:paraId="3151BAD5" w14:textId="0E993A99" w:rsidR="00174E74" w:rsidRPr="00C949F1" w:rsidRDefault="00174E74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Оборот организаций</w:t>
            </w:r>
          </w:p>
        </w:tc>
        <w:tc>
          <w:tcPr>
            <w:tcW w:w="1514" w:type="dxa"/>
          </w:tcPr>
          <w:p w14:paraId="277938F3" w14:textId="48F9F4B7" w:rsidR="00174E74" w:rsidRPr="00C949F1" w:rsidRDefault="00174E74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81 196,1</w:t>
            </w:r>
          </w:p>
        </w:tc>
        <w:tc>
          <w:tcPr>
            <w:tcW w:w="1515" w:type="dxa"/>
          </w:tcPr>
          <w:p w14:paraId="708A8543" w14:textId="7DC0388E" w:rsidR="00174E74" w:rsidRPr="00C949F1" w:rsidRDefault="00174E74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99 978,4</w:t>
            </w:r>
          </w:p>
        </w:tc>
        <w:tc>
          <w:tcPr>
            <w:tcW w:w="1532" w:type="dxa"/>
          </w:tcPr>
          <w:p w14:paraId="0D274405" w14:textId="39F024F3" w:rsidR="00174E74" w:rsidRPr="00C949F1" w:rsidRDefault="00174E74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111 582,0</w:t>
            </w:r>
          </w:p>
        </w:tc>
        <w:tc>
          <w:tcPr>
            <w:tcW w:w="1532" w:type="dxa"/>
          </w:tcPr>
          <w:p w14:paraId="36691DDA" w14:textId="474F95F0" w:rsidR="00174E74" w:rsidRPr="00C949F1" w:rsidRDefault="00174E74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114 625,7</w:t>
            </w:r>
          </w:p>
        </w:tc>
        <w:tc>
          <w:tcPr>
            <w:tcW w:w="1532" w:type="dxa"/>
          </w:tcPr>
          <w:p w14:paraId="79AB0A36" w14:textId="69F46D91" w:rsidR="00174E74" w:rsidRPr="00C949F1" w:rsidRDefault="00174E74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129 195,0</w:t>
            </w:r>
          </w:p>
        </w:tc>
      </w:tr>
    </w:tbl>
    <w:p w14:paraId="0249FA55" w14:textId="737C2CCD" w:rsidR="0035177C" w:rsidRDefault="0035177C" w:rsidP="00C07FC8">
      <w:pPr>
        <w:pStyle w:val="a5"/>
        <w:keepNext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</w:p>
    <w:p w14:paraId="7DCFA1DD" w14:textId="05564F3A" w:rsidR="00CC6750" w:rsidRDefault="00CC6750" w:rsidP="00CC67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DA">
        <w:rPr>
          <w:rFonts w:ascii="Times New Roman" w:hAnsi="Times New Roman" w:cs="Times New Roman"/>
          <w:sz w:val="28"/>
          <w:szCs w:val="28"/>
        </w:rPr>
        <w:t>Если рассматривать динамику по занятости, число работников Газпрома и его дочерних предприятий растет. При этом средняя зарплата значительно выше средних показателей по стране. Например, средняя зарплата в «Газпроме» составляет от пятидесяти до восьмидесяти тысяч рублей, а среднемесячная номинальная начисленная заработная плата работников в России составляет почти 32,5 тыс. рублей, что, несомненно, влияет на привлекательность трудоустройства в данной компании.</w:t>
      </w:r>
    </w:p>
    <w:p w14:paraId="5B2A27F4" w14:textId="77777777" w:rsidR="00CC6750" w:rsidRPr="00CC6750" w:rsidRDefault="00CC6750" w:rsidP="00CC6750"/>
    <w:p w14:paraId="4D7BBCFA" w14:textId="194EE23D" w:rsidR="00C07FC8" w:rsidRPr="00C07FC8" w:rsidRDefault="00C07FC8" w:rsidP="00C07FC8">
      <w:pPr>
        <w:pStyle w:val="a5"/>
        <w:keepNext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C07FC8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Таблица </w:t>
      </w:r>
      <w:r w:rsidRPr="00C07FC8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fldChar w:fldCharType="begin"/>
      </w:r>
      <w:r w:rsidRPr="00C07FC8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instrText xml:space="preserve"> SEQ Таблица \* ARABIC </w:instrText>
      </w:r>
      <w:r w:rsidRPr="00C07FC8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fldChar w:fldCharType="separate"/>
      </w:r>
      <w:r w:rsidR="00B403F1">
        <w:rPr>
          <w:rFonts w:ascii="Times New Roman" w:hAnsi="Times New Roman" w:cs="Times New Roman"/>
          <w:i w:val="0"/>
          <w:iCs w:val="0"/>
          <w:noProof/>
          <w:color w:val="000000" w:themeColor="text1"/>
          <w:sz w:val="28"/>
          <w:szCs w:val="28"/>
        </w:rPr>
        <w:t>8</w:t>
      </w:r>
      <w:r w:rsidRPr="00C07FC8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fldChar w:fldCharType="end"/>
      </w:r>
      <w:r w:rsidRPr="00C07FC8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- Персонал группы Газпром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9"/>
        <w:gridCol w:w="1512"/>
        <w:gridCol w:w="1512"/>
        <w:gridCol w:w="1514"/>
        <w:gridCol w:w="1514"/>
        <w:gridCol w:w="1514"/>
      </w:tblGrid>
      <w:tr w:rsidR="00C07FC8" w14:paraId="77604948" w14:textId="77777777" w:rsidTr="00C07FC8">
        <w:tc>
          <w:tcPr>
            <w:tcW w:w="1779" w:type="dxa"/>
          </w:tcPr>
          <w:p w14:paraId="71FDE649" w14:textId="77777777" w:rsidR="00C07FC8" w:rsidRPr="00C949F1" w:rsidRDefault="00C07FC8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3478627A" w14:textId="3DA4BD5B" w:rsidR="00C07FC8" w:rsidRPr="00C949F1" w:rsidRDefault="00C07FC8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C94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0966A1CA" w14:textId="67B96106" w:rsidR="00C07FC8" w:rsidRPr="00C949F1" w:rsidRDefault="00C07FC8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C94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</w:tcPr>
          <w:p w14:paraId="41597017" w14:textId="4B02BEE7" w:rsidR="00C07FC8" w:rsidRPr="00C949F1" w:rsidRDefault="00C07FC8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C949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4" w:type="dxa"/>
          </w:tcPr>
          <w:p w14:paraId="1F2DF48E" w14:textId="48D68BAF" w:rsidR="00C07FC8" w:rsidRPr="00C949F1" w:rsidRDefault="00C949F1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14" w:type="dxa"/>
          </w:tcPr>
          <w:p w14:paraId="410BA907" w14:textId="10215373" w:rsidR="00C07FC8" w:rsidRPr="00C949F1" w:rsidRDefault="00C07FC8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C949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7FC8" w14:paraId="1A2F366A" w14:textId="77777777" w:rsidTr="00C07FC8">
        <w:tc>
          <w:tcPr>
            <w:tcW w:w="1779" w:type="dxa"/>
          </w:tcPr>
          <w:p w14:paraId="43E843E5" w14:textId="2DB862FC" w:rsidR="00C07FC8" w:rsidRPr="00C949F1" w:rsidRDefault="00C07FC8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Списочная численность, тыс. чел</w:t>
            </w:r>
          </w:p>
        </w:tc>
        <w:tc>
          <w:tcPr>
            <w:tcW w:w="1512" w:type="dxa"/>
          </w:tcPr>
          <w:p w14:paraId="40818208" w14:textId="25CDF458" w:rsidR="00C07FC8" w:rsidRPr="00C949F1" w:rsidRDefault="00C07FC8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512" w:type="dxa"/>
          </w:tcPr>
          <w:p w14:paraId="43663E94" w14:textId="394C720D" w:rsidR="00C07FC8" w:rsidRPr="00C949F1" w:rsidRDefault="00C07FC8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1514" w:type="dxa"/>
          </w:tcPr>
          <w:p w14:paraId="447B8D28" w14:textId="3764D63A" w:rsidR="00C07FC8" w:rsidRPr="00C949F1" w:rsidRDefault="00C07FC8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431,2</w:t>
            </w:r>
          </w:p>
        </w:tc>
        <w:tc>
          <w:tcPr>
            <w:tcW w:w="1514" w:type="dxa"/>
          </w:tcPr>
          <w:p w14:paraId="52E305C1" w14:textId="389DF20A" w:rsidR="00C07FC8" w:rsidRPr="00C949F1" w:rsidRDefault="00C07FC8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459,5</w:t>
            </w:r>
          </w:p>
        </w:tc>
        <w:tc>
          <w:tcPr>
            <w:tcW w:w="1514" w:type="dxa"/>
          </w:tcPr>
          <w:p w14:paraId="6A60AF3A" w14:textId="7FC8A222" w:rsidR="00C07FC8" w:rsidRPr="00C949F1" w:rsidRDefault="00C07FC8" w:rsidP="00C42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F1">
              <w:rPr>
                <w:rFonts w:ascii="Times New Roman" w:hAnsi="Times New Roman" w:cs="Times New Roman"/>
                <w:sz w:val="24"/>
                <w:szCs w:val="24"/>
              </w:rPr>
              <w:t>459,6</w:t>
            </w:r>
          </w:p>
        </w:tc>
      </w:tr>
    </w:tbl>
    <w:p w14:paraId="73A0690A" w14:textId="009C2AC9" w:rsidR="00C07FC8" w:rsidRDefault="00C07FC8" w:rsidP="00C42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B7F80" w14:textId="77777777" w:rsidR="00290DDA" w:rsidRPr="00290DDA" w:rsidRDefault="00290DDA" w:rsidP="00290D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DDA">
        <w:rPr>
          <w:rFonts w:ascii="Times New Roman" w:hAnsi="Times New Roman" w:cs="Times New Roman"/>
          <w:sz w:val="28"/>
          <w:szCs w:val="28"/>
        </w:rPr>
        <w:t>На основании представленных данных можно сделать несколько выводов:</w:t>
      </w:r>
    </w:p>
    <w:p w14:paraId="42273DEC" w14:textId="02D64E42" w:rsidR="00290DDA" w:rsidRPr="00290DDA" w:rsidRDefault="00290DDA" w:rsidP="00CF0E5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DA">
        <w:rPr>
          <w:rFonts w:ascii="Times New Roman" w:hAnsi="Times New Roman" w:cs="Times New Roman"/>
          <w:sz w:val="28"/>
          <w:szCs w:val="28"/>
        </w:rPr>
        <w:t xml:space="preserve">Газпром – действительно крупное предприятие не только в отрасли, но и в экономике страны в целом; </w:t>
      </w:r>
    </w:p>
    <w:p w14:paraId="767F5A34" w14:textId="6DFA4351" w:rsidR="00290DDA" w:rsidRPr="00290DDA" w:rsidRDefault="00290DDA" w:rsidP="00CF0E5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90DDA">
        <w:rPr>
          <w:rFonts w:ascii="Times New Roman" w:hAnsi="Times New Roman" w:cs="Times New Roman"/>
          <w:sz w:val="28"/>
          <w:szCs w:val="28"/>
        </w:rPr>
        <w:t xml:space="preserve">Газпром – одна из ведущих компаний страны; </w:t>
      </w:r>
    </w:p>
    <w:p w14:paraId="0EB46412" w14:textId="7FA9359B" w:rsidR="00290DDA" w:rsidRPr="00290DDA" w:rsidRDefault="00290DDA" w:rsidP="00CF0E5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90DDA">
        <w:rPr>
          <w:rFonts w:ascii="Times New Roman" w:hAnsi="Times New Roman" w:cs="Times New Roman"/>
          <w:sz w:val="28"/>
          <w:szCs w:val="28"/>
        </w:rPr>
        <w:t xml:space="preserve">Газпром развивается по экстенсивному пути; </w:t>
      </w:r>
    </w:p>
    <w:p w14:paraId="396FBEA9" w14:textId="6B2260BA" w:rsidR="00290DDA" w:rsidRPr="00290DDA" w:rsidRDefault="00290DDA" w:rsidP="00CF0E5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DA">
        <w:rPr>
          <w:rFonts w:ascii="Times New Roman" w:hAnsi="Times New Roman" w:cs="Times New Roman"/>
          <w:sz w:val="28"/>
          <w:szCs w:val="28"/>
        </w:rPr>
        <w:t xml:space="preserve">Наблюдается малая эффективность предприятия: несмотря на рост выручки, прибыль значительно снижется. </w:t>
      </w:r>
    </w:p>
    <w:p w14:paraId="0EF2351C" w14:textId="77777777" w:rsidR="00290DDA" w:rsidRPr="00290DDA" w:rsidRDefault="00290DDA" w:rsidP="00290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EC333B" w14:textId="77777777" w:rsidR="00290DDA" w:rsidRPr="00290DDA" w:rsidRDefault="00290DDA" w:rsidP="00290D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DDA">
        <w:rPr>
          <w:rFonts w:ascii="Times New Roman" w:hAnsi="Times New Roman" w:cs="Times New Roman"/>
          <w:sz w:val="28"/>
          <w:szCs w:val="28"/>
        </w:rPr>
        <w:t>Рассмотрим ОАО «РЖД».</w:t>
      </w:r>
    </w:p>
    <w:p w14:paraId="0C766A41" w14:textId="77777777" w:rsidR="00290DDA" w:rsidRPr="00290DDA" w:rsidRDefault="00290DDA" w:rsidP="00290D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DDA">
        <w:rPr>
          <w:rFonts w:ascii="Times New Roman" w:hAnsi="Times New Roman" w:cs="Times New Roman"/>
          <w:sz w:val="28"/>
          <w:szCs w:val="28"/>
        </w:rPr>
        <w:t xml:space="preserve">ОАО «РЖД» </w:t>
      </w:r>
      <w:bookmarkStart w:id="19" w:name="OLE_LINK1"/>
      <w:bookmarkStart w:id="20" w:name="OLE_LINK2"/>
      <w:r w:rsidRPr="00290DDA">
        <w:rPr>
          <w:rFonts w:ascii="Times New Roman" w:hAnsi="Times New Roman" w:cs="Times New Roman"/>
          <w:sz w:val="28"/>
          <w:szCs w:val="28"/>
        </w:rPr>
        <w:t xml:space="preserve">– </w:t>
      </w:r>
      <w:bookmarkEnd w:id="19"/>
      <w:bookmarkEnd w:id="20"/>
      <w:r w:rsidRPr="00290DDA">
        <w:rPr>
          <w:rFonts w:ascii="Times New Roman" w:hAnsi="Times New Roman" w:cs="Times New Roman"/>
          <w:sz w:val="28"/>
          <w:szCs w:val="28"/>
        </w:rPr>
        <w:t>российская государственная компания, владелец инфраструктуры общего пользования, значительной части подвижного состава и важнейший оператор российской сети железных дорог. Компания была образована в 2003 г. на базе Министерства путей сообщения РФ постановлением Правительства РФ. Учредителем и единственным акционером ОАО «РЖД» является Российская Федерация.</w:t>
      </w:r>
    </w:p>
    <w:p w14:paraId="35D6F0FE" w14:textId="77777777" w:rsidR="00290DDA" w:rsidRPr="00290DDA" w:rsidRDefault="00290DDA" w:rsidP="00290D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DDA">
        <w:rPr>
          <w:rFonts w:ascii="Times New Roman" w:hAnsi="Times New Roman" w:cs="Times New Roman"/>
          <w:sz w:val="28"/>
          <w:szCs w:val="28"/>
        </w:rPr>
        <w:t>Транспортная система оказывает решающее влияние на экономическое развитие государства. Его функционирование обеспечивает стабильную деятельность промышленных предприятий, миграцию населения и обороноспособность страны. В настоящее время транспорт и железные дороги в частности рассматриваются не просто как удобный способ перевозки грузов и пассажиров, но как межотраслевой элемент, преобразующий условия хозяйствования. К сожалению, в настоящее время Дальний Восток и Сибирь практически не охвачены железнодорожной сетью, что, без сомнения, замедляет темпы освоения месторождений угля, газа и других полезных ископаемых, а также заселения этих областей.</w:t>
      </w:r>
    </w:p>
    <w:p w14:paraId="11E80EA7" w14:textId="77777777" w:rsidR="00290DDA" w:rsidRPr="00290DDA" w:rsidRDefault="00290DDA" w:rsidP="00290D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DDA">
        <w:rPr>
          <w:rFonts w:ascii="Times New Roman" w:hAnsi="Times New Roman" w:cs="Times New Roman"/>
          <w:sz w:val="28"/>
          <w:szCs w:val="28"/>
        </w:rPr>
        <w:t>АО «Федеральная пассажирская компания», ОА «Первая грузовая компании» и АО «Федеральная грузовая компания» – дочерние компании ОАО «РЖД», обеспечивающие грузовые перевозки и перевозки пассажиров дальнего сообщения.</w:t>
      </w:r>
    </w:p>
    <w:p w14:paraId="0E86CFFF" w14:textId="4716F069" w:rsidR="00290DDA" w:rsidRPr="00290DDA" w:rsidRDefault="00290DDA" w:rsidP="00290D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DDA">
        <w:rPr>
          <w:rFonts w:ascii="Times New Roman" w:hAnsi="Times New Roman" w:cs="Times New Roman"/>
          <w:sz w:val="28"/>
          <w:szCs w:val="28"/>
        </w:rPr>
        <w:t>На российских железных дорогах наблюдается профицит вагонного парка, что приводит к появлению «узких мест». Российский парк грузовых вагонов на конец 201</w:t>
      </w:r>
      <w:r w:rsidR="00705E12">
        <w:rPr>
          <w:rFonts w:ascii="Times New Roman" w:hAnsi="Times New Roman" w:cs="Times New Roman"/>
          <w:sz w:val="28"/>
          <w:szCs w:val="28"/>
        </w:rPr>
        <w:t>9</w:t>
      </w:r>
      <w:r w:rsidRPr="00290DDA">
        <w:rPr>
          <w:rFonts w:ascii="Times New Roman" w:hAnsi="Times New Roman" w:cs="Times New Roman"/>
          <w:sz w:val="28"/>
          <w:szCs w:val="28"/>
        </w:rPr>
        <w:t xml:space="preserve"> г. составлял 1 221 364 единицы, из них: 20% являются вагонами парка холдинга «РЖД», 80% принадлежат другим собственникам. В 201</w:t>
      </w:r>
      <w:r w:rsidR="00705E12">
        <w:rPr>
          <w:rFonts w:ascii="Times New Roman" w:hAnsi="Times New Roman" w:cs="Times New Roman"/>
          <w:sz w:val="28"/>
          <w:szCs w:val="28"/>
        </w:rPr>
        <w:t>9</w:t>
      </w:r>
      <w:r w:rsidRPr="00290DDA">
        <w:rPr>
          <w:rFonts w:ascii="Times New Roman" w:hAnsi="Times New Roman" w:cs="Times New Roman"/>
          <w:sz w:val="28"/>
          <w:szCs w:val="28"/>
        </w:rPr>
        <w:t xml:space="preserve"> г. общий парк грузовых вагонов, не участвующих в перевозочном процессе и находящихся на инфраструктуре общего пользования, составил 339 тыс. единиц среднесуточно, в т.ч. 215 тыс. – невостребованных к перевозке погрузочных ресурсов рабочего парка и 124 тыс. вагонов нерабочего парка, </w:t>
      </w:r>
      <w:r w:rsidRPr="00290DDA">
        <w:rPr>
          <w:rFonts w:ascii="Times New Roman" w:hAnsi="Times New Roman" w:cs="Times New Roman"/>
          <w:sz w:val="28"/>
          <w:szCs w:val="28"/>
        </w:rPr>
        <w:lastRenderedPageBreak/>
        <w:t>занимающих пути железнодорожных станций. Общее негативное влияние избыточного парка на финансовые результаты ОАО «РЖД» за январь – декабрь 201</w:t>
      </w:r>
      <w:r w:rsidR="00705E12">
        <w:rPr>
          <w:rFonts w:ascii="Times New Roman" w:hAnsi="Times New Roman" w:cs="Times New Roman"/>
          <w:sz w:val="28"/>
          <w:szCs w:val="28"/>
        </w:rPr>
        <w:t>9</w:t>
      </w:r>
      <w:r w:rsidRPr="00290DDA">
        <w:rPr>
          <w:rFonts w:ascii="Times New Roman" w:hAnsi="Times New Roman" w:cs="Times New Roman"/>
          <w:sz w:val="28"/>
          <w:szCs w:val="28"/>
        </w:rPr>
        <w:t xml:space="preserve"> г. по расчету оценивается в 14,0 млрд руб.</w:t>
      </w:r>
    </w:p>
    <w:p w14:paraId="64E62D5F" w14:textId="77777777" w:rsidR="00290DDA" w:rsidRPr="00290DDA" w:rsidRDefault="00290DDA" w:rsidP="00290D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DDA">
        <w:rPr>
          <w:rFonts w:ascii="Times New Roman" w:hAnsi="Times New Roman" w:cs="Times New Roman"/>
          <w:sz w:val="28"/>
          <w:szCs w:val="28"/>
        </w:rPr>
        <w:t>Если сравнивать с железнодорожной системой США, то там наблюдается профицит железнодорожных мощностей – количество путей значительно превышает потребности экономики. Типичными перевозками являются маршрутные, то есть отправка целого состава. В России более 20% перевозок являются повагонными, то есть перевозятся небольшие партии грузов, для которых достаточно одного вагона. Для формирования состава поезда требуется сравнительно большой период времени, что снижает скорость доставки.</w:t>
      </w:r>
    </w:p>
    <w:p w14:paraId="6D677724" w14:textId="77777777" w:rsidR="00290DDA" w:rsidRPr="00290DDA" w:rsidRDefault="00290DDA" w:rsidP="00290D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DDA">
        <w:rPr>
          <w:rFonts w:ascii="Times New Roman" w:hAnsi="Times New Roman" w:cs="Times New Roman"/>
          <w:sz w:val="28"/>
          <w:szCs w:val="28"/>
        </w:rPr>
        <w:t>Большинство железнодорожных грузоперевозочных компаний США являются частными и пользуются незначительной государственной поддержкой. Большая часть железнодорожных путей, на которых работают американские грузовые компании, строится, управляется и обслуживается самими компаниями. ОАО «РЖД» же является государственной монополией.</w:t>
      </w:r>
    </w:p>
    <w:p w14:paraId="355293EB" w14:textId="77777777" w:rsidR="00290DDA" w:rsidRPr="00290DDA" w:rsidRDefault="00290DDA" w:rsidP="00290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DA">
        <w:rPr>
          <w:rFonts w:ascii="Times New Roman" w:hAnsi="Times New Roman" w:cs="Times New Roman"/>
          <w:sz w:val="28"/>
          <w:szCs w:val="28"/>
        </w:rPr>
        <w:t>Пассажирские перевозки в США активно субсидируются правительством, но железная дорога в США, в первую очередь, ориентирована на перевозку грузов, поэтому у пассажирских поездов нет преимуществ при движении (в отличие от российских железных дорог).</w:t>
      </w:r>
    </w:p>
    <w:p w14:paraId="02221A92" w14:textId="03B6FCC8" w:rsidR="00174AF9" w:rsidRDefault="00290DDA" w:rsidP="00290D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DDA">
        <w:rPr>
          <w:rFonts w:ascii="Times New Roman" w:hAnsi="Times New Roman" w:cs="Times New Roman"/>
          <w:sz w:val="28"/>
          <w:szCs w:val="28"/>
        </w:rPr>
        <w:t>Тем не менее, несмотря на недостатки железнодорожной системы, в рейтинге крупнейших компаний России-201</w:t>
      </w:r>
      <w:r w:rsidR="00705E12">
        <w:rPr>
          <w:rFonts w:ascii="Times New Roman" w:hAnsi="Times New Roman" w:cs="Times New Roman"/>
          <w:sz w:val="28"/>
          <w:szCs w:val="28"/>
        </w:rPr>
        <w:t>9</w:t>
      </w:r>
      <w:r w:rsidRPr="00290DDA">
        <w:rPr>
          <w:rFonts w:ascii="Times New Roman" w:hAnsi="Times New Roman" w:cs="Times New Roman"/>
          <w:sz w:val="28"/>
          <w:szCs w:val="28"/>
        </w:rPr>
        <w:t>, составленном журналом «Эксперт» совестно с журналом «Русский репортер», по объему реализации продукции ОАО «РЖД» занимает пятое место.</w:t>
      </w:r>
    </w:p>
    <w:p w14:paraId="1FA7B146" w14:textId="2D3214E9" w:rsidR="00B403F1" w:rsidRPr="00B403F1" w:rsidRDefault="00B403F1" w:rsidP="00B403F1">
      <w:pPr>
        <w:pStyle w:val="a5"/>
        <w:keepNext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B403F1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Таблица </w:t>
      </w:r>
      <w:r w:rsidRPr="00B403F1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fldChar w:fldCharType="begin"/>
      </w:r>
      <w:r w:rsidRPr="00B403F1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instrText xml:space="preserve"> SEQ Таблица \* ARABIC </w:instrText>
      </w:r>
      <w:r w:rsidRPr="00B403F1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fldChar w:fldCharType="separate"/>
      </w:r>
      <w:r>
        <w:rPr>
          <w:rFonts w:ascii="Times New Roman" w:hAnsi="Times New Roman" w:cs="Times New Roman"/>
          <w:i w:val="0"/>
          <w:iCs w:val="0"/>
          <w:noProof/>
          <w:color w:val="000000" w:themeColor="text1"/>
          <w:sz w:val="28"/>
          <w:szCs w:val="28"/>
        </w:rPr>
        <w:t>9</w:t>
      </w:r>
      <w:r w:rsidRPr="00B403F1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fldChar w:fldCharType="end"/>
      </w:r>
      <w:r w:rsidRPr="00B403F1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- Итоги деятельности ОАО "РЖД" за 201</w:t>
      </w:r>
      <w:r w:rsidR="00705E12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5</w:t>
      </w:r>
      <w:r w:rsidRPr="00B403F1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-20</w:t>
      </w:r>
      <w:r w:rsidR="00705E12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19</w:t>
      </w:r>
      <w:r w:rsidRPr="00B403F1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гг.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4"/>
        <w:gridCol w:w="1481"/>
        <w:gridCol w:w="1481"/>
        <w:gridCol w:w="1483"/>
        <w:gridCol w:w="1483"/>
        <w:gridCol w:w="1483"/>
      </w:tblGrid>
      <w:tr w:rsidR="00290DDA" w14:paraId="265526F3" w14:textId="77777777" w:rsidTr="00B403F1">
        <w:tc>
          <w:tcPr>
            <w:tcW w:w="1934" w:type="dxa"/>
          </w:tcPr>
          <w:p w14:paraId="0400825A" w14:textId="77777777" w:rsidR="00290DDA" w:rsidRPr="00705E12" w:rsidRDefault="00290DDA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22956E12" w14:textId="56A9D853" w:rsidR="00290DDA" w:rsidRPr="00705E12" w:rsidRDefault="00290DDA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705E12" w:rsidRPr="00705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14:paraId="59AC64EE" w14:textId="4BA66379" w:rsidR="00290DDA" w:rsidRPr="00705E12" w:rsidRDefault="00290DDA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705E12" w:rsidRPr="00705E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14:paraId="45A8E7BC" w14:textId="26F67E77" w:rsidR="00290DDA" w:rsidRPr="00705E12" w:rsidRDefault="00290DDA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705E12" w:rsidRPr="00705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14:paraId="7BCEF900" w14:textId="16DAEF6E" w:rsidR="00290DDA" w:rsidRPr="00705E12" w:rsidRDefault="00290DDA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705E12" w:rsidRPr="00705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14:paraId="4E336FCF" w14:textId="31C4D4EF" w:rsidR="00290DDA" w:rsidRPr="00705E12" w:rsidRDefault="00290DDA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705E12" w:rsidRPr="00705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0DDA" w14:paraId="7194CF7F" w14:textId="77777777" w:rsidTr="00B403F1">
        <w:tc>
          <w:tcPr>
            <w:tcW w:w="1934" w:type="dxa"/>
          </w:tcPr>
          <w:p w14:paraId="2BC40E72" w14:textId="0EDF0697" w:rsidR="00290DDA" w:rsidRPr="00705E12" w:rsidRDefault="00290DDA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5E12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перевозки, млн чел</w:t>
            </w:r>
          </w:p>
        </w:tc>
        <w:tc>
          <w:tcPr>
            <w:tcW w:w="1481" w:type="dxa"/>
          </w:tcPr>
          <w:p w14:paraId="1B6B00E9" w14:textId="1D0C942B" w:rsidR="00290DDA" w:rsidRPr="00705E12" w:rsidRDefault="00290DDA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14:paraId="730EA7C9" w14:textId="2841DD27" w:rsidR="00290DDA" w:rsidRPr="00705E12" w:rsidRDefault="00290DDA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</w:rPr>
              <w:t>992,4</w:t>
            </w:r>
          </w:p>
        </w:tc>
        <w:tc>
          <w:tcPr>
            <w:tcW w:w="1483" w:type="dxa"/>
          </w:tcPr>
          <w:p w14:paraId="1447AC41" w14:textId="6F36077F" w:rsidR="00290DDA" w:rsidRPr="00705E12" w:rsidRDefault="00290DDA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</w:rPr>
              <w:t>1058,5</w:t>
            </w:r>
          </w:p>
        </w:tc>
        <w:tc>
          <w:tcPr>
            <w:tcW w:w="1483" w:type="dxa"/>
          </w:tcPr>
          <w:p w14:paraId="1CA7F230" w14:textId="291D7550" w:rsidR="00290DDA" w:rsidRPr="00705E12" w:rsidRDefault="00290DDA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</w:rPr>
              <w:t>1019,6</w:t>
            </w:r>
          </w:p>
        </w:tc>
        <w:tc>
          <w:tcPr>
            <w:tcW w:w="1483" w:type="dxa"/>
          </w:tcPr>
          <w:p w14:paraId="7202D43B" w14:textId="587E90AA" w:rsidR="00290DDA" w:rsidRPr="00705E12" w:rsidRDefault="00290DDA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</w:rPr>
              <w:t>1070,3</w:t>
            </w:r>
          </w:p>
        </w:tc>
      </w:tr>
      <w:tr w:rsidR="00290DDA" w14:paraId="519DEBAA" w14:textId="77777777" w:rsidTr="00B403F1">
        <w:tc>
          <w:tcPr>
            <w:tcW w:w="1934" w:type="dxa"/>
          </w:tcPr>
          <w:p w14:paraId="74E922E9" w14:textId="578F214B" w:rsidR="00290DDA" w:rsidRPr="00705E12" w:rsidRDefault="00290DDA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Грузовые перевозки, млн тонн</w:t>
            </w:r>
          </w:p>
        </w:tc>
        <w:tc>
          <w:tcPr>
            <w:tcW w:w="1481" w:type="dxa"/>
          </w:tcPr>
          <w:p w14:paraId="2EED3484" w14:textId="4766CCDB" w:rsidR="00290DDA" w:rsidRPr="00705E12" w:rsidRDefault="00290DDA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</w:rPr>
              <w:t>1205,8</w:t>
            </w:r>
          </w:p>
        </w:tc>
        <w:tc>
          <w:tcPr>
            <w:tcW w:w="1481" w:type="dxa"/>
          </w:tcPr>
          <w:p w14:paraId="5D0466C5" w14:textId="186C82DB" w:rsidR="00290DDA" w:rsidRPr="00705E12" w:rsidRDefault="00290DDA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</w:rPr>
              <w:t>1241,5</w:t>
            </w:r>
          </w:p>
        </w:tc>
        <w:tc>
          <w:tcPr>
            <w:tcW w:w="1483" w:type="dxa"/>
          </w:tcPr>
          <w:p w14:paraId="0CE783F6" w14:textId="6A324E4C" w:rsidR="00290DDA" w:rsidRPr="00705E12" w:rsidRDefault="00290DDA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</w:rPr>
              <w:t>1271,9</w:t>
            </w:r>
          </w:p>
        </w:tc>
        <w:tc>
          <w:tcPr>
            <w:tcW w:w="1483" w:type="dxa"/>
          </w:tcPr>
          <w:p w14:paraId="28BE3987" w14:textId="076A927D" w:rsidR="00290DDA" w:rsidRPr="00705E12" w:rsidRDefault="00290DDA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</w:rPr>
              <w:t>1236,8</w:t>
            </w:r>
          </w:p>
        </w:tc>
        <w:tc>
          <w:tcPr>
            <w:tcW w:w="1483" w:type="dxa"/>
          </w:tcPr>
          <w:p w14:paraId="24B1BC9F" w14:textId="3D852C09" w:rsidR="00290DDA" w:rsidRPr="00705E12" w:rsidRDefault="00290DDA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</w:rPr>
              <w:t>1226,9</w:t>
            </w:r>
          </w:p>
        </w:tc>
      </w:tr>
      <w:tr w:rsidR="00290DDA" w14:paraId="39888958" w14:textId="77777777" w:rsidTr="00B403F1">
        <w:tc>
          <w:tcPr>
            <w:tcW w:w="1934" w:type="dxa"/>
          </w:tcPr>
          <w:p w14:paraId="3266B2AC" w14:textId="28F7B52F" w:rsidR="00290DDA" w:rsidRPr="00705E12" w:rsidRDefault="00290DDA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Инвестиции, млрд </w:t>
            </w:r>
            <w:proofErr w:type="spellStart"/>
            <w:r w:rsidRPr="00705E1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1" w:type="dxa"/>
          </w:tcPr>
          <w:p w14:paraId="28E14920" w14:textId="01A931F7" w:rsidR="00290DDA" w:rsidRPr="00705E12" w:rsidRDefault="00290DDA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81" w:type="dxa"/>
          </w:tcPr>
          <w:p w14:paraId="65BF25E4" w14:textId="7376B8D8" w:rsidR="00290DDA" w:rsidRPr="00705E12" w:rsidRDefault="00290DDA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</w:rPr>
              <w:t>395,4</w:t>
            </w:r>
          </w:p>
        </w:tc>
        <w:tc>
          <w:tcPr>
            <w:tcW w:w="1483" w:type="dxa"/>
          </w:tcPr>
          <w:p w14:paraId="711D90CA" w14:textId="2C9E243D" w:rsidR="00290DDA" w:rsidRPr="00705E12" w:rsidRDefault="00290DDA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14:paraId="164883FB" w14:textId="32B004F9" w:rsidR="00290DDA" w:rsidRPr="00705E12" w:rsidRDefault="00290DDA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14:paraId="76FBEB8D" w14:textId="25BB808D" w:rsidR="00290DDA" w:rsidRPr="00705E12" w:rsidRDefault="00290DDA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DDA" w14:paraId="2949F59A" w14:textId="77777777" w:rsidTr="00B403F1">
        <w:tc>
          <w:tcPr>
            <w:tcW w:w="1934" w:type="dxa"/>
          </w:tcPr>
          <w:p w14:paraId="4609B808" w14:textId="2EEB821C" w:rsidR="00290DDA" w:rsidRPr="00705E12" w:rsidRDefault="00290DDA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</w:rPr>
              <w:t xml:space="preserve">Доходы, млрд </w:t>
            </w:r>
            <w:proofErr w:type="spellStart"/>
            <w:r w:rsidRPr="00705E1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1" w:type="dxa"/>
          </w:tcPr>
          <w:p w14:paraId="7DE5D42F" w14:textId="3B954A6C" w:rsidR="00290DDA" w:rsidRPr="00705E12" w:rsidRDefault="00B403F1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</w:rPr>
              <w:t>1079,3</w:t>
            </w:r>
          </w:p>
        </w:tc>
        <w:tc>
          <w:tcPr>
            <w:tcW w:w="1481" w:type="dxa"/>
          </w:tcPr>
          <w:p w14:paraId="750A01A3" w14:textId="5569A0A4" w:rsidR="00290DDA" w:rsidRPr="00705E12" w:rsidRDefault="00B403F1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1483" w:type="dxa"/>
          </w:tcPr>
          <w:p w14:paraId="1BEDC014" w14:textId="50448C25" w:rsidR="00290DDA" w:rsidRPr="00705E12" w:rsidRDefault="00B403F1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14:paraId="0AEE8E78" w14:textId="70C135BD" w:rsidR="00290DDA" w:rsidRPr="00705E12" w:rsidRDefault="00B403F1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14:paraId="7CDC44D7" w14:textId="3F378CBF" w:rsidR="00290DDA" w:rsidRPr="00705E12" w:rsidRDefault="00B403F1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DDA" w14:paraId="32197382" w14:textId="77777777" w:rsidTr="00B403F1">
        <w:tc>
          <w:tcPr>
            <w:tcW w:w="1934" w:type="dxa"/>
          </w:tcPr>
          <w:p w14:paraId="155FD46A" w14:textId="4BD67FB5" w:rsidR="00290DDA" w:rsidRPr="00705E12" w:rsidRDefault="00B403F1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прибыль, млрд </w:t>
            </w:r>
            <w:proofErr w:type="spellStart"/>
            <w:r w:rsidRPr="00705E1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1" w:type="dxa"/>
          </w:tcPr>
          <w:p w14:paraId="18649438" w14:textId="26965BA4" w:rsidR="00290DDA" w:rsidRPr="00705E12" w:rsidRDefault="00B403F1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481" w:type="dxa"/>
          </w:tcPr>
          <w:p w14:paraId="6596D42D" w14:textId="571CE544" w:rsidR="00290DDA" w:rsidRPr="00705E12" w:rsidRDefault="00B403F1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483" w:type="dxa"/>
          </w:tcPr>
          <w:p w14:paraId="6656A626" w14:textId="0A943B19" w:rsidR="00290DDA" w:rsidRPr="00705E12" w:rsidRDefault="00B403F1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14:paraId="2530FDE9" w14:textId="73ABD5F1" w:rsidR="00290DDA" w:rsidRPr="00705E12" w:rsidRDefault="00B403F1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14:paraId="6389A205" w14:textId="223B70AB" w:rsidR="00290DDA" w:rsidRPr="00705E12" w:rsidRDefault="00B403F1" w:rsidP="00290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4DC46FF" w14:textId="319C62AE" w:rsidR="00B403F1" w:rsidRDefault="00B403F1" w:rsidP="00B403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3CA20D" w14:textId="67A4ADB6" w:rsidR="00B403F1" w:rsidRDefault="00B403F1" w:rsidP="00B403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403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показывает динамика развития компании, пассажирские перевозки с течением времени возрастают, в то время как грузовые перевозки уменьшаются, хоть и незначительно. К сожалению, на официальном сайте РЖД в разделе «Итоги» не приведены данные об инвестициях, доходах и чистой прибыли. Для дальнейшего анализа воспользуемся данными РБК рейтинга «РБК 500».</w:t>
      </w:r>
    </w:p>
    <w:p w14:paraId="6B10CD2E" w14:textId="64564D94" w:rsidR="00B403F1" w:rsidRPr="00B403F1" w:rsidRDefault="00B403F1" w:rsidP="00B403F1">
      <w:pPr>
        <w:pStyle w:val="a5"/>
        <w:keepNext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B403F1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Таблица </w:t>
      </w:r>
      <w:r w:rsidRPr="00B403F1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fldChar w:fldCharType="begin"/>
      </w:r>
      <w:r w:rsidRPr="00B403F1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instrText xml:space="preserve"> SEQ Таблица \* ARABIC </w:instrText>
      </w:r>
      <w:r w:rsidRPr="00B403F1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fldChar w:fldCharType="separate"/>
      </w:r>
      <w:r w:rsidRPr="00B403F1">
        <w:rPr>
          <w:rFonts w:ascii="Times New Roman" w:hAnsi="Times New Roman" w:cs="Times New Roman"/>
          <w:i w:val="0"/>
          <w:iCs w:val="0"/>
          <w:noProof/>
          <w:color w:val="000000" w:themeColor="text1"/>
          <w:sz w:val="28"/>
          <w:szCs w:val="28"/>
        </w:rPr>
        <w:t>10</w:t>
      </w:r>
      <w:r w:rsidRPr="00B403F1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fldChar w:fldCharType="end"/>
      </w:r>
      <w:r w:rsidRPr="00B403F1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- Итоги деятельности ОАО "РЖД" за 201</w:t>
      </w:r>
      <w:r w:rsidR="00705E12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5</w:t>
      </w:r>
      <w:r w:rsidRPr="00B403F1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-201</w:t>
      </w:r>
      <w:r w:rsidR="00705E12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9</w:t>
      </w:r>
      <w:r w:rsidRPr="00B403F1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гг.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B403F1" w14:paraId="2B59F61F" w14:textId="77777777" w:rsidTr="00B403F1">
        <w:tc>
          <w:tcPr>
            <w:tcW w:w="1557" w:type="dxa"/>
          </w:tcPr>
          <w:p w14:paraId="5FFC559E" w14:textId="77777777" w:rsidR="00B403F1" w:rsidRPr="00705E12" w:rsidRDefault="00B403F1" w:rsidP="00B403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14:paraId="6E6D8143" w14:textId="1E434C4C" w:rsidR="00B403F1" w:rsidRPr="00705E12" w:rsidRDefault="00B403F1" w:rsidP="00B403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E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201</w:t>
            </w:r>
            <w:r w:rsidR="00705E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</w:tcPr>
          <w:p w14:paraId="7A04D2A2" w14:textId="3007184E" w:rsidR="00B403F1" w:rsidRPr="00705E12" w:rsidRDefault="00B403F1" w:rsidP="00B403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E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201</w:t>
            </w:r>
            <w:r w:rsidR="00705E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</w:tcPr>
          <w:p w14:paraId="26119540" w14:textId="72956093" w:rsidR="00B403F1" w:rsidRPr="00705E12" w:rsidRDefault="00B403F1" w:rsidP="00B403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E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201</w:t>
            </w:r>
            <w:r w:rsidR="00705E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</w:tcPr>
          <w:p w14:paraId="0B979098" w14:textId="09E78D6F" w:rsidR="00B403F1" w:rsidRPr="00705E12" w:rsidRDefault="00B403F1" w:rsidP="00B403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E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201</w:t>
            </w:r>
            <w:r w:rsidR="00705E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</w:tcPr>
          <w:p w14:paraId="5092D09D" w14:textId="3E0A2C9E" w:rsidR="00B403F1" w:rsidRPr="00705E12" w:rsidRDefault="00B403F1" w:rsidP="00B403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E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201</w:t>
            </w:r>
            <w:r w:rsidR="00705E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B403F1" w14:paraId="7FEF5878" w14:textId="77777777" w:rsidTr="00B403F1">
        <w:tc>
          <w:tcPr>
            <w:tcW w:w="1557" w:type="dxa"/>
          </w:tcPr>
          <w:p w14:paraId="3543C9FF" w14:textId="40598089" w:rsidR="00B403F1" w:rsidRPr="00705E12" w:rsidRDefault="00B403F1" w:rsidP="00B403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E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Выручка, млрд руб.</w:t>
            </w:r>
          </w:p>
        </w:tc>
        <w:tc>
          <w:tcPr>
            <w:tcW w:w="1557" w:type="dxa"/>
          </w:tcPr>
          <w:p w14:paraId="04A90119" w14:textId="1AE83108" w:rsidR="00B403F1" w:rsidRPr="00705E12" w:rsidRDefault="00B403F1" w:rsidP="00B403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E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1557" w:type="dxa"/>
          </w:tcPr>
          <w:p w14:paraId="629BDE2B" w14:textId="01206822" w:rsidR="00B403F1" w:rsidRPr="00705E12" w:rsidRDefault="00B403F1" w:rsidP="00B403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E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1558" w:type="dxa"/>
          </w:tcPr>
          <w:p w14:paraId="10A6F968" w14:textId="5343860D" w:rsidR="00B403F1" w:rsidRPr="00705E12" w:rsidRDefault="00B403F1" w:rsidP="00B403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E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1558" w:type="dxa"/>
          </w:tcPr>
          <w:p w14:paraId="70BABFD4" w14:textId="0B66C67B" w:rsidR="00B403F1" w:rsidRPr="00705E12" w:rsidRDefault="00B403F1" w:rsidP="00B403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E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1774</w:t>
            </w:r>
          </w:p>
        </w:tc>
        <w:tc>
          <w:tcPr>
            <w:tcW w:w="1558" w:type="dxa"/>
          </w:tcPr>
          <w:p w14:paraId="475E18EF" w14:textId="09CE9D7E" w:rsidR="00B403F1" w:rsidRPr="00705E12" w:rsidRDefault="00B403F1" w:rsidP="00B403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E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1796</w:t>
            </w:r>
          </w:p>
        </w:tc>
      </w:tr>
      <w:tr w:rsidR="00B403F1" w14:paraId="777E639E" w14:textId="77777777" w:rsidTr="00B403F1">
        <w:tc>
          <w:tcPr>
            <w:tcW w:w="1557" w:type="dxa"/>
          </w:tcPr>
          <w:p w14:paraId="1C21F705" w14:textId="0A4677C6" w:rsidR="00B403F1" w:rsidRPr="00705E12" w:rsidRDefault="00B403F1" w:rsidP="00B403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E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Прибыль, млрд руб.</w:t>
            </w:r>
          </w:p>
        </w:tc>
        <w:tc>
          <w:tcPr>
            <w:tcW w:w="1557" w:type="dxa"/>
          </w:tcPr>
          <w:p w14:paraId="5E0E455E" w14:textId="17EDD401" w:rsidR="00B403F1" w:rsidRPr="00705E12" w:rsidRDefault="00B403F1" w:rsidP="00B403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E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57" w:type="dxa"/>
          </w:tcPr>
          <w:p w14:paraId="64881D15" w14:textId="0610A9FE" w:rsidR="00B403F1" w:rsidRPr="00705E12" w:rsidRDefault="00B403F1" w:rsidP="00B403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E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58" w:type="dxa"/>
          </w:tcPr>
          <w:p w14:paraId="54D0AB15" w14:textId="2C5A9FF1" w:rsidR="00B403F1" w:rsidRPr="00705E12" w:rsidRDefault="00B403F1" w:rsidP="00B403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E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8" w:type="dxa"/>
          </w:tcPr>
          <w:p w14:paraId="64403984" w14:textId="6BF3A320" w:rsidR="00B403F1" w:rsidRPr="00705E12" w:rsidRDefault="00B403F1" w:rsidP="00B403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E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-198</w:t>
            </w:r>
          </w:p>
        </w:tc>
        <w:tc>
          <w:tcPr>
            <w:tcW w:w="1558" w:type="dxa"/>
          </w:tcPr>
          <w:p w14:paraId="0EEB6495" w14:textId="27EBADEE" w:rsidR="00B403F1" w:rsidRPr="00705E12" w:rsidRDefault="00B403F1" w:rsidP="00B403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E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-99</w:t>
            </w:r>
          </w:p>
        </w:tc>
      </w:tr>
    </w:tbl>
    <w:p w14:paraId="5B9D6D48" w14:textId="77777777" w:rsidR="00B403F1" w:rsidRPr="00B403F1" w:rsidRDefault="00B403F1" w:rsidP="00B40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A782DCF" w14:textId="6E877C38" w:rsidR="004052B1" w:rsidRPr="004052B1" w:rsidRDefault="004052B1" w:rsidP="004052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>Согласно таблице, прибыль ОАО «РЖД» по сравнению с 201</w:t>
      </w:r>
      <w:r w:rsidR="00705E12">
        <w:rPr>
          <w:rFonts w:ascii="Times New Roman" w:hAnsi="Times New Roman" w:cs="Times New Roman"/>
          <w:sz w:val="28"/>
          <w:szCs w:val="28"/>
        </w:rPr>
        <w:t>5</w:t>
      </w:r>
      <w:r w:rsidRPr="004052B1">
        <w:rPr>
          <w:rFonts w:ascii="Times New Roman" w:hAnsi="Times New Roman" w:cs="Times New Roman"/>
          <w:sz w:val="28"/>
          <w:szCs w:val="28"/>
        </w:rPr>
        <w:t xml:space="preserve"> г. сильно упала, поэтому в настоящее время с целью улучшения своего экономического положения ОАО «РЖД» проводит диверсификацию: скоростные поезда «Стриж», «Ласточка» и «Сапсан», двухэтажные поезда, ремонт и ввод в эксплуатацию новых отрезков железной дороги.</w:t>
      </w:r>
    </w:p>
    <w:p w14:paraId="3F822681" w14:textId="77777777" w:rsidR="004052B1" w:rsidRPr="004052B1" w:rsidRDefault="004052B1" w:rsidP="004052B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>Можно сделать несколько выводов относительно ОАО «РЖД»:</w:t>
      </w:r>
    </w:p>
    <w:p w14:paraId="7F0C0790" w14:textId="3E5BD89E" w:rsidR="004052B1" w:rsidRPr="004052B1" w:rsidRDefault="004052B1" w:rsidP="004052B1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ОАО «РЖД» и ее дочерние компании занимают ведущее положение в железнодорожном транспорте; </w:t>
      </w:r>
    </w:p>
    <w:p w14:paraId="0B8B2450" w14:textId="6F8103A7" w:rsidR="004052B1" w:rsidRPr="004052B1" w:rsidRDefault="004052B1" w:rsidP="004052B1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lastRenderedPageBreak/>
        <w:t xml:space="preserve">При этом преобладает экстенсивный путь развития – наблюдается увеличение перевозок за рассматриваемый период; </w:t>
      </w:r>
    </w:p>
    <w:p w14:paraId="73FCD46C" w14:textId="705B2BCF" w:rsidR="004052B1" w:rsidRPr="004052B1" w:rsidRDefault="004052B1" w:rsidP="004052B1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>Имеющиеся ресурсы используются малоэффективно, так как прибыль в 201</w:t>
      </w:r>
      <w:r w:rsidR="00705E12">
        <w:rPr>
          <w:rFonts w:ascii="Times New Roman" w:hAnsi="Times New Roman" w:cs="Times New Roman"/>
          <w:sz w:val="28"/>
          <w:szCs w:val="28"/>
        </w:rPr>
        <w:t>9</w:t>
      </w:r>
      <w:r w:rsidRPr="004052B1">
        <w:rPr>
          <w:rFonts w:ascii="Times New Roman" w:hAnsi="Times New Roman" w:cs="Times New Roman"/>
          <w:sz w:val="28"/>
          <w:szCs w:val="28"/>
        </w:rPr>
        <w:t xml:space="preserve"> г. составила (- 99 млрд руб.). </w:t>
      </w:r>
    </w:p>
    <w:p w14:paraId="79C7FABF" w14:textId="17FA904A" w:rsidR="004052B1" w:rsidRDefault="004052B1" w:rsidP="004052B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>На основании анализа представленных данных и уже сделанных выводов можно выделить еще две особенности российских монополий на современном этапе развития:</w:t>
      </w:r>
    </w:p>
    <w:p w14:paraId="2BAA7033" w14:textId="6EC7BBB8" w:rsidR="004052B1" w:rsidRPr="004052B1" w:rsidRDefault="004052B1" w:rsidP="00405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52B1">
        <w:rPr>
          <w:rFonts w:ascii="Times New Roman" w:hAnsi="Times New Roman" w:cs="Times New Roman"/>
          <w:sz w:val="28"/>
          <w:szCs w:val="28"/>
        </w:rPr>
        <w:t xml:space="preserve">Преобладание экстенсивного пути развития; </w:t>
      </w:r>
    </w:p>
    <w:p w14:paraId="449F0D06" w14:textId="2800904F" w:rsidR="004052B1" w:rsidRDefault="004052B1" w:rsidP="00405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52B1">
        <w:rPr>
          <w:rFonts w:ascii="Times New Roman" w:hAnsi="Times New Roman" w:cs="Times New Roman"/>
          <w:sz w:val="28"/>
          <w:szCs w:val="28"/>
        </w:rPr>
        <w:t xml:space="preserve">Низкая эффективность использования имеющихся ресурсов. </w:t>
      </w:r>
    </w:p>
    <w:p w14:paraId="38ACE14B" w14:textId="5B4BD5BB" w:rsidR="004052B1" w:rsidRDefault="004052B1" w:rsidP="00405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35ED3" w14:textId="506E6603" w:rsidR="004052B1" w:rsidRPr="000958ED" w:rsidRDefault="004052B1" w:rsidP="008A5301">
      <w:pPr>
        <w:pStyle w:val="2"/>
      </w:pPr>
      <w:bookmarkStart w:id="21" w:name="_Toc105659603"/>
      <w:bookmarkStart w:id="22" w:name="_Toc105659790"/>
      <w:bookmarkStart w:id="23" w:name="_Toc105659974"/>
      <w:r w:rsidRPr="000958ED">
        <w:t>2.2.</w:t>
      </w:r>
      <w:r w:rsidR="000958ED" w:rsidRPr="000958ED">
        <w:t xml:space="preserve"> Государственное регулирование деятельности монополий в России</w:t>
      </w:r>
      <w:bookmarkEnd w:id="21"/>
      <w:bookmarkEnd w:id="22"/>
      <w:bookmarkEnd w:id="23"/>
    </w:p>
    <w:p w14:paraId="364C5D54" w14:textId="77777777" w:rsidR="000958ED" w:rsidRDefault="000958ED" w:rsidP="00405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4F7EC" w14:textId="09E6F2E1" w:rsidR="004052B1" w:rsidRPr="004052B1" w:rsidRDefault="004052B1" w:rsidP="005D2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В отраслях естественной монополии экономия обусловлена ростом масштабов производства, где эффект масштаба настолько велик, что продукт может производиться одной фирмой при более </w:t>
      </w:r>
      <w:r w:rsidR="000659C9" w:rsidRPr="004052B1">
        <w:rPr>
          <w:rFonts w:ascii="Times New Roman" w:hAnsi="Times New Roman" w:cs="Times New Roman"/>
          <w:sz w:val="28"/>
          <w:szCs w:val="28"/>
        </w:rPr>
        <w:t>низких</w:t>
      </w:r>
      <w:r w:rsidRPr="004052B1">
        <w:rPr>
          <w:rFonts w:ascii="Times New Roman" w:hAnsi="Times New Roman" w:cs="Times New Roman"/>
          <w:sz w:val="28"/>
          <w:szCs w:val="28"/>
        </w:rPr>
        <w:t xml:space="preserve"> средних издержках. Товары, производимые данными субъектами, не могут быть заменены в потреблении другими товарами. Как правило, это товары первой необходимости. Спрос на данном рынке в меньшей степени зависит от изменения цены, т.е. спрос является неэластичным, при любом изменении цены спрос не изменится. </w:t>
      </w:r>
    </w:p>
    <w:p w14:paraId="5C17D01B" w14:textId="36A9AC8E" w:rsidR="004052B1" w:rsidRPr="004052B1" w:rsidRDefault="004052B1" w:rsidP="005D2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Отсюда мы можем сделать вывод о необходимости регулирования данных структур органами государственной власти, чтобы избежать неоправданно завышенных цен, добиться производства качественных товаров и услуг, развития экономики путем модернизации сектора естественных монополий, что на сегодняшний день является актуальным вопросом для России. </w:t>
      </w:r>
    </w:p>
    <w:p w14:paraId="18977E91" w14:textId="21E9DBC6" w:rsidR="004052B1" w:rsidRPr="004052B1" w:rsidRDefault="004052B1" w:rsidP="005D2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Структура отечественной экономики, сложившейся в результате перехода от плановораспределительной к рыночной системе, характеризуется низкой степенью конкурентоспособности, требует вложений и инвестиций в инфраструктуру экономики и т.д. Нестабильное положение экономики </w:t>
      </w:r>
      <w:r w:rsidRPr="004052B1">
        <w:rPr>
          <w:rFonts w:ascii="Times New Roman" w:hAnsi="Times New Roman" w:cs="Times New Roman"/>
          <w:sz w:val="28"/>
          <w:szCs w:val="28"/>
        </w:rPr>
        <w:lastRenderedPageBreak/>
        <w:t xml:space="preserve">объективно требует активного участия со стороны государства в регулировании экономических процессов, прежде всего, в области жизнеобеспечивающих отраслей </w:t>
      </w:r>
      <w:r w:rsidR="000659C9">
        <w:rPr>
          <w:rFonts w:ascii="AppleSystemUIFont" w:hAnsi="AppleSystemUIFont" w:cs="AppleSystemUIFont"/>
          <w:sz w:val="26"/>
          <w:szCs w:val="26"/>
        </w:rPr>
        <w:t xml:space="preserve">– </w:t>
      </w:r>
      <w:r w:rsidRPr="004052B1">
        <w:rPr>
          <w:rFonts w:ascii="Times New Roman" w:hAnsi="Times New Roman" w:cs="Times New Roman"/>
          <w:sz w:val="28"/>
          <w:szCs w:val="28"/>
        </w:rPr>
        <w:t xml:space="preserve">естественных монополий. </w:t>
      </w:r>
    </w:p>
    <w:p w14:paraId="06DF4397" w14:textId="6D3E44FA" w:rsidR="004052B1" w:rsidRPr="004052B1" w:rsidRDefault="004052B1" w:rsidP="005D2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Актуальность вопроса эффективного государственного регулирования естественных монополий является очень важным, т.к. естественные монополии осуществляют реализацию социально значимых, незаменимых товаров и услуг. Спрос на производимые субъектами естественных монополий товары и услуги является эластичным, т.е. спрос в меньшей степени зависит от изменения цены на этот товар, чем спрос на другие товары. </w:t>
      </w:r>
    </w:p>
    <w:p w14:paraId="3E30B333" w14:textId="77777777" w:rsidR="004052B1" w:rsidRPr="004052B1" w:rsidRDefault="004052B1" w:rsidP="005D2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Государство, являясь особым субъектом, упорядочивающим всю экономическую систему, должно осуществлять регулирование таким образом, чтобы был достигнут баланс между социальносправедливой ценой для конечных потребителей и нормальной прибылью для субъектов естественных монополий. </w:t>
      </w:r>
    </w:p>
    <w:p w14:paraId="6D577FF8" w14:textId="6D44C26A" w:rsidR="004052B1" w:rsidRPr="004052B1" w:rsidRDefault="004052B1" w:rsidP="005D2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Среди федеральных органов исполнительной власти полномочия по государственному регулированию, а также контролю и надзору за субъектами естественных монополий осуществляют два органа: в рамках антимонопольного регулирования и контроля </w:t>
      </w:r>
      <w:r w:rsidR="000659C9">
        <w:rPr>
          <w:rFonts w:ascii="AppleSystemUIFont" w:hAnsi="AppleSystemUIFont" w:cs="AppleSystemUIFont"/>
          <w:sz w:val="26"/>
          <w:szCs w:val="26"/>
        </w:rPr>
        <w:t xml:space="preserve">– </w:t>
      </w:r>
      <w:r w:rsidRPr="004052B1">
        <w:rPr>
          <w:rFonts w:ascii="Times New Roman" w:hAnsi="Times New Roman" w:cs="Times New Roman"/>
          <w:sz w:val="28"/>
          <w:szCs w:val="28"/>
        </w:rPr>
        <w:t xml:space="preserve">Федеральная антимонопольная служба, в отношении ценового регулирования и контроля </w:t>
      </w:r>
      <w:r w:rsidR="000659C9">
        <w:rPr>
          <w:rFonts w:ascii="AppleSystemUIFont" w:hAnsi="AppleSystemUIFont" w:cs="AppleSystemUIFont"/>
          <w:sz w:val="26"/>
          <w:szCs w:val="26"/>
        </w:rPr>
        <w:t xml:space="preserve">– </w:t>
      </w:r>
      <w:r w:rsidRPr="004052B1">
        <w:rPr>
          <w:rFonts w:ascii="Times New Roman" w:hAnsi="Times New Roman" w:cs="Times New Roman"/>
          <w:sz w:val="28"/>
          <w:szCs w:val="28"/>
        </w:rPr>
        <w:t xml:space="preserve">Федеральная служба по тарифам. </w:t>
      </w:r>
    </w:p>
    <w:p w14:paraId="50D54222" w14:textId="77777777" w:rsidR="004052B1" w:rsidRPr="004052B1" w:rsidRDefault="004052B1" w:rsidP="005D2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В соответствии с ФЗ от 17.08.1995 г. No 147-ФЗ «О естественных монополиях» государственное регулирование естественных монополий в настоящее время осуществляется двумя методами: </w:t>
      </w:r>
    </w:p>
    <w:p w14:paraId="2056E1B4" w14:textId="24A5608A" w:rsidR="004052B1" w:rsidRPr="004052B1" w:rsidRDefault="004052B1" w:rsidP="000659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1) ценовое регулирование </w:t>
      </w:r>
      <w:r w:rsidR="005D2056" w:rsidRPr="005D2056">
        <w:rPr>
          <w:rFonts w:ascii="Times New Roman" w:hAnsi="Times New Roman" w:cs="Times New Roman"/>
          <w:sz w:val="28"/>
          <w:szCs w:val="28"/>
        </w:rPr>
        <w:t xml:space="preserve">- </w:t>
      </w:r>
      <w:r w:rsidRPr="004052B1">
        <w:rPr>
          <w:rFonts w:ascii="Times New Roman" w:hAnsi="Times New Roman" w:cs="Times New Roman"/>
          <w:sz w:val="28"/>
          <w:szCs w:val="28"/>
        </w:rPr>
        <w:t xml:space="preserve">метод установления (определения) цен (тарифов) или их предельного уровня; </w:t>
      </w:r>
    </w:p>
    <w:p w14:paraId="401D7794" w14:textId="6CDADBDF" w:rsidR="004052B1" w:rsidRPr="004052B1" w:rsidRDefault="004052B1" w:rsidP="000659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2) определение потребителей, подлежащих обязательному обслуживанию, и (или) установление минимального уровня их обеспечения в случае невозможности удовлетворения в полном объеме потребностей в товаре, производимом (реализуемом) субъектом естественной монополии, с учетом необходимости защиты прав и законных интересов граждан, </w:t>
      </w:r>
      <w:r w:rsidRPr="004052B1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безопасности государства, охраны природы и культурных ценностей. </w:t>
      </w:r>
    </w:p>
    <w:p w14:paraId="458143A7" w14:textId="6E71601D" w:rsidR="004052B1" w:rsidRPr="004052B1" w:rsidRDefault="004052B1" w:rsidP="005D2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Федеральная антимонопольная служба (ФАС России) </w:t>
      </w:r>
      <w:r w:rsidR="000659C9">
        <w:rPr>
          <w:rFonts w:ascii="AppleSystemUIFont" w:hAnsi="AppleSystemUIFont" w:cs="AppleSystemUIFont"/>
          <w:sz w:val="26"/>
          <w:szCs w:val="26"/>
        </w:rPr>
        <w:t xml:space="preserve">– </w:t>
      </w:r>
      <w:r w:rsidRPr="004052B1">
        <w:rPr>
          <w:rFonts w:ascii="Times New Roman" w:hAnsi="Times New Roman" w:cs="Times New Roman"/>
          <w:sz w:val="28"/>
          <w:szCs w:val="28"/>
        </w:rPr>
        <w:t xml:space="preserve">это федеральный орган исполнительной власти, осуществляющий функции по принятию нормативных правовых актов, контролю и надзору за соблюдением законодательства в сфере конкуренции на товарных рынках, защиты конкуренции на рынке финансовых услуг, деятельности субъектов естественных монополий и рекламы. Также ФАС России осуществляет контроль за соблюдением законодательства о размещении заказов на поставки товаров, выполнение работ, оказание услуг для государственных и муниципальных нужд, выполняет функции по контролю за осуществлением иностранных инвестиций в Российской Федерации. </w:t>
      </w:r>
    </w:p>
    <w:p w14:paraId="0B0D442C" w14:textId="627EF4F7" w:rsidR="004052B1" w:rsidRPr="004052B1" w:rsidRDefault="004052B1" w:rsidP="005D2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Федеральная антимонопольная служба была создана в соответствии с Указом Президента России No 314 от 9 марта 2004. Положение о Федеральной антимонопольной службе принято Правительством России 29 июля 2004 г. ФАС подотчетна в своей деятельности Правительству Российской Федерации, имеет свои территориальные органы в субъектах РФ. Федеральная антимонопольная служба РФ имеет территориальные управления в каждом субъекте Российской Федерации. </w:t>
      </w:r>
    </w:p>
    <w:p w14:paraId="16FD120C" w14:textId="047EBD0C" w:rsidR="004052B1" w:rsidRPr="004052B1" w:rsidRDefault="004052B1" w:rsidP="005D2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Федеральная служба по тарифам Российской Федерации является федеральным органом исполнительной власти, осуществляющим правовое регулирование в сфере государственного регулирования цен (тарифов) на товары (услуги) в соответствии с законодательством Российской Федерации и контроля за их применением. Исключением являются случаи регулирования цен и тарифов, относящихся к полномочиям других федеральных органов исполнительной власти, а также федеральным органам власти по регулированию естественных монополий, осуществляющим функции по определению (установлению) цен (тарифов) и осуществлению контроля по вопросам, связанным с определением (установлением) и применением цен (тарифов) в сферах деятельности субъектов естественных монополий. </w:t>
      </w:r>
    </w:p>
    <w:p w14:paraId="05AA0378" w14:textId="7D56E2CF" w:rsidR="004052B1" w:rsidRPr="004052B1" w:rsidRDefault="004052B1" w:rsidP="005D2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lastRenderedPageBreak/>
        <w:t xml:space="preserve">Органы регулирования субъектов РФ осуществляют государственный контроль деятельности субъектов естественных монополий в сферах: передачи электрической и тепловой энергии по региональным сетям, водоснабжения и водоотведения с использованием централизованных систем коммунальной инфраструктуры. Остальные сферы деятельности, указанные в ст. 4 ФЗ No 147-ФЗ «О естественных монополиях», в части государственного регулирования и контроля отнесены к компетенции Федеральной службы по тарифам России. </w:t>
      </w:r>
    </w:p>
    <w:p w14:paraId="6653D368" w14:textId="2C238409" w:rsidR="004052B1" w:rsidRPr="004052B1" w:rsidRDefault="004052B1" w:rsidP="005D2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Перечень регулируемых видов деятельности субъектов естественных монополий постоянно пересматривается и корректируется со стороны государства. </w:t>
      </w:r>
    </w:p>
    <w:p w14:paraId="38E21B31" w14:textId="10881D79" w:rsidR="004052B1" w:rsidRPr="004052B1" w:rsidRDefault="004052B1" w:rsidP="000659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На данный момент основной перечень естественно-монопольных сфер экономики России после неоднократных поправок выглядит следующим образом: </w:t>
      </w:r>
    </w:p>
    <w:p w14:paraId="79C433DC" w14:textId="77777777" w:rsidR="00D8219D" w:rsidRDefault="00D8219D" w:rsidP="000800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>–</w:t>
      </w:r>
      <w:r w:rsidRPr="00D8219D">
        <w:rPr>
          <w:rFonts w:ascii="Times New Roman" w:hAnsi="Times New Roman" w:cs="Times New Roman"/>
          <w:sz w:val="28"/>
          <w:szCs w:val="28"/>
        </w:rPr>
        <w:t xml:space="preserve"> </w:t>
      </w:r>
      <w:r w:rsidR="004052B1" w:rsidRPr="004052B1">
        <w:rPr>
          <w:rFonts w:ascii="Times New Roman" w:hAnsi="Times New Roman" w:cs="Times New Roman"/>
          <w:sz w:val="28"/>
          <w:szCs w:val="28"/>
        </w:rPr>
        <w:t xml:space="preserve">транспортировка нефти и нефтепродуктов по магистральным трубопроводам; </w:t>
      </w:r>
    </w:p>
    <w:p w14:paraId="507C337C" w14:textId="32441AC8" w:rsidR="00D8219D" w:rsidRDefault="004052B1" w:rsidP="000800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>– транспортировка газа по трубопроводам;</w:t>
      </w:r>
    </w:p>
    <w:p w14:paraId="5539FB8B" w14:textId="1C3EDA29" w:rsidR="004052B1" w:rsidRPr="004052B1" w:rsidRDefault="00D8219D" w:rsidP="000800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>–</w:t>
      </w:r>
      <w:r w:rsidRPr="00D8219D">
        <w:rPr>
          <w:rFonts w:ascii="Times New Roman" w:hAnsi="Times New Roman" w:cs="Times New Roman"/>
          <w:sz w:val="28"/>
          <w:szCs w:val="28"/>
        </w:rPr>
        <w:t xml:space="preserve"> </w:t>
      </w:r>
      <w:r w:rsidR="004052B1" w:rsidRPr="004052B1">
        <w:rPr>
          <w:rFonts w:ascii="Times New Roman" w:hAnsi="Times New Roman" w:cs="Times New Roman"/>
          <w:sz w:val="28"/>
          <w:szCs w:val="28"/>
        </w:rPr>
        <w:t>железнодорожные перевозки;</w:t>
      </w:r>
      <w:r w:rsidR="005D2056" w:rsidRPr="005D2056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4052B1" w:rsidRPr="004052B1">
        <w:rPr>
          <w:rFonts w:ascii="Times New Roman" w:hAnsi="Times New Roman" w:cs="Times New Roman"/>
          <w:sz w:val="28"/>
          <w:szCs w:val="28"/>
        </w:rPr>
        <w:t xml:space="preserve">услуги в транспортных терминалах, портах, аэропортах; </w:t>
      </w:r>
    </w:p>
    <w:p w14:paraId="4C3143DC" w14:textId="77777777" w:rsidR="00D8219D" w:rsidRDefault="004052B1" w:rsidP="000800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– услуги общедоступной электросвязи и общедоступной почтовой связи; </w:t>
      </w:r>
    </w:p>
    <w:p w14:paraId="2D47073E" w14:textId="77777777" w:rsidR="00D8219D" w:rsidRDefault="004052B1" w:rsidP="000800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>– услуги по передаче электрической энергии;</w:t>
      </w:r>
    </w:p>
    <w:p w14:paraId="6DB8BF22" w14:textId="77777777" w:rsidR="00D8219D" w:rsidRDefault="004052B1" w:rsidP="000800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– услуги по оперативно-диспетчерскому управлению в электроэнергетике; </w:t>
      </w:r>
    </w:p>
    <w:p w14:paraId="2C73EE0C" w14:textId="18ED96A4" w:rsidR="004052B1" w:rsidRPr="004052B1" w:rsidRDefault="004052B1" w:rsidP="000800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– услуги по передаче тепловой энергии; </w:t>
      </w:r>
    </w:p>
    <w:p w14:paraId="62BC24B9" w14:textId="77777777" w:rsidR="00D8219D" w:rsidRDefault="004052B1" w:rsidP="000800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>– услуги по использованию инфраструктуры внутренних водных путей;</w:t>
      </w:r>
    </w:p>
    <w:p w14:paraId="167931C8" w14:textId="77777777" w:rsidR="00D8219D" w:rsidRDefault="004052B1" w:rsidP="000800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>– захоронение радиоактивных отходов;</w:t>
      </w:r>
    </w:p>
    <w:p w14:paraId="29783682" w14:textId="77777777" w:rsidR="00D8219D" w:rsidRDefault="004052B1" w:rsidP="000800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>– водоснабжение и водоотведение с использованием централизованной системы, систем коммунальной инфраструктуры;</w:t>
      </w:r>
    </w:p>
    <w:p w14:paraId="3D977521" w14:textId="77777777" w:rsidR="00D8219D" w:rsidRDefault="004052B1" w:rsidP="000800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>– ледокольная проводка судов, ледовая лоцманская проводка судов в акватории северного морского пути.</w:t>
      </w:r>
    </w:p>
    <w:p w14:paraId="34D53732" w14:textId="38C1F205" w:rsidR="004052B1" w:rsidRPr="004052B1" w:rsidRDefault="004052B1" w:rsidP="00D821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lastRenderedPageBreak/>
        <w:t xml:space="preserve">Однако в п. 3 ст. 4 ФЗ No147-ФЗ «О естественных монополиях» говорится о недопущении сдерживания экономически оправданного перехода сфер естественных монополий, указанных выше, из состояния естественной монополии в состояние конкурентного рынка. </w:t>
      </w:r>
    </w:p>
    <w:p w14:paraId="72B34DC1" w14:textId="4E0B20C0" w:rsidR="004052B1" w:rsidRPr="004052B1" w:rsidRDefault="004052B1" w:rsidP="00D821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 соответствии с действующим законодательством о естественных монополиях не имеют непосредственных полномочий по контролю и государственному регулированию естественных монополий. На практике их возможность, определенная в части первой ст. 2 ФЗ No 147-ФЗ «О естественных монополиях», участия в отношениях, которые возникают на товарных рынках Российской Федерации, сводится лишь к возможности обращения в соответствующие органы (ФАС России и ее территориальные органы, ФСТ РФ, органы исполнительной власти субъектов РФ в сфере государственного регулирования тарифов) с информацией о нарушении антимонопольного законодательства. </w:t>
      </w:r>
    </w:p>
    <w:p w14:paraId="63BAE816" w14:textId="055D8857" w:rsidR="004052B1" w:rsidRPr="004052B1" w:rsidRDefault="004052B1" w:rsidP="00D821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Перечень товаров (услуг) субъектов естественных монополий, цены (тарифы), которые регулируются государством, и порядок государственного регулирования цен (тарифов) на эти товары (услуги), включающий основы ценообразования и правила государственного регулирования, утверждается Правительством Российской Федерации. </w:t>
      </w:r>
    </w:p>
    <w:p w14:paraId="14668151" w14:textId="77777777" w:rsidR="004052B1" w:rsidRPr="004052B1" w:rsidRDefault="004052B1" w:rsidP="00D821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Органы регулирования естественных монополий осуществляют государственный контроль (надзор) за: </w:t>
      </w:r>
    </w:p>
    <w:p w14:paraId="3B7BB46D" w14:textId="05942000" w:rsidR="004052B1" w:rsidRPr="004052B1" w:rsidRDefault="004052B1" w:rsidP="000800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– любыми сделками, в результате которых субъект естественной монополии приобретает право собственности на основные средства или право пользования основными средствами, не предназначенными для производства (реализации) товаров, в отношении которых применяются меры по регулированию в соответствии с ФЗ No 147-ФЗ «О естественных монополиях», если балансовая стоимость таких основных средств превышает 10 % стоимости собственного капитала субъекта естественной монополии по последнему утвержденному балансу; </w:t>
      </w:r>
    </w:p>
    <w:p w14:paraId="13C595B0" w14:textId="38DBF6BC" w:rsidR="004052B1" w:rsidRPr="004052B1" w:rsidRDefault="004052B1" w:rsidP="000800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lastRenderedPageBreak/>
        <w:t xml:space="preserve">– инвестициями субъекта естественной монополии в производство (реализацию) товаров, в отношении которых не применяется регулирование в соответствии с Законом о естественных монополиях и которые составляют более 10 % стоимости собственного капитала субъекта естественной монополии по последнему утвержденному балансу; </w:t>
      </w:r>
    </w:p>
    <w:p w14:paraId="1E0C3D7B" w14:textId="1E4C75A6" w:rsidR="004052B1" w:rsidRPr="004052B1" w:rsidRDefault="004052B1" w:rsidP="000800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– продажей, сдачей в аренду или иной сделкой, в результате которой хозяйствующий субъект приобретает право собственности либо владения и (или) пользования частью основных средств субъекта естественных монополий, предназначенных для производства (реализации) товаров, в отношении которых применяется регулирование в соответствии с Законом о естественных монополиях, если балансовая стоимость таких основных средств превышает 10 % стоимости собственного капитала субъекта естественной монополии по последнему утвержденному балансу; </w:t>
      </w:r>
    </w:p>
    <w:p w14:paraId="569F6888" w14:textId="17CBF7A0" w:rsidR="004052B1" w:rsidRPr="004052B1" w:rsidRDefault="004052B1" w:rsidP="000800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– установлением и (или) применением цен и тарифов в сферах деятельности субъектов естественных монополий; </w:t>
      </w:r>
    </w:p>
    <w:p w14:paraId="3C7A02DF" w14:textId="77777777" w:rsidR="004052B1" w:rsidRPr="004052B1" w:rsidRDefault="004052B1" w:rsidP="000800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– соблюдением стандартов раскрытия информации субъектами естественных монополий. </w:t>
      </w:r>
    </w:p>
    <w:p w14:paraId="2FCCFA35" w14:textId="79CF4925" w:rsidR="004052B1" w:rsidRPr="004052B1" w:rsidRDefault="004052B1" w:rsidP="00D821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Субъекты естественных монополий для совершения указанных выше действий обязаны представить в соответствующий орган регулирования естественных монополий ходатайство о даче согласия на совершение таких действий и сообщить информацию для принятия решения, не позднее 30 дней со дня получения ходатайства орган регулирования естественной монополии сообщает в письменной форме о своем решении — отказе или согласии. </w:t>
      </w:r>
    </w:p>
    <w:p w14:paraId="65A78AE2" w14:textId="5368EFDD" w:rsidR="004052B1" w:rsidRPr="004052B1" w:rsidRDefault="004052B1" w:rsidP="00D821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субъекты естественной монополии, в отношении которых ведется государственное регулирование: </w:t>
      </w:r>
    </w:p>
    <w:p w14:paraId="6787F2D1" w14:textId="77777777" w:rsidR="004052B1" w:rsidRPr="004052B1" w:rsidRDefault="004052B1" w:rsidP="000800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1) не вправе отказываться от заключения договора с отдельными потребителями на производство (реализацию) товаров, при наличии у субъекта естественной монополии возможности произвести (реализовать) такие товары; </w:t>
      </w:r>
    </w:p>
    <w:p w14:paraId="657B1949" w14:textId="14010116" w:rsidR="004052B1" w:rsidRPr="004052B1" w:rsidRDefault="004052B1" w:rsidP="000800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lastRenderedPageBreak/>
        <w:t xml:space="preserve">2) обязаны представлять соответствующему органу регулирования естественной монополии текущие отчеты о своей деятельности, проекты планов капитальных вложений; </w:t>
      </w:r>
    </w:p>
    <w:p w14:paraId="3E85EBCC" w14:textId="011B7B99" w:rsidR="004052B1" w:rsidRPr="004052B1" w:rsidRDefault="004052B1" w:rsidP="000800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3) обязаны предоставлять доступ на товарные рынки или производить товары и услуги на недискриминационных условиях; </w:t>
      </w:r>
    </w:p>
    <w:p w14:paraId="32B3C8A0" w14:textId="77777777" w:rsidR="004052B1" w:rsidRPr="004052B1" w:rsidRDefault="004052B1" w:rsidP="000800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4) обязаны вести раздельный учет доходов и расходов по видам деятельности; </w:t>
      </w:r>
    </w:p>
    <w:p w14:paraId="362481F6" w14:textId="2DD6264C" w:rsidR="004052B1" w:rsidRPr="004052B1" w:rsidRDefault="004052B1" w:rsidP="000800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5) в целях обеспечения прозрачности своей деятельности, открытости регулирования деятельности и защиты интересов потребителей обязаны обеспечивать свободный доступ к информации о своей деятельности в средствах массовой информации и в сети Интернет, а также предоставлять информацию на основании письменных запросов потребителей. </w:t>
      </w:r>
    </w:p>
    <w:p w14:paraId="319A7A0F" w14:textId="7A351908" w:rsidR="004052B1" w:rsidRPr="004052B1" w:rsidRDefault="004052B1" w:rsidP="00D821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 xml:space="preserve">Для осуществления государственного контроля (надзора) в сферах естественных монополий организуются проверки соблюдения субъектами естественных монополий в процессе осуществления своей деятельности требований, установленных нормативно-правовыми актами, регулирующими сферу естественных монополий, в том числе требований к установлению и (или) применению цен (тарифов) в регулируемых сферах деятельности в части определения достоверности, экономической обоснованности расходов и иных показателей, учитываемых при государственном регулировании цен (тарифов), экономической обоснованности фактического расходования средств при осуществлении деятельности, правильности применения государственных регулируемых цен (тарифов). </w:t>
      </w:r>
    </w:p>
    <w:p w14:paraId="303AA369" w14:textId="58DD0CBF" w:rsidR="004052B1" w:rsidRPr="004052B1" w:rsidRDefault="004052B1" w:rsidP="00D821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B1">
        <w:rPr>
          <w:rFonts w:ascii="Times New Roman" w:hAnsi="Times New Roman" w:cs="Times New Roman"/>
          <w:sz w:val="28"/>
          <w:szCs w:val="28"/>
        </w:rPr>
        <w:t>Таким образом, основными методами государственного регулирования естественных монополий в России являются ценовой метод (установление цен и тарифов) и антимонопольный метод (определение потребителей, подлежащих обязательному обслуживанию, и установление минимального уровня обеспечения потребителей в случае невозможности удовлетворения их потребностей в полном объеме).</w:t>
      </w:r>
    </w:p>
    <w:p w14:paraId="2F54BFA3" w14:textId="77777777" w:rsidR="00966518" w:rsidRDefault="00966518" w:rsidP="008A5301">
      <w:pPr>
        <w:pStyle w:val="2"/>
      </w:pPr>
      <w:bookmarkStart w:id="24" w:name="_Toc105659604"/>
    </w:p>
    <w:p w14:paraId="37508411" w14:textId="6148A050" w:rsidR="007A18B8" w:rsidRPr="008A5301" w:rsidRDefault="00966518" w:rsidP="00966518">
      <w:pPr>
        <w:pStyle w:val="1"/>
        <w:rPr>
          <w:color w:val="auto"/>
        </w:rPr>
      </w:pPr>
      <w:bookmarkStart w:id="25" w:name="_Toc105659791"/>
      <w:bookmarkStart w:id="26" w:name="_Toc105659975"/>
      <w:r>
        <w:t>2</w:t>
      </w:r>
      <w:r w:rsidR="008A5301">
        <w:t>.</w:t>
      </w:r>
      <w:proofErr w:type="gramStart"/>
      <w:r w:rsidR="008A5301">
        <w:t>3.</w:t>
      </w:r>
      <w:r w:rsidR="007A18B8" w:rsidRPr="008A5301">
        <w:t>Перспективы</w:t>
      </w:r>
      <w:proofErr w:type="gramEnd"/>
      <w:r w:rsidR="007A18B8" w:rsidRPr="008A5301">
        <w:t xml:space="preserve"> развития конкуренции и монополий в России</w:t>
      </w:r>
      <w:bookmarkEnd w:id="24"/>
      <w:bookmarkEnd w:id="25"/>
      <w:bookmarkEnd w:id="26"/>
    </w:p>
    <w:p w14:paraId="24FBAD28" w14:textId="3BCE82FD" w:rsidR="007A18B8" w:rsidRDefault="007A18B8" w:rsidP="007A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CA92EF" w14:textId="08918AB9" w:rsidR="007A18B8" w:rsidRPr="007A18B8" w:rsidRDefault="007A18B8" w:rsidP="007A18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В современной экономике России происходят изменения в связи с процессами глобализации, неравномерностью развития, обострением конкурентной борьбы между как государствами, так и предприятиями. Рыночная сфера будет развиваться и функционировать, пока в стране обеспечиваются благоприятные условия для соперничества. Особенности современной конкуренции выражаются в том, что: </w:t>
      </w:r>
    </w:p>
    <w:p w14:paraId="5573D39C" w14:textId="77777777" w:rsidR="007A18B8" w:rsidRPr="007A18B8" w:rsidRDefault="007A18B8" w:rsidP="007A18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1) основное внимание уделяется улучшению качества сотрудничества с покупателями, а не повышению характеристик самого товара,</w:t>
      </w:r>
    </w:p>
    <w:p w14:paraId="5789DA04" w14:textId="77777777" w:rsidR="007A18B8" w:rsidRPr="007A18B8" w:rsidRDefault="007A18B8" w:rsidP="007A18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2) усиление соперничества субъектов экономики внутри фирм, функционирующих на глобальном рынке,</w:t>
      </w:r>
    </w:p>
    <w:p w14:paraId="5E7DBD31" w14:textId="77777777" w:rsidR="007A18B8" w:rsidRPr="007A18B8" w:rsidRDefault="007A18B8" w:rsidP="007A18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3) из-за ограниченности благ, многие фирмы начинают сотрудничать, чтобы снизить издержки производства, при этом все еще конкурируя друг с другом. </w:t>
      </w:r>
    </w:p>
    <w:p w14:paraId="18CFF6AA" w14:textId="77777777" w:rsidR="007A18B8" w:rsidRPr="007A18B8" w:rsidRDefault="007A18B8" w:rsidP="007A18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Одной из главных причин высокого уровня цен, ограниченности выбора покупателя, а также низкого качества услуг в стране является низкая степень развития конкуренции. </w:t>
      </w:r>
    </w:p>
    <w:p w14:paraId="34ACFEC0" w14:textId="52838039" w:rsidR="007A18B8" w:rsidRPr="007A18B8" w:rsidRDefault="007A18B8" w:rsidP="007A18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В связи с остротой проблемы развития конкуренции, в России реализуется Стандарт развития конкуренции в субъектах Российской Федерации, назначением которого является уравнивание условий конкуренции в нашей стране. </w:t>
      </w:r>
    </w:p>
    <w:p w14:paraId="6BB5CCB6" w14:textId="77777777" w:rsidR="007A18B8" w:rsidRPr="007A18B8" w:rsidRDefault="007A18B8" w:rsidP="007A18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По решению Правительства РФ Стандарт в «пилотном режиме» в 2014 г. был внедрен в шести регионах: г. Санкт-Петербург, Хабаровский край, Республика Татарстан, Нижегородская, Волгоградская, Ульяновская области. </w:t>
      </w:r>
    </w:p>
    <w:p w14:paraId="387B4E77" w14:textId="77777777" w:rsidR="007A18B8" w:rsidRPr="007A18B8" w:rsidRDefault="007A18B8" w:rsidP="007A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В конце 2014 г. при подведении итогов «пилотного» внедрения Стандарта эксперты ФАС России в целом при положительных результатах от внедрения Стандарта выявили низкую активность региональных властей к развитию конкуренции в ряде «пилотных» районов. В то же время в 2014 г. инициативно </w:t>
      </w:r>
      <w:r w:rsidRPr="007A18B8">
        <w:rPr>
          <w:rFonts w:ascii="Times New Roman" w:hAnsi="Times New Roman" w:cs="Times New Roman"/>
          <w:sz w:val="28"/>
          <w:szCs w:val="28"/>
        </w:rPr>
        <w:lastRenderedPageBreak/>
        <w:t xml:space="preserve">к внедрению Стандарта присоединились Республика Мордовия, Республика Алтай, Кировская, Московская, Омская, Пензенская, Саратовская, Тамбовская, Тюменская и Тульская области, Республика Башкортостан, Ханты-Мансийский автономный округ, Удмуртская Республика, Республика </w:t>
      </w:r>
    </w:p>
    <w:p w14:paraId="2EF9FFB7" w14:textId="77777777" w:rsidR="007A18B8" w:rsidRDefault="007A18B8" w:rsidP="007A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Чувашия, Ярославская область. </w:t>
      </w:r>
    </w:p>
    <w:p w14:paraId="149B6BFA" w14:textId="47D3D8D6" w:rsidR="007A18B8" w:rsidRPr="007A18B8" w:rsidRDefault="007A18B8" w:rsidP="007A18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Среди целей Стандарта развития конкуренции в субъектах Российской Федерации можно перечислить: </w:t>
      </w:r>
    </w:p>
    <w:p w14:paraId="298A0567" w14:textId="77777777" w:rsidR="007A18B8" w:rsidRPr="007A18B8" w:rsidRDefault="007A18B8" w:rsidP="007A18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1) установление требований к деятельности органов исполнительной власти субъектов Российской Федерации, направленной на создание условий для развития конкуренции,</w:t>
      </w:r>
    </w:p>
    <w:p w14:paraId="2EFE0102" w14:textId="05975896" w:rsidR="007A18B8" w:rsidRPr="00B92E45" w:rsidRDefault="007A18B8" w:rsidP="007A18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2) обеспечение реализации системного подхода к деятельности по развитию конкуренции на всей территории Российской Федерации с учетом специфики функционирования региональной экономики</w:t>
      </w:r>
      <w:r w:rsidR="00B92E45">
        <w:rPr>
          <w:rFonts w:ascii="Times New Roman" w:hAnsi="Times New Roman" w:cs="Times New Roman"/>
          <w:sz w:val="28"/>
          <w:szCs w:val="28"/>
        </w:rPr>
        <w:t>,</w:t>
      </w:r>
    </w:p>
    <w:p w14:paraId="6179733B" w14:textId="49232EBA" w:rsidR="007A18B8" w:rsidRPr="007A18B8" w:rsidRDefault="007A18B8" w:rsidP="007A18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3)  создание стимулов и условий для развития и защиты субъектов малого и среднего предпринимательства, устранения административных барьеров</w:t>
      </w:r>
      <w:r w:rsidR="00B92E45">
        <w:rPr>
          <w:rFonts w:ascii="Times New Roman" w:hAnsi="Times New Roman" w:cs="Times New Roman"/>
          <w:sz w:val="28"/>
          <w:szCs w:val="28"/>
        </w:rPr>
        <w:t>,</w:t>
      </w:r>
    </w:p>
    <w:p w14:paraId="0B467F8B" w14:textId="25325CEA" w:rsidR="007A18B8" w:rsidRPr="007A18B8" w:rsidRDefault="007A18B8" w:rsidP="007A18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4)  формирование прозрачной системы работы региональных органов государственной власти в части реализации результативных и эффективных мер по развитию конкуренции. </w:t>
      </w:r>
    </w:p>
    <w:p w14:paraId="2A97BA8F" w14:textId="77777777" w:rsidR="007A18B8" w:rsidRPr="007A18B8" w:rsidRDefault="007A18B8" w:rsidP="007A18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Также Стандарт осуществляется на некоторых принципах: </w:t>
      </w:r>
    </w:p>
    <w:p w14:paraId="09FCB47F" w14:textId="1C50C2BE" w:rsidR="007A18B8" w:rsidRPr="007A18B8" w:rsidRDefault="007A18B8" w:rsidP="007A18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ориентация на интересы конечных покупателей</w:t>
      </w:r>
      <w:r w:rsidR="00B92E45">
        <w:rPr>
          <w:rFonts w:ascii="Times New Roman" w:hAnsi="Times New Roman" w:cs="Times New Roman"/>
          <w:sz w:val="28"/>
          <w:szCs w:val="28"/>
        </w:rPr>
        <w:t>,</w:t>
      </w:r>
    </w:p>
    <w:p w14:paraId="3927AC6A" w14:textId="26087BB5" w:rsidR="007A18B8" w:rsidRDefault="007A18B8" w:rsidP="007A18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интерес властей субъекта Российской Федерации</w:t>
      </w:r>
      <w:r w:rsidR="00B92E45">
        <w:rPr>
          <w:rFonts w:ascii="Times New Roman" w:hAnsi="Times New Roman" w:cs="Times New Roman"/>
          <w:sz w:val="28"/>
          <w:szCs w:val="28"/>
        </w:rPr>
        <w:t>,</w:t>
      </w:r>
    </w:p>
    <w:p w14:paraId="78C41EFA" w14:textId="4B9DE652" w:rsidR="007A18B8" w:rsidRDefault="007A18B8" w:rsidP="007A18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системный подход при развитии отношений соперничества</w:t>
      </w:r>
      <w:r w:rsidR="00B92E45">
        <w:rPr>
          <w:rFonts w:ascii="Times New Roman" w:hAnsi="Times New Roman" w:cs="Times New Roman"/>
          <w:sz w:val="28"/>
          <w:szCs w:val="28"/>
        </w:rPr>
        <w:t>,</w:t>
      </w:r>
    </w:p>
    <w:p w14:paraId="60EA58D4" w14:textId="3D201E0E" w:rsidR="007A18B8" w:rsidRDefault="007A18B8" w:rsidP="007A18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постоянное совершенствование</w:t>
      </w:r>
      <w:r w:rsidR="00B92E45">
        <w:rPr>
          <w:rFonts w:ascii="Times New Roman" w:hAnsi="Times New Roman" w:cs="Times New Roman"/>
          <w:sz w:val="28"/>
          <w:szCs w:val="28"/>
        </w:rPr>
        <w:t>,</w:t>
      </w:r>
    </w:p>
    <w:p w14:paraId="723B03DD" w14:textId="77777777" w:rsidR="007A18B8" w:rsidRPr="007A18B8" w:rsidRDefault="007A18B8" w:rsidP="007A18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прозрачность деятельности региональных органов власти.</w:t>
      </w:r>
    </w:p>
    <w:p w14:paraId="02400FBD" w14:textId="10C0D1C5" w:rsidR="007A18B8" w:rsidRPr="007A18B8" w:rsidRDefault="007A18B8" w:rsidP="007A18B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основой политики в данной области является улучшение качества управления со стороны органов власти. </w:t>
      </w:r>
    </w:p>
    <w:p w14:paraId="6EA87623" w14:textId="77777777" w:rsidR="007A18B8" w:rsidRPr="007A18B8" w:rsidRDefault="007A18B8" w:rsidP="007A18B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В перспективе ставятся следующие задачи: </w:t>
      </w:r>
    </w:p>
    <w:p w14:paraId="24BD789B" w14:textId="3D5E4473" w:rsidR="00B92E45" w:rsidRDefault="007A18B8" w:rsidP="007A18B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1)</w:t>
      </w:r>
      <w:r w:rsidR="00B92E45">
        <w:rPr>
          <w:rFonts w:ascii="Times New Roman" w:hAnsi="Times New Roman" w:cs="Times New Roman"/>
          <w:sz w:val="28"/>
          <w:szCs w:val="28"/>
        </w:rPr>
        <w:tab/>
      </w:r>
      <w:r w:rsidRPr="007A18B8">
        <w:rPr>
          <w:rFonts w:ascii="Times New Roman" w:hAnsi="Times New Roman" w:cs="Times New Roman"/>
          <w:sz w:val="28"/>
          <w:szCs w:val="28"/>
        </w:rPr>
        <w:t> разработка и внедрение Муниципального</w:t>
      </w:r>
      <w:r w:rsidR="00B92E45">
        <w:rPr>
          <w:rFonts w:ascii="Times New Roman" w:hAnsi="Times New Roman" w:cs="Times New Roman"/>
          <w:sz w:val="28"/>
          <w:szCs w:val="28"/>
        </w:rPr>
        <w:t xml:space="preserve"> стандарта развития конкуренции в Российской Федерации,</w:t>
      </w:r>
      <w:r w:rsidRPr="007A18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21EEB" w14:textId="0895B095" w:rsidR="00B92E45" w:rsidRDefault="007A18B8" w:rsidP="007A18B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B92E45">
        <w:rPr>
          <w:rFonts w:ascii="Times New Roman" w:hAnsi="Times New Roman" w:cs="Times New Roman"/>
          <w:sz w:val="28"/>
          <w:szCs w:val="28"/>
        </w:rPr>
        <w:tab/>
      </w:r>
      <w:r w:rsidRPr="007A18B8">
        <w:rPr>
          <w:rFonts w:ascii="Times New Roman" w:hAnsi="Times New Roman" w:cs="Times New Roman"/>
          <w:sz w:val="28"/>
          <w:szCs w:val="28"/>
        </w:rPr>
        <w:t xml:space="preserve"> разработка и реализация национального </w:t>
      </w:r>
      <w:r w:rsidR="00B92E45">
        <w:rPr>
          <w:rFonts w:ascii="Times New Roman" w:hAnsi="Times New Roman" w:cs="Times New Roman"/>
          <w:sz w:val="28"/>
          <w:szCs w:val="28"/>
        </w:rPr>
        <w:t>рейтинга развития конкуренции,</w:t>
      </w:r>
      <w:r w:rsidRPr="007A18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A6CC8B" w14:textId="4A9700FB" w:rsidR="00B92E45" w:rsidRDefault="007A18B8" w:rsidP="00B92E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3)</w:t>
      </w:r>
      <w:r w:rsidR="00B92E45">
        <w:rPr>
          <w:rFonts w:ascii="Times New Roman" w:hAnsi="Times New Roman" w:cs="Times New Roman"/>
          <w:sz w:val="28"/>
          <w:szCs w:val="28"/>
        </w:rPr>
        <w:tab/>
      </w:r>
      <w:r w:rsidRPr="007A18B8">
        <w:rPr>
          <w:rFonts w:ascii="Times New Roman" w:hAnsi="Times New Roman" w:cs="Times New Roman"/>
          <w:sz w:val="28"/>
          <w:szCs w:val="28"/>
        </w:rPr>
        <w:t> расширение программы</w:t>
      </w:r>
      <w:r w:rsidR="00B92E45">
        <w:rPr>
          <w:rFonts w:ascii="Times New Roman" w:hAnsi="Times New Roman" w:cs="Times New Roman"/>
          <w:sz w:val="28"/>
          <w:szCs w:val="28"/>
        </w:rPr>
        <w:t xml:space="preserve"> приватизации государственного и муниципального имущества,</w:t>
      </w:r>
      <w:r w:rsidRPr="007A18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DA1E6A" w14:textId="49E8D224" w:rsidR="00B92E45" w:rsidRDefault="00B92E45" w:rsidP="00B92E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7A18B8" w:rsidRPr="007A18B8">
        <w:rPr>
          <w:rFonts w:ascii="Times New Roman" w:hAnsi="Times New Roman" w:cs="Times New Roman"/>
          <w:sz w:val="28"/>
          <w:szCs w:val="28"/>
        </w:rPr>
        <w:t>сокращение присутствия государственных и муниципальных унитарных предприятий на определенных рынках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97CC158" w14:textId="712DAFA2" w:rsidR="007A18B8" w:rsidRPr="007A18B8" w:rsidRDefault="00B92E45" w:rsidP="00B92E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7A18B8" w:rsidRPr="007A18B8">
        <w:rPr>
          <w:rFonts w:ascii="Times New Roman" w:hAnsi="Times New Roman" w:cs="Times New Roman"/>
          <w:sz w:val="28"/>
          <w:szCs w:val="28"/>
        </w:rPr>
        <w:t xml:space="preserve">«концентрация внимания» ФАС России на деятельности крупного бизнеса. </w:t>
      </w:r>
    </w:p>
    <w:p w14:paraId="621208D6" w14:textId="77777777" w:rsidR="007A18B8" w:rsidRPr="007A18B8" w:rsidRDefault="007A18B8" w:rsidP="00B92E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Данные меры приведут к формированию новых источников экономического роста в нашей стране. </w:t>
      </w:r>
    </w:p>
    <w:p w14:paraId="68E9D899" w14:textId="77777777" w:rsidR="007A18B8" w:rsidRPr="007A18B8" w:rsidRDefault="007A18B8" w:rsidP="00B92E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На данный момент можно еще раз отметить, что происходит переход от иерархическому к сетевому взаимодействию, фирмы теряют возможности функционировать только лишь в одиночку из-за явления ограниченности ресурсов, возникает нужда вести деятельность по сотрудничеству. </w:t>
      </w:r>
    </w:p>
    <w:p w14:paraId="6E276422" w14:textId="77777777" w:rsidR="007A18B8" w:rsidRPr="007A18B8" w:rsidRDefault="007A18B8" w:rsidP="00B92E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Все это ведет к мыслям о необходимости изменений и совершенствования системы конкуренции в России, поиска новых решений защиты конкуренции и ограничения монополизма. </w:t>
      </w:r>
    </w:p>
    <w:p w14:paraId="78396489" w14:textId="77777777" w:rsidR="007A18B8" w:rsidRPr="007A18B8" w:rsidRDefault="007A18B8" w:rsidP="00B92E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Таким образом, государство, учитывая особенности конкурентных отношений в условиях современной экономики, должно изменить принципы антимонопольного регулирования новых процессов, а именно: перейти от структурного подхода к исследованию рынка для оценки необходимости антимонопольного вмешательства в деятельность хозяйствующих субъектов к структурно-поведенческому подходу. </w:t>
      </w:r>
    </w:p>
    <w:p w14:paraId="48F42A2E" w14:textId="572635E9" w:rsidR="00F53842" w:rsidRDefault="007A18B8" w:rsidP="00F5384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Можно сделать вывод, что все реформа, проводимые в отношении конкуренции и монополий, должны заканчиваться результатом, не ухудшающим положение национальной экономики, работников, занятых в данной сфере, и населения страны в целом. </w:t>
      </w:r>
    </w:p>
    <w:p w14:paraId="1FDC6090" w14:textId="0F20C697" w:rsidR="009D57E6" w:rsidRDefault="009D57E6" w:rsidP="009D57E6">
      <w:pPr>
        <w:pStyle w:val="1"/>
        <w:jc w:val="left"/>
      </w:pPr>
      <w:bookmarkStart w:id="27" w:name="_Toc105659605"/>
      <w:bookmarkStart w:id="28" w:name="_Toc105659792"/>
      <w:bookmarkStart w:id="29" w:name="_Toc105659976"/>
    </w:p>
    <w:p w14:paraId="03C9179D" w14:textId="77777777" w:rsidR="009D57E6" w:rsidRDefault="009D57E6">
      <w:pPr>
        <w:spacing w:line="259" w:lineRule="auto"/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</w:rPr>
      </w:pPr>
      <w:r>
        <w:br w:type="page"/>
      </w:r>
    </w:p>
    <w:p w14:paraId="207CB191" w14:textId="776F4C25" w:rsidR="007A18B8" w:rsidRDefault="00F53842" w:rsidP="009D57E6">
      <w:pPr>
        <w:pStyle w:val="1"/>
      </w:pPr>
      <w:r w:rsidRPr="00F53842">
        <w:lastRenderedPageBreak/>
        <w:t>ЗАКЛЮЧЕНИЕ</w:t>
      </w:r>
      <w:bookmarkEnd w:id="27"/>
      <w:bookmarkEnd w:id="28"/>
      <w:bookmarkEnd w:id="29"/>
    </w:p>
    <w:p w14:paraId="055AA2A9" w14:textId="77777777" w:rsidR="00762DD7" w:rsidRDefault="00762DD7" w:rsidP="00F53842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27EE3" w14:textId="77777777" w:rsidR="00762DD7" w:rsidRPr="00762DD7" w:rsidRDefault="00762DD7" w:rsidP="00762D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D7">
        <w:rPr>
          <w:rFonts w:ascii="Times New Roman" w:hAnsi="Times New Roman" w:cs="Times New Roman"/>
          <w:sz w:val="28"/>
          <w:szCs w:val="28"/>
        </w:rPr>
        <w:t xml:space="preserve">Итак, на основании изученных материалов можно сделать следующие выводы. </w:t>
      </w:r>
    </w:p>
    <w:p w14:paraId="7AEAAF2A" w14:textId="7D8B6D2C" w:rsidR="00762DD7" w:rsidRPr="00762DD7" w:rsidRDefault="00762DD7" w:rsidP="00762D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D7">
        <w:rPr>
          <w:rFonts w:ascii="Times New Roman" w:hAnsi="Times New Roman" w:cs="Times New Roman"/>
          <w:sz w:val="28"/>
          <w:szCs w:val="28"/>
        </w:rPr>
        <w:t xml:space="preserve">Конкуренция </w:t>
      </w:r>
      <w:r w:rsidRPr="00290DDA">
        <w:rPr>
          <w:rFonts w:ascii="Times New Roman" w:hAnsi="Times New Roman" w:cs="Times New Roman"/>
          <w:sz w:val="28"/>
          <w:szCs w:val="28"/>
        </w:rPr>
        <w:t xml:space="preserve">– </w:t>
      </w:r>
      <w:r w:rsidRPr="00762DD7">
        <w:rPr>
          <w:rFonts w:ascii="Times New Roman" w:hAnsi="Times New Roman" w:cs="Times New Roman"/>
          <w:sz w:val="28"/>
          <w:szCs w:val="28"/>
        </w:rPr>
        <w:t xml:space="preserve">это механизм, посредством которого рынок выполняет свои функции. Конкуренция, конкурентоспособность среди производителей позволяет наилучшим образом удовлетворять потребности людей и обеспечивать эффективное использование ограниченных ресурсов общества. </w:t>
      </w:r>
    </w:p>
    <w:p w14:paraId="184EE342" w14:textId="77777777" w:rsidR="00762DD7" w:rsidRPr="00762DD7" w:rsidRDefault="00762DD7" w:rsidP="00762D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D7">
        <w:rPr>
          <w:rFonts w:ascii="Times New Roman" w:hAnsi="Times New Roman" w:cs="Times New Roman"/>
          <w:sz w:val="28"/>
          <w:szCs w:val="28"/>
        </w:rPr>
        <w:t xml:space="preserve">Монополия является единственным поставщиком на рынке. Монополии возникают, когда фирме удается завладеть источником ключевого ресурса, получить от правительства исключительные права на поставку товаров или удовлетворить рыночный спрос с меньшими затратами, чем несколько фирм. </w:t>
      </w:r>
    </w:p>
    <w:p w14:paraId="25711E57" w14:textId="77777777" w:rsidR="00762DD7" w:rsidRPr="00762DD7" w:rsidRDefault="00762DD7" w:rsidP="00762D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D7">
        <w:rPr>
          <w:rFonts w:ascii="Times New Roman" w:hAnsi="Times New Roman" w:cs="Times New Roman"/>
          <w:sz w:val="28"/>
          <w:szCs w:val="28"/>
        </w:rPr>
        <w:t xml:space="preserve">Конкуренция неотделима от ее противоположности - монополии, которая выступает в качестве дополнительного фактора в развитии рынка, усложняя его обычную деятельность. </w:t>
      </w:r>
    </w:p>
    <w:p w14:paraId="7FA5AE64" w14:textId="41215D28" w:rsidR="00762DD7" w:rsidRPr="00762DD7" w:rsidRDefault="00762DD7" w:rsidP="00762D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D7">
        <w:rPr>
          <w:rFonts w:ascii="Times New Roman" w:hAnsi="Times New Roman" w:cs="Times New Roman"/>
          <w:sz w:val="28"/>
          <w:szCs w:val="28"/>
        </w:rPr>
        <w:t xml:space="preserve">Отсутствие конкуренции, монополизация рынков приводит к чистым потерям общества. Выгода монополий меньше потерь, понесенных покупателем. Поэтому борьба против монополизации, поддержка конкуренции </w:t>
      </w:r>
      <w:r w:rsidRPr="00290DDA">
        <w:rPr>
          <w:rFonts w:ascii="Times New Roman" w:hAnsi="Times New Roman" w:cs="Times New Roman"/>
          <w:sz w:val="28"/>
          <w:szCs w:val="28"/>
        </w:rPr>
        <w:t xml:space="preserve">– </w:t>
      </w:r>
      <w:r w:rsidRPr="00762DD7">
        <w:rPr>
          <w:rFonts w:ascii="Times New Roman" w:hAnsi="Times New Roman" w:cs="Times New Roman"/>
          <w:sz w:val="28"/>
          <w:szCs w:val="28"/>
        </w:rPr>
        <w:t xml:space="preserve">одна из самых важных функций. </w:t>
      </w:r>
    </w:p>
    <w:p w14:paraId="12203AC7" w14:textId="77777777" w:rsidR="00762DD7" w:rsidRPr="00762DD7" w:rsidRDefault="00762DD7" w:rsidP="00762D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D7">
        <w:rPr>
          <w:rFonts w:ascii="Times New Roman" w:hAnsi="Times New Roman" w:cs="Times New Roman"/>
          <w:sz w:val="28"/>
          <w:szCs w:val="28"/>
        </w:rPr>
        <w:t xml:space="preserve">Что касается искусственных монополий, то государство проводит антимонопольную политику, используя различные меры экономического и административного влияния. Деятельность естественных монополий государственного контроля и регулирования </w:t>
      </w:r>
    </w:p>
    <w:p w14:paraId="328C60CB" w14:textId="797B8EED" w:rsidR="00762DD7" w:rsidRPr="00762DD7" w:rsidRDefault="00762DD7" w:rsidP="00762D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D7">
        <w:rPr>
          <w:rFonts w:ascii="Times New Roman" w:hAnsi="Times New Roman" w:cs="Times New Roman"/>
          <w:sz w:val="28"/>
          <w:szCs w:val="28"/>
        </w:rPr>
        <w:t>В нашей стране существует высокий уровень монополизации, который требует компетентной антимонопольной политики. Кроме того, необходимо провести демонополизацию, то есть радикальное сокращение числа секторов экономики, где была создана монополия.</w:t>
      </w:r>
    </w:p>
    <w:p w14:paraId="6F0DC26C" w14:textId="77777777" w:rsidR="00762DD7" w:rsidRDefault="00762DD7" w:rsidP="006829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8403D1" w14:textId="1A23EB7C" w:rsidR="007A18B8" w:rsidRDefault="00682940" w:rsidP="00966518">
      <w:pPr>
        <w:pStyle w:val="1"/>
      </w:pPr>
      <w:bookmarkStart w:id="30" w:name="_Toc105659606"/>
      <w:bookmarkStart w:id="31" w:name="_Toc105659793"/>
      <w:bookmarkStart w:id="32" w:name="_Toc105659977"/>
      <w:r>
        <w:lastRenderedPageBreak/>
        <w:t>СПИСОК ИСПОЛЬЗОВАННЫХ ИСТОЧНИКОВ</w:t>
      </w:r>
      <w:bookmarkEnd w:id="30"/>
      <w:bookmarkEnd w:id="31"/>
      <w:bookmarkEnd w:id="32"/>
    </w:p>
    <w:p w14:paraId="48D946C5" w14:textId="4EE3D63B" w:rsidR="00682940" w:rsidRPr="00866265" w:rsidRDefault="00682940" w:rsidP="00866265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Гражданский кодекс Российской Фдерации от 30.11.1994 No 51-ФЗ (в ред. от 31.01.2016) // Собрание законодательства Российской Федерации. − 1994. − No 32. − Ст. 3301 </w:t>
      </w:r>
    </w:p>
    <w:p w14:paraId="1A8E76DA" w14:textId="77777777" w:rsidR="00866265" w:rsidRDefault="00682940" w:rsidP="00682940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Российской Федерации от 12.12.1993 г. (с учетом поправок, внесенных Законами РФ о поправках к Конституции РФ от 30.12.2008 N 6-ФКЗ, от 30.12.2008 N 7-ФКЗ, от 05.02.2014 N 2-ФКЗ) − Москва: О-11 Проспект, 2014. − 32 с. </w:t>
      </w:r>
    </w:p>
    <w:p w14:paraId="0F05649A" w14:textId="3DBB578A" w:rsidR="00866265" w:rsidRDefault="00682940" w:rsidP="00682940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ФАС России от 28.04.2010 N 220 (ред. от 20.07.2016) </w:t>
      </w:r>
      <w:r w:rsidR="00CC6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6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анализа состояния конкуренции на товарном рынке</w:t>
      </w:r>
      <w:r w:rsidR="00CC67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980E059" w14:textId="77777777" w:rsidR="00866265" w:rsidRDefault="00682940" w:rsidP="00682940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Федеральный закон от 31 декабря 2005 года N 199-ФЗ (Российская газета, N 297, 31.12.2005) «Об естественных монополиях» (о порядке вступления в силу см. статью 35 Федерального закона от 31 декабря 2005 года N 199-ФЗ) </w:t>
      </w:r>
    </w:p>
    <w:p w14:paraId="1D41C2B4" w14:textId="77777777" w:rsidR="00866265" w:rsidRDefault="00682940" w:rsidP="00682940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Федеральный закон от 28 июля 2012 года N 145-ФЗ (Российская газета, N 172, 30.07.2012) «О защите конкуренции» (о порядке вступления в силу см. статью 11 Федерального закона от 28 июля 2012 года N 145-ФЗ) </w:t>
      </w:r>
    </w:p>
    <w:p w14:paraId="642896D9" w14:textId="77777777" w:rsidR="00866265" w:rsidRDefault="00682940" w:rsidP="00682940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Мокроносов А. Г. Конкуренция и конкурентоспособность: учебное пособие для студентов, обучающихся по программе бакалавриата по направлению подготовки 080400 – Управление персоналом / А. Г. Мокроносов, И. Н. Маврина; [науч. ред. А. Г. Мокроносов]. – Екатеринбург: Изд-во Урал ун-та, 2014. – 194 c. </w:t>
      </w:r>
    </w:p>
    <w:p w14:paraId="560EC394" w14:textId="1F33BF79" w:rsidR="00866265" w:rsidRDefault="00682940" w:rsidP="00682940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Микроэкономика в 2-х томах. Институт </w:t>
      </w:r>
      <w:r w:rsidR="00CC6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62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школа</w:t>
      </w:r>
      <w:r w:rsidR="00CC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6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/Гальперин В. М., Игнатьев С. М., Моргунов В. И.// Санкт-Петербург, 2004. 432 c. </w:t>
      </w:r>
    </w:p>
    <w:p w14:paraId="2B8FF337" w14:textId="77777777" w:rsidR="00866265" w:rsidRDefault="00682940" w:rsidP="00682940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Рубин, Ю.Б. Конкуренция в экономике / Ю.Б. Рубин, О.Н. Потапова // Современная конкуренция. - No6. - 2016. - С. 107-136. </w:t>
      </w:r>
    </w:p>
    <w:p w14:paraId="11630D6B" w14:textId="77777777" w:rsidR="00866265" w:rsidRDefault="00682940" w:rsidP="00866265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по основам экономической теории / В.Д. Камаев, В.Ф. Семенов, Д.Е. Сорокин // Москва: Владос, Изд-во МГТУ им. Н.Э. Баумана 1995. 380 с.</w:t>
      </w:r>
    </w:p>
    <w:p w14:paraId="68A48AB5" w14:textId="77777777" w:rsidR="00866265" w:rsidRDefault="00866265" w:rsidP="00866265">
      <w:pPr>
        <w:pStyle w:val="a3"/>
        <w:numPr>
          <w:ilvl w:val="0"/>
          <w:numId w:val="27"/>
        </w:numPr>
        <w:tabs>
          <w:tab w:val="left" w:pos="709"/>
          <w:tab w:val="left" w:pos="851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82940" w:rsidRPr="008662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учебник / Булатов А.С. // 3-е изд., перераб</w:t>
      </w:r>
      <w:proofErr w:type="gramStart"/>
      <w:r w:rsidR="00682940" w:rsidRPr="00866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82940" w:rsidRPr="0086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- М.: 2002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940" w:rsidRPr="0086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896 с. </w:t>
      </w:r>
    </w:p>
    <w:p w14:paraId="13E85CD3" w14:textId="77777777" w:rsidR="00866265" w:rsidRDefault="00682940" w:rsidP="00682940">
      <w:pPr>
        <w:pStyle w:val="a3"/>
        <w:numPr>
          <w:ilvl w:val="0"/>
          <w:numId w:val="27"/>
        </w:numPr>
        <w:tabs>
          <w:tab w:val="left" w:pos="851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Экономикс - / Макконнелл К.Р., Брю С.Л. // – Учебник Издательство: ИНФРА-М 2003. 983 с. </w:t>
      </w:r>
    </w:p>
    <w:p w14:paraId="66C75564" w14:textId="71752E3F" w:rsidR="00866265" w:rsidRDefault="00682940" w:rsidP="00682940">
      <w:pPr>
        <w:pStyle w:val="a3"/>
        <w:numPr>
          <w:ilvl w:val="0"/>
          <w:numId w:val="27"/>
        </w:numPr>
        <w:tabs>
          <w:tab w:val="left" w:pos="851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теория: учебник для академического баклавриата / В. Я. Иохин. — 2-е изд., перераб</w:t>
      </w:r>
      <w:proofErr w:type="gramStart"/>
      <w:r w:rsidRPr="00866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М.: Издательство Юрайт, 2017. — 353 с. </w:t>
      </w:r>
    </w:p>
    <w:p w14:paraId="73DD9047" w14:textId="77777777" w:rsidR="005D177E" w:rsidRDefault="00682940" w:rsidP="00682940">
      <w:pPr>
        <w:pStyle w:val="a3"/>
        <w:numPr>
          <w:ilvl w:val="0"/>
          <w:numId w:val="27"/>
        </w:numPr>
        <w:tabs>
          <w:tab w:val="left" w:pos="851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Захарова, В.В. Естественные монополии в экономике России [Электронный ресурс]. / В.В. Захарова, Е.С. Недорезова. // Государственный экономический университет Самара, Россия. –Режим доступа: https://www.scienceforum.ru/2015. – 18.05.2022. </w:t>
      </w:r>
    </w:p>
    <w:p w14:paraId="061596E8" w14:textId="77777777" w:rsidR="005D177E" w:rsidRDefault="00682940" w:rsidP="00682940">
      <w:pPr>
        <w:pStyle w:val="a3"/>
        <w:numPr>
          <w:ilvl w:val="0"/>
          <w:numId w:val="27"/>
        </w:numPr>
        <w:tabs>
          <w:tab w:val="left" w:pos="851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Конкуренция и монополия в системе рыночного механизма [Электронный ресурс] Режим доступа: http://textbook.news 25.04.2022 </w:t>
      </w:r>
    </w:p>
    <w:p w14:paraId="09F89938" w14:textId="77777777" w:rsidR="005D177E" w:rsidRDefault="00682940" w:rsidP="00682940">
      <w:pPr>
        <w:pStyle w:val="a3"/>
        <w:numPr>
          <w:ilvl w:val="0"/>
          <w:numId w:val="27"/>
        </w:numPr>
        <w:tabs>
          <w:tab w:val="left" w:pos="851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Кошманова, А.С. Антимонопольная политика в России [Электронный ресурс]. / А.С. Кошманова. // Астраханский Государственный Университет. – Режим доступа: http://www.iupr.ru. – 25.04.2022. </w:t>
      </w:r>
    </w:p>
    <w:p w14:paraId="1602B553" w14:textId="2D44847B" w:rsidR="005D177E" w:rsidRDefault="00682940" w:rsidP="00682940">
      <w:pPr>
        <w:pStyle w:val="a3"/>
        <w:numPr>
          <w:ilvl w:val="0"/>
          <w:numId w:val="27"/>
        </w:numPr>
        <w:tabs>
          <w:tab w:val="left" w:pos="851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развития конкуренции в современной России [Электронный ресурс] Экономическая библиотека - </w:t>
      </w:r>
      <w:hyperlink r:id="rId9" w:history="1">
        <w:r w:rsidR="005D177E" w:rsidRPr="00C824B8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http://economy-lib.com</w:t>
        </w:r>
      </w:hyperlink>
    </w:p>
    <w:p w14:paraId="6D9E6EF5" w14:textId="77777777" w:rsidR="005D177E" w:rsidRDefault="00682940" w:rsidP="00682940">
      <w:pPr>
        <w:pStyle w:val="a3"/>
        <w:numPr>
          <w:ilvl w:val="0"/>
          <w:numId w:val="27"/>
        </w:numPr>
        <w:tabs>
          <w:tab w:val="left" w:pos="851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Базилевич В., Филюк Г. Разгосударствление природных монопольных структур в Российской Федерации // Экономика Российской Федерации. – 2002. – No 3. – С. 35-42. </w:t>
      </w:r>
    </w:p>
    <w:p w14:paraId="22069153" w14:textId="77777777" w:rsidR="005D177E" w:rsidRDefault="00682940" w:rsidP="00682940">
      <w:pPr>
        <w:pStyle w:val="a3"/>
        <w:numPr>
          <w:ilvl w:val="0"/>
          <w:numId w:val="27"/>
        </w:numPr>
        <w:tabs>
          <w:tab w:val="left" w:pos="851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Борисенко З.Н. Конкурентная политика государства как фактор развития экономики Российской Федерации. – М .: Таксон, 2004. – 344 с. </w:t>
      </w:r>
    </w:p>
    <w:p w14:paraId="04065D51" w14:textId="77777777" w:rsidR="005D177E" w:rsidRDefault="00682940" w:rsidP="00682940">
      <w:pPr>
        <w:pStyle w:val="a3"/>
        <w:numPr>
          <w:ilvl w:val="0"/>
          <w:numId w:val="27"/>
        </w:numPr>
        <w:tabs>
          <w:tab w:val="left" w:pos="851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Естественные монополии: Теория и проблемы регулирования / А.Я.Бутыркин. - М .: Новый век, 2003 - 152 с. </w:t>
      </w:r>
    </w:p>
    <w:p w14:paraId="29ACE1F8" w14:textId="31590AA7" w:rsidR="005D177E" w:rsidRDefault="00682940" w:rsidP="00682940">
      <w:pPr>
        <w:pStyle w:val="a3"/>
        <w:numPr>
          <w:ilvl w:val="0"/>
          <w:numId w:val="27"/>
        </w:numPr>
        <w:tabs>
          <w:tab w:val="left" w:pos="851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Кокорев В. Институциональная реформа в сфере инфраструктуры в условиях естественной монополии // Вопр. экономики. – 1998. – No 4. – С. 115-133. </w:t>
      </w:r>
    </w:p>
    <w:p w14:paraId="1CF2BAF1" w14:textId="0614C1EE" w:rsidR="005D177E" w:rsidRDefault="00682940" w:rsidP="00682940">
      <w:pPr>
        <w:pStyle w:val="a3"/>
        <w:numPr>
          <w:ilvl w:val="0"/>
          <w:numId w:val="27"/>
        </w:numPr>
        <w:tabs>
          <w:tab w:val="left" w:pos="851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Лир В.Э. Приватизация как стратегический инвестиционный ресурс государства на этапе формирования рынка электроэнергии // Энергетика: экономика, технологии, экология. – 2002. – No 1. – С. 12-17. </w:t>
      </w:r>
    </w:p>
    <w:p w14:paraId="67842CC3" w14:textId="77777777" w:rsidR="005D177E" w:rsidRDefault="00682940" w:rsidP="00682940">
      <w:pPr>
        <w:pStyle w:val="a3"/>
        <w:numPr>
          <w:ilvl w:val="0"/>
          <w:numId w:val="27"/>
        </w:numPr>
        <w:tabs>
          <w:tab w:val="left" w:pos="851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Студенцов В. Государство и естественные монополии // Мировая эконом</w:t>
      </w:r>
      <w:proofErr w:type="gramStart"/>
      <w:r w:rsidRPr="005D1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D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международ. отношения. – 1995. – No 9. – С. 86-97. </w:t>
      </w:r>
    </w:p>
    <w:p w14:paraId="62AA91AC" w14:textId="77777777" w:rsidR="005D177E" w:rsidRDefault="00682940" w:rsidP="005D177E">
      <w:pPr>
        <w:pStyle w:val="a3"/>
        <w:numPr>
          <w:ilvl w:val="0"/>
          <w:numId w:val="27"/>
        </w:numPr>
        <w:tabs>
          <w:tab w:val="left" w:pos="851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Антимонопольная деятельность: Учебник / В.Д.Лагутин, Л.С.Головко, Ю.И.Крегул и др .; Под ред. проф. В.Д. Лагутина. - К .: КНЭУ, 2005. – 580 с.</w:t>
      </w:r>
    </w:p>
    <w:p w14:paraId="272245D1" w14:textId="43DFDDC3" w:rsidR="005D177E" w:rsidRDefault="00682940" w:rsidP="00682940">
      <w:pPr>
        <w:pStyle w:val="a3"/>
        <w:numPr>
          <w:ilvl w:val="0"/>
          <w:numId w:val="27"/>
        </w:numPr>
        <w:tabs>
          <w:tab w:val="left" w:pos="851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Малинникова Е.В. Зарубежный опыт регулирования естественных монополий // Экономический журнал ВШЭ. – 1998. – No3. – С.342-357. </w:t>
      </w:r>
    </w:p>
    <w:p w14:paraId="7AFFE242" w14:textId="77777777" w:rsidR="005D177E" w:rsidRDefault="00682940" w:rsidP="00682940">
      <w:pPr>
        <w:pStyle w:val="a3"/>
        <w:numPr>
          <w:ilvl w:val="0"/>
          <w:numId w:val="27"/>
        </w:numPr>
        <w:tabs>
          <w:tab w:val="left" w:pos="851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естественных монополиях: Закон Российской Федерации от 20 апреля 2000 No 1682-III // Российская юстиция. – 2000. – No 30. – С. 238.</w:t>
      </w:r>
    </w:p>
    <w:p w14:paraId="03856DDF" w14:textId="3431F139" w:rsidR="00682940" w:rsidRPr="005D177E" w:rsidRDefault="00682940" w:rsidP="00682940">
      <w:pPr>
        <w:pStyle w:val="a3"/>
        <w:numPr>
          <w:ilvl w:val="0"/>
          <w:numId w:val="27"/>
        </w:numPr>
        <w:tabs>
          <w:tab w:val="left" w:pos="851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Городецкий А. Павленко Ю. Реформирование естественных монополий // Вопр. экономики. – 2000. – No1. – С. 137-146. </w:t>
      </w:r>
    </w:p>
    <w:p w14:paraId="63C7492A" w14:textId="77777777" w:rsidR="00682940" w:rsidRPr="00682940" w:rsidRDefault="00682940" w:rsidP="00682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268F9" w14:textId="77777777" w:rsidR="00682940" w:rsidRPr="00682940" w:rsidRDefault="00682940" w:rsidP="00682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A8A44" w14:textId="699023A6" w:rsidR="001237A9" w:rsidRDefault="001237A9" w:rsidP="006829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37A9" w:rsidSect="000958ED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B0A9A" w14:textId="77777777" w:rsidR="00777925" w:rsidRDefault="00777925" w:rsidP="000958ED">
      <w:pPr>
        <w:spacing w:after="0" w:line="240" w:lineRule="auto"/>
      </w:pPr>
      <w:r>
        <w:separator/>
      </w:r>
    </w:p>
  </w:endnote>
  <w:endnote w:type="continuationSeparator" w:id="0">
    <w:p w14:paraId="4FED450F" w14:textId="77777777" w:rsidR="00777925" w:rsidRDefault="00777925" w:rsidP="0009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143663685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8B36F6B" w14:textId="136611A8" w:rsidR="000958ED" w:rsidRDefault="000958ED" w:rsidP="00C824B8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26</w:t>
        </w:r>
        <w:r>
          <w:rPr>
            <w:rStyle w:val="a9"/>
          </w:rPr>
          <w:fldChar w:fldCharType="end"/>
        </w:r>
      </w:p>
    </w:sdtContent>
  </w:sdt>
  <w:p w14:paraId="15701A73" w14:textId="77777777" w:rsidR="000958ED" w:rsidRDefault="000958E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176275338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8C9BB4F" w14:textId="3A2CFA04" w:rsidR="000958ED" w:rsidRDefault="000958ED" w:rsidP="00C824B8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6407C6">
          <w:rPr>
            <w:rStyle w:val="a9"/>
            <w:noProof/>
          </w:rPr>
          <w:t>21</w:t>
        </w:r>
        <w:r>
          <w:rPr>
            <w:rStyle w:val="a9"/>
          </w:rPr>
          <w:fldChar w:fldCharType="end"/>
        </w:r>
      </w:p>
    </w:sdtContent>
  </w:sdt>
  <w:p w14:paraId="7172B654" w14:textId="77777777" w:rsidR="000958ED" w:rsidRDefault="000958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E1523" w14:textId="77777777" w:rsidR="00777925" w:rsidRDefault="00777925" w:rsidP="000958ED">
      <w:pPr>
        <w:spacing w:after="0" w:line="240" w:lineRule="auto"/>
      </w:pPr>
      <w:r>
        <w:separator/>
      </w:r>
    </w:p>
  </w:footnote>
  <w:footnote w:type="continuationSeparator" w:id="0">
    <w:p w14:paraId="3DDEFA58" w14:textId="77777777" w:rsidR="00777925" w:rsidRDefault="00777925" w:rsidP="00095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B92C944"/>
    <w:lvl w:ilvl="0" w:tplc="B7AA969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7C643D0"/>
    <w:lvl w:ilvl="0" w:tplc="CDB2C7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CFE3BAE"/>
    <w:lvl w:ilvl="0" w:tplc="025620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17883AD0"/>
    <w:lvl w:ilvl="0" w:tplc="CB4A834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A964DADC"/>
    <w:lvl w:ilvl="0" w:tplc="D0EEC76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2"/>
      <w:numFmt w:val="decimal"/>
      <w:lvlText w:val="%1."/>
      <w:lvlJc w:val="left"/>
      <w:pPr>
        <w:ind w:left="14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FFFFFFFF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FFFFFFFF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F35239F"/>
    <w:multiLevelType w:val="hybridMultilevel"/>
    <w:tmpl w:val="46B633E2"/>
    <w:lvl w:ilvl="0" w:tplc="C21E9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63C16"/>
    <w:multiLevelType w:val="multilevel"/>
    <w:tmpl w:val="C524AF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10B17EC9"/>
    <w:multiLevelType w:val="hybridMultilevel"/>
    <w:tmpl w:val="CD720A40"/>
    <w:lvl w:ilvl="0" w:tplc="0E74F08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552051E"/>
    <w:multiLevelType w:val="multilevel"/>
    <w:tmpl w:val="ED3CB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3CD33598"/>
    <w:multiLevelType w:val="multilevel"/>
    <w:tmpl w:val="73EECF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1995613"/>
    <w:multiLevelType w:val="hybridMultilevel"/>
    <w:tmpl w:val="42A07FEC"/>
    <w:lvl w:ilvl="0" w:tplc="9240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0752D"/>
    <w:multiLevelType w:val="hybridMultilevel"/>
    <w:tmpl w:val="8D1A8F48"/>
    <w:lvl w:ilvl="0" w:tplc="E202FE18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E01FE"/>
    <w:multiLevelType w:val="hybridMultilevel"/>
    <w:tmpl w:val="E084B092"/>
    <w:lvl w:ilvl="0" w:tplc="6EAC3C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76BE4"/>
    <w:multiLevelType w:val="hybridMultilevel"/>
    <w:tmpl w:val="AE3CAF68"/>
    <w:lvl w:ilvl="0" w:tplc="8982AB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83D56"/>
    <w:multiLevelType w:val="hybridMultilevel"/>
    <w:tmpl w:val="FA729118"/>
    <w:lvl w:ilvl="0" w:tplc="A8D44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CB1F64"/>
    <w:multiLevelType w:val="multilevel"/>
    <w:tmpl w:val="014876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49D25C0"/>
    <w:multiLevelType w:val="hybridMultilevel"/>
    <w:tmpl w:val="F8F68382"/>
    <w:lvl w:ilvl="0" w:tplc="81D43E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540A2C"/>
    <w:multiLevelType w:val="hybridMultilevel"/>
    <w:tmpl w:val="CC6CCAFE"/>
    <w:lvl w:ilvl="0" w:tplc="E620D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50074"/>
    <w:multiLevelType w:val="multilevel"/>
    <w:tmpl w:val="29BA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9975F9"/>
    <w:multiLevelType w:val="hybridMultilevel"/>
    <w:tmpl w:val="049063F2"/>
    <w:lvl w:ilvl="0" w:tplc="E8DCF7A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BCE0ACD"/>
    <w:multiLevelType w:val="hybridMultilevel"/>
    <w:tmpl w:val="51BAD01C"/>
    <w:lvl w:ilvl="0" w:tplc="398C2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47A69"/>
    <w:multiLevelType w:val="hybridMultilevel"/>
    <w:tmpl w:val="64B6FB98"/>
    <w:lvl w:ilvl="0" w:tplc="5888C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F5E88"/>
    <w:multiLevelType w:val="hybridMultilevel"/>
    <w:tmpl w:val="4E9E751E"/>
    <w:lvl w:ilvl="0" w:tplc="C0C84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968E8"/>
    <w:multiLevelType w:val="multilevel"/>
    <w:tmpl w:val="BA7A4A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28"/>
  </w:num>
  <w:num w:numId="15">
    <w:abstractNumId w:val="17"/>
  </w:num>
  <w:num w:numId="16">
    <w:abstractNumId w:val="21"/>
  </w:num>
  <w:num w:numId="17">
    <w:abstractNumId w:val="16"/>
  </w:num>
  <w:num w:numId="18">
    <w:abstractNumId w:val="13"/>
  </w:num>
  <w:num w:numId="19">
    <w:abstractNumId w:val="30"/>
  </w:num>
  <w:num w:numId="20">
    <w:abstractNumId w:val="26"/>
  </w:num>
  <w:num w:numId="21">
    <w:abstractNumId w:val="25"/>
  </w:num>
  <w:num w:numId="22">
    <w:abstractNumId w:val="12"/>
  </w:num>
  <w:num w:numId="23">
    <w:abstractNumId w:val="27"/>
  </w:num>
  <w:num w:numId="24">
    <w:abstractNumId w:val="24"/>
  </w:num>
  <w:num w:numId="25">
    <w:abstractNumId w:val="23"/>
  </w:num>
  <w:num w:numId="26">
    <w:abstractNumId w:val="18"/>
  </w:num>
  <w:num w:numId="27">
    <w:abstractNumId w:val="29"/>
  </w:num>
  <w:num w:numId="28">
    <w:abstractNumId w:val="22"/>
  </w:num>
  <w:num w:numId="29">
    <w:abstractNumId w:val="14"/>
  </w:num>
  <w:num w:numId="30">
    <w:abstractNumId w:val="1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89"/>
    <w:rsid w:val="00042EC2"/>
    <w:rsid w:val="000659C9"/>
    <w:rsid w:val="000750E1"/>
    <w:rsid w:val="0008004F"/>
    <w:rsid w:val="000958ED"/>
    <w:rsid w:val="000962A8"/>
    <w:rsid w:val="00096A1E"/>
    <w:rsid w:val="000C3B18"/>
    <w:rsid w:val="000F4760"/>
    <w:rsid w:val="00107E7F"/>
    <w:rsid w:val="001237A9"/>
    <w:rsid w:val="0016760D"/>
    <w:rsid w:val="00174AF9"/>
    <w:rsid w:val="00174E74"/>
    <w:rsid w:val="00193E16"/>
    <w:rsid w:val="001B34DF"/>
    <w:rsid w:val="002503ED"/>
    <w:rsid w:val="00290DDA"/>
    <w:rsid w:val="00305339"/>
    <w:rsid w:val="0033620D"/>
    <w:rsid w:val="0035177C"/>
    <w:rsid w:val="003617CE"/>
    <w:rsid w:val="003B52A0"/>
    <w:rsid w:val="004052B1"/>
    <w:rsid w:val="00424ADA"/>
    <w:rsid w:val="0047405B"/>
    <w:rsid w:val="004A05B9"/>
    <w:rsid w:val="004E23B3"/>
    <w:rsid w:val="00547590"/>
    <w:rsid w:val="00591A10"/>
    <w:rsid w:val="005A3E3A"/>
    <w:rsid w:val="005B307E"/>
    <w:rsid w:val="005D177E"/>
    <w:rsid w:val="005D2056"/>
    <w:rsid w:val="006407C6"/>
    <w:rsid w:val="00653396"/>
    <w:rsid w:val="00682940"/>
    <w:rsid w:val="00686437"/>
    <w:rsid w:val="00705E12"/>
    <w:rsid w:val="00762DD7"/>
    <w:rsid w:val="00777925"/>
    <w:rsid w:val="007A18B8"/>
    <w:rsid w:val="008043B0"/>
    <w:rsid w:val="00862DDD"/>
    <w:rsid w:val="00864ACB"/>
    <w:rsid w:val="00866265"/>
    <w:rsid w:val="008A5301"/>
    <w:rsid w:val="008D160C"/>
    <w:rsid w:val="0091330E"/>
    <w:rsid w:val="00966518"/>
    <w:rsid w:val="009D57E6"/>
    <w:rsid w:val="009F41EF"/>
    <w:rsid w:val="00A038A9"/>
    <w:rsid w:val="00A40A51"/>
    <w:rsid w:val="00A53205"/>
    <w:rsid w:val="00A6140C"/>
    <w:rsid w:val="00A778E9"/>
    <w:rsid w:val="00A94366"/>
    <w:rsid w:val="00AB405F"/>
    <w:rsid w:val="00AE790E"/>
    <w:rsid w:val="00B11FBF"/>
    <w:rsid w:val="00B3558E"/>
    <w:rsid w:val="00B403F1"/>
    <w:rsid w:val="00B84D6C"/>
    <w:rsid w:val="00B92E45"/>
    <w:rsid w:val="00BA0CF1"/>
    <w:rsid w:val="00BB6151"/>
    <w:rsid w:val="00BD36F2"/>
    <w:rsid w:val="00C07FC8"/>
    <w:rsid w:val="00C41CB0"/>
    <w:rsid w:val="00C42E20"/>
    <w:rsid w:val="00C949F1"/>
    <w:rsid w:val="00CC6750"/>
    <w:rsid w:val="00CD2DDA"/>
    <w:rsid w:val="00CF0E57"/>
    <w:rsid w:val="00D37962"/>
    <w:rsid w:val="00D8219D"/>
    <w:rsid w:val="00D90EBD"/>
    <w:rsid w:val="00DC10D0"/>
    <w:rsid w:val="00DC7679"/>
    <w:rsid w:val="00F300C4"/>
    <w:rsid w:val="00F34889"/>
    <w:rsid w:val="00F53842"/>
    <w:rsid w:val="00F74476"/>
    <w:rsid w:val="00F813FD"/>
    <w:rsid w:val="00F83268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F833"/>
  <w15:chartTrackingRefBased/>
  <w15:docId w15:val="{F0B404B8-0178-401E-8A9D-F542937C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96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966518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5301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90E"/>
    <w:pPr>
      <w:ind w:left="720"/>
      <w:contextualSpacing/>
    </w:pPr>
  </w:style>
  <w:style w:type="table" w:styleId="a4">
    <w:name w:val="Table Grid"/>
    <w:basedOn w:val="a1"/>
    <w:uiPriority w:val="39"/>
    <w:rsid w:val="00AE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A614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Normal (Web)"/>
    <w:basedOn w:val="a"/>
    <w:uiPriority w:val="99"/>
    <w:unhideWhenUsed/>
    <w:rsid w:val="0017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8ED"/>
  </w:style>
  <w:style w:type="character" w:styleId="a9">
    <w:name w:val="page number"/>
    <w:basedOn w:val="a0"/>
    <w:uiPriority w:val="99"/>
    <w:semiHidden/>
    <w:unhideWhenUsed/>
    <w:rsid w:val="000958ED"/>
  </w:style>
  <w:style w:type="paragraph" w:styleId="aa">
    <w:name w:val="header"/>
    <w:basedOn w:val="a"/>
    <w:link w:val="ab"/>
    <w:uiPriority w:val="99"/>
    <w:unhideWhenUsed/>
    <w:rsid w:val="0009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58ED"/>
  </w:style>
  <w:style w:type="character" w:styleId="ac">
    <w:name w:val="Hyperlink"/>
    <w:basedOn w:val="a0"/>
    <w:uiPriority w:val="99"/>
    <w:unhideWhenUsed/>
    <w:rsid w:val="005D17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177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66518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8A5301"/>
    <w:rPr>
      <w:rFonts w:ascii="Times New Roman" w:eastAsiaTheme="majorEastAsia" w:hAnsi="Times New Roman" w:cstheme="majorBidi"/>
      <w:b/>
      <w:sz w:val="28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966518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66518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66518"/>
    <w:pPr>
      <w:spacing w:before="120" w:after="0"/>
      <w:ind w:left="220"/>
    </w:pPr>
    <w:rPr>
      <w:rFonts w:cstheme="minorHAnsi"/>
      <w:b/>
      <w:bCs/>
    </w:rPr>
  </w:style>
  <w:style w:type="paragraph" w:styleId="3">
    <w:name w:val="toc 3"/>
    <w:basedOn w:val="a"/>
    <w:next w:val="a"/>
    <w:autoRedefine/>
    <w:uiPriority w:val="39"/>
    <w:semiHidden/>
    <w:unhideWhenUsed/>
    <w:rsid w:val="00966518"/>
    <w:pPr>
      <w:spacing w:after="0"/>
      <w:ind w:left="44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966518"/>
    <w:pPr>
      <w:spacing w:after="0"/>
      <w:ind w:left="6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966518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966518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966518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966518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966518"/>
    <w:pPr>
      <w:spacing w:after="0"/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conomy-li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FBE131-1C29-4267-B10C-A277BD89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7256</Words>
  <Characters>41364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Ходыкина</dc:creator>
  <cp:keywords/>
  <dc:description/>
  <cp:lastModifiedBy>RePack by Diakov</cp:lastModifiedBy>
  <cp:revision>3</cp:revision>
  <dcterms:created xsi:type="dcterms:W3CDTF">2022-06-14T18:35:00Z</dcterms:created>
  <dcterms:modified xsi:type="dcterms:W3CDTF">2022-06-14T19:02:00Z</dcterms:modified>
</cp:coreProperties>
</file>