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7F" w:rsidRPr="009C1A7F" w:rsidRDefault="009C1A7F" w:rsidP="009C1A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НАУКИ И ВЫСШЕГО ОБРАЗОВАНИЯ РОССИЙСКОЙ ФЕДЕРАЦИИ </w:t>
      </w:r>
    </w:p>
    <w:p w:rsidR="009C1A7F" w:rsidRPr="009C1A7F" w:rsidRDefault="009C1A7F" w:rsidP="009C1A7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C1A7F" w:rsidRPr="009C1A7F" w:rsidRDefault="009C1A7F" w:rsidP="009C1A7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9C1A7F" w:rsidRPr="009C1A7F" w:rsidRDefault="009C1A7F" w:rsidP="009C1A7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color w:val="7030A0"/>
          <w:spacing w:val="2"/>
          <w:sz w:val="24"/>
          <w:szCs w:val="24"/>
          <w:lang w:eastAsia="ru-RU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>«Кубанский государственный университет»</w:t>
      </w:r>
    </w:p>
    <w:p w:rsidR="009C1A7F" w:rsidRPr="009C1A7F" w:rsidRDefault="009C1A7F" w:rsidP="009C1A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1A7F" w:rsidRPr="00D06224" w:rsidRDefault="009C1A7F" w:rsidP="009C1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6224">
        <w:rPr>
          <w:rFonts w:ascii="Times New Roman" w:hAnsi="Times New Roman"/>
          <w:sz w:val="24"/>
          <w:szCs w:val="24"/>
        </w:rPr>
        <w:t xml:space="preserve">Факультет </w:t>
      </w:r>
      <w:r w:rsidRPr="00D06224">
        <w:rPr>
          <w:rFonts w:ascii="Times New Roman" w:hAnsi="Times New Roman"/>
          <w:sz w:val="24"/>
          <w:szCs w:val="24"/>
          <w:u w:val="single"/>
        </w:rPr>
        <w:t>экономический</w:t>
      </w:r>
    </w:p>
    <w:p w:rsidR="009C1A7F" w:rsidRPr="00D06224" w:rsidRDefault="009C1A7F" w:rsidP="009C1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6224">
        <w:rPr>
          <w:rFonts w:ascii="Times New Roman" w:hAnsi="Times New Roman"/>
          <w:sz w:val="24"/>
          <w:szCs w:val="24"/>
        </w:rPr>
        <w:t xml:space="preserve">Кафедра </w:t>
      </w:r>
      <w:r w:rsidRPr="00D06224">
        <w:rPr>
          <w:rFonts w:ascii="Times New Roman" w:hAnsi="Times New Roman"/>
          <w:sz w:val="24"/>
          <w:szCs w:val="24"/>
          <w:u w:val="single"/>
        </w:rPr>
        <w:t>мировой экономики и менеджмента</w:t>
      </w:r>
    </w:p>
    <w:p w:rsidR="009C1A7F" w:rsidRPr="009C1A7F" w:rsidRDefault="009C1A7F" w:rsidP="009C1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Default="009C1A7F" w:rsidP="009C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ПРОХОЖДЕНИИ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Pr="009C1A7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 </w:t>
      </w:r>
    </w:p>
    <w:p w:rsidR="009C1A7F" w:rsidRDefault="009C1A7F" w:rsidP="009C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1208817"/>
      <w:r w:rsidRPr="009C1A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ПРАКТИКИ ПО ПРОФИЛЮ ПРОФЕССИОНАЛЬНОЙ ДЕЯТЕЛЬНОСТИ </w:t>
      </w:r>
    </w:p>
    <w:p w:rsidR="009C1A7F" w:rsidRPr="009C1A7F" w:rsidRDefault="009C1A7F" w:rsidP="009C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b/>
          <w:sz w:val="24"/>
          <w:szCs w:val="24"/>
        </w:rPr>
        <w:t>(ЧАСТЬ 1)</w:t>
      </w:r>
      <w:bookmarkEnd w:id="0"/>
      <w:r w:rsidRPr="009C1A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1A7F" w:rsidRPr="009C1A7F" w:rsidRDefault="009C1A7F" w:rsidP="009C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</w:t>
      </w:r>
      <w:r w:rsidR="002B1988"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23.04.2022 г. по 07.06.2022 </w:t>
      </w:r>
      <w:r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2B1988" w:rsidRDefault="002B1988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>Салпагаровой</w:t>
      </w:r>
      <w:proofErr w:type="spellEnd"/>
      <w:r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>Розамиры</w:t>
      </w:r>
      <w:proofErr w:type="spellEnd"/>
      <w:r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>Нюр</w:t>
      </w:r>
      <w:r w:rsidR="000E5A05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>хматовны</w:t>
      </w:r>
      <w:proofErr w:type="spellEnd"/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1A7F">
        <w:rPr>
          <w:rFonts w:ascii="Times New Roman" w:eastAsia="Times New Roman" w:hAnsi="Times New Roman" w:cs="Times New Roman"/>
          <w:sz w:val="20"/>
          <w:szCs w:val="20"/>
        </w:rPr>
        <w:t xml:space="preserve">                     (Ф.И.О. студента)</w:t>
      </w: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2B1988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988"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>117</w:t>
      </w:r>
      <w:r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>группы 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>___курса</w:t>
      </w:r>
      <w:proofErr w:type="spellEnd"/>
      <w:r w:rsidR="002B1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988"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>заочной</w:t>
      </w:r>
      <w:r w:rsidR="002B1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>формы обучения</w:t>
      </w: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>Направление подготовки /специальность</w:t>
      </w:r>
      <w:r w:rsidR="002B19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1988" w:rsidRPr="002B198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 w:rsidR="002B1988"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B1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  <w:r w:rsidRPr="002B1988">
        <w:rPr>
          <w:rFonts w:ascii="Times New Roman" w:hAnsi="Times New Roman"/>
          <w:sz w:val="24"/>
          <w:szCs w:val="24"/>
          <w:u w:val="single"/>
        </w:rPr>
        <w:t>38.04.01 Экономика</w:t>
      </w:r>
      <w:r w:rsidR="002B1988" w:rsidRPr="002B1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B1988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="002B1988" w:rsidRPr="002B1988">
        <w:rPr>
          <w:rFonts w:ascii="Times New Roman" w:hAnsi="Times New Roman"/>
          <w:color w:val="FFFFFF" w:themeColor="background1"/>
          <w:sz w:val="24"/>
          <w:szCs w:val="24"/>
          <w:u w:val="single"/>
        </w:rPr>
        <w:t>4</w:t>
      </w: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(профиль)/специализация </w:t>
      </w:r>
      <w:r w:rsidR="002B1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988" w:rsidRPr="002B198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 w:rsidR="002B1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  <w:r w:rsidR="002B1988"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Финансовая экономика</w:t>
      </w:r>
      <w:r w:rsidR="002B1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</w:t>
      </w:r>
      <w:r w:rsidR="002B1988" w:rsidRPr="002B198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 w:rsidR="002B1988"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B1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университета</w:t>
      </w:r>
      <w:r w:rsidR="002B1988">
        <w:rPr>
          <w:rFonts w:ascii="Times New Roman" w:hAnsi="Times New Roman"/>
          <w:sz w:val="24"/>
          <w:szCs w:val="24"/>
        </w:rPr>
        <w:t xml:space="preserve"> </w:t>
      </w:r>
      <w:r w:rsidR="002B1988" w:rsidRPr="00B96D28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2B198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1988" w:rsidRPr="00B96D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1988" w:rsidRPr="00B974CE">
        <w:rPr>
          <w:rFonts w:ascii="Times New Roman" w:hAnsi="Times New Roman"/>
          <w:sz w:val="24"/>
          <w:szCs w:val="24"/>
          <w:u w:val="single"/>
        </w:rPr>
        <w:t>к.э.н.,</w:t>
      </w:r>
      <w:r w:rsidR="002B1988" w:rsidRPr="005558B5">
        <w:rPr>
          <w:rFonts w:ascii="Times New Roman" w:hAnsi="Times New Roman"/>
          <w:sz w:val="24"/>
          <w:szCs w:val="24"/>
          <w:u w:val="single"/>
        </w:rPr>
        <w:t xml:space="preserve"> доцент</w:t>
      </w:r>
      <w:r w:rsidR="002B1988">
        <w:rPr>
          <w:rFonts w:ascii="Times New Roman" w:hAnsi="Times New Roman"/>
          <w:sz w:val="24"/>
          <w:szCs w:val="24"/>
          <w:u w:val="single"/>
        </w:rPr>
        <w:t xml:space="preserve"> кафедры </w:t>
      </w:r>
      <w:proofErr w:type="spellStart"/>
      <w:r w:rsidR="002B1988">
        <w:rPr>
          <w:rFonts w:ascii="Times New Roman" w:hAnsi="Times New Roman"/>
          <w:sz w:val="24"/>
          <w:szCs w:val="24"/>
          <w:u w:val="single"/>
        </w:rPr>
        <w:t>МЭиМ</w:t>
      </w:r>
      <w:proofErr w:type="spellEnd"/>
      <w:r w:rsidR="002B1988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="002B1988">
        <w:rPr>
          <w:rFonts w:ascii="Times New Roman" w:hAnsi="Times New Roman"/>
          <w:sz w:val="24"/>
          <w:szCs w:val="24"/>
          <w:u w:val="single"/>
        </w:rPr>
        <w:t>В.И.Милета</w:t>
      </w:r>
      <w:proofErr w:type="spellEnd"/>
      <w:r w:rsidR="002B1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B1988" w:rsidRPr="002B1988">
        <w:rPr>
          <w:rFonts w:ascii="Times New Roman" w:hAnsi="Times New Roman"/>
          <w:color w:val="FFFFFF" w:themeColor="background1"/>
          <w:sz w:val="24"/>
          <w:szCs w:val="24"/>
          <w:u w:val="single"/>
        </w:rPr>
        <w:t>1</w:t>
      </w: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1A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(ученая степень, ученое звание, должность, Ф.И.О.) </w:t>
      </w: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практики от университета ________________________ </w:t>
      </w: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>«____» _____________ (дата)</w:t>
      </w: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>Руководитель практ</w:t>
      </w:r>
      <w:r w:rsidR="002B1988">
        <w:rPr>
          <w:rFonts w:ascii="Times New Roman" w:eastAsia="Times New Roman" w:hAnsi="Times New Roman" w:cs="Times New Roman"/>
          <w:sz w:val="24"/>
          <w:szCs w:val="24"/>
        </w:rPr>
        <w:t xml:space="preserve">ики от профильной организации: </w:t>
      </w:r>
      <w:r w:rsidR="002B198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r w:rsidR="002B1988"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B1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proofErr w:type="spellStart"/>
      <w:r w:rsidR="002B1988"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>Милета</w:t>
      </w:r>
      <w:proofErr w:type="spellEnd"/>
      <w:r w:rsidR="002B1988"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B1988"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>В.И</w:t>
      </w:r>
      <w:proofErr w:type="spellEnd"/>
      <w:r w:rsidR="002B1988" w:rsidRPr="002B198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2B19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2B1988" w:rsidRPr="002B198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(ФИО, подпись)</w:t>
      </w: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P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A7F" w:rsidRDefault="00F860C9" w:rsidP="009C1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Краснодар 20</w:t>
      </w:r>
      <w:r w:rsidR="001066D4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="009C1A7F" w:rsidRPr="009C1A7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774A1" w:rsidRPr="009C1A7F" w:rsidRDefault="005774A1" w:rsidP="009C1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FEC" w:rsidRPr="00F30874" w:rsidRDefault="00E15FEC" w:rsidP="00E15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87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E15FEC" w:rsidRDefault="00E15FEC" w:rsidP="00E15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FEC" w:rsidRDefault="00E15FEC" w:rsidP="00E15F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a3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456"/>
      </w:tblGrid>
      <w:tr w:rsidR="00E15FEC" w:rsidTr="00F860C9">
        <w:tc>
          <w:tcPr>
            <w:tcW w:w="8188" w:type="dxa"/>
          </w:tcPr>
          <w:p w:rsidR="00E15FEC" w:rsidRPr="00D07F27" w:rsidRDefault="00E15FEC" w:rsidP="00E15FE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F27">
              <w:rPr>
                <w:rFonts w:ascii="Times New Roman" w:hAnsi="Times New Roman"/>
                <w:sz w:val="24"/>
                <w:szCs w:val="24"/>
              </w:rPr>
              <w:t>План и программа диссертационного исследования………………………………………………………..</w:t>
            </w:r>
          </w:p>
        </w:tc>
        <w:tc>
          <w:tcPr>
            <w:tcW w:w="456" w:type="dxa"/>
          </w:tcPr>
          <w:p w:rsidR="00E15FEC" w:rsidRDefault="00E15FEC" w:rsidP="00F860C9">
            <w:pPr>
              <w:jc w:val="right"/>
              <w:rPr>
                <w:sz w:val="24"/>
                <w:szCs w:val="24"/>
              </w:rPr>
            </w:pPr>
          </w:p>
          <w:p w:rsidR="00E15FEC" w:rsidRDefault="00E15FEC" w:rsidP="00F860C9">
            <w:pPr>
              <w:rPr>
                <w:sz w:val="24"/>
                <w:szCs w:val="24"/>
              </w:rPr>
            </w:pPr>
            <w:r w:rsidRPr="002B1988">
              <w:rPr>
                <w:sz w:val="24"/>
                <w:szCs w:val="24"/>
              </w:rPr>
              <w:t>3</w:t>
            </w:r>
          </w:p>
        </w:tc>
      </w:tr>
      <w:tr w:rsidR="00E15FEC" w:rsidTr="00F860C9">
        <w:tc>
          <w:tcPr>
            <w:tcW w:w="8188" w:type="dxa"/>
          </w:tcPr>
          <w:p w:rsidR="00E15FEC" w:rsidRPr="00D07F27" w:rsidRDefault="00E15FEC" w:rsidP="00F860C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F27">
              <w:rPr>
                <w:rFonts w:ascii="Times New Roman" w:hAnsi="Times New Roman"/>
                <w:sz w:val="24"/>
                <w:szCs w:val="24"/>
              </w:rPr>
              <w:t xml:space="preserve">Корректировка Введения к диссертации (актуальность темы исследования, цель, задачи исследования, объект и предмет исследования, научная гипотеза исследования, информационная </w:t>
            </w:r>
            <w:r w:rsidR="00F860C9">
              <w:rPr>
                <w:rFonts w:ascii="Times New Roman" w:hAnsi="Times New Roman"/>
                <w:sz w:val="24"/>
                <w:szCs w:val="24"/>
              </w:rPr>
              <w:t xml:space="preserve">и теоретико-методическая основа </w:t>
            </w:r>
            <w:r w:rsidRPr="00D07F27">
              <w:rPr>
                <w:rFonts w:ascii="Times New Roman" w:hAnsi="Times New Roman"/>
                <w:sz w:val="24"/>
                <w:szCs w:val="24"/>
              </w:rPr>
              <w:t>исследования)……………</w:t>
            </w:r>
            <w:r w:rsidR="00F860C9" w:rsidRPr="00D07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F27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F860C9" w:rsidRPr="00D07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</w:tcPr>
          <w:p w:rsidR="00E15FEC" w:rsidRDefault="00E15FEC" w:rsidP="00F860C9">
            <w:pPr>
              <w:jc w:val="right"/>
              <w:rPr>
                <w:sz w:val="24"/>
                <w:szCs w:val="24"/>
              </w:rPr>
            </w:pPr>
          </w:p>
          <w:p w:rsidR="002B1988" w:rsidRDefault="002B1988" w:rsidP="00F860C9">
            <w:pPr>
              <w:jc w:val="right"/>
              <w:rPr>
                <w:sz w:val="24"/>
                <w:szCs w:val="24"/>
              </w:rPr>
            </w:pPr>
          </w:p>
          <w:p w:rsidR="002B1988" w:rsidRDefault="002B1988" w:rsidP="00F860C9">
            <w:pPr>
              <w:jc w:val="right"/>
              <w:rPr>
                <w:sz w:val="24"/>
                <w:szCs w:val="24"/>
              </w:rPr>
            </w:pPr>
          </w:p>
          <w:p w:rsidR="002B1988" w:rsidRDefault="002B1988" w:rsidP="00F86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60C9" w:rsidTr="00F860C9">
        <w:tc>
          <w:tcPr>
            <w:tcW w:w="8188" w:type="dxa"/>
          </w:tcPr>
          <w:p w:rsidR="00F860C9" w:rsidRPr="00F860C9" w:rsidRDefault="00F860C9" w:rsidP="00F86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F860C9" w:rsidRDefault="00F860C9" w:rsidP="00F860C9">
            <w:pPr>
              <w:jc w:val="right"/>
              <w:rPr>
                <w:sz w:val="24"/>
                <w:szCs w:val="24"/>
              </w:rPr>
            </w:pPr>
          </w:p>
        </w:tc>
      </w:tr>
      <w:tr w:rsidR="00E15FEC" w:rsidTr="00F860C9">
        <w:tc>
          <w:tcPr>
            <w:tcW w:w="8188" w:type="dxa"/>
          </w:tcPr>
          <w:p w:rsidR="00E15FEC" w:rsidRPr="00D07F27" w:rsidRDefault="00D07F27" w:rsidP="00D07F2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F27">
              <w:rPr>
                <w:rFonts w:ascii="Times New Roman" w:hAnsi="Times New Roman"/>
                <w:sz w:val="24"/>
                <w:szCs w:val="24"/>
              </w:rPr>
              <w:t>Теоретико-методические основы исследования по теме диссертаци</w:t>
            </w:r>
            <w:r>
              <w:rPr>
                <w:rFonts w:ascii="Times New Roman" w:hAnsi="Times New Roman"/>
                <w:sz w:val="24"/>
                <w:szCs w:val="24"/>
              </w:rPr>
              <w:t>и…………………………………………………………</w:t>
            </w:r>
            <w:r w:rsidRPr="00D07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</w:tcPr>
          <w:p w:rsidR="00E15FEC" w:rsidRDefault="00E15FEC" w:rsidP="00F860C9">
            <w:pPr>
              <w:jc w:val="right"/>
              <w:rPr>
                <w:sz w:val="24"/>
                <w:szCs w:val="24"/>
              </w:rPr>
            </w:pPr>
          </w:p>
          <w:p w:rsidR="002B1988" w:rsidRDefault="00F13D6C" w:rsidP="00F860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15FEC" w:rsidTr="00F860C9">
        <w:tc>
          <w:tcPr>
            <w:tcW w:w="8188" w:type="dxa"/>
          </w:tcPr>
          <w:p w:rsidR="00E15FEC" w:rsidRPr="00D07F27" w:rsidRDefault="00E15FEC" w:rsidP="00F13D6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15FEC" w:rsidRDefault="00E15FEC" w:rsidP="00F860C9">
            <w:pPr>
              <w:jc w:val="right"/>
              <w:rPr>
                <w:sz w:val="24"/>
                <w:szCs w:val="24"/>
              </w:rPr>
            </w:pPr>
          </w:p>
        </w:tc>
      </w:tr>
    </w:tbl>
    <w:p w:rsidR="00E15FEC" w:rsidRDefault="00E15FEC" w:rsidP="009C1A7F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774A1" w:rsidRPr="005774A1" w:rsidRDefault="00697044" w:rsidP="005774A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044">
        <w:rPr>
          <w:rFonts w:ascii="Times New Roman" w:eastAsia="Times New Roman" w:hAnsi="Times New Roman" w:cs="Times New Roman"/>
          <w:sz w:val="24"/>
          <w:szCs w:val="24"/>
        </w:rPr>
        <w:lastRenderedPageBreak/>
        <w:t>ПЛАН ДИССЕРТАЦИОННОГО ИССЛЕДОВАНИЯ</w:t>
      </w:r>
    </w:p>
    <w:p w:rsidR="005774A1" w:rsidRPr="005774A1" w:rsidRDefault="005774A1" w:rsidP="005774A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74A1" w:rsidRPr="005774A1" w:rsidRDefault="005774A1" w:rsidP="005774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Введение ……………………………………………………………………….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4A1">
        <w:rPr>
          <w:rFonts w:ascii="Times New Roman" w:eastAsia="Calibri" w:hAnsi="Times New Roman" w:cs="Times New Roman"/>
          <w:sz w:val="28"/>
          <w:szCs w:val="28"/>
        </w:rPr>
        <w:t>3</w:t>
      </w:r>
    </w:p>
    <w:p w:rsidR="005774A1" w:rsidRPr="005774A1" w:rsidRDefault="005774A1" w:rsidP="005774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1. Теоретические аспекты исследования финансовых инструментов </w:t>
      </w:r>
      <w:r w:rsidRPr="005774A1">
        <w:rPr>
          <w:rFonts w:ascii="Times New Roman" w:eastAsia="Calibri" w:hAnsi="Times New Roman" w:cs="Times New Roman"/>
          <w:sz w:val="28"/>
          <w:szCs w:val="28"/>
        </w:rPr>
        <w:br/>
        <w:t>сетевых компаний электроэнергетической отрасли………………………….  6</w:t>
      </w:r>
    </w:p>
    <w:p w:rsidR="005774A1" w:rsidRPr="005774A1" w:rsidRDefault="005774A1" w:rsidP="005774A1">
      <w:pPr>
        <w:numPr>
          <w:ilvl w:val="1"/>
          <w:numId w:val="6"/>
        </w:numPr>
        <w:spacing w:after="0" w:line="360" w:lineRule="auto"/>
        <w:ind w:hanging="7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Финансовые инструменты повышения </w:t>
      </w:r>
    </w:p>
    <w:p w:rsidR="005774A1" w:rsidRPr="005774A1" w:rsidRDefault="005774A1" w:rsidP="005774A1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конкурентоспособ</w:t>
      </w:r>
      <w:r>
        <w:rPr>
          <w:rFonts w:ascii="Times New Roman" w:eastAsia="Calibri" w:hAnsi="Times New Roman" w:cs="Times New Roman"/>
          <w:sz w:val="28"/>
          <w:szCs w:val="28"/>
        </w:rPr>
        <w:t>ности компании…………………………………………  </w:t>
      </w:r>
      <w:r w:rsidRPr="005774A1">
        <w:rPr>
          <w:rFonts w:ascii="Times New Roman" w:eastAsia="Calibri" w:hAnsi="Times New Roman" w:cs="Times New Roman"/>
          <w:sz w:val="28"/>
          <w:szCs w:val="28"/>
        </w:rPr>
        <w:t>6</w:t>
      </w:r>
    </w:p>
    <w:p w:rsidR="005774A1" w:rsidRPr="005774A1" w:rsidRDefault="005774A1" w:rsidP="005774A1">
      <w:pPr>
        <w:numPr>
          <w:ilvl w:val="1"/>
          <w:numId w:val="6"/>
        </w:numPr>
        <w:spacing w:after="0" w:line="360" w:lineRule="auto"/>
        <w:ind w:hanging="7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Обзор методов исследования финансовых инструментов</w:t>
      </w:r>
    </w:p>
    <w:p w:rsidR="005774A1" w:rsidRPr="005774A1" w:rsidRDefault="005774A1" w:rsidP="005774A1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повышения конкурентоспособности………………………………………  9</w:t>
      </w:r>
    </w:p>
    <w:p w:rsidR="005774A1" w:rsidRPr="005774A1" w:rsidRDefault="005774A1" w:rsidP="005774A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 Коэффициентный метод анализа уровня конкурентоспособности    предприятия………………………………………………………………….  13</w:t>
      </w:r>
    </w:p>
    <w:p w:rsidR="005774A1" w:rsidRPr="005774A1" w:rsidRDefault="005774A1" w:rsidP="005774A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Анализ финансовой независимости и финансовой  устойчивости </w:t>
      </w:r>
      <w:r w:rsidRPr="005774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ПАО «</w:t>
      </w:r>
      <w:proofErr w:type="spellStart"/>
      <w:r w:rsidRPr="005774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Россети</w:t>
      </w:r>
      <w:proofErr w:type="spellEnd"/>
      <w:r w:rsidRPr="005774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на рынке и экспертный анализ его деятельно……………..  16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2.1 Общая характеристика компании ПАО «</w:t>
      </w:r>
      <w:proofErr w:type="spellStart"/>
      <w:r w:rsidRPr="005774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Россети</w:t>
      </w:r>
      <w:proofErr w:type="spellEnd"/>
      <w:r w:rsidRPr="005774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и результатов ее деятельности на рынке………………………………………..……….…….  16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284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74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2.2 ПАО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на рынке электроэнергетики России…….……..……  18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284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74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2.3 Применение основных финансовых коэффициентов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284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анализа уровня конкурентоспособности ПАО «</w:t>
      </w:r>
      <w:proofErr w:type="spellStart"/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»…………..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21</w:t>
      </w:r>
    </w:p>
    <w:p w:rsidR="005774A1" w:rsidRPr="005774A1" w:rsidRDefault="005774A1" w:rsidP="005774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111827"/>
          <w:sz w:val="28"/>
          <w:szCs w:val="28"/>
          <w:lang w:eastAsia="ru-RU"/>
        </w:rPr>
        <w:t>3. Проблемы повышения конкурентоспособности сетевых компаний электроэнергетики и рекомендации по их устранению………………..…….  25</w:t>
      </w:r>
    </w:p>
    <w:p w:rsidR="005774A1" w:rsidRPr="005774A1" w:rsidRDefault="005774A1" w:rsidP="005774A1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Заключение…………………………………………………………………..….  34</w:t>
      </w:r>
    </w:p>
    <w:p w:rsidR="005774A1" w:rsidRPr="005774A1" w:rsidRDefault="005774A1" w:rsidP="005774A1">
      <w:pPr>
        <w:shd w:val="clear" w:color="auto" w:fill="FFFFFF"/>
        <w:spacing w:after="375" w:line="360" w:lineRule="auto"/>
        <w:outlineLvl w:val="2"/>
        <w:rPr>
          <w:rFonts w:ascii="Times New Roman" w:eastAsia="Times New Roman" w:hAnsi="Times New Roman" w:cs="Times New Roman"/>
          <w:b/>
          <w:color w:val="183741"/>
          <w:sz w:val="28"/>
          <w:szCs w:val="28"/>
          <w:lang w:eastAsia="ru-RU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источников………………………………………….  36</w:t>
      </w:r>
    </w:p>
    <w:p w:rsidR="005774A1" w:rsidRPr="005774A1" w:rsidRDefault="005774A1" w:rsidP="005774A1">
      <w:pPr>
        <w:shd w:val="clear" w:color="auto" w:fill="FFFFFF"/>
        <w:spacing w:after="375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183741"/>
          <w:sz w:val="28"/>
          <w:szCs w:val="28"/>
          <w:lang w:eastAsia="ru-RU"/>
        </w:rPr>
      </w:pPr>
    </w:p>
    <w:p w:rsidR="005774A1" w:rsidRPr="005774A1" w:rsidRDefault="005774A1" w:rsidP="005774A1">
      <w:pPr>
        <w:spacing w:after="200" w:line="276" w:lineRule="auto"/>
        <w:rPr>
          <w:rFonts w:ascii="Times New Roman" w:eastAsia="Times New Roman" w:hAnsi="Times New Roman" w:cs="Times New Roman"/>
          <w:b/>
          <w:color w:val="183741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b/>
          <w:color w:val="183741"/>
          <w:sz w:val="28"/>
          <w:szCs w:val="28"/>
          <w:lang w:eastAsia="ru-RU"/>
        </w:rPr>
        <w:br w:type="page"/>
      </w:r>
    </w:p>
    <w:p w:rsidR="005774A1" w:rsidRPr="005774A1" w:rsidRDefault="005774A1" w:rsidP="005774A1">
      <w:pPr>
        <w:shd w:val="clear" w:color="auto" w:fill="FFFFFF"/>
        <w:spacing w:after="375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ВВЕДЕНИЕ </w:t>
      </w:r>
    </w:p>
    <w:p w:rsidR="005774A1" w:rsidRPr="005774A1" w:rsidRDefault="005774A1" w:rsidP="005774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Конкурентоспособность влияет на цену товара или услуги, которая формируется под воздействием многих факторов. Ее уровень нуждается в оценке наиболее точно и корректно, так как от нее зависит инвестиционная привлекательность предприятия, отрасли, экономики в целом.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полного и глубокого изучения конкурентоспособности необходимо выделить критерии и показатели конкурентоспособности предприятия. </w:t>
      </w:r>
    </w:p>
    <w:p w:rsidR="005774A1" w:rsidRPr="005774A1" w:rsidRDefault="005774A1" w:rsidP="005774A1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метод оценки конкурентоспособности базируется на важнейших финансовых показателях и инструментах.</w:t>
      </w:r>
    </w:p>
    <w:p w:rsidR="005774A1" w:rsidRPr="005774A1" w:rsidRDefault="005774A1" w:rsidP="005774A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При обосновании инвестиционных программ также используют классические статические и динамические методы оценки, представленные в таблице 1, наряду с которыми все большее распространение на практике получают имитационные модели. На малых и средних предприятиях такие математические инструменты принятия решений, как правило, не применяют. </w:t>
      </w:r>
    </w:p>
    <w:p w:rsidR="005774A1" w:rsidRPr="005774A1" w:rsidRDefault="005774A1" w:rsidP="005774A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Описание этих методов и механизмов их использования дано в исследованиях российских и зарубежных экономистов. Вместе с тем энергетические объекты обладают определенными специфическими свойствами, о которых сказано выше, поэтому ниже остановимся на проблемах выявления факторов, определяющих инвестиционную привлекательность энергетических объектов.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компания обладает высокой финансовой устойчивостью и независимостью. Исходя из проведенного нами анализа, мы видим, что организация имеет довольно позитивные значения по коэффициенту финансовой автономности и менее значительные по остальным. Причём данная ситуация прослеживается на протяжении трёх лет. Конечно же, это во многом обусловлено тем, что предприятие обладает 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большой поддержкой государства, да и фактически является его имуществом.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правительства помогает компании быть экономически и политически защищенной от влияния геополитических и социально-экономических потрясений. Даже в наше время ПАО «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одним из гарантов надёжности в нашей стране. При всём при этом организация смогла фактически стать монополистом в области электроэнергетики Российской федерации. Так как большая часть приходится именно на неё. С момента появления компании на рынке наблюдается её нерушимость, и даже некоторая непоколебимость позиций компании на рынке.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инвестиции в электроэнергетическую отрасль, которая ещё со времён СССР нуждается в реконструкции, модернизации и обновлении большого комплекса технологического оборудования.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данной курсовой работы являются теоретико-методологические аспекты исследования финансовых инструментов повышения конкурентоспособности ПАО «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данной курсовой работы является уровень конкурентоспособности ПАО «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как ключевого ориентира для повышения притока инвестиции и роста конкурентоспособности на рынке электроэнергетики России в современных условиях.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курсовой работы: определить уровень конкурентоспособности сетевых компаний электроэнергетики на примере ПАО «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современных условиях рынка.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данной курсовой работы:</w:t>
      </w:r>
    </w:p>
    <w:p w:rsidR="005774A1" w:rsidRPr="005774A1" w:rsidRDefault="005774A1" w:rsidP="005774A1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общее понимание конкурентоспособности предприятия;</w:t>
      </w:r>
    </w:p>
    <w:p w:rsidR="00697044" w:rsidRDefault="005774A1" w:rsidP="0069704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выявить инструменты повышения конкурентоспособности компании;</w:t>
      </w:r>
    </w:p>
    <w:p w:rsidR="00697044" w:rsidRDefault="005774A1" w:rsidP="00697044">
      <w:pPr>
        <w:numPr>
          <w:ilvl w:val="0"/>
          <w:numId w:val="8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сделать обзор </w:t>
      </w:r>
      <w:proofErr w:type="gramStart"/>
      <w:r w:rsidRPr="005774A1">
        <w:rPr>
          <w:rFonts w:ascii="Times New Roman" w:eastAsia="Calibri" w:hAnsi="Times New Roman" w:cs="Times New Roman"/>
          <w:sz w:val="28"/>
          <w:szCs w:val="28"/>
        </w:rPr>
        <w:t>методов исследования финансовых инструментов повышения конкурентоспособности</w:t>
      </w:r>
      <w:proofErr w:type="gramEnd"/>
      <w:r w:rsidRPr="005774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7044" w:rsidRDefault="005774A1" w:rsidP="00697044">
      <w:pPr>
        <w:numPr>
          <w:ilvl w:val="0"/>
          <w:numId w:val="8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показать особенности </w:t>
      </w:r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коэффициентного </w:t>
      </w:r>
      <w:proofErr w:type="gramStart"/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метода анализа уровня </w:t>
      </w:r>
      <w:r w:rsidRPr="005774A1">
        <w:rPr>
          <w:rFonts w:ascii="Times New Roman" w:eastAsia="Calibri" w:hAnsi="Times New Roman" w:cs="Times New Roman"/>
          <w:sz w:val="28"/>
          <w:szCs w:val="28"/>
        </w:rPr>
        <w:t>конкурентоспособности предприятия целесообразного</w:t>
      </w:r>
      <w:proofErr w:type="gram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для анализа финансовых инструментов предприятия электроэнергетического комплекса;</w:t>
      </w:r>
    </w:p>
    <w:p w:rsidR="00697044" w:rsidRDefault="005774A1" w:rsidP="00697044">
      <w:pPr>
        <w:numPr>
          <w:ilvl w:val="0"/>
          <w:numId w:val="8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провести анализ финансовой независимости и финансовой устойчивости ПАО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>» на рынке и экспертный анализ его деятельности;</w:t>
      </w:r>
    </w:p>
    <w:p w:rsidR="00697044" w:rsidRDefault="005774A1" w:rsidP="00697044">
      <w:pPr>
        <w:numPr>
          <w:ilvl w:val="0"/>
          <w:numId w:val="8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дать общую характеристика компании ПАО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>» и результатов ее деятельности на рынке;</w:t>
      </w:r>
    </w:p>
    <w:p w:rsidR="00697044" w:rsidRDefault="005774A1" w:rsidP="00697044">
      <w:pPr>
        <w:numPr>
          <w:ilvl w:val="0"/>
          <w:numId w:val="8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определить направления деятельности и ее показатели ПАО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>» на рынке электроэнергетики России;</w:t>
      </w:r>
    </w:p>
    <w:p w:rsidR="00697044" w:rsidRDefault="005774A1" w:rsidP="00697044">
      <w:pPr>
        <w:numPr>
          <w:ilvl w:val="0"/>
          <w:numId w:val="8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применить основные финансовые коэффициенты для анализа уровня конкурентоспособности ПАО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97044" w:rsidRDefault="005774A1" w:rsidP="00697044">
      <w:pPr>
        <w:numPr>
          <w:ilvl w:val="0"/>
          <w:numId w:val="8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выявить проблемы повешения конкурентоспособности сетевых компаний электроэнергетики; </w:t>
      </w:r>
    </w:p>
    <w:p w:rsidR="005774A1" w:rsidRPr="005774A1" w:rsidRDefault="005774A1" w:rsidP="00697044">
      <w:pPr>
        <w:numPr>
          <w:ilvl w:val="0"/>
          <w:numId w:val="8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сформулировать рекомендации по устранению </w:t>
      </w:r>
      <w:proofErr w:type="gramStart"/>
      <w:r w:rsidRPr="005774A1">
        <w:rPr>
          <w:rFonts w:ascii="Times New Roman" w:eastAsia="Calibri" w:hAnsi="Times New Roman" w:cs="Times New Roman"/>
          <w:sz w:val="28"/>
          <w:szCs w:val="28"/>
        </w:rPr>
        <w:t>проблемы повешения конкурентоспособности сетевых компаний электроэнергетики</w:t>
      </w:r>
      <w:proofErr w:type="gramEnd"/>
      <w:r w:rsidRPr="005774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Приток инвестиций является ключевым фактором эффективности любого бизнеса. Эффективность энергетического бизнеса в РФ по существу регулируется государством с помощью тарифной политики.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Инвестиционные программы и инвестиционные проекты помогают добиться стабильной устойчивости компании на долгие годы вперед.</w:t>
      </w:r>
    </w:p>
    <w:p w:rsidR="005774A1" w:rsidRPr="005774A1" w:rsidRDefault="005774A1" w:rsidP="005774A1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774A1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5774A1" w:rsidRPr="005774A1" w:rsidRDefault="005774A1" w:rsidP="005774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Теоретические аспекты исследования финансовых</w:t>
      </w: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инструментов сетевых компаний электроэнергетической отрасли</w:t>
      </w:r>
    </w:p>
    <w:p w:rsidR="005774A1" w:rsidRPr="005774A1" w:rsidRDefault="005774A1" w:rsidP="005774A1">
      <w:pPr>
        <w:numPr>
          <w:ilvl w:val="1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.Финансовые инструменты повышения конкурентоспособности компании</w:t>
      </w:r>
    </w:p>
    <w:p w:rsidR="005774A1" w:rsidRPr="005774A1" w:rsidRDefault="005774A1" w:rsidP="005774A1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A1" w:rsidRPr="005774A1" w:rsidRDefault="005774A1" w:rsidP="005774A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подходов к трактовке конкурентоспособности компании применительно к энергетическому сектору: с точки зрения надежности и качества оказываемых услуг, инвестиционных возможностей и др. В широком смысле под конкурентоспособностью электроэнергетической компании понимается ее способность покрывать за счет экономического капитала убытки от внешних и внутренних рисков и неопределенности, порождаемые спецификой энергетического рынка. </w:t>
      </w:r>
    </w:p>
    <w:p w:rsidR="005774A1" w:rsidRPr="005774A1" w:rsidRDefault="005774A1" w:rsidP="005774A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узком смысле конкурентоспособность трактуется как совокупность данных рисков с учетом неопределенности. В качестве составляющих элементов конкурентоспособности энергетической компании рассматриваются: </w:t>
      </w:r>
    </w:p>
    <w:p w:rsidR="005774A1" w:rsidRPr="005774A1" w:rsidRDefault="005774A1" w:rsidP="005774A1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совокупность рисков развития, характерных как для энергокомпании, так и для инвестиционного проекта. На основе изучения совокупности рисков оценивается сумма возможных потерь в случае частичного или полного дефолта проекта; </w:t>
      </w:r>
    </w:p>
    <w:p w:rsidR="005774A1" w:rsidRPr="005774A1" w:rsidRDefault="005774A1" w:rsidP="005774A1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инвестиционная привлекательность энергетической компании; </w:t>
      </w:r>
    </w:p>
    <w:p w:rsidR="005774A1" w:rsidRPr="005774A1" w:rsidRDefault="005774A1" w:rsidP="005774A1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долгосрочная устойчивость энергетической компании.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понимать какие теоретико-методологические аспекты использовать и анализировать в зависимости от того какой вид конкуренции используется, какие факторы при этом.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Конкурентоспособность предприятия определяется многими факторами, поэтому для ее обеспечения необходимо учитывать влияние каждого фактора и их взаимодействие. Среди факторов, воздействующих на конкурентоспособность предприятия можно выделить внешние (неуправляемые) и внутренние (управляемые) факторы. Для более полного и </w:t>
      </w: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глубокого изучения конкурентоспособности используются также критерии и показатели конкурентоспособности предприятия.</w:t>
      </w:r>
    </w:p>
    <w:p w:rsidR="005774A1" w:rsidRPr="005774A1" w:rsidRDefault="005774A1" w:rsidP="005774A1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774A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9D3BC8" wp14:editId="180B35E2">
            <wp:extent cx="5162191" cy="288122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448" t="32041" r="53053" b="30749"/>
                    <a:stretch/>
                  </pic:blipFill>
                  <pic:spPr bwMode="auto">
                    <a:xfrm>
                      <a:off x="0" y="0"/>
                      <a:ext cx="5171078" cy="2886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4A1" w:rsidRPr="005774A1" w:rsidRDefault="005774A1" w:rsidP="005774A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5774A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Рисунок 1 - </w:t>
      </w:r>
      <w:r w:rsidRPr="005774A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5774A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Инструменты повышения конкурентоспособности фирмы.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774A1" w:rsidRPr="005774A1" w:rsidRDefault="005774A1" w:rsidP="005774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рисунке 1 представлены базовые инструменты повышения конкурентоспособности. По каждому из них оцениваются показатели исходя из факторов и критериев повышения конкурентоспособности в целом.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Применяются также и ряд специальных </w:t>
      </w:r>
      <w:r w:rsidRPr="005774A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инструментов</w:t>
      </w:r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способствующих </w:t>
      </w:r>
      <w:r w:rsidRPr="005774A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повышению</w:t>
      </w:r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74A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конкурентоспособности</w:t>
      </w:r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аутсорсинг, создание стратегических альянсов, процессы поглощения или слияния.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конкуренция представляет собой соперничество, стремление к созданию максимально выгодных условий ведения бизнеса, которые, в свою очередь, способствуют достижению лучшего результата от хозяйственной деятельности. Оно является достаточно разносторонним понятием и тесно граничит с понятием конкурентоспособности. Она различается на конкурентоспособность страны, экономики, отрасли, фирмы и товара или услуги.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Конкурентоспособность влияет на цену товара или услуги, которая формируется под воздействием многих факторов. Ее уровень нуждается в </w:t>
      </w: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оценке наиболее точно и корректно, так как от нее зависит инвестиционная привлекательность предприятия, отрасли, экономики в целом.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полного и глубокого изучения конкурентоспособности необходимо выделить критерии и показатели конкурентоспособности предприятия. </w:t>
      </w:r>
    </w:p>
    <w:p w:rsidR="005774A1" w:rsidRPr="005774A1" w:rsidRDefault="005774A1" w:rsidP="005774A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критерий - это эффективность производственной деятельности предприятия. Оценка конкурентоспособности предприятия по данному критерию предполагает рассмотрение таких групп показателей, как: эффективность управления производственным процессом;</w:t>
      </w:r>
    </w:p>
    <w:p w:rsidR="005774A1" w:rsidRPr="005774A1" w:rsidRDefault="005774A1" w:rsidP="005774A1">
      <w:pPr>
        <w:numPr>
          <w:ilvl w:val="0"/>
          <w:numId w:val="7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экономичность производственных затрат;</w:t>
      </w:r>
    </w:p>
    <w:p w:rsidR="00183075" w:rsidRDefault="005774A1" w:rsidP="00183075">
      <w:pPr>
        <w:numPr>
          <w:ilvl w:val="0"/>
          <w:numId w:val="7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рациональность использования основных фондов;</w:t>
      </w:r>
    </w:p>
    <w:p w:rsidR="005774A1" w:rsidRPr="005774A1" w:rsidRDefault="005774A1" w:rsidP="00183075">
      <w:pPr>
        <w:numPr>
          <w:ilvl w:val="0"/>
          <w:numId w:val="7"/>
        </w:numPr>
        <w:spacing w:after="0" w:line="36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 технологии изготовления товара, организацию труда на производстве.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критерий конкурентоспособности предприятия - финансовое состояние предприятия. Оценка финансового состояния предприятия предполагает рассмотрение показателей, объединенных в следующие группы: показатели имущественного положения, показатели ликвидности и платежеспособности предприятия, показатели финансовой устойчивости; показатели деловой активности, показатели финансовых результатов деятельности предприятия.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критерий конкурентоспособности предприятии – эффективность организации сбыта и продвижение товара, услуги. Данный критерий характеризуется следующими показателями: коэффициент затоваренности готовой продукцией, рентабельность продаж, коэффициент загрузки производственных мощностей, эффективность рекламы.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критерий конкурентоспособности предприятия - конкурентоспособность продукции. При рассмотрении данного критерия используются следующие показатели: качество продукции, цена продукции, упаковка, доля рынка.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Пятый критерий конкурентоспособности предприятия - его деловая активность. Данный критерий характеризуется следующими показателями: надёжность поставщиков, быстрота реакции на заказы, объёмы поставки сырья, инвестиционная привлекательность.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вышеизложенным, конкурентоспособность является важнейшим моментом, требующим определения ее качественных характеристик. На нее влияет ряд факторов, которые изложены в пункте 1.2 данной курсовой работы и помогают в определении критериев, которые выявляются в ходе методологического исследования конкурентоспособности</w:t>
      </w:r>
    </w:p>
    <w:p w:rsidR="005774A1" w:rsidRPr="005774A1" w:rsidRDefault="005774A1" w:rsidP="005774A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5774A1" w:rsidP="005774A1">
      <w:pPr>
        <w:numPr>
          <w:ilvl w:val="1"/>
          <w:numId w:val="13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 </w:t>
      </w:r>
      <w:proofErr w:type="gramStart"/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исследования финансовых инструментов</w:t>
      </w: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повышения конкурентоспособности</w:t>
      </w:r>
      <w:proofErr w:type="gramEnd"/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4A1" w:rsidRPr="005774A1" w:rsidRDefault="005774A1" w:rsidP="005774A1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774A1" w:rsidRPr="005774A1" w:rsidRDefault="005774A1" w:rsidP="005774A1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метод оценки конкурентоспособности базируется на важнейших финансовых показателях и инструментах.</w:t>
      </w:r>
    </w:p>
    <w:p w:rsidR="005774A1" w:rsidRPr="005774A1" w:rsidRDefault="005774A1" w:rsidP="005774A1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оценки данного события может быть только экспертный, и здесь мнения экспертов расходятся: одни считают, что это приведет к улучшению работы отрасли, другие утверждают, что реформирование разрушает электроэнергетику. Правоту первых или вторых может подтвердить только будущее. При инвестировании капитального строительства электрических станций, подстанций, линий электропередачи возникают риски: в прогнозе потребления электрической энергии, определении видов топлива на электростанциях, выборе оборудования, выборе источников финансирования.</w:t>
      </w:r>
    </w:p>
    <w:p w:rsidR="005774A1" w:rsidRPr="005774A1" w:rsidRDefault="005774A1" w:rsidP="005774A1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финансовых инструментов помогает понять уровень инвестиционной привлекательности. Инвестиционная привлекательность  электроэнергетики зависит от уровня информационной открытости энергетических предприятий, который определяется полнотой, оперативностью, объективностью и достоверностью информации, </w:t>
      </w: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обеспечением свободного доступа к ней заинтересованных лиц на основании федеральных законов, а также принятых в организации норм раскрытия информации о состоянии дел в различных сферах деятельности энергетического предприятия.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показатель, который обрисовывает уровень конкурентоспособности предприятия – это деловая активность. Деловая активность (иначе «оборачиваемость») - спектр действий, направленных на продвижение предприятия: на рынке сбыта продукции, в финансовой деятельности, рынке труда.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деловой активности является одним из самых важных элементов управления предприятием. Однако широкий разброс определений и критериев, определяющих деловую активность, подталкивает нас провести исследование, в рамках которого необходимо обобщить литературные источники и ответить на ряд возникших для нас вопросов: что же скрывается под понятием деловой активности, каковы критерии, ее определяющие и какие показатели ее измеряют.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считает уместным напомнить, что конкурентоспособность предприятия - это преимущество предприятия по отношению к иным предприятиям той же отрасли как внутри страны, так и за ее пределами.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конкурентоспособности предприятия необходима </w:t>
      </w:r>
      <w:proofErr w:type="gram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74A1" w:rsidRPr="005774A1" w:rsidRDefault="005774A1" w:rsidP="005774A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мероприятий, направленных на ее повышение;</w:t>
      </w:r>
    </w:p>
    <w:p w:rsidR="00183075" w:rsidRDefault="005774A1" w:rsidP="00183075">
      <w:pPr>
        <w:numPr>
          <w:ilvl w:val="0"/>
          <w:numId w:val="10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контрагентов для осуществления совместной деятельности;</w:t>
      </w:r>
    </w:p>
    <w:p w:rsidR="005774A1" w:rsidRPr="005774A1" w:rsidRDefault="005774A1" w:rsidP="00183075">
      <w:pPr>
        <w:numPr>
          <w:ilvl w:val="0"/>
          <w:numId w:val="10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программ выхода предприятия на новые для него рынки сбыта;</w:t>
      </w:r>
    </w:p>
    <w:p w:rsidR="005774A1" w:rsidRPr="005774A1" w:rsidRDefault="005774A1" w:rsidP="005774A1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инвестиционной деятельности.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Матричные методы. Этот подход основывается на маркетинговой оценке хозяйственной деятельности производителя и его продукта. Суть 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метода - анализ конкурентоспособности предприятия с учетом жизненного цикла продукции.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Методы, базирующиеся на оценке конкурентоспособности продукции. Данная группа методов основывается на том, что конкурентоспособность продукта и предприятия имеют прямо пропорциональную зависимость. Для определения конкурентоспособности продукта применяются 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квалиметрические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маркетинговые методы, большинство из которых заключается в нахождении соотношения цена-качество.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базирующиеся на теории эффективной конкуренции. Смысл данного подхода заключается в балльной оценке возможностей предприятия по обеспечению конкурентоспособности. Все сформулированные в ходе анализа его возможности, направленные на достижение конкурентных преимуществ, оцениваются экспертами с позиции имеющихся ресурсов и факторов.</w:t>
      </w:r>
    </w:p>
    <w:p w:rsidR="005774A1" w:rsidRDefault="005774A1" w:rsidP="001830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методы. В рамках подобных методов оценка ведется на основании определения потенциальной и текущей конкурентоспособности. Как правило, текущая конкурентоспособность определяется на основе оценки конкурентоспособности его продуктов, а потенциальная - по принципу методов, которые основаны на теории эффективной конкуренции.</w:t>
      </w:r>
    </w:p>
    <w:p w:rsidR="00183075" w:rsidRPr="005774A1" w:rsidRDefault="00183075" w:rsidP="001830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5774A1" w:rsidP="005774A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1 - Различия между статическими и динамическими методами </w:t>
      </w:r>
      <w:proofErr w:type="gram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577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инвестиционных проектов предприятий электроэнергетической отрасли</w:t>
      </w:r>
      <w:proofErr w:type="gram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74A1" w:rsidRPr="005774A1" w:rsidTr="00183075">
        <w:tc>
          <w:tcPr>
            <w:tcW w:w="9571" w:type="dxa"/>
            <w:gridSpan w:val="2"/>
            <w:vAlign w:val="center"/>
          </w:tcPr>
          <w:p w:rsidR="005774A1" w:rsidRPr="005774A1" w:rsidRDefault="005774A1" w:rsidP="00577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A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Особенности</w:t>
            </w:r>
          </w:p>
        </w:tc>
      </w:tr>
      <w:tr w:rsidR="005774A1" w:rsidRPr="005774A1" w:rsidTr="00183075">
        <w:tc>
          <w:tcPr>
            <w:tcW w:w="4785" w:type="dxa"/>
          </w:tcPr>
          <w:p w:rsidR="005774A1" w:rsidRPr="005774A1" w:rsidRDefault="005774A1" w:rsidP="005774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Стратегические методы                   </w:t>
            </w:r>
          </w:p>
        </w:tc>
        <w:tc>
          <w:tcPr>
            <w:tcW w:w="4786" w:type="dxa"/>
          </w:tcPr>
          <w:p w:rsidR="005774A1" w:rsidRPr="005774A1" w:rsidRDefault="005774A1" w:rsidP="005774A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Динамические </w:t>
            </w:r>
            <w:r w:rsidRPr="005774A1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</w:p>
        </w:tc>
      </w:tr>
      <w:tr w:rsidR="005774A1" w:rsidRPr="005774A1" w:rsidTr="00183075">
        <w:tc>
          <w:tcPr>
            <w:tcW w:w="4785" w:type="dxa"/>
          </w:tcPr>
          <w:p w:rsidR="005774A1" w:rsidRPr="005774A1" w:rsidRDefault="005774A1" w:rsidP="00577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4A1">
              <w:rPr>
                <w:rFonts w:ascii="Times New Roman" w:eastAsia="Calibri" w:hAnsi="Times New Roman" w:cs="Times New Roman"/>
                <w:sz w:val="24"/>
                <w:szCs w:val="24"/>
              </w:rPr>
              <w:t>Однопериодичные</w:t>
            </w:r>
            <w:proofErr w:type="spellEnd"/>
          </w:p>
        </w:tc>
        <w:tc>
          <w:tcPr>
            <w:tcW w:w="4786" w:type="dxa"/>
          </w:tcPr>
          <w:p w:rsidR="005774A1" w:rsidRPr="005774A1" w:rsidRDefault="005774A1" w:rsidP="00577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4A1">
              <w:rPr>
                <w:rFonts w:ascii="Times New Roman" w:eastAsia="Calibri" w:hAnsi="Times New Roman" w:cs="Times New Roman"/>
                <w:sz w:val="24"/>
                <w:szCs w:val="24"/>
              </w:rPr>
              <w:t>Многопериодичные</w:t>
            </w:r>
            <w:proofErr w:type="spellEnd"/>
          </w:p>
        </w:tc>
      </w:tr>
      <w:tr w:rsidR="005774A1" w:rsidRPr="005774A1" w:rsidTr="00183075">
        <w:tc>
          <w:tcPr>
            <w:tcW w:w="4785" w:type="dxa"/>
          </w:tcPr>
          <w:p w:rsidR="005774A1" w:rsidRPr="005774A1" w:rsidRDefault="005774A1" w:rsidP="00577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A1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Незначительная потребность в информации</w:t>
            </w:r>
          </w:p>
        </w:tc>
        <w:tc>
          <w:tcPr>
            <w:tcW w:w="4786" w:type="dxa"/>
          </w:tcPr>
          <w:p w:rsidR="005774A1" w:rsidRPr="005774A1" w:rsidRDefault="005774A1" w:rsidP="00577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A1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Значительная потребность в информации</w:t>
            </w:r>
          </w:p>
        </w:tc>
      </w:tr>
      <w:tr w:rsidR="005774A1" w:rsidRPr="005774A1" w:rsidTr="00183075">
        <w:tc>
          <w:tcPr>
            <w:tcW w:w="4785" w:type="dxa"/>
          </w:tcPr>
          <w:p w:rsidR="005774A1" w:rsidRPr="005774A1" w:rsidRDefault="005774A1" w:rsidP="00577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A1">
              <w:rPr>
                <w:rFonts w:ascii="Times New Roman" w:eastAsia="Calibri" w:hAnsi="Times New Roman" w:cs="Times New Roman"/>
                <w:sz w:val="24"/>
                <w:szCs w:val="24"/>
              </w:rPr>
              <w:t>Без совершенного влияния на процентную ставку</w:t>
            </w:r>
          </w:p>
        </w:tc>
        <w:tc>
          <w:tcPr>
            <w:tcW w:w="4786" w:type="dxa"/>
          </w:tcPr>
          <w:p w:rsidR="005774A1" w:rsidRPr="005774A1" w:rsidRDefault="005774A1" w:rsidP="00577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A1">
              <w:rPr>
                <w:rFonts w:ascii="Times New Roman" w:eastAsia="Calibri" w:hAnsi="Times New Roman" w:cs="Times New Roman"/>
                <w:sz w:val="24"/>
                <w:szCs w:val="24"/>
              </w:rPr>
              <w:t>С совершенным влиянием на процентную ставку</w:t>
            </w:r>
          </w:p>
        </w:tc>
      </w:tr>
      <w:tr w:rsidR="005774A1" w:rsidRPr="005774A1" w:rsidTr="00183075">
        <w:tc>
          <w:tcPr>
            <w:tcW w:w="4785" w:type="dxa"/>
          </w:tcPr>
          <w:p w:rsidR="005774A1" w:rsidRPr="005774A1" w:rsidRDefault="005774A1" w:rsidP="00577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4A1">
              <w:rPr>
                <w:rFonts w:ascii="Times New Roman" w:eastAsia="Calibri" w:hAnsi="Times New Roman" w:cs="Times New Roman"/>
                <w:sz w:val="24"/>
                <w:szCs w:val="24"/>
              </w:rPr>
              <w:t>Периодизированнные</w:t>
            </w:r>
            <w:proofErr w:type="spellEnd"/>
            <w:r w:rsidRPr="00577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целевые вклады:</w:t>
            </w:r>
          </w:p>
          <w:p w:rsidR="005774A1" w:rsidRPr="005774A1" w:rsidRDefault="005774A1" w:rsidP="00577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Производительность / затраты</w:t>
            </w:r>
          </w:p>
        </w:tc>
        <w:tc>
          <w:tcPr>
            <w:tcW w:w="4786" w:type="dxa"/>
          </w:tcPr>
          <w:p w:rsidR="005774A1" w:rsidRPr="005774A1" w:rsidRDefault="005774A1" w:rsidP="00577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Непериодизированнные</w:t>
            </w:r>
            <w:proofErr w:type="spellEnd"/>
            <w:r w:rsidRPr="00577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целевые вклады:</w:t>
            </w:r>
          </w:p>
          <w:p w:rsidR="005774A1" w:rsidRPr="005774A1" w:rsidRDefault="005774A1" w:rsidP="00577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Поступления / выплаты</w:t>
            </w:r>
          </w:p>
        </w:tc>
      </w:tr>
      <w:tr w:rsidR="005774A1" w:rsidRPr="005774A1" w:rsidTr="00183075">
        <w:tc>
          <w:tcPr>
            <w:tcW w:w="4785" w:type="dxa"/>
          </w:tcPr>
          <w:p w:rsidR="005774A1" w:rsidRPr="005774A1" w:rsidRDefault="005774A1" w:rsidP="00577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Средние величины</w:t>
            </w:r>
          </w:p>
        </w:tc>
        <w:tc>
          <w:tcPr>
            <w:tcW w:w="4786" w:type="dxa"/>
          </w:tcPr>
          <w:p w:rsidR="005774A1" w:rsidRPr="005774A1" w:rsidRDefault="005774A1" w:rsidP="005774A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4A1">
              <w:rPr>
                <w:rFonts w:ascii="Times New Roman" w:eastAsia="Calibri" w:hAnsi="Times New Roman" w:cs="Times New Roman"/>
                <w:sz w:val="24"/>
                <w:szCs w:val="24"/>
              </w:rPr>
              <w:t>Эксплицидные</w:t>
            </w:r>
            <w:proofErr w:type="spellEnd"/>
            <w:r w:rsidRPr="00577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будущие величины</w:t>
            </w:r>
          </w:p>
        </w:tc>
      </w:tr>
    </w:tbl>
    <w:p w:rsidR="005774A1" w:rsidRPr="005774A1" w:rsidRDefault="005774A1" w:rsidP="00577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4A1" w:rsidRPr="005774A1" w:rsidRDefault="005774A1" w:rsidP="005774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За основу сравнения особенностей стратегических и динамических методов берут определенные понятийные категории. При этом вырисовывается картина общности их и различия между собой.</w:t>
      </w:r>
    </w:p>
    <w:p w:rsidR="005774A1" w:rsidRPr="005774A1" w:rsidRDefault="005774A1" w:rsidP="00577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    В работе 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Фольмут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X.  различает методы, используемые для оценки отдельных инвестиционных объектов, и методы обоснования инвестиционных программ. Когда речь идет об отдельных инвестиционных проектах, то методы их оценки делятся </w:t>
      </w:r>
      <w:proofErr w:type="gramStart"/>
      <w:r w:rsidRPr="005774A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статические и динамические. </w:t>
      </w:r>
    </w:p>
    <w:p w:rsidR="005774A1" w:rsidRPr="005774A1" w:rsidRDefault="005774A1" w:rsidP="005774A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Таблица 2 - Классификация методов оценки эффективности инвестиционных проектов.</w:t>
      </w:r>
    </w:p>
    <w:tbl>
      <w:tblPr>
        <w:tblStyle w:val="1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4584"/>
        <w:gridCol w:w="4627"/>
      </w:tblGrid>
      <w:tr w:rsidR="005774A1" w:rsidRPr="005774A1" w:rsidTr="00183075">
        <w:tc>
          <w:tcPr>
            <w:tcW w:w="4584" w:type="dxa"/>
          </w:tcPr>
          <w:p w:rsidR="005774A1" w:rsidRPr="005774A1" w:rsidRDefault="005774A1" w:rsidP="005774A1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</w:t>
            </w:r>
          </w:p>
        </w:tc>
        <w:tc>
          <w:tcPr>
            <w:tcW w:w="4627" w:type="dxa"/>
          </w:tcPr>
          <w:p w:rsidR="005774A1" w:rsidRPr="005774A1" w:rsidRDefault="005774A1" w:rsidP="005774A1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</w:t>
            </w:r>
          </w:p>
        </w:tc>
      </w:tr>
      <w:tr w:rsidR="005774A1" w:rsidRPr="005774A1" w:rsidTr="00183075">
        <w:tc>
          <w:tcPr>
            <w:tcW w:w="4584" w:type="dxa"/>
          </w:tcPr>
          <w:p w:rsidR="005774A1" w:rsidRPr="005774A1" w:rsidRDefault="005774A1" w:rsidP="005774A1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Статические методы</w:t>
            </w:r>
          </w:p>
        </w:tc>
        <w:tc>
          <w:tcPr>
            <w:tcW w:w="4627" w:type="dxa"/>
          </w:tcPr>
          <w:p w:rsidR="005774A1" w:rsidRPr="005774A1" w:rsidRDefault="005774A1" w:rsidP="005774A1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сопоставление затрат;</w:t>
            </w:r>
          </w:p>
          <w:p w:rsidR="005774A1" w:rsidRPr="005774A1" w:rsidRDefault="005774A1" w:rsidP="005774A1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сопоставление (расчет) прибыли;</w:t>
            </w:r>
          </w:p>
          <w:p w:rsidR="005774A1" w:rsidRPr="005774A1" w:rsidRDefault="005774A1" w:rsidP="005774A1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сопоставление (расчет) доходности;</w:t>
            </w:r>
          </w:p>
          <w:p w:rsidR="005774A1" w:rsidRPr="005774A1" w:rsidRDefault="005774A1" w:rsidP="005774A1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статистический метод расчета периода амортизации</w:t>
            </w:r>
          </w:p>
        </w:tc>
      </w:tr>
      <w:tr w:rsidR="005774A1" w:rsidRPr="005774A1" w:rsidTr="00183075">
        <w:tc>
          <w:tcPr>
            <w:tcW w:w="4584" w:type="dxa"/>
          </w:tcPr>
          <w:p w:rsidR="005774A1" w:rsidRPr="005774A1" w:rsidRDefault="005774A1" w:rsidP="005774A1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Динамические методы</w:t>
            </w:r>
          </w:p>
        </w:tc>
        <w:tc>
          <w:tcPr>
            <w:tcW w:w="4627" w:type="dxa"/>
          </w:tcPr>
          <w:p w:rsidR="005774A1" w:rsidRPr="005774A1" w:rsidRDefault="005774A1" w:rsidP="005774A1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 приведения к настоящей стоимости; </w:t>
            </w:r>
          </w:p>
          <w:p w:rsidR="005774A1" w:rsidRPr="005774A1" w:rsidRDefault="005774A1" w:rsidP="005774A1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 аннуитета; </w:t>
            </w:r>
          </w:p>
          <w:p w:rsidR="005774A1" w:rsidRPr="005774A1" w:rsidRDefault="005774A1" w:rsidP="005774A1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 внутренней процентной ставки;</w:t>
            </w:r>
          </w:p>
          <w:p w:rsidR="005774A1" w:rsidRPr="005774A1" w:rsidRDefault="005774A1" w:rsidP="005774A1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 расчета периода амортизации;</w:t>
            </w:r>
          </w:p>
          <w:p w:rsidR="005774A1" w:rsidRPr="005774A1" w:rsidRDefault="005774A1" w:rsidP="005774A1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 конечной стоимости (имущества).</w:t>
            </w:r>
          </w:p>
        </w:tc>
      </w:tr>
      <w:tr w:rsidR="005774A1" w:rsidRPr="005774A1" w:rsidTr="00183075">
        <w:tc>
          <w:tcPr>
            <w:tcW w:w="4584" w:type="dxa"/>
          </w:tcPr>
          <w:p w:rsidR="005774A1" w:rsidRPr="005774A1" w:rsidRDefault="005774A1" w:rsidP="005774A1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Методы, сочетающие свойства статических и динамических методов</w:t>
            </w:r>
          </w:p>
        </w:tc>
        <w:tc>
          <w:tcPr>
            <w:tcW w:w="4627" w:type="dxa"/>
          </w:tcPr>
          <w:p w:rsidR="005774A1" w:rsidRPr="005774A1" w:rsidRDefault="005774A1" w:rsidP="005774A1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MAPI</w:t>
            </w:r>
            <w:proofErr w:type="spellEnd"/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метод.</w:t>
            </w:r>
          </w:p>
        </w:tc>
      </w:tr>
      <w:tr w:rsidR="005774A1" w:rsidRPr="005774A1" w:rsidTr="00183075">
        <w:tc>
          <w:tcPr>
            <w:tcW w:w="4584" w:type="dxa"/>
          </w:tcPr>
          <w:p w:rsidR="005774A1" w:rsidRPr="005774A1" w:rsidRDefault="005774A1" w:rsidP="005774A1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Методы оценки рисков</w:t>
            </w:r>
          </w:p>
        </w:tc>
        <w:tc>
          <w:tcPr>
            <w:tcW w:w="4627" w:type="dxa"/>
          </w:tcPr>
          <w:p w:rsidR="005774A1" w:rsidRPr="005774A1" w:rsidRDefault="005774A1" w:rsidP="005774A1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 корректур; </w:t>
            </w:r>
          </w:p>
          <w:p w:rsidR="005774A1" w:rsidRPr="005774A1" w:rsidRDefault="005774A1" w:rsidP="005774A1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расчет критических значений, расчет диапазона колебаний; </w:t>
            </w:r>
          </w:p>
          <w:p w:rsidR="005774A1" w:rsidRPr="005774A1" w:rsidRDefault="005774A1" w:rsidP="005774A1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рисков и вычисление преференциальных значений;</w:t>
            </w:r>
          </w:p>
          <w:p w:rsidR="005774A1" w:rsidRPr="005774A1" w:rsidRDefault="005774A1" w:rsidP="005774A1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симуляция рисков; </w:t>
            </w:r>
          </w:p>
          <w:p w:rsidR="005774A1" w:rsidRPr="005774A1" w:rsidRDefault="005774A1" w:rsidP="005774A1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гибкое планирование на основе состояния и принятия решений.</w:t>
            </w:r>
          </w:p>
        </w:tc>
      </w:tr>
    </w:tbl>
    <w:p w:rsidR="005774A1" w:rsidRPr="005774A1" w:rsidRDefault="005774A1" w:rsidP="005774A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обосновании инвестиционных программ также используют классические статические и динамические методы оценки, представленные в таблице 2, наряду с которыми все большее распространение на практике получают имитационные модели. На малых и средних предприятиях такие математические инструменты принятия решений, как правило, не применяют. </w:t>
      </w:r>
    </w:p>
    <w:p w:rsidR="005774A1" w:rsidRPr="005774A1" w:rsidRDefault="005774A1" w:rsidP="005774A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Описание этих методов и механизмов их использования дано в исследованиях российских и зарубежных экономистов. Вместе с тем энергетические объекты обладают определенными специфическими свойствами, о которых сказано выше, поэтому ниже остановимся на проблемах выявления факторов, определяющих инвестиционную привлекательность энергетических объектов.</w:t>
      </w:r>
    </w:p>
    <w:p w:rsidR="005774A1" w:rsidRPr="005774A1" w:rsidRDefault="005774A1" w:rsidP="005774A1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74A1" w:rsidRPr="005774A1" w:rsidRDefault="005774A1" w:rsidP="005774A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Коэффициентный метод анализа уровня </w:t>
      </w: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конкурентоспособности предприятия</w:t>
      </w:r>
    </w:p>
    <w:p w:rsidR="005774A1" w:rsidRPr="005774A1" w:rsidRDefault="005774A1" w:rsidP="005774A1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A1" w:rsidRPr="005774A1" w:rsidRDefault="005774A1" w:rsidP="005774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многообразием методов, указывающих на уровень конкурентоспособности, используют признанный классическим коэффициентный метод, описанный в пункте 1.3 курсовой работы.</w:t>
      </w:r>
    </w:p>
    <w:p w:rsidR="005774A1" w:rsidRPr="005774A1" w:rsidRDefault="005774A1" w:rsidP="005774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информации служит финансовая отчетность предприятия.</w:t>
      </w:r>
    </w:p>
    <w:p w:rsidR="005774A1" w:rsidRPr="005774A1" w:rsidRDefault="005774A1" w:rsidP="005774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Бухгалтерский баланс позволяет провести всесторонний анализ финансового положения организации. Основными инструментами для этого являются различные коэффициенты. </w:t>
      </w:r>
    </w:p>
    <w:p w:rsidR="005774A1" w:rsidRPr="005774A1" w:rsidRDefault="005774A1" w:rsidP="005774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коэффициенты - это относительные показатели финансовой деятельности предприятия, которые выражают связь между двумя или несколькими параметрами.</w:t>
      </w:r>
    </w:p>
    <w:p w:rsidR="005774A1" w:rsidRPr="005774A1" w:rsidRDefault="005774A1" w:rsidP="005774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текущего финансового состояния предприятия применяют набор коэффициентов, которые сравнивают с нормативами или со средними показателями деятельности других предприятий отрасли. Коэффициенты, 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выходят за рамки нормативных значений, сигнализируют о «слабых местах» компании.</w:t>
      </w:r>
    </w:p>
    <w:p w:rsidR="005774A1" w:rsidRPr="005774A1" w:rsidRDefault="005774A1" w:rsidP="005774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финансовой зависимости - показатель, обратный коэффициенту финансовой независимости, определяется отношением общей величины финансовых ресурсов к сумме источников собственных средств.</w:t>
      </w:r>
    </w:p>
    <w:p w:rsidR="005774A1" w:rsidRPr="005774A1" w:rsidRDefault="005774A1" w:rsidP="005774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финансовой зависимости 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фз</m:t>
            </m:r>
          </m:sub>
        </m:sSub>
      </m:oMath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показывает, в какой степени организация зависит от внешних источников финансирования, сколько заемных сре</w:t>
      </w:r>
      <w:proofErr w:type="gram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ивлекла организация на 1 руб. собственного капитала. Он показывает также меру способности организации, ликвидировав свои активы, полностью погасить кредиторскую задолженность.</w:t>
      </w:r>
    </w:p>
    <w:p w:rsidR="005774A1" w:rsidRPr="005774A1" w:rsidRDefault="005774A1" w:rsidP="005774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финансовой зависимости рассчитывается по формуле:</w:t>
      </w:r>
    </w:p>
    <w:p w:rsidR="005774A1" w:rsidRPr="005774A1" w:rsidRDefault="005774A1" w:rsidP="005774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фз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</m:oMath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Валюта баланса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Собственный капитал</m:t>
            </m:r>
          </m:den>
        </m:f>
      </m:oMath>
      <w:r w:rsidRPr="005774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</w:t>
      </w: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</w:p>
    <w:p w:rsidR="005774A1" w:rsidRPr="005774A1" w:rsidRDefault="005774A1" w:rsidP="005774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Нормативное ограничение  -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фз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</m:oMath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&gt;0.5. Чем выше значение коэффициента, тем лучше </w:t>
      </w:r>
      <w:hyperlink r:id="rId10" w:history="1">
        <w:r w:rsidRPr="005774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финансовое состояние компании</w:t>
        </w:r>
      </w:hyperlink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углубленного финансового анализа значение этого коэффициента сравнивают со средними значениями по отрасли, к которой относится анализируемое предприятие.</w:t>
      </w:r>
    </w:p>
    <w:p w:rsidR="005774A1" w:rsidRPr="005774A1" w:rsidRDefault="005774A1" w:rsidP="005774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Близость этого значения к единице говорит о сдерживании темпов развития предприятия. Отказавшись от привлечения заемного капитала, организация лишается дополнительного источника финансирования прироста </w:t>
      </w:r>
      <w:hyperlink r:id="rId11" w:history="1">
        <w:r w:rsidRPr="005774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активов</w:t>
        </w:r>
      </w:hyperlink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(имущества), за счет которых можно увеличить доходы. Вместе с тем это уменьшает риски ухудшения финансовой состоятельности при неблагоприятном развитии ситуации.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Коэффициент финансовой независимости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фн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)</m:t>
        </m:r>
      </m:oMath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указывает на удельный вес активов компании, которые могут быть сформированы за счет собственных источников. Соответственно, остальные активы складываются за счет заемных источников.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4A1" w:rsidRPr="005774A1" w:rsidRDefault="005774A1" w:rsidP="005774A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финансовой независимости рассчитывается по формуле:</w:t>
      </w:r>
    </w:p>
    <w:p w:rsidR="005774A1" w:rsidRPr="005774A1" w:rsidRDefault="005774A1" w:rsidP="005774A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фн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</m:oMath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(Собственный капитал+Резервный капитал)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Валюта баланса</m:t>
            </m:r>
          </m:den>
        </m:f>
      </m:oMath>
      <w:r w:rsidRPr="005774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Нормативное значение </w:t>
      </w:r>
      <w:r w:rsidRPr="00577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коэффициента финансовой независимости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должен быть меньше 0,5. Чем больше данный показатель, тем привлекательнее компания для инвесторов, ведь это означает, что у нее есть необходимые средства для погашения долгов и она независима от внешних кредиторов.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 если полученный </w:t>
      </w:r>
      <w:r w:rsidRPr="00577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коэффициент финансовой независимости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максимально приближен к 1, то для инвесторов это может стать сигналом, что компания развивается очень медленными темпами и имеются какие-то сдерживающие механизмы. При отказе от привлечения средств извне компания теряет дополнительные источники инвестирования в свою деятельность, за счет чего можно было бы обеспечить рост доходов и расширение рынка.</w:t>
      </w:r>
    </w:p>
    <w:p w:rsidR="005774A1" w:rsidRPr="005774A1" w:rsidRDefault="005774A1" w:rsidP="005774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 капитализации 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w:proofErr w:type="gramStart"/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  <w:proofErr w:type="gramEnd"/>
          </m:sub>
        </m:sSub>
      </m:oMath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сравнивает </w:t>
      </w:r>
      <w:proofErr w:type="gram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proofErr w:type="gram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долгосрочной кредиторской задолженности с совокупными источниками долгосрочного финансирования, включающими помимо долгосрочной кредиторской задолженности собственный капитал организации. </w:t>
      </w:r>
    </w:p>
    <w:p w:rsidR="005774A1" w:rsidRPr="005774A1" w:rsidRDefault="005774A1" w:rsidP="005774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 капитализации позволяет оценить достаточность у организации источника финансирования своей деятельности в форме собственного капитала.</w:t>
      </w:r>
    </w:p>
    <w:p w:rsidR="005774A1" w:rsidRPr="005774A1" w:rsidRDefault="005774A1" w:rsidP="005774A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капитализации рассчитывается по формуле:</w:t>
      </w:r>
    </w:p>
    <w:p w:rsidR="005774A1" w:rsidRPr="005774A1" w:rsidRDefault="005774A1" w:rsidP="005774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</m:oMath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(Краткосрочные обязательства +Долгосрочные обязательства)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Собственный капитал</m:t>
            </m:r>
          </m:den>
        </m:f>
      </m:oMath>
      <w:r w:rsidRPr="005774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</w:p>
    <w:p w:rsidR="005774A1" w:rsidRPr="005774A1" w:rsidRDefault="005774A1" w:rsidP="005774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5774A1" w:rsidP="005774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российских организаций </w:t>
      </w:r>
      <w:r w:rsidRPr="00577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нормальное значение ≤ 1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есть нормой считается равенство собственного и заемного капитала. В экономически развитых странах нормативное значение ≤ 1.5. То есть объем заёмного капитала в 1.5 раза может превосходить собственный.</w:t>
      </w:r>
    </w:p>
    <w:p w:rsidR="005774A1" w:rsidRPr="005774A1" w:rsidRDefault="005774A1" w:rsidP="005774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больше данный показатель превышает норму, тем больше зависимость организации от заемных средств. То есть финансовая устойчивость организации становится ниже.</w:t>
      </w:r>
    </w:p>
    <w:p w:rsidR="005774A1" w:rsidRPr="005774A1" w:rsidRDefault="005774A1" w:rsidP="005774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3741"/>
          <w:kern w:val="36"/>
          <w:sz w:val="32"/>
          <w:szCs w:val="32"/>
          <w:lang w:eastAsia="ru-RU"/>
        </w:rPr>
      </w:pPr>
    </w:p>
    <w:p w:rsidR="005774A1" w:rsidRPr="005774A1" w:rsidRDefault="005774A1" w:rsidP="005774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2. Анализ финансовой независимости и финансовой устойчивости ПАО «</w:t>
      </w:r>
      <w:proofErr w:type="spellStart"/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» на рынке и экспертный анализ его деятельности.</w:t>
      </w:r>
    </w:p>
    <w:p w:rsidR="005774A1" w:rsidRPr="005774A1" w:rsidRDefault="005774A1" w:rsidP="005774A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2.1 Общая характеристика компании и результатов деятельности на рынке.</w:t>
      </w:r>
    </w:p>
    <w:p w:rsidR="005774A1" w:rsidRPr="005774A1" w:rsidRDefault="005774A1" w:rsidP="005774A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74A1" w:rsidRPr="005774A1" w:rsidRDefault="005774A1" w:rsidP="005774A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Электроэнергетика имеет под собой мощную правовую базу. </w:t>
      </w: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gramStart"/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ФЗ «Об электроэнергетике» (ст. 37, п. 1) к </w:t>
      </w:r>
      <w:r w:rsidRPr="005774A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субъектам розничных рынков электроэнергии</w:t>
      </w:r>
      <w:r w:rsidRPr="005774A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 </w:t>
      </w: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относятся потребители электрической энергии, </w:t>
      </w:r>
      <w:proofErr w:type="spellStart"/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энергосбытовые</w:t>
      </w:r>
      <w:proofErr w:type="spellEnd"/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организации, гарантирующие поставщики, территориальные сетевые организации, осуществляющие услуги по передаче электрической энергии, субъекты оперативно-диспетчерского управления, осуществляющие указанное управление на уровне розничных рынков, производители электрической энергии, не имеющие права на участие в оптовом рынке электроэнергии.</w:t>
      </w:r>
      <w:proofErr w:type="gramEnd"/>
    </w:p>
    <w:p w:rsidR="005774A1" w:rsidRPr="005774A1" w:rsidRDefault="005774A1" w:rsidP="005774A1">
      <w:pPr>
        <w:shd w:val="clear" w:color="auto" w:fill="FFFFFF"/>
        <w:spacing w:after="375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ПАО «</w:t>
      </w:r>
      <w:proofErr w:type="spellStart"/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» - крупнейшая системообразующая электросетевая компания России, стратегический актив государства, входит в число мировых лидеров в сфере транспортировки и распределения электроэнергии. «Российские сети» - крупнейший оператор энергетических сетей в России и мире. «</w:t>
      </w:r>
      <w:proofErr w:type="spellStart"/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» контролирует государство: 85,3% долей в уставном капитале принадлежит Федеральному агентству по управлению государственным имуществом РФ. Данные обобщены в таблице 3.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По отчету компании "</w:t>
      </w:r>
      <w:proofErr w:type="spellStart"/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 за 2020 г., выручка составила $23,214 </w:t>
      </w:r>
      <w:proofErr w:type="gramStart"/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млн</w:t>
      </w:r>
      <w:proofErr w:type="gramEnd"/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, операционные издержки составили $27,761 млн.</w:t>
      </w:r>
    </w:p>
    <w:p w:rsidR="005774A1" w:rsidRPr="005774A1" w:rsidRDefault="005774A1" w:rsidP="005774A1">
      <w:pPr>
        <w:shd w:val="clear" w:color="auto" w:fill="FFFFFF"/>
        <w:spacing w:after="375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Совокупная выручка компании от реализации продукции "</w:t>
      </w:r>
      <w:proofErr w:type="spellStart"/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>Россетей</w:t>
      </w:r>
      <w:proofErr w:type="spellEnd"/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 в 2021 г. составила 621 млрд. руб. при чистой прибыли в 32 млрд. руб. По итогам работы за 9 месяцев 2020 г. экономический эффект от проведения </w:t>
      </w: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закупочных процедур составил 32 млрд. руб., по сообщениям аудиторов компании.</w:t>
      </w:r>
    </w:p>
    <w:p w:rsidR="005774A1" w:rsidRPr="005774A1" w:rsidRDefault="005774A1" w:rsidP="005774A1">
      <w:pPr>
        <w:shd w:val="clear" w:color="auto" w:fill="FFFFFF"/>
        <w:spacing w:after="375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3 - Характеристика основных показателей ПАО «</w:t>
      </w:r>
      <w:proofErr w:type="spellStart"/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5774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74A1" w:rsidRPr="005774A1" w:rsidTr="00183075">
        <w:tc>
          <w:tcPr>
            <w:tcW w:w="4785" w:type="dxa"/>
          </w:tcPr>
          <w:p w:rsidR="005774A1" w:rsidRPr="005774A1" w:rsidRDefault="005774A1" w:rsidP="005774A1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 - правовая структура</w:t>
            </w:r>
          </w:p>
        </w:tc>
        <w:tc>
          <w:tcPr>
            <w:tcW w:w="4786" w:type="dxa"/>
          </w:tcPr>
          <w:p w:rsidR="005774A1" w:rsidRPr="005774A1" w:rsidRDefault="005774A1" w:rsidP="005774A1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линейно-функциональный принцип </w:t>
            </w:r>
          </w:p>
        </w:tc>
      </w:tr>
      <w:tr w:rsidR="005774A1" w:rsidRPr="005774A1" w:rsidTr="00183075">
        <w:tc>
          <w:tcPr>
            <w:tcW w:w="4785" w:type="dxa"/>
          </w:tcPr>
          <w:p w:rsidR="005774A1" w:rsidRPr="005774A1" w:rsidRDefault="005774A1" w:rsidP="005774A1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Сфера экономики</w:t>
            </w:r>
          </w:p>
        </w:tc>
        <w:tc>
          <w:tcPr>
            <w:tcW w:w="4786" w:type="dxa"/>
          </w:tcPr>
          <w:p w:rsidR="005774A1" w:rsidRPr="005774A1" w:rsidRDefault="005774A1" w:rsidP="005774A1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</w:tr>
      <w:tr w:rsidR="005774A1" w:rsidRPr="005774A1" w:rsidTr="00183075">
        <w:tc>
          <w:tcPr>
            <w:tcW w:w="4785" w:type="dxa"/>
          </w:tcPr>
          <w:p w:rsidR="005774A1" w:rsidRPr="005774A1" w:rsidRDefault="005774A1" w:rsidP="005774A1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Отрасль производства</w:t>
            </w:r>
            <w:r w:rsidRPr="0057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5774A1" w:rsidRPr="005774A1" w:rsidRDefault="005774A1" w:rsidP="005774A1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Чёрная металлургия, горнодобывающая промышленность.</w:t>
            </w:r>
          </w:p>
          <w:p w:rsidR="005774A1" w:rsidRPr="005774A1" w:rsidRDefault="005774A1" w:rsidP="005774A1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4A1" w:rsidRPr="005774A1" w:rsidTr="00183075">
        <w:tc>
          <w:tcPr>
            <w:tcW w:w="4785" w:type="dxa"/>
          </w:tcPr>
          <w:p w:rsidR="005774A1" w:rsidRPr="005774A1" w:rsidRDefault="005774A1" w:rsidP="005774A1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компании</w:t>
            </w:r>
          </w:p>
        </w:tc>
        <w:tc>
          <w:tcPr>
            <w:tcW w:w="4786" w:type="dxa"/>
          </w:tcPr>
          <w:p w:rsidR="005774A1" w:rsidRPr="005774A1" w:rsidRDefault="005774A1" w:rsidP="005774A1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</w:t>
            </w:r>
            <w:r w:rsidRPr="005774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proofErr w:type="gramStart"/>
            <w:r w:rsidRPr="0057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крупная</w:t>
            </w:r>
            <w:proofErr w:type="gramEnd"/>
            <w:r w:rsidRPr="0057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220 тысяч сотрудников по данным </w:t>
            </w:r>
          </w:p>
          <w:p w:rsidR="005774A1" w:rsidRPr="005774A1" w:rsidRDefault="005774A1" w:rsidP="005774A1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Годового отчета на 2021 год.</w:t>
            </w:r>
          </w:p>
        </w:tc>
      </w:tr>
      <w:tr w:rsidR="005774A1" w:rsidRPr="005774A1" w:rsidTr="00183075">
        <w:tc>
          <w:tcPr>
            <w:tcW w:w="4785" w:type="dxa"/>
          </w:tcPr>
          <w:p w:rsidR="005774A1" w:rsidRPr="005774A1" w:rsidRDefault="005774A1" w:rsidP="005774A1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данные о размере компании</w:t>
            </w:r>
          </w:p>
        </w:tc>
        <w:tc>
          <w:tcPr>
            <w:tcW w:w="4786" w:type="dxa"/>
          </w:tcPr>
          <w:p w:rsidR="005774A1" w:rsidRPr="005774A1" w:rsidRDefault="005774A1" w:rsidP="005774A1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отчету компании "</w:t>
            </w:r>
            <w:proofErr w:type="spellStart"/>
            <w:r w:rsidRPr="0057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Россети</w:t>
            </w:r>
            <w:proofErr w:type="spellEnd"/>
            <w:r w:rsidRPr="0057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за 2020 г., выручка составила $23,214 </w:t>
            </w:r>
            <w:proofErr w:type="gramStart"/>
            <w:r w:rsidRPr="0057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577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операционные издержки составили $27,761 млн</w:t>
            </w:r>
          </w:p>
        </w:tc>
      </w:tr>
    </w:tbl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стремится соответствовать самым </w:t>
      </w: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высоким стандартам и свести к минимуму </w:t>
      </w:r>
      <w:proofErr w:type="gramStart"/>
      <w:r w:rsidRPr="005774A1">
        <w:rPr>
          <w:rFonts w:ascii="Times New Roman" w:eastAsia="Calibri" w:hAnsi="Times New Roman" w:cs="Times New Roman"/>
          <w:sz w:val="28"/>
          <w:szCs w:val="28"/>
        </w:rPr>
        <w:t>возможные</w:t>
      </w:r>
      <w:proofErr w:type="gram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ESG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>-риски. Обыкновенные и привилегированные акции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Россетей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» в отчетном году продемонстрировали опережающий относительно Индекса Московской Биржи и Индекса электроэнергетики рост стоимости. Стоимость обыкновенных акций </w:t>
      </w:r>
      <w:r w:rsidRPr="005774A1">
        <w:rPr>
          <w:rFonts w:ascii="Times New Roman" w:eastAsia="Calibri" w:hAnsi="Times New Roman" w:cs="Times New Roman"/>
          <w:sz w:val="28"/>
          <w:szCs w:val="28"/>
        </w:rPr>
        <w:br/>
        <w:t>ПАО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» выросла на 26,7%, привилегированных – на 35,1% при росте Индекса 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МосБиржи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– на 8,0%, а Индекса электроэнергетики – на 14,0%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Группа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>» является активным участником долгового рынка капитала. В 2020 году были размещены облигации общим номинальным объемом 88 млрд. рублей, эмитентами которых выступали компании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ФСК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ЕЭС»,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Московский регион»,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Ленэнерго»,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Центр» и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Центр и Приволжье».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» получили награду 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Cbonds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Awards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«Лучшая сделка первичного размещения в </w:t>
      </w:r>
      <w:r w:rsidRPr="005774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энергетическом секторе» за выпуск облигаций серии 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001Р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-02, которые были размещены на Московской Бирже в апреле 2020 года. 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Объем эмиссии составил 10 млрд. рублей, ставки купонов установлены на уровне 6,50% годовых на 5 лет. В сделке приняли участие крупные институциональные инвесторы, банки и управляющие компании. На момент размещения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>» достигли исторически минимальной ставки купона на сопоставимый срок среди корпоративных заемщиков электроэнергетического сектора за все время существования долгового рынка капитала РФ. Победа в этой номинации демонстрирует восприятие профессиональным рынком Общества как одного из крупнейших, стабильных и надежных эмитентов.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Автором данной курсовой работы в качестве аргументов в пользу выбора компании представлен обзор высокой активности на валютном рынке. 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center"/>
        <w:outlineLvl w:val="2"/>
        <w:rPr>
          <w:rFonts w:ascii="Times New Roman" w:eastAsia="Calibri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Pr="005774A1">
        <w:rPr>
          <w:rFonts w:ascii="Times New Roman" w:eastAsia="Calibri" w:hAnsi="Times New Roman" w:cs="Times New Roman"/>
          <w:sz w:val="28"/>
          <w:szCs w:val="28"/>
        </w:rPr>
        <w:t>2.2 ПАО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>» на рынке Электроэнергетики России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center"/>
        <w:outlineLvl w:val="2"/>
        <w:rPr>
          <w:rFonts w:ascii="Times New Roman" w:eastAsia="Calibri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774A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ПАО «</w:t>
      </w:r>
      <w:proofErr w:type="spellStart"/>
      <w:r w:rsidRPr="005774A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– оператор</w:t>
      </w: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энергетических </w:t>
      </w:r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сетей</w:t>
      </w:r>
      <w:r w:rsidRPr="00577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 </w:t>
      </w:r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одной из крупнейших электросетевых компаний в мире. Компания управляет 2,30 млн. км линий электропередач, 490 тыс. подстанций мощностью более 761 </w:t>
      </w:r>
      <w:proofErr w:type="spellStart"/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ГВА</w:t>
      </w:r>
      <w:proofErr w:type="spellEnd"/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Численность персонала Группы компаний «</w:t>
      </w:r>
      <w:proofErr w:type="spellStart"/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составляет 216 тысяч человек. Имущественный комплекс ПАО «</w:t>
      </w:r>
      <w:proofErr w:type="spellStart"/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включает в себя </w:t>
      </w:r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37 дочерних и зависимых обществ. Крупнейшим акционером ПАО «</w:t>
      </w:r>
      <w:proofErr w:type="spellStart"/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является государство.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Открытое акционерное общество «Холдинг межрегиональных распределительных сетевых компаний» официально переименовано в Открытое акционерное общество "Российские сети" (на английском языке - 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Joint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stock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company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Russian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Grids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Соответствующие изменения в Устав компании 4 апреля 2013 года зарегистрированы Межрайонной инспекцией Федеральной налоговой службы </w:t>
      </w:r>
      <w:hyperlink r:id="rId12" w:tooltip="Россия" w:history="1">
        <w:r w:rsidRPr="005774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России</w:t>
        </w:r>
      </w:hyperlink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г. </w:t>
      </w:r>
      <w:hyperlink r:id="rId13" w:tooltip="Москва" w:history="1">
        <w:r w:rsidRPr="005774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Москве</w:t>
        </w:r>
      </w:hyperlink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46 с внесением 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соответствующей записи в Единый государственный реестр юридических лиц (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ЕГРЮЛ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внесении изменений и дополнений в Устав 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«Холдинг МРСК», в части изменения фирменного наименования Общества, было принято на Внеочередном Общем собрании акционеров 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«Холдинг МРСК» 23.03.2013 г. во исполнение Указа Президента Российской Федерации от 22.11.2012 г. № 1567 «Об открытом акционерном обществе «Российские сети».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Чистый убыток  ПАО «</w:t>
      </w:r>
      <w:proofErr w:type="spellStart"/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по </w:t>
      </w:r>
      <w:proofErr w:type="spellStart"/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РСБУ</w:t>
      </w:r>
      <w:proofErr w:type="spellEnd"/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итогам 2021 году составила 38,314 млрд. рублей против чистой прибыли годом ранее в размере 29,546. </w:t>
      </w:r>
      <w:proofErr w:type="gramStart"/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млрд</w:t>
      </w:r>
      <w:proofErr w:type="gramEnd"/>
      <w:r w:rsidRPr="005774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рублей, говорится в отчетности компании.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факторы, повлиявшие на динамику финансовых показателей:</w:t>
      </w:r>
    </w:p>
    <w:p w:rsidR="005774A1" w:rsidRPr="005774A1" w:rsidRDefault="005774A1" w:rsidP="00C95C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снижение в целом деловой активности в связи с действием ограничительных мер на территории РФ, направленных на борьбу с распространением 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-19, аномально теплый зимний период, которые привели к снижению энергопотребления;</w:t>
      </w:r>
    </w:p>
    <w:p w:rsidR="005774A1" w:rsidRPr="005774A1" w:rsidRDefault="005774A1" w:rsidP="00C95C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снижение нерегулярных доходов, в том числе в виде штрафных санкций, принятых к учету на основании исполнительных листов.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декабря 2020 года «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сообщили размер убытка от деятельности «черных 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майнеров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людей, которые добывают 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криптовалюту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незаконно подключаясь к чужим энергосистемам и соответственно </w:t>
      </w:r>
      <w:proofErr w:type="gram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платя за электроэнергию.</w:t>
      </w:r>
    </w:p>
    <w:p w:rsidR="005774A1" w:rsidRPr="005774A1" w:rsidRDefault="005774A1" w:rsidP="005774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заявлению госкомпании, с 2017 года она потеряла более 718 млн </w:t>
      </w:r>
      <w:hyperlink r:id="rId14" w:tooltip="Российский рубль" w:history="1">
        <w:r w:rsidRPr="005774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рублей</w:t>
        </w:r>
      </w:hyperlink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из-за нелегального </w:t>
      </w:r>
      <w:proofErr w:type="spellStart"/>
      <w:r w:rsidRPr="005774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774A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"https://www.tadviser.ru/index.php/%D0%A1%D1%82%D0%B0%D1%82%D1%8C%D1%8F:%D0%9C%D0%B0%D0%B9%D0%BD%D0%B8%D0%BD%D0%B3_%D0%BA%D1%80%D0%B8%D0%BF%D1%82%D0%BE%D0%B2%D0%B0%D0%BB%D1%8E%D1%82" \o "Майнинг криптовалют" </w:instrText>
      </w:r>
      <w:r w:rsidRPr="005774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майнинга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Правда, существенная часть задолженности удалось взыскать через суд.</w:t>
      </w:r>
      <w:proofErr w:type="gramEnd"/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отметили, что «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проводят системную работу по борьбе с незаконным потреблением со стороны таких «черных 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майнеров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наработана большая практика по выявлению и пресечению их деятельности. Материалы передаются в правоохранительные органы. Возбуждаются 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уголовные дела по статьям, предусматривающим наказание с реальным сроком лишения свободы.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2021 года «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выручили 24,88 млрд. </w:t>
      </w:r>
      <w:hyperlink r:id="rId15" w:tooltip="Российский рубль" w:history="1">
        <w:r w:rsidRPr="005774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рублей</w:t>
        </w:r>
      </w:hyperlink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 58% больше, чем годом ранее. Чистые убытки оператора электрических сетей в России составили 38,3 млрд. рублей, тогда как в 2020 году чистая прибыль государственной компании измерялась 29,55 млрд. рублей. Такие данные в соответствии с российскими стандартами бухгалтерского учета были обнародованы в марте 2022 года.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сообщает ТАСС  со ссылкой на отчет 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валовая прибыль компании в 2021 году достигла 20,48  млрд. рублей, увеличившись в 1,8 раза в сравнении с 2020-м. Убыток до уплаты налогов составила 37,11 млрд. рублей против 30,07 млрд. рублей прибыли годом ранее.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2020 года компания «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Россети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увеличила выручку на 60% - до 8 322 249 тысяч рублей.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компания обладает высокой финансовой устойчивостью и независимостью. Исходя из проведенного нами анализа, мы видим, что организация имеет довольно позитивные значения по коэффициенту финансовой автономности и менее значительные по остальным. Причём данная ситуация прослеживается на протяжении трёх лет. Конечно же, это во многом обусловлено тем, что предприятие обладает большой поддержкой государства, да и фактически является его имуществом.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правительства помогает компании быть экономически и политически защищенной от влияния геополитических и социально-экономических потрясений. Даже в наше время ПАО «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одним из гарантов надёжности в нашей стране. При всём при этом организация смогла фактически стать монополистом в области электроэнергетики Российской федерации. Так как большая часть приходится именно на неё. С момента появления компании на рынке 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наблюдается её нерушимость, и даже некоторая непоколебимость позиций компании на рынке.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Несмотря, на это мы можем утверждать о том, что такая высокая устойчивость устанавливается в ущерб прибыли компании. Это и является основной проблемой компании. Уповая на стабильность ПАО «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упускает возможность кардинально повысить собственные доходы, без серьёзного роста расходов, что увеличит её рентабельность.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2.3 Применение основных финансовых коэффициентов для анализа уровня конкурентоспособности ПАО «</w:t>
      </w:r>
      <w:proofErr w:type="spellStart"/>
      <w:r w:rsidRPr="005774A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5774A1">
        <w:rPr>
          <w:rFonts w:ascii="Times New Roman" w:eastAsia="Calibri" w:hAnsi="Times New Roman" w:cs="Times New Roman"/>
          <w:sz w:val="28"/>
          <w:szCs w:val="28"/>
        </w:rPr>
        <w:t>»</w:t>
      </w:r>
      <w:r w:rsidRPr="005774A1">
        <w:rPr>
          <w:rFonts w:ascii="Times New Roman" w:eastAsia="Calibri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большое разнообразие финансовых коэффициентов для исследования финансовых инструментов компании в целом. Автором принято решение на основе обзора в 1 главе методов выявления уровня конкурентоспособности о применении коэффициентов. 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считает необходимым напомнить, что соответствующие расчеты будут сделаны на примере 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отраслеобразующей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сетевой компании Электроэнергетики ПАО «</w:t>
      </w:r>
      <w:proofErr w:type="spell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Каждый коэффициент будет рассчитан за период с 2019 по 2021 годы на основе годовой бухгалтерской отчетности (Приложение 1,2).</w:t>
      </w:r>
    </w:p>
    <w:p w:rsidR="005774A1" w:rsidRPr="005774A1" w:rsidRDefault="005774A1" w:rsidP="005774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финансовой зависимости 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фз</m:t>
            </m:r>
          </m:sub>
        </m:sSub>
      </m:oMath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показывает, в какой степени организация зависит от внешних источников финансирования, сколько заемных сре</w:t>
      </w:r>
      <w:proofErr w:type="gram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ивлекла организация на 1 руб. собственного капитала. Он показывает также меру способности организации, ликвидировав свои активы, полностью погасить кредиторскую задолженность.</w:t>
      </w:r>
    </w:p>
    <w:p w:rsidR="005774A1" w:rsidRPr="005774A1" w:rsidRDefault="005774A1" w:rsidP="005774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финансовой зависимости рассчитаны по формуле 1.</w:t>
      </w:r>
      <w:proofErr w:type="gramEnd"/>
    </w:p>
    <w:p w:rsidR="005774A1" w:rsidRPr="005774A1" w:rsidRDefault="005774A1" w:rsidP="005774A1">
      <w:pPr>
        <w:spacing w:after="0" w:line="360" w:lineRule="auto"/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E60BD6" w:rsidP="005774A1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фз2019</m:t>
            </m:r>
          </m:sub>
        </m:sSub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180 687 744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348 391 094</m:t>
            </m:r>
          </m:den>
        </m:f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=0,59</m:t>
        </m:r>
      </m:oMath>
      <w:r w:rsidR="005774A1"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74A1" w:rsidRPr="005774A1" w:rsidRDefault="005774A1" w:rsidP="005774A1">
      <w:pPr>
        <w:spacing w:after="0" w:line="360" w:lineRule="auto"/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E60BD6" w:rsidP="005774A1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фз2020</m:t>
            </m:r>
          </m:sub>
        </m:sSub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183 787 653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353 265 315</m:t>
            </m:r>
          </m:den>
        </m:f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=0,52</m:t>
        </m:r>
      </m:oMath>
      <w:r w:rsidR="005774A1"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74A1" w:rsidRPr="005774A1" w:rsidRDefault="005774A1" w:rsidP="005774A1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E60BD6" w:rsidP="005774A1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фз2021</m:t>
            </m:r>
          </m:sub>
        </m:sSub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187 351 908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369 911 204</m:t>
            </m:r>
          </m:den>
        </m:f>
        <m:r>
          <w:rPr>
            <w:rFonts w:ascii="Cambria Math" w:eastAsia="Calibri" w:hAnsi="Cambria Math" w:cs="Times New Roman"/>
            <w:color w:val="000000"/>
            <w:sz w:val="28"/>
            <w:szCs w:val="28"/>
          </w:rPr>
          <m:t>=0,52</m:t>
        </m:r>
      </m:oMath>
      <w:r w:rsidR="005774A1"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74A1" w:rsidRPr="005774A1" w:rsidRDefault="005774A1" w:rsidP="005774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5774A1" w:rsidP="005774A1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финансовой зависимости 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фз</m:t>
            </m:r>
          </m:sub>
        </m:sSub>
      </m:oMath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 2019-го показал отклонение от нормы, но не значительно. В 2020 и 2021 года ситуация уже стабилизируется. Более наглядно информация представлена на диаграмме 1.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будут произведены расчеты еще одного важного показателя. Коэффициент финансовой независимости 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фн</m:t>
            </m:r>
          </m:sub>
        </m:sSub>
      </m:oMath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(рассчитан по формуле 2) указывает на удельный вес активов компании, которые могут быть сформированы за счет собственных источников. Соответственно, остальные активы складываются за счет заемных источников. Ниже приведены расчеты коэффициента.</w:t>
      </w:r>
    </w:p>
    <w:p w:rsidR="005774A1" w:rsidRPr="005774A1" w:rsidRDefault="00E60BD6" w:rsidP="005774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фн2019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(180 687 744+1 217 678)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348 391 094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</m:oMath>
      <w:r w:rsidR="005774A1"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0,52;</w:t>
      </w:r>
    </w:p>
    <w:p w:rsidR="005774A1" w:rsidRPr="005774A1" w:rsidRDefault="005774A1" w:rsidP="005774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E60BD6" w:rsidP="005774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фн2020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(183 787 653 +1 217 678)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353 263 315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</m:oMath>
      <w:r w:rsidR="005774A1"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0,53;</w:t>
      </w:r>
    </w:p>
    <w:p w:rsidR="005774A1" w:rsidRPr="005774A1" w:rsidRDefault="005774A1" w:rsidP="005774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E60BD6" w:rsidP="005774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фн2021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(187 351 908+1 217 678)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369 911 204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</m:oMath>
      <w:r w:rsidR="005774A1"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0,51;</w:t>
      </w:r>
    </w:p>
    <w:p w:rsidR="005774A1" w:rsidRPr="005774A1" w:rsidRDefault="005774A1" w:rsidP="005774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5774A1" w:rsidP="005774A1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показатель выше нормы и более стабилен за исследуемый период. Более наглядно информация представлена на диаграмме 2.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5774A1" w:rsidP="00577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774A1" w:rsidRPr="005774A1" w:rsidSect="00183075">
          <w:footerReference w:type="default" r:id="rId16"/>
          <w:footerReference w:type="first" r:id="rId17"/>
          <w:pgSz w:w="11906" w:h="16838"/>
          <w:pgMar w:top="1134" w:right="850" w:bottom="1134" w:left="1701" w:header="708" w:footer="829" w:gutter="0"/>
          <w:pgNumType w:start="1"/>
          <w:cols w:space="708"/>
          <w:titlePg/>
          <w:docGrid w:linePitch="360"/>
        </w:sectPr>
      </w:pPr>
    </w:p>
    <w:p w:rsidR="005774A1" w:rsidRPr="005774A1" w:rsidRDefault="005774A1" w:rsidP="005774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Диаграмма 1 – Динамика изменения коэффициента финансовой зависимости.</w:t>
      </w:r>
    </w:p>
    <w:p w:rsidR="005774A1" w:rsidRPr="005774A1" w:rsidRDefault="005774A1" w:rsidP="005774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4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246F5" wp14:editId="46390A28">
            <wp:extent cx="2749061" cy="2133600"/>
            <wp:effectExtent l="0" t="0" r="133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5774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BAA8B" wp14:editId="58FA87B6">
            <wp:extent cx="2901462" cy="2133600"/>
            <wp:effectExtent l="0" t="0" r="1333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0C70D0" w:rsidRPr="005774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DE774F" wp14:editId="0593CC26">
            <wp:extent cx="2901462" cy="2133600"/>
            <wp:effectExtent l="0" t="0" r="1333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74A1" w:rsidRPr="005774A1" w:rsidRDefault="005774A1" w:rsidP="005774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774A1" w:rsidRPr="005774A1" w:rsidSect="00183075">
          <w:footerReference w:type="default" r:id="rId21"/>
          <w:pgSz w:w="16838" w:h="11906" w:orient="landscape"/>
          <w:pgMar w:top="1701" w:right="1134" w:bottom="851" w:left="1134" w:header="709" w:footer="709" w:gutter="0"/>
          <w:pgNumType w:start="4"/>
          <w:cols w:space="708"/>
          <w:docGrid w:linePitch="360"/>
        </w:sectPr>
      </w:pPr>
      <w:r w:rsidRPr="005774A1">
        <w:rPr>
          <w:rFonts w:ascii="Times New Roman" w:eastAsia="Times New Roman" w:hAnsi="Times New Roman" w:cs="Times New Roman"/>
          <w:noProof/>
          <w:color w:val="111827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708CFB" wp14:editId="59DD4CBB">
            <wp:simplePos x="0" y="0"/>
            <wp:positionH relativeFrom="margin">
              <wp:posOffset>1644906</wp:posOffset>
            </wp:positionH>
            <wp:positionV relativeFrom="paragraph">
              <wp:posOffset>389209</wp:posOffset>
            </wp:positionV>
            <wp:extent cx="5948680" cy="1687830"/>
            <wp:effectExtent l="0" t="0" r="13970" b="26670"/>
            <wp:wrapThrough wrapText="bothSides">
              <wp:wrapPolygon edited="0">
                <wp:start x="0" y="0"/>
                <wp:lineTo x="0" y="21698"/>
                <wp:lineTo x="21582" y="21698"/>
                <wp:lineTo x="21582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2– Динамика изменения коэффициента финансовой независимости</w:t>
      </w:r>
    </w:p>
    <w:p w:rsidR="005774A1" w:rsidRPr="005774A1" w:rsidRDefault="005774A1" w:rsidP="00577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5774A1" w:rsidP="005774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 капитализации 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w:proofErr w:type="gramStart"/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  <w:proofErr w:type="gramEnd"/>
          </m:sub>
        </m:sSub>
      </m:oMath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gram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</w:t>
      </w:r>
      <w:proofErr w:type="gram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– сравнивает размер долгосрочной кредиторской задолженности с совокупными источниками долгосрочного финансирования, включающими помимо долгосрочной кредиторской  задолженности  собственный  капитал организации. 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Коэффициент капитализации позволяет оценить достаточность у организации источника финансирования своей деятельности в форме собственного капитала.</w:t>
      </w:r>
    </w:p>
    <w:p w:rsidR="005774A1" w:rsidRPr="005774A1" w:rsidRDefault="005774A1" w:rsidP="005774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заключительного расчетного коэффициента данной курсовой работы приведен ниже.</w:t>
      </w:r>
    </w:p>
    <w:p w:rsidR="005774A1" w:rsidRPr="005774A1" w:rsidRDefault="005774A1" w:rsidP="005774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E60BD6" w:rsidP="005774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фн2019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(67 613 758+100 089 592)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180 687 744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</m:oMath>
      <w:r w:rsidR="005774A1"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0,93;</w:t>
      </w:r>
    </w:p>
    <w:p w:rsidR="005774A1" w:rsidRPr="005774A1" w:rsidRDefault="005774A1" w:rsidP="005774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E60BD6" w:rsidP="005774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фн2020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(69 010 680 +100 466 982)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183 787 653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</m:oMath>
      <w:r w:rsidR="005774A1"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0,92;</w:t>
      </w:r>
    </w:p>
    <w:p w:rsidR="005774A1" w:rsidRPr="005774A1" w:rsidRDefault="005774A1" w:rsidP="005774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E60BD6" w:rsidP="005774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фн2021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(67 776 767+114 783 135)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187 351 908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</m:oMath>
      <w:r w:rsidR="005774A1"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0,97;</w:t>
      </w:r>
    </w:p>
    <w:p w:rsidR="005774A1" w:rsidRPr="005774A1" w:rsidRDefault="005774A1" w:rsidP="005774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5774A1" w:rsidP="00577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Последний показатель </w:t>
      </w:r>
      <w:proofErr w:type="gramStart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предыдущий более стабилен </w:t>
      </w: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соответствует нормам.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774A1" w:rsidRPr="005774A1" w:rsidSect="00183075">
          <w:footerReference w:type="default" r:id="rId23"/>
          <w:footerReference w:type="first" r:id="rId24"/>
          <w:pgSz w:w="11906" w:h="16838"/>
          <w:pgMar w:top="1134" w:right="850" w:bottom="1276" w:left="1701" w:header="708" w:footer="708" w:gutter="0"/>
          <w:pgNumType w:start="24"/>
          <w:cols w:space="708"/>
          <w:titlePg/>
          <w:docGrid w:linePitch="360"/>
        </w:sectPr>
      </w:pPr>
      <w:r w:rsidRPr="0057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финансовое состояние показателей показывает, что оно находится в относительно не плохом состоянии, следует улучшить показатель финансовой независимости и дополнить аналитическ</w:t>
      </w:r>
      <w:r w:rsidR="000C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исследование другими методам</w:t>
      </w:r>
      <w:r w:rsidR="00C9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4A1" w:rsidRPr="005774A1" w:rsidRDefault="005774A1" w:rsidP="000C70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bookmarkStart w:id="1" w:name="1.2_Проблемы_рынка_электроэнергетики"/>
      <w:bookmarkEnd w:id="1"/>
      <w:r w:rsidRPr="005774A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lastRenderedPageBreak/>
        <w:t>3. Проблемы повышения конкурентоспособности сетевых компаний электроэнергетики и рекомендации по их устранению.</w:t>
      </w:r>
    </w:p>
    <w:p w:rsidR="005774A1" w:rsidRPr="005774A1" w:rsidRDefault="005774A1" w:rsidP="005774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Наряду с общими тенденциями настоящего времени на формирование ситуации влияли и исторически сформировавшиеся тенденции.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Важно разобраться в сути проблем, накопившихся на российском электроэнергетическом рынке, и реализовать меры, которые будут направлены на их решение и обеспечат выполнение задач по повышению эффективности российской электроэнергетики, в том числе по отношению к соответствующим отраслям в экономически развитых странах.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Прежде всего, важно учитывать, что, несмотря на </w:t>
      </w:r>
      <w:proofErr w:type="gramStart"/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наличие</w:t>
      </w:r>
      <w:proofErr w:type="gramEnd"/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 довольно большого количества сторонников идеи возврата к государственно регулируемой электроэнергетике, в России, как и практически во всех других странах, преобладающим является понимание того, что модели рынка электроэнергии, основанные на деятельности монопольных вертикально интегрированных компаний, в целом оказались неоптимальными. Для большинства научных, государственных и практических работников окончательно ясно, что функционирование вертикально интегрированных компаний демонстрируют низкую эффективность, что подтверждается как ростом тарифов на энергию для потребителей, уже угрожающим потерей внешней конкурентоспособности, так и недостаточной инвестиционной привлекательностью отрасли. Кроме этого, складывается понимание того, что сложности, с которыми сталкиваются современные рынки электроэнергии, в первую очередь связаны с нерешенными в ходе реформирования проблемами. </w:t>
      </w:r>
      <w:proofErr w:type="gramStart"/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Например, с неспособностью современных переходных моделей электроэнергетического рынка обеспечить корректные ценовые сигналы для формирования торговых сделок на рынке, с проблемами функционирования информационной и организационной инфраструктур, позволяющих субъектам рынка (прежде всего, потребителям </w:t>
      </w:r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lastRenderedPageBreak/>
        <w:t>и субъектам малой распределенной генерации) полноценно участвовать в торговых операциях (в том числе осуществляемых на электронных торговых площадках) и многими другими.</w:t>
      </w:r>
      <w:proofErr w:type="gramEnd"/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Результаты серии реформ, проведенных в российской электроэнергетике с 1992 г. по настоящее время, в целом аналогичны результатам реформ во многих экономически развитых странах. Современный электроэнергетический рынок в России пока очень далек от классических рынков совершенной конкуренции. Это объясняется как недостаточной проработанностью и ошибками в проведении реформы, недостатками внедряемой модели рынка (довольно искусственно разделенной на </w:t>
      </w:r>
      <w:proofErr w:type="gramStart"/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оптовый</w:t>
      </w:r>
      <w:proofErr w:type="gramEnd"/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 и розничный), так и недостаточным уровнем развития технологической базы указанного рынка.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При этом важно учитывать постепенный характер развития условий конкуренции в сферах предпринимательской деятельности с развитыми условиями конкуренции. В традиционно «конкурентных» сферах деятельности в течение длительного исторического периода (со средних веков) в целом преобладала тенденция к развитию механизмов конкурентной рыночной экономики (наряду с развитием механизмов государственного регулирования в «неконкурентных» сферах деятельности). В этих сферах деятельности в течение столетий постепенно развиваются конкурентные механизмы и механизмы саморегулирования субъектов рынка, вытесняя административное государственное регулирование. При этом экономическая теория подчеркивает, что «система рыночной экономики никогда не опробовалась в завершенном и чистом виде».</w:t>
      </w:r>
    </w:p>
    <w:p w:rsidR="000C70D0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Очень важно знать и учитывать, что ни одна страна, осуществившая переход к «конкурентной» электроэнергетике, не планирует возврата к прежней вертикально интегрированной структуре электроэнергетики и прежним механизмам ее государственного регулирования. То есть, несмотря на то, что на современных реформированных электроэнергетических рынках </w:t>
      </w:r>
    </w:p>
    <w:p w:rsidR="005774A1" w:rsidRDefault="005774A1" w:rsidP="000C70D0">
      <w:pPr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</w:pPr>
    </w:p>
    <w:p w:rsidR="000C70D0" w:rsidRPr="005774A1" w:rsidRDefault="000C70D0" w:rsidP="000C70D0">
      <w:pPr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sectPr w:rsidR="000C70D0" w:rsidRPr="005774A1" w:rsidSect="005774A1">
          <w:footerReference w:type="default" r:id="rId25"/>
          <w:footerReference w:type="first" r:id="rId26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5774A1" w:rsidRPr="005774A1" w:rsidRDefault="005774A1" w:rsidP="005774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lastRenderedPageBreak/>
        <w:t xml:space="preserve">сохраняются те или иные проблемы и недостатки, ни в одной стране не ставится серьезно вопрос о возврате назад к жесткому государственному управлению электроэнергетикой, а идет активный поиск путей развития рыночных процедур и возможностей выстраивания справедливых условий для конкуренции среди субъектов рынка. 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Дополнительным условием, создающим новые стимулы к развитию конкурентных механизмов на электроэнергетическом рынке в современных условиях, является процесс бурного развития распределенной генерации. В электроэнергетике передовых стран, включая и Россию, с начала </w:t>
      </w:r>
      <w:proofErr w:type="spellStart"/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XXI</w:t>
      </w:r>
      <w:proofErr w:type="spellEnd"/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 века появились освоенные и уже широко тиражируемые относительно дешевые источники малой (распределенной) генерации (</w:t>
      </w:r>
      <w:proofErr w:type="spellStart"/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газопоршневые</w:t>
      </w:r>
      <w:proofErr w:type="spellEnd"/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, парогазовые установки, </w:t>
      </w:r>
      <w:proofErr w:type="spellStart"/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микротурбины</w:t>
      </w:r>
      <w:proofErr w:type="spellEnd"/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, интенсивные </w:t>
      </w:r>
      <w:proofErr w:type="spellStart"/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котлоагрегаты</w:t>
      </w:r>
      <w:proofErr w:type="spellEnd"/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, тепловые насосы и др.). Указанные источники генерации в сочетании с интеллектуализацией их энергоустановок, систем технологического управления в </w:t>
      </w:r>
      <w:proofErr w:type="spellStart"/>
      <w:proofErr w:type="gramStart"/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электроэнергети-ческих</w:t>
      </w:r>
      <w:proofErr w:type="spellEnd"/>
      <w:proofErr w:type="gramEnd"/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 системах и учета энергии предоставляют многим предпринимателям (включая потребителей) реальные возможности для собственного производства энергии. Многие предприниматели сегодня уже формируют локальные системы энергоснабжения, успешно конкурирующие с централизованной энергетикой. Приближение производства к потреблению создает условия для относительного снижения затрат на транспорт энергии, расширяя сферу экономической эффективности децентрализованного и даже индивидуального энергоснабжения. </w:t>
      </w:r>
    </w:p>
    <w:p w:rsidR="005774A1" w:rsidRPr="005774A1" w:rsidRDefault="005774A1" w:rsidP="00EC3B9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sectPr w:rsidR="005774A1" w:rsidRPr="005774A1" w:rsidSect="000C70D0">
          <w:footerReference w:type="first" r:id="rId27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При их использовании потребители сами смогут выбирать нужные им уровни надежности и качества энергоснабжения, получать конкурентную оценку стоимости передачи и подключения к сетям, обоснованно определять необходимые резервы по генерации и распределительным сетям, давая обоснованные инвестиционные сигналы для развития энергетической отрасли. </w:t>
      </w:r>
    </w:p>
    <w:p w:rsidR="005774A1" w:rsidRPr="005774A1" w:rsidRDefault="00C95C6E" w:rsidP="00C95C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lastRenderedPageBreak/>
        <w:t xml:space="preserve">В этих условиях на электроэнергетических рынках возникает объективная необходимость корректировки правил, которые будут </w:t>
      </w:r>
      <w:r w:rsidR="005774A1" w:rsidRPr="005774A1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предоставлять этой новой рыночной силе возможности, наравне с иными субъектами, конкурировать за более выгодные условия поставок потребителям электрической энергии, а потребителям – конкурировать за покупку энергии у поставщиков, зачастую предлагающих на рынке более выгодные условия поставки.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Необходимы инвестиции, в электроэнергетическую </w:t>
      </w:r>
      <w:proofErr w:type="gramStart"/>
      <w:r w:rsidRPr="005774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отрасль</w:t>
      </w:r>
      <w:proofErr w:type="gramEnd"/>
      <w:r w:rsidRPr="005774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которая ещё со времён СССР нуждается в реконструкции, модернизации и обновления большого комплекса технологического оборудования.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Приток инвестиций является ключевым фактором эффективности любого бизнеса. Только в эффективный бизнес идут инвестиции. Эффективность энергетического бизнеса в РФ по существу регулируется государством с помощью тарифной политики.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Благодаря крупным инвестиционным решениям остановился процесс износа основных фондов.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Инвестиционные программы и инвестиционные проекты помогают добиться стабильной устойчивости компании на долгие годы вперед.</w:t>
      </w:r>
    </w:p>
    <w:p w:rsidR="005774A1" w:rsidRPr="005774A1" w:rsidRDefault="005774A1" w:rsidP="005774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74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рассмотреть для примера компании Средней Волги: </w:t>
      </w:r>
      <w:r w:rsidRPr="005774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АО «Самарская сетевая компания», АО «Ульяновская сетевая компания», </w:t>
      </w:r>
      <w:proofErr w:type="spellStart"/>
      <w:r w:rsidRPr="005774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ОАО</w:t>
      </w:r>
      <w:proofErr w:type="spellEnd"/>
      <w:r w:rsidRPr="005774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«Сетевая компания» Республики Татарстан. Перечень инвестиционных проектов этих компаний на период реализации инвестиционной программы и план их инвестирования распределяется с </w:t>
      </w:r>
      <w:proofErr w:type="spellStart"/>
      <w:r w:rsidRPr="005774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2015г</w:t>
      </w:r>
      <w:proofErr w:type="spellEnd"/>
      <w:r w:rsidRPr="005774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– 2019 г., что характерно для электроэнергетической отрасли, которая является национальной безопасностью страны.</w:t>
      </w:r>
    </w:p>
    <w:p w:rsidR="00C95C6E" w:rsidRDefault="005774A1" w:rsidP="00EC3B95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Ввиду выявленных проблем и достигнутого понимая о теоретико-методологических аспектах </w:t>
      </w:r>
      <w:proofErr w:type="gramStart"/>
      <w:r w:rsidRPr="005774A1">
        <w:rPr>
          <w:rFonts w:ascii="Times New Roman" w:eastAsia="Calibri" w:hAnsi="Times New Roman" w:cs="Times New Roman"/>
          <w:sz w:val="28"/>
          <w:szCs w:val="28"/>
        </w:rPr>
        <w:t>исследования финансовых инструментов повышения конкурентоспособности сетевых компаний</w:t>
      </w:r>
      <w:proofErr w:type="gram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в сфере Электроэнергетики, можно сделать вывод, что возможностью преодоления</w:t>
      </w:r>
    </w:p>
    <w:p w:rsidR="00C95C6E" w:rsidRDefault="005774A1" w:rsidP="00EC3B95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C95C6E" w:rsidSect="00C95C6E">
          <w:footerReference w:type="first" r:id="rId28"/>
          <w:pgSz w:w="11906" w:h="16838"/>
          <w:pgMar w:top="1134" w:right="850" w:bottom="1276" w:left="1701" w:header="708" w:footer="708" w:gutter="0"/>
          <w:pgNumType w:start="29"/>
          <w:cols w:space="708"/>
          <w:titlePg/>
          <w:docGrid w:linePitch="360"/>
        </w:sect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3B95" w:rsidRPr="005774A1" w:rsidRDefault="005774A1" w:rsidP="00EC3B95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дефицита собственных средств компаний, нуждающихся в притоке инвестиций, является создание инвестиционного фонда. По этому поводу </w:t>
      </w:r>
      <w:proofErr w:type="gramStart"/>
      <w:r w:rsidRPr="005774A1">
        <w:rPr>
          <w:rFonts w:ascii="Times New Roman" w:eastAsia="Calibri" w:hAnsi="Times New Roman" w:cs="Times New Roman"/>
          <w:sz w:val="28"/>
          <w:szCs w:val="28"/>
        </w:rPr>
        <w:t>сформирована</w:t>
      </w:r>
      <w:proofErr w:type="gram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ряд выводов, изложен</w:t>
      </w:r>
      <w:r w:rsidR="00EC3B95">
        <w:rPr>
          <w:rFonts w:ascii="Times New Roman" w:eastAsia="Calibri" w:hAnsi="Times New Roman" w:cs="Times New Roman"/>
          <w:sz w:val="28"/>
          <w:szCs w:val="28"/>
        </w:rPr>
        <w:t xml:space="preserve">ных ниже. Средства фонда, </w:t>
      </w:r>
      <w:proofErr w:type="spellStart"/>
      <w:r w:rsidR="00EC3B95">
        <w:rPr>
          <w:rFonts w:ascii="Times New Roman" w:eastAsia="Calibri" w:hAnsi="Times New Roman" w:cs="Times New Roman"/>
          <w:sz w:val="28"/>
          <w:szCs w:val="28"/>
        </w:rPr>
        <w:t>могут</w:t>
      </w:r>
      <w:r w:rsidR="00EC3B95" w:rsidRPr="005774A1">
        <w:rPr>
          <w:rFonts w:ascii="Times New Roman" w:eastAsia="Calibri" w:hAnsi="Times New Roman" w:cs="Times New Roman"/>
          <w:sz w:val="28"/>
          <w:szCs w:val="28"/>
        </w:rPr>
        <w:t>использоваться</w:t>
      </w:r>
      <w:proofErr w:type="spellEnd"/>
      <w:r w:rsidR="00EC3B95" w:rsidRPr="005774A1">
        <w:rPr>
          <w:rFonts w:ascii="Times New Roman" w:eastAsia="Calibri" w:hAnsi="Times New Roman" w:cs="Times New Roman"/>
          <w:sz w:val="28"/>
          <w:szCs w:val="28"/>
        </w:rPr>
        <w:t xml:space="preserve"> преимущественно прямые инвестиции. Однако впоследствии основным его назначением должно стать страхование стратегических рисков инвесторов. </w:t>
      </w:r>
    </w:p>
    <w:p w:rsidR="00EC3B95" w:rsidRPr="005774A1" w:rsidRDefault="00EC3B95" w:rsidP="00EC3B9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Работа фонда как инвестора должна строиться на схемах проектного финансирования и рыночных принципах инвестирования:</w:t>
      </w:r>
    </w:p>
    <w:p w:rsidR="00EC3B95" w:rsidRPr="00EC3B95" w:rsidRDefault="00EC3B95" w:rsidP="00EC3B95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Calibri" w:hAnsi="Times New Roman"/>
          <w:sz w:val="28"/>
          <w:szCs w:val="28"/>
        </w:rPr>
      </w:pPr>
      <w:r w:rsidRPr="00EC3B95">
        <w:rPr>
          <w:rFonts w:ascii="Times New Roman" w:eastAsia="Calibri" w:hAnsi="Times New Roman"/>
          <w:sz w:val="28"/>
          <w:szCs w:val="28"/>
        </w:rPr>
        <w:t xml:space="preserve">конкурсном </w:t>
      </w:r>
      <w:proofErr w:type="gramStart"/>
      <w:r w:rsidRPr="00EC3B95">
        <w:rPr>
          <w:rFonts w:ascii="Times New Roman" w:eastAsia="Calibri" w:hAnsi="Times New Roman"/>
          <w:sz w:val="28"/>
          <w:szCs w:val="28"/>
        </w:rPr>
        <w:t>подходе</w:t>
      </w:r>
      <w:proofErr w:type="gramEnd"/>
      <w:r w:rsidRPr="00EC3B95">
        <w:rPr>
          <w:rFonts w:ascii="Times New Roman" w:eastAsia="Calibri" w:hAnsi="Times New Roman"/>
          <w:sz w:val="28"/>
          <w:szCs w:val="28"/>
        </w:rPr>
        <w:t xml:space="preserve"> к отбору проектов на основе общесистемной оптимизации и оценки сравнительной эффективности инвестиционных альтернатив; </w:t>
      </w:r>
    </w:p>
    <w:p w:rsidR="00EC3B95" w:rsidRPr="00EC3B95" w:rsidRDefault="00EC3B95" w:rsidP="00EC3B95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C3B95">
        <w:rPr>
          <w:rFonts w:ascii="Times New Roman" w:eastAsia="Calibri" w:hAnsi="Times New Roman"/>
          <w:sz w:val="28"/>
          <w:szCs w:val="28"/>
        </w:rPr>
        <w:t>требовании</w:t>
      </w:r>
      <w:proofErr w:type="gramEnd"/>
      <w:r w:rsidRPr="00EC3B95">
        <w:rPr>
          <w:rFonts w:ascii="Times New Roman" w:eastAsia="Calibri" w:hAnsi="Times New Roman"/>
          <w:sz w:val="28"/>
          <w:szCs w:val="28"/>
        </w:rPr>
        <w:t xml:space="preserve"> финансовой прозрачности проектов и жестком строгом контроле за использованием инвестиций;</w:t>
      </w:r>
    </w:p>
    <w:p w:rsidR="00EC3B95" w:rsidRPr="00EC3B95" w:rsidRDefault="00EC3B95" w:rsidP="00EC3B95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C3B95">
        <w:rPr>
          <w:rFonts w:ascii="Times New Roman" w:eastAsia="Calibri" w:hAnsi="Times New Roman"/>
          <w:sz w:val="28"/>
          <w:szCs w:val="28"/>
        </w:rPr>
        <w:t>предоставлении</w:t>
      </w:r>
      <w:proofErr w:type="gramEnd"/>
      <w:r w:rsidRPr="00EC3B95">
        <w:rPr>
          <w:rFonts w:ascii="Times New Roman" w:eastAsia="Calibri" w:hAnsi="Times New Roman"/>
          <w:sz w:val="28"/>
          <w:szCs w:val="28"/>
        </w:rPr>
        <w:t xml:space="preserve"> капитала на платной и возвратной основе и обеспечении прав собственности в проекте. </w:t>
      </w:r>
    </w:p>
    <w:p w:rsidR="00EC3B95" w:rsidRPr="005774A1" w:rsidRDefault="00EC3B95" w:rsidP="00EC3B9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Инвестиционный фонд должен выступать как замыкающий инвестор в энергетике региона, участие которого будет способствовать росту активности энергетических компаний и внешних инвесторов в реализации проектов. Усилия фонда как главного центра страхования инвестиционных рисков должны быть направлены на снижение неопределенности, с которой столкнутся инвесторы в ходе реформирования. </w:t>
      </w:r>
    </w:p>
    <w:p w:rsidR="00EC3B95" w:rsidRPr="005774A1" w:rsidRDefault="00EC3B95" w:rsidP="00EC3B9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Такая ситуация может возникнуть при появлении новых субъектов рынка, у которых отсутствует кредитная история. Система страхования рисков частных инвесторов, созданная на основе данного фонда, действительно будет способна решить эти задачи лучше, чем кто-либо еще, за счет объективных преимуществ: </w:t>
      </w:r>
    </w:p>
    <w:p w:rsidR="00C95C6E" w:rsidRDefault="00EC3B95" w:rsidP="00EC3B95">
      <w:pPr>
        <w:pStyle w:val="a4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360" w:lineRule="auto"/>
        <w:ind w:left="0" w:firstLine="360"/>
        <w:jc w:val="both"/>
        <w:rPr>
          <w:rFonts w:ascii="Times New Roman" w:eastAsia="Calibri" w:hAnsi="Times New Roman"/>
          <w:sz w:val="28"/>
          <w:szCs w:val="28"/>
        </w:rPr>
        <w:sectPr w:rsidR="00C95C6E" w:rsidSect="00C95C6E">
          <w:footerReference w:type="first" r:id="rId29"/>
          <w:pgSz w:w="11906" w:h="16838"/>
          <w:pgMar w:top="1134" w:right="850" w:bottom="1276" w:left="1701" w:header="708" w:footer="708" w:gutter="0"/>
          <w:pgNumType w:start="30"/>
          <w:cols w:space="708"/>
          <w:titlePg/>
          <w:docGrid w:linePitch="360"/>
        </w:sectPr>
      </w:pPr>
      <w:r w:rsidRPr="00EC3B95">
        <w:rPr>
          <w:rFonts w:ascii="Times New Roman" w:eastAsia="Calibri" w:hAnsi="Times New Roman"/>
          <w:sz w:val="28"/>
          <w:szCs w:val="28"/>
        </w:rPr>
        <w:t xml:space="preserve">организации работы по инвестиционному (системному) планированию, которая позволит предоставить компаниям и инвесторам полное информационное обеспечение для стратегического планирования бизнеса; </w:t>
      </w:r>
    </w:p>
    <w:p w:rsidR="00EC3B95" w:rsidRPr="00C95C6E" w:rsidRDefault="00EC3B95" w:rsidP="00C95C6E">
      <w:p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C3B95" w:rsidRPr="00EC3B95" w:rsidRDefault="00EC3B95" w:rsidP="00EC3B95">
      <w:pPr>
        <w:pStyle w:val="a4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360" w:lineRule="auto"/>
        <w:ind w:left="0" w:firstLine="360"/>
        <w:jc w:val="both"/>
        <w:rPr>
          <w:rFonts w:ascii="Times New Roman" w:eastAsia="Calibri" w:hAnsi="Times New Roman"/>
          <w:sz w:val="28"/>
          <w:szCs w:val="28"/>
        </w:rPr>
      </w:pPr>
      <w:r w:rsidRPr="00EC3B95">
        <w:rPr>
          <w:rFonts w:ascii="Times New Roman" w:eastAsia="Calibri" w:hAnsi="Times New Roman"/>
          <w:sz w:val="28"/>
          <w:szCs w:val="28"/>
        </w:rPr>
        <w:t xml:space="preserve">применения системного подхода при прогнозировании, что позволит предоставить инвесторам обоснованные гарантии на условия реализации проектов, в течение всего периода реформирования; </w:t>
      </w:r>
    </w:p>
    <w:p w:rsidR="00EC3B95" w:rsidRPr="005774A1" w:rsidRDefault="00EC3B95" w:rsidP="00EC3B9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Безусловным требованием при этом является обеспечение полного контроля региональными властями деятельности этой организации. В рамках существующей системы ни один из региональных органов не обладает достаточными статусом и ресурсами для реализации такой задачи. Кроме того, прямое участие региональных структур управления в коммерческом управлении финансовыми средствами не согласуется с задачами функционирования органов власти и потребует серьезной организационной перестройки их аппарата. Поэтому функции системного управления и функции управляющей компании инвестиционного фонда логично было бы передать </w:t>
      </w:r>
      <w:proofErr w:type="gramStart"/>
      <w:r w:rsidRPr="005774A1">
        <w:rPr>
          <w:rFonts w:ascii="Times New Roman" w:eastAsia="Calibri" w:hAnsi="Times New Roman" w:cs="Times New Roman"/>
          <w:sz w:val="28"/>
          <w:szCs w:val="28"/>
        </w:rPr>
        <w:t>бизнес-структуре</w:t>
      </w:r>
      <w:proofErr w:type="gramEnd"/>
      <w:r w:rsidRPr="005774A1">
        <w:rPr>
          <w:rFonts w:ascii="Times New Roman" w:eastAsia="Calibri" w:hAnsi="Times New Roman" w:cs="Times New Roman"/>
          <w:sz w:val="28"/>
          <w:szCs w:val="28"/>
        </w:rPr>
        <w:t>, которая должна иметь ресурсы для осуществления системных функций и находиться под жестким контролем государства и региональных властей.</w:t>
      </w:r>
    </w:p>
    <w:p w:rsidR="00EC3B95" w:rsidRPr="005774A1" w:rsidRDefault="00EC3B95" w:rsidP="00EC3B9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Деятельность управляющей компании инвестиционного фонда органично связана с задачами обеспечения надежности функционирования электроэнергетики, которые вытекают из государственных приоритетов в сфере текущего управления и реализуются на региональном уровне гарантирующим поставщиком. В силу этого стратегически целесообразно обеспечить как можно более тесную интеграцию системного управления функционированием и развитием электроэнергетики в рамках единой корпоративной структуры, основе опыта других регионов.</w:t>
      </w:r>
    </w:p>
    <w:p w:rsidR="00C95C6E" w:rsidRDefault="00EC3B95" w:rsidP="00EC3B95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C95C6E" w:rsidSect="00C95C6E">
          <w:footerReference w:type="first" r:id="rId30"/>
          <w:pgSz w:w="11906" w:h="16838"/>
          <w:pgMar w:top="1134" w:right="850" w:bottom="1276" w:left="1701" w:header="708" w:footer="708" w:gutter="0"/>
          <w:pgNumType w:start="31"/>
          <w:cols w:space="708"/>
          <w:titlePg/>
          <w:docGrid w:linePitch="360"/>
        </w:sect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4A1">
        <w:rPr>
          <w:rFonts w:ascii="Times New Roman" w:eastAsia="Calibri" w:hAnsi="Times New Roman" w:cs="Times New Roman"/>
          <w:sz w:val="28"/>
          <w:szCs w:val="28"/>
        </w:rPr>
        <w:tab/>
        <w:t>Следует иметь в виду, что в настоящее время одним из важнейших компонентов инфраструктуры является развитость информационной инфраструктуры, отражающая способность предприятия к использованию современных информационных технологий (что учитывается иностранными компаниями). В этой связи важно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оценить степень информатизации</w:t>
      </w:r>
    </w:p>
    <w:p w:rsidR="00EC3B95" w:rsidRPr="005774A1" w:rsidRDefault="00EC3B95" w:rsidP="00EC3B95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EC3B95" w:rsidRPr="005774A1" w:rsidSect="00C95C6E">
          <w:type w:val="continuous"/>
          <w:pgSz w:w="11906" w:h="16838"/>
          <w:pgMar w:top="1134" w:right="850" w:bottom="1276" w:left="1701" w:header="708" w:footer="708" w:gutter="0"/>
          <w:pgNumType w:start="31"/>
          <w:cols w:space="708"/>
          <w:titlePg/>
          <w:docGrid w:linePitch="360"/>
        </w:sectPr>
      </w:pPr>
    </w:p>
    <w:p w:rsidR="00EC3B95" w:rsidRPr="005774A1" w:rsidRDefault="00EC3B95" w:rsidP="00EC3B95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предприятия, а также его место и деятельность во всемирной компьютерной сети Интернет. </w:t>
      </w:r>
    </w:p>
    <w:p w:rsidR="00EC3B95" w:rsidRPr="005774A1" w:rsidRDefault="00EC3B95" w:rsidP="00EC3B9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>Рассмотренные факторы, практически не зависят от того, кто выступает инициатором инвестиционного проекта.</w:t>
      </w:r>
    </w:p>
    <w:p w:rsidR="00EC3B95" w:rsidRPr="005774A1" w:rsidRDefault="00EC3B95" w:rsidP="00EC3B9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Для инвестиционной деятельности в сфере энергетики характерны следующие варианты инициации проектов: </w:t>
      </w:r>
    </w:p>
    <w:p w:rsidR="00EC3B95" w:rsidRPr="005774A1" w:rsidRDefault="00EC3B95" w:rsidP="00EC3B9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1) Инициатором инвестиционного проекта выступает энергетическое предприятие, имеющее научно-технический задел, реализация которого позволит повысить качество продукции (например, за счет внедрения эффективного оборудования), снизить тарифы (например, за счет снижения потерь), расширить производство (например, за счет строительства новых мощностей). В этой ситуации инвестор становится зависимым от инициатора проекта в выборе вариантов инвестиционного проекта, реализуемого в кооперации. </w:t>
      </w:r>
    </w:p>
    <w:p w:rsidR="00EC3B95" w:rsidRPr="005774A1" w:rsidRDefault="00EC3B95" w:rsidP="00EC3B9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2) Инициатором проекта является государственный посредник или представитель региональных властей, определивший в результате выполненных маркетинговых исследований перспективные мероприятия по поддержанию энергетической безопасности. На первый план выступают производственно-технологические факторы. Именно эти факторы должны дать ответ на вопрос о принципиальной возможности реализации инвестиционного проекта с использованием накопленного на предприятии научно-технического и производственного заделов. В этой ситуации, по мере разработки и уточнения бизнес-плана инвестиционного проекта, остальные факторы будут также учитываться. </w:t>
      </w:r>
    </w:p>
    <w:p w:rsidR="00EC3B95" w:rsidRDefault="00EC3B95" w:rsidP="00EC3B9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3) Инициатором проекта является сторонний инвестор, например, кредитная организация или иностранный кредитор. В этом случае во главу угла встает мониторинг индикаторов энергетической безопасности в сочетании с индикаторами экологической безопасности. </w:t>
      </w:r>
    </w:p>
    <w:p w:rsidR="00EC3B95" w:rsidRDefault="00EC3B95" w:rsidP="00EC3B95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EC3B95" w:rsidSect="00C95C6E">
          <w:footerReference w:type="first" r:id="rId31"/>
          <w:pgSz w:w="11906" w:h="16838"/>
          <w:pgMar w:top="1134" w:right="850" w:bottom="1276" w:left="1701" w:header="708" w:footer="708" w:gutter="0"/>
          <w:pgNumType w:start="32"/>
          <w:cols w:space="708"/>
          <w:titlePg/>
          <w:docGrid w:linePitch="360"/>
        </w:sect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Несомненно, что проведенный анализ факторов инвестиционной активности энергетических </w:t>
      </w:r>
    </w:p>
    <w:p w:rsidR="00EC3B95" w:rsidRPr="005774A1" w:rsidRDefault="00EC3B95" w:rsidP="00EC3B95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lastRenderedPageBreak/>
        <w:t>предприятий не является исчерпывающим, так как в рамках различных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4A1">
        <w:rPr>
          <w:rFonts w:ascii="Times New Roman" w:eastAsia="Calibri" w:hAnsi="Times New Roman" w:cs="Times New Roman"/>
          <w:sz w:val="28"/>
          <w:szCs w:val="28"/>
        </w:rPr>
        <w:t>регионов ситуация с реструктуризацией электроэнергетики, а, следовательно, и с энергетической безопасностью, будет складываться по своим сценариям. Однако выделенные выше проблемы, по нашему мнению, характерны для большинства регионов России.</w:t>
      </w:r>
    </w:p>
    <w:p w:rsidR="00EC3B95" w:rsidRPr="005774A1" w:rsidRDefault="00EC3B95" w:rsidP="00EC3B9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«Прозрачность» преобразований будет способствовать не только активизации на фондовом рынке, но и позволит избежать возможных ошибок при реструктуризации на местах на основе опыта других регионов. Следует иметь в виду, что в настоящее время одним из важнейших компонентов инфраструктуры является развитость информационной инфраструктуры, отражающая способность предприятия к использованию современных информационных технологий (что учитывается иностранными компаниями). В этой связи важно оценить степень информатизации предприятия, а также его место и деятельность во всемирной компьютерной сети Интернет. Деловая репутация является одним из обобщающих факторов, определяющих инвестиционную привлекательность предприятия – исполнителя контрактов. Этот фактор, по существу, характеризует предысторию экономической деятельности предприятия, устойчивость его имиджа. Если за предприятием закрепилась устойчивая репутация как надежного партнера, то это является залогом его добропорядочного поведения в будущем. Деловая репутация для инвесторов во многом определяется кредитной историей предприятия, что не </w:t>
      </w:r>
      <w:proofErr w:type="gramStart"/>
      <w:r w:rsidRPr="005774A1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 не проявится в настороженном отношении к вновь создаваемым или преобразуемым энергетическим предприятиям. </w:t>
      </w:r>
    </w:p>
    <w:p w:rsidR="00EC3B95" w:rsidRDefault="00EC3B95" w:rsidP="00EC3B95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EC3B95" w:rsidSect="00C95C6E">
          <w:footerReference w:type="first" r:id="rId32"/>
          <w:pgSz w:w="11906" w:h="16838"/>
          <w:pgMar w:top="1134" w:right="850" w:bottom="1276" w:left="1701" w:header="708" w:footer="708" w:gutter="0"/>
          <w:pgNumType w:start="33"/>
          <w:cols w:space="708"/>
          <w:titlePg/>
          <w:docGrid w:linePitch="360"/>
        </w:sectPr>
      </w:pPr>
      <w:r w:rsidRPr="005774A1">
        <w:rPr>
          <w:rFonts w:ascii="Times New Roman" w:eastAsia="Calibri" w:hAnsi="Times New Roman" w:cs="Times New Roman"/>
          <w:sz w:val="28"/>
          <w:szCs w:val="28"/>
        </w:rPr>
        <w:t>Необходимо привлекать административный ресурс для решения проблем инвестиционной политики в энергетике, в том числе и гарантии инвестиций со стороны региональных органов власти. Как правило, основным источником информации о деловой репутации предприятия являются средства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774A1">
        <w:rPr>
          <w:rFonts w:ascii="Times New Roman" w:eastAsia="Calibri" w:hAnsi="Times New Roman" w:cs="Times New Roman"/>
          <w:sz w:val="28"/>
          <w:szCs w:val="28"/>
        </w:rPr>
        <w:t>массовой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774A1">
        <w:rPr>
          <w:rFonts w:ascii="Times New Roman" w:eastAsia="Calibri" w:hAnsi="Times New Roman" w:cs="Times New Roman"/>
          <w:sz w:val="28"/>
          <w:szCs w:val="28"/>
        </w:rPr>
        <w:t xml:space="preserve">информации. </w:t>
      </w:r>
    </w:p>
    <w:p w:rsidR="00EC3B95" w:rsidRPr="005774A1" w:rsidRDefault="00EC3B95" w:rsidP="00EC3B9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EC3B95" w:rsidRPr="005774A1" w:rsidSect="00C95C6E">
          <w:footerReference w:type="first" r:id="rId33"/>
          <w:pgSz w:w="11906" w:h="16838"/>
          <w:pgMar w:top="1134" w:right="850" w:bottom="1276" w:left="1701" w:header="708" w:footer="708" w:gutter="0"/>
          <w:pgNumType w:start="34"/>
          <w:cols w:space="708"/>
          <w:titlePg/>
          <w:docGrid w:linePitch="360"/>
        </w:sectPr>
      </w:pPr>
      <w:r w:rsidRPr="005774A1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примера можно привести активную полемику между руководителями разных уровней и организаций г. Иванова по вопросам теплоснабжени</w:t>
      </w:r>
      <w:r>
        <w:rPr>
          <w:rFonts w:ascii="Times New Roman" w:eastAsia="Calibri" w:hAnsi="Times New Roman" w:cs="Times New Roman"/>
          <w:sz w:val="28"/>
          <w:szCs w:val="28"/>
        </w:rPr>
        <w:t>я или по проблемам партнерства.</w:t>
      </w:r>
      <w:r w:rsidRPr="00EC3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4A1">
        <w:rPr>
          <w:rFonts w:ascii="Times New Roman" w:eastAsia="Calibri" w:hAnsi="Times New Roman" w:cs="Times New Roman"/>
          <w:sz w:val="28"/>
          <w:szCs w:val="28"/>
        </w:rPr>
        <w:t>Рассмотренные факторы, а также ряд других, характеризующих инвестиционную привлекательность предприятия и учитываемых представителями региональных органов власти при определении необходимости инвестиций в энергетику в случае угроз энергетической безопасности, практически не зависят от того, кто выступает иници</w:t>
      </w:r>
      <w:r>
        <w:rPr>
          <w:rFonts w:ascii="Times New Roman" w:eastAsia="Calibri" w:hAnsi="Times New Roman" w:cs="Times New Roman"/>
          <w:sz w:val="28"/>
          <w:szCs w:val="28"/>
        </w:rPr>
        <w:t>атором</w:t>
      </w:r>
      <w:r w:rsidR="00CE7EC0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инвестиционного</w:t>
      </w:r>
      <w:r w:rsidR="00CE7EC0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проекта.</w:t>
      </w:r>
    </w:p>
    <w:p w:rsidR="00CE7EC0" w:rsidRPr="009C1A7F" w:rsidRDefault="00CE7EC0" w:rsidP="00CE7E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ИНДИВИДУАЛЬНОЕ ЗАДАНИЕ, ВЫПОЛНЯЕМОЕ В ПЕРИОД</w:t>
      </w:r>
    </w:p>
    <w:p w:rsidR="00CE7EC0" w:rsidRPr="009C1A7F" w:rsidRDefault="00CE7EC0" w:rsidP="00CE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Pr="009C1A7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 и планируемые результаты</w:t>
      </w:r>
    </w:p>
    <w:p w:rsidR="00CE7EC0" w:rsidRPr="009C1A7F" w:rsidRDefault="00CE7EC0" w:rsidP="00CE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EC0" w:rsidRPr="009C1A7F" w:rsidRDefault="00CE7EC0" w:rsidP="00CE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 </w:t>
      </w:r>
      <w:r w:rsidRPr="00F13D6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F13D6C">
        <w:rPr>
          <w:rFonts w:ascii="Times New Roman" w:eastAsia="Times New Roman" w:hAnsi="Times New Roman" w:cs="Times New Roman"/>
          <w:sz w:val="24"/>
          <w:szCs w:val="24"/>
          <w:u w:val="single"/>
        </w:rPr>
        <w:t>Салпагарова Розамира Нюр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F13D6C">
        <w:rPr>
          <w:rFonts w:ascii="Times New Roman" w:eastAsia="Times New Roman" w:hAnsi="Times New Roman" w:cs="Times New Roman"/>
          <w:sz w:val="24"/>
          <w:szCs w:val="24"/>
          <w:u w:val="single"/>
        </w:rPr>
        <w:t>хматовна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F13D6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EC0" w:rsidRPr="009C1A7F" w:rsidRDefault="00CE7EC0" w:rsidP="00CE7E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C1A7F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полностью)</w:t>
      </w:r>
    </w:p>
    <w:p w:rsidR="00CE7EC0" w:rsidRPr="00D06224" w:rsidRDefault="00CE7EC0" w:rsidP="00CE7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>Направление подготовки (специальности)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6224">
        <w:rPr>
          <w:rFonts w:ascii="Times New Roman" w:hAnsi="Times New Roman"/>
          <w:sz w:val="24"/>
          <w:szCs w:val="24"/>
        </w:rPr>
        <w:t xml:space="preserve">38.04.01 Экономика, профиль Финансовая экономика </w:t>
      </w:r>
    </w:p>
    <w:p w:rsidR="00CE7EC0" w:rsidRPr="009C1A7F" w:rsidRDefault="00CE7EC0" w:rsidP="00CE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EC0" w:rsidRPr="009C1A7F" w:rsidRDefault="00CE7EC0" w:rsidP="00CE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 </w:t>
      </w:r>
      <w:proofErr w:type="spellStart"/>
      <w:r>
        <w:rPr>
          <w:rFonts w:ascii="Times New Roman" w:hAnsi="Times New Roman"/>
          <w:sz w:val="24"/>
          <w:szCs w:val="24"/>
        </w:rPr>
        <w:t>ФГБОУ</w:t>
      </w:r>
      <w:proofErr w:type="spellEnd"/>
      <w:r>
        <w:rPr>
          <w:rFonts w:ascii="Times New Roman" w:hAnsi="Times New Roman"/>
          <w:sz w:val="24"/>
          <w:szCs w:val="24"/>
        </w:rPr>
        <w:t xml:space="preserve"> ВО </w:t>
      </w:r>
      <w:proofErr w:type="spellStart"/>
      <w:r>
        <w:rPr>
          <w:rFonts w:ascii="Times New Roman" w:hAnsi="Times New Roman"/>
          <w:sz w:val="24"/>
          <w:szCs w:val="24"/>
        </w:rPr>
        <w:t>КубГУ</w:t>
      </w:r>
      <w:proofErr w:type="spellEnd"/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</w:t>
      </w:r>
    </w:p>
    <w:p w:rsidR="00CE7EC0" w:rsidRPr="009C1A7F" w:rsidRDefault="00CE7EC0" w:rsidP="00CE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EC0" w:rsidRPr="009C1A7F" w:rsidRDefault="00CE7EC0" w:rsidP="00CE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 с «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 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E7EC0" w:rsidRPr="009C1A7F" w:rsidRDefault="00CE7EC0" w:rsidP="00CE7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EC0" w:rsidRPr="009C1A7F" w:rsidRDefault="00CE7EC0" w:rsidP="00CE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b/>
          <w:sz w:val="24"/>
          <w:szCs w:val="24"/>
        </w:rPr>
        <w:t>Цель практики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 –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теоретико-методических основ исследования по теме диссертации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, формирование следующих компетенций, регламентируемых </w:t>
      </w:r>
      <w:proofErr w:type="spellStart"/>
      <w:r w:rsidRPr="009C1A7F">
        <w:rPr>
          <w:rFonts w:ascii="Times New Roman" w:eastAsia="Times New Roman" w:hAnsi="Times New Roman" w:cs="Times New Roman"/>
          <w:sz w:val="24"/>
          <w:szCs w:val="24"/>
        </w:rPr>
        <w:t>ФГОС</w:t>
      </w:r>
      <w:proofErr w:type="spellEnd"/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1A7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 и учебным планом: </w:t>
      </w:r>
    </w:p>
    <w:p w:rsidR="00CE7EC0" w:rsidRPr="009C1A7F" w:rsidRDefault="00CE7EC0" w:rsidP="00CE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103"/>
      </w:tblGrid>
      <w:tr w:rsidR="00CE7EC0" w:rsidRPr="009C1A7F" w:rsidTr="00962E0E">
        <w:trPr>
          <w:trHeight w:val="562"/>
          <w:tblHeader/>
        </w:trPr>
        <w:tc>
          <w:tcPr>
            <w:tcW w:w="4248" w:type="dxa"/>
            <w:vAlign w:val="center"/>
          </w:tcPr>
          <w:p w:rsidR="00CE7EC0" w:rsidRPr="009C1A7F" w:rsidRDefault="00CE7EC0" w:rsidP="009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наименование индикатора</w:t>
            </w:r>
            <w:r w:rsidRPr="009C1A7F">
              <w:rPr>
                <w:rFonts w:ascii="Calibri" w:eastAsia="Times New Roman" w:hAnsi="Calibri" w:cs="Times New Roman"/>
              </w:rPr>
              <w:t xml:space="preserve"> </w:t>
            </w: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компетенции</w:t>
            </w:r>
          </w:p>
        </w:tc>
        <w:tc>
          <w:tcPr>
            <w:tcW w:w="5103" w:type="dxa"/>
            <w:vAlign w:val="center"/>
          </w:tcPr>
          <w:p w:rsidR="00CE7EC0" w:rsidRPr="009C1A7F" w:rsidRDefault="00CE7EC0" w:rsidP="009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</w:t>
            </w:r>
            <w:proofErr w:type="gram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 практике</w:t>
            </w:r>
            <w:proofErr w:type="gramEnd"/>
          </w:p>
          <w:p w:rsidR="00CE7EC0" w:rsidRPr="009C1A7F" w:rsidRDefault="00CE7EC0" w:rsidP="009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E7EC0" w:rsidRPr="009C1A7F" w:rsidTr="00962E0E">
        <w:tc>
          <w:tcPr>
            <w:tcW w:w="9351" w:type="dxa"/>
            <w:gridSpan w:val="2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ОПК</w:t>
            </w:r>
            <w:proofErr w:type="spellEnd"/>
            <w:r w:rsidRPr="009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-1 </w:t>
            </w:r>
            <w:proofErr w:type="gramStart"/>
            <w:r w:rsidRPr="009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Способен</w:t>
            </w:r>
            <w:proofErr w:type="gramEnd"/>
            <w:r w:rsidRPr="009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применять знания (на продвинутом уровне) фундаментальной экономической науки при решении практических и (или) исследовательских задач</w:t>
            </w:r>
          </w:p>
        </w:tc>
      </w:tr>
      <w:tr w:rsidR="00CE7EC0" w:rsidRPr="009C1A7F" w:rsidTr="00962E0E">
        <w:tc>
          <w:tcPr>
            <w:tcW w:w="4248" w:type="dxa"/>
            <w:vMerge w:val="restart"/>
          </w:tcPr>
          <w:p w:rsidR="00CE7EC0" w:rsidRPr="009C1A7F" w:rsidRDefault="00CE7EC0" w:rsidP="0096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ИОПК</w:t>
            </w:r>
            <w:proofErr w:type="spell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-1.1</w:t>
            </w:r>
            <w:proofErr w:type="gram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рименяет достижения фундаментальной экономической науки и результаты отечественных и зарубежных исследователей для решения практических и/или исследовательских задач</w:t>
            </w: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ключевые результаты отечественных и зарубежных исследований по теме диссертационного исследования; </w:t>
            </w:r>
          </w:p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современные методы анализа исследуемой в диссертации проблемы</w:t>
            </w:r>
          </w:p>
        </w:tc>
      </w:tr>
      <w:tr w:rsidR="00CE7EC0" w:rsidRPr="009C1A7F" w:rsidTr="00962E0E">
        <w:tc>
          <w:tcPr>
            <w:tcW w:w="4248" w:type="dxa"/>
            <w:vMerge/>
          </w:tcPr>
          <w:p w:rsidR="00CE7EC0" w:rsidRPr="009C1A7F" w:rsidRDefault="00CE7EC0" w:rsidP="0096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 использовать современные информационные технологии в процессе проведения научного исследования; </w:t>
            </w:r>
          </w:p>
        </w:tc>
      </w:tr>
      <w:tr w:rsidR="00CE7EC0" w:rsidRPr="009C1A7F" w:rsidTr="00962E0E">
        <w:tc>
          <w:tcPr>
            <w:tcW w:w="4248" w:type="dxa"/>
            <w:vMerge/>
          </w:tcPr>
          <w:p w:rsidR="00CE7EC0" w:rsidRPr="009C1A7F" w:rsidRDefault="00CE7EC0" w:rsidP="0096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обобщает и критически оценивает результаты научных исследований по теме диссертации;                                       составляет аналитический обзор литературы по теме диссертационного исследования;</w:t>
            </w:r>
          </w:p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</w:t>
            </w:r>
            <w:proofErr w:type="gram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подход</w:t>
            </w:r>
            <w:proofErr w:type="gram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исследованию проблемы по теме диссертации</w:t>
            </w:r>
          </w:p>
        </w:tc>
      </w:tr>
      <w:tr w:rsidR="00CE7EC0" w:rsidRPr="009C1A7F" w:rsidTr="00962E0E">
        <w:tc>
          <w:tcPr>
            <w:tcW w:w="4248" w:type="dxa"/>
            <w:vMerge w:val="restart"/>
          </w:tcPr>
          <w:p w:rsidR="00CE7EC0" w:rsidRPr="009C1A7F" w:rsidRDefault="00CE7EC0" w:rsidP="0096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ИОПК</w:t>
            </w:r>
            <w:proofErr w:type="spell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-1.2</w:t>
            </w:r>
            <w:proofErr w:type="gram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существляет выбор теоретической модели для решения практических и/или исследовательских задач и обосновывает свой выбор</w:t>
            </w: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ключевые результаты отечественных и зарубежных исследований по теме диссертационного исследования; </w:t>
            </w:r>
          </w:p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современные методы анализа исследуемой в диссертации проблемы</w:t>
            </w:r>
          </w:p>
        </w:tc>
      </w:tr>
      <w:tr w:rsidR="00CE7EC0" w:rsidRPr="009C1A7F" w:rsidTr="00962E0E">
        <w:tc>
          <w:tcPr>
            <w:tcW w:w="4248" w:type="dxa"/>
            <w:vMerge/>
          </w:tcPr>
          <w:p w:rsidR="00CE7EC0" w:rsidRPr="009C1A7F" w:rsidRDefault="00CE7EC0" w:rsidP="0096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 использовать современные информационные технологии в процессе проведения научного исследования; </w:t>
            </w:r>
          </w:p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экономически обосновывать организационно-управленческие решения</w:t>
            </w:r>
          </w:p>
        </w:tc>
      </w:tr>
      <w:tr w:rsidR="00CE7EC0" w:rsidRPr="009C1A7F" w:rsidTr="00962E0E">
        <w:tc>
          <w:tcPr>
            <w:tcW w:w="4248" w:type="dxa"/>
            <w:vMerge/>
          </w:tcPr>
          <w:p w:rsidR="00CE7EC0" w:rsidRPr="009C1A7F" w:rsidRDefault="00CE7EC0" w:rsidP="0096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обобщает и критически оценивает результаты научных исследований по теме диссертации;                                       составляет аналитический обзор литературы по теме диссертационного исследования;</w:t>
            </w:r>
          </w:p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</w:t>
            </w:r>
            <w:proofErr w:type="gram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подход</w:t>
            </w:r>
            <w:proofErr w:type="gram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исследованию проблемы по теме диссертации</w:t>
            </w:r>
          </w:p>
        </w:tc>
      </w:tr>
      <w:tr w:rsidR="00CE7EC0" w:rsidRPr="009C1A7F" w:rsidTr="00962E0E">
        <w:tc>
          <w:tcPr>
            <w:tcW w:w="9351" w:type="dxa"/>
            <w:gridSpan w:val="2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ОПК</w:t>
            </w:r>
            <w:proofErr w:type="spellEnd"/>
            <w:r w:rsidRPr="009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-2 </w:t>
            </w:r>
            <w:proofErr w:type="gramStart"/>
            <w:r w:rsidRPr="009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Способен</w:t>
            </w:r>
            <w:proofErr w:type="gramEnd"/>
            <w:r w:rsidRPr="009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</w:tr>
      <w:tr w:rsidR="00CE7EC0" w:rsidRPr="009C1A7F" w:rsidTr="00962E0E">
        <w:tc>
          <w:tcPr>
            <w:tcW w:w="4248" w:type="dxa"/>
          </w:tcPr>
          <w:p w:rsidR="00CE7EC0" w:rsidRPr="009C1A7F" w:rsidRDefault="00CE7EC0" w:rsidP="009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ИОПК</w:t>
            </w:r>
            <w:proofErr w:type="spell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-2.1</w:t>
            </w:r>
            <w:proofErr w:type="gram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рименяет современные инструментальные методы экономического анализа в прикладных и/или фундаментальных исследованиях</w:t>
            </w: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современные методы анализа исследуемой в диссертации проблемы</w:t>
            </w:r>
          </w:p>
        </w:tc>
      </w:tr>
    </w:tbl>
    <w:p w:rsidR="00CE7EC0" w:rsidRDefault="00CE7EC0">
      <w:pPr>
        <w:sectPr w:rsidR="00CE7EC0" w:rsidSect="00CE7EC0">
          <w:footerReference w:type="default" r:id="rId34"/>
          <w:pgSz w:w="11906" w:h="16838"/>
          <w:pgMar w:top="1134" w:right="850" w:bottom="1134" w:left="1701" w:header="708" w:footer="545" w:gutter="0"/>
          <w:pgNumType w:start="35"/>
          <w:cols w:space="720"/>
        </w:sectPr>
      </w:pPr>
    </w:p>
    <w:p w:rsidR="00CE7EC0" w:rsidRDefault="00CE7EC0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103"/>
      </w:tblGrid>
      <w:tr w:rsidR="00CE7EC0" w:rsidRPr="009C1A7F" w:rsidTr="00962E0E">
        <w:tc>
          <w:tcPr>
            <w:tcW w:w="4248" w:type="dxa"/>
            <w:vMerge w:val="restart"/>
          </w:tcPr>
          <w:p w:rsidR="00CE7EC0" w:rsidRPr="009C1A7F" w:rsidRDefault="00CE7EC0" w:rsidP="009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 использовать современные информационные технологии в процессе проведения научного исследования; </w:t>
            </w:r>
          </w:p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экономически обосновывать организационно-управленческие решения</w:t>
            </w:r>
          </w:p>
        </w:tc>
      </w:tr>
      <w:tr w:rsidR="00CE7EC0" w:rsidRPr="009C1A7F" w:rsidTr="00962E0E">
        <w:trPr>
          <w:trHeight w:val="741"/>
        </w:trPr>
        <w:tc>
          <w:tcPr>
            <w:tcW w:w="4248" w:type="dxa"/>
            <w:vMerge/>
          </w:tcPr>
          <w:p w:rsidR="00CE7EC0" w:rsidRPr="009C1A7F" w:rsidRDefault="00CE7EC0" w:rsidP="009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</w:t>
            </w:r>
            <w:proofErr w:type="gram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подход</w:t>
            </w:r>
            <w:proofErr w:type="gram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исследованию проблемы по теме диссертации</w:t>
            </w:r>
          </w:p>
        </w:tc>
      </w:tr>
      <w:tr w:rsidR="00CE7EC0" w:rsidRPr="009C1A7F" w:rsidTr="00962E0E">
        <w:tc>
          <w:tcPr>
            <w:tcW w:w="4248" w:type="dxa"/>
            <w:vMerge w:val="restart"/>
          </w:tcPr>
          <w:p w:rsidR="00CE7EC0" w:rsidRPr="009C1A7F" w:rsidRDefault="00CE7EC0" w:rsidP="009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ИОПК</w:t>
            </w:r>
            <w:proofErr w:type="spell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-2.2</w:t>
            </w:r>
            <w:proofErr w:type="gram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рименяет современные технологии поиска, обработки и передачи информации для проведения прикладных и/или фундаментальных исследований</w:t>
            </w: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современные методы анализа исследуемой в диссертации проблемы</w:t>
            </w:r>
          </w:p>
        </w:tc>
      </w:tr>
      <w:tr w:rsidR="00CE7EC0" w:rsidRPr="009C1A7F" w:rsidTr="00962E0E">
        <w:tc>
          <w:tcPr>
            <w:tcW w:w="4248" w:type="dxa"/>
            <w:vMerge/>
          </w:tcPr>
          <w:p w:rsidR="00CE7EC0" w:rsidRPr="009C1A7F" w:rsidRDefault="00CE7EC0" w:rsidP="0096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 использовать современные информационные технологии в процессе проведения научного исследования; </w:t>
            </w:r>
          </w:p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экономически обосновывать организационно-управленческие решения</w:t>
            </w:r>
          </w:p>
        </w:tc>
      </w:tr>
      <w:tr w:rsidR="00CE7EC0" w:rsidRPr="009C1A7F" w:rsidTr="00962E0E">
        <w:tc>
          <w:tcPr>
            <w:tcW w:w="4248" w:type="dxa"/>
            <w:vMerge/>
          </w:tcPr>
          <w:p w:rsidR="00CE7EC0" w:rsidRPr="009C1A7F" w:rsidRDefault="00CE7EC0" w:rsidP="0096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</w:t>
            </w:r>
            <w:proofErr w:type="gram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подход</w:t>
            </w:r>
            <w:proofErr w:type="gram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исследованию проблемы по теме диссертации</w:t>
            </w:r>
          </w:p>
        </w:tc>
      </w:tr>
      <w:tr w:rsidR="00CE7EC0" w:rsidRPr="009C1A7F" w:rsidTr="00962E0E">
        <w:tc>
          <w:tcPr>
            <w:tcW w:w="9351" w:type="dxa"/>
            <w:gridSpan w:val="2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ОПК</w:t>
            </w:r>
            <w:proofErr w:type="spellEnd"/>
            <w:r w:rsidRPr="009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-3 </w:t>
            </w:r>
            <w:proofErr w:type="gramStart"/>
            <w:r w:rsidRPr="009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Способен</w:t>
            </w:r>
            <w:proofErr w:type="gramEnd"/>
            <w:r w:rsidRPr="009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обобщать и критически оценивать научные исследования в экономике</w:t>
            </w:r>
          </w:p>
        </w:tc>
      </w:tr>
      <w:tr w:rsidR="00CE7EC0" w:rsidRPr="009C1A7F" w:rsidTr="00962E0E">
        <w:tc>
          <w:tcPr>
            <w:tcW w:w="4248" w:type="dxa"/>
            <w:vMerge w:val="restart"/>
          </w:tcPr>
          <w:p w:rsidR="00CE7EC0" w:rsidRPr="009C1A7F" w:rsidRDefault="00CE7EC0" w:rsidP="0096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ИОПК</w:t>
            </w:r>
            <w:proofErr w:type="spell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-3.1</w:t>
            </w:r>
            <w:proofErr w:type="gram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емонстрирует способность обобщать результаты отечественных и зарубежных научных исследований в экономике</w:t>
            </w: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ключевые результаты отечественных и зарубежных исследований по теме диссертационного исследования; </w:t>
            </w:r>
          </w:p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современные методы анализа исследуемой в диссертации проблемы</w:t>
            </w:r>
          </w:p>
        </w:tc>
      </w:tr>
      <w:tr w:rsidR="00CE7EC0" w:rsidRPr="009C1A7F" w:rsidTr="00962E0E">
        <w:tc>
          <w:tcPr>
            <w:tcW w:w="4248" w:type="dxa"/>
            <w:vMerge/>
          </w:tcPr>
          <w:p w:rsidR="00CE7EC0" w:rsidRPr="009C1A7F" w:rsidRDefault="00CE7EC0" w:rsidP="0096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 использовать современные информационные технологии в процессе проведения научного исследования; </w:t>
            </w:r>
          </w:p>
        </w:tc>
      </w:tr>
      <w:tr w:rsidR="00CE7EC0" w:rsidRPr="009C1A7F" w:rsidTr="00962E0E">
        <w:tc>
          <w:tcPr>
            <w:tcW w:w="4248" w:type="dxa"/>
            <w:vMerge/>
          </w:tcPr>
          <w:p w:rsidR="00CE7EC0" w:rsidRPr="009C1A7F" w:rsidRDefault="00CE7EC0" w:rsidP="0096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обобщает и критически оценивает результаты научных исследований по теме диссертации;                                       составляет аналитический обзор литературы по теме диссертационного исследования;</w:t>
            </w:r>
          </w:p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</w:t>
            </w:r>
            <w:proofErr w:type="gram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подход</w:t>
            </w:r>
            <w:proofErr w:type="gram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исследованию проблемы по теме диссертации</w:t>
            </w:r>
          </w:p>
        </w:tc>
      </w:tr>
      <w:tr w:rsidR="00CE7EC0" w:rsidRPr="009C1A7F" w:rsidTr="00962E0E">
        <w:tc>
          <w:tcPr>
            <w:tcW w:w="4248" w:type="dxa"/>
            <w:vMerge w:val="restart"/>
          </w:tcPr>
          <w:p w:rsidR="00CE7EC0" w:rsidRPr="009C1A7F" w:rsidRDefault="00CE7EC0" w:rsidP="0096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ИОПК</w:t>
            </w:r>
            <w:proofErr w:type="spell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-3.2. Критически оценивает результаты и выявляет перспективные направления научных исследований в экономике</w:t>
            </w: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ключевые результаты отечественных и зарубежных исследований по теме диссертационного исследования; </w:t>
            </w:r>
          </w:p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современные методы анализа исследуемой в диссертации проблемы</w:t>
            </w:r>
          </w:p>
        </w:tc>
      </w:tr>
      <w:tr w:rsidR="00CE7EC0" w:rsidRPr="009C1A7F" w:rsidTr="00962E0E">
        <w:tc>
          <w:tcPr>
            <w:tcW w:w="4248" w:type="dxa"/>
            <w:vMerge/>
          </w:tcPr>
          <w:p w:rsidR="00CE7EC0" w:rsidRPr="009C1A7F" w:rsidRDefault="00CE7EC0" w:rsidP="0096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 использовать современные информационные технологии в процессе проведения научного исследования; </w:t>
            </w:r>
          </w:p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экономически обосновывать организационно-управленческие решения</w:t>
            </w:r>
          </w:p>
        </w:tc>
      </w:tr>
      <w:tr w:rsidR="00CE7EC0" w:rsidRPr="009C1A7F" w:rsidTr="00962E0E">
        <w:tc>
          <w:tcPr>
            <w:tcW w:w="4248" w:type="dxa"/>
            <w:vMerge/>
          </w:tcPr>
          <w:p w:rsidR="00CE7EC0" w:rsidRPr="009C1A7F" w:rsidRDefault="00CE7EC0" w:rsidP="0096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обобщает и критически оценивает результаты научных исследований по теме диссертации;                                       составляет аналитический обзор литературы по теме диссертационного исследования;</w:t>
            </w:r>
          </w:p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</w:t>
            </w:r>
            <w:proofErr w:type="gram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подход</w:t>
            </w:r>
            <w:proofErr w:type="gram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исследованию проблемы по теме диссертации</w:t>
            </w:r>
          </w:p>
        </w:tc>
      </w:tr>
      <w:tr w:rsidR="00CE7EC0" w:rsidRPr="009C1A7F" w:rsidTr="00962E0E">
        <w:tc>
          <w:tcPr>
            <w:tcW w:w="9351" w:type="dxa"/>
            <w:gridSpan w:val="2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ОПК</w:t>
            </w:r>
            <w:proofErr w:type="spellEnd"/>
            <w:r w:rsidRPr="009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-4 </w:t>
            </w:r>
            <w:proofErr w:type="gramStart"/>
            <w:r w:rsidRPr="009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Способен</w:t>
            </w:r>
            <w:proofErr w:type="gramEnd"/>
            <w:r w:rsidRPr="009C1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</w:tr>
      <w:tr w:rsidR="00CE7EC0" w:rsidRPr="009C1A7F" w:rsidTr="00962E0E">
        <w:tc>
          <w:tcPr>
            <w:tcW w:w="4248" w:type="dxa"/>
            <w:vMerge w:val="restart"/>
          </w:tcPr>
          <w:p w:rsidR="00CE7EC0" w:rsidRPr="009C1A7F" w:rsidRDefault="00CE7EC0" w:rsidP="0096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ИОПК</w:t>
            </w:r>
            <w:proofErr w:type="spell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-4.1</w:t>
            </w:r>
            <w:proofErr w:type="gramStart"/>
            <w:r w:rsidRPr="009C1A7F">
              <w:rPr>
                <w:rFonts w:ascii="Calibri" w:eastAsia="Times New Roman" w:hAnsi="Calibri" w:cs="Times New Roman"/>
              </w:rPr>
              <w:t xml:space="preserve"> </w:t>
            </w: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босновывает организационно-управленческие решения в профессиональной деятельности</w:t>
            </w: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современные методы анализа исследуемой в диссертации проблемы</w:t>
            </w:r>
          </w:p>
        </w:tc>
      </w:tr>
      <w:tr w:rsidR="00CE7EC0" w:rsidRPr="009C1A7F" w:rsidTr="00962E0E">
        <w:tc>
          <w:tcPr>
            <w:tcW w:w="4248" w:type="dxa"/>
            <w:vMerge/>
          </w:tcPr>
          <w:p w:rsidR="00CE7EC0" w:rsidRPr="009C1A7F" w:rsidRDefault="00CE7EC0" w:rsidP="0096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 использовать современные информационные технологии в процессе проведения научного исследования; </w:t>
            </w:r>
          </w:p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экономически обосновывать организационно-управленческие решения</w:t>
            </w:r>
          </w:p>
        </w:tc>
      </w:tr>
      <w:tr w:rsidR="00CE7EC0" w:rsidRPr="009C1A7F" w:rsidTr="00962E0E">
        <w:tc>
          <w:tcPr>
            <w:tcW w:w="4248" w:type="dxa"/>
            <w:vMerge/>
          </w:tcPr>
          <w:p w:rsidR="00CE7EC0" w:rsidRPr="009C1A7F" w:rsidRDefault="00CE7EC0" w:rsidP="0096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E7EC0" w:rsidRPr="009C1A7F" w:rsidRDefault="00CE7EC0" w:rsidP="00962E0E">
            <w:pPr>
              <w:tabs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</w:t>
            </w:r>
            <w:proofErr w:type="gramStart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подход</w:t>
            </w:r>
            <w:proofErr w:type="gramEnd"/>
            <w:r w:rsidRPr="009C1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исследованию проблемы по теме диссертации</w:t>
            </w:r>
          </w:p>
        </w:tc>
      </w:tr>
    </w:tbl>
    <w:p w:rsidR="00CE7EC0" w:rsidRDefault="00CE7EC0" w:rsidP="0096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E7EC0" w:rsidSect="00CE7EC0">
          <w:footerReference w:type="default" r:id="rId35"/>
          <w:pgSz w:w="11906" w:h="16838"/>
          <w:pgMar w:top="1134" w:right="850" w:bottom="1134" w:left="1701" w:header="708" w:footer="545" w:gutter="0"/>
          <w:pgNumType w:start="35"/>
          <w:cols w:space="720"/>
        </w:sectPr>
      </w:pPr>
    </w:p>
    <w:p w:rsidR="00CE7EC0" w:rsidRDefault="00D93C75" w:rsidP="00CE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E7EC0" w:rsidSect="00CE7EC0">
          <w:footerReference w:type="default" r:id="rId36"/>
          <w:pgSz w:w="11906" w:h="16838"/>
          <w:pgMar w:top="1134" w:right="850" w:bottom="1134" w:left="1701" w:header="708" w:footer="545" w:gutter="0"/>
          <w:pgNumType w:start="36"/>
          <w:cols w:space="72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0</wp:posOffset>
            </wp:positionV>
            <wp:extent cx="6437630" cy="9384030"/>
            <wp:effectExtent l="0" t="0" r="1270" b="7620"/>
            <wp:wrapThrough wrapText="bothSides">
              <wp:wrapPolygon edited="0">
                <wp:start x="0" y="0"/>
                <wp:lineTo x="0" y="21574"/>
                <wp:lineTo x="21540" y="21574"/>
                <wp:lineTo x="2154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9" t="12984" r="43129" b="6077"/>
                    <a:stretch/>
                  </pic:blipFill>
                  <pic:spPr bwMode="auto">
                    <a:xfrm>
                      <a:off x="0" y="0"/>
                      <a:ext cx="6437630" cy="938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EC0" w:rsidRPr="009C1A7F" w:rsidRDefault="00D93C75" w:rsidP="00CE7E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4E84BDB" wp14:editId="6EB2E3BA">
            <wp:simplePos x="0" y="0"/>
            <wp:positionH relativeFrom="column">
              <wp:posOffset>-323215</wp:posOffset>
            </wp:positionH>
            <wp:positionV relativeFrom="paragraph">
              <wp:posOffset>-554355</wp:posOffset>
            </wp:positionV>
            <wp:extent cx="6520815" cy="7865745"/>
            <wp:effectExtent l="0" t="0" r="0" b="1905"/>
            <wp:wrapThrough wrapText="bothSides">
              <wp:wrapPolygon edited="0">
                <wp:start x="0" y="0"/>
                <wp:lineTo x="0" y="21553"/>
                <wp:lineTo x="21518" y="21553"/>
                <wp:lineTo x="2151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1" t="27901" r="43284" b="7459"/>
                    <a:stretch/>
                  </pic:blipFill>
                  <pic:spPr bwMode="auto">
                    <a:xfrm>
                      <a:off x="0" y="0"/>
                      <a:ext cx="6520815" cy="786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EC0" w:rsidRDefault="00CE7EC0" w:rsidP="00CE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E7EC0" w:rsidSect="00CE7EC0">
          <w:footerReference w:type="default" r:id="rId39"/>
          <w:pgSz w:w="11906" w:h="16838"/>
          <w:pgMar w:top="1134" w:right="850" w:bottom="1134" w:left="1701" w:header="708" w:footer="545" w:gutter="0"/>
          <w:pgNumType w:start="37"/>
          <w:cols w:space="720"/>
        </w:sectPr>
      </w:pPr>
    </w:p>
    <w:p w:rsidR="00CE7EC0" w:rsidRPr="009C1A7F" w:rsidRDefault="00CE7EC0" w:rsidP="00CE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ДНЕВНИК ПРОХОЖДЕНИЯ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ПРОИЗВОДСТВЕННОЙ</w:t>
      </w:r>
      <w:r w:rsidRPr="009C1A7F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9C1A7F">
        <w:rPr>
          <w:rFonts w:ascii="Times New Roman" w:eastAsia="Times New Roman" w:hAnsi="Times New Roman" w:cs="Times New Roman"/>
          <w:b/>
          <w:sz w:val="24"/>
          <w:szCs w:val="24"/>
        </w:rPr>
        <w:t>ПРАКТИКИ</w:t>
      </w:r>
    </w:p>
    <w:p w:rsidR="00CE7EC0" w:rsidRPr="009C1A7F" w:rsidRDefault="00CE7EC0" w:rsidP="00CE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EC0" w:rsidRPr="00D06224" w:rsidRDefault="00CE7EC0" w:rsidP="00CE7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(специальности) </w:t>
      </w:r>
      <w:r w:rsidRPr="00D06224">
        <w:rPr>
          <w:rFonts w:ascii="Times New Roman" w:hAnsi="Times New Roman"/>
          <w:sz w:val="24"/>
          <w:szCs w:val="24"/>
        </w:rPr>
        <w:t xml:space="preserve">38.04.01 Экономика, профиль Финансовая экономика </w:t>
      </w:r>
    </w:p>
    <w:p w:rsidR="00CE7EC0" w:rsidRPr="009C1A7F" w:rsidRDefault="00CE7EC0" w:rsidP="00CE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EC0" w:rsidRDefault="00CE7EC0" w:rsidP="00CE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Фамилия </w:t>
      </w:r>
      <w:proofErr w:type="spellStart"/>
      <w:r w:rsidRPr="009C1A7F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 студента </w:t>
      </w:r>
      <w:r w:rsidRPr="0018483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  <w:r w:rsidRPr="0018483F">
        <w:rPr>
          <w:rFonts w:ascii="Times New Roman" w:eastAsia="Times New Roman" w:hAnsi="Times New Roman" w:cs="Times New Roman"/>
          <w:sz w:val="24"/>
          <w:szCs w:val="24"/>
          <w:u w:val="single"/>
        </w:rPr>
        <w:t>Салпагарова Розамира Нюр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18483F">
        <w:rPr>
          <w:rFonts w:ascii="Times New Roman" w:eastAsia="Times New Roman" w:hAnsi="Times New Roman" w:cs="Times New Roman"/>
          <w:sz w:val="24"/>
          <w:szCs w:val="24"/>
          <w:u w:val="single"/>
        </w:rPr>
        <w:t>хматовна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18483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</w:p>
    <w:p w:rsidR="00CE7EC0" w:rsidRDefault="00CE7EC0" w:rsidP="00CE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EC0" w:rsidRPr="009C1A7F" w:rsidRDefault="00CE7EC0" w:rsidP="00CE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>Курс _____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E7EC0" w:rsidRPr="009C1A7F" w:rsidRDefault="00CE7EC0" w:rsidP="00CE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EC0" w:rsidRPr="009C1A7F" w:rsidRDefault="00CE7EC0" w:rsidP="00CE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 с «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>г. по «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E7EC0" w:rsidRPr="009C1A7F" w:rsidRDefault="00CE7EC0" w:rsidP="00CE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EC0" w:rsidRPr="009C1A7F" w:rsidRDefault="00CE7EC0" w:rsidP="00CE7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1376"/>
        <w:gridCol w:w="5157"/>
        <w:gridCol w:w="2954"/>
      </w:tblGrid>
      <w:tr w:rsidR="00CE7EC0" w:rsidRPr="009C1A7F" w:rsidTr="00962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0" w:rsidRPr="009C1A7F" w:rsidRDefault="00CE7EC0" w:rsidP="00962E0E">
            <w:pPr>
              <w:tabs>
                <w:tab w:val="left" w:pos="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0" w:rsidRPr="009C1A7F" w:rsidRDefault="00CE7EC0" w:rsidP="00962E0E">
            <w:pPr>
              <w:spacing w:after="200" w:line="276" w:lineRule="auto"/>
              <w:ind w:left="-667"/>
              <w:jc w:val="center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0" w:rsidRPr="009C1A7F" w:rsidRDefault="00CE7EC0" w:rsidP="00962E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Отметка руководителя практики от профильной организации (подпись)</w:t>
            </w:r>
          </w:p>
        </w:tc>
      </w:tr>
      <w:tr w:rsidR="00CE7EC0" w:rsidRPr="009C1A7F" w:rsidTr="00962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55026">
              <w:rPr>
                <w:sz w:val="24"/>
                <w:szCs w:val="24"/>
              </w:rPr>
              <w:t>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CE7EC0" w:rsidRPr="009C1A7F" w:rsidTr="00962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24.04.2022-28.04.2022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</w:t>
            </w:r>
            <w:r w:rsidRPr="00D07F27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а</w:t>
            </w:r>
            <w:r w:rsidRPr="00D07F27">
              <w:rPr>
                <w:sz w:val="24"/>
                <w:szCs w:val="24"/>
              </w:rPr>
              <w:t xml:space="preserve"> и программ</w:t>
            </w:r>
            <w:r>
              <w:rPr>
                <w:sz w:val="24"/>
                <w:szCs w:val="24"/>
              </w:rPr>
              <w:t>ы</w:t>
            </w:r>
            <w:r w:rsidRPr="00D07F27">
              <w:rPr>
                <w:sz w:val="24"/>
                <w:szCs w:val="24"/>
              </w:rPr>
              <w:t xml:space="preserve"> диссертационного исследования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CE7EC0" w:rsidRPr="009C1A7F" w:rsidTr="00962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29.04.2022-07.05.2022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07F27">
              <w:rPr>
                <w:sz w:val="24"/>
                <w:szCs w:val="24"/>
              </w:rPr>
              <w:t>Корректировка Введения к диссертации (актуальность темы исследования, цель, задачи исследования, объект и предмет исследования, научная гипотеза исследования, информационная и теоретико-методическая основа исследования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CE7EC0" w:rsidRPr="009C1A7F" w:rsidTr="00962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08.05.2022-02.06.2022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</w:t>
            </w:r>
            <w:r w:rsidRPr="00D07F27">
              <w:rPr>
                <w:sz w:val="24"/>
                <w:szCs w:val="24"/>
              </w:rPr>
              <w:t>еоретико-методически</w:t>
            </w:r>
            <w:r>
              <w:rPr>
                <w:sz w:val="24"/>
                <w:szCs w:val="24"/>
              </w:rPr>
              <w:t>х</w:t>
            </w:r>
            <w:r w:rsidRPr="00D07F27">
              <w:rPr>
                <w:sz w:val="24"/>
                <w:szCs w:val="24"/>
              </w:rPr>
              <w:t xml:space="preserve"> основ исследования по теме диссертаци</w:t>
            </w:r>
            <w:r>
              <w:rPr>
                <w:sz w:val="24"/>
                <w:szCs w:val="24"/>
              </w:rPr>
              <w:t>и (1 глава)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CE7EC0" w:rsidRPr="009C1A7F" w:rsidTr="00962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03.06.2022-07.06.2022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Default="00CE7EC0" w:rsidP="00962E0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отчета по практике и представление научному руководителю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CE7EC0" w:rsidRPr="009C1A7F" w:rsidRDefault="00CE7EC0" w:rsidP="00CE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E7EC0" w:rsidRPr="009C1A7F" w:rsidSect="00CE7EC0">
          <w:footerReference w:type="default" r:id="rId40"/>
          <w:pgSz w:w="11906" w:h="16838"/>
          <w:pgMar w:top="1134" w:right="850" w:bottom="1134" w:left="1701" w:header="708" w:footer="545" w:gutter="0"/>
          <w:pgNumType w:start="38"/>
          <w:cols w:space="720"/>
        </w:sectPr>
      </w:pPr>
    </w:p>
    <w:p w:rsidR="00CE7EC0" w:rsidRPr="009C1A7F" w:rsidRDefault="00CE7EC0" w:rsidP="00CE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:rsidR="00CE7EC0" w:rsidRPr="009C1A7F" w:rsidRDefault="00CE7EC0" w:rsidP="00CE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прохождения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9C1A7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практики </w:t>
      </w:r>
    </w:p>
    <w:p w:rsidR="00CE7EC0" w:rsidRPr="009C1A7F" w:rsidRDefault="00CE7EC0" w:rsidP="00CE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</w:p>
    <w:p w:rsidR="00CE7EC0" w:rsidRPr="00D06224" w:rsidRDefault="00CE7EC0" w:rsidP="00CE7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6224">
        <w:rPr>
          <w:rFonts w:ascii="Times New Roman" w:hAnsi="Times New Roman"/>
          <w:sz w:val="24"/>
          <w:szCs w:val="24"/>
        </w:rPr>
        <w:t xml:space="preserve">38.04.01 Экономика, профиль Финансовая экономика </w:t>
      </w:r>
    </w:p>
    <w:p w:rsidR="00CE7EC0" w:rsidRPr="009C1A7F" w:rsidRDefault="00CE7EC0" w:rsidP="00CE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EC0" w:rsidRDefault="00CE7EC0" w:rsidP="00CE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Фамилия </w:t>
      </w:r>
      <w:proofErr w:type="spellStart"/>
      <w:r w:rsidRPr="009C1A7F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 студента </w:t>
      </w:r>
      <w:r w:rsidRPr="0018483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  <w:r w:rsidRPr="0018483F">
        <w:rPr>
          <w:rFonts w:ascii="Times New Roman" w:eastAsia="Times New Roman" w:hAnsi="Times New Roman" w:cs="Times New Roman"/>
          <w:sz w:val="24"/>
          <w:szCs w:val="24"/>
          <w:u w:val="single"/>
        </w:rPr>
        <w:t>Салпагарова Розамира Нюр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18483F">
        <w:rPr>
          <w:rFonts w:ascii="Times New Roman" w:eastAsia="Times New Roman" w:hAnsi="Times New Roman" w:cs="Times New Roman"/>
          <w:sz w:val="24"/>
          <w:szCs w:val="24"/>
          <w:u w:val="single"/>
        </w:rPr>
        <w:t>хматовна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18483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</w:p>
    <w:p w:rsidR="00CE7EC0" w:rsidRDefault="00CE7EC0" w:rsidP="00CE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EC0" w:rsidRPr="009C1A7F" w:rsidRDefault="00CE7EC0" w:rsidP="00CE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>Курс _____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CE7EC0" w:rsidRPr="009C1A7F" w:rsidRDefault="00CE7EC0" w:rsidP="00CE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1093"/>
        <w:gridCol w:w="1273"/>
        <w:gridCol w:w="8"/>
      </w:tblGrid>
      <w:tr w:rsidR="00CE7EC0" w:rsidRPr="009C1A7F" w:rsidTr="00962E0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ОБЩАЯ ОЦЕНКА</w:t>
            </w:r>
          </w:p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(отмечается руководителем практики от профильной организации)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Оценка</w:t>
            </w:r>
          </w:p>
        </w:tc>
      </w:tr>
      <w:tr w:rsidR="00CE7EC0" w:rsidRPr="009C1A7F" w:rsidTr="00962E0E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0" w:rsidRPr="009C1A7F" w:rsidRDefault="00CE7EC0" w:rsidP="00962E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0" w:rsidRPr="009C1A7F" w:rsidRDefault="00CE7EC0" w:rsidP="00962E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зачтено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C1A7F">
              <w:rPr>
                <w:sz w:val="24"/>
                <w:szCs w:val="24"/>
              </w:rPr>
              <w:t>незачтено</w:t>
            </w:r>
            <w:proofErr w:type="spellEnd"/>
          </w:p>
        </w:tc>
      </w:tr>
      <w:tr w:rsidR="00CE7EC0" w:rsidRPr="009C1A7F" w:rsidTr="00962E0E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0" w:rsidRPr="009C1A7F" w:rsidRDefault="00CE7EC0" w:rsidP="00962E0E">
            <w:pPr>
              <w:spacing w:line="276" w:lineRule="auto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7EC0" w:rsidRPr="009C1A7F" w:rsidTr="00962E0E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0" w:rsidRPr="009C1A7F" w:rsidRDefault="00CE7EC0" w:rsidP="00962E0E">
            <w:pPr>
              <w:spacing w:line="276" w:lineRule="auto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7EC0" w:rsidRPr="009C1A7F" w:rsidTr="00962E0E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0" w:rsidRPr="009C1A7F" w:rsidRDefault="00CE7EC0" w:rsidP="00962E0E">
            <w:pPr>
              <w:spacing w:line="276" w:lineRule="auto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7EC0" w:rsidRPr="009C1A7F" w:rsidTr="00962E0E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0" w:rsidRPr="009C1A7F" w:rsidRDefault="00CE7EC0" w:rsidP="00962E0E">
            <w:pPr>
              <w:spacing w:line="276" w:lineRule="auto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7EC0" w:rsidRPr="009C1A7F" w:rsidTr="00962E0E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0" w:rsidRPr="009C1A7F" w:rsidRDefault="00CE7EC0" w:rsidP="00962E0E">
            <w:pPr>
              <w:spacing w:line="276" w:lineRule="auto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E7EC0" w:rsidRPr="009C1A7F" w:rsidRDefault="00CE7EC0" w:rsidP="00CE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EC0" w:rsidRPr="009C1A7F" w:rsidRDefault="00CE7EC0" w:rsidP="00CE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>Руководитель практ</w:t>
      </w:r>
      <w:r>
        <w:rPr>
          <w:rFonts w:ascii="Times New Roman" w:eastAsia="Times New Roman" w:hAnsi="Times New Roman" w:cs="Times New Roman"/>
          <w:sz w:val="24"/>
          <w:szCs w:val="24"/>
        </w:rPr>
        <w:t>ики от профильной организации</w:t>
      </w: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proofErr w:type="spellStart"/>
      <w:r w:rsidRPr="00F13D6C">
        <w:rPr>
          <w:rFonts w:ascii="Times New Roman" w:eastAsia="Times New Roman" w:hAnsi="Times New Roman" w:cs="Times New Roman"/>
          <w:sz w:val="24"/>
          <w:szCs w:val="24"/>
          <w:u w:val="single"/>
        </w:rPr>
        <w:t>Милета</w:t>
      </w:r>
      <w:proofErr w:type="spellEnd"/>
      <w:r w:rsidRPr="00F13D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13D6C">
        <w:rPr>
          <w:rFonts w:ascii="Times New Roman" w:eastAsia="Times New Roman" w:hAnsi="Times New Roman" w:cs="Times New Roman"/>
          <w:sz w:val="24"/>
          <w:szCs w:val="24"/>
          <w:u w:val="single"/>
        </w:rPr>
        <w:t>В.И</w:t>
      </w:r>
      <w:proofErr w:type="spellEnd"/>
      <w:r w:rsidRPr="00F13D6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B2604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CE7EC0" w:rsidRPr="009C1A7F" w:rsidRDefault="00CE7EC0" w:rsidP="00CE7E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Pr="009C1A7F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9C1A7F">
        <w:rPr>
          <w:rFonts w:ascii="Times New Roman" w:eastAsia="Times New Roman" w:hAnsi="Times New Roman" w:cs="Times New Roman"/>
          <w:i/>
          <w:sz w:val="24"/>
          <w:szCs w:val="24"/>
        </w:rPr>
        <w:t xml:space="preserve"> (расшифровка подписи)</w:t>
      </w:r>
    </w:p>
    <w:tbl>
      <w:tblPr>
        <w:tblStyle w:val="a3"/>
        <w:tblW w:w="9456" w:type="dxa"/>
        <w:tblLook w:val="04A0" w:firstRow="1" w:lastRow="0" w:firstColumn="1" w:lastColumn="0" w:noHBand="0" w:noVBand="1"/>
      </w:tblPr>
      <w:tblGrid>
        <w:gridCol w:w="554"/>
        <w:gridCol w:w="6671"/>
        <w:gridCol w:w="998"/>
        <w:gridCol w:w="1233"/>
      </w:tblGrid>
      <w:tr w:rsidR="00CE7EC0" w:rsidRPr="009C1A7F" w:rsidTr="00962E0E">
        <w:trPr>
          <w:trHeight w:val="45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№</w:t>
            </w: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0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 xml:space="preserve">СФОРМИРОВАННЫЕ В РЕЗУЛЬТАТЕ </w:t>
            </w:r>
            <w:r w:rsidRPr="009C1A7F">
              <w:rPr>
                <w:color w:val="7030A0"/>
                <w:sz w:val="24"/>
                <w:szCs w:val="24"/>
              </w:rPr>
              <w:t xml:space="preserve"> </w:t>
            </w:r>
            <w:r w:rsidRPr="009C1A7F">
              <w:rPr>
                <w:sz w:val="24"/>
                <w:szCs w:val="24"/>
              </w:rPr>
              <w:t>ПРАКТИКИ ИНДИКАТОРЫ КОМПЕТЕНЦИИ</w:t>
            </w:r>
          </w:p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(отмечается руководителем практики от университета)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Оценка</w:t>
            </w:r>
          </w:p>
        </w:tc>
      </w:tr>
      <w:tr w:rsidR="00CE7EC0" w:rsidRPr="009C1A7F" w:rsidTr="00962E0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0" w:rsidRPr="009C1A7F" w:rsidRDefault="00CE7EC0" w:rsidP="00962E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0" w:rsidRPr="009C1A7F" w:rsidRDefault="00CE7EC0" w:rsidP="00962E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зачтено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C1A7F">
              <w:rPr>
                <w:sz w:val="24"/>
                <w:szCs w:val="24"/>
              </w:rPr>
              <w:t>незачтено</w:t>
            </w:r>
            <w:proofErr w:type="spellEnd"/>
          </w:p>
        </w:tc>
      </w:tr>
      <w:tr w:rsidR="00CE7EC0" w:rsidRPr="009C1A7F" w:rsidTr="00962E0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0" w:rsidRPr="009C1A7F" w:rsidRDefault="00CE7EC0" w:rsidP="00962E0E">
            <w:pPr>
              <w:jc w:val="both"/>
            </w:pPr>
            <w:proofErr w:type="spellStart"/>
            <w:r w:rsidRPr="009C1A7F">
              <w:t>ИОПК</w:t>
            </w:r>
            <w:proofErr w:type="spellEnd"/>
            <w:r w:rsidRPr="009C1A7F">
              <w:t>-1.1</w:t>
            </w:r>
            <w:proofErr w:type="gramStart"/>
            <w:r w:rsidRPr="009C1A7F">
              <w:t xml:space="preserve"> П</w:t>
            </w:r>
            <w:proofErr w:type="gramEnd"/>
            <w:r w:rsidRPr="009C1A7F">
              <w:t>рименяет достижения фундаментальной экономической науки и результаты отечественных и зарубежных исследователей для решения практических и/или исследовательских задач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CE7EC0" w:rsidRPr="009C1A7F" w:rsidTr="00962E0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jc w:val="both"/>
            </w:pPr>
            <w:proofErr w:type="spellStart"/>
            <w:r w:rsidRPr="009C1A7F">
              <w:t>ИОПК</w:t>
            </w:r>
            <w:proofErr w:type="spellEnd"/>
            <w:r w:rsidRPr="009C1A7F">
              <w:t>-1.2</w:t>
            </w:r>
            <w:proofErr w:type="gramStart"/>
            <w:r w:rsidRPr="009C1A7F">
              <w:t xml:space="preserve"> О</w:t>
            </w:r>
            <w:proofErr w:type="gramEnd"/>
            <w:r w:rsidRPr="009C1A7F">
              <w:t>существляет выбор теоретической модели для решения практических и/или исследовательских задач и обосновывает свой выбор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7EC0" w:rsidRPr="009C1A7F" w:rsidTr="00962E0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roofErr w:type="spellStart"/>
            <w:r w:rsidRPr="009C1A7F">
              <w:t>ИОПК</w:t>
            </w:r>
            <w:proofErr w:type="spellEnd"/>
            <w:r w:rsidRPr="009C1A7F">
              <w:t>-2.1</w:t>
            </w:r>
            <w:proofErr w:type="gramStart"/>
            <w:r w:rsidRPr="009C1A7F">
              <w:t xml:space="preserve">  П</w:t>
            </w:r>
            <w:proofErr w:type="gramEnd"/>
            <w:r w:rsidRPr="009C1A7F">
              <w:t>рименяет современные инструментальные методы экономического анализа в прикладных и/или фундаментальных исследованиях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7EC0" w:rsidRPr="009C1A7F" w:rsidTr="00962E0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roofErr w:type="spellStart"/>
            <w:r w:rsidRPr="009C1A7F">
              <w:t>ИОПК</w:t>
            </w:r>
            <w:proofErr w:type="spellEnd"/>
            <w:r w:rsidRPr="009C1A7F">
              <w:t>-2.2</w:t>
            </w:r>
            <w:proofErr w:type="gramStart"/>
            <w:r w:rsidRPr="009C1A7F">
              <w:t xml:space="preserve">  П</w:t>
            </w:r>
            <w:proofErr w:type="gramEnd"/>
            <w:r w:rsidRPr="009C1A7F">
              <w:t>рименяет современные технологии поиска, обработки и передачи информации для проведения прикладных и/или фундаментальных исследований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7EC0" w:rsidRPr="009C1A7F" w:rsidTr="00962E0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jc w:val="both"/>
            </w:pPr>
            <w:proofErr w:type="spellStart"/>
            <w:r w:rsidRPr="009C1A7F">
              <w:t>ИОПК</w:t>
            </w:r>
            <w:proofErr w:type="spellEnd"/>
            <w:r w:rsidRPr="009C1A7F">
              <w:t>-3.1</w:t>
            </w:r>
            <w:proofErr w:type="gramStart"/>
            <w:r w:rsidRPr="009C1A7F">
              <w:t xml:space="preserve">  Д</w:t>
            </w:r>
            <w:proofErr w:type="gramEnd"/>
            <w:r w:rsidRPr="009C1A7F">
              <w:t>емонстрирует способность обобщать результаты отечественных и зарубежных научных исследований в экономике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7EC0" w:rsidRPr="009C1A7F" w:rsidTr="00962E0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jc w:val="both"/>
            </w:pPr>
            <w:proofErr w:type="spellStart"/>
            <w:r w:rsidRPr="009C1A7F">
              <w:t>ИОПК</w:t>
            </w:r>
            <w:proofErr w:type="spellEnd"/>
            <w:r w:rsidRPr="009C1A7F">
              <w:t>-3.2. Критически оценивает результаты и выявляет перспективные направления научных исследований в экономике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7EC0" w:rsidRPr="009C1A7F" w:rsidTr="00962E0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roofErr w:type="spellStart"/>
            <w:r w:rsidRPr="009C1A7F">
              <w:t>ИОПК</w:t>
            </w:r>
            <w:proofErr w:type="spellEnd"/>
            <w:r w:rsidRPr="009C1A7F">
              <w:t>-4.1</w:t>
            </w:r>
            <w:proofErr w:type="gramStart"/>
            <w:r w:rsidRPr="009C1A7F">
              <w:rPr>
                <w:rFonts w:ascii="Calibri" w:hAnsi="Calibri"/>
              </w:rPr>
              <w:t xml:space="preserve"> </w:t>
            </w:r>
            <w:r w:rsidRPr="009C1A7F">
              <w:t>О</w:t>
            </w:r>
            <w:proofErr w:type="gramEnd"/>
            <w:r w:rsidRPr="009C1A7F">
              <w:t>босновывает организационно-управленческие решения в профессиональной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7EC0" w:rsidRPr="009C1A7F" w:rsidTr="00962E0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roofErr w:type="spellStart"/>
            <w:r w:rsidRPr="009C1A7F">
              <w:t>ИОПК</w:t>
            </w:r>
            <w:proofErr w:type="spellEnd"/>
            <w:r w:rsidRPr="009C1A7F">
              <w:t>-4.2</w:t>
            </w:r>
            <w:proofErr w:type="gramStart"/>
            <w:r w:rsidRPr="009C1A7F">
              <w:t xml:space="preserve"> П</w:t>
            </w:r>
            <w:proofErr w:type="gramEnd"/>
            <w:r w:rsidRPr="009C1A7F">
              <w:t>ринимает организационно-управленческие решения и несет за них ответственность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7EC0" w:rsidRPr="009C1A7F" w:rsidTr="00962E0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roofErr w:type="spellStart"/>
            <w:r w:rsidRPr="009C1A7F">
              <w:t>ИОПК</w:t>
            </w:r>
            <w:proofErr w:type="spellEnd"/>
            <w:r w:rsidRPr="009C1A7F">
              <w:t>-5.1</w:t>
            </w:r>
            <w:proofErr w:type="gramStart"/>
            <w:r w:rsidRPr="009C1A7F">
              <w:t xml:space="preserve"> И</w:t>
            </w:r>
            <w:proofErr w:type="gramEnd"/>
            <w:r w:rsidRPr="009C1A7F">
              <w:t>спользует современные информационные технологии при решении профессиональных задач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7EC0" w:rsidRPr="009C1A7F" w:rsidTr="00962E0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roofErr w:type="spellStart"/>
            <w:r w:rsidRPr="009C1A7F">
              <w:t>ИОПК</w:t>
            </w:r>
            <w:proofErr w:type="spellEnd"/>
            <w:r w:rsidRPr="009C1A7F">
              <w:t>-5.2</w:t>
            </w:r>
            <w:proofErr w:type="gramStart"/>
            <w:r w:rsidRPr="009C1A7F">
              <w:t xml:space="preserve"> П</w:t>
            </w:r>
            <w:proofErr w:type="gramEnd"/>
            <w:r w:rsidRPr="009C1A7F">
              <w:t>рименяет программные средства при решении профессиональных задач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0" w:rsidRPr="009C1A7F" w:rsidRDefault="00CE7EC0" w:rsidP="00962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E7EC0" w:rsidRPr="009C1A7F" w:rsidRDefault="00CE7EC0" w:rsidP="00CE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EC0" w:rsidRPr="009C1A7F" w:rsidRDefault="00CE7EC0" w:rsidP="00CE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7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университета 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proofErr w:type="spellStart"/>
      <w:r w:rsidRPr="00F13D6C">
        <w:rPr>
          <w:rFonts w:ascii="Times New Roman" w:eastAsia="Times New Roman" w:hAnsi="Times New Roman" w:cs="Times New Roman"/>
          <w:sz w:val="24"/>
          <w:szCs w:val="24"/>
          <w:u w:val="single"/>
        </w:rPr>
        <w:t>Милета</w:t>
      </w:r>
      <w:proofErr w:type="spellEnd"/>
      <w:r w:rsidRPr="00F13D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13D6C">
        <w:rPr>
          <w:rFonts w:ascii="Times New Roman" w:eastAsia="Times New Roman" w:hAnsi="Times New Roman" w:cs="Times New Roman"/>
          <w:sz w:val="24"/>
          <w:szCs w:val="24"/>
          <w:u w:val="single"/>
        </w:rPr>
        <w:t>В.И</w:t>
      </w:r>
      <w:proofErr w:type="spellEnd"/>
      <w:r w:rsidRPr="00F13D6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r w:rsidRPr="0018483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</w:t>
      </w:r>
    </w:p>
    <w:p w:rsidR="00CE7EC0" w:rsidRPr="009C1A7F" w:rsidRDefault="00CE7EC0" w:rsidP="00CE7E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9C1A7F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9C1A7F">
        <w:rPr>
          <w:rFonts w:ascii="Times New Roman" w:eastAsia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5774A1" w:rsidRPr="00CE7EC0" w:rsidRDefault="00D93C75" w:rsidP="00CE7EC0">
      <w:pPr>
        <w:spacing w:after="0" w:line="240" w:lineRule="auto"/>
        <w:rPr>
          <w:rFonts w:ascii="Times New Roman" w:hAnsi="Times New Roman"/>
          <w:sz w:val="20"/>
          <w:szCs w:val="20"/>
        </w:rPr>
        <w:sectPr w:rsidR="005774A1" w:rsidRPr="00CE7EC0" w:rsidSect="00C95C6E">
          <w:footerReference w:type="default" r:id="rId41"/>
          <w:footerReference w:type="first" r:id="rId42"/>
          <w:pgSz w:w="11906" w:h="16838"/>
          <w:pgMar w:top="1134" w:right="850" w:bottom="1276" w:left="1701" w:header="708" w:footer="446" w:gutter="0"/>
          <w:pgNumType w:start="40"/>
          <w:cols w:space="708"/>
          <w:titlePg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EDABF75" wp14:editId="68EFB6CE">
            <wp:simplePos x="0" y="0"/>
            <wp:positionH relativeFrom="column">
              <wp:posOffset>-396875</wp:posOffset>
            </wp:positionH>
            <wp:positionV relativeFrom="paragraph">
              <wp:posOffset>0</wp:posOffset>
            </wp:positionV>
            <wp:extent cx="6428105" cy="9340215"/>
            <wp:effectExtent l="0" t="0" r="0" b="0"/>
            <wp:wrapThrough wrapText="bothSides">
              <wp:wrapPolygon edited="0">
                <wp:start x="0" y="0"/>
                <wp:lineTo x="0" y="21543"/>
                <wp:lineTo x="21508" y="21543"/>
                <wp:lineTo x="2150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9" t="14917" r="42819" b="4420"/>
                    <a:stretch/>
                  </pic:blipFill>
                  <pic:spPr bwMode="auto">
                    <a:xfrm>
                      <a:off x="0" y="0"/>
                      <a:ext cx="6428105" cy="934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CFF" w:rsidRDefault="001D2CFF" w:rsidP="00D93C75">
      <w:pPr>
        <w:spacing w:after="200" w:line="276" w:lineRule="auto"/>
      </w:pPr>
      <w:bookmarkStart w:id="2" w:name="_GoBack"/>
      <w:bookmarkEnd w:id="2"/>
    </w:p>
    <w:sectPr w:rsidR="001D2CFF" w:rsidSect="00CE7EC0">
      <w:headerReference w:type="default" r:id="rId44"/>
      <w:footerReference w:type="default" r:id="rId45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D6" w:rsidRDefault="00E60BD6" w:rsidP="005774A1">
      <w:pPr>
        <w:spacing w:after="0" w:line="240" w:lineRule="auto"/>
      </w:pPr>
      <w:r>
        <w:separator/>
      </w:r>
    </w:p>
  </w:endnote>
  <w:endnote w:type="continuationSeparator" w:id="0">
    <w:p w:rsidR="00E60BD6" w:rsidRDefault="00E60BD6" w:rsidP="0057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00918"/>
      <w:docPartObj>
        <w:docPartGallery w:val="Page Numbers (Bottom of Page)"/>
        <w:docPartUnique/>
      </w:docPartObj>
    </w:sdtPr>
    <w:sdtEndPr/>
    <w:sdtContent>
      <w:p w:rsidR="00183075" w:rsidRDefault="001830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C75">
          <w:rPr>
            <w:noProof/>
          </w:rPr>
          <w:t>8</w:t>
        </w:r>
        <w:r>
          <w:fldChar w:fldCharType="end"/>
        </w:r>
      </w:p>
    </w:sdtContent>
  </w:sdt>
  <w:p w:rsidR="00183075" w:rsidRDefault="00183075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543588"/>
      <w:docPartObj>
        <w:docPartGallery w:val="Page Numbers (Bottom of Page)"/>
        <w:docPartUnique/>
      </w:docPartObj>
    </w:sdtPr>
    <w:sdtEndPr/>
    <w:sdtContent>
      <w:p w:rsidR="00C95C6E" w:rsidRDefault="00C95C6E" w:rsidP="00C95C6E">
        <w:pPr>
          <w:pStyle w:val="a9"/>
          <w:jc w:val="center"/>
        </w:pPr>
        <w:r>
          <w:t>30</w:t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6E" w:rsidRDefault="00C95C6E" w:rsidP="00C95C6E">
    <w:pPr>
      <w:pStyle w:val="a9"/>
      <w:jc w:val="center"/>
    </w:pPr>
    <w:r>
      <w:t>31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11171"/>
      <w:docPartObj>
        <w:docPartGallery w:val="Page Numbers (Bottom of Page)"/>
        <w:docPartUnique/>
      </w:docPartObj>
    </w:sdtPr>
    <w:sdtEndPr/>
    <w:sdtContent>
      <w:p w:rsidR="00C95C6E" w:rsidRDefault="00C95C6E" w:rsidP="00C95C6E">
        <w:pPr>
          <w:pStyle w:val="a9"/>
          <w:jc w:val="center"/>
        </w:pPr>
        <w:r>
          <w:t>32</w:t>
        </w: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2411"/>
      <w:docPartObj>
        <w:docPartGallery w:val="Page Numbers (Bottom of Page)"/>
        <w:docPartUnique/>
      </w:docPartObj>
    </w:sdtPr>
    <w:sdtEndPr/>
    <w:sdtContent>
      <w:p w:rsidR="00EC3B95" w:rsidRDefault="00C95C6E">
        <w:pPr>
          <w:pStyle w:val="a9"/>
          <w:jc w:val="center"/>
        </w:pPr>
        <w:r>
          <w:t>33</w:t>
        </w:r>
      </w:p>
      <w:p w:rsidR="00EC3B95" w:rsidRDefault="00E60BD6" w:rsidP="00EC3B95">
        <w:pPr>
          <w:pStyle w:val="a9"/>
        </w:pPr>
      </w:p>
    </w:sdtContent>
  </w:sdt>
  <w:p w:rsidR="00EC3B95" w:rsidRDefault="00EC3B95">
    <w:pPr>
      <w:pStyle w:val="a9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845857"/>
      <w:docPartObj>
        <w:docPartGallery w:val="Page Numbers (Bottom of Page)"/>
        <w:docPartUnique/>
      </w:docPartObj>
    </w:sdtPr>
    <w:sdtEndPr/>
    <w:sdtContent>
      <w:p w:rsidR="00CE7EC0" w:rsidRDefault="00C95C6E">
        <w:pPr>
          <w:pStyle w:val="a9"/>
          <w:jc w:val="center"/>
        </w:pPr>
        <w:r>
          <w:t>34</w:t>
        </w:r>
      </w:p>
      <w:p w:rsidR="00CE7EC0" w:rsidRDefault="00E60BD6" w:rsidP="00EC3B95">
        <w:pPr>
          <w:pStyle w:val="a9"/>
        </w:pPr>
      </w:p>
    </w:sdtContent>
  </w:sdt>
  <w:p w:rsidR="00CE7EC0" w:rsidRDefault="00CE7EC0">
    <w:pPr>
      <w:pStyle w:val="a9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054295"/>
      <w:docPartObj>
        <w:docPartGallery w:val="Page Numbers (Bottom of Page)"/>
        <w:docPartUnique/>
      </w:docPartObj>
    </w:sdtPr>
    <w:sdtEndPr/>
    <w:sdtContent>
      <w:p w:rsidR="00CE7EC0" w:rsidRDefault="00C95C6E" w:rsidP="00EC3B95">
        <w:pPr>
          <w:pStyle w:val="a9"/>
          <w:jc w:val="center"/>
        </w:pPr>
        <w:r>
          <w:t>35</w:t>
        </w:r>
      </w:p>
    </w:sdtContent>
  </w:sdt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451399"/>
      <w:docPartObj>
        <w:docPartGallery w:val="Page Numbers (Bottom of Page)"/>
        <w:docPartUnique/>
      </w:docPartObj>
    </w:sdtPr>
    <w:sdtEndPr/>
    <w:sdtContent>
      <w:p w:rsidR="00CE7EC0" w:rsidRDefault="00CE7EC0" w:rsidP="00EC3B95">
        <w:pPr>
          <w:pStyle w:val="a9"/>
          <w:jc w:val="center"/>
        </w:pPr>
        <w:r>
          <w:t>3</w:t>
        </w:r>
        <w:r w:rsidR="00C95C6E">
          <w:t>6</w:t>
        </w:r>
      </w:p>
    </w:sdtContent>
  </w:sdt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829863"/>
      <w:docPartObj>
        <w:docPartGallery w:val="Page Numbers (Bottom of Page)"/>
        <w:docPartUnique/>
      </w:docPartObj>
    </w:sdtPr>
    <w:sdtEndPr/>
    <w:sdtContent>
      <w:p w:rsidR="00CE7EC0" w:rsidRDefault="00CE7EC0" w:rsidP="00EC3B95">
        <w:pPr>
          <w:pStyle w:val="a9"/>
          <w:jc w:val="center"/>
        </w:pPr>
        <w:r>
          <w:t>3</w:t>
        </w:r>
        <w:r w:rsidR="00C95C6E">
          <w:t>7</w:t>
        </w:r>
      </w:p>
    </w:sdtContent>
  </w:sdt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744354"/>
      <w:docPartObj>
        <w:docPartGallery w:val="Page Numbers (Bottom of Page)"/>
        <w:docPartUnique/>
      </w:docPartObj>
    </w:sdtPr>
    <w:sdtEndPr/>
    <w:sdtContent>
      <w:p w:rsidR="00CE7EC0" w:rsidRDefault="00CE7EC0" w:rsidP="00EC3B95">
        <w:pPr>
          <w:pStyle w:val="a9"/>
          <w:jc w:val="center"/>
        </w:pPr>
        <w:r>
          <w:t>3</w:t>
        </w:r>
        <w:r w:rsidR="00C95C6E">
          <w:t>8</w:t>
        </w:r>
      </w:p>
    </w:sdtContent>
  </w:sdt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136014"/>
      <w:docPartObj>
        <w:docPartGallery w:val="Page Numbers (Bottom of Page)"/>
        <w:docPartUnique/>
      </w:docPartObj>
    </w:sdtPr>
    <w:sdtEndPr/>
    <w:sdtContent>
      <w:p w:rsidR="00CE7EC0" w:rsidRDefault="00C95C6E" w:rsidP="00EC3B95">
        <w:pPr>
          <w:pStyle w:val="a9"/>
          <w:jc w:val="center"/>
        </w:pPr>
        <w:r>
          <w:t>39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75" w:rsidRDefault="00183075">
    <w:pPr>
      <w:pStyle w:val="a9"/>
      <w:jc w:val="center"/>
    </w:pPr>
  </w:p>
  <w:p w:rsidR="00183075" w:rsidRDefault="00183075">
    <w:pPr>
      <w:pStyle w:val="a9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23989"/>
      <w:docPartObj>
        <w:docPartGallery w:val="Page Numbers (Bottom of Page)"/>
        <w:docPartUnique/>
      </w:docPartObj>
    </w:sdtPr>
    <w:sdtEndPr/>
    <w:sdtContent>
      <w:p w:rsidR="00C95C6E" w:rsidRDefault="00F860C9" w:rsidP="00EC3B95">
        <w:pPr>
          <w:pStyle w:val="a9"/>
          <w:jc w:val="center"/>
        </w:pPr>
        <w:r>
          <w:t>41</w:t>
        </w:r>
      </w:p>
    </w:sdtContent>
  </w:sdt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278837"/>
      <w:docPartObj>
        <w:docPartGallery w:val="Page Numbers (Bottom of Page)"/>
        <w:docPartUnique/>
      </w:docPartObj>
    </w:sdtPr>
    <w:sdtEndPr/>
    <w:sdtContent>
      <w:p w:rsidR="00EC3B95" w:rsidRDefault="00F860C9">
        <w:pPr>
          <w:pStyle w:val="a9"/>
          <w:jc w:val="center"/>
        </w:pPr>
        <w:r>
          <w:t>40</w:t>
        </w:r>
      </w:p>
      <w:p w:rsidR="00EC3B95" w:rsidRDefault="00E60BD6" w:rsidP="00EC3B95">
        <w:pPr>
          <w:pStyle w:val="a9"/>
        </w:pPr>
      </w:p>
    </w:sdtContent>
  </w:sdt>
  <w:p w:rsidR="00EC3B95" w:rsidRDefault="00EC3B95">
    <w:pPr>
      <w:pStyle w:val="a9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845532"/>
      <w:docPartObj>
        <w:docPartGallery w:val="Page Numbers (Bottom of Page)"/>
        <w:docPartUnique/>
      </w:docPartObj>
    </w:sdtPr>
    <w:sdtEndPr/>
    <w:sdtContent>
      <w:p w:rsidR="00183075" w:rsidRDefault="00183075" w:rsidP="005774A1">
        <w:pPr>
          <w:pStyle w:val="a9"/>
          <w:jc w:val="center"/>
        </w:pPr>
        <w:r>
          <w:t>27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350166"/>
      <w:docPartObj>
        <w:docPartGallery w:val="Page Numbers (Bottom of Page)"/>
        <w:docPartUnique/>
      </w:docPartObj>
    </w:sdtPr>
    <w:sdtEndPr/>
    <w:sdtContent>
      <w:p w:rsidR="00183075" w:rsidRDefault="00183075">
        <w:pPr>
          <w:pStyle w:val="a9"/>
          <w:jc w:val="center"/>
        </w:pPr>
        <w:r>
          <w:t>24</w:t>
        </w:r>
      </w:p>
    </w:sdtContent>
  </w:sdt>
  <w:p w:rsidR="00183075" w:rsidRDefault="0018307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430259"/>
      <w:docPartObj>
        <w:docPartGallery w:val="Page Numbers (Bottom of Page)"/>
        <w:docPartUnique/>
      </w:docPartObj>
    </w:sdtPr>
    <w:sdtEndPr/>
    <w:sdtContent>
      <w:p w:rsidR="00183075" w:rsidRDefault="00183075">
        <w:pPr>
          <w:pStyle w:val="a9"/>
          <w:jc w:val="center"/>
        </w:pPr>
        <w:r>
          <w:t>26</w:t>
        </w:r>
      </w:p>
    </w:sdtContent>
  </w:sdt>
  <w:p w:rsidR="00183075" w:rsidRDefault="00183075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22469"/>
      <w:docPartObj>
        <w:docPartGallery w:val="Page Numbers (Bottom of Page)"/>
        <w:docPartUnique/>
      </w:docPartObj>
    </w:sdtPr>
    <w:sdtEndPr/>
    <w:sdtContent>
      <w:p w:rsidR="00183075" w:rsidRDefault="00183075">
        <w:pPr>
          <w:pStyle w:val="a9"/>
          <w:jc w:val="center"/>
        </w:pPr>
        <w:r>
          <w:t>25</w:t>
        </w:r>
      </w:p>
    </w:sdtContent>
  </w:sdt>
  <w:p w:rsidR="00183075" w:rsidRDefault="00183075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805614"/>
      <w:docPartObj>
        <w:docPartGallery w:val="Page Numbers (Bottom of Page)"/>
        <w:docPartUnique/>
      </w:docPartObj>
    </w:sdtPr>
    <w:sdtEndPr/>
    <w:sdtContent>
      <w:p w:rsidR="00183075" w:rsidRDefault="00C95C6E" w:rsidP="00EC3B95">
        <w:pPr>
          <w:pStyle w:val="a9"/>
          <w:jc w:val="center"/>
        </w:pPr>
        <w:r>
          <w:t>27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22347"/>
      <w:docPartObj>
        <w:docPartGallery w:val="Page Numbers (Bottom of Page)"/>
        <w:docPartUnique/>
      </w:docPartObj>
    </w:sdtPr>
    <w:sdtEndPr/>
    <w:sdtContent>
      <w:p w:rsidR="000C70D0" w:rsidRDefault="000C70D0">
        <w:pPr>
          <w:pStyle w:val="a9"/>
          <w:jc w:val="center"/>
        </w:pPr>
        <w:r>
          <w:t>26</w:t>
        </w:r>
      </w:p>
      <w:p w:rsidR="00183075" w:rsidRDefault="00E60BD6">
        <w:pPr>
          <w:pStyle w:val="a9"/>
          <w:jc w:val="center"/>
        </w:pPr>
      </w:p>
    </w:sdtContent>
  </w:sdt>
  <w:p w:rsidR="00183075" w:rsidRDefault="00183075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6836"/>
      <w:docPartObj>
        <w:docPartGallery w:val="Page Numbers (Bottom of Page)"/>
        <w:docPartUnique/>
      </w:docPartObj>
    </w:sdtPr>
    <w:sdtEndPr/>
    <w:sdtContent>
      <w:p w:rsidR="000C70D0" w:rsidRDefault="00C95C6E" w:rsidP="00EC3B95">
        <w:pPr>
          <w:pStyle w:val="a9"/>
          <w:jc w:val="center"/>
        </w:pPr>
        <w:r>
          <w:t>28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497574"/>
      <w:docPartObj>
        <w:docPartGallery w:val="Page Numbers (Bottom of Page)"/>
        <w:docPartUnique/>
      </w:docPartObj>
    </w:sdtPr>
    <w:sdtEndPr/>
    <w:sdtContent>
      <w:p w:rsidR="00C95C6E" w:rsidRDefault="00C95C6E" w:rsidP="00C95C6E">
        <w:pPr>
          <w:pStyle w:val="a9"/>
          <w:jc w:val="center"/>
        </w:pPr>
        <w:r>
          <w:t>29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D6" w:rsidRDefault="00E60BD6" w:rsidP="005774A1">
      <w:pPr>
        <w:spacing w:after="0" w:line="240" w:lineRule="auto"/>
      </w:pPr>
      <w:r>
        <w:separator/>
      </w:r>
    </w:p>
  </w:footnote>
  <w:footnote w:type="continuationSeparator" w:id="0">
    <w:p w:rsidR="00E60BD6" w:rsidRDefault="00E60BD6" w:rsidP="0057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75" w:rsidRDefault="00183075" w:rsidP="005774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11F74D3"/>
    <w:multiLevelType w:val="hybridMultilevel"/>
    <w:tmpl w:val="3BDC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DE1"/>
    <w:multiLevelType w:val="hybridMultilevel"/>
    <w:tmpl w:val="003AE8B6"/>
    <w:lvl w:ilvl="0" w:tplc="975E97F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C7A6E08"/>
    <w:multiLevelType w:val="hybridMultilevel"/>
    <w:tmpl w:val="CB8EBB12"/>
    <w:lvl w:ilvl="0" w:tplc="975E9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A03F9"/>
    <w:multiLevelType w:val="hybridMultilevel"/>
    <w:tmpl w:val="4BE852BA"/>
    <w:lvl w:ilvl="0" w:tplc="975E9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F40AA"/>
    <w:multiLevelType w:val="hybridMultilevel"/>
    <w:tmpl w:val="27D452A4"/>
    <w:lvl w:ilvl="0" w:tplc="975E97F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67963ED"/>
    <w:multiLevelType w:val="multilevel"/>
    <w:tmpl w:val="B238B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E6A767E"/>
    <w:multiLevelType w:val="multilevel"/>
    <w:tmpl w:val="0AA47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68046B5"/>
    <w:multiLevelType w:val="hybridMultilevel"/>
    <w:tmpl w:val="FFB2F2CA"/>
    <w:lvl w:ilvl="0" w:tplc="975E9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D5014"/>
    <w:multiLevelType w:val="hybridMultilevel"/>
    <w:tmpl w:val="D44CDDBE"/>
    <w:lvl w:ilvl="0" w:tplc="975E9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54F13"/>
    <w:multiLevelType w:val="hybridMultilevel"/>
    <w:tmpl w:val="57B6511E"/>
    <w:lvl w:ilvl="0" w:tplc="975E9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27F24"/>
    <w:multiLevelType w:val="hybridMultilevel"/>
    <w:tmpl w:val="1724309A"/>
    <w:lvl w:ilvl="0" w:tplc="B30E9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01AE2"/>
    <w:multiLevelType w:val="hybridMultilevel"/>
    <w:tmpl w:val="7850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7F"/>
    <w:rsid w:val="000C70D0"/>
    <w:rsid w:val="000E5A05"/>
    <w:rsid w:val="001066D4"/>
    <w:rsid w:val="00183075"/>
    <w:rsid w:val="0018483F"/>
    <w:rsid w:val="001D2CFF"/>
    <w:rsid w:val="002B1988"/>
    <w:rsid w:val="005774A1"/>
    <w:rsid w:val="00697044"/>
    <w:rsid w:val="006A0883"/>
    <w:rsid w:val="006E2E47"/>
    <w:rsid w:val="007A3418"/>
    <w:rsid w:val="00957750"/>
    <w:rsid w:val="00985101"/>
    <w:rsid w:val="009C1A7F"/>
    <w:rsid w:val="00B26040"/>
    <w:rsid w:val="00C038A2"/>
    <w:rsid w:val="00C95C6E"/>
    <w:rsid w:val="00CE7EC0"/>
    <w:rsid w:val="00D07F27"/>
    <w:rsid w:val="00D93C75"/>
    <w:rsid w:val="00E15FEC"/>
    <w:rsid w:val="00E60BD6"/>
    <w:rsid w:val="00EC3B95"/>
    <w:rsid w:val="00F13D6C"/>
    <w:rsid w:val="00F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1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F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8A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7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7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4A1"/>
  </w:style>
  <w:style w:type="paragraph" w:styleId="a9">
    <w:name w:val="footer"/>
    <w:basedOn w:val="a"/>
    <w:link w:val="aa"/>
    <w:uiPriority w:val="99"/>
    <w:unhideWhenUsed/>
    <w:rsid w:val="0057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1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F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8A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7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7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4A1"/>
  </w:style>
  <w:style w:type="paragraph" w:styleId="a9">
    <w:name w:val="footer"/>
    <w:basedOn w:val="a"/>
    <w:link w:val="aa"/>
    <w:uiPriority w:val="99"/>
    <w:unhideWhenUsed/>
    <w:rsid w:val="0057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adviser.ru/index.php/%D0%9A%D0%B0%D1%82%D0%B5%D0%B3%D0%BE%D1%80%D0%B8%D1%8F:%D0%9C%D0%BE%D1%81%D0%BA%D0%B2%D0%B0" TargetMode="External"/><Relationship Id="rId18" Type="http://schemas.openxmlformats.org/officeDocument/2006/relationships/chart" Target="charts/chart1.xml"/><Relationship Id="rId26" Type="http://schemas.openxmlformats.org/officeDocument/2006/relationships/footer" Target="footer7.xml"/><Relationship Id="rId39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footer" Target="footer15.xml"/><Relationship Id="rId42" Type="http://schemas.openxmlformats.org/officeDocument/2006/relationships/footer" Target="footer2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tadviser.ru/index.php/%D0%9A%D0%B0%D1%82%D0%B5%D0%B3%D0%BE%D1%80%D0%B8%D1%8F:%D0%A0%D0%BE%D1%81%D1%81%D0%B8%D1%8F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footer" Target="footer14.xml"/><Relationship Id="rId38" Type="http://schemas.openxmlformats.org/officeDocument/2006/relationships/image" Target="media/image3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3.xml"/><Relationship Id="rId29" Type="http://schemas.openxmlformats.org/officeDocument/2006/relationships/footer" Target="footer10.xml"/><Relationship Id="rId41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-fin.ru/?id=281&amp;t=4" TargetMode="External"/><Relationship Id="rId24" Type="http://schemas.openxmlformats.org/officeDocument/2006/relationships/footer" Target="footer5.xml"/><Relationship Id="rId32" Type="http://schemas.openxmlformats.org/officeDocument/2006/relationships/footer" Target="footer13.xml"/><Relationship Id="rId37" Type="http://schemas.openxmlformats.org/officeDocument/2006/relationships/image" Target="media/image2.png"/><Relationship Id="rId40" Type="http://schemas.openxmlformats.org/officeDocument/2006/relationships/footer" Target="footer19.xml"/><Relationship Id="rId45" Type="http://schemas.openxmlformats.org/officeDocument/2006/relationships/footer" Target="footer22.xml"/><Relationship Id="rId5" Type="http://schemas.openxmlformats.org/officeDocument/2006/relationships/settings" Target="settings.xml"/><Relationship Id="rId15" Type="http://schemas.openxmlformats.org/officeDocument/2006/relationships/hyperlink" Target="https://www.tadviser.ru/index.php/%D0%A1%D1%82%D0%B0%D1%82%D1%8C%D1%8F:%D0%A0%D0%BE%D1%81%D1%81%D0%B8%D0%B9%D1%81%D0%BA%D0%B8%D0%B9_%D1%80%D1%83%D0%B1%D0%BB%D1%8C" TargetMode="External"/><Relationship Id="rId23" Type="http://schemas.openxmlformats.org/officeDocument/2006/relationships/footer" Target="footer4.xml"/><Relationship Id="rId28" Type="http://schemas.openxmlformats.org/officeDocument/2006/relationships/footer" Target="footer9.xml"/><Relationship Id="rId36" Type="http://schemas.openxmlformats.org/officeDocument/2006/relationships/footer" Target="footer17.xml"/><Relationship Id="rId10" Type="http://schemas.openxmlformats.org/officeDocument/2006/relationships/hyperlink" Target="https://1-fin.ru/?id=281&amp;t=59" TargetMode="External"/><Relationship Id="rId19" Type="http://schemas.openxmlformats.org/officeDocument/2006/relationships/chart" Target="charts/chart2.xml"/><Relationship Id="rId31" Type="http://schemas.openxmlformats.org/officeDocument/2006/relationships/footer" Target="footer12.xm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adviser.ru/index.php/%D0%A1%D1%82%D0%B0%D1%82%D1%8C%D1%8F:%D0%A0%D0%BE%D1%81%D1%81%D0%B8%D0%B9%D1%81%D0%BA%D0%B8%D0%B9_%D1%80%D1%83%D0%B1%D0%BB%D1%8C" TargetMode="External"/><Relationship Id="rId22" Type="http://schemas.openxmlformats.org/officeDocument/2006/relationships/chart" Target="charts/chart4.xml"/><Relationship Id="rId27" Type="http://schemas.openxmlformats.org/officeDocument/2006/relationships/footer" Target="footer8.xml"/><Relationship Id="rId30" Type="http://schemas.openxmlformats.org/officeDocument/2006/relationships/footer" Target="footer11.xml"/><Relationship Id="rId35" Type="http://schemas.openxmlformats.org/officeDocument/2006/relationships/footer" Target="footer16.xml"/><Relationship Id="rId43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заемных средств </a:t>
            </a:r>
            <a:br>
              <a:rPr lang="ru-RU"/>
            </a:br>
            <a:r>
              <a:rPr lang="ru-RU"/>
              <a:t>на 1 руб. 2019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заемных средств на 1 руб. 2019 г.</c:v>
                </c:pt>
              </c:strCache>
            </c:strRef>
          </c:tx>
          <c:dPt>
            <c:idx val="0"/>
            <c:bubble3D val="0"/>
            <c:explosion val="31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068-4A0B-8060-F3078B9E8DC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068-4A0B-8060-F3078B9E8DC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капитал компании</c:v>
                </c:pt>
                <c:pt idx="1">
                  <c:v>доля заемных средств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4.0999999999999996</c:v>
                </c:pt>
                <c:pt idx="1">
                  <c:v>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068-4A0B-8060-F3078B9E8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заемных средств </a:t>
            </a:r>
            <a:br>
              <a:rPr lang="ru-RU"/>
            </a:br>
            <a:r>
              <a:rPr lang="ru-RU"/>
              <a:t>на 1 руб. 2020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заемных средств на 1 руб. 2019 г.</c:v>
                </c:pt>
              </c:strCache>
            </c:strRef>
          </c:tx>
          <c:dPt>
            <c:idx val="0"/>
            <c:bubble3D val="0"/>
            <c:explosion val="41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1D0-493D-AB15-9E1BF8AD677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1D0-493D-AB15-9E1BF8AD677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капитал компании</c:v>
                </c:pt>
                <c:pt idx="1">
                  <c:v>доля заемных средств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</c:v>
                </c:pt>
                <c:pt idx="1">
                  <c:v>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1D0-493D-AB15-9E1BF8AD67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заемных средств </a:t>
            </a:r>
            <a:br>
              <a:rPr lang="ru-RU"/>
            </a:br>
            <a:r>
              <a:rPr lang="ru-RU"/>
              <a:t>на 1 руб. 2020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заемных средств на 1 руб. 2019 г.</c:v>
                </c:pt>
              </c:strCache>
            </c:strRef>
          </c:tx>
          <c:dPt>
            <c:idx val="0"/>
            <c:bubble3D val="0"/>
            <c:explosion val="41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1D0-493D-AB15-9E1BF8AD677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1D0-493D-AB15-9E1BF8AD677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капитал компании</c:v>
                </c:pt>
                <c:pt idx="1">
                  <c:v>доля заемных средств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4.9000000000000004</c:v>
                </c:pt>
                <c:pt idx="1">
                  <c:v>5.0999999999999996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1D0-493D-AB15-9E1BF8AD67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239907750994725"/>
          <c:y val="0.23845209973753281"/>
          <c:w val="0.82175543161271503"/>
          <c:h val="0.5787167229096362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Лист1!$A$5</c:f>
              <c:strCache>
                <c:ptCount val="1"/>
                <c:pt idx="0">
                  <c:v>К (фн)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DE-4E11-AC83-F69F71989B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Лист1!$A$5</c:f>
              <c:strCache>
                <c:ptCount val="1"/>
                <c:pt idx="0">
                  <c:v>К (фн)</c:v>
                </c:pt>
              </c:strCache>
            </c:strRef>
          </c:cat>
          <c:val>
            <c:numRef>
              <c:f>Лист1!$C$5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DE-4E11-AC83-F69F71989B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Лист1!$A$5</c:f>
              <c:strCache>
                <c:ptCount val="1"/>
                <c:pt idx="0">
                  <c:v>К (фн)</c:v>
                </c:pt>
              </c:strCache>
            </c:strRef>
          </c:cat>
          <c:val>
            <c:numRef>
              <c:f>Лист1!$D$5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2DE-4E11-AC83-F69F71989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028352"/>
        <c:axId val="119030144"/>
      </c:barChart>
      <c:catAx>
        <c:axId val="119028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030144"/>
        <c:crosses val="autoZero"/>
        <c:auto val="1"/>
        <c:lblAlgn val="ctr"/>
        <c:lblOffset val="100"/>
        <c:noMultiLvlLbl val="0"/>
      </c:catAx>
      <c:valAx>
        <c:axId val="11903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02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0.23283</cdr:x>
      <cdr:y>0.18406</cdr:y>
    </cdr:from>
    <cdr:to>
      <cdr:x>0.34581</cdr:x>
      <cdr:y>0.31199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385043" y="310662"/>
          <a:ext cx="672069" cy="2159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2019</a:t>
          </a:r>
          <a:r>
            <a:rPr lang="ru-RU" sz="1100" baseline="0"/>
            <a:t> г.</a:t>
          </a:r>
          <a:endParaRPr lang="ru-RU" sz="1100"/>
        </a:p>
      </cdr:txBody>
    </cdr:sp>
  </cdr:relSizeAnchor>
  <cdr:relSizeAnchor xmlns:cdr="http://schemas.openxmlformats.org/drawingml/2006/chartDrawing">
    <cdr:from>
      <cdr:x>0.71438</cdr:x>
      <cdr:y>0.17017</cdr:y>
    </cdr:from>
    <cdr:to>
      <cdr:x>0.81291</cdr:x>
      <cdr:y>0.29172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4249615" y="287217"/>
          <a:ext cx="586154" cy="2051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2021 г.</a:t>
          </a:r>
        </a:p>
      </cdr:txBody>
    </cdr:sp>
  </cdr:relSizeAnchor>
  <cdr:relSizeAnchor xmlns:cdr="http://schemas.openxmlformats.org/drawingml/2006/chartDrawing">
    <cdr:from>
      <cdr:x>0.471</cdr:x>
      <cdr:y>0.74319</cdr:y>
    </cdr:from>
    <cdr:to>
      <cdr:x>0.59121</cdr:x>
      <cdr:y>0.87515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2801815" y="1254371"/>
          <a:ext cx="715108" cy="2227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2020 г.</a:t>
          </a:r>
        </a:p>
      </cdr:txBody>
    </cdr:sp>
  </cdr:relSizeAnchor>
  <cdr:relSizeAnchor xmlns:cdr="http://schemas.openxmlformats.org/drawingml/2006/chartDrawing">
    <cdr:from>
      <cdr:x>0.38831</cdr:x>
      <cdr:y>0.64348</cdr:y>
    </cdr:from>
    <cdr:to>
      <cdr:x>0.63073</cdr:x>
      <cdr:y>0.8109</cdr:y>
    </cdr:to>
    <cdr:sp macro="" textlink="">
      <cdr:nvSpPr>
        <cdr:cNvPr id="5" name="Левая фигурная скобка 4"/>
        <cdr:cNvSpPr/>
      </cdr:nvSpPr>
      <cdr:spPr>
        <a:xfrm xmlns:a="http://schemas.openxmlformats.org/drawingml/2006/main" rot="16200000">
          <a:off x="2889705" y="506323"/>
          <a:ext cx="282575" cy="1442085"/>
        </a:xfrm>
        <a:prstGeom xmlns:a="http://schemas.openxmlformats.org/drawingml/2006/main" prst="leftBrace">
          <a:avLst>
            <a:gd name="adj1" fmla="val 8333"/>
            <a:gd name="adj2" fmla="val 50406"/>
          </a:avLst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sp>
  </cdr:relSizeAnchor>
  <cdr:relSizeAnchor xmlns:cdr="http://schemas.openxmlformats.org/drawingml/2006/chartDrawing">
    <cdr:from>
      <cdr:x>0.15418</cdr:x>
      <cdr:y>0.28288</cdr:y>
    </cdr:from>
    <cdr:to>
      <cdr:x>0.38561</cdr:x>
      <cdr:y>0.42246</cdr:y>
    </cdr:to>
    <cdr:sp macro="" textlink="">
      <cdr:nvSpPr>
        <cdr:cNvPr id="6" name="Левая фигурная скобка 5"/>
        <cdr:cNvSpPr/>
      </cdr:nvSpPr>
      <cdr:spPr>
        <a:xfrm xmlns:a="http://schemas.openxmlformats.org/drawingml/2006/main" rot="5400000">
          <a:off x="1487727" y="-93086"/>
          <a:ext cx="235585" cy="1376680"/>
        </a:xfrm>
        <a:prstGeom xmlns:a="http://schemas.openxmlformats.org/drawingml/2006/main" prst="leftBrac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sp>
  </cdr:relSizeAnchor>
  <cdr:relSizeAnchor xmlns:cdr="http://schemas.openxmlformats.org/drawingml/2006/chartDrawing">
    <cdr:from>
      <cdr:x>0.6343</cdr:x>
      <cdr:y>0.29577</cdr:y>
    </cdr:from>
    <cdr:to>
      <cdr:x>0.87384</cdr:x>
      <cdr:y>0.40713</cdr:y>
    </cdr:to>
    <cdr:sp macro="" textlink="">
      <cdr:nvSpPr>
        <cdr:cNvPr id="7" name="Левая фигурная скобка 6"/>
        <cdr:cNvSpPr/>
      </cdr:nvSpPr>
      <cdr:spPr>
        <a:xfrm xmlns:a="http://schemas.openxmlformats.org/drawingml/2006/main" rot="5400000">
          <a:off x="4391732" y="-119284"/>
          <a:ext cx="187960" cy="1424940"/>
        </a:xfrm>
        <a:prstGeom xmlns:a="http://schemas.openxmlformats.org/drawingml/2006/main" prst="leftBrac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48A3-2F88-4E8E-9661-AA58126D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42</Pages>
  <Words>8870</Words>
  <Characters>50561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Третьякова</dc:creator>
  <cp:keywords/>
  <dc:description/>
  <cp:lastModifiedBy>Салпагарова Розамира</cp:lastModifiedBy>
  <cp:revision>10</cp:revision>
  <cp:lastPrinted>2022-06-27T06:45:00Z</cp:lastPrinted>
  <dcterms:created xsi:type="dcterms:W3CDTF">2022-03-21T19:00:00Z</dcterms:created>
  <dcterms:modified xsi:type="dcterms:W3CDTF">2022-06-28T06:18:00Z</dcterms:modified>
</cp:coreProperties>
</file>