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НАУКИ И ВЫСШЕГО ОБРАЗОВАНИЯ </w:t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РОССИЙСКОЙ ФЕДЕРАЦИИ </w:t>
      </w:r>
    </w:p>
    <w:p w:rsidR="00000000" w:rsidDel="00000000" w:rsidP="00000000" w:rsidRDefault="00000000" w:rsidRPr="00000000" w14:paraId="00000003">
      <w:pPr>
        <w:spacing w:after="0" w:line="240" w:lineRule="auto"/>
        <w:ind w:right="0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бюджетное образовательное учреждение </w:t>
      </w:r>
    </w:p>
    <w:p w:rsidR="00000000" w:rsidDel="00000000" w:rsidP="00000000" w:rsidRDefault="00000000" w:rsidRPr="00000000" w14:paraId="00000004">
      <w:pPr>
        <w:spacing w:after="0" w:line="240" w:lineRule="auto"/>
        <w:ind w:right="0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after="0" w:line="240" w:lineRule="auto"/>
        <w:ind w:right="0" w:firstLine="709"/>
        <w:jc w:val="center"/>
        <w:rPr>
          <w:rFonts w:ascii="Times New Roman" w:cs="Times New Roman" w:eastAsia="Times New Roman" w:hAnsi="Times New Roman"/>
          <w:i w:val="1"/>
          <w:color w:val="7030a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«Кубанский государственный университет»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Экономический факультет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мировой экономики и менеджмента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О ПРОХОЖДЕНИИ УЧЕБНОЙ ПРАКТИКИ (ОЗНАКОМИТЕЛЬНОЙ)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период с 19 января 2024 г. по 01 февраля 2024 г.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____Аванесян Армен Вачаганович _______________________________________________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(Ф.И.О. студента)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 __301____ группы 3 курса очной формы обучения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подготовки /специальность 38.03.01 Экономика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Направленность (профиль)/специализация Мировая экономика и коммерция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    канд. экон. наук, доцент Поддубная М.Н.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(ученая степень, ученое звание, должность, Ф.И.О.)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Оценка по итогам защиты практики: _____________ ______________________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руководителя практики _________________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_____________ (дата)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от профильной организации: __Медведев А.Н.________________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(ФИО, подпись)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Краснодар 2024 г.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ИНДИВИДУАЛЬНОЕ ЗАДАНИЕ, ВЫПОЛНЯЕМОЕ В ПЕРИОД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ПРОВЕДЕНИЯ УЧЕБНОЙ ПРАКТИКИ и планируемые результаты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__Аванесян Армен Вачаганович_________________________________ 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подготовки (специальности) 38.03.01 Экономика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Профиль – Мировая экономика и коммерция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прохождения практики ______ООО «Южный город»_________________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прохождения практики с «19» января 2024 г. по «01» февраля 2024 г.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практики – закрепление и углубление теоретических знаний, приобретенных студентами при освоении основной образовательной программы, а также дальнейшее углубление, дополнение и закрепление теоретических и практических знаний, ознакомление бакалавров с характером и особенностями их будущей профессии в сфере мировой экономики и коммерции.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практических навыков, формирование следующих компетенций, регламентируемых ФГОС ВО и учебным планом: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5"/>
        <w:gridCol w:w="3079"/>
        <w:gridCol w:w="4852"/>
        <w:tblGridChange w:id="0">
          <w:tblGrid>
            <w:gridCol w:w="1565"/>
            <w:gridCol w:w="3079"/>
            <w:gridCol w:w="48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 компетенции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результаты при прохождении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ОПК-1 Способен применять знания (на промежуточном уровне) экономической теории при решении прикладных задач;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ИОПК-1.3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3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(на промежуточном уровне) современные экономические концепции и модели экономической теории при решении прикладных задач.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применять знания (на промежуточном уровне) экономической теории при решении прикладных задач.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3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 навыки применения знаний (на промежуточном уровне) экономической теории при решении прикладных задач.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31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ОПК-2 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методы и сбора, обработки и статистического анализа данных, необходимых для решения поставленных экономических задач.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осуществлять сбор, обработку и статистический анализ данных, необходимых для решения поставленных экономических задач. 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 современные методы сбора, обработки и анализа данных при решении поставленных экономических и финансовых задач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ОПК-3 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ИОПК-3.7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природу экономических процессов на микро и макроуровне, направления их развития в условиях сложной и динамичной среды 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анализировать природу экономических процессов на микро- и макроуровнях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 навыки анализа и содержательного объяснения причинно-следственных связей, формулировки тенденций, прогнозирования экономических процессов на макро- и микроуровне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ОПК-4 Способен предлагать экономически и финансово-обоснованные организационно-управленческие решения в профессиональной деятельности;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ИОПК-4.9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17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сущность управленческих решений, виды управленческих решений, подходы к принятию управленческих решений, методы обоснования решений 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17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принимать экономически и финансово обоснованные организационно-управленческие решения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17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 навыки разработки, внедрения экономически и финансово обоснованных организационно-управленческих решений в профессиональной сфере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7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современные информационные технологии и программные средства при решении профессиональных задач.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осуществлять выбор информационных технологий и программных средств при решении профессиональных задач.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 современные информационные технологии и программные средства для решения профессиональных задач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ОПК-6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ИОПК-6.3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 отдельные элементы работ, связанные с будущей профессиональной деятельностью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виды и принципы работы информационных технологий и информационных систем 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подбирать информационные технологии, необходимые для решения конкретной профессиональной задачи, и понимать принципы их работы 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Применяет навыки работы с современными информационными технологиями и использует их для решения задач профессиональной деятельности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Перечень вопросов (заданий, поручений) для прохождения практики:  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отечественный и зарубежный опыт состояния и перспектив развития отрасли профильной предприятия в мире и в стране со статистическим анализом данных; 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дать краткую характеристику предприятия, представить историю создания и развития;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нормативные правовые акты, регламентирующие деятельность предприятия;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учредительные документы предприятия;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организационную структуру предприятия;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экономическую деятельность хозяйствующего субъекта;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дать организационно-экономическую характеристику предприятия;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информационные технологии и раскрыть их роль в деятельности предприятия;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систему внутреннего документооборота предприятия;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изучить структуру и задачи экономического и внешнеэкономического отдела, должностные обязанности их сотрудников.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 (студент) ___Аванесян Армен Вачаганович________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32117" cy="332222"/>
            <wp:effectExtent b="0" l="0" r="0" t="0"/>
            <wp:docPr id="1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117" cy="332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ФИО, подпись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от университета       Поддубная Марина Николаевна 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ФИО, подпись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Рабочий график (план) проведения практики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"/>
        <w:gridCol w:w="6052"/>
        <w:gridCol w:w="2916"/>
        <w:tblGridChange w:id="0">
          <w:tblGrid>
            <w:gridCol w:w="454"/>
            <w:gridCol w:w="6052"/>
            <w:gridCol w:w="291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работы (виды деятельности) при прохождении практики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 (ознакомительный)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 на проведение практики, приказ на практику, график консультаций, индивидуальное задание, ведомость инструктажа по технике безопасности, дневник практики, организационная структура хозяйствующего субъекта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и 20 января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(учебно-производственный)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базой практики/ изучение деятельности организации в целом и избранного структурного подразделения; выполнение индивидуального задания; сбор материалов для выполнения задания по практике/по теме выпускной работы; анализ собранных материалов, проведение расчетов, составление графиков, диаграмм; участие в решение конкретных профессиональных задач; на основе анализа разработать возможные перспективы развития организации; обработка и систематизация материала; представление и обсуждение с руководителем проделанной части работы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20,22,23,24,25,26,27,29,30, 31 января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Согласование отчета с руководителем практики, устранение замечаний; сдача комплекта документов по практике на кафедру; размещение документов в личном кабинете обучающегося; защита отчета по практике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февраля</w:t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Ознакомлен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63197" cy="432999"/>
            <wp:effectExtent b="0" l="0" r="0" t="0"/>
            <wp:docPr id="1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197" cy="432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 __________Аванесян А.В.____________ 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подпись студента</w:t>
        <w:tab/>
        <w:tab/>
        <w:t xml:space="preserve"> расшифровка подписи 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«19» января 2024 г.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от университета Поддубная Марина Николаевна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ФИО, подпись</w:t>
      </w:r>
    </w:p>
    <w:p w:rsidR="00000000" w:rsidDel="00000000" w:rsidP="00000000" w:rsidRDefault="00000000" w:rsidRPr="00000000" w14:paraId="000000BE">
      <w:pPr>
        <w:ind w:firstLine="779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ДНЕВНИК ПРОХОЖДЕНИЯ УЧЕБНОЙ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ПРАКТИКИ</w:t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подготовки (специальности) 38.03.01 Экономика (Мировая экономика и коммерция).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 И.О студента ____Аванесян Армен Вачаганович____________________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 3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прохождения практики с «19» января 2024 г. по «01» февраля 2024 г.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6237"/>
        <w:gridCol w:w="2121"/>
        <w:tblGridChange w:id="0">
          <w:tblGrid>
            <w:gridCol w:w="1129"/>
            <w:gridCol w:w="6237"/>
            <w:gridCol w:w="212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66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 выполняемых работ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 руководителя практики от профильной организации (подпись)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описание отечественного и зарубежного опыта в развитии отрасли профильной предприятия ООО «Южный город» и представление в таблице статистических данных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и характеристика предприятия ООО «Южный город», представление истории создания и развития, ознакомление с деятельностью основных подразделений и служб предприятия, основных видов деятельности, продукции (работ, услуг), с номенклатурой производимой продукции (видов работ и услуг) и ее потребителями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нормативных правовых актов, регламентирующих деятельность предприятия ООО «Южный город»), учредительных документов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организационно-правовой формой и системой управления на предприятии ООО «Южный город», организационно-экономическая характеристика предприятия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и схематичное представление организационной структуры предприятия ООО «Южный город»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структуры, должностных инструкций и задач экономического и внешнеэкономического отдела и их сотрудников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 января, 27 января, 29 января,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оценки экономической деятельности хозяйствующего субъекта ООО «Южный город», а именно сбор и обработка информации о финансово-хозяйственной деятельности организации: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данные об основных финансово-экономических показателях деятельности предприятия (организации, учреждения). за 3 года;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выводы о динамике и структуре имущества и источников его формирования;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результаты изучения динамики и связи между показателями финансовых результатов и рентабельности деятельности предприятия (организации, учреждения);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результаты изучения показателей уровней рядов динамики стоимостных показателей;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расчет средних арифметических и средних хронологических значений основных стоимостных показателей.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января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используемых информационных технологий в деятельности предприятия ООО «Южный город» и раскрытие их роли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января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и описание системы внутреннего документооборота предприятия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февраля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и защита отчет по практике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выполнено</w:t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4</w:t>
      </w:r>
    </w:p>
    <w:p w:rsidR="00000000" w:rsidDel="00000000" w:rsidP="00000000" w:rsidRDefault="00000000" w:rsidRPr="00000000" w14:paraId="000000F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ОЦЕНОЧНЫЙ ЛИСТ</w:t>
      </w:r>
    </w:p>
    <w:p w:rsidR="00000000" w:rsidDel="00000000" w:rsidP="00000000" w:rsidRDefault="00000000" w:rsidRPr="00000000" w14:paraId="000000F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результатов прохождения учебной</w:t>
      </w:r>
      <w:r w:rsidDel="00000000" w:rsidR="00000000" w:rsidRPr="00000000">
        <w:rPr>
          <w:rFonts w:ascii="Times New Roman" w:cs="Times New Roman" w:eastAsia="Times New Roman" w:hAnsi="Times New Roman"/>
          <w:color w:val="7030a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практики </w:t>
      </w:r>
    </w:p>
    <w:p w:rsidR="00000000" w:rsidDel="00000000" w:rsidP="00000000" w:rsidRDefault="00000000" w:rsidRPr="00000000" w14:paraId="000000F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направлению подготовки </w:t>
      </w:r>
    </w:p>
    <w:p w:rsidR="00000000" w:rsidDel="00000000" w:rsidP="00000000" w:rsidRDefault="00000000" w:rsidRPr="00000000" w14:paraId="000000F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38.03.01 Экономика профиль Мировая экономика и коммерция</w:t>
      </w:r>
    </w:p>
    <w:p w:rsidR="00000000" w:rsidDel="00000000" w:rsidP="00000000" w:rsidRDefault="00000000" w:rsidRPr="00000000" w14:paraId="000000F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 И.О студента ___________Аванесян Армен Вачаганович________________</w:t>
      </w:r>
    </w:p>
    <w:p w:rsidR="00000000" w:rsidDel="00000000" w:rsidP="00000000" w:rsidRDefault="00000000" w:rsidRPr="00000000" w14:paraId="000000F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7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237"/>
        <w:gridCol w:w="456"/>
        <w:gridCol w:w="637"/>
        <w:gridCol w:w="636"/>
        <w:gridCol w:w="637"/>
        <w:gridCol w:w="8"/>
        <w:tblGridChange w:id="0">
          <w:tblGrid>
            <w:gridCol w:w="562"/>
            <w:gridCol w:w="6237"/>
            <w:gridCol w:w="456"/>
            <w:gridCol w:w="637"/>
            <w:gridCol w:w="636"/>
            <w:gridCol w:w="637"/>
            <w:gridCol w:w="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ОЦЕНКА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(отмечается руководителем практики от профильной организации)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подготовленности студента к прохождению практики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правильно определять и эффективно решать основные задачи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Степень самостоятельности при выполнении задания по практике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трудовой дисциплины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Соответствие программе практики работ, выполняемых студентом в ходе прохождении практики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от профильной организации___________ __Медведев А.Н.______ </w:t>
      </w:r>
    </w:p>
    <w:p w:rsidR="00000000" w:rsidDel="00000000" w:rsidP="00000000" w:rsidRDefault="00000000" w:rsidRPr="00000000" w14:paraId="00000126">
      <w:pPr>
        <w:spacing w:after="0" w:line="240" w:lineRule="auto"/>
        <w:ind w:left="2124" w:firstLine="707.99999999999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(подпись) (расшифровка подписи)</w:t>
      </w:r>
    </w:p>
    <w:p w:rsidR="00000000" w:rsidDel="00000000" w:rsidP="00000000" w:rsidRDefault="00000000" w:rsidRPr="00000000" w14:paraId="00000127">
      <w:pPr>
        <w:spacing w:after="0" w:line="240" w:lineRule="auto"/>
        <w:ind w:left="2124" w:firstLine="707.99999999999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917"/>
        <w:gridCol w:w="426"/>
        <w:gridCol w:w="425"/>
        <w:gridCol w:w="425"/>
        <w:gridCol w:w="430"/>
        <w:gridCol w:w="10"/>
        <w:tblGridChange w:id="0">
          <w:tblGrid>
            <w:gridCol w:w="562"/>
            <w:gridCol w:w="6917"/>
            <w:gridCol w:w="426"/>
            <w:gridCol w:w="425"/>
            <w:gridCol w:w="425"/>
            <w:gridCol w:w="430"/>
            <w:gridCol w:w="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СФОРМИРОВАННЫЕ В РЕЗУЛЬТАТЕ УЧЕБНОЙ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ПРАКТИКИ КОМПЕТЕНЦИИ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(отмечается руководителем практики от университета)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ОПК-1</w:t>
              <w:tab/>
              <w:t xml:space="preserve"> 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ОПК-2</w:t>
              <w:tab/>
              <w:t xml:space="preserve">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ОПК-3</w:t>
              <w:tab/>
              <w:t xml:space="preserve">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ОПК-5</w:t>
              <w:tab/>
              <w:t xml:space="preserve">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ОПК-6</w:t>
              <w:tab/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практики от университета ___________ Поддубная М.Н.</w:t>
      </w:r>
    </w:p>
    <w:p w:rsidR="00000000" w:rsidDel="00000000" w:rsidP="00000000" w:rsidRDefault="00000000" w:rsidRPr="00000000" w14:paraId="0000015C">
      <w:pPr>
        <w:spacing w:after="0" w:line="240" w:lineRule="auto"/>
        <w:ind w:left="2124" w:firstLine="707.9999999999998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(подпись) (расшифровка подписи)</w:t>
      </w:r>
    </w:p>
    <w:p w:rsidR="00000000" w:rsidDel="00000000" w:rsidP="00000000" w:rsidRDefault="00000000" w:rsidRPr="00000000" w14:paraId="0000015D">
      <w:pPr>
        <w:spacing w:after="0" w:line="240" w:lineRule="auto"/>
        <w:ind w:left="2124" w:firstLine="707.9999999999998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5</w:t>
      </w:r>
    </w:p>
    <w:p w:rsidR="00000000" w:rsidDel="00000000" w:rsidP="00000000" w:rsidRDefault="00000000" w:rsidRPr="00000000" w14:paraId="0000015E">
      <w:pPr>
        <w:spacing w:after="0" w:line="240" w:lineRule="auto"/>
        <w:ind w:left="2124" w:firstLine="707.999999999999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:rsidR="00000000" w:rsidDel="00000000" w:rsidP="00000000" w:rsidRDefault="00000000" w:rsidRPr="00000000" w14:paraId="0000016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(для профильной организации)</w:t>
      </w:r>
    </w:p>
    <w:p w:rsidR="00000000" w:rsidDel="00000000" w:rsidP="00000000" w:rsidRDefault="00000000" w:rsidRPr="00000000" w14:paraId="0000016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Профильная организация __ООО «Южный город»_____________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 ___Аванесян Армен Вачаганович________20 лет________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(ФИО, возраст)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19 января 2024 г.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Инструктаж по требованиям охраны труда</w:t>
      </w:r>
    </w:p>
    <w:p w:rsidR="00000000" w:rsidDel="00000000" w:rsidP="00000000" w:rsidRDefault="00000000" w:rsidRPr="00000000" w14:paraId="0000016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Провел ___Директор Медведев А.Н.________________________________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(должность, ФИО сотрудника, проводившего инструктаж, подпись)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   ___ Аванесян Армен Вачаганович 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06512" cy="389419"/>
            <wp:effectExtent b="0" l="0" r="0" t="0"/>
            <wp:docPr id="1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12" cy="389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</w:t>
      </w:r>
    </w:p>
    <w:p w:rsidR="00000000" w:rsidDel="00000000" w:rsidP="00000000" w:rsidRDefault="00000000" w:rsidRPr="00000000" w14:paraId="0000016D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(ФИО, подпись студента)</w:t>
      </w:r>
    </w:p>
    <w:p w:rsidR="00000000" w:rsidDel="00000000" w:rsidP="00000000" w:rsidRDefault="00000000" w:rsidRPr="00000000" w14:paraId="0000016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Инструктаж по технике безопасности</w:t>
      </w:r>
    </w:p>
    <w:p w:rsidR="00000000" w:rsidDel="00000000" w:rsidP="00000000" w:rsidRDefault="00000000" w:rsidRPr="00000000" w14:paraId="0000017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Провел __ Директор Медведев А.Н. _________________________________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(должность, ФИО сотрудника, проводившего инструктаж, подпись)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   __ Аванесян Армен Вачаганович 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06512" cy="389419"/>
            <wp:effectExtent b="0" l="0" r="0" t="0"/>
            <wp:docPr id="1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12" cy="389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</w:t>
      </w:r>
    </w:p>
    <w:p w:rsidR="00000000" w:rsidDel="00000000" w:rsidP="00000000" w:rsidRDefault="00000000" w:rsidRPr="00000000" w14:paraId="0000017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(ФИО, подпись студента)</w:t>
      </w:r>
    </w:p>
    <w:p w:rsidR="00000000" w:rsidDel="00000000" w:rsidP="00000000" w:rsidRDefault="00000000" w:rsidRPr="00000000" w14:paraId="0000017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Инструктаж по пожарной безопасности</w:t>
      </w:r>
    </w:p>
    <w:p w:rsidR="00000000" w:rsidDel="00000000" w:rsidP="00000000" w:rsidRDefault="00000000" w:rsidRPr="00000000" w14:paraId="0000017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Провел __ Директор Медведев А.Н __________________________________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(должность, ФИО сотрудника, проводившего инструктаж, подпись)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   __ Аванесян Армен Вачаганович 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06512" cy="389419"/>
            <wp:effectExtent b="0" l="0" r="0" t="0"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12" cy="389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</w:t>
      </w:r>
    </w:p>
    <w:p w:rsidR="00000000" w:rsidDel="00000000" w:rsidP="00000000" w:rsidRDefault="00000000" w:rsidRPr="00000000" w14:paraId="0000017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(ФИО, подпись студента)</w:t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Инструктаж по правилам внутреннего трудового распорядка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Провел __ Директор Медведев А.Н __________________________________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(должность, ФИО сотрудника, проводившего инструктаж, подпись)</w:t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   __ Аванесян Армен Вачаганович 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06512" cy="389419"/>
            <wp:effectExtent b="0" l="0" r="0" t="0"/>
            <wp:docPr id="1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12" cy="389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</w:t>
      </w:r>
    </w:p>
    <w:p w:rsidR="00000000" w:rsidDel="00000000" w:rsidP="00000000" w:rsidRDefault="00000000" w:rsidRPr="00000000" w14:paraId="0000018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1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00" w:before="0" w:line="360" w:lineRule="auto"/>
            <w:ind w:left="22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Общая характеристика ООО «Южный город»: виды деятельности, структура, взаимосвязи с внешней средой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00" w:before="0" w:line="360" w:lineRule="auto"/>
            <w:ind w:left="22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Анализ хозяйственной деятельности ООО «Южный город»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345"/>
            </w:tabs>
            <w:spacing w:after="100" w:before="0" w:line="360" w:lineRule="auto"/>
            <w:ind w:left="22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Международный аспект деятельности ООО «Южный город»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C">
          <w:pPr>
            <w:spacing w:line="36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2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 Общая характеристика ООО «Южный город»: виды деятельности, структура, взаимосвязи с внешней средой</w:t>
      </w:r>
    </w:p>
    <w:p w:rsidR="00000000" w:rsidDel="00000000" w:rsidP="00000000" w:rsidRDefault="00000000" w:rsidRPr="00000000" w14:paraId="000001B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Общество с ограниченно ответственностью «Южный город» - коммерческая организация, специализирующаяся на строительстве жилых и нежилых зданий в городе Краснодар. Один из застройщиков города, которого всегда отличало умение выбирать места для застройки, где зелено, тихо и комфортно и в то же время – максимально благоустроено, есть всё необходимое рядом с домом. </w:t>
      </w:r>
    </w:p>
    <w:p w:rsidR="00000000" w:rsidDel="00000000" w:rsidP="00000000" w:rsidRDefault="00000000" w:rsidRPr="00000000" w14:paraId="000001B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ООО «Южный город» была зарегистрирована в едином государственном реестре юридических лиц и начала свою деятельность 11 марта 2008 года.</w:t>
      </w:r>
    </w:p>
    <w:p w:rsidR="00000000" w:rsidDel="00000000" w:rsidP="00000000" w:rsidRDefault="00000000" w:rsidRPr="00000000" w14:paraId="000001B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день открытия компании уставный капитал составлял 16000 рублей, что дало начало развитию крупной строительной компании. На сегодняшний день генеральным директором ООО «Южный город» является Медведев Анатолий Николаевич, а учредителем с 22 ноября 2012 года стал Айвазян Левон Эдуардович.</w:t>
      </w:r>
    </w:p>
    <w:p w:rsidR="00000000" w:rsidDel="00000000" w:rsidP="00000000" w:rsidRDefault="00000000" w:rsidRPr="00000000" w14:paraId="000001B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2014 году из-за экономического кризиса в стране в компании возникли некоторые финансовые трудности, однако выбрав стратегию регионального развития, снова начался подъём организации. 2020 год стал также переломным моментом из-за сложной эпидемиологической ситуации и пандемии в стране, но и этот кризис преодолён.</w:t>
      </w:r>
    </w:p>
    <w:p w:rsidR="00000000" w:rsidDel="00000000" w:rsidP="00000000" w:rsidRDefault="00000000" w:rsidRPr="00000000" w14:paraId="000001B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компания «Южный город» является одной из лидирующих на рынке строительства зданий и сооружений в Краснодаре и Краснодарском крае. </w:t>
      </w:r>
    </w:p>
    <w:p w:rsidR="00000000" w:rsidDel="00000000" w:rsidP="00000000" w:rsidRDefault="00000000" w:rsidRPr="00000000" w14:paraId="000001B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Общество имеет в собственности обособленное имущество, учитываемое на самостоятельном балансе, несёт имущественную ответственность всем своим имуществом, может от своего имени приобретать имущественные и личные неимущественные права. Директор несёт личную, материальную ответственность за результаты коммерческой деятельности предприятия.</w:t>
      </w:r>
    </w:p>
    <w:p w:rsidR="00000000" w:rsidDel="00000000" w:rsidP="00000000" w:rsidRDefault="00000000" w:rsidRPr="00000000" w14:paraId="000001C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Деятельность общества с ограниченной ответственностью «Южный город» регулируют Гражданский кодекс РФ, Федеральный Закон от 08.02.1998 № 14-ФЗ «Об обществах с ограниченной ответственностью», а также устав общества и внутренние нормативные документы, такие как: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Штатное расписание;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устанавливающие порядок работы с персональными данными;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График отпусков;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устанавливающие систему оплаты труда, в том числе индексацию;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внутреннего распорядка;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Инструкции по охране труда, пожарной и электробезопасности;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Должностные инструкции и другие.</w:t>
      </w:r>
    </w:p>
    <w:p w:rsidR="00000000" w:rsidDel="00000000" w:rsidP="00000000" w:rsidRDefault="00000000" w:rsidRPr="00000000" w14:paraId="000001C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нахождения офиса и его почтовый адрес: ООО «Южный город» зарегистрировано по адресу: 350080, Краснодарский край, г. Краснодар, ул. Им. Тюляева, д.3, корп. 2.</w:t>
      </w:r>
    </w:p>
    <w:p w:rsidR="00000000" w:rsidDel="00000000" w:rsidP="00000000" w:rsidRDefault="00000000" w:rsidRPr="00000000" w14:paraId="000001C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Общество с ограниченной ответственностью имеет специальный налоговый режим, а именно УСН (упрощенная система налогообложения). Налоговый орган – инспекция Федеральной налоговой службы №5 по г. Краснодару.</w:t>
      </w:r>
    </w:p>
    <w:p w:rsidR="00000000" w:rsidDel="00000000" w:rsidP="00000000" w:rsidRDefault="00000000" w:rsidRPr="00000000" w14:paraId="000001C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«Южный город» выполняет следующие виды деятельности:</w:t>
      </w:r>
    </w:p>
    <w:p w:rsidR="00000000" w:rsidDel="00000000" w:rsidP="00000000" w:rsidRDefault="00000000" w:rsidRPr="00000000" w14:paraId="000001C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строительство жилых и нежилых зданий;</w:t>
      </w:r>
    </w:p>
    <w:p w:rsidR="00000000" w:rsidDel="00000000" w:rsidP="00000000" w:rsidRDefault="00000000" w:rsidRPr="00000000" w14:paraId="000001C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предоставление консультационных услуг при купле-продаже недвижимого имущества;</w:t>
      </w:r>
    </w:p>
    <w:p w:rsidR="00000000" w:rsidDel="00000000" w:rsidP="00000000" w:rsidRDefault="00000000" w:rsidRPr="00000000" w14:paraId="000001C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расчистка территории строительной площадки;</w:t>
      </w:r>
    </w:p>
    <w:p w:rsidR="00000000" w:rsidDel="00000000" w:rsidP="00000000" w:rsidRDefault="00000000" w:rsidRPr="00000000" w14:paraId="000001C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подготовка к продаже собственного нежилого недвижимого имущества;</w:t>
      </w:r>
    </w:p>
    <w:p w:rsidR="00000000" w:rsidDel="00000000" w:rsidP="00000000" w:rsidRDefault="00000000" w:rsidRPr="00000000" w14:paraId="000001C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производство земляных работ;</w:t>
      </w:r>
    </w:p>
    <w:p w:rsidR="00000000" w:rsidDel="00000000" w:rsidP="00000000" w:rsidRDefault="00000000" w:rsidRPr="00000000" w14:paraId="000001D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работы строительные отделочные;</w:t>
      </w:r>
    </w:p>
    <w:p w:rsidR="00000000" w:rsidDel="00000000" w:rsidP="00000000" w:rsidRDefault="00000000" w:rsidRPr="00000000" w14:paraId="000001D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работы по сборке и монтажу сборных конструкций;</w:t>
      </w:r>
    </w:p>
    <w:p w:rsidR="00000000" w:rsidDel="00000000" w:rsidP="00000000" w:rsidRDefault="00000000" w:rsidRPr="00000000" w14:paraId="000001D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управление эксплуатацией нежилого фонда и ещё более 25 других видов работ.</w:t>
      </w:r>
    </w:p>
    <w:p w:rsidR="00000000" w:rsidDel="00000000" w:rsidP="00000000" w:rsidRDefault="00000000" w:rsidRPr="00000000" w14:paraId="000001D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Огромный выбор эргономичных планировок застройщика, от студий до просторных З-комнатных квартир, упрощает задачу найти и купить квартиру в Краснодаре, а благодаря долгосрочному партнерству с ведущими компаниями России и г. Краснодара по производству и изготовлению необходимых материалов, компания максимально сэкономила стоимость и время возведения объекта. Квадратный метр жилья от строительной компании ООО «Южный город» может свободно конкурировать на рынке недвижимости. Важный аспект при выборе строительной компании в Краснодаре -своевременное выполнение возложенных на неё обязательств. «Южный город» с этой задачей успешно справляется. Иначе нельзя, ведь девиз компании — «С нами все просто!», а в планах ещё множество прекрасных проектов, для реализации которых важен не только профессионализм, но и репутация надёжного застройщика Краснодара. В компании «Южный город» готовы предоставить индивидуальный график рассрочки платежа, а партнёры организации - ведущие банки РФ — ипотечные кредиты по самым популярным и недорогим программам. Сотрудники компании «Южный город» постоянно работают над качеством жилья.</w:t>
      </w:r>
    </w:p>
    <w:p w:rsidR="00000000" w:rsidDel="00000000" w:rsidP="00000000" w:rsidRDefault="00000000" w:rsidRPr="00000000" w14:paraId="000001D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основным принципам деятельности ООО «Южный город» относятся: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Предоставление высококачественного и комфортного жилья для населения;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Доступность жилой площади благодаря разумной ценовой политики организации;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сроков строительства жилых комплексов и других объектов, что гарантирует стабильность покупателю;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Строительство объектов на благоприятных и экологически чистых территориях города;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Предоставление выгодных условий по ипотекам и кредитам на покупку собственного жилья от ведущих банков Российской Федерации;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Безопасность покупки жилья, так как ООО «Южный город» работает строго в соответствии с жилищным законодательством РФ и Федеральным законом № 214.</w:t>
      </w:r>
    </w:p>
    <w:p w:rsidR="00000000" w:rsidDel="00000000" w:rsidP="00000000" w:rsidRDefault="00000000" w:rsidRPr="00000000" w14:paraId="000001D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«Южный город» имеет линейно-функциональную организационную структуру. Она представлена ниже на рисунке 1. </w:t>
      </w:r>
    </w:p>
    <w:p w:rsidR="00000000" w:rsidDel="00000000" w:rsidP="00000000" w:rsidRDefault="00000000" w:rsidRPr="00000000" w14:paraId="000001D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данном типе структуры роль функциональных служб состоит в подготовке данных для линейного руководителя в целях компетентного решения им возникающих производственных и управленческих задач.</w:t>
      </w:r>
    </w:p>
    <w:p w:rsidR="00000000" w:rsidDel="00000000" w:rsidP="00000000" w:rsidRDefault="00000000" w:rsidRPr="00000000" w14:paraId="000001DD">
      <w:pPr>
        <w:spacing w:after="0" w:line="360" w:lineRule="auto"/>
        <w:ind w:hanging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719340" cy="4823144"/>
            <wp:effectExtent b="0" l="0" r="0" t="0"/>
            <wp:docPr descr="https://sun9-60.userapi.com/impg/J1mVSguuGIDUYwfUnYp5dPlDRdzWNz7qoPTSAQ/DYNbMZRahgQ.jpg?size=887x664&amp;quality=95&amp;sign=7b183136682ef7bdadfdc3aff14d2eb7&amp;type=album" id="18" name="image2.jpg"/>
            <a:graphic>
              <a:graphicData uri="http://schemas.openxmlformats.org/drawingml/2006/picture">
                <pic:pic>
                  <pic:nvPicPr>
                    <pic:cNvPr descr="https://sun9-60.userapi.com/impg/J1mVSguuGIDUYwfUnYp5dPlDRdzWNz7qoPTSAQ/DYNbMZRahgQ.jpg?size=887x664&amp;quality=95&amp;sign=7b183136682ef7bdadfdc3aff14d2eb7&amp;type=album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9340" cy="4823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360" w:lineRule="auto"/>
        <w:ind w:hanging="85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– Организационная структура ООО «Южный город»</w:t>
      </w:r>
    </w:p>
    <w:p w:rsidR="00000000" w:rsidDel="00000000" w:rsidP="00000000" w:rsidRDefault="00000000" w:rsidRPr="00000000" w14:paraId="000001D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непосредственном подчинении генерального директора организации находятся различные подразделения, занимающиеся экономическими, бухгалтерскими, строительными, коммерческими вопросами, а также мастера, отвечающие за исполнительные работы.</w:t>
      </w:r>
    </w:p>
    <w:p w:rsidR="00000000" w:rsidDel="00000000" w:rsidP="00000000" w:rsidRDefault="00000000" w:rsidRPr="00000000" w14:paraId="000001E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осуществляет общее руководство, координацию и контроль в компании. Обеспечивает эффективное взаимодействие структурных подразделений компании. Придумывает и составляет стратегическое планирование развития предприятия и реализацию этих планов. Однако, также директор может взять на себя все функции отдела. Зачастую, директор лично ведёт переговоры с клиентами, а также продумывает маркетинговые концепции.</w:t>
      </w:r>
    </w:p>
    <w:p w:rsidR="00000000" w:rsidDel="00000000" w:rsidP="00000000" w:rsidRDefault="00000000" w:rsidRPr="00000000" w14:paraId="000001E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бухгалтер организовывает работу по постановке и ведению бухгалтерского учёта компании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положении. Формирует в соответствии с законодательством о бухгалтерском учете учетную политику исходя из специфики условий хозяйствования, структуры, размеров, отраслевой принадлежности и других особенностей деятельности компании, позволяющую своевременно получать информацию для планирования, анализа, контроля, оценки финансового положения и результатов деятельности компании.</w:t>
      </w:r>
    </w:p>
    <w:p w:rsidR="00000000" w:rsidDel="00000000" w:rsidP="00000000" w:rsidRDefault="00000000" w:rsidRPr="00000000" w14:paraId="000001E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инженер обеспечивает выполнение работ по строительству, целевое и рациональное использование ресурсов. Возглавляет работу по улучшению и удешевлению проектно-изыскательных работ, совершенствованию организации производства и внедрению прогрессивных методов строительства, сокращению издержек на осуществление строительных работ и повышению качества, а также сокращению сроков их проведения. Руководит разработкой перспективных и текущих планов строительства, реконструкции, а также планов ввода в эксплуатацию объектов строительства.</w:t>
      </w:r>
    </w:p>
    <w:p w:rsidR="00000000" w:rsidDel="00000000" w:rsidP="00000000" w:rsidRDefault="00000000" w:rsidRPr="00000000" w14:paraId="000001E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производственно-технического отдела (ПТО) осуществляет техническое руководство строительством. Руководство проведением научно-исследовательских и экспериментальных работ в области строительства, составлением титульных списков, подготовкой и оформлением договоров с заказчиками и субподрядчиками. Обеспечение высокого технического уровня строительства, увязку технологической последовательности и сроков выполнения подрядными и субподрядными организациями. Осуществление контроля за своевременным обеспечением строек проектно-сметной документацией, соблюдением технических регламентов, строительных норм и правил, сдачей объектов в эксплуатацию в установленные сроки.</w:t>
      </w:r>
    </w:p>
    <w:p w:rsidR="00000000" w:rsidDel="00000000" w:rsidP="00000000" w:rsidRDefault="00000000" w:rsidRPr="00000000" w14:paraId="000001E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Начальник ремонтно-строительного участка организует и обеспечивает функционирование строительной техники в соответствии с технической, эксплуатационной и ремонтной документацией заводов – изготовителей машин, действующими государственными стандартами, строительными нормами и правилами. Формирует заявки на материально-технические и энергетические ресурсы, транспорт, технологическое оборудование и т.д.</w:t>
      </w:r>
    </w:p>
    <w:p w:rsidR="00000000" w:rsidDel="00000000" w:rsidP="00000000" w:rsidRDefault="00000000" w:rsidRPr="00000000" w14:paraId="000001E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у каждого сотрудника компании прописаны должностные обязанности, что значительно облегчает процедуру контроля и оценки работоспособности персонала.</w:t>
      </w:r>
    </w:p>
    <w:p w:rsidR="00000000" w:rsidDel="00000000" w:rsidP="00000000" w:rsidRDefault="00000000" w:rsidRPr="00000000" w14:paraId="000001E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данным Федерального казначейства, компания является участником системы государственных закупок. Организация поставила товаров или оказала услуг на сумму более 47,1 млн. руб. ООО «Южный город» активно участвует в экономическом процессе страны.</w:t>
      </w:r>
    </w:p>
    <w:p w:rsidR="00000000" w:rsidDel="00000000" w:rsidP="00000000" w:rsidRDefault="00000000" w:rsidRPr="00000000" w14:paraId="000001E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Style w:val="Heading2"/>
        <w:spacing w:before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Анализ хозяйственной деятельности ООО «Южный город»</w:t>
      </w:r>
    </w:p>
    <w:p w:rsidR="00000000" w:rsidDel="00000000" w:rsidP="00000000" w:rsidRDefault="00000000" w:rsidRPr="00000000" w14:paraId="000001F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Проведём финансовый анализ хозяйственной деятельности ООО «Южный город» за 2020-2022 годы. Для анализа были предоставлены и использованы различные отчётности ООО «Южный город» за прошедший период.</w:t>
      </w:r>
    </w:p>
    <w:p w:rsidR="00000000" w:rsidDel="00000000" w:rsidP="00000000" w:rsidRDefault="00000000" w:rsidRPr="00000000" w14:paraId="000001F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представлен бухгалтерский баланс компании. Данные указаны в тыс.руб.</w:t>
      </w:r>
    </w:p>
    <w:p w:rsidR="00000000" w:rsidDel="00000000" w:rsidP="00000000" w:rsidRDefault="00000000" w:rsidRPr="00000000" w14:paraId="000001F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0425" cy="6534842"/>
            <wp:effectExtent b="0" l="0" r="0" t="0"/>
            <wp:docPr descr="https://sun9-64.userapi.com/impg/bmSvl3fkL3oApCZJ7bLAiJ_G7nNi-dFhegTVBw/2524eIcYK8w.jpg?size=1163x1280&amp;quality=95&amp;sign=bade3daf0cfb6c06db8c454c6bdc2386&amp;type=album" id="21" name="image7.jpg"/>
            <a:graphic>
              <a:graphicData uri="http://schemas.openxmlformats.org/drawingml/2006/picture">
                <pic:pic>
                  <pic:nvPicPr>
                    <pic:cNvPr descr="https://sun9-64.userapi.com/impg/bmSvl3fkL3oApCZJ7bLAiJ_G7nNi-dFhegTVBw/2524eIcYK8w.jpg?size=1163x1280&amp;quality=95&amp;sign=bade3daf0cfb6c06db8c454c6bdc2386&amp;type=album"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48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0425" cy="5138537"/>
            <wp:effectExtent b="0" l="0" r="0" t="0"/>
            <wp:docPr descr="https://sun9-66.userapi.com/impg/bwMVDOjiFr4PHvs7dWbQfahpB9w9vKsj4LbrPA/jt0bVHcRzWU.jpg?size=1203x1041&amp;quality=95&amp;sign=52031d49f6e2a06741e7b79c673e28a9&amp;type=album" id="20" name="image3.jpg"/>
            <a:graphic>
              <a:graphicData uri="http://schemas.openxmlformats.org/drawingml/2006/picture">
                <pic:pic>
                  <pic:nvPicPr>
                    <pic:cNvPr descr="https://sun9-66.userapi.com/impg/bwMVDOjiFr4PHvs7dWbQfahpB9w9vKsj4LbrPA/jt0bVHcRzWU.jpg?size=1203x1041&amp;quality=95&amp;sign=52031d49f6e2a06741e7b79c673e28a9&amp;type=album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8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 – Бухгалтерский баланс на 31.12.2022 ООО «Южный город»</w:t>
      </w:r>
    </w:p>
    <w:p w:rsidR="00000000" w:rsidDel="00000000" w:rsidP="00000000" w:rsidRDefault="00000000" w:rsidRPr="00000000" w14:paraId="000001F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вышеприведённым данным можно увидеть, что в разделе «Оборотные активы» Запасы выросли на 252868 тыс. рублей, что составило прирост в 10389,0%. Можно сделать вывод о том, что компания намеренно создаёт запасы для осуществления будущей деятельности. Нераспределённая прибыль тоже значительно увеличилась, а именно на 244,4%, что показывает активное финансовое развитие предприятия в данный период.</w:t>
      </w:r>
    </w:p>
    <w:p w:rsidR="00000000" w:rsidDel="00000000" w:rsidP="00000000" w:rsidRDefault="00000000" w:rsidRPr="00000000" w14:paraId="000001F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долгосрочных обязательствах есть увеличение показателя Заёмные средства на 5969 ты. рублей, что составляет повышение на 16,2%. Организация берёт краткосрочные займы для обеспечения оборотной деятельности. Однако данное увеличение не оказало сильное влияние на экономическое развитие предприятия. </w:t>
      </w:r>
    </w:p>
    <w:p w:rsidR="00000000" w:rsidDel="00000000" w:rsidP="00000000" w:rsidRDefault="00000000" w:rsidRPr="00000000" w14:paraId="000001F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Рост кредиторской задолженности также показывает, что компания закупает достаточно сырья и материалов, оплачивая это авансовыми платежами с последующей полной оплатой. </w:t>
      </w:r>
    </w:p>
    <w:p w:rsidR="00000000" w:rsidDel="00000000" w:rsidP="00000000" w:rsidRDefault="00000000" w:rsidRPr="00000000" w14:paraId="000001F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итоге, баланс увеличился более, чем на 96% всего, что показывает сильную финансовую стабильность ООО «Южный город». Экономическое состояние компании можно оценить как хорошее, несмотря на все трудности.</w:t>
      </w:r>
    </w:p>
    <w:p w:rsidR="00000000" w:rsidDel="00000000" w:rsidP="00000000" w:rsidRDefault="00000000" w:rsidRPr="00000000" w14:paraId="000001F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данным ФНС, выручка в 2022 году предприятия составила почти 45,8 миллионов рублей. Норма чистой прибыли показывает, сколько копеек чистой прибыли получает организация в каждом рубле выручки. Все виды прибыли значительно увеличились в сравнении с 2021 годом, что говорит об активной и успешной деятельности организации. </w:t>
      </w:r>
    </w:p>
    <w:p w:rsidR="00000000" w:rsidDel="00000000" w:rsidP="00000000" w:rsidRDefault="00000000" w:rsidRPr="00000000" w14:paraId="000001F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«Южный город» стремится к постоянному развитию и совершенствованию, поэтому внедряют улучшенные методы строительства жилых и нежилых зданий, сооружений, а также других объектов. Это позволяет удерживать платёжеспособных клиентов, а также крупных инвесторов и партнёров, оказывающих сильное положительное влияние на прибыль предприятия.</w:t>
      </w:r>
    </w:p>
    <w:p w:rsidR="00000000" w:rsidDel="00000000" w:rsidP="00000000" w:rsidRDefault="00000000" w:rsidRPr="00000000" w14:paraId="000001F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 прибыльным проектом компании за данный период было строительство ЖК «Кубаночка» в городе Краснодар. За реализацию проекта организация получила более, чем на 33% больше прибыль, если сравнивать с проектами в 2021 году. Все дома были успешно сданы в эксплуатацию, а дольщики получили соответствующие документы. </w:t>
      </w:r>
    </w:p>
    <w:p w:rsidR="00000000" w:rsidDel="00000000" w:rsidP="00000000" w:rsidRDefault="00000000" w:rsidRPr="00000000" w14:paraId="000001F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данные об ООО «Южный город» демонстрируются в отчёте о финансовых результатах за прошедший 2022 год. Основные данные выражены в тысячах рублей.</w:t>
      </w:r>
    </w:p>
    <w:p w:rsidR="00000000" w:rsidDel="00000000" w:rsidP="00000000" w:rsidRDefault="00000000" w:rsidRPr="00000000" w14:paraId="0000020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884262" cy="7668177"/>
            <wp:effectExtent b="0" l="0" r="0" t="0"/>
            <wp:docPr descr="https://sun9-75.userapi.com/impg/Tiydx-VxSQLSuX2AJLsSdNxfmn2-ff2q7BIOfw/qSPHzi4rr7Q.jpg?size=1105x1440&amp;quality=95&amp;sign=3f4f82fb8dd8a65fa9aabb024039448b&amp;type=album" id="23" name="image5.jpg"/>
            <a:graphic>
              <a:graphicData uri="http://schemas.openxmlformats.org/drawingml/2006/picture">
                <pic:pic>
                  <pic:nvPicPr>
                    <pic:cNvPr descr="https://sun9-75.userapi.com/impg/Tiydx-VxSQLSuX2AJLsSdNxfmn2-ff2q7BIOfw/qSPHzi4rr7Q.jpg?size=1105x1440&amp;quality=95&amp;sign=3f4f82fb8dd8a65fa9aabb024039448b&amp;type=album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4262" cy="7668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 – Отчёт о финансовых результатах за 2022г. ООО «Южный город»</w:t>
      </w:r>
    </w:p>
    <w:p w:rsidR="00000000" w:rsidDel="00000000" w:rsidP="00000000" w:rsidRDefault="00000000" w:rsidRPr="00000000" w14:paraId="000002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Итоговую оценку финансовому состоянию предприятия ООО «Южный город» можно дать при анализе финансовых коэффициентов за период 2022 года.</w:t>
      </w:r>
    </w:p>
    <w:p w:rsidR="00000000" w:rsidDel="00000000" w:rsidP="00000000" w:rsidRDefault="00000000" w:rsidRPr="00000000" w14:paraId="000002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405403" cy="5302089"/>
            <wp:effectExtent b="0" l="0" r="0" t="0"/>
            <wp:docPr descr="https://sun9-6.userapi.com/impg/rjZeg3K2rb0vqjyEiH7887l04p0EEBofQRZz4g/nMgzMWKk3jg.jpg?size=1175x1153&amp;quality=95&amp;sign=408984ef25fa056dfedf0921f2a43494&amp;type=album" id="22" name="image1.jpg"/>
            <a:graphic>
              <a:graphicData uri="http://schemas.openxmlformats.org/drawingml/2006/picture">
                <pic:pic>
                  <pic:nvPicPr>
                    <pic:cNvPr descr="https://sun9-6.userapi.com/impg/rjZeg3K2rb0vqjyEiH7887l04p0EEBofQRZz4g/nMgzMWKk3jg.jpg?size=1175x1153&amp;quality=95&amp;sign=408984ef25fa056dfedf0921f2a43494&amp;type=album"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403" cy="5302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4 – Основные финансовые коэффициенты ООО «Южный город» за 2022 год</w:t>
      </w:r>
    </w:p>
    <w:p w:rsidR="00000000" w:rsidDel="00000000" w:rsidP="00000000" w:rsidRDefault="00000000" w:rsidRPr="00000000" w14:paraId="000002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Коэффициент текущей ликвидности показывает способность компании или организации погасить свои текущие обязательства с использованием своих текущих активов. Высокий коэффициент текущей ликвидности, а именно 1,07 свидетельствует о том, что у ООО «Южный город» достаточно ликвидных активов, чтобы покрыть текущие обязательства. Это указывает на финансовую устойчивость компании и ее способность справляться с краткосрочными финансовыми обязательствами.</w:t>
      </w:r>
    </w:p>
    <w:p w:rsidR="00000000" w:rsidDel="00000000" w:rsidP="00000000" w:rsidRDefault="00000000" w:rsidRPr="00000000" w14:paraId="000002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Коэффициент рентабельности собственного капитала (ROE) показывает, сколько чистой прибыли компания зарабатывает на 1 рубль собственных средств. Коэффициент Рентабельности собственного капитала равен 170,46%. Это значит, что каждый рубль, который был вложен в предприятие, принёс более 170 копеек. Значит, вложенные средства в организацию ООО «Южный город» используются целенаправленно и очень эффективно. </w:t>
      </w:r>
    </w:p>
    <w:p w:rsidR="00000000" w:rsidDel="00000000" w:rsidP="00000000" w:rsidRDefault="00000000" w:rsidRPr="00000000" w14:paraId="000002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Сравнивая с конкурентами из города Краснодар, такими как СК «Ваш Дом», СК «Инсити», СК «Nova», выручка которых также равно в пределах 50 миллионов рублей в год, можно увидеть, что ООО «Южный город» лидирует в скорости развития, так как в процентном соотношении по сравнению с предыдущим периодом их чистая прибыл выросла больше, чем в других компаниях.</w:t>
      </w:r>
    </w:p>
    <w:p w:rsidR="00000000" w:rsidDel="00000000" w:rsidP="00000000" w:rsidRDefault="00000000" w:rsidRPr="00000000" w14:paraId="000002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итоге, можно сказать, что данная компания имеет огромный потенциал в развитии среди предприятий в своей отрасли.</w:t>
      </w:r>
    </w:p>
    <w:p w:rsidR="00000000" w:rsidDel="00000000" w:rsidP="00000000" w:rsidRDefault="00000000" w:rsidRPr="00000000" w14:paraId="000002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«Южный город» является современной компанией, которая активно использует информационные технологии для оптимизации своей деятельности и достижения конкурентных преимуществ. Использование информационных технологий является неотъемлемой частью их бизнес-процессов и играет важную роль для предприятия.</w:t>
      </w:r>
    </w:p>
    <w:p w:rsidR="00000000" w:rsidDel="00000000" w:rsidP="00000000" w:rsidRDefault="00000000" w:rsidRPr="00000000" w14:paraId="000002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того, ООО «Южный город» активно применяет информационные технологии для ведения бухгалтерии и финансового учета, что позволяет упростить и автоматизировать процессы расчета заработной платы, налогового учета, формирования финансовых отчетов и многое другое.</w:t>
      </w:r>
    </w:p>
    <w:p w:rsidR="00000000" w:rsidDel="00000000" w:rsidP="00000000" w:rsidRDefault="00000000" w:rsidRPr="00000000" w14:paraId="000002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ООО «Южный город» сбор первичной информации и ее обработка осуществляется в единой информационной базе 1С, специально модифицированной и разработанной для данного предприятия. В базе. ведется учет и регистрация всех поставщиков товаров с которыми работает предприятие и товаров поступающих на склады предприятия, Пользоваться информацией содержащейся в данных базах могут сотрудники, зарегистрированные в системе и имеющие свой личный пароль. Все необходимые сведения заносятся в специальные графы, которые уже содержат первичную информацию. Внесенная информация записывается в памяти компьютера, формируется в виде документа (накладная, счет-фактура и т.д.).</w:t>
      </w:r>
    </w:p>
    <w:p w:rsidR="00000000" w:rsidDel="00000000" w:rsidP="00000000" w:rsidRDefault="00000000" w:rsidRPr="00000000" w14:paraId="000002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«Южный город» автоматизировала систему делопроизводства и внедрила систему внутреннего электронного документооборота, с целью оптимизации взаимодействия между структурными подразделениями компании и сокращения времени на обработку информации. Система электронного документооборота ведется с помощью 1С: Система электронного документооборота «Управление делами».</w:t>
      </w:r>
    </w:p>
    <w:p w:rsidR="00000000" w:rsidDel="00000000" w:rsidP="00000000" w:rsidRDefault="00000000" w:rsidRPr="00000000" w14:paraId="000002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запуска электронного документооборота предприятие ориентируется на следующие нормативно-правовые акты. В первую очередь, это – Федеральный закон РФ № 149 «Об информации, информационных технологиях и о защите информации» (от 27.07.2006). Закон определяет, что является электронным документом, устанавливает основные правила документирования информации.</w:t>
      </w:r>
    </w:p>
    <w:p w:rsidR="00000000" w:rsidDel="00000000" w:rsidP="00000000" w:rsidRDefault="00000000" w:rsidRPr="00000000" w14:paraId="000002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 одним важным нормативным актом является Федеральный закон РФ № 63 «Об электронной подписи» (от 06.04.2011), регламентирующий порядок использования электронной цифровой подписи.</w:t>
      </w:r>
    </w:p>
    <w:p w:rsidR="00000000" w:rsidDel="00000000" w:rsidP="00000000" w:rsidRDefault="00000000" w:rsidRPr="00000000" w14:paraId="000002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информационных технологий позволяет ООО «Южный город» повысить эффективность своей деятельности, сократить риски и затраты, а также помогают компании быть конкурентоспособной на рынке и адаптироваться к быстро меняющимся требованиям и условиям бизнеса.</w:t>
      </w:r>
    </w:p>
    <w:p w:rsidR="00000000" w:rsidDel="00000000" w:rsidP="00000000" w:rsidRDefault="00000000" w:rsidRPr="00000000" w14:paraId="0000021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Style w:val="Heading2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Международный аспект деятельности ООО «Южный город»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Компания ООО «Южный город», являющаяся резидентом Российской Федерации, ведёт свою деятельность на территории РФ и в основном фокусируется на внутреннем рынке. </w:t>
      </w:r>
    </w:p>
    <w:p w:rsidR="00000000" w:rsidDel="00000000" w:rsidP="00000000" w:rsidRDefault="00000000" w:rsidRPr="00000000" w14:paraId="000002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Одной из основных причин ведения деятельности на рынке России в основном в южной части – это желание директора и его партнёров развивать свой родной регион Краснодарский край. Национальный рынок предоставляет достаточное количество заказов и спрос на разнообразные объекты строительства от компании ООО «Южный город». Это в большей степени связано с урбанизацией и высокой скоростью заселения всего Краснодара. </w:t>
      </w:r>
    </w:p>
    <w:p w:rsidR="00000000" w:rsidDel="00000000" w:rsidP="00000000" w:rsidRDefault="00000000" w:rsidRPr="00000000" w14:paraId="000002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того, «Южный город» сталкивается с некоторыми санкциями и другими ограничениями во внешнеэкономической деятельности, который создают сложности и риски для выхода на глобальный, мировой рынок. Компания нуждается в обновлении лицензий на строительство, что усложняет официальный выход на внешний рынок. Всё сырьё, материалы и другие ресурсы ООО «Южный город» берёт в своей стране.</w:t>
      </w:r>
    </w:p>
    <w:p w:rsidR="00000000" w:rsidDel="00000000" w:rsidP="00000000" w:rsidRDefault="00000000" w:rsidRPr="00000000" w14:paraId="000002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это, одной из целей компании на ближайший период является предложение сотрудничества иностранным партнёрам и инвесторам, способных ещё больше развить данную организацию. Именно таким путём прибыль компании увеличится, а также повысится авторитет и узнаваемость ООО «Южный город» не только по всей стране, но и в странах СНГ.</w:t>
      </w:r>
    </w:p>
    <w:p w:rsidR="00000000" w:rsidDel="00000000" w:rsidP="00000000" w:rsidRDefault="00000000" w:rsidRPr="00000000" w14:paraId="000002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Политика организации направлена конкретно на успешное функционирование на территории России из-за постоянно меняющихся условия и санкций со стороны Запада и нестабильной ситуации на мировой арене в целом. Несмотря на успешную финансовую деятельность, компания ещё не готова конкурировать с зарубежными контрагентами по причине недостатка ресурсов.</w:t>
      </w:r>
    </w:p>
    <w:p w:rsidR="00000000" w:rsidDel="00000000" w:rsidP="00000000" w:rsidRDefault="00000000" w:rsidRPr="00000000" w14:paraId="000002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«Южный город» заинтересовано в реализации собственных проектов преимущественно на юге страны, однако имеет план для развития поля деятельности в сфере строительства жилых и нежилых зданий, помещений и сооружений на новых присоединённых территориях к Российской Федерации. Данный план может успешно реализоваться, так как организация имеет сильную государственную финансовую поддержку.</w:t>
      </w:r>
    </w:p>
    <w:p w:rsidR="00000000" w:rsidDel="00000000" w:rsidP="00000000" w:rsidRDefault="00000000" w:rsidRPr="00000000" w14:paraId="000002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14F24"/>
    <w:rPr>
      <w:kern w:val="2"/>
    </w:rPr>
  </w:style>
  <w:style w:type="paragraph" w:styleId="1">
    <w:name w:val="heading 1"/>
    <w:basedOn w:val="a"/>
    <w:next w:val="a"/>
    <w:link w:val="10"/>
    <w:uiPriority w:val="9"/>
    <w:qFormat w:val="1"/>
    <w:rsid w:val="00F14F2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14F24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F14F24"/>
    <w:rPr>
      <w:rFonts w:asciiTheme="majorHAnsi" w:cstheme="majorBidi" w:eastAsiaTheme="majorEastAsia" w:hAnsiTheme="majorHAnsi"/>
      <w:color w:val="2f5496" w:themeColor="accent1" w:themeShade="0000BF"/>
      <w:kern w:val="2"/>
      <w:sz w:val="26"/>
      <w:szCs w:val="26"/>
    </w:rPr>
  </w:style>
  <w:style w:type="paragraph" w:styleId="a3">
    <w:name w:val="List Paragraph"/>
    <w:basedOn w:val="a"/>
    <w:uiPriority w:val="34"/>
    <w:qFormat w:val="1"/>
    <w:rsid w:val="00F14F24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F14F24"/>
    <w:rPr>
      <w:rFonts w:asciiTheme="majorHAnsi" w:cstheme="majorBidi" w:eastAsiaTheme="majorEastAsia" w:hAnsiTheme="majorHAnsi"/>
      <w:color w:val="2f5496" w:themeColor="accent1" w:themeShade="0000BF"/>
      <w:kern w:val="2"/>
      <w:sz w:val="32"/>
      <w:szCs w:val="32"/>
    </w:rPr>
  </w:style>
  <w:style w:type="paragraph" w:styleId="a4">
    <w:name w:val="TOC Heading"/>
    <w:basedOn w:val="1"/>
    <w:next w:val="a"/>
    <w:uiPriority w:val="39"/>
    <w:unhideWhenUsed w:val="1"/>
    <w:qFormat w:val="1"/>
    <w:rsid w:val="00F14F24"/>
    <w:pPr>
      <w:outlineLvl w:val="9"/>
    </w:pPr>
    <w:rPr>
      <w:kern w:val="0"/>
      <w:lang w:eastAsia="ru-RU"/>
    </w:rPr>
  </w:style>
  <w:style w:type="paragraph" w:styleId="21">
    <w:name w:val="toc 2"/>
    <w:basedOn w:val="a"/>
    <w:next w:val="a"/>
    <w:autoRedefine w:val="1"/>
    <w:uiPriority w:val="39"/>
    <w:unhideWhenUsed w:val="1"/>
    <w:rsid w:val="00F14F24"/>
    <w:pPr>
      <w:spacing w:after="100"/>
      <w:ind w:left="220"/>
    </w:pPr>
  </w:style>
  <w:style w:type="character" w:styleId="a5">
    <w:name w:val="Hyperlink"/>
    <w:basedOn w:val="a0"/>
    <w:uiPriority w:val="99"/>
    <w:unhideWhenUsed w:val="1"/>
    <w:rsid w:val="00F14F2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2.jpg"/><Relationship Id="rId13" Type="http://schemas.openxmlformats.org/officeDocument/2006/relationships/image" Target="media/image5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p0jgwcQbS/1rzHcoFY6TPNoww==">CgMxLjAyCGguZ2pkZ3hzMgloLjMwajB6bGwyCWguMWZvYjl0ZTIJaC4zem55c2g3MgloLjJldDkycDAyCGgudHlqY3d0OAByITFjb2oyVC1DMnJaVl90NWJNaVRaVF9zTVZZdXozTFpNZQ==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2024-02-08T22:29:00Z</dcterms:created>
  <dc:creator>Екатерина Озерова</dc:creator>
</cp:coreProperties>
</file>