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06" w:rsidRPr="00644706" w:rsidRDefault="00644706" w:rsidP="0064470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44706">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644706" w:rsidRPr="00644706" w:rsidRDefault="00644706" w:rsidP="006447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4706">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644706" w:rsidRPr="00644706" w:rsidRDefault="00644706" w:rsidP="0064470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44706">
        <w:rPr>
          <w:rFonts w:ascii="Times New Roman" w:eastAsia="Times New Roman" w:hAnsi="Times New Roman" w:cs="Times New Roman"/>
          <w:color w:val="000000"/>
          <w:sz w:val="28"/>
          <w:szCs w:val="28"/>
          <w:lang w:eastAsia="ru-RU"/>
        </w:rPr>
        <w:t>высшего образования</w:t>
      </w:r>
    </w:p>
    <w:p w:rsidR="00644706" w:rsidRPr="00644706" w:rsidRDefault="00644706" w:rsidP="0064470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4706">
        <w:rPr>
          <w:rFonts w:ascii="Times New Roman" w:eastAsia="Times New Roman" w:hAnsi="Times New Roman" w:cs="Times New Roman"/>
          <w:b/>
          <w:color w:val="000000"/>
          <w:sz w:val="28"/>
          <w:szCs w:val="28"/>
          <w:lang w:eastAsia="ru-RU"/>
        </w:rPr>
        <w:t>«КУБАНСКИЙ ГОСУДАРСТВЕННЫЙ УНИВЕРСИТЕТ»</w:t>
      </w:r>
    </w:p>
    <w:p w:rsidR="00644706" w:rsidRPr="00644706" w:rsidRDefault="00644706" w:rsidP="0064470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bookmarkStart w:id="0" w:name="_Toc512380779"/>
      <w:r w:rsidRPr="00644706">
        <w:rPr>
          <w:rFonts w:ascii="Times New Roman" w:eastAsia="Times New Roman" w:hAnsi="Times New Roman" w:cs="Times New Roman"/>
          <w:b/>
          <w:color w:val="000000"/>
          <w:sz w:val="28"/>
          <w:szCs w:val="28"/>
          <w:lang w:eastAsia="ru-RU"/>
        </w:rPr>
        <w:t>(ФГБОУ ВО «КубГУ»)</w:t>
      </w:r>
      <w:bookmarkEnd w:id="0"/>
    </w:p>
    <w:p w:rsidR="00644706" w:rsidRPr="00644706" w:rsidRDefault="00644706" w:rsidP="0064470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bookmarkStart w:id="1" w:name="_Toc512380780"/>
      <w:r w:rsidRPr="00644706">
        <w:rPr>
          <w:rFonts w:ascii="Times New Roman" w:eastAsia="Times New Roman" w:hAnsi="Times New Roman" w:cs="Times New Roman"/>
          <w:b/>
          <w:color w:val="000000"/>
          <w:sz w:val="28"/>
          <w:szCs w:val="28"/>
          <w:lang w:eastAsia="ru-RU"/>
        </w:rPr>
        <w:t>Физико-технический факультет</w:t>
      </w:r>
      <w:bookmarkEnd w:id="1"/>
    </w:p>
    <w:p w:rsidR="00644706" w:rsidRPr="00644706" w:rsidRDefault="00644706" w:rsidP="00644706">
      <w:pPr>
        <w:shd w:val="clear" w:color="auto" w:fill="FFFFFF"/>
        <w:autoSpaceDE w:val="0"/>
        <w:autoSpaceDN w:val="0"/>
        <w:adjustRightInd w:val="0"/>
        <w:spacing w:after="0" w:line="360" w:lineRule="auto"/>
        <w:rPr>
          <w:rFonts w:ascii="Times New Roman" w:eastAsia="Times New Roman" w:hAnsi="Times New Roman" w:cs="Times New Roman"/>
          <w:color w:val="000000"/>
          <w:sz w:val="16"/>
          <w:szCs w:val="16"/>
          <w:lang w:eastAsia="ru-RU"/>
        </w:rPr>
      </w:pPr>
    </w:p>
    <w:p w:rsidR="00644706" w:rsidRPr="00644706" w:rsidRDefault="00644706" w:rsidP="0064470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теоретической физики и комп</w:t>
      </w:r>
      <w:r w:rsidR="006D6E0B">
        <w:rPr>
          <w:rFonts w:ascii="Times New Roman" w:eastAsia="Times New Roman" w:hAnsi="Times New Roman" w:cs="Times New Roman"/>
          <w:b/>
          <w:color w:val="000000"/>
          <w:sz w:val="28"/>
          <w:szCs w:val="28"/>
          <w:lang w:eastAsia="ru-RU"/>
        </w:rPr>
        <w:t>ьютерных технологий</w:t>
      </w:r>
    </w:p>
    <w:p w:rsidR="00644706" w:rsidRPr="00644706" w:rsidRDefault="00644706" w:rsidP="00644706">
      <w:pPr>
        <w:spacing w:after="0" w:line="360" w:lineRule="auto"/>
        <w:jc w:val="both"/>
        <w:rPr>
          <w:rFonts w:ascii="Times New Roman" w:eastAsia="Times New Roman" w:hAnsi="Times New Roman" w:cs="Times New Roman"/>
          <w:sz w:val="28"/>
          <w:szCs w:val="24"/>
          <w:lang w:eastAsia="ru-RU"/>
        </w:rPr>
      </w:pPr>
    </w:p>
    <w:p w:rsidR="00644706" w:rsidRPr="00644706" w:rsidRDefault="00644706" w:rsidP="00644706">
      <w:pPr>
        <w:spacing w:after="0" w:line="360" w:lineRule="auto"/>
        <w:jc w:val="both"/>
        <w:rPr>
          <w:rFonts w:ascii="Times New Roman" w:eastAsia="Times New Roman" w:hAnsi="Times New Roman" w:cs="Times New Roman"/>
          <w:sz w:val="28"/>
          <w:szCs w:val="24"/>
          <w:lang w:eastAsia="ru-RU"/>
        </w:rPr>
      </w:pPr>
    </w:p>
    <w:p w:rsidR="00644706" w:rsidRPr="00644706" w:rsidRDefault="00644706" w:rsidP="00644706">
      <w:pPr>
        <w:spacing w:after="0" w:line="360" w:lineRule="auto"/>
        <w:jc w:val="center"/>
        <w:rPr>
          <w:rFonts w:ascii="Times New Roman" w:eastAsia="Times New Roman" w:hAnsi="Times New Roman" w:cs="Times New Roman"/>
          <w:b/>
          <w:sz w:val="28"/>
          <w:szCs w:val="28"/>
          <w:lang w:eastAsia="ru-RU"/>
        </w:rPr>
      </w:pPr>
      <w:r w:rsidRPr="00644706">
        <w:rPr>
          <w:rFonts w:ascii="Times New Roman" w:eastAsia="Times New Roman" w:hAnsi="Times New Roman" w:cs="Times New Roman"/>
          <w:b/>
          <w:sz w:val="28"/>
          <w:szCs w:val="28"/>
          <w:lang w:eastAsia="ru-RU"/>
        </w:rPr>
        <w:t>КУРСОВОЙ ПРОЕКТ</w:t>
      </w:r>
    </w:p>
    <w:p w:rsidR="00644706" w:rsidRPr="00644706" w:rsidRDefault="00644706" w:rsidP="00644706">
      <w:pPr>
        <w:shd w:val="clear" w:color="auto" w:fill="FFFFFF"/>
        <w:autoSpaceDE w:val="0"/>
        <w:autoSpaceDN w:val="0"/>
        <w:adjustRightInd w:val="0"/>
        <w:spacing w:after="0" w:line="360" w:lineRule="auto"/>
        <w:rPr>
          <w:rFonts w:ascii="Times New Roman" w:eastAsia="Times New Roman" w:hAnsi="Times New Roman" w:cs="Times New Roman"/>
          <w:color w:val="000000"/>
          <w:sz w:val="16"/>
          <w:szCs w:val="16"/>
          <w:lang w:eastAsia="ru-RU"/>
        </w:rPr>
      </w:pPr>
    </w:p>
    <w:p w:rsidR="00644706" w:rsidRPr="00644706" w:rsidRDefault="006D6E0B" w:rsidP="006D6E0B">
      <w:pPr>
        <w:spacing w:after="0" w:line="360" w:lineRule="auto"/>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bCs/>
          <w:caps/>
          <w:color w:val="000000"/>
          <w:sz w:val="28"/>
          <w:szCs w:val="28"/>
          <w:lang w:eastAsia="ru-RU"/>
        </w:rPr>
        <w:t>Анализ системы технического учета в ПАО «Ростелеком»</w:t>
      </w:r>
    </w:p>
    <w:p w:rsidR="00644706" w:rsidRPr="00644706" w:rsidRDefault="00644706" w:rsidP="0064470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lang w:eastAsia="ru-RU"/>
        </w:rPr>
      </w:pPr>
    </w:p>
    <w:p w:rsidR="00644706" w:rsidRPr="00644706" w:rsidRDefault="00644706" w:rsidP="0064470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lang w:eastAsia="ru-RU"/>
        </w:rPr>
      </w:pPr>
    </w:p>
    <w:p w:rsidR="00644706" w:rsidRPr="00644706" w:rsidRDefault="00644706" w:rsidP="00644706">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lang w:eastAsia="ru-RU"/>
        </w:rPr>
      </w:pPr>
    </w:p>
    <w:p w:rsidR="00644706" w:rsidRPr="00644706" w:rsidRDefault="00644706" w:rsidP="00644706">
      <w:pPr>
        <w:spacing w:after="0" w:line="240" w:lineRule="auto"/>
        <w:jc w:val="both"/>
        <w:rPr>
          <w:rFonts w:ascii="Times New Roman" w:eastAsia="Times New Roman" w:hAnsi="Times New Roman" w:cs="Times New Roman"/>
          <w:sz w:val="28"/>
          <w:szCs w:val="24"/>
          <w:lang w:eastAsia="ru-RU"/>
        </w:rPr>
      </w:pPr>
      <w:r w:rsidRPr="00644706">
        <w:rPr>
          <w:rFonts w:ascii="Times New Roman" w:eastAsia="Times New Roman" w:hAnsi="Times New Roman" w:cs="Times New Roman"/>
          <w:sz w:val="28"/>
          <w:szCs w:val="24"/>
          <w:lang w:eastAsia="ru-RU"/>
        </w:rPr>
        <w:t>Работу</w:t>
      </w:r>
      <w:r w:rsidR="006D6E0B">
        <w:rPr>
          <w:rFonts w:ascii="Times New Roman" w:eastAsia="Times New Roman" w:hAnsi="Times New Roman" w:cs="Times New Roman"/>
          <w:sz w:val="28"/>
          <w:szCs w:val="24"/>
          <w:lang w:eastAsia="ru-RU"/>
        </w:rPr>
        <w:t xml:space="preserve"> выполнил ___________________</w:t>
      </w:r>
      <w:r w:rsidRPr="00644706">
        <w:rPr>
          <w:rFonts w:ascii="Times New Roman" w:eastAsia="Times New Roman" w:hAnsi="Times New Roman" w:cs="Times New Roman"/>
          <w:sz w:val="28"/>
          <w:szCs w:val="24"/>
          <w:lang w:eastAsia="ru-RU"/>
        </w:rPr>
        <w:t xml:space="preserve">____ </w:t>
      </w:r>
      <w:r w:rsidR="006D6E0B">
        <w:rPr>
          <w:rFonts w:ascii="Times New Roman" w:eastAsia="Times New Roman" w:hAnsi="Times New Roman" w:cs="Times New Roman"/>
          <w:color w:val="000000"/>
          <w:sz w:val="28"/>
          <w:szCs w:val="24"/>
          <w:lang w:eastAsia="ru-RU"/>
        </w:rPr>
        <w:t>Тыщенко Валерий Геннадьевич</w:t>
      </w:r>
    </w:p>
    <w:p w:rsidR="00644706" w:rsidRPr="00644706" w:rsidRDefault="00644706" w:rsidP="00644706">
      <w:pPr>
        <w:spacing w:after="0" w:line="240" w:lineRule="auto"/>
        <w:ind w:left="2831" w:firstLine="709"/>
        <w:jc w:val="both"/>
        <w:rPr>
          <w:rFonts w:ascii="Times New Roman" w:eastAsia="Times New Roman" w:hAnsi="Times New Roman" w:cs="Times New Roman"/>
          <w:lang w:eastAsia="ru-RU"/>
        </w:rPr>
      </w:pPr>
      <w:r w:rsidRPr="00644706">
        <w:rPr>
          <w:rFonts w:ascii="Times New Roman" w:eastAsia="Times New Roman" w:hAnsi="Times New Roman" w:cs="Times New Roman"/>
          <w:lang w:eastAsia="ru-RU"/>
        </w:rPr>
        <w:t>(подпись)</w:t>
      </w:r>
    </w:p>
    <w:p w:rsidR="00644706" w:rsidRPr="00644706" w:rsidRDefault="00644706" w:rsidP="00644706">
      <w:pPr>
        <w:spacing w:after="0" w:line="360" w:lineRule="auto"/>
        <w:jc w:val="both"/>
        <w:rPr>
          <w:rFonts w:ascii="Times New Roman" w:eastAsia="Times New Roman" w:hAnsi="Times New Roman" w:cs="Times New Roman"/>
          <w:color w:val="000000"/>
          <w:sz w:val="28"/>
          <w:szCs w:val="24"/>
          <w:lang w:eastAsia="ru-RU"/>
        </w:rPr>
      </w:pPr>
      <w:r w:rsidRPr="00644706">
        <w:rPr>
          <w:rFonts w:ascii="Times New Roman" w:eastAsia="Times New Roman" w:hAnsi="Times New Roman" w:cs="Times New Roman"/>
          <w:sz w:val="28"/>
          <w:szCs w:val="24"/>
          <w:lang w:eastAsia="ru-RU"/>
        </w:rPr>
        <w:t>Направление</w:t>
      </w:r>
      <w:r w:rsidRPr="00644706">
        <w:rPr>
          <w:rFonts w:ascii="Times New Roman" w:eastAsia="Times New Roman" w:hAnsi="Times New Roman" w:cs="Times New Roman"/>
          <w:sz w:val="28"/>
          <w:szCs w:val="24"/>
          <w:lang w:val="en-US" w:eastAsia="ru-RU"/>
        </w:rPr>
        <w:t> </w:t>
      </w:r>
      <w:r w:rsidRPr="00644706">
        <w:rPr>
          <w:rFonts w:ascii="Times New Roman" w:eastAsia="Times New Roman" w:hAnsi="Times New Roman" w:cs="Times New Roman"/>
          <w:sz w:val="28"/>
          <w:szCs w:val="24"/>
          <w:lang w:eastAsia="ru-RU"/>
        </w:rPr>
        <w:t>магистерской</w:t>
      </w:r>
      <w:r w:rsidRPr="00644706">
        <w:rPr>
          <w:rFonts w:ascii="Times New Roman" w:eastAsia="Times New Roman" w:hAnsi="Times New Roman" w:cs="Times New Roman"/>
          <w:sz w:val="28"/>
          <w:szCs w:val="24"/>
          <w:lang w:val="en-US" w:eastAsia="ru-RU"/>
        </w:rPr>
        <w:t> </w:t>
      </w:r>
      <w:r w:rsidR="003803F9" w:rsidRPr="00644706">
        <w:rPr>
          <w:rFonts w:ascii="Times New Roman" w:eastAsia="Times New Roman" w:hAnsi="Times New Roman" w:cs="Times New Roman"/>
          <w:sz w:val="28"/>
          <w:szCs w:val="24"/>
          <w:lang w:eastAsia="ru-RU"/>
        </w:rPr>
        <w:t>подготовки</w:t>
      </w:r>
      <w:r w:rsidR="003803F9">
        <w:rPr>
          <w:rFonts w:ascii="Times New Roman" w:eastAsia="Times New Roman" w:hAnsi="Times New Roman" w:cs="Times New Roman"/>
          <w:sz w:val="28"/>
          <w:szCs w:val="24"/>
          <w:lang w:eastAsia="ru-RU"/>
        </w:rPr>
        <w:t xml:space="preserve"> </w:t>
      </w:r>
      <w:r w:rsidR="003803F9" w:rsidRPr="00644706">
        <w:rPr>
          <w:rFonts w:ascii="Times New Roman" w:eastAsia="Times New Roman" w:hAnsi="Times New Roman" w:cs="Times New Roman"/>
          <w:sz w:val="28"/>
          <w:szCs w:val="24"/>
          <w:lang w:eastAsia="ru-RU"/>
        </w:rPr>
        <w:t>09.04.02</w:t>
      </w:r>
      <w:r w:rsidR="003803F9">
        <w:rPr>
          <w:rFonts w:ascii="Times New Roman" w:eastAsia="Times New Roman" w:hAnsi="Times New Roman" w:cs="Times New Roman"/>
          <w:color w:val="000000"/>
          <w:sz w:val="28"/>
          <w:szCs w:val="24"/>
          <w:lang w:eastAsia="ru-RU"/>
        </w:rPr>
        <w:t xml:space="preserve"> Информационные</w:t>
      </w:r>
      <w:r w:rsidR="006D6E0B">
        <w:rPr>
          <w:rFonts w:ascii="Times New Roman" w:eastAsia="Times New Roman" w:hAnsi="Times New Roman" w:cs="Times New Roman"/>
          <w:color w:val="000000"/>
          <w:sz w:val="28"/>
          <w:szCs w:val="24"/>
          <w:lang w:eastAsia="ru-RU"/>
        </w:rPr>
        <w:t xml:space="preserve"> системы и технологии</w:t>
      </w:r>
    </w:p>
    <w:p w:rsidR="00644706" w:rsidRPr="00644706" w:rsidRDefault="00644706" w:rsidP="00644706">
      <w:pPr>
        <w:spacing w:after="0" w:line="360" w:lineRule="auto"/>
        <w:jc w:val="both"/>
        <w:rPr>
          <w:rFonts w:ascii="Times New Roman" w:eastAsia="Times New Roman" w:hAnsi="Times New Roman" w:cs="Times New Roman"/>
          <w:color w:val="000000"/>
          <w:sz w:val="28"/>
          <w:szCs w:val="24"/>
          <w:lang w:eastAsia="ru-RU"/>
        </w:rPr>
      </w:pPr>
      <w:r w:rsidRPr="00644706">
        <w:rPr>
          <w:rFonts w:ascii="Times New Roman" w:eastAsia="Times New Roman" w:hAnsi="Times New Roman" w:cs="Times New Roman"/>
          <w:color w:val="000000"/>
          <w:sz w:val="28"/>
          <w:szCs w:val="24"/>
          <w:lang w:eastAsia="ru-RU"/>
        </w:rPr>
        <w:t>Программа</w:t>
      </w:r>
      <w:r w:rsidRPr="00644706">
        <w:rPr>
          <w:rFonts w:ascii="Times New Roman" w:eastAsia="Times New Roman" w:hAnsi="Times New Roman" w:cs="Times New Roman"/>
          <w:color w:val="000000"/>
          <w:sz w:val="28"/>
          <w:szCs w:val="24"/>
          <w:lang w:val="en-US" w:eastAsia="ru-RU"/>
        </w:rPr>
        <w:t> </w:t>
      </w:r>
      <w:r w:rsidRPr="00644706">
        <w:rPr>
          <w:rFonts w:ascii="Times New Roman" w:eastAsia="Times New Roman" w:hAnsi="Times New Roman" w:cs="Times New Roman"/>
          <w:color w:val="000000"/>
          <w:sz w:val="28"/>
          <w:szCs w:val="24"/>
          <w:lang w:eastAsia="ru-RU"/>
        </w:rPr>
        <w:t>магистерской</w:t>
      </w:r>
      <w:r w:rsidRPr="00644706">
        <w:rPr>
          <w:rFonts w:ascii="Times New Roman" w:eastAsia="Times New Roman" w:hAnsi="Times New Roman" w:cs="Times New Roman"/>
          <w:color w:val="000000"/>
          <w:sz w:val="28"/>
          <w:szCs w:val="24"/>
          <w:lang w:val="en-US" w:eastAsia="ru-RU"/>
        </w:rPr>
        <w:t> </w:t>
      </w:r>
      <w:r w:rsidR="009F6EF9">
        <w:rPr>
          <w:rFonts w:ascii="Times New Roman" w:eastAsia="Times New Roman" w:hAnsi="Times New Roman" w:cs="Times New Roman"/>
          <w:color w:val="000000"/>
          <w:sz w:val="28"/>
          <w:szCs w:val="24"/>
          <w:lang w:eastAsia="ru-RU"/>
        </w:rPr>
        <w:t>подготовки Информационные системы и технологии</w:t>
      </w:r>
    </w:p>
    <w:p w:rsidR="00644706" w:rsidRPr="00644706" w:rsidRDefault="00644706" w:rsidP="00644706">
      <w:pPr>
        <w:spacing w:after="0" w:line="240" w:lineRule="auto"/>
        <w:jc w:val="both"/>
        <w:rPr>
          <w:rFonts w:ascii="Times New Roman" w:eastAsia="Times New Roman" w:hAnsi="Times New Roman" w:cs="Times New Roman"/>
          <w:sz w:val="28"/>
          <w:szCs w:val="24"/>
          <w:lang w:eastAsia="ru-RU"/>
        </w:rPr>
      </w:pPr>
      <w:r w:rsidRPr="00644706">
        <w:rPr>
          <w:rFonts w:ascii="Times New Roman" w:eastAsia="Times New Roman" w:hAnsi="Times New Roman" w:cs="Times New Roman"/>
          <w:sz w:val="28"/>
          <w:szCs w:val="24"/>
          <w:lang w:eastAsia="ru-RU"/>
        </w:rPr>
        <w:t>Руководитель магистерской программы</w:t>
      </w:r>
    </w:p>
    <w:p w:rsidR="00644706" w:rsidRPr="00644706" w:rsidRDefault="009F6EF9" w:rsidP="00644706">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д-р </w:t>
      </w:r>
      <w:r w:rsidRPr="00644706">
        <w:rPr>
          <w:rFonts w:ascii="Times New Roman" w:eastAsia="Times New Roman" w:hAnsi="Times New Roman" w:cs="Times New Roman"/>
          <w:color w:val="000000"/>
          <w:sz w:val="28"/>
          <w:szCs w:val="24"/>
          <w:lang w:eastAsia="ru-RU"/>
        </w:rPr>
        <w:t>физ.-мат</w:t>
      </w:r>
      <w:r>
        <w:rPr>
          <w:rFonts w:ascii="Times New Roman" w:eastAsia="Times New Roman" w:hAnsi="Times New Roman" w:cs="Times New Roman"/>
          <w:color w:val="000000"/>
          <w:sz w:val="28"/>
          <w:szCs w:val="24"/>
          <w:lang w:eastAsia="ru-RU"/>
        </w:rPr>
        <w:t xml:space="preserve">. </w:t>
      </w:r>
      <w:r w:rsidR="00644706" w:rsidRPr="00644706">
        <w:rPr>
          <w:rFonts w:ascii="Times New Roman" w:eastAsia="Times New Roman" w:hAnsi="Times New Roman" w:cs="Times New Roman"/>
          <w:color w:val="000000"/>
          <w:sz w:val="28"/>
          <w:szCs w:val="24"/>
          <w:lang w:eastAsia="ru-RU"/>
        </w:rPr>
        <w:t>наук, профессор</w:t>
      </w:r>
      <w:r w:rsidR="00644706" w:rsidRPr="00644706">
        <w:rPr>
          <w:rFonts w:ascii="Times New Roman" w:eastAsia="Times New Roman" w:hAnsi="Times New Roman" w:cs="Times New Roman"/>
          <w:color w:val="FF6600"/>
          <w:sz w:val="28"/>
          <w:szCs w:val="24"/>
          <w:lang w:eastAsia="ru-RU"/>
        </w:rPr>
        <w:t xml:space="preserve"> </w:t>
      </w:r>
      <w:r>
        <w:rPr>
          <w:rFonts w:ascii="Times New Roman" w:eastAsia="Times New Roman" w:hAnsi="Times New Roman" w:cs="Times New Roman"/>
          <w:color w:val="000000"/>
          <w:sz w:val="28"/>
          <w:szCs w:val="24"/>
          <w:lang w:eastAsia="ru-RU"/>
        </w:rPr>
        <w:t>__________________________</w:t>
      </w:r>
      <w:r w:rsidR="003803F9">
        <w:rPr>
          <w:rFonts w:ascii="Times New Roman" w:eastAsia="Times New Roman" w:hAnsi="Times New Roman" w:cs="Times New Roman"/>
          <w:color w:val="000000"/>
          <w:sz w:val="28"/>
          <w:szCs w:val="24"/>
          <w:lang w:eastAsia="ru-RU"/>
        </w:rPr>
        <w:t>_</w:t>
      </w:r>
      <w:r w:rsidR="006D40AA">
        <w:rPr>
          <w:rFonts w:ascii="Times New Roman" w:eastAsia="Times New Roman" w:hAnsi="Times New Roman" w:cs="Times New Roman"/>
          <w:color w:val="000000"/>
          <w:sz w:val="28"/>
          <w:szCs w:val="24"/>
          <w:lang w:eastAsia="ru-RU"/>
        </w:rPr>
        <w:t>__</w:t>
      </w:r>
      <w:r w:rsidR="003803F9">
        <w:rPr>
          <w:rFonts w:ascii="Times New Roman" w:eastAsia="Times New Roman" w:hAnsi="Times New Roman" w:cs="Times New Roman"/>
          <w:color w:val="000000"/>
          <w:sz w:val="28"/>
          <w:szCs w:val="24"/>
          <w:lang w:eastAsia="ru-RU"/>
        </w:rPr>
        <w:t>_</w:t>
      </w:r>
      <w:r>
        <w:rPr>
          <w:rFonts w:ascii="Times New Roman" w:eastAsia="Times New Roman" w:hAnsi="Times New Roman" w:cs="Times New Roman"/>
          <w:color w:val="000000"/>
          <w:sz w:val="28"/>
          <w:szCs w:val="24"/>
          <w:lang w:eastAsia="ru-RU"/>
        </w:rPr>
        <w:t>__ Е.Н. Тумаев</w:t>
      </w:r>
    </w:p>
    <w:p w:rsidR="00644706" w:rsidRPr="00644706" w:rsidRDefault="00644706" w:rsidP="00644706">
      <w:pPr>
        <w:spacing w:after="0" w:line="240" w:lineRule="auto"/>
        <w:ind w:left="4247" w:firstLine="709"/>
        <w:jc w:val="both"/>
        <w:rPr>
          <w:rFonts w:ascii="Times New Roman" w:eastAsia="Times New Roman" w:hAnsi="Times New Roman" w:cs="Times New Roman"/>
          <w:color w:val="000000"/>
          <w:lang w:eastAsia="ru-RU"/>
        </w:rPr>
      </w:pPr>
      <w:r w:rsidRPr="00644706">
        <w:rPr>
          <w:rFonts w:ascii="Times New Roman" w:eastAsia="Times New Roman" w:hAnsi="Times New Roman" w:cs="Times New Roman"/>
          <w:color w:val="000000"/>
          <w:lang w:eastAsia="ru-RU"/>
        </w:rPr>
        <w:t>(подпись, дата)</w:t>
      </w:r>
    </w:p>
    <w:p w:rsidR="00644706" w:rsidRPr="00644706" w:rsidRDefault="00644706" w:rsidP="00644706">
      <w:pPr>
        <w:spacing w:after="0" w:line="240" w:lineRule="auto"/>
        <w:jc w:val="both"/>
        <w:rPr>
          <w:rFonts w:ascii="Times New Roman" w:eastAsia="Times New Roman" w:hAnsi="Times New Roman" w:cs="Times New Roman"/>
          <w:sz w:val="28"/>
          <w:szCs w:val="24"/>
          <w:lang w:eastAsia="ru-RU"/>
        </w:rPr>
      </w:pPr>
      <w:r w:rsidRPr="00644706">
        <w:rPr>
          <w:rFonts w:ascii="Times New Roman" w:eastAsia="Times New Roman" w:hAnsi="Times New Roman" w:cs="Times New Roman"/>
          <w:sz w:val="28"/>
          <w:szCs w:val="24"/>
          <w:lang w:eastAsia="ru-RU"/>
        </w:rPr>
        <w:t>Научный руководитель</w:t>
      </w:r>
    </w:p>
    <w:p w:rsidR="00644706" w:rsidRPr="00644706" w:rsidRDefault="00644706" w:rsidP="00644706">
      <w:pPr>
        <w:spacing w:after="0" w:line="240" w:lineRule="auto"/>
        <w:jc w:val="both"/>
        <w:rPr>
          <w:rFonts w:ascii="Times New Roman" w:eastAsia="Times New Roman" w:hAnsi="Times New Roman" w:cs="Times New Roman"/>
          <w:color w:val="000000"/>
          <w:sz w:val="28"/>
          <w:szCs w:val="24"/>
          <w:lang w:eastAsia="ru-RU"/>
        </w:rPr>
      </w:pPr>
      <w:r w:rsidRPr="00644706">
        <w:rPr>
          <w:rFonts w:ascii="Times New Roman" w:eastAsia="Times New Roman" w:hAnsi="Times New Roman" w:cs="Times New Roman"/>
          <w:color w:val="000000"/>
          <w:sz w:val="28"/>
          <w:szCs w:val="24"/>
          <w:lang w:eastAsia="ru-RU"/>
        </w:rPr>
        <w:t xml:space="preserve">канд. </w:t>
      </w:r>
      <w:r w:rsidR="009F6EF9">
        <w:rPr>
          <w:rFonts w:ascii="Times New Roman" w:eastAsia="Times New Roman" w:hAnsi="Times New Roman" w:cs="Times New Roman"/>
          <w:color w:val="000000"/>
          <w:sz w:val="28"/>
          <w:szCs w:val="24"/>
          <w:lang w:eastAsia="ru-RU"/>
        </w:rPr>
        <w:t>техн</w:t>
      </w:r>
      <w:r w:rsidRPr="00644706">
        <w:rPr>
          <w:rFonts w:ascii="Times New Roman" w:eastAsia="Times New Roman" w:hAnsi="Times New Roman" w:cs="Times New Roman"/>
          <w:color w:val="000000"/>
          <w:sz w:val="28"/>
          <w:szCs w:val="24"/>
          <w:lang w:eastAsia="ru-RU"/>
        </w:rPr>
        <w:t>. наук, доцент _________</w:t>
      </w:r>
      <w:r w:rsidR="003803F9">
        <w:rPr>
          <w:rFonts w:ascii="Times New Roman" w:eastAsia="Times New Roman" w:hAnsi="Times New Roman" w:cs="Times New Roman"/>
          <w:color w:val="000000"/>
          <w:sz w:val="28"/>
          <w:szCs w:val="24"/>
          <w:lang w:eastAsia="ru-RU"/>
        </w:rPr>
        <w:t>___________________</w:t>
      </w:r>
      <w:r w:rsidR="006D40AA">
        <w:rPr>
          <w:rFonts w:ascii="Times New Roman" w:eastAsia="Times New Roman" w:hAnsi="Times New Roman" w:cs="Times New Roman"/>
          <w:color w:val="000000"/>
          <w:sz w:val="28"/>
          <w:szCs w:val="24"/>
          <w:lang w:eastAsia="ru-RU"/>
        </w:rPr>
        <w:t>__</w:t>
      </w:r>
      <w:r w:rsidR="003803F9">
        <w:rPr>
          <w:rFonts w:ascii="Times New Roman" w:eastAsia="Times New Roman" w:hAnsi="Times New Roman" w:cs="Times New Roman"/>
          <w:color w:val="000000"/>
          <w:sz w:val="28"/>
          <w:szCs w:val="24"/>
          <w:lang w:eastAsia="ru-RU"/>
        </w:rPr>
        <w:t>____ И.А</w:t>
      </w:r>
      <w:r w:rsidRPr="00644706">
        <w:rPr>
          <w:rFonts w:ascii="Times New Roman" w:eastAsia="Times New Roman" w:hAnsi="Times New Roman" w:cs="Times New Roman"/>
          <w:color w:val="000000"/>
          <w:sz w:val="28"/>
          <w:szCs w:val="24"/>
          <w:lang w:eastAsia="ru-RU"/>
        </w:rPr>
        <w:t>.</w:t>
      </w:r>
      <w:r w:rsidR="003803F9">
        <w:rPr>
          <w:rFonts w:ascii="Times New Roman" w:eastAsia="Times New Roman" w:hAnsi="Times New Roman" w:cs="Times New Roman"/>
          <w:color w:val="000000"/>
          <w:sz w:val="28"/>
          <w:szCs w:val="24"/>
          <w:lang w:eastAsia="ru-RU"/>
        </w:rPr>
        <w:t xml:space="preserve"> Парфенова</w:t>
      </w:r>
    </w:p>
    <w:p w:rsidR="00644706" w:rsidRPr="00644706" w:rsidRDefault="00644706" w:rsidP="00644706">
      <w:pPr>
        <w:spacing w:after="0" w:line="240" w:lineRule="auto"/>
        <w:ind w:firstLine="709"/>
        <w:jc w:val="both"/>
        <w:rPr>
          <w:rFonts w:ascii="Times New Roman" w:eastAsia="Times New Roman" w:hAnsi="Times New Roman" w:cs="Times New Roman"/>
          <w:color w:val="000000"/>
          <w:lang w:eastAsia="ru-RU"/>
        </w:rPr>
      </w:pPr>
      <w:r w:rsidRPr="00644706">
        <w:rPr>
          <w:rFonts w:ascii="Times New Roman" w:eastAsia="Times New Roman" w:hAnsi="Times New Roman" w:cs="Times New Roman"/>
          <w:color w:val="FF6600"/>
          <w:sz w:val="28"/>
          <w:szCs w:val="24"/>
          <w:lang w:eastAsia="ru-RU"/>
        </w:rPr>
        <w:tab/>
      </w:r>
      <w:r w:rsidRPr="00644706">
        <w:rPr>
          <w:rFonts w:ascii="Times New Roman" w:eastAsia="Times New Roman" w:hAnsi="Times New Roman" w:cs="Times New Roman"/>
          <w:color w:val="FF6600"/>
          <w:sz w:val="28"/>
          <w:szCs w:val="24"/>
          <w:lang w:eastAsia="ru-RU"/>
        </w:rPr>
        <w:tab/>
      </w:r>
      <w:r w:rsidRPr="00644706">
        <w:rPr>
          <w:rFonts w:ascii="Times New Roman" w:eastAsia="Times New Roman" w:hAnsi="Times New Roman" w:cs="Times New Roman"/>
          <w:color w:val="FF6600"/>
          <w:sz w:val="28"/>
          <w:szCs w:val="24"/>
          <w:lang w:eastAsia="ru-RU"/>
        </w:rPr>
        <w:tab/>
      </w:r>
      <w:r w:rsidRPr="00644706">
        <w:rPr>
          <w:rFonts w:ascii="Times New Roman" w:eastAsia="Times New Roman" w:hAnsi="Times New Roman" w:cs="Times New Roman"/>
          <w:color w:val="FF6600"/>
          <w:sz w:val="28"/>
          <w:szCs w:val="24"/>
          <w:lang w:eastAsia="ru-RU"/>
        </w:rPr>
        <w:tab/>
      </w:r>
      <w:r w:rsidRPr="00644706">
        <w:rPr>
          <w:rFonts w:ascii="Times New Roman" w:eastAsia="Times New Roman" w:hAnsi="Times New Roman" w:cs="Times New Roman"/>
          <w:color w:val="FF6600"/>
          <w:sz w:val="28"/>
          <w:szCs w:val="24"/>
          <w:lang w:eastAsia="ru-RU"/>
        </w:rPr>
        <w:tab/>
      </w:r>
      <w:r w:rsidRPr="00644706">
        <w:rPr>
          <w:rFonts w:ascii="Times New Roman" w:eastAsia="Times New Roman" w:hAnsi="Times New Roman" w:cs="Times New Roman"/>
          <w:color w:val="FF6600"/>
          <w:sz w:val="28"/>
          <w:szCs w:val="24"/>
          <w:lang w:eastAsia="ru-RU"/>
        </w:rPr>
        <w:tab/>
      </w:r>
      <w:r w:rsidRPr="00644706">
        <w:rPr>
          <w:rFonts w:ascii="Times New Roman" w:eastAsia="Times New Roman" w:hAnsi="Times New Roman" w:cs="Times New Roman"/>
          <w:color w:val="000000"/>
          <w:lang w:eastAsia="ru-RU"/>
        </w:rPr>
        <w:t>(подпись, дата)</w:t>
      </w:r>
    </w:p>
    <w:p w:rsidR="00644706" w:rsidRPr="00644706" w:rsidRDefault="00644706" w:rsidP="00644706">
      <w:pPr>
        <w:spacing w:after="0" w:line="240" w:lineRule="auto"/>
        <w:jc w:val="both"/>
        <w:rPr>
          <w:rFonts w:ascii="Times New Roman" w:eastAsia="Times New Roman" w:hAnsi="Times New Roman" w:cs="Times New Roman"/>
          <w:sz w:val="28"/>
          <w:szCs w:val="24"/>
          <w:lang w:eastAsia="ru-RU"/>
        </w:rPr>
      </w:pPr>
      <w:r w:rsidRPr="00644706">
        <w:rPr>
          <w:rFonts w:ascii="Times New Roman" w:eastAsia="Times New Roman" w:hAnsi="Times New Roman" w:cs="Times New Roman"/>
          <w:sz w:val="28"/>
          <w:szCs w:val="24"/>
          <w:lang w:eastAsia="ru-RU"/>
        </w:rPr>
        <w:t>Нормоконтролёр</w:t>
      </w:r>
    </w:p>
    <w:p w:rsidR="00644706" w:rsidRPr="00644706" w:rsidRDefault="00644706" w:rsidP="00644706">
      <w:pPr>
        <w:spacing w:after="0" w:line="240" w:lineRule="auto"/>
        <w:jc w:val="both"/>
        <w:rPr>
          <w:rFonts w:ascii="Times New Roman" w:eastAsia="Times New Roman" w:hAnsi="Times New Roman" w:cs="Times New Roman"/>
          <w:color w:val="000000"/>
          <w:sz w:val="28"/>
          <w:szCs w:val="28"/>
          <w:lang w:eastAsia="ru-RU"/>
        </w:rPr>
      </w:pPr>
      <w:r w:rsidRPr="00644706">
        <w:rPr>
          <w:rFonts w:ascii="Times New Roman" w:eastAsia="Times New Roman" w:hAnsi="Times New Roman" w:cs="Times New Roman"/>
          <w:color w:val="000000"/>
          <w:sz w:val="28"/>
          <w:szCs w:val="24"/>
          <w:lang w:eastAsia="ru-RU"/>
        </w:rPr>
        <w:t>инженер ___________________________</w:t>
      </w:r>
      <w:r w:rsidR="003803F9">
        <w:rPr>
          <w:rFonts w:ascii="Times New Roman" w:eastAsia="Times New Roman" w:hAnsi="Times New Roman" w:cs="Times New Roman"/>
          <w:color w:val="000000"/>
          <w:sz w:val="28"/>
          <w:szCs w:val="24"/>
          <w:lang w:eastAsia="ru-RU"/>
        </w:rPr>
        <w:t>________________________ Г.Д. Цой</w:t>
      </w:r>
      <w:r w:rsidRPr="00644706">
        <w:rPr>
          <w:rFonts w:ascii="Times New Roman" w:eastAsia="Times New Roman" w:hAnsi="Times New Roman" w:cs="Times New Roman"/>
          <w:lang w:eastAsia="ru-RU"/>
        </w:rPr>
        <w:tab/>
      </w:r>
      <w:r w:rsidRPr="00644706">
        <w:rPr>
          <w:rFonts w:ascii="Times New Roman" w:eastAsia="Times New Roman" w:hAnsi="Times New Roman" w:cs="Times New Roman"/>
          <w:lang w:eastAsia="ru-RU"/>
        </w:rPr>
        <w:tab/>
      </w:r>
      <w:r w:rsidRPr="00644706">
        <w:rPr>
          <w:rFonts w:ascii="Times New Roman" w:eastAsia="Times New Roman" w:hAnsi="Times New Roman" w:cs="Times New Roman"/>
          <w:lang w:eastAsia="ru-RU"/>
        </w:rPr>
        <w:tab/>
      </w:r>
      <w:r w:rsidRPr="00644706">
        <w:rPr>
          <w:rFonts w:ascii="Times New Roman" w:eastAsia="Times New Roman" w:hAnsi="Times New Roman" w:cs="Times New Roman"/>
          <w:lang w:eastAsia="ru-RU"/>
        </w:rPr>
        <w:tab/>
      </w:r>
      <w:r w:rsidR="00EC1D02" w:rsidRPr="00644706">
        <w:rPr>
          <w:rFonts w:ascii="Times New Roman" w:eastAsia="Times New Roman" w:hAnsi="Times New Roman" w:cs="Times New Roman"/>
          <w:lang w:eastAsia="ru-RU"/>
        </w:rPr>
        <w:tab/>
        <w:t xml:space="preserve"> (</w:t>
      </w:r>
      <w:r w:rsidRPr="00644706">
        <w:rPr>
          <w:rFonts w:ascii="Times New Roman" w:eastAsia="Times New Roman" w:hAnsi="Times New Roman" w:cs="Times New Roman"/>
          <w:lang w:eastAsia="ru-RU"/>
        </w:rPr>
        <w:t>подпись, дата)</w:t>
      </w:r>
    </w:p>
    <w:p w:rsidR="00644706" w:rsidRPr="00644706" w:rsidRDefault="00644706" w:rsidP="00644706">
      <w:pPr>
        <w:spacing w:after="0" w:line="360" w:lineRule="auto"/>
        <w:jc w:val="both"/>
        <w:rPr>
          <w:rFonts w:ascii="Times New Roman" w:eastAsia="Times New Roman" w:hAnsi="Times New Roman" w:cs="Times New Roman"/>
          <w:color w:val="000000"/>
          <w:sz w:val="28"/>
          <w:szCs w:val="28"/>
          <w:lang w:eastAsia="ru-RU"/>
        </w:rPr>
      </w:pPr>
    </w:p>
    <w:p w:rsidR="00644706" w:rsidRDefault="00644706" w:rsidP="00644706">
      <w:pPr>
        <w:spacing w:after="0" w:line="360" w:lineRule="auto"/>
        <w:jc w:val="both"/>
        <w:rPr>
          <w:rFonts w:ascii="Times New Roman" w:eastAsia="Times New Roman" w:hAnsi="Times New Roman" w:cs="Times New Roman"/>
          <w:color w:val="000000"/>
          <w:sz w:val="28"/>
          <w:szCs w:val="28"/>
          <w:lang w:eastAsia="ru-RU"/>
        </w:rPr>
      </w:pPr>
    </w:p>
    <w:p w:rsidR="00736228" w:rsidRDefault="00736228" w:rsidP="00644706">
      <w:pPr>
        <w:spacing w:after="0" w:line="360" w:lineRule="auto"/>
        <w:jc w:val="both"/>
        <w:rPr>
          <w:rFonts w:ascii="Times New Roman" w:eastAsia="Times New Roman" w:hAnsi="Times New Roman" w:cs="Times New Roman"/>
          <w:color w:val="000000"/>
          <w:sz w:val="28"/>
          <w:szCs w:val="28"/>
          <w:lang w:eastAsia="ru-RU"/>
        </w:rPr>
      </w:pPr>
    </w:p>
    <w:p w:rsidR="00736228" w:rsidRPr="00644706" w:rsidRDefault="00736228" w:rsidP="00644706">
      <w:pPr>
        <w:spacing w:after="0" w:line="360" w:lineRule="auto"/>
        <w:jc w:val="both"/>
        <w:rPr>
          <w:rFonts w:ascii="Times New Roman" w:eastAsia="Times New Roman" w:hAnsi="Times New Roman" w:cs="Times New Roman"/>
          <w:color w:val="000000"/>
          <w:sz w:val="28"/>
          <w:szCs w:val="28"/>
          <w:lang w:eastAsia="ru-RU"/>
        </w:rPr>
      </w:pPr>
    </w:p>
    <w:p w:rsidR="006D6E0B" w:rsidRDefault="006D6E0B" w:rsidP="00736228">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 2018</w:t>
      </w:r>
    </w:p>
    <w:p w:rsidR="00EC1D02" w:rsidRDefault="00EC1D02" w:rsidP="006D6E0B">
      <w:pPr>
        <w:spacing w:after="0" w:line="360" w:lineRule="auto"/>
        <w:jc w:val="center"/>
        <w:rPr>
          <w:rFonts w:ascii="Times New Roman" w:eastAsia="Times New Roman" w:hAnsi="Times New Roman" w:cs="Times New Roman"/>
          <w:b/>
          <w:color w:val="000000"/>
          <w:sz w:val="32"/>
          <w:szCs w:val="28"/>
          <w:lang w:eastAsia="ru-RU"/>
        </w:rPr>
      </w:pPr>
      <w:r>
        <w:rPr>
          <w:rFonts w:ascii="Times New Roman" w:eastAsia="Times New Roman" w:hAnsi="Times New Roman" w:cs="Times New Roman"/>
          <w:b/>
          <w:color w:val="000000"/>
          <w:sz w:val="32"/>
          <w:szCs w:val="28"/>
          <w:lang w:eastAsia="ru-RU"/>
        </w:rPr>
        <w:lastRenderedPageBreak/>
        <w:t>СОДЕРЖАНИЕ</w:t>
      </w:r>
    </w:p>
    <w:p w:rsidR="00EC1D02" w:rsidRDefault="00EC1D02" w:rsidP="006313C5">
      <w:pPr>
        <w:spacing w:after="0" w:line="360" w:lineRule="auto"/>
        <w:jc w:val="both"/>
        <w:rPr>
          <w:rFonts w:ascii="Times New Roman" w:eastAsia="Times New Roman" w:hAnsi="Times New Roman" w:cs="Times New Roman"/>
          <w:b/>
          <w:color w:val="000000"/>
          <w:sz w:val="32"/>
          <w:szCs w:val="28"/>
          <w:lang w:eastAsia="ru-RU"/>
        </w:rPr>
      </w:pPr>
    </w:p>
    <w:sdt>
      <w:sdtPr>
        <w:rPr>
          <w:rFonts w:asciiTheme="minorHAnsi" w:eastAsiaTheme="minorHAnsi" w:hAnsiTheme="minorHAnsi" w:cstheme="minorBidi"/>
          <w:color w:val="auto"/>
          <w:sz w:val="22"/>
          <w:szCs w:val="22"/>
          <w:lang w:eastAsia="en-US"/>
        </w:rPr>
        <w:id w:val="499475947"/>
        <w:docPartObj>
          <w:docPartGallery w:val="Table of Contents"/>
          <w:docPartUnique/>
        </w:docPartObj>
      </w:sdtPr>
      <w:sdtEndPr>
        <w:rPr>
          <w:b/>
          <w:bCs/>
        </w:rPr>
      </w:sdtEndPr>
      <w:sdtContent>
        <w:p w:rsidR="006313C5" w:rsidRPr="006313C5" w:rsidRDefault="006313C5" w:rsidP="00FC0617">
          <w:pPr>
            <w:pStyle w:val="ab"/>
            <w:spacing w:before="0" w:line="360" w:lineRule="auto"/>
            <w:rPr>
              <w:rFonts w:ascii="Times New Roman" w:hAnsi="Times New Roman" w:cs="Times New Roman"/>
              <w:color w:val="000000" w:themeColor="text1"/>
              <w:sz w:val="28"/>
              <w:szCs w:val="28"/>
            </w:rPr>
          </w:pPr>
          <w:r w:rsidRPr="006313C5">
            <w:rPr>
              <w:rFonts w:ascii="Times New Roman" w:hAnsi="Times New Roman" w:cs="Times New Roman"/>
              <w:sz w:val="28"/>
              <w:szCs w:val="28"/>
            </w:rPr>
            <w:fldChar w:fldCharType="begin"/>
          </w:r>
          <w:r w:rsidRPr="006313C5">
            <w:rPr>
              <w:rFonts w:ascii="Times New Roman" w:hAnsi="Times New Roman" w:cs="Times New Roman"/>
              <w:sz w:val="28"/>
              <w:szCs w:val="28"/>
            </w:rPr>
            <w:instrText xml:space="preserve"> TOC \o "1-3" \h \z \u </w:instrText>
          </w:r>
          <w:r w:rsidRPr="006313C5">
            <w:rPr>
              <w:rFonts w:ascii="Times New Roman" w:hAnsi="Times New Roman" w:cs="Times New Roman"/>
              <w:sz w:val="28"/>
              <w:szCs w:val="28"/>
            </w:rPr>
            <w:fldChar w:fldCharType="separate"/>
          </w:r>
          <w:hyperlink w:anchor="_Toc512380781" w:history="1">
            <w:r w:rsidR="006D40AA" w:rsidRPr="006313C5">
              <w:rPr>
                <w:rStyle w:val="ac"/>
                <w:rFonts w:ascii="Times New Roman" w:eastAsia="Times New Roman" w:hAnsi="Times New Roman" w:cs="Times New Roman"/>
                <w:noProof/>
                <w:color w:val="000000" w:themeColor="text1"/>
                <w:sz w:val="28"/>
                <w:szCs w:val="28"/>
              </w:rPr>
              <w:t>Обозначения и сокращения</w:t>
            </w:r>
            <w:r>
              <w:rPr>
                <w:rFonts w:ascii="Times New Roman" w:hAnsi="Times New Roman" w:cs="Times New Roman"/>
                <w:noProof/>
                <w:webHidden/>
                <w:color w:val="000000" w:themeColor="text1"/>
                <w:sz w:val="28"/>
                <w:szCs w:val="28"/>
              </w:rPr>
              <w:t>……………………………</w:t>
            </w:r>
            <w:r w:rsidR="006D40AA">
              <w:rPr>
                <w:rFonts w:ascii="Times New Roman" w:hAnsi="Times New Roman" w:cs="Times New Roman"/>
                <w:noProof/>
                <w:webHidden/>
                <w:color w:val="000000" w:themeColor="text1"/>
                <w:sz w:val="28"/>
                <w:szCs w:val="28"/>
              </w:rPr>
              <w:t>…………</w:t>
            </w:r>
            <w:r>
              <w:rPr>
                <w:rFonts w:ascii="Times New Roman" w:hAnsi="Times New Roman" w:cs="Times New Roman"/>
                <w:noProof/>
                <w:webHidden/>
                <w:color w:val="000000" w:themeColor="text1"/>
                <w:sz w:val="28"/>
                <w:szCs w:val="28"/>
              </w:rPr>
              <w:t>……………….</w:t>
            </w:r>
            <w:r w:rsidRPr="006313C5">
              <w:rPr>
                <w:rFonts w:ascii="Times New Roman" w:hAnsi="Times New Roman" w:cs="Times New Roman"/>
                <w:noProof/>
                <w:webHidden/>
                <w:color w:val="000000" w:themeColor="text1"/>
                <w:sz w:val="28"/>
                <w:szCs w:val="28"/>
              </w:rPr>
              <w:fldChar w:fldCharType="begin"/>
            </w:r>
            <w:r w:rsidRPr="006313C5">
              <w:rPr>
                <w:rFonts w:ascii="Times New Roman" w:hAnsi="Times New Roman" w:cs="Times New Roman"/>
                <w:noProof/>
                <w:webHidden/>
                <w:color w:val="000000" w:themeColor="text1"/>
                <w:sz w:val="28"/>
                <w:szCs w:val="28"/>
              </w:rPr>
              <w:instrText xml:space="preserve"> PAGEREF _Toc512380781 \h </w:instrText>
            </w:r>
            <w:r w:rsidRPr="006313C5">
              <w:rPr>
                <w:rFonts w:ascii="Times New Roman" w:hAnsi="Times New Roman" w:cs="Times New Roman"/>
                <w:noProof/>
                <w:webHidden/>
                <w:color w:val="000000" w:themeColor="text1"/>
                <w:sz w:val="28"/>
                <w:szCs w:val="28"/>
              </w:rPr>
            </w:r>
            <w:r w:rsidRPr="006313C5">
              <w:rPr>
                <w:rFonts w:ascii="Times New Roman" w:hAnsi="Times New Roman" w:cs="Times New Roman"/>
                <w:noProof/>
                <w:webHidden/>
                <w:color w:val="000000" w:themeColor="text1"/>
                <w:sz w:val="28"/>
                <w:szCs w:val="28"/>
              </w:rPr>
              <w:fldChar w:fldCharType="separate"/>
            </w:r>
            <w:r w:rsidR="00DB79F4">
              <w:rPr>
                <w:rFonts w:ascii="Times New Roman" w:hAnsi="Times New Roman" w:cs="Times New Roman"/>
                <w:noProof/>
                <w:webHidden/>
                <w:color w:val="000000" w:themeColor="text1"/>
                <w:sz w:val="28"/>
                <w:szCs w:val="28"/>
              </w:rPr>
              <w:t>3</w:t>
            </w:r>
            <w:r w:rsidRPr="006313C5">
              <w:rPr>
                <w:rFonts w:ascii="Times New Roman" w:hAnsi="Times New Roman" w:cs="Times New Roman"/>
                <w:noProof/>
                <w:webHidden/>
                <w:color w:val="000000" w:themeColor="text1"/>
                <w:sz w:val="28"/>
                <w:szCs w:val="28"/>
              </w:rPr>
              <w:fldChar w:fldCharType="end"/>
            </w:r>
          </w:hyperlink>
        </w:p>
        <w:p w:rsidR="006313C5" w:rsidRPr="006313C5" w:rsidRDefault="00A1410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2380782" w:history="1">
            <w:r w:rsidR="006D40AA" w:rsidRPr="006313C5">
              <w:rPr>
                <w:rStyle w:val="ac"/>
                <w:rFonts w:ascii="Times New Roman" w:hAnsi="Times New Roman" w:cs="Times New Roman"/>
                <w:noProof/>
                <w:sz w:val="28"/>
                <w:szCs w:val="28"/>
              </w:rPr>
              <w:t>Введение</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_Toc512380782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4</w:t>
            </w:r>
            <w:r w:rsidR="006313C5" w:rsidRPr="006313C5">
              <w:rPr>
                <w:rFonts w:ascii="Times New Roman" w:hAnsi="Times New Roman" w:cs="Times New Roman"/>
                <w:noProof/>
                <w:webHidden/>
                <w:sz w:val="28"/>
                <w:szCs w:val="28"/>
              </w:rPr>
              <w:fldChar w:fldCharType="end"/>
            </w:r>
          </w:hyperlink>
        </w:p>
        <w:p w:rsidR="006313C5" w:rsidRPr="006313C5" w:rsidRDefault="00A1410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2380783" w:history="1">
            <w:r w:rsidR="006313C5" w:rsidRPr="006313C5">
              <w:rPr>
                <w:rStyle w:val="ac"/>
                <w:rFonts w:ascii="Times New Roman" w:hAnsi="Times New Roman" w:cs="Times New Roman"/>
                <w:noProof/>
                <w:sz w:val="28"/>
                <w:szCs w:val="28"/>
              </w:rPr>
              <w:t xml:space="preserve">1 </w:t>
            </w:r>
            <w:r w:rsidR="006313C5" w:rsidRPr="006313C5">
              <w:rPr>
                <w:rStyle w:val="ac"/>
                <w:rFonts w:ascii="Times New Roman" w:hAnsi="Times New Roman" w:cs="Times New Roman"/>
                <w:noProof/>
                <w:sz w:val="28"/>
                <w:szCs w:val="28"/>
                <w:lang w:val="en-US"/>
              </w:rPr>
              <w:t>OSS</w:t>
            </w:r>
            <w:r w:rsidR="006313C5" w:rsidRPr="006313C5">
              <w:rPr>
                <w:rStyle w:val="ac"/>
                <w:rFonts w:ascii="Times New Roman" w:hAnsi="Times New Roman" w:cs="Times New Roman"/>
                <w:noProof/>
                <w:sz w:val="28"/>
                <w:szCs w:val="28"/>
              </w:rPr>
              <w:t>/</w:t>
            </w:r>
            <w:r w:rsidR="006313C5" w:rsidRPr="006313C5">
              <w:rPr>
                <w:rStyle w:val="ac"/>
                <w:rFonts w:ascii="Times New Roman" w:hAnsi="Times New Roman" w:cs="Times New Roman"/>
                <w:noProof/>
                <w:sz w:val="28"/>
                <w:szCs w:val="28"/>
                <w:lang w:val="en-US"/>
              </w:rPr>
              <w:t>BSS</w:t>
            </w:r>
            <w:r w:rsidR="006313C5" w:rsidRPr="006313C5">
              <w:rPr>
                <w:rStyle w:val="ac"/>
                <w:rFonts w:ascii="Times New Roman" w:hAnsi="Times New Roman" w:cs="Times New Roman"/>
                <w:noProof/>
                <w:sz w:val="28"/>
                <w:szCs w:val="28"/>
              </w:rPr>
              <w:t xml:space="preserve"> системы</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_Toc512380783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6</w:t>
            </w:r>
            <w:r w:rsidR="006313C5"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6313C5">
            <w:rPr>
              <w:rStyle w:val="ac"/>
              <w:rFonts w:ascii="Times New Roman" w:hAnsi="Times New Roman" w:cs="Times New Roman"/>
              <w:noProof/>
              <w:sz w:val="28"/>
              <w:szCs w:val="28"/>
              <w:u w:val="none"/>
            </w:rPr>
            <w:t xml:space="preserve">    </w:t>
          </w:r>
          <w:hyperlink w:anchor="_Toc512380784" w:history="1">
            <w:r w:rsidRPr="006313C5">
              <w:rPr>
                <w:rStyle w:val="ac"/>
                <w:rFonts w:ascii="Times New Roman" w:hAnsi="Times New Roman" w:cs="Times New Roman"/>
                <w:noProof/>
                <w:sz w:val="28"/>
                <w:szCs w:val="28"/>
              </w:rPr>
              <w:t xml:space="preserve">1.1 Понятие </w:t>
            </w:r>
            <w:r w:rsidRPr="006313C5">
              <w:rPr>
                <w:rStyle w:val="ac"/>
                <w:rFonts w:ascii="Times New Roman" w:hAnsi="Times New Roman" w:cs="Times New Roman"/>
                <w:noProof/>
                <w:sz w:val="28"/>
                <w:szCs w:val="28"/>
                <w:lang w:val="en-US"/>
              </w:rPr>
              <w:t>OSS</w:t>
            </w:r>
            <w:r w:rsidRPr="006313C5">
              <w:rPr>
                <w:rStyle w:val="ac"/>
                <w:rFonts w:ascii="Times New Roman" w:hAnsi="Times New Roman" w:cs="Times New Roman"/>
                <w:noProof/>
                <w:sz w:val="28"/>
                <w:szCs w:val="28"/>
              </w:rPr>
              <w:t xml:space="preserve"> и </w:t>
            </w:r>
            <w:r w:rsidRPr="006313C5">
              <w:rPr>
                <w:rStyle w:val="ac"/>
                <w:rFonts w:ascii="Times New Roman" w:hAnsi="Times New Roman" w:cs="Times New Roman"/>
                <w:noProof/>
                <w:sz w:val="28"/>
                <w:szCs w:val="28"/>
                <w:lang w:val="en-US"/>
              </w:rPr>
              <w:t>BSS</w:t>
            </w:r>
            <w:r w:rsidRPr="006313C5">
              <w:rPr>
                <w:rStyle w:val="ac"/>
                <w:rFonts w:ascii="Times New Roman" w:hAnsi="Times New Roman" w:cs="Times New Roman"/>
                <w:noProof/>
                <w:sz w:val="28"/>
                <w:szCs w:val="28"/>
              </w:rPr>
              <w:t xml:space="preserve"> систем</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_Toc512380784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6</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6313C5">
            <w:rPr>
              <w:rStyle w:val="ac"/>
              <w:rFonts w:ascii="Times New Roman" w:hAnsi="Times New Roman" w:cs="Times New Roman"/>
              <w:noProof/>
              <w:sz w:val="28"/>
              <w:szCs w:val="28"/>
              <w:u w:val="none"/>
            </w:rPr>
            <w:t xml:space="preserve">    </w:t>
          </w:r>
          <w:hyperlink w:anchor="_Toc512380785" w:history="1">
            <w:r w:rsidRPr="006313C5">
              <w:rPr>
                <w:rStyle w:val="ac"/>
                <w:rFonts w:ascii="Times New Roman" w:hAnsi="Times New Roman" w:cs="Times New Roman"/>
                <w:noProof/>
                <w:sz w:val="28"/>
                <w:szCs w:val="28"/>
              </w:rPr>
              <w:t>1. 2 Роль OSS/BSS в деятельности оператора связи</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_Toc512380785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10</w:t>
            </w:r>
            <w:r w:rsidRPr="006313C5">
              <w:rPr>
                <w:rFonts w:ascii="Times New Roman" w:hAnsi="Times New Roman" w:cs="Times New Roman"/>
                <w:noProof/>
                <w:webHidden/>
                <w:sz w:val="28"/>
                <w:szCs w:val="28"/>
              </w:rPr>
              <w:fldChar w:fldCharType="end"/>
            </w:r>
          </w:hyperlink>
        </w:p>
        <w:p w:rsidR="006313C5" w:rsidRPr="006313C5" w:rsidRDefault="00A1410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2380786" w:history="1">
            <w:r w:rsidR="006313C5" w:rsidRPr="006313C5">
              <w:rPr>
                <w:rStyle w:val="ac"/>
                <w:rFonts w:ascii="Times New Roman" w:hAnsi="Times New Roman" w:cs="Times New Roman"/>
                <w:noProof/>
                <w:sz w:val="28"/>
                <w:szCs w:val="28"/>
              </w:rPr>
              <w:t>2 Понятие системы технического учета</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_Toc512380786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16</w:t>
            </w:r>
            <w:r w:rsidR="006313C5"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6313C5">
            <w:rPr>
              <w:rStyle w:val="ac"/>
              <w:rFonts w:ascii="Times New Roman" w:hAnsi="Times New Roman" w:cs="Times New Roman"/>
              <w:noProof/>
              <w:sz w:val="28"/>
              <w:szCs w:val="28"/>
              <w:u w:val="none"/>
            </w:rPr>
            <w:t xml:space="preserve">    </w:t>
          </w:r>
          <w:hyperlink w:anchor="_Toc512380787" w:history="1">
            <w:r w:rsidRPr="006313C5">
              <w:rPr>
                <w:rStyle w:val="ac"/>
                <w:rFonts w:ascii="Times New Roman" w:hAnsi="Times New Roman" w:cs="Times New Roman"/>
                <w:noProof/>
                <w:sz w:val="28"/>
                <w:szCs w:val="28"/>
              </w:rPr>
              <w:t>2.1 Учет в АСТУП различных телекоммуникационных ресурсов</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_Toc512380787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20</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88" w:history="1">
            <w:r w:rsidRPr="006313C5">
              <w:rPr>
                <w:rStyle w:val="ac"/>
                <w:rFonts w:ascii="Times New Roman" w:hAnsi="Times New Roman" w:cs="Times New Roman"/>
                <w:noProof/>
                <w:sz w:val="28"/>
                <w:szCs w:val="28"/>
              </w:rPr>
              <w:t>2.2 Атрибуты объекта учета</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_Toc512380788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23</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89" w:history="1">
            <w:r w:rsidRPr="006313C5">
              <w:rPr>
                <w:rStyle w:val="ac"/>
                <w:rFonts w:ascii="Times New Roman" w:hAnsi="Times New Roman" w:cs="Times New Roman"/>
                <w:noProof/>
                <w:sz w:val="28"/>
                <w:szCs w:val="28"/>
              </w:rPr>
              <w:t>2.3 Способы создания АСТУП</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_Toc512380789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25</w:t>
            </w:r>
            <w:r w:rsidRPr="006313C5">
              <w:rPr>
                <w:rFonts w:ascii="Times New Roman" w:hAnsi="Times New Roman" w:cs="Times New Roman"/>
                <w:noProof/>
                <w:webHidden/>
                <w:sz w:val="28"/>
                <w:szCs w:val="28"/>
              </w:rPr>
              <w:fldChar w:fldCharType="end"/>
            </w:r>
          </w:hyperlink>
        </w:p>
        <w:p w:rsidR="006313C5" w:rsidRPr="006313C5" w:rsidRDefault="00A1410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2380790" w:history="1">
            <w:r w:rsidR="006313C5" w:rsidRPr="006313C5">
              <w:rPr>
                <w:rStyle w:val="ac"/>
                <w:rFonts w:ascii="Times New Roman" w:hAnsi="Times New Roman" w:cs="Times New Roman"/>
                <w:noProof/>
                <w:sz w:val="28"/>
                <w:szCs w:val="28"/>
              </w:rPr>
              <w:t>3 Система технического учета в ПАО «Ростелеком»</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_Toc512380790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27</w:t>
            </w:r>
            <w:r w:rsidR="006313C5"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1" w:history="1">
            <w:r w:rsidRPr="006313C5">
              <w:rPr>
                <w:rStyle w:val="ac"/>
                <w:rFonts w:ascii="Times New Roman" w:hAnsi="Times New Roman" w:cs="Times New Roman"/>
                <w:noProof/>
                <w:sz w:val="28"/>
                <w:szCs w:val="28"/>
              </w:rPr>
              <w:t>3.1 Деятельность компании ПАО «Ростелеком»</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_Toc512380791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27</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2" w:history="1">
            <w:r w:rsidRPr="006313C5">
              <w:rPr>
                <w:rStyle w:val="ac"/>
                <w:rFonts w:ascii="Times New Roman" w:hAnsi="Times New Roman" w:cs="Times New Roman"/>
                <w:noProof/>
                <w:sz w:val="28"/>
                <w:szCs w:val="28"/>
              </w:rPr>
              <w:t>3.2 Анализ системы технического учета в ПАО «Ростелеком»</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_Toc512380792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29</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3" w:history="1">
            <w:r w:rsidRPr="006313C5">
              <w:rPr>
                <w:rStyle w:val="ac"/>
                <w:rFonts w:ascii="Times New Roman" w:hAnsi="Times New Roman" w:cs="Times New Roman"/>
                <w:noProof/>
                <w:sz w:val="28"/>
                <w:szCs w:val="28"/>
              </w:rPr>
              <w:t>3.2.1 Архитектура и функциональные возможности системы</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_Toc512380793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31</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4" w:history="1">
            <w:r w:rsidRPr="006313C5">
              <w:rPr>
                <w:rStyle w:val="ac"/>
                <w:rFonts w:ascii="Times New Roman" w:hAnsi="Times New Roman" w:cs="Times New Roman"/>
                <w:noProof/>
                <w:sz w:val="28"/>
                <w:szCs w:val="28"/>
              </w:rPr>
              <w:t>3.2.2 Учёт и паспортизация</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_Toc512380794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33</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5" w:history="1">
            <w:r w:rsidRPr="006313C5">
              <w:rPr>
                <w:rStyle w:val="ac"/>
                <w:rFonts w:ascii="Times New Roman" w:hAnsi="Times New Roman" w:cs="Times New Roman"/>
                <w:noProof/>
                <w:sz w:val="28"/>
                <w:szCs w:val="28"/>
              </w:rPr>
              <w:t>3.2.3 Оборудование сети передачи данных</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_Toc512380795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34</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6" w:history="1">
            <w:r w:rsidRPr="006313C5">
              <w:rPr>
                <w:rStyle w:val="ac"/>
                <w:rFonts w:ascii="Times New Roman" w:hAnsi="Times New Roman" w:cs="Times New Roman"/>
                <w:noProof/>
                <w:sz w:val="28"/>
                <w:szCs w:val="28"/>
              </w:rPr>
              <w:t>3.2.4 Учёт VPN</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_Toc512380796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36</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7" w:history="1">
            <w:r w:rsidRPr="006313C5">
              <w:rPr>
                <w:rStyle w:val="ac"/>
                <w:rFonts w:ascii="Times New Roman" w:hAnsi="Times New Roman" w:cs="Times New Roman"/>
                <w:noProof/>
                <w:sz w:val="28"/>
                <w:szCs w:val="28"/>
              </w:rPr>
              <w:t>3.2.5 Измерительная и проверочная аппаратура</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_Toc512380797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38</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8" w:history="1">
            <w:r w:rsidRPr="006313C5">
              <w:rPr>
                <w:rStyle w:val="ac"/>
                <w:rFonts w:ascii="Times New Roman" w:hAnsi="Times New Roman" w:cs="Times New Roman"/>
                <w:noProof/>
                <w:sz w:val="28"/>
                <w:szCs w:val="28"/>
              </w:rPr>
              <w:t>3.2.6 Учёт услуг</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_Toc512380798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38</w:t>
            </w:r>
            <w:r w:rsidRPr="006313C5">
              <w:rPr>
                <w:rFonts w:ascii="Times New Roman" w:hAnsi="Times New Roman" w:cs="Times New Roman"/>
                <w:noProof/>
                <w:webHidden/>
                <w:sz w:val="28"/>
                <w:szCs w:val="28"/>
              </w:rPr>
              <w:fldChar w:fldCharType="end"/>
            </w:r>
          </w:hyperlink>
        </w:p>
        <w:p w:rsidR="006313C5" w:rsidRPr="006313C5" w:rsidRDefault="006313C5"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hyperlink w:anchor="_Toc512380799" w:history="1">
            <w:r w:rsidRPr="006313C5">
              <w:rPr>
                <w:rStyle w:val="ac"/>
                <w:rFonts w:ascii="Times New Roman" w:hAnsi="Times New Roman" w:cs="Times New Roman"/>
                <w:noProof/>
                <w:sz w:val="28"/>
                <w:szCs w:val="28"/>
              </w:rPr>
              <w:t>3.2.7 Администрирование системы</w:t>
            </w:r>
            <w:r w:rsidRPr="006313C5">
              <w:rPr>
                <w:rFonts w:ascii="Times New Roman" w:hAnsi="Times New Roman" w:cs="Times New Roman"/>
                <w:noProof/>
                <w:webHidden/>
                <w:sz w:val="28"/>
                <w:szCs w:val="28"/>
              </w:rPr>
              <w:tab/>
            </w:r>
            <w:r w:rsidRPr="006313C5">
              <w:rPr>
                <w:rFonts w:ascii="Times New Roman" w:hAnsi="Times New Roman" w:cs="Times New Roman"/>
                <w:noProof/>
                <w:webHidden/>
                <w:sz w:val="28"/>
                <w:szCs w:val="28"/>
              </w:rPr>
              <w:fldChar w:fldCharType="begin"/>
            </w:r>
            <w:r w:rsidRPr="006313C5">
              <w:rPr>
                <w:rFonts w:ascii="Times New Roman" w:hAnsi="Times New Roman" w:cs="Times New Roman"/>
                <w:noProof/>
                <w:webHidden/>
                <w:sz w:val="28"/>
                <w:szCs w:val="28"/>
              </w:rPr>
              <w:instrText xml:space="preserve"> PAGEREF _Toc512380799 \h </w:instrText>
            </w:r>
            <w:r w:rsidRPr="006313C5">
              <w:rPr>
                <w:rFonts w:ascii="Times New Roman" w:hAnsi="Times New Roman" w:cs="Times New Roman"/>
                <w:noProof/>
                <w:webHidden/>
                <w:sz w:val="28"/>
                <w:szCs w:val="28"/>
              </w:rPr>
            </w:r>
            <w:r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39</w:t>
            </w:r>
            <w:r w:rsidRPr="006313C5">
              <w:rPr>
                <w:rFonts w:ascii="Times New Roman" w:hAnsi="Times New Roman" w:cs="Times New Roman"/>
                <w:noProof/>
                <w:webHidden/>
                <w:sz w:val="28"/>
                <w:szCs w:val="28"/>
              </w:rPr>
              <w:fldChar w:fldCharType="end"/>
            </w:r>
          </w:hyperlink>
        </w:p>
        <w:p w:rsidR="006313C5" w:rsidRPr="006313C5" w:rsidRDefault="001A58F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A58F7">
            <w:rPr>
              <w:rStyle w:val="ac"/>
              <w:rFonts w:ascii="Times New Roman" w:hAnsi="Times New Roman" w:cs="Times New Roman"/>
              <w:noProof/>
              <w:sz w:val="28"/>
              <w:szCs w:val="28"/>
              <w:u w:val="none"/>
            </w:rPr>
            <w:t xml:space="preserve"> </w:t>
          </w:r>
          <w:r w:rsidR="006313C5" w:rsidRPr="001A58F7">
            <w:rPr>
              <w:rStyle w:val="ac"/>
              <w:rFonts w:ascii="Times New Roman" w:hAnsi="Times New Roman" w:cs="Times New Roman"/>
              <w:noProof/>
              <w:sz w:val="28"/>
              <w:szCs w:val="28"/>
              <w:u w:val="none"/>
            </w:rPr>
            <w:t xml:space="preserve">       </w:t>
          </w:r>
          <w:hyperlink w:anchor="_Toc512380800" w:history="1">
            <w:r w:rsidR="006313C5" w:rsidRPr="006313C5">
              <w:rPr>
                <w:rStyle w:val="ac"/>
                <w:rFonts w:ascii="Times New Roman" w:hAnsi="Times New Roman" w:cs="Times New Roman"/>
                <w:noProof/>
                <w:sz w:val="28"/>
                <w:szCs w:val="28"/>
              </w:rPr>
              <w:t>3.2.8 Основные преимущества и недостатки системы</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_Toc512380800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40</w:t>
            </w:r>
            <w:r w:rsidR="006313C5" w:rsidRPr="006313C5">
              <w:rPr>
                <w:rFonts w:ascii="Times New Roman" w:hAnsi="Times New Roman" w:cs="Times New Roman"/>
                <w:noProof/>
                <w:webHidden/>
                <w:sz w:val="28"/>
                <w:szCs w:val="28"/>
              </w:rPr>
              <w:fldChar w:fldCharType="end"/>
            </w:r>
          </w:hyperlink>
        </w:p>
        <w:p w:rsidR="006313C5" w:rsidRPr="006313C5" w:rsidRDefault="00A1410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2380801" w:history="1">
            <w:r w:rsidR="006D40AA" w:rsidRPr="006313C5">
              <w:rPr>
                <w:rStyle w:val="ac"/>
                <w:rFonts w:ascii="Times New Roman" w:hAnsi="Times New Roman" w:cs="Times New Roman"/>
                <w:noProof/>
                <w:sz w:val="28"/>
                <w:szCs w:val="28"/>
              </w:rPr>
              <w:t>Заключние</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_Toc512380801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42</w:t>
            </w:r>
            <w:r w:rsidR="006313C5" w:rsidRPr="006313C5">
              <w:rPr>
                <w:rFonts w:ascii="Times New Roman" w:hAnsi="Times New Roman" w:cs="Times New Roman"/>
                <w:noProof/>
                <w:webHidden/>
                <w:sz w:val="28"/>
                <w:szCs w:val="28"/>
              </w:rPr>
              <w:fldChar w:fldCharType="end"/>
            </w:r>
          </w:hyperlink>
        </w:p>
        <w:p w:rsidR="006313C5" w:rsidRPr="006313C5" w:rsidRDefault="00A14107" w:rsidP="006313C5">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2380802" w:history="1">
            <w:r w:rsidR="006D40AA" w:rsidRPr="006313C5">
              <w:rPr>
                <w:rStyle w:val="ac"/>
                <w:rFonts w:ascii="Times New Roman" w:hAnsi="Times New Roman" w:cs="Times New Roman"/>
                <w:noProof/>
                <w:sz w:val="28"/>
                <w:szCs w:val="28"/>
              </w:rPr>
              <w:t>Список использованных источников</w:t>
            </w:r>
            <w:r w:rsidR="006313C5" w:rsidRPr="006313C5">
              <w:rPr>
                <w:rFonts w:ascii="Times New Roman" w:hAnsi="Times New Roman" w:cs="Times New Roman"/>
                <w:noProof/>
                <w:webHidden/>
                <w:sz w:val="28"/>
                <w:szCs w:val="28"/>
              </w:rPr>
              <w:tab/>
            </w:r>
            <w:r w:rsidR="006313C5" w:rsidRPr="006313C5">
              <w:rPr>
                <w:rFonts w:ascii="Times New Roman" w:hAnsi="Times New Roman" w:cs="Times New Roman"/>
                <w:noProof/>
                <w:webHidden/>
                <w:sz w:val="28"/>
                <w:szCs w:val="28"/>
              </w:rPr>
              <w:fldChar w:fldCharType="begin"/>
            </w:r>
            <w:r w:rsidR="006313C5" w:rsidRPr="006313C5">
              <w:rPr>
                <w:rFonts w:ascii="Times New Roman" w:hAnsi="Times New Roman" w:cs="Times New Roman"/>
                <w:noProof/>
                <w:webHidden/>
                <w:sz w:val="28"/>
                <w:szCs w:val="28"/>
              </w:rPr>
              <w:instrText xml:space="preserve"> PAGEREF _Toc512380802 \h </w:instrText>
            </w:r>
            <w:r w:rsidR="006313C5" w:rsidRPr="006313C5">
              <w:rPr>
                <w:rFonts w:ascii="Times New Roman" w:hAnsi="Times New Roman" w:cs="Times New Roman"/>
                <w:noProof/>
                <w:webHidden/>
                <w:sz w:val="28"/>
                <w:szCs w:val="28"/>
              </w:rPr>
            </w:r>
            <w:r w:rsidR="006313C5" w:rsidRPr="006313C5">
              <w:rPr>
                <w:rFonts w:ascii="Times New Roman" w:hAnsi="Times New Roman" w:cs="Times New Roman"/>
                <w:noProof/>
                <w:webHidden/>
                <w:sz w:val="28"/>
                <w:szCs w:val="28"/>
              </w:rPr>
              <w:fldChar w:fldCharType="separate"/>
            </w:r>
            <w:r w:rsidR="00DB79F4">
              <w:rPr>
                <w:rFonts w:ascii="Times New Roman" w:hAnsi="Times New Roman" w:cs="Times New Roman"/>
                <w:noProof/>
                <w:webHidden/>
                <w:sz w:val="28"/>
                <w:szCs w:val="28"/>
              </w:rPr>
              <w:t>44</w:t>
            </w:r>
            <w:r w:rsidR="006313C5" w:rsidRPr="006313C5">
              <w:rPr>
                <w:rFonts w:ascii="Times New Roman" w:hAnsi="Times New Roman" w:cs="Times New Roman"/>
                <w:noProof/>
                <w:webHidden/>
                <w:sz w:val="28"/>
                <w:szCs w:val="28"/>
              </w:rPr>
              <w:fldChar w:fldCharType="end"/>
            </w:r>
          </w:hyperlink>
        </w:p>
        <w:p w:rsidR="00EC1D02" w:rsidRPr="006313C5" w:rsidRDefault="006313C5" w:rsidP="006313C5">
          <w:pPr>
            <w:spacing w:line="360" w:lineRule="auto"/>
          </w:pPr>
          <w:r w:rsidRPr="006313C5">
            <w:rPr>
              <w:rFonts w:ascii="Times New Roman" w:hAnsi="Times New Roman" w:cs="Times New Roman"/>
              <w:b/>
              <w:bCs/>
              <w:sz w:val="28"/>
              <w:szCs w:val="28"/>
            </w:rPr>
            <w:fldChar w:fldCharType="end"/>
          </w:r>
        </w:p>
      </w:sdtContent>
    </w:sdt>
    <w:p w:rsidR="006D6E0B" w:rsidRDefault="006D6E0B" w:rsidP="006313C5">
      <w:pPr>
        <w:pStyle w:val="1"/>
        <w:spacing w:line="360" w:lineRule="auto"/>
        <w:jc w:val="center"/>
        <w:rPr>
          <w:rFonts w:eastAsia="Times New Roman"/>
          <w:sz w:val="28"/>
          <w:lang w:eastAsia="ru-RU"/>
        </w:rPr>
      </w:pPr>
      <w:bookmarkStart w:id="2" w:name="_Toc512380781"/>
      <w:r>
        <w:rPr>
          <w:rFonts w:eastAsia="Times New Roman"/>
          <w:lang w:eastAsia="ru-RU"/>
        </w:rPr>
        <w:lastRenderedPageBreak/>
        <w:t>ОБОЗНАЧЕНИЯ И СОКРАЩЕНИЯ</w:t>
      </w:r>
      <w:bookmarkEnd w:id="2"/>
    </w:p>
    <w:p w:rsidR="006D6E0B" w:rsidRDefault="006D6E0B" w:rsidP="006313C5">
      <w:pPr>
        <w:spacing w:after="0" w:line="360" w:lineRule="auto"/>
        <w:jc w:val="center"/>
        <w:rPr>
          <w:rFonts w:ascii="Times New Roman" w:eastAsia="Times New Roman" w:hAnsi="Times New Roman" w:cs="Times New Roman"/>
          <w:color w:val="000000"/>
          <w:sz w:val="28"/>
          <w:szCs w:val="28"/>
          <w:lang w:eastAsia="ru-RU"/>
        </w:rPr>
      </w:pPr>
    </w:p>
    <w:tbl>
      <w:tblPr>
        <w:tblStyle w:val="a9"/>
        <w:tblW w:w="9626" w:type="dxa"/>
        <w:tblLook w:val="04A0" w:firstRow="1" w:lastRow="0" w:firstColumn="1" w:lastColumn="0" w:noHBand="0" w:noVBand="1"/>
      </w:tblPr>
      <w:tblGrid>
        <w:gridCol w:w="2105"/>
        <w:gridCol w:w="7521"/>
      </w:tblGrid>
      <w:tr w:rsidR="0040229A" w:rsidTr="0040229A">
        <w:trPr>
          <w:trHeight w:val="523"/>
        </w:trPr>
        <w:tc>
          <w:tcPr>
            <w:tcW w:w="2105" w:type="dxa"/>
            <w:vAlign w:val="center"/>
          </w:tcPr>
          <w:p w:rsidR="0040229A" w:rsidRPr="0040229A" w:rsidRDefault="0040229A" w:rsidP="006D40AA">
            <w:pPr>
              <w:spacing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OSS</w:t>
            </w:r>
          </w:p>
        </w:tc>
        <w:tc>
          <w:tcPr>
            <w:tcW w:w="7521" w:type="dxa"/>
            <w:vAlign w:val="center"/>
          </w:tcPr>
          <w:p w:rsidR="0040229A" w:rsidRDefault="00111D2F" w:rsidP="006313C5">
            <w:pPr>
              <w:spacing w:line="360" w:lineRule="auto"/>
              <w:rPr>
                <w:rFonts w:ascii="Times New Roman" w:eastAsia="Times New Roman" w:hAnsi="Times New Roman" w:cs="Times New Roman"/>
                <w:color w:val="000000"/>
                <w:sz w:val="28"/>
                <w:szCs w:val="28"/>
                <w:lang w:eastAsia="ru-RU"/>
              </w:rPr>
            </w:pPr>
            <w:r w:rsidRPr="0040229A">
              <w:rPr>
                <w:rFonts w:ascii="Times New Roman" w:eastAsia="Times New Roman" w:hAnsi="Times New Roman" w:cs="Times New Roman"/>
                <w:color w:val="000000"/>
                <w:sz w:val="28"/>
                <w:szCs w:val="28"/>
                <w:lang w:eastAsia="ru-RU"/>
              </w:rPr>
              <w:t>operation support system</w:t>
            </w:r>
          </w:p>
        </w:tc>
      </w:tr>
      <w:tr w:rsidR="0040229A" w:rsidTr="0040229A">
        <w:trPr>
          <w:trHeight w:val="523"/>
        </w:trPr>
        <w:tc>
          <w:tcPr>
            <w:tcW w:w="2105" w:type="dxa"/>
            <w:vAlign w:val="center"/>
          </w:tcPr>
          <w:p w:rsidR="0040229A" w:rsidRPr="0040229A" w:rsidRDefault="0040229A" w:rsidP="006D40AA">
            <w:pPr>
              <w:spacing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BSS</w:t>
            </w:r>
          </w:p>
        </w:tc>
        <w:tc>
          <w:tcPr>
            <w:tcW w:w="7521" w:type="dxa"/>
            <w:vAlign w:val="center"/>
          </w:tcPr>
          <w:p w:rsidR="0040229A" w:rsidRDefault="00111D2F" w:rsidP="00111D2F">
            <w:pPr>
              <w:spacing w:line="360" w:lineRule="auto"/>
              <w:rPr>
                <w:rFonts w:ascii="Times New Roman" w:eastAsia="Times New Roman" w:hAnsi="Times New Roman" w:cs="Times New Roman"/>
                <w:color w:val="000000"/>
                <w:sz w:val="28"/>
                <w:szCs w:val="28"/>
                <w:lang w:eastAsia="ru-RU"/>
              </w:rPr>
            </w:pPr>
            <w:r w:rsidRPr="0040229A">
              <w:rPr>
                <w:rFonts w:ascii="Times New Roman" w:eastAsia="Times New Roman" w:hAnsi="Times New Roman" w:cs="Times New Roman"/>
                <w:color w:val="000000"/>
                <w:sz w:val="28"/>
                <w:szCs w:val="28"/>
                <w:lang w:eastAsia="ru-RU"/>
              </w:rPr>
              <w:t>business support system</w:t>
            </w:r>
          </w:p>
        </w:tc>
      </w:tr>
      <w:tr w:rsidR="0040229A" w:rsidTr="0040229A">
        <w:trPr>
          <w:trHeight w:val="538"/>
        </w:trPr>
        <w:tc>
          <w:tcPr>
            <w:tcW w:w="2105" w:type="dxa"/>
            <w:vAlign w:val="center"/>
          </w:tcPr>
          <w:p w:rsidR="0040229A" w:rsidRPr="0040229A" w:rsidRDefault="0040229A" w:rsidP="006D40AA">
            <w:pPr>
              <w:spacing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CRM</w:t>
            </w:r>
          </w:p>
        </w:tc>
        <w:tc>
          <w:tcPr>
            <w:tcW w:w="7521" w:type="dxa"/>
            <w:vAlign w:val="center"/>
          </w:tcPr>
          <w:p w:rsidR="0040229A" w:rsidRDefault="00111D2F" w:rsidP="00111D2F">
            <w:pPr>
              <w:spacing w:line="360" w:lineRule="auto"/>
              <w:rPr>
                <w:rFonts w:ascii="Times New Roman" w:eastAsia="Times New Roman" w:hAnsi="Times New Roman" w:cs="Times New Roman"/>
                <w:color w:val="000000"/>
                <w:sz w:val="28"/>
                <w:szCs w:val="28"/>
                <w:lang w:eastAsia="ru-RU"/>
              </w:rPr>
            </w:pPr>
            <w:r w:rsidRPr="00912065">
              <w:rPr>
                <w:rFonts w:ascii="Times New Roman" w:hAnsi="Times New Roman" w:cs="Times New Roman"/>
                <w:sz w:val="28"/>
              </w:rPr>
              <w:t>customer relationship management</w:t>
            </w:r>
          </w:p>
        </w:tc>
      </w:tr>
      <w:tr w:rsidR="0040229A" w:rsidTr="0040229A">
        <w:trPr>
          <w:trHeight w:val="523"/>
        </w:trPr>
        <w:tc>
          <w:tcPr>
            <w:tcW w:w="2105" w:type="dxa"/>
            <w:vAlign w:val="center"/>
          </w:tcPr>
          <w:p w:rsidR="0040229A" w:rsidRDefault="0040229A" w:rsidP="006D40AA">
            <w:pPr>
              <w:spacing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API</w:t>
            </w:r>
          </w:p>
        </w:tc>
        <w:tc>
          <w:tcPr>
            <w:tcW w:w="7521" w:type="dxa"/>
            <w:vAlign w:val="center"/>
          </w:tcPr>
          <w:p w:rsidR="0040229A" w:rsidRPr="00912065" w:rsidRDefault="00111D2F" w:rsidP="00111D2F">
            <w:pPr>
              <w:spacing w:line="360" w:lineRule="auto"/>
              <w:rPr>
                <w:rFonts w:ascii="Times New Roman" w:hAnsi="Times New Roman" w:cs="Times New Roman"/>
                <w:sz w:val="28"/>
              </w:rPr>
            </w:pPr>
            <w:r>
              <w:rPr>
                <w:rFonts w:ascii="Times New Roman" w:hAnsi="Times New Roman" w:cs="Times New Roman"/>
                <w:sz w:val="28"/>
                <w:lang w:val="en-US"/>
              </w:rPr>
              <w:t>a</w:t>
            </w:r>
            <w:r>
              <w:rPr>
                <w:rFonts w:ascii="Times New Roman" w:hAnsi="Times New Roman" w:cs="Times New Roman"/>
                <w:sz w:val="28"/>
              </w:rPr>
              <w:t xml:space="preserve">pplication </w:t>
            </w:r>
            <w:r>
              <w:rPr>
                <w:rFonts w:ascii="Times New Roman" w:hAnsi="Times New Roman" w:cs="Times New Roman"/>
                <w:sz w:val="28"/>
                <w:lang w:val="en-US"/>
              </w:rPr>
              <w:t>p</w:t>
            </w:r>
            <w:r>
              <w:rPr>
                <w:rFonts w:ascii="Times New Roman" w:hAnsi="Times New Roman" w:cs="Times New Roman"/>
                <w:sz w:val="28"/>
              </w:rPr>
              <w:t>rogramming i</w:t>
            </w:r>
            <w:r w:rsidRPr="0040229A">
              <w:rPr>
                <w:rFonts w:ascii="Times New Roman" w:hAnsi="Times New Roman" w:cs="Times New Roman"/>
                <w:sz w:val="28"/>
              </w:rPr>
              <w:t>nterface</w:t>
            </w:r>
          </w:p>
        </w:tc>
      </w:tr>
      <w:tr w:rsidR="0040229A" w:rsidTr="0040229A">
        <w:trPr>
          <w:trHeight w:val="1062"/>
        </w:trPr>
        <w:tc>
          <w:tcPr>
            <w:tcW w:w="2105" w:type="dxa"/>
            <w:vAlign w:val="center"/>
          </w:tcPr>
          <w:p w:rsidR="0040229A" w:rsidRDefault="0040229A" w:rsidP="006D40AA">
            <w:pPr>
              <w:spacing w:line="360" w:lineRule="auto"/>
              <w:rPr>
                <w:rFonts w:ascii="Times New Roman" w:eastAsia="Times New Roman" w:hAnsi="Times New Roman" w:cs="Times New Roman"/>
                <w:color w:val="000000"/>
                <w:sz w:val="28"/>
                <w:szCs w:val="28"/>
                <w:lang w:eastAsia="ru-RU"/>
              </w:rPr>
            </w:pPr>
            <w:r w:rsidRPr="009C430B">
              <w:rPr>
                <w:rFonts w:ascii="Times New Roman" w:hAnsi="Times New Roman" w:cs="Times New Roman"/>
                <w:sz w:val="28"/>
              </w:rPr>
              <w:t>АСТУП</w:t>
            </w:r>
          </w:p>
        </w:tc>
        <w:tc>
          <w:tcPr>
            <w:tcW w:w="7521" w:type="dxa"/>
            <w:vAlign w:val="center"/>
          </w:tcPr>
          <w:p w:rsidR="0040229A" w:rsidRDefault="00111D2F" w:rsidP="00111D2F">
            <w:pPr>
              <w:spacing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rPr>
              <w:t>автоматизированная система технического учета и п</w:t>
            </w:r>
            <w:r w:rsidRPr="009C430B">
              <w:rPr>
                <w:rFonts w:ascii="Times New Roman" w:hAnsi="Times New Roman" w:cs="Times New Roman"/>
                <w:sz w:val="28"/>
              </w:rPr>
              <w:t>аспортизации</w:t>
            </w:r>
          </w:p>
        </w:tc>
      </w:tr>
      <w:tr w:rsidR="0040229A" w:rsidTr="0040229A">
        <w:trPr>
          <w:trHeight w:val="523"/>
        </w:trPr>
        <w:tc>
          <w:tcPr>
            <w:tcW w:w="2105" w:type="dxa"/>
            <w:vAlign w:val="center"/>
          </w:tcPr>
          <w:p w:rsidR="0040229A" w:rsidRDefault="0040229A" w:rsidP="006D40A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НСИ</w:t>
            </w:r>
          </w:p>
        </w:tc>
        <w:tc>
          <w:tcPr>
            <w:tcW w:w="7521" w:type="dxa"/>
            <w:vAlign w:val="center"/>
          </w:tcPr>
          <w:p w:rsidR="0040229A" w:rsidRDefault="00111D2F" w:rsidP="00111D2F">
            <w:pPr>
              <w:spacing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rPr>
              <w:t>нормативно-справочная информация</w:t>
            </w:r>
          </w:p>
        </w:tc>
      </w:tr>
      <w:tr w:rsidR="0040229A" w:rsidTr="0040229A">
        <w:trPr>
          <w:trHeight w:val="538"/>
        </w:trPr>
        <w:tc>
          <w:tcPr>
            <w:tcW w:w="2105" w:type="dxa"/>
            <w:vAlign w:val="center"/>
          </w:tcPr>
          <w:p w:rsidR="0040229A" w:rsidRDefault="0040229A" w:rsidP="006D40AA">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w:t>
            </w:r>
          </w:p>
        </w:tc>
        <w:tc>
          <w:tcPr>
            <w:tcW w:w="7521" w:type="dxa"/>
            <w:vAlign w:val="center"/>
          </w:tcPr>
          <w:p w:rsidR="0040229A" w:rsidRPr="0040229A" w:rsidRDefault="00111D2F" w:rsidP="00111D2F">
            <w:pPr>
              <w:spacing w:line="360" w:lineRule="auto"/>
              <w:rPr>
                <w:rFonts w:ascii="Times New Roman" w:eastAsia="Times New Roman" w:hAnsi="Times New Roman" w:cs="Times New Roman"/>
                <w:b/>
                <w:color w:val="000000"/>
                <w:sz w:val="28"/>
                <w:szCs w:val="28"/>
                <w:lang w:eastAsia="ru-RU"/>
              </w:rPr>
            </w:pPr>
            <w:r w:rsidRPr="00882C94">
              <w:rPr>
                <w:rFonts w:ascii="Times New Roman" w:hAnsi="Times New Roman" w:cs="Times New Roman"/>
                <w:sz w:val="28"/>
              </w:rPr>
              <w:t>интеллектуальная сеть связи</w:t>
            </w:r>
          </w:p>
        </w:tc>
      </w:tr>
    </w:tbl>
    <w:p w:rsidR="006D6E0B" w:rsidRPr="006D6E0B" w:rsidRDefault="006D6E0B" w:rsidP="006D6E0B">
      <w:pPr>
        <w:spacing w:after="0" w:line="360" w:lineRule="auto"/>
        <w:jc w:val="center"/>
        <w:rPr>
          <w:rFonts w:ascii="Times New Roman" w:eastAsia="Times New Roman" w:hAnsi="Times New Roman" w:cs="Times New Roman"/>
          <w:color w:val="000000"/>
          <w:sz w:val="28"/>
          <w:szCs w:val="28"/>
          <w:lang w:eastAsia="ru-RU"/>
        </w:rPr>
      </w:pPr>
    </w:p>
    <w:p w:rsidR="0040229A" w:rsidRDefault="0040229A" w:rsidP="00912065">
      <w:pPr>
        <w:spacing w:after="0" w:line="360" w:lineRule="auto"/>
        <w:ind w:firstLine="709"/>
        <w:jc w:val="both"/>
        <w:rPr>
          <w:rFonts w:ascii="Times New Roman" w:hAnsi="Times New Roman" w:cs="Times New Roman"/>
          <w:b/>
          <w:sz w:val="32"/>
        </w:rPr>
      </w:pPr>
    </w:p>
    <w:p w:rsidR="0040229A" w:rsidRDefault="0040229A" w:rsidP="00912065">
      <w:pPr>
        <w:spacing w:after="0" w:line="360" w:lineRule="auto"/>
        <w:ind w:firstLine="709"/>
        <w:jc w:val="both"/>
        <w:rPr>
          <w:rFonts w:ascii="Times New Roman" w:hAnsi="Times New Roman" w:cs="Times New Roman"/>
          <w:b/>
          <w:sz w:val="32"/>
        </w:rPr>
      </w:pPr>
    </w:p>
    <w:p w:rsidR="0040229A" w:rsidRDefault="0040229A" w:rsidP="00912065">
      <w:pPr>
        <w:spacing w:after="0" w:line="360" w:lineRule="auto"/>
        <w:ind w:firstLine="709"/>
        <w:jc w:val="both"/>
        <w:rPr>
          <w:rFonts w:ascii="Times New Roman" w:hAnsi="Times New Roman" w:cs="Times New Roman"/>
          <w:b/>
          <w:sz w:val="32"/>
        </w:rPr>
      </w:pPr>
    </w:p>
    <w:p w:rsidR="0040229A" w:rsidRDefault="0040229A" w:rsidP="00912065">
      <w:pPr>
        <w:spacing w:after="0" w:line="360" w:lineRule="auto"/>
        <w:ind w:firstLine="709"/>
        <w:jc w:val="both"/>
        <w:rPr>
          <w:rFonts w:ascii="Times New Roman" w:hAnsi="Times New Roman" w:cs="Times New Roman"/>
          <w:b/>
          <w:sz w:val="32"/>
        </w:rPr>
      </w:pPr>
    </w:p>
    <w:p w:rsidR="0040229A" w:rsidRDefault="0040229A" w:rsidP="00912065">
      <w:pPr>
        <w:spacing w:after="0" w:line="360" w:lineRule="auto"/>
        <w:ind w:firstLine="709"/>
        <w:jc w:val="both"/>
        <w:rPr>
          <w:rFonts w:ascii="Times New Roman" w:hAnsi="Times New Roman" w:cs="Times New Roman"/>
          <w:b/>
          <w:sz w:val="32"/>
        </w:rPr>
      </w:pPr>
    </w:p>
    <w:p w:rsidR="00E40411" w:rsidRDefault="00E40411" w:rsidP="00912065">
      <w:pPr>
        <w:spacing w:after="0" w:line="360" w:lineRule="auto"/>
        <w:ind w:firstLine="709"/>
        <w:jc w:val="both"/>
        <w:rPr>
          <w:rFonts w:ascii="Times New Roman" w:hAnsi="Times New Roman" w:cs="Times New Roman"/>
          <w:b/>
          <w:sz w:val="32"/>
        </w:rPr>
      </w:pPr>
    </w:p>
    <w:p w:rsidR="00E40411" w:rsidRDefault="00E40411">
      <w:pPr>
        <w:rPr>
          <w:rFonts w:ascii="Times New Roman" w:hAnsi="Times New Roman" w:cs="Times New Roman"/>
          <w:b/>
          <w:sz w:val="32"/>
        </w:rPr>
      </w:pPr>
      <w:r>
        <w:rPr>
          <w:rFonts w:ascii="Times New Roman" w:hAnsi="Times New Roman" w:cs="Times New Roman"/>
          <w:b/>
          <w:sz w:val="32"/>
        </w:rPr>
        <w:br w:type="page"/>
      </w:r>
    </w:p>
    <w:p w:rsidR="0040229A" w:rsidRDefault="00E40411" w:rsidP="006313C5">
      <w:pPr>
        <w:pStyle w:val="1"/>
        <w:spacing w:line="360" w:lineRule="auto"/>
        <w:jc w:val="center"/>
      </w:pPr>
      <w:bookmarkStart w:id="3" w:name="_Toc512380782"/>
      <w:r>
        <w:lastRenderedPageBreak/>
        <w:t>ВВЕДЕНИЕ</w:t>
      </w:r>
      <w:bookmarkEnd w:id="3"/>
    </w:p>
    <w:p w:rsidR="00736228" w:rsidRDefault="00736228" w:rsidP="006313C5">
      <w:pPr>
        <w:spacing w:after="0" w:line="360" w:lineRule="auto"/>
        <w:ind w:firstLine="709"/>
        <w:jc w:val="center"/>
        <w:rPr>
          <w:rFonts w:ascii="Times New Roman" w:hAnsi="Times New Roman" w:cs="Times New Roman"/>
          <w:b/>
          <w:sz w:val="32"/>
        </w:rPr>
      </w:pPr>
    </w:p>
    <w:p w:rsidR="00AD5888" w:rsidRDefault="00AD5888" w:rsidP="006D40AA">
      <w:pPr>
        <w:spacing w:after="0" w:line="360" w:lineRule="auto"/>
        <w:ind w:firstLine="709"/>
        <w:jc w:val="both"/>
        <w:rPr>
          <w:rFonts w:ascii="Times New Roman" w:hAnsi="Times New Roman" w:cs="Times New Roman"/>
          <w:sz w:val="28"/>
        </w:rPr>
      </w:pPr>
      <w:r w:rsidRPr="00AD5888">
        <w:rPr>
          <w:rFonts w:ascii="Times New Roman" w:hAnsi="Times New Roman" w:cs="Times New Roman"/>
          <w:sz w:val="28"/>
        </w:rPr>
        <w:t xml:space="preserve">Эффективность управления телекоммуникациями в значительной степени зависит от своевременного получения и обработки данных о наличии и техническом состоянии телекоммуникационных ресурсов - сетей, средств и сооружений связи. Обеспечение достоверности и точности полученной информации достигается за счет применения единых технологий управления и технического учета. </w:t>
      </w:r>
    </w:p>
    <w:p w:rsidR="00E35C41" w:rsidRDefault="00AD5888" w:rsidP="006D40AA">
      <w:pPr>
        <w:spacing w:after="0" w:line="360" w:lineRule="auto"/>
        <w:ind w:firstLine="709"/>
        <w:jc w:val="both"/>
      </w:pPr>
      <w:r w:rsidRPr="00AD5888">
        <w:rPr>
          <w:rFonts w:ascii="Times New Roman" w:hAnsi="Times New Roman" w:cs="Times New Roman"/>
          <w:sz w:val="28"/>
        </w:rPr>
        <w:t xml:space="preserve">В настоящее время существует </w:t>
      </w:r>
      <w:r>
        <w:rPr>
          <w:rFonts w:ascii="Times New Roman" w:hAnsi="Times New Roman" w:cs="Times New Roman"/>
          <w:sz w:val="28"/>
        </w:rPr>
        <w:t>небольшое количество крупных</w:t>
      </w:r>
      <w:r w:rsidRPr="00AD5888">
        <w:rPr>
          <w:rFonts w:ascii="Times New Roman" w:hAnsi="Times New Roman" w:cs="Times New Roman"/>
          <w:sz w:val="28"/>
        </w:rPr>
        <w:t xml:space="preserve"> систем </w:t>
      </w:r>
      <w:r>
        <w:rPr>
          <w:rFonts w:ascii="Times New Roman" w:hAnsi="Times New Roman" w:cs="Times New Roman"/>
          <w:sz w:val="28"/>
        </w:rPr>
        <w:t>технического учета</w:t>
      </w:r>
      <w:r w:rsidRPr="00AD5888">
        <w:rPr>
          <w:rFonts w:ascii="Times New Roman" w:hAnsi="Times New Roman" w:cs="Times New Roman"/>
          <w:sz w:val="28"/>
        </w:rPr>
        <w:t>. Актуальность и необходимость таких систем переоценить очень сложно.</w:t>
      </w:r>
      <w:r>
        <w:rPr>
          <w:rFonts w:ascii="Times New Roman" w:hAnsi="Times New Roman" w:cs="Times New Roman"/>
          <w:sz w:val="28"/>
        </w:rPr>
        <w:t xml:space="preserve"> Благодаря системе технического учета компания </w:t>
      </w:r>
      <w:r w:rsidR="00E35C41">
        <w:rPr>
          <w:rFonts w:ascii="Times New Roman" w:hAnsi="Times New Roman" w:cs="Times New Roman"/>
          <w:sz w:val="28"/>
        </w:rPr>
        <w:t>имеет возможность обеспечить высокое качество оказываемых услуг, вести учет используемого оборудования, технической информации, планирования и т.д.</w:t>
      </w:r>
      <w:r w:rsidR="00E35C41" w:rsidRPr="00E35C41">
        <w:t xml:space="preserve"> </w:t>
      </w:r>
    </w:p>
    <w:p w:rsidR="00E35C41" w:rsidRDefault="00E35C41" w:rsidP="006D40AA">
      <w:pPr>
        <w:spacing w:after="0" w:line="360" w:lineRule="auto"/>
        <w:ind w:firstLine="709"/>
        <w:jc w:val="both"/>
      </w:pPr>
      <w:r w:rsidRPr="00E35C41">
        <w:rPr>
          <w:rFonts w:ascii="Times New Roman" w:hAnsi="Times New Roman" w:cs="Times New Roman"/>
          <w:sz w:val="28"/>
        </w:rPr>
        <w:t xml:space="preserve">Система </w:t>
      </w:r>
      <w:r>
        <w:rPr>
          <w:rFonts w:ascii="Times New Roman" w:hAnsi="Times New Roman" w:cs="Times New Roman"/>
          <w:sz w:val="28"/>
        </w:rPr>
        <w:t>технического учета</w:t>
      </w:r>
      <w:r w:rsidRPr="00E35C41">
        <w:rPr>
          <w:rFonts w:ascii="Times New Roman" w:hAnsi="Times New Roman" w:cs="Times New Roman"/>
          <w:sz w:val="28"/>
        </w:rPr>
        <w:t xml:space="preserve"> в ПАО «Ростелеком» является неотъемлемой частью деятельности компании, играющей немаловажную роль в обеспечении высококачественных услуг для своих клиентов </w:t>
      </w:r>
      <w:r>
        <w:rPr>
          <w:rFonts w:ascii="Times New Roman" w:hAnsi="Times New Roman" w:cs="Times New Roman"/>
          <w:sz w:val="28"/>
        </w:rPr>
        <w:t>и отлаженной работе персонала</w:t>
      </w:r>
      <w:r w:rsidRPr="00E35C41">
        <w:rPr>
          <w:rFonts w:ascii="Times New Roman" w:hAnsi="Times New Roman" w:cs="Times New Roman"/>
          <w:sz w:val="28"/>
        </w:rPr>
        <w:t>.</w:t>
      </w:r>
      <w:r w:rsidRPr="00E35C41">
        <w:t xml:space="preserve"> </w:t>
      </w:r>
    </w:p>
    <w:p w:rsidR="00AD5888" w:rsidRDefault="00E35C41" w:rsidP="006D40AA">
      <w:pPr>
        <w:spacing w:after="0" w:line="360" w:lineRule="auto"/>
        <w:ind w:firstLine="709"/>
        <w:jc w:val="both"/>
        <w:rPr>
          <w:rFonts w:ascii="Times New Roman" w:hAnsi="Times New Roman" w:cs="Times New Roman"/>
          <w:sz w:val="28"/>
        </w:rPr>
      </w:pPr>
      <w:r w:rsidRPr="00E35C41">
        <w:rPr>
          <w:rFonts w:ascii="Times New Roman" w:hAnsi="Times New Roman" w:cs="Times New Roman"/>
          <w:sz w:val="28"/>
        </w:rPr>
        <w:t>В качестве объекта исследования данной работы выступает система</w:t>
      </w:r>
      <w:r>
        <w:rPr>
          <w:rFonts w:ascii="Times New Roman" w:hAnsi="Times New Roman" w:cs="Times New Roman"/>
          <w:sz w:val="28"/>
        </w:rPr>
        <w:t xml:space="preserve"> технического учета в ПАО «Ростелеком».</w:t>
      </w:r>
    </w:p>
    <w:p w:rsidR="00E35C41" w:rsidRDefault="00E35C41" w:rsidP="006D40AA">
      <w:pPr>
        <w:spacing w:after="0" w:line="360" w:lineRule="auto"/>
        <w:ind w:firstLine="709"/>
        <w:jc w:val="both"/>
        <w:rPr>
          <w:rFonts w:ascii="Times New Roman" w:hAnsi="Times New Roman" w:cs="Times New Roman"/>
          <w:sz w:val="28"/>
        </w:rPr>
      </w:pPr>
      <w:r w:rsidRPr="00E35C41">
        <w:rPr>
          <w:rFonts w:ascii="Times New Roman" w:hAnsi="Times New Roman" w:cs="Times New Roman"/>
          <w:sz w:val="28"/>
        </w:rPr>
        <w:t xml:space="preserve">Целью данной работы является исследование и анализ программного обеспечения </w:t>
      </w:r>
      <w:r>
        <w:rPr>
          <w:rFonts w:ascii="Times New Roman" w:hAnsi="Times New Roman" w:cs="Times New Roman"/>
          <w:sz w:val="28"/>
        </w:rPr>
        <w:t>технического учета «АРГУС ТУ</w:t>
      </w:r>
      <w:r w:rsidRPr="00E35C41">
        <w:rPr>
          <w:rFonts w:ascii="Times New Roman" w:hAnsi="Times New Roman" w:cs="Times New Roman"/>
          <w:sz w:val="28"/>
        </w:rPr>
        <w:t>», выявление основных</w:t>
      </w:r>
      <w:r>
        <w:rPr>
          <w:rFonts w:ascii="Times New Roman" w:hAnsi="Times New Roman" w:cs="Times New Roman"/>
          <w:sz w:val="28"/>
        </w:rPr>
        <w:t xml:space="preserve"> достоинств и недостатков данной</w:t>
      </w:r>
      <w:r w:rsidRPr="00E35C41">
        <w:rPr>
          <w:rFonts w:ascii="Times New Roman" w:hAnsi="Times New Roman" w:cs="Times New Roman"/>
          <w:sz w:val="28"/>
        </w:rPr>
        <w:t xml:space="preserve"> систем</w:t>
      </w:r>
      <w:r>
        <w:rPr>
          <w:rFonts w:ascii="Times New Roman" w:hAnsi="Times New Roman" w:cs="Times New Roman"/>
          <w:sz w:val="28"/>
        </w:rPr>
        <w:t>ы</w:t>
      </w:r>
      <w:r w:rsidRPr="00E35C41">
        <w:rPr>
          <w:rFonts w:ascii="Times New Roman" w:hAnsi="Times New Roman" w:cs="Times New Roman"/>
          <w:sz w:val="28"/>
        </w:rPr>
        <w:t xml:space="preserve"> в компании ПАО «Ростелеком».</w:t>
      </w:r>
    </w:p>
    <w:p w:rsidR="00E35C41" w:rsidRDefault="00E35C41" w:rsidP="006D40AA">
      <w:pPr>
        <w:spacing w:after="0" w:line="360" w:lineRule="auto"/>
        <w:ind w:firstLine="709"/>
        <w:jc w:val="both"/>
        <w:rPr>
          <w:rFonts w:ascii="Times New Roman" w:hAnsi="Times New Roman" w:cs="Times New Roman"/>
          <w:sz w:val="28"/>
        </w:rPr>
      </w:pPr>
      <w:r w:rsidRPr="00E35C41">
        <w:rPr>
          <w:rFonts w:ascii="Times New Roman" w:hAnsi="Times New Roman" w:cs="Times New Roman"/>
          <w:sz w:val="28"/>
        </w:rPr>
        <w:t>Для этого необ</w:t>
      </w:r>
      <w:r>
        <w:rPr>
          <w:rFonts w:ascii="Times New Roman" w:hAnsi="Times New Roman" w:cs="Times New Roman"/>
          <w:sz w:val="28"/>
        </w:rPr>
        <w:t>ходимо решить следующие задачи:</w:t>
      </w:r>
    </w:p>
    <w:p w:rsidR="00E35C41" w:rsidRDefault="00E35C41" w:rsidP="006D40AA">
      <w:pPr>
        <w:spacing w:after="0" w:line="360" w:lineRule="auto"/>
        <w:ind w:firstLine="709"/>
        <w:jc w:val="both"/>
        <w:rPr>
          <w:rFonts w:ascii="Times New Roman" w:hAnsi="Times New Roman" w:cs="Times New Roman"/>
          <w:sz w:val="28"/>
        </w:rPr>
      </w:pPr>
      <w:r w:rsidRPr="00E35C41">
        <w:rPr>
          <w:rFonts w:ascii="Times New Roman" w:hAnsi="Times New Roman" w:cs="Times New Roman"/>
          <w:sz w:val="28"/>
        </w:rPr>
        <w:t>- ознакомление с основными теоретическими понятиями</w:t>
      </w:r>
      <w:r>
        <w:rPr>
          <w:rFonts w:ascii="Times New Roman" w:hAnsi="Times New Roman" w:cs="Times New Roman"/>
          <w:sz w:val="28"/>
        </w:rPr>
        <w:t xml:space="preserve"> </w:t>
      </w:r>
      <w:r>
        <w:rPr>
          <w:rFonts w:ascii="Times New Roman" w:hAnsi="Times New Roman" w:cs="Times New Roman"/>
          <w:sz w:val="28"/>
          <w:lang w:val="en-US"/>
        </w:rPr>
        <w:t>OSS</w:t>
      </w:r>
      <w:r w:rsidRPr="00E35C41">
        <w:rPr>
          <w:rFonts w:ascii="Times New Roman" w:hAnsi="Times New Roman" w:cs="Times New Roman"/>
          <w:sz w:val="28"/>
        </w:rPr>
        <w:t>/</w:t>
      </w:r>
      <w:r>
        <w:rPr>
          <w:rFonts w:ascii="Times New Roman" w:hAnsi="Times New Roman" w:cs="Times New Roman"/>
          <w:sz w:val="28"/>
          <w:lang w:val="en-US"/>
        </w:rPr>
        <w:t>BSS</w:t>
      </w:r>
      <w:r>
        <w:rPr>
          <w:rFonts w:ascii="Times New Roman" w:hAnsi="Times New Roman" w:cs="Times New Roman"/>
          <w:sz w:val="28"/>
        </w:rPr>
        <w:t xml:space="preserve"> систем и систем технического учета;</w:t>
      </w:r>
    </w:p>
    <w:p w:rsidR="00E35C41" w:rsidRDefault="00E35C4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E35C41">
        <w:rPr>
          <w:rFonts w:ascii="Times New Roman" w:hAnsi="Times New Roman" w:cs="Times New Roman"/>
          <w:sz w:val="28"/>
        </w:rPr>
        <w:t>изучение деятельности компании ПАО «Ростелеком»;</w:t>
      </w:r>
    </w:p>
    <w:p w:rsidR="00E35C41" w:rsidRDefault="00E35C4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E35C41">
        <w:rPr>
          <w:rFonts w:ascii="Times New Roman" w:hAnsi="Times New Roman" w:cs="Times New Roman"/>
          <w:sz w:val="28"/>
        </w:rPr>
        <w:t>ознакомление с основными задачами и фун</w:t>
      </w:r>
      <w:r>
        <w:rPr>
          <w:rFonts w:ascii="Times New Roman" w:hAnsi="Times New Roman" w:cs="Times New Roman"/>
          <w:sz w:val="28"/>
        </w:rPr>
        <w:t>кциями системы технического учета «АРГУС ТУ</w:t>
      </w:r>
      <w:r w:rsidRPr="00E35C41">
        <w:rPr>
          <w:rFonts w:ascii="Times New Roman" w:hAnsi="Times New Roman" w:cs="Times New Roman"/>
          <w:sz w:val="28"/>
        </w:rPr>
        <w:t>»</w:t>
      </w:r>
      <w:r>
        <w:rPr>
          <w:rFonts w:ascii="Times New Roman" w:hAnsi="Times New Roman" w:cs="Times New Roman"/>
          <w:sz w:val="28"/>
        </w:rPr>
        <w:t>;</w:t>
      </w:r>
    </w:p>
    <w:p w:rsidR="00E35C41" w:rsidRDefault="00E35C4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E35C41">
        <w:rPr>
          <w:rFonts w:ascii="Times New Roman" w:hAnsi="Times New Roman" w:cs="Times New Roman"/>
          <w:sz w:val="28"/>
        </w:rPr>
        <w:t>анализ готового продукта «</w:t>
      </w:r>
      <w:r>
        <w:rPr>
          <w:rFonts w:ascii="Times New Roman" w:hAnsi="Times New Roman" w:cs="Times New Roman"/>
          <w:sz w:val="28"/>
        </w:rPr>
        <w:t>АРГУС ТУ</w:t>
      </w:r>
      <w:r w:rsidRPr="00E35C41">
        <w:rPr>
          <w:rFonts w:ascii="Times New Roman" w:hAnsi="Times New Roman" w:cs="Times New Roman"/>
          <w:sz w:val="28"/>
        </w:rPr>
        <w:t>», используемого в компании ПАО «Ростелеком».</w:t>
      </w:r>
    </w:p>
    <w:p w:rsidR="00E35C41" w:rsidRDefault="00E35C41" w:rsidP="006D40AA">
      <w:pPr>
        <w:spacing w:after="0" w:line="360" w:lineRule="auto"/>
        <w:ind w:firstLine="709"/>
        <w:jc w:val="both"/>
        <w:rPr>
          <w:rFonts w:ascii="Times New Roman" w:hAnsi="Times New Roman" w:cs="Times New Roman"/>
          <w:sz w:val="28"/>
        </w:rPr>
      </w:pPr>
      <w:r w:rsidRPr="00E35C41">
        <w:rPr>
          <w:rFonts w:ascii="Times New Roman" w:hAnsi="Times New Roman" w:cs="Times New Roman"/>
          <w:sz w:val="28"/>
        </w:rPr>
        <w:lastRenderedPageBreak/>
        <w:t>Полученные в данной работе результаты, в первую очередь, направлены на выявление основных недостатков и проблем в программном обеспечении, представляемом компанией «</w:t>
      </w:r>
      <w:r w:rsidR="00821B7A">
        <w:rPr>
          <w:rFonts w:ascii="Times New Roman" w:hAnsi="Times New Roman" w:cs="Times New Roman"/>
          <w:sz w:val="28"/>
        </w:rPr>
        <w:t>АРГУС НТЦ</w:t>
      </w:r>
      <w:r w:rsidRPr="00E35C41">
        <w:rPr>
          <w:rFonts w:ascii="Times New Roman" w:hAnsi="Times New Roman" w:cs="Times New Roman"/>
          <w:sz w:val="28"/>
        </w:rPr>
        <w:t>» для ПАО «Ростелеком». Устранение найденных недостатков положительно повлияет на производительность труда персонала, позволит существенно экономить время и ресурсы компании.</w:t>
      </w: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821B7A" w:rsidRDefault="00821B7A" w:rsidP="006D40AA">
      <w:pPr>
        <w:spacing w:after="0" w:line="360" w:lineRule="auto"/>
        <w:ind w:firstLine="709"/>
        <w:jc w:val="both"/>
        <w:rPr>
          <w:rFonts w:ascii="Times New Roman" w:hAnsi="Times New Roman" w:cs="Times New Roman"/>
          <w:sz w:val="28"/>
        </w:rPr>
      </w:pPr>
    </w:p>
    <w:p w:rsidR="006D40AA" w:rsidRPr="00E35C41" w:rsidRDefault="006D40AA" w:rsidP="006D40AA">
      <w:pPr>
        <w:spacing w:after="0" w:line="360" w:lineRule="auto"/>
        <w:ind w:firstLine="709"/>
        <w:jc w:val="both"/>
        <w:rPr>
          <w:rFonts w:ascii="Times New Roman" w:hAnsi="Times New Roman" w:cs="Times New Roman"/>
          <w:sz w:val="28"/>
        </w:rPr>
      </w:pPr>
    </w:p>
    <w:p w:rsidR="00F3419B" w:rsidRPr="00F3419B" w:rsidRDefault="00F3419B" w:rsidP="006D40AA">
      <w:pPr>
        <w:pStyle w:val="1"/>
        <w:spacing w:line="360" w:lineRule="auto"/>
        <w:ind w:firstLine="709"/>
      </w:pPr>
      <w:bookmarkStart w:id="4" w:name="_Toc512380783"/>
      <w:r>
        <w:lastRenderedPageBreak/>
        <w:t xml:space="preserve">1 </w:t>
      </w:r>
      <w:r>
        <w:rPr>
          <w:lang w:val="en-US"/>
        </w:rPr>
        <w:t>OSS</w:t>
      </w:r>
      <w:r w:rsidRPr="00A82A5E">
        <w:t>/</w:t>
      </w:r>
      <w:r>
        <w:rPr>
          <w:lang w:val="en-US"/>
        </w:rPr>
        <w:t>BSS</w:t>
      </w:r>
      <w:r w:rsidRPr="00A82A5E">
        <w:t xml:space="preserve"> </w:t>
      </w:r>
      <w:r>
        <w:t>системы</w:t>
      </w:r>
      <w:bookmarkEnd w:id="4"/>
    </w:p>
    <w:p w:rsidR="00F3419B" w:rsidRPr="00A82A5E" w:rsidRDefault="00F3419B" w:rsidP="006D40AA">
      <w:pPr>
        <w:spacing w:after="0" w:line="360" w:lineRule="auto"/>
        <w:ind w:firstLine="709"/>
        <w:jc w:val="both"/>
        <w:rPr>
          <w:rFonts w:ascii="Times New Roman" w:hAnsi="Times New Roman" w:cs="Times New Roman"/>
          <w:b/>
          <w:sz w:val="32"/>
        </w:rPr>
      </w:pPr>
    </w:p>
    <w:p w:rsidR="00653C6A" w:rsidRPr="00F3419B" w:rsidRDefault="00912065" w:rsidP="006D40AA">
      <w:pPr>
        <w:pStyle w:val="1"/>
        <w:spacing w:before="0" w:line="360" w:lineRule="auto"/>
        <w:ind w:firstLine="709"/>
      </w:pPr>
      <w:bookmarkStart w:id="5" w:name="_Toc512380784"/>
      <w:r w:rsidRPr="00F3419B">
        <w:t>1</w:t>
      </w:r>
      <w:r w:rsidR="00F3419B">
        <w:t>.1</w:t>
      </w:r>
      <w:r w:rsidRPr="00F3419B">
        <w:t xml:space="preserve"> </w:t>
      </w:r>
      <w:r>
        <w:t>Понятие</w:t>
      </w:r>
      <w:r w:rsidRPr="00F3419B">
        <w:t xml:space="preserve"> </w:t>
      </w:r>
      <w:r>
        <w:rPr>
          <w:lang w:val="en-US"/>
        </w:rPr>
        <w:t>OSS</w:t>
      </w:r>
      <w:r w:rsidRPr="00F3419B">
        <w:t xml:space="preserve"> и </w:t>
      </w:r>
      <w:r>
        <w:rPr>
          <w:lang w:val="en-US"/>
        </w:rPr>
        <w:t>B</w:t>
      </w:r>
      <w:r w:rsidRPr="00912065">
        <w:rPr>
          <w:lang w:val="en-US"/>
        </w:rPr>
        <w:t>SS</w:t>
      </w:r>
      <w:r w:rsidRPr="00F3419B">
        <w:t xml:space="preserve"> </w:t>
      </w:r>
      <w:r>
        <w:t>систем</w:t>
      </w:r>
      <w:bookmarkEnd w:id="5"/>
    </w:p>
    <w:p w:rsidR="00912065" w:rsidRPr="00F3419B" w:rsidRDefault="00912065" w:rsidP="006D40AA">
      <w:pPr>
        <w:spacing w:after="0" w:line="360" w:lineRule="auto"/>
        <w:ind w:firstLine="709"/>
        <w:jc w:val="both"/>
        <w:rPr>
          <w:rFonts w:ascii="Times New Roman" w:hAnsi="Times New Roman" w:cs="Times New Roman"/>
          <w:b/>
          <w:sz w:val="32"/>
        </w:rPr>
      </w:pP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lang w:val="en-US"/>
        </w:rPr>
        <w:t xml:space="preserve">OSS/BSS – </w:t>
      </w:r>
      <w:r w:rsidRPr="00912065">
        <w:rPr>
          <w:rFonts w:ascii="Times New Roman" w:hAnsi="Times New Roman" w:cs="Times New Roman"/>
          <w:sz w:val="28"/>
        </w:rPr>
        <w:t>это</w:t>
      </w:r>
      <w:r w:rsidRPr="00912065">
        <w:rPr>
          <w:rFonts w:ascii="Times New Roman" w:hAnsi="Times New Roman" w:cs="Times New Roman"/>
          <w:sz w:val="28"/>
          <w:lang w:val="en-US"/>
        </w:rPr>
        <w:t xml:space="preserve"> </w:t>
      </w:r>
      <w:r w:rsidRPr="00912065">
        <w:rPr>
          <w:rFonts w:ascii="Times New Roman" w:hAnsi="Times New Roman" w:cs="Times New Roman"/>
          <w:sz w:val="28"/>
        </w:rPr>
        <w:t>аббревиатура</w:t>
      </w:r>
      <w:r w:rsidRPr="00912065">
        <w:rPr>
          <w:rFonts w:ascii="Times New Roman" w:hAnsi="Times New Roman" w:cs="Times New Roman"/>
          <w:sz w:val="28"/>
          <w:lang w:val="en-US"/>
        </w:rPr>
        <w:t xml:space="preserve"> </w:t>
      </w:r>
      <w:r w:rsidRPr="00912065">
        <w:rPr>
          <w:rFonts w:ascii="Times New Roman" w:hAnsi="Times New Roman" w:cs="Times New Roman"/>
          <w:sz w:val="28"/>
        </w:rPr>
        <w:t>от</w:t>
      </w:r>
      <w:r w:rsidRPr="00912065">
        <w:rPr>
          <w:rFonts w:ascii="Times New Roman" w:hAnsi="Times New Roman" w:cs="Times New Roman"/>
          <w:sz w:val="28"/>
          <w:lang w:val="en-US"/>
        </w:rPr>
        <w:t xml:space="preserve"> </w:t>
      </w:r>
      <w:r w:rsidRPr="00912065">
        <w:rPr>
          <w:rFonts w:ascii="Times New Roman" w:hAnsi="Times New Roman" w:cs="Times New Roman"/>
          <w:sz w:val="28"/>
        </w:rPr>
        <w:t>английского</w:t>
      </w:r>
      <w:r w:rsidRPr="00912065">
        <w:rPr>
          <w:rFonts w:ascii="Times New Roman" w:hAnsi="Times New Roman" w:cs="Times New Roman"/>
          <w:sz w:val="28"/>
          <w:lang w:val="en-US"/>
        </w:rPr>
        <w:t xml:space="preserve"> Operation Support System/Business Support System. </w:t>
      </w:r>
      <w:r w:rsidRPr="00912065">
        <w:rPr>
          <w:rFonts w:ascii="Times New Roman" w:hAnsi="Times New Roman" w:cs="Times New Roman"/>
          <w:sz w:val="28"/>
        </w:rPr>
        <w:t>В переводе на русский — система поддержки операций/система поддержки бизнеса. Это класс программных продуктов, которые используют операторы связи, TV-компании, энергетические предприятия и другие организации, регулярно и персонально взаимодействующие с клиентами: ведут индивидуальные аккаунты, следят за потреблением услуг и регулярно выставляют счета своим абонентам. Телекоммуникационная компания не может существовать без процессов, которые обеспечивае</w:t>
      </w:r>
      <w:r>
        <w:rPr>
          <w:rFonts w:ascii="Times New Roman" w:hAnsi="Times New Roman" w:cs="Times New Roman"/>
          <w:sz w:val="28"/>
        </w:rPr>
        <w:t>т OSS/BSS, это ядро ее бизнеса.</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Решения класса OSS/BSS отвечают за две стороны работы телекоммуникационной компании: управление инфраструктурой и ресурсами, а также взаимодействие с абонентами. То есть основная функция таких решений, работающих в комплексе, заключается в том, чтобы услуги предоставлялись и учитывались. Эта задача функционально делится на несколько частей. За правильную работу сетевой инфраструктуры и оборудования (сети, подсети, коммутаторы, АТС, базовые</w:t>
      </w:r>
      <w:r>
        <w:rPr>
          <w:rFonts w:ascii="Times New Roman" w:hAnsi="Times New Roman" w:cs="Times New Roman"/>
          <w:sz w:val="28"/>
        </w:rPr>
        <w:t xml:space="preserve"> станции и т.д.) отвечает OSS</w:t>
      </w:r>
      <w:r w:rsidR="00F53FF2">
        <w:rPr>
          <w:rFonts w:ascii="Times New Roman" w:hAnsi="Times New Roman" w:cs="Times New Roman"/>
          <w:sz w:val="28"/>
        </w:rPr>
        <w:t xml:space="preserve"> </w:t>
      </w:r>
      <w:r w:rsidR="00F53FF2" w:rsidRPr="00F53FF2">
        <w:rPr>
          <w:rFonts w:ascii="Times New Roman" w:hAnsi="Times New Roman" w:cs="Times New Roman"/>
          <w:sz w:val="28"/>
        </w:rPr>
        <w:t>[2]</w:t>
      </w:r>
      <w:r>
        <w:rPr>
          <w:rFonts w:ascii="Times New Roman" w:hAnsi="Times New Roman" w:cs="Times New Roman"/>
          <w:sz w:val="28"/>
        </w:rPr>
        <w:t>.</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 xml:space="preserve">Взаимодействие с абонентами (учет предоставленных услуг по тарифам, контроль состояния счета, выставление счетов и т.д.) происходит во второй части системы – BSS. Основа BSS – биллинговая система, в которой происходят все финансовые взаиморасчеты с абонентами. Также в этот комплекс может входить система CRM (Customer Relationship Management), отвечающая за отношения с клиентами, в которой хранятся различные данные по каждому абоненту, используемые для маркетинговых целей. Также, в разряд BSS может входить система ERP (Enterprise Resource Planning), которая используется для управления </w:t>
      </w:r>
      <w:r w:rsidRPr="00912065">
        <w:rPr>
          <w:rFonts w:ascii="Times New Roman" w:hAnsi="Times New Roman" w:cs="Times New Roman"/>
          <w:sz w:val="28"/>
        </w:rPr>
        <w:lastRenderedPageBreak/>
        <w:t>ресурсами предприятия, ведения бухгалтерии, финансового учета, управления проектами, ор</w:t>
      </w:r>
      <w:r>
        <w:rPr>
          <w:rFonts w:ascii="Times New Roman" w:hAnsi="Times New Roman" w:cs="Times New Roman"/>
          <w:sz w:val="28"/>
        </w:rPr>
        <w:t>ганизационной структурой и т.д.</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Как видно, эти две стороны деятельности телекоммуникационной компании строятся на различных бизнес-процессах, для обеспечения каждого из которых может использоваться отдельный программный продукт от отдельного вендора. В этом случае неизбежно возникают сложности с интеграцией. Данные из одной программы должны быстро и без потерь передаваться в другую. Но если инструменты выпущены разными производителями, это становится сложно организовать. Возникает необходимость в доработке и оптимизации систем, на что требуются деньги и время. Поддержка такого «зоопарка» (именно так это нагромождение называют профессионалы) требует титанических усилий – при обновлении версий программных продуктов возникнуть очередные непредвиденные сложности. Развитие бизнеса требует развития информационной системы, но часто это решается лишь созданием «заплатки» — добавлением очередного программного продукта. Так проблемы накапливаются, как снежный ком, держат в постоянном напряжении ИТ-департамент, и увеличивают финансовые затраты на управление этими «авгиевыми конюшнями». Гораздо более простой и оптимальный путь – использовать полный комплекс программных продуктов OSS/BSS от одного вендора, который уже позаботился о том, чтобы отдельные модули взаимодействовали м</w:t>
      </w:r>
      <w:r>
        <w:rPr>
          <w:rFonts w:ascii="Times New Roman" w:hAnsi="Times New Roman" w:cs="Times New Roman"/>
          <w:sz w:val="28"/>
        </w:rPr>
        <w:t>аксимально эффективно и быстро.</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Исторически архитектура информационных систем телекоммуникационных компаний развивалась именно по этому пути – от набора самописных собственных решений, которые со значительными усилиями и не до конца интегрированы с готовыми лицензионными продуктами, к использованию комплексных моновендорных систем OSS\BSS. Продукты этого класса стали активно распространяться около десяти лет назад. Довольно долгое время, вплоть до 2006-2007 годов, основным средством автоматизации бизнеса у опера</w:t>
      </w:r>
      <w:r>
        <w:rPr>
          <w:rFonts w:ascii="Times New Roman" w:hAnsi="Times New Roman" w:cs="Times New Roman"/>
          <w:sz w:val="28"/>
        </w:rPr>
        <w:t>торов были биллинговые системы.</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lastRenderedPageBreak/>
        <w:t xml:space="preserve">На практике сегодня в реальных информационных системах можно видеть промежуточный вариант – нечто среднее между описанными выше «зоопарком» и «идеалом». По оценкам J’son &amp; Partners Consulting, в среднем каждый из операторов «большой тройки» (МТС, «Вымпелком» и «Мегафон») сегодня эксплуатирует 100-300 различных </w:t>
      </w:r>
      <w:r>
        <w:rPr>
          <w:rFonts w:ascii="Times New Roman" w:hAnsi="Times New Roman" w:cs="Times New Roman"/>
          <w:sz w:val="28"/>
        </w:rPr>
        <w:t>OSS-систем и 50-200 BSS-систем.</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Как правило операторы используют решения разных поставщиков, самостоятельно созданные продукты (при участии внешних разработчиков), отдельные функции закрываются нишевыми разработками. Кроме того, часть абонентской базы (например, самые «старые» клиенты) может обслуживаться на одной системе, другая часть – на продукте другого вендора. Такой «клубок» из различных программных продуктов вырастал постепенно вместе с ростом абонентской базы, с появлением новы</w:t>
      </w:r>
      <w:r>
        <w:rPr>
          <w:rFonts w:ascii="Times New Roman" w:hAnsi="Times New Roman" w:cs="Times New Roman"/>
          <w:sz w:val="28"/>
        </w:rPr>
        <w:t>х услуг и потребностей бизнеса.</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 xml:space="preserve">«Операторы часто используют несколько биллинговых систем — так сложилось исторически: отдельное ПО устанавливалось в разных географических подразделениях либо для отдельных услуг. Но сегодня главный глобальный тренд – переход на унифицированные, гибкие и адаптивные системы управления выручкой (revenue management systems), которые могут справиться с любыми типами транзакций на любом участке сети оператора. Компания Ericsson верит в эту модель, в которой неважно, как и за что платит клиент. Это уменьшает сложность процессов, сокращает число ненужных действий, понижает риск возникновения ошибок и благотворно влияет на операционные и капитальные расходы. Помимо того, что сокращаются затраты на поддержку, развертывание и обучение персонала, которые всегда больше, если компания эксплуатирует несколько разных систем. Но, конечно, миграция на ИТ, ориентированное на управление выручкой, это довольно серьезный проект. Трансформация BSS может потребовать изменения бизнес-процессов при тесном сотрудничестве специалистов по маркетингу с менеджерами, отвечающими за продукт со стороны коммерческого отдела. Для реализации таких масштабных изменений требуется уникальный и редкий набор навыков», </w:t>
      </w:r>
      <w:r w:rsidRPr="00912065">
        <w:rPr>
          <w:rFonts w:ascii="Times New Roman" w:hAnsi="Times New Roman" w:cs="Times New Roman"/>
          <w:sz w:val="28"/>
        </w:rPr>
        <w:lastRenderedPageBreak/>
        <w:t>— комментирует Джозеф Дойл, директор по развитию решений в области BSS Ericsson в Восто</w:t>
      </w:r>
      <w:r>
        <w:rPr>
          <w:rFonts w:ascii="Times New Roman" w:hAnsi="Times New Roman" w:cs="Times New Roman"/>
          <w:sz w:val="28"/>
        </w:rPr>
        <w:t>чной Европе и Центральной Азии,</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Поставщики комплексных решений класса OSS/BSS добавляют в новые версии функциональность, которая порой даже превышает нынешние потребности бизнеса клиента, демонстрируя ему перспективы развития. Например, сегодня в пакет OSS/BSS компании Ericsson входят сл</w:t>
      </w:r>
      <w:r>
        <w:rPr>
          <w:rFonts w:ascii="Times New Roman" w:hAnsi="Times New Roman" w:cs="Times New Roman"/>
          <w:sz w:val="28"/>
        </w:rPr>
        <w:t>едующие компоненты:</w:t>
      </w:r>
    </w:p>
    <w:p w:rsidR="00912065" w:rsidRP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К примеру, в сфере Customer Experience Assurance (поддержка пользовательского опыта) Ericsson предлагает сразу несколько инструментов, которые помогают улучшить взаимоотношения с потребителями услуг, позволяют управлять пользовательским опытом, проводить анализ больших данных в близком к реальному времени, для получения информации относ</w:t>
      </w:r>
      <w:r>
        <w:rPr>
          <w:rFonts w:ascii="Times New Roman" w:hAnsi="Times New Roman" w:cs="Times New Roman"/>
          <w:sz w:val="28"/>
        </w:rPr>
        <w:t>ительно предпочтений абонентов.</w:t>
      </w:r>
    </w:p>
    <w:p w:rsidR="00912065" w:rsidRDefault="00912065" w:rsidP="006D40AA">
      <w:pPr>
        <w:spacing w:after="0" w:line="360" w:lineRule="auto"/>
        <w:ind w:firstLine="709"/>
        <w:jc w:val="both"/>
        <w:rPr>
          <w:rFonts w:ascii="Times New Roman" w:hAnsi="Times New Roman" w:cs="Times New Roman"/>
          <w:sz w:val="28"/>
        </w:rPr>
      </w:pPr>
      <w:r w:rsidRPr="00912065">
        <w:rPr>
          <w:rFonts w:ascii="Times New Roman" w:hAnsi="Times New Roman" w:cs="Times New Roman"/>
          <w:sz w:val="28"/>
        </w:rPr>
        <w:t>В части, которая относится к OSS, компания предлагает операторам инновационные решения по управлению сетью, сбору и анализу статистики и т.д. Так же вендор включил в свою линейку ПО для управления облаком наряду с остальной функциональностью, которая закрывает практически все потребности операторов.</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Требования к OSS</w:t>
      </w:r>
      <w:r w:rsidR="00965B5B">
        <w:rPr>
          <w:rFonts w:ascii="Times New Roman" w:hAnsi="Times New Roman" w:cs="Times New Roman"/>
          <w:sz w:val="28"/>
        </w:rPr>
        <w:t>-решениям со стороны опера</w:t>
      </w:r>
      <w:r w:rsidRPr="00DF12BB">
        <w:rPr>
          <w:rFonts w:ascii="Times New Roman" w:hAnsi="Times New Roman" w:cs="Times New Roman"/>
          <w:sz w:val="28"/>
        </w:rPr>
        <w:t>торов связи:</w:t>
      </w:r>
    </w:p>
    <w:p w:rsidR="00DF12BB" w:rsidRPr="00DF12BB" w:rsidRDefault="003803F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полнофункц</w:t>
      </w:r>
      <w:r w:rsidR="00DF12BB">
        <w:rPr>
          <w:rFonts w:ascii="Times New Roman" w:hAnsi="Times New Roman" w:cs="Times New Roman"/>
          <w:sz w:val="28"/>
        </w:rPr>
        <w:t>иональные решения операторского</w:t>
      </w:r>
      <w:r w:rsidR="00DF12BB" w:rsidRPr="00DF12BB">
        <w:rPr>
          <w:rFonts w:ascii="Times New Roman" w:hAnsi="Times New Roman" w:cs="Times New Roman"/>
          <w:sz w:val="28"/>
        </w:rPr>
        <w:t xml:space="preserve"> класса, эффектив</w:t>
      </w:r>
      <w:r w:rsidR="00DF12BB">
        <w:rPr>
          <w:rFonts w:ascii="Times New Roman" w:hAnsi="Times New Roman" w:cs="Times New Roman"/>
          <w:sz w:val="28"/>
        </w:rPr>
        <w:t>но работающие в крупных гетеро</w:t>
      </w:r>
      <w:r w:rsidR="00DF12BB" w:rsidRPr="00DF12BB">
        <w:rPr>
          <w:rFonts w:ascii="Times New Roman" w:hAnsi="Times New Roman" w:cs="Times New Roman"/>
          <w:sz w:val="28"/>
        </w:rPr>
        <w:t>генных сетях. По</w:t>
      </w:r>
      <w:r w:rsidR="00DF12BB">
        <w:rPr>
          <w:rFonts w:ascii="Times New Roman" w:hAnsi="Times New Roman" w:cs="Times New Roman"/>
          <w:sz w:val="28"/>
        </w:rPr>
        <w:t>ддержка иерархической структуры</w:t>
      </w:r>
      <w:r w:rsidR="00DF12BB" w:rsidRPr="00DF12BB">
        <w:rPr>
          <w:rFonts w:ascii="Times New Roman" w:hAnsi="Times New Roman" w:cs="Times New Roman"/>
          <w:sz w:val="28"/>
        </w:rPr>
        <w:t xml:space="preserve"> сети оператора;</w:t>
      </w:r>
    </w:p>
    <w:p w:rsidR="00DF12BB" w:rsidRPr="00DF12BB" w:rsidRDefault="003803F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под</w:t>
      </w:r>
      <w:r w:rsidR="00DF12BB">
        <w:rPr>
          <w:rFonts w:ascii="Times New Roman" w:hAnsi="Times New Roman" w:cs="Times New Roman"/>
          <w:sz w:val="28"/>
        </w:rPr>
        <w:t>держка технологий и стандартов,</w:t>
      </w:r>
      <w:r w:rsidR="00DF12BB" w:rsidRPr="00DF12BB">
        <w:rPr>
          <w:rFonts w:ascii="Times New Roman" w:hAnsi="Times New Roman" w:cs="Times New Roman"/>
          <w:sz w:val="28"/>
        </w:rPr>
        <w:t xml:space="preserve"> используем</w:t>
      </w:r>
      <w:r w:rsidR="00DF12BB">
        <w:rPr>
          <w:rFonts w:ascii="Times New Roman" w:hAnsi="Times New Roman" w:cs="Times New Roman"/>
          <w:sz w:val="28"/>
        </w:rPr>
        <w:t>ых в телекоммуникационных сетях</w:t>
      </w:r>
      <w:r w:rsidR="00DF12BB" w:rsidRPr="00DF12BB">
        <w:rPr>
          <w:rFonts w:ascii="Times New Roman" w:hAnsi="Times New Roman" w:cs="Times New Roman"/>
          <w:sz w:val="28"/>
        </w:rPr>
        <w:t xml:space="preserve"> оператора: АТ</w:t>
      </w:r>
      <w:r w:rsidR="00DF12BB">
        <w:rPr>
          <w:rFonts w:ascii="Times New Roman" w:hAnsi="Times New Roman" w:cs="Times New Roman"/>
          <w:sz w:val="28"/>
        </w:rPr>
        <w:t>М, Frame relay, X.25, SDH, PDH,</w:t>
      </w:r>
      <w:r w:rsidR="00DF12BB" w:rsidRPr="00DF12BB">
        <w:rPr>
          <w:rFonts w:ascii="Times New Roman" w:hAnsi="Times New Roman" w:cs="Times New Roman"/>
          <w:sz w:val="28"/>
        </w:rPr>
        <w:t xml:space="preserve"> GSM, CDMA,</w:t>
      </w:r>
      <w:r w:rsidR="00DF12BB">
        <w:rPr>
          <w:rFonts w:ascii="Times New Roman" w:hAnsi="Times New Roman" w:cs="Times New Roman"/>
          <w:sz w:val="28"/>
        </w:rPr>
        <w:t xml:space="preserve"> UMTS, а также MPLS, хDSL, DPT,</w:t>
      </w:r>
      <w:r w:rsidR="00DF12BB" w:rsidRPr="00DF12BB">
        <w:rPr>
          <w:rFonts w:ascii="Times New Roman" w:hAnsi="Times New Roman" w:cs="Times New Roman"/>
          <w:sz w:val="28"/>
        </w:rPr>
        <w:t xml:space="preserve"> DWDM и др.;</w:t>
      </w:r>
    </w:p>
    <w:p w:rsidR="00DF12BB" w:rsidRPr="00DF12BB" w:rsidRDefault="003803F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поддержка широко</w:t>
      </w:r>
      <w:r w:rsidR="00DF12BB">
        <w:rPr>
          <w:rFonts w:ascii="Times New Roman" w:hAnsi="Times New Roman" w:cs="Times New Roman"/>
          <w:sz w:val="28"/>
        </w:rPr>
        <w:t>го спектра используемого обору</w:t>
      </w:r>
      <w:r w:rsidR="00DF12BB" w:rsidRPr="00DF12BB">
        <w:rPr>
          <w:rFonts w:ascii="Times New Roman" w:hAnsi="Times New Roman" w:cs="Times New Roman"/>
          <w:sz w:val="28"/>
        </w:rPr>
        <w:t>дования, в том числе произво</w:t>
      </w:r>
      <w:r w:rsidR="00DF12BB">
        <w:rPr>
          <w:rFonts w:ascii="Times New Roman" w:hAnsi="Times New Roman" w:cs="Times New Roman"/>
          <w:sz w:val="28"/>
        </w:rPr>
        <w:t>дства Alcatel-Lucent,</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Avaya</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Cisco</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ECI</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Ericsson</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Nokia</w:t>
      </w:r>
      <w:r w:rsidR="00DF12BB" w:rsidRPr="00DF12BB">
        <w:rPr>
          <w:rFonts w:ascii="Times New Roman" w:hAnsi="Times New Roman" w:cs="Times New Roman"/>
          <w:sz w:val="28"/>
        </w:rPr>
        <w:t>-</w:t>
      </w:r>
      <w:r w:rsidR="00DF12BB" w:rsidRPr="00DF12BB">
        <w:rPr>
          <w:rFonts w:ascii="Times New Roman" w:hAnsi="Times New Roman" w:cs="Times New Roman"/>
          <w:sz w:val="28"/>
          <w:lang w:val="en-US"/>
        </w:rPr>
        <w:t>Siemens</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Networks</w:t>
      </w:r>
      <w:r w:rsidR="00DF12BB">
        <w:rPr>
          <w:rFonts w:ascii="Times New Roman" w:hAnsi="Times New Roman" w:cs="Times New Roman"/>
          <w:sz w:val="28"/>
        </w:rPr>
        <w:t>,</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Nortel</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Tellabs</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Huawei</w:t>
      </w:r>
      <w:r w:rsidR="00DF12BB" w:rsidRPr="00DF12BB">
        <w:rPr>
          <w:rFonts w:ascii="Times New Roman" w:hAnsi="Times New Roman" w:cs="Times New Roman"/>
          <w:sz w:val="28"/>
        </w:rPr>
        <w:t xml:space="preserve">, </w:t>
      </w:r>
      <w:r w:rsidR="00DF12BB" w:rsidRPr="00DF12BB">
        <w:rPr>
          <w:rFonts w:ascii="Times New Roman" w:hAnsi="Times New Roman" w:cs="Times New Roman"/>
          <w:sz w:val="28"/>
          <w:lang w:val="en-US"/>
        </w:rPr>
        <w:t>ZTE</w:t>
      </w:r>
      <w:r w:rsidR="00DF12BB" w:rsidRPr="00DF12BB">
        <w:rPr>
          <w:rFonts w:ascii="Times New Roman" w:hAnsi="Times New Roman" w:cs="Times New Roman"/>
          <w:sz w:val="28"/>
        </w:rPr>
        <w:t xml:space="preserve"> и др.;</w:t>
      </w:r>
    </w:p>
    <w:p w:rsidR="00DF12BB" w:rsidRPr="00DB5C74" w:rsidRDefault="003803F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интеграци</w:t>
      </w:r>
      <w:r w:rsidR="00DF12BB">
        <w:rPr>
          <w:rFonts w:ascii="Times New Roman" w:hAnsi="Times New Roman" w:cs="Times New Roman"/>
          <w:sz w:val="28"/>
        </w:rPr>
        <w:t>я в существующую инфраструктуру</w:t>
      </w:r>
      <w:r w:rsidR="00DF12BB" w:rsidRPr="00DF12BB">
        <w:rPr>
          <w:rFonts w:ascii="Times New Roman" w:hAnsi="Times New Roman" w:cs="Times New Roman"/>
          <w:sz w:val="28"/>
        </w:rPr>
        <w:t xml:space="preserve"> оператора для </w:t>
      </w:r>
      <w:r w:rsidR="00DF12BB">
        <w:rPr>
          <w:rFonts w:ascii="Times New Roman" w:hAnsi="Times New Roman" w:cs="Times New Roman"/>
          <w:sz w:val="28"/>
        </w:rPr>
        <w:t>создания эффективного механизма</w:t>
      </w:r>
      <w:r w:rsidR="00DF12BB" w:rsidRPr="00DF12BB">
        <w:rPr>
          <w:rFonts w:ascii="Times New Roman" w:hAnsi="Times New Roman" w:cs="Times New Roman"/>
          <w:sz w:val="28"/>
        </w:rPr>
        <w:t xml:space="preserve"> </w:t>
      </w:r>
      <w:r w:rsidR="00DF12BB">
        <w:rPr>
          <w:rFonts w:ascii="Times New Roman" w:hAnsi="Times New Roman" w:cs="Times New Roman"/>
          <w:sz w:val="28"/>
        </w:rPr>
        <w:t>управления.</w:t>
      </w:r>
    </w:p>
    <w:p w:rsidR="00DF12BB" w:rsidRPr="007E2D0B" w:rsidRDefault="00DF12BB" w:rsidP="006D40AA">
      <w:pPr>
        <w:pStyle w:val="1"/>
        <w:spacing w:line="360" w:lineRule="auto"/>
        <w:ind w:firstLine="709"/>
      </w:pPr>
      <w:bookmarkStart w:id="6" w:name="_Toc512380785"/>
      <w:r w:rsidRPr="007E2D0B">
        <w:lastRenderedPageBreak/>
        <w:t xml:space="preserve">1. </w:t>
      </w:r>
      <w:r w:rsidR="00F3419B" w:rsidRPr="007E2D0B">
        <w:t>2</w:t>
      </w:r>
      <w:r w:rsidRPr="007E2D0B">
        <w:t xml:space="preserve"> Роль OSS/BSS в деятельности оператора связи</w:t>
      </w:r>
      <w:bookmarkEnd w:id="6"/>
    </w:p>
    <w:p w:rsidR="00DF12BB" w:rsidRPr="007E2D0B" w:rsidRDefault="00DF12BB" w:rsidP="006D40AA">
      <w:pPr>
        <w:spacing w:after="0" w:line="360" w:lineRule="auto"/>
        <w:ind w:firstLine="709"/>
        <w:jc w:val="both"/>
        <w:rPr>
          <w:rFonts w:ascii="Times New Roman" w:hAnsi="Times New Roman" w:cs="Times New Roman"/>
          <w:sz w:val="32"/>
          <w:szCs w:val="32"/>
        </w:rPr>
      </w:pP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Один из путей развития бизнеса операторов связи - оптимизация их деятельности в соответствии с международными стандарта</w:t>
      </w:r>
      <w:r w:rsidR="00823D96">
        <w:rPr>
          <w:rFonts w:ascii="Times New Roman" w:hAnsi="Times New Roman" w:cs="Times New Roman"/>
          <w:sz w:val="28"/>
        </w:rPr>
        <w:t xml:space="preserve">ми TeleManagement Forufn (TMF). </w:t>
      </w:r>
      <w:r w:rsidRPr="00DF12BB">
        <w:rPr>
          <w:rFonts w:ascii="Times New Roman" w:hAnsi="Times New Roman" w:cs="Times New Roman"/>
          <w:sz w:val="28"/>
        </w:rPr>
        <w:t>Согласно TMF, системы OSS/BSS должны внедряться только на основе построенной модели процессов оператора связи и являться</w:t>
      </w:r>
      <w:r w:rsidR="00823D96">
        <w:rPr>
          <w:rFonts w:ascii="Times New Roman" w:hAnsi="Times New Roman" w:cs="Times New Roman"/>
          <w:sz w:val="28"/>
        </w:rPr>
        <w:t xml:space="preserve"> лишь видимой частью</w:t>
      </w:r>
      <w:r w:rsidRPr="00DF12BB">
        <w:rPr>
          <w:rFonts w:ascii="Times New Roman" w:hAnsi="Times New Roman" w:cs="Times New Roman"/>
          <w:sz w:val="28"/>
        </w:rPr>
        <w:t xml:space="preserve"> большой работы по организации деятельности компании и выбору приоритетов. </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Ориентация на клиента - главный вектор операторского бизнеса</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Под понятием клиентоориентированность имеется в виду формирование внешней и внутренней деятельности оператора, нацеленной на предоставление клиенту необходимого ему набора услуг за наименьш</w:t>
      </w:r>
      <w:r>
        <w:rPr>
          <w:rFonts w:ascii="Times New Roman" w:hAnsi="Times New Roman" w:cs="Times New Roman"/>
          <w:sz w:val="28"/>
        </w:rPr>
        <w:t>ее время с требуемым качеством.</w:t>
      </w:r>
    </w:p>
    <w:p w:rsid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При этом цель оператора связи, в трактовке председателя TMF К. Уиллетса, - «получать больше, вкладывать меньше». Для этого требуется решить следующие за</w:t>
      </w:r>
      <w:r>
        <w:rPr>
          <w:rFonts w:ascii="Times New Roman" w:hAnsi="Times New Roman" w:cs="Times New Roman"/>
          <w:sz w:val="28"/>
        </w:rPr>
        <w:t>дачи:</w:t>
      </w:r>
    </w:p>
    <w:p w:rsidR="00823D96"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DF12BB">
        <w:rPr>
          <w:rFonts w:ascii="Times New Roman" w:hAnsi="Times New Roman" w:cs="Times New Roman"/>
          <w:sz w:val="28"/>
        </w:rPr>
        <w:t>повысить скорость и качество внедрения новых услуг и сервисов;</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 xml:space="preserve">повысить активность бизнеса (включая финансы, маркетинг, партнерство, новые </w:t>
      </w:r>
      <w:r w:rsidR="00DF12BB">
        <w:rPr>
          <w:rFonts w:ascii="Times New Roman" w:hAnsi="Times New Roman" w:cs="Times New Roman"/>
          <w:sz w:val="28"/>
        </w:rPr>
        <w:t>бизнес-модели работы на рынке);</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сокр</w:t>
      </w:r>
      <w:r w:rsidR="00DF12BB">
        <w:rPr>
          <w:rFonts w:ascii="Times New Roman" w:hAnsi="Times New Roman" w:cs="Times New Roman"/>
          <w:sz w:val="28"/>
        </w:rPr>
        <w:t>атить эксплуатационные расходы;</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DF12BB" w:rsidRPr="00DF12BB">
        <w:rPr>
          <w:rFonts w:ascii="Times New Roman" w:hAnsi="Times New Roman" w:cs="Times New Roman"/>
          <w:sz w:val="28"/>
        </w:rPr>
        <w:t>повысить качество обслуживания клиентов и</w:t>
      </w:r>
      <w:r w:rsidR="00DF12BB">
        <w:rPr>
          <w:rFonts w:ascii="Times New Roman" w:hAnsi="Times New Roman" w:cs="Times New Roman"/>
          <w:sz w:val="28"/>
        </w:rPr>
        <w:t>, как следствие, их лояльность.</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Предположим, оператор построил сеть следующего поколения (NGN) или собирается предоставлять новые услуги на базе существующей сети, или у него недостаточно хорошо, по его мнению, идут продажи «старых» услуг и он решил внедрить систему отношений с клиентами (CRM). Для этого ему необходимо представить и организовать соответствующие процессы ка</w:t>
      </w:r>
      <w:r>
        <w:rPr>
          <w:rFonts w:ascii="Times New Roman" w:hAnsi="Times New Roman" w:cs="Times New Roman"/>
          <w:sz w:val="28"/>
        </w:rPr>
        <w:t>к внутри компании, так и вовне.</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lastRenderedPageBreak/>
        <w:t>Организация процесса предоставления услуг нового поколения оператором с</w:t>
      </w:r>
      <w:r>
        <w:rPr>
          <w:rFonts w:ascii="Times New Roman" w:hAnsi="Times New Roman" w:cs="Times New Roman"/>
          <w:sz w:val="28"/>
        </w:rPr>
        <w:t>вязи состоит из четырех этапов:</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к</w:t>
      </w:r>
      <w:r w:rsidR="00DF12BB" w:rsidRPr="00DF12BB">
        <w:rPr>
          <w:rFonts w:ascii="Times New Roman" w:hAnsi="Times New Roman" w:cs="Times New Roman"/>
          <w:sz w:val="28"/>
        </w:rPr>
        <w:t>лассификация услуг, учитывающая особенности маркетинг</w:t>
      </w:r>
      <w:r w:rsidR="00DF12BB">
        <w:rPr>
          <w:rFonts w:ascii="Times New Roman" w:hAnsi="Times New Roman" w:cs="Times New Roman"/>
          <w:sz w:val="28"/>
        </w:rPr>
        <w:t>овой стратегии оператора связи.</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00DF12BB" w:rsidRPr="00DF12BB">
        <w:rPr>
          <w:rFonts w:ascii="Times New Roman" w:hAnsi="Times New Roman" w:cs="Times New Roman"/>
          <w:sz w:val="28"/>
        </w:rPr>
        <w:t>пределение и описание сквозных процессов предоставления услуг, выработка ключевых показателей (метрик) процесса предоставления услуги в соответствии со с</w:t>
      </w:r>
      <w:r w:rsidR="00DF12BB">
        <w:rPr>
          <w:rFonts w:ascii="Times New Roman" w:hAnsi="Times New Roman" w:cs="Times New Roman"/>
          <w:sz w:val="28"/>
        </w:rPr>
        <w:t>тратегическими целями компании.</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00DF12BB" w:rsidRPr="00DF12BB">
        <w:rPr>
          <w:rFonts w:ascii="Times New Roman" w:hAnsi="Times New Roman" w:cs="Times New Roman"/>
          <w:sz w:val="28"/>
        </w:rPr>
        <w:t>птимизация процессов с учетом их стоимости и н</w:t>
      </w:r>
      <w:r w:rsidR="00DF12BB">
        <w:rPr>
          <w:rFonts w:ascii="Times New Roman" w:hAnsi="Times New Roman" w:cs="Times New Roman"/>
          <w:sz w:val="28"/>
        </w:rPr>
        <w:t>еобходимой мотивации персонала.</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а</w:t>
      </w:r>
      <w:r w:rsidR="00DF12BB" w:rsidRPr="00DF12BB">
        <w:rPr>
          <w:rFonts w:ascii="Times New Roman" w:hAnsi="Times New Roman" w:cs="Times New Roman"/>
          <w:sz w:val="28"/>
        </w:rPr>
        <w:t>втоматизация процессов с использованием информационных систем класса OSS/BSS (начиная с постановки системы</w:t>
      </w:r>
      <w:r>
        <w:rPr>
          <w:rFonts w:ascii="Times New Roman" w:hAnsi="Times New Roman" w:cs="Times New Roman"/>
          <w:sz w:val="28"/>
        </w:rPr>
        <w:t xml:space="preserve"> CRM) с четко определенными при</w:t>
      </w:r>
      <w:r w:rsidR="00DF12BB" w:rsidRPr="00DF12BB">
        <w:rPr>
          <w:rFonts w:ascii="Times New Roman" w:hAnsi="Times New Roman" w:cs="Times New Roman"/>
          <w:sz w:val="28"/>
        </w:rPr>
        <w:t>оритетами их внедрения и принципами вза</w:t>
      </w:r>
      <w:r w:rsidR="00DF12BB">
        <w:rPr>
          <w:rFonts w:ascii="Times New Roman" w:hAnsi="Times New Roman" w:cs="Times New Roman"/>
          <w:sz w:val="28"/>
        </w:rPr>
        <w:t>имодействия между собой.</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 xml:space="preserve">Таким образом, основными результатами подхода являются: интеграция бизнес-процессов и описание сквозных процессов для достижения единой цели - создания ценности услуги; расстановка приоритетов и ориентирование ресурсов компании на наиболее важных клиентов; повышение уровня обслуживания клиентов и качества услуг; ликвидация избыточности функций различных подразделений компании в процессе предоставления услуг; обеспечение сокращения времени запуска новых услуг; снижение стоимости предоставления услуг за счет измеримости процессов; повышение прозрачности деятельности компании в </w:t>
      </w:r>
      <w:r>
        <w:rPr>
          <w:rFonts w:ascii="Times New Roman" w:hAnsi="Times New Roman" w:cs="Times New Roman"/>
          <w:sz w:val="28"/>
        </w:rPr>
        <w:t>глазах акционеров и инвесторов.</w:t>
      </w:r>
    </w:p>
    <w:p w:rsidR="00DF12BB" w:rsidRPr="00DF12BB" w:rsidRDefault="00823D96"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Классификация услуг</w:t>
      </w:r>
      <w:r>
        <w:rPr>
          <w:rFonts w:ascii="Times New Roman" w:hAnsi="Times New Roman" w:cs="Times New Roman"/>
          <w:sz w:val="28"/>
        </w:rPr>
        <w:t xml:space="preserve">. </w:t>
      </w:r>
      <w:r w:rsidR="00DF12BB" w:rsidRPr="00DF12BB">
        <w:rPr>
          <w:rFonts w:ascii="Times New Roman" w:hAnsi="Times New Roman" w:cs="Times New Roman"/>
          <w:sz w:val="28"/>
        </w:rPr>
        <w:t xml:space="preserve">Международной организацией TMF, «законодательницей мод» в области формализации процессов предоставления услуг связи, определен подход к классификации услуг, в рамках которого различают два понятия -product и service. Исходя из сложившейся у российских операторов связи практики, под услугой связи предлагается понимать продукт, предоставляемый оператором связи клиенту, а под сервисом сети (службой сети) - совокупность возможностей сетей связи, позволяющих технически реализовать услуги связи (продукты). Предоставление услуги связи (продукта) всегда включает в себя сервис сети. Такой подход позволяет четко разграничить </w:t>
      </w:r>
      <w:r w:rsidR="00DF12BB" w:rsidRPr="00DF12BB">
        <w:rPr>
          <w:rFonts w:ascii="Times New Roman" w:hAnsi="Times New Roman" w:cs="Times New Roman"/>
          <w:sz w:val="28"/>
        </w:rPr>
        <w:lastRenderedPageBreak/>
        <w:t xml:space="preserve">требования к услуге связи и сервису сети и при этом учитывать сложную составную структуру услуг NGN. </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Для классификации услуг связи (продукта) и сервисов (служб) сети целесообразно использовать семиуровневую модель OSI, которая является универсальной моделью построения и взаимодействия информационных систем, но не совсем привычна для традиционных связистов. Многоуровневая классификация отражает зависимость, т.е. причинно-следственную связь услуг и сервисов сети. Например, предоставление таких разных услуг, как интеллектуальные (IN) или услуги доступа по технологии ADSL, формируется на базе ресурсов и сервисов телефонной сети. Соответственно процессы, описывающие предоставление услуг IN или ADSL, содержат в себе элементы процессов пред</w:t>
      </w:r>
      <w:r w:rsidR="00823D96">
        <w:rPr>
          <w:rFonts w:ascii="Times New Roman" w:hAnsi="Times New Roman" w:cs="Times New Roman"/>
          <w:sz w:val="28"/>
        </w:rPr>
        <w:t>оставления услуг доступа к ТфОП</w:t>
      </w:r>
      <w:r w:rsidRPr="00DF12BB">
        <w:rPr>
          <w:rFonts w:ascii="Times New Roman" w:hAnsi="Times New Roman" w:cs="Times New Roman"/>
          <w:sz w:val="28"/>
        </w:rPr>
        <w:t>. Таким образом, классификацию, привязанную к уровням модели OSI, следует использовать в качестве ориентира при описании процессов предоставления услуг с учетом поня</w:t>
      </w:r>
      <w:r>
        <w:rPr>
          <w:rFonts w:ascii="Times New Roman" w:hAnsi="Times New Roman" w:cs="Times New Roman"/>
          <w:sz w:val="28"/>
        </w:rPr>
        <w:t>тий услуга связи и сервис сети.</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Одним из важных этапов в организации процесса предоставления услуг NGN является формализованное описание процессов предоставления услуг, включающее, как правило, построение графических схем, называемых диаграммами динамики процессов. Только после формализованного описания процессов предоставления услуг можно говорить об их оптимизации и автоматизации. Соответственно, результаты оптимизации и автоматизации процессов напрямую зависят от правильности формализованного описания процессов. При этом имеет смысл использовать с</w:t>
      </w:r>
      <w:r>
        <w:rPr>
          <w:rFonts w:ascii="Times New Roman" w:hAnsi="Times New Roman" w:cs="Times New Roman"/>
          <w:sz w:val="28"/>
        </w:rPr>
        <w:t>ледующие термины и определения:</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 xml:space="preserve">Процесс (process) - систематический, упорядоченный набор функциональных действий, ведущих к определенному результату. </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 xml:space="preserve">Диаграмма динамики процесса (process flow diagram) -графическое отображение процесса в виде последовательности действий (функций, подпроцессов), а также правила перехода между ними. Процесс характеризуется </w:t>
      </w:r>
      <w:r w:rsidRPr="00DF12BB">
        <w:rPr>
          <w:rFonts w:ascii="Times New Roman" w:hAnsi="Times New Roman" w:cs="Times New Roman"/>
          <w:sz w:val="28"/>
        </w:rPr>
        <w:lastRenderedPageBreak/>
        <w:t>составом выполняемых действий, инициирующими событиями, результатами, исполнителями, входами и выходами, связями с другими процессами</w:t>
      </w:r>
      <w:r>
        <w:rPr>
          <w:rFonts w:ascii="Times New Roman" w:hAnsi="Times New Roman" w:cs="Times New Roman"/>
          <w:sz w:val="28"/>
        </w:rPr>
        <w:t>.</w:t>
      </w:r>
    </w:p>
    <w:p w:rsidR="00DF12BB" w:rsidRPr="00DF12BB" w:rsidRDefault="00823D9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Оптимизация процессов - </w:t>
      </w:r>
      <w:r w:rsidR="00DF12BB" w:rsidRPr="00DF12BB">
        <w:rPr>
          <w:rFonts w:ascii="Times New Roman" w:hAnsi="Times New Roman" w:cs="Times New Roman"/>
          <w:sz w:val="28"/>
        </w:rPr>
        <w:t>постоянная деятельность, включающая повышение производительности процесса, сокращение времени и/или стоимости процесса с одновре</w:t>
      </w:r>
      <w:r w:rsidR="00DF12BB">
        <w:rPr>
          <w:rFonts w:ascii="Times New Roman" w:hAnsi="Times New Roman" w:cs="Times New Roman"/>
          <w:sz w:val="28"/>
        </w:rPr>
        <w:t>менным повышением его качества.</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 xml:space="preserve">Автоматизация </w:t>
      </w:r>
      <w:r w:rsidR="00F53FF2" w:rsidRPr="00DF12BB">
        <w:rPr>
          <w:rFonts w:ascii="Times New Roman" w:hAnsi="Times New Roman" w:cs="Times New Roman"/>
          <w:sz w:val="28"/>
        </w:rPr>
        <w:t xml:space="preserve">процессов </w:t>
      </w:r>
      <w:r w:rsidR="00F53FF2">
        <w:rPr>
          <w:rFonts w:ascii="Times New Roman" w:hAnsi="Times New Roman" w:cs="Times New Roman"/>
          <w:sz w:val="28"/>
        </w:rPr>
        <w:t>-</w:t>
      </w:r>
      <w:r w:rsidRPr="00DF12BB">
        <w:rPr>
          <w:rFonts w:ascii="Times New Roman" w:hAnsi="Times New Roman" w:cs="Times New Roman"/>
          <w:sz w:val="28"/>
        </w:rPr>
        <w:t xml:space="preserve"> </w:t>
      </w:r>
      <w:r w:rsidR="00823D96">
        <w:rPr>
          <w:rFonts w:ascii="Times New Roman" w:hAnsi="Times New Roman" w:cs="Times New Roman"/>
          <w:sz w:val="28"/>
        </w:rPr>
        <w:t xml:space="preserve"> </w:t>
      </w:r>
      <w:r w:rsidRPr="00DF12BB">
        <w:rPr>
          <w:rFonts w:ascii="Times New Roman" w:hAnsi="Times New Roman" w:cs="Times New Roman"/>
          <w:sz w:val="28"/>
        </w:rPr>
        <w:t>использование для оптимизации процессов информационных систем, внедрение которых, как правило, приво</w:t>
      </w:r>
      <w:r>
        <w:rPr>
          <w:rFonts w:ascii="Times New Roman" w:hAnsi="Times New Roman" w:cs="Times New Roman"/>
          <w:sz w:val="28"/>
        </w:rPr>
        <w:t>дит к изменению этих процессов.</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Модель еТОМ, детализирующая описание процессов до 3-го уровня, определена Рекомендациями М.3050.x ITU-T, основанными на стандарте еТОМ v4.0 (04/04) TMF. Стандартизация модели еТОМ имеет динамичный характер, и последней версией на данный момент является еТОМ v4.5 (12/04). Одно из достоинств модели еТОМ - использование при разработке структуры описания процессов понятия глубина описания процесса, которому соответствует определенный уров</w:t>
      </w:r>
      <w:r>
        <w:rPr>
          <w:rFonts w:ascii="Times New Roman" w:hAnsi="Times New Roman" w:cs="Times New Roman"/>
          <w:sz w:val="28"/>
        </w:rPr>
        <w:t>ень декомпозиции (детализации).</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Оптимизация процессов проводится на основе определенных, заранее установленных критериев: стоимость процесса, время, качество, риски и т.д. При этом критерии оптимизации для различны</w:t>
      </w:r>
      <w:r>
        <w:rPr>
          <w:rFonts w:ascii="Times New Roman" w:hAnsi="Times New Roman" w:cs="Times New Roman"/>
          <w:sz w:val="28"/>
        </w:rPr>
        <w:t>х процессов могут быть разными.</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Результатом оптимизации процессов наряду с изменением порядка взаимодействия структурных подразделений компании может быть выявление необходимости автоматизации процессов с исполь</w:t>
      </w:r>
      <w:r>
        <w:rPr>
          <w:rFonts w:ascii="Times New Roman" w:hAnsi="Times New Roman" w:cs="Times New Roman"/>
          <w:sz w:val="28"/>
        </w:rPr>
        <w:t>зованием систем класса OSS/BSS.</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Используя аббревиатуры OSS/BSS, необходимо иметь в виду несоответствие применения некоторыми вендорами понятий OSS и BSS определениям, разработанным TMF: OSS - системы, поддерживающие операционные процессы модели еТОМ; BSS - системы, поддерживающие процессы стратегии, инфраст</w:t>
      </w:r>
      <w:r>
        <w:rPr>
          <w:rFonts w:ascii="Times New Roman" w:hAnsi="Times New Roman" w:cs="Times New Roman"/>
          <w:sz w:val="28"/>
        </w:rPr>
        <w:t>руктуры и продукта модели еТОМ.</w:t>
      </w:r>
    </w:p>
    <w:p w:rsidR="00DF12BB" w:rsidRPr="00DF12BB" w:rsidRDefault="00E52633"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00DF12BB" w:rsidRPr="00DF12BB">
        <w:rPr>
          <w:rFonts w:ascii="Times New Roman" w:hAnsi="Times New Roman" w:cs="Times New Roman"/>
          <w:sz w:val="28"/>
        </w:rPr>
        <w:t xml:space="preserve">егодня большинство российских операторов и интеграторов под системами OSS фактически понимают системы управления сетями и элементами сети, учет ресурсов сети, борьбу с мошенничеством и т.д. Автоматизация же всех </w:t>
      </w:r>
      <w:r w:rsidR="00DF12BB" w:rsidRPr="00DF12BB">
        <w:rPr>
          <w:rFonts w:ascii="Times New Roman" w:hAnsi="Times New Roman" w:cs="Times New Roman"/>
          <w:sz w:val="28"/>
        </w:rPr>
        <w:lastRenderedPageBreak/>
        <w:t>остальных операционных процессов (взаимодействие с клиентами, биллинг, взаимодействие с партнерами), по их мнению, закрывается соответствующими системами CRM, АСР и ERP, «которые, как выясняется, не совсем сп</w:t>
      </w:r>
      <w:r w:rsidR="00DF12BB">
        <w:rPr>
          <w:rFonts w:ascii="Times New Roman" w:hAnsi="Times New Roman" w:cs="Times New Roman"/>
          <w:sz w:val="28"/>
        </w:rPr>
        <w:t>раведливо относят к классу BSS.</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При более корректном подходе к BSS можно отнести бурно развивающиеся на рынке системы анализа и прогнозирования BI (Business Intelligence), модули системы CRM, автоматизирующие процессы маркетинга, аналитические модули (системы знаний) и ПО, автоматизирующее поддержку системы сбалансированных показа</w:t>
      </w:r>
      <w:r>
        <w:rPr>
          <w:rFonts w:ascii="Times New Roman" w:hAnsi="Times New Roman" w:cs="Times New Roman"/>
          <w:sz w:val="28"/>
        </w:rPr>
        <w:t>телей BSC (Balanced ScoreCard).</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Для изменения сложившейся ситуации необходима регламентация модели еТОМ отечественными нормативными документами, что особенно актуально для описания терминов и определе</w:t>
      </w:r>
      <w:r>
        <w:rPr>
          <w:rFonts w:ascii="Times New Roman" w:hAnsi="Times New Roman" w:cs="Times New Roman"/>
          <w:sz w:val="28"/>
        </w:rPr>
        <w:t>ний, применяемых в модели еТОМ.</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Как правило, на данный момент конкретное ПО конкретного производителя может не подпадать под определенную модель и решает задачи автоматизации смежных процессов или процессов, вообще не совпадающих с моделью еТОМ. Но большинство ведущих производителей систем OSS/BSS участвуют в разработках TMF и стремятся к стандартизации своего ПО. Поэтому в дальнейшем, при выборе ПО оператору связи необходимо учитывать степень приверженности производителя ПО стандартам модели еТОМ. В противном случае компании грозят полная зависимость от данного производителя и сложность интеграции с информационными с</w:t>
      </w:r>
      <w:r>
        <w:rPr>
          <w:rFonts w:ascii="Times New Roman" w:hAnsi="Times New Roman" w:cs="Times New Roman"/>
          <w:sz w:val="28"/>
        </w:rPr>
        <w:t>истемами других производителей..</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Приоритетность внедрения OSS/BSS</w:t>
      </w:r>
      <w:r w:rsidR="00E52633">
        <w:rPr>
          <w:rFonts w:ascii="Times New Roman" w:hAnsi="Times New Roman" w:cs="Times New Roman"/>
          <w:sz w:val="28"/>
        </w:rPr>
        <w:t xml:space="preserve">. </w:t>
      </w:r>
      <w:r w:rsidRPr="00DF12BB">
        <w:rPr>
          <w:rFonts w:ascii="Times New Roman" w:hAnsi="Times New Roman" w:cs="Times New Roman"/>
          <w:sz w:val="28"/>
        </w:rPr>
        <w:t>Внедрение информационных систем должно осуществляться с четко определенными приоритетами и принципами взаимодействия их между собой, необходим «задающий» вектор. Ключевым приоритетом является клиентоориентированность оператора связи. Сегментация клиентов и их требований к предоставляемым услугам оказывает определяющее влияние на организацию</w:t>
      </w:r>
      <w:r>
        <w:rPr>
          <w:rFonts w:ascii="Times New Roman" w:hAnsi="Times New Roman" w:cs="Times New Roman"/>
          <w:sz w:val="28"/>
        </w:rPr>
        <w:t xml:space="preserve"> процесса предоставления услуг.</w:t>
      </w:r>
    </w:p>
    <w:p w:rsidR="00DF12BB" w:rsidRP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 xml:space="preserve">Многие операторы связи при внедрении услуг NGN отталкиваются от технологии и только потом задумываются, как предоставлять услуги. При выборе технологий и элементов NGN важно не только понять, какие услуги </w:t>
      </w:r>
      <w:r w:rsidRPr="00DF12BB">
        <w:rPr>
          <w:rFonts w:ascii="Times New Roman" w:hAnsi="Times New Roman" w:cs="Times New Roman"/>
          <w:sz w:val="28"/>
        </w:rPr>
        <w:lastRenderedPageBreak/>
        <w:t>будут предоставляться, но и как они будут предоставляться. Например, насколько система управления решениями данного производителя NGN функциональна и в какой степени она позволяет интегри</w:t>
      </w:r>
      <w:r>
        <w:rPr>
          <w:rFonts w:ascii="Times New Roman" w:hAnsi="Times New Roman" w:cs="Times New Roman"/>
          <w:sz w:val="28"/>
        </w:rPr>
        <w:t>роваться с системами CRM и АСР.</w:t>
      </w:r>
    </w:p>
    <w:p w:rsidR="00DF12BB" w:rsidRDefault="00DF12BB" w:rsidP="006D40AA">
      <w:pPr>
        <w:spacing w:after="0" w:line="360" w:lineRule="auto"/>
        <w:ind w:firstLine="709"/>
        <w:jc w:val="both"/>
        <w:rPr>
          <w:rFonts w:ascii="Times New Roman" w:hAnsi="Times New Roman" w:cs="Times New Roman"/>
          <w:sz w:val="28"/>
        </w:rPr>
      </w:pPr>
      <w:r w:rsidRPr="00DF12BB">
        <w:rPr>
          <w:rFonts w:ascii="Times New Roman" w:hAnsi="Times New Roman" w:cs="Times New Roman"/>
          <w:sz w:val="28"/>
        </w:rPr>
        <w:t>В таком целостном видении рассматривается создание и внедрение любой информационной системы, отвечающей задачам бизнеса оператора связи, а не технологическим особенностям построения сетей оператора. Данный подход является основополагающим, так как нацелен на удовлетворение требований клиентов и позволяет определить эффективность от внедрения любой системы класса OSS/BSS.</w:t>
      </w:r>
    </w:p>
    <w:p w:rsidR="00A64AEC" w:rsidRDefault="00A64AEC" w:rsidP="006D40AA">
      <w:pPr>
        <w:spacing w:after="0" w:line="360" w:lineRule="auto"/>
        <w:ind w:firstLine="709"/>
        <w:jc w:val="both"/>
        <w:rPr>
          <w:rFonts w:ascii="Times New Roman" w:hAnsi="Times New Roman" w:cs="Times New Roman"/>
          <w:sz w:val="28"/>
        </w:rPr>
      </w:pPr>
    </w:p>
    <w:p w:rsidR="00F3419B" w:rsidRDefault="00F3419B" w:rsidP="006D40AA">
      <w:pPr>
        <w:spacing w:after="0" w:line="360" w:lineRule="auto"/>
        <w:ind w:firstLine="709"/>
        <w:jc w:val="both"/>
        <w:rPr>
          <w:rFonts w:ascii="Times New Roman" w:hAnsi="Times New Roman" w:cs="Times New Roman"/>
          <w:b/>
          <w:sz w:val="28"/>
        </w:rPr>
      </w:pPr>
    </w:p>
    <w:p w:rsidR="00F3419B" w:rsidRDefault="00F3419B" w:rsidP="006D40AA">
      <w:pPr>
        <w:spacing w:after="0" w:line="360" w:lineRule="auto"/>
        <w:jc w:val="both"/>
        <w:rPr>
          <w:rFonts w:ascii="Times New Roman" w:hAnsi="Times New Roman" w:cs="Times New Roman"/>
          <w:b/>
          <w:sz w:val="28"/>
        </w:rPr>
      </w:pPr>
    </w:p>
    <w:p w:rsidR="00F3419B" w:rsidRDefault="00F3419B"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DB5C74" w:rsidRDefault="00DB5C74" w:rsidP="006D40AA">
      <w:pPr>
        <w:spacing w:after="0" w:line="360" w:lineRule="auto"/>
        <w:ind w:firstLine="709"/>
        <w:jc w:val="both"/>
        <w:rPr>
          <w:rFonts w:ascii="Times New Roman" w:hAnsi="Times New Roman" w:cs="Times New Roman"/>
          <w:b/>
          <w:sz w:val="28"/>
        </w:rPr>
      </w:pPr>
    </w:p>
    <w:p w:rsidR="00F53FF2" w:rsidRDefault="00F53FF2" w:rsidP="006D40AA">
      <w:pPr>
        <w:spacing w:after="0" w:line="360" w:lineRule="auto"/>
        <w:ind w:firstLine="709"/>
        <w:jc w:val="both"/>
        <w:rPr>
          <w:rFonts w:ascii="Times New Roman" w:hAnsi="Times New Roman" w:cs="Times New Roman"/>
          <w:b/>
          <w:sz w:val="28"/>
        </w:rPr>
      </w:pPr>
    </w:p>
    <w:p w:rsidR="00F53FF2" w:rsidRDefault="00F53FF2" w:rsidP="006D40AA">
      <w:pPr>
        <w:spacing w:after="0" w:line="360" w:lineRule="auto"/>
        <w:ind w:firstLine="709"/>
        <w:jc w:val="both"/>
        <w:rPr>
          <w:rFonts w:ascii="Times New Roman" w:hAnsi="Times New Roman" w:cs="Times New Roman"/>
          <w:b/>
          <w:sz w:val="28"/>
        </w:rPr>
      </w:pPr>
    </w:p>
    <w:p w:rsidR="00F53FF2" w:rsidRDefault="00F53FF2" w:rsidP="006D40AA">
      <w:pPr>
        <w:spacing w:after="0" w:line="360" w:lineRule="auto"/>
        <w:ind w:firstLine="709"/>
        <w:jc w:val="both"/>
        <w:rPr>
          <w:rFonts w:ascii="Times New Roman" w:hAnsi="Times New Roman" w:cs="Times New Roman"/>
          <w:b/>
          <w:sz w:val="28"/>
        </w:rPr>
      </w:pPr>
    </w:p>
    <w:p w:rsidR="009F6EF9" w:rsidRDefault="009F6EF9" w:rsidP="006D40AA">
      <w:pPr>
        <w:spacing w:after="0" w:line="360" w:lineRule="auto"/>
        <w:ind w:firstLine="709"/>
        <w:jc w:val="both"/>
        <w:rPr>
          <w:rFonts w:ascii="Times New Roman" w:hAnsi="Times New Roman" w:cs="Times New Roman"/>
          <w:b/>
          <w:sz w:val="28"/>
        </w:rPr>
      </w:pPr>
    </w:p>
    <w:p w:rsidR="00A64AEC" w:rsidRPr="00F3419B" w:rsidRDefault="00F3419B" w:rsidP="006D40AA">
      <w:pPr>
        <w:pStyle w:val="1"/>
        <w:spacing w:line="360" w:lineRule="auto"/>
        <w:ind w:firstLine="709"/>
      </w:pPr>
      <w:bookmarkStart w:id="7" w:name="_Toc512380786"/>
      <w:r w:rsidRPr="00F3419B">
        <w:lastRenderedPageBreak/>
        <w:t>2</w:t>
      </w:r>
      <w:r w:rsidR="00A64AEC" w:rsidRPr="00F3419B">
        <w:t xml:space="preserve"> Понятие системы технического учета</w:t>
      </w:r>
      <w:bookmarkEnd w:id="7"/>
    </w:p>
    <w:p w:rsidR="00A64AEC" w:rsidRPr="007E2D0B" w:rsidRDefault="00A64AEC" w:rsidP="006D40AA">
      <w:pPr>
        <w:spacing w:after="0" w:line="360" w:lineRule="auto"/>
        <w:ind w:firstLine="709"/>
        <w:jc w:val="both"/>
        <w:rPr>
          <w:rFonts w:ascii="Times New Roman" w:hAnsi="Times New Roman" w:cs="Times New Roman"/>
          <w:b/>
          <w:sz w:val="32"/>
        </w:rPr>
      </w:pPr>
    </w:p>
    <w:p w:rsidR="00457810" w:rsidRDefault="00457810" w:rsidP="006D40AA">
      <w:pPr>
        <w:spacing w:after="0" w:line="360" w:lineRule="auto"/>
        <w:ind w:firstLine="709"/>
        <w:jc w:val="both"/>
        <w:rPr>
          <w:rFonts w:ascii="Times New Roman" w:hAnsi="Times New Roman" w:cs="Times New Roman"/>
          <w:sz w:val="28"/>
        </w:rPr>
      </w:pPr>
      <w:r w:rsidRPr="00457810">
        <w:rPr>
          <w:rFonts w:ascii="Times New Roman" w:hAnsi="Times New Roman" w:cs="Times New Roman"/>
          <w:sz w:val="28"/>
        </w:rPr>
        <w:t>Эффективность управления телекоммуникациями в значительной степени зависит от своевременного получения и обработки данных о наличии и техническом состоянии телекоммуникационных ресурсов - сетей, средств и сооружений связи. Обеспечение достоверности и точности полученной информации достигается за счет применения единых технологий управления и технического учета. В рамках описания бизнес-процессов Tele Management Forum (eTOM), которые включены в состав Рекомендации МСЭ-Т М.3050, технический учет рассматривается как управление инвентаризацией (Inventory Management) ресурсов оператора связи. Термины "технический учет" и "инвентаризация" можно считать равнозначными, но в силу традиции, сложившейся в отечественной терминологии, далее используется понятие "технический учет".</w:t>
      </w:r>
    </w:p>
    <w:p w:rsidR="00DB5C74" w:rsidRDefault="00457810" w:rsidP="006D40AA">
      <w:pPr>
        <w:spacing w:after="0" w:line="360" w:lineRule="auto"/>
        <w:ind w:firstLine="709"/>
        <w:jc w:val="both"/>
        <w:rPr>
          <w:rFonts w:ascii="Times New Roman" w:hAnsi="Times New Roman" w:cs="Times New Roman"/>
          <w:sz w:val="28"/>
        </w:rPr>
      </w:pPr>
      <w:r w:rsidRPr="00457810">
        <w:rPr>
          <w:rFonts w:ascii="Times New Roman" w:hAnsi="Times New Roman" w:cs="Times New Roman"/>
          <w:sz w:val="28"/>
        </w:rPr>
        <w:t>На основании Рекомендации МСЭ-Т М.3100, объектом технического учета в телекоммуникациях являются сети, средства связи, сооружения связи. Указанные объекты в более широком смысле являются объектами оперативно-технического управления. Под техническим учетом (ТУ) понимается систематическая деятельность оператора связи по сбору, хранению, обработке и предоставлению данных, характеризующих состав, конструкцию, размещение и взаимосвязи идентифицируемых сетей, средств и сооружений связи. В сферу технического учета может дополнительно включаться аппаратура электропитания, климатехнические установки. Составной частью ТУ является паспортизация - совокупность информационно-технологических процессов, необходимых для документирования информации о наименовании, кодовом обозначении и параметрах учета данного объекта, сведений о взаимосвязях с другими объектами при использовании по назначению.</w:t>
      </w:r>
    </w:p>
    <w:p w:rsidR="00457810" w:rsidRPr="00457810" w:rsidRDefault="00457810" w:rsidP="006D40AA">
      <w:pPr>
        <w:spacing w:after="0" w:line="360" w:lineRule="auto"/>
        <w:ind w:firstLine="709"/>
        <w:jc w:val="both"/>
        <w:rPr>
          <w:rFonts w:ascii="Times New Roman" w:hAnsi="Times New Roman" w:cs="Times New Roman"/>
          <w:sz w:val="28"/>
        </w:rPr>
      </w:pPr>
      <w:r w:rsidRPr="00457810">
        <w:rPr>
          <w:rFonts w:ascii="Times New Roman" w:hAnsi="Times New Roman" w:cs="Times New Roman"/>
          <w:sz w:val="28"/>
        </w:rPr>
        <w:lastRenderedPageBreak/>
        <w:t>Технический учет относится к функциональной области управления конфигурацией (Сonfiguration Мanagement), где реализуютс</w:t>
      </w:r>
      <w:r>
        <w:rPr>
          <w:rFonts w:ascii="Times New Roman" w:hAnsi="Times New Roman" w:cs="Times New Roman"/>
          <w:sz w:val="28"/>
        </w:rPr>
        <w:t>я следующие функции управления:</w:t>
      </w:r>
    </w:p>
    <w:p w:rsidR="00457810" w:rsidRPr="00457810" w:rsidRDefault="0045781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57810">
        <w:rPr>
          <w:rFonts w:ascii="Times New Roman" w:hAnsi="Times New Roman" w:cs="Times New Roman"/>
          <w:sz w:val="28"/>
        </w:rPr>
        <w:t>контроль за расширением или уменьшением состава управляемой сети, средств и сооружений связи;</w:t>
      </w:r>
    </w:p>
    <w:p w:rsidR="00457810" w:rsidRPr="00457810" w:rsidRDefault="0045781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57810">
        <w:rPr>
          <w:rFonts w:ascii="Times New Roman" w:hAnsi="Times New Roman" w:cs="Times New Roman"/>
          <w:sz w:val="28"/>
        </w:rPr>
        <w:t>контроль наличия и взаимосвязей частей и компонентов сетей, средств и сооружений связи;</w:t>
      </w:r>
    </w:p>
    <w:p w:rsidR="00457810" w:rsidRDefault="0045781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57810">
        <w:rPr>
          <w:rFonts w:ascii="Times New Roman" w:hAnsi="Times New Roman" w:cs="Times New Roman"/>
          <w:sz w:val="28"/>
        </w:rPr>
        <w:t>определение места расположения объектов учета.</w:t>
      </w:r>
    </w:p>
    <w:p w:rsidR="009C430B" w:rsidRPr="009C430B" w:rsidRDefault="009C430B" w:rsidP="006D40AA">
      <w:pPr>
        <w:spacing w:after="0" w:line="360" w:lineRule="auto"/>
        <w:ind w:firstLine="709"/>
        <w:jc w:val="both"/>
        <w:rPr>
          <w:rFonts w:ascii="Times New Roman" w:hAnsi="Times New Roman" w:cs="Times New Roman"/>
          <w:sz w:val="28"/>
        </w:rPr>
      </w:pPr>
      <w:r w:rsidRPr="009C430B">
        <w:rPr>
          <w:rFonts w:ascii="Times New Roman" w:hAnsi="Times New Roman" w:cs="Times New Roman"/>
          <w:sz w:val="28"/>
        </w:rPr>
        <w:t>На уровне детализации учет должен вестись с точностью до устройства или компонента, допускающего замену в условиях эксплуатации или типового элемента замены (ТЭЗ) с указанием наличия отдельных портов для связи с внешней средой. Для линий связи необходимо учитывать как минимум отдельный кабель связи и данные о его кроссировке. Для сооружений связи учитываются отдельные элементы конструкции, в</w:t>
      </w:r>
      <w:r>
        <w:rPr>
          <w:rFonts w:ascii="Times New Roman" w:hAnsi="Times New Roman" w:cs="Times New Roman"/>
          <w:sz w:val="28"/>
        </w:rPr>
        <w:t xml:space="preserve"> том числе радиомачты, колодцы.</w:t>
      </w:r>
    </w:p>
    <w:p w:rsidR="009C430B" w:rsidRPr="009C430B" w:rsidRDefault="009C430B" w:rsidP="006D40AA">
      <w:pPr>
        <w:spacing w:after="0" w:line="360" w:lineRule="auto"/>
        <w:ind w:firstLine="709"/>
        <w:jc w:val="both"/>
        <w:rPr>
          <w:rFonts w:ascii="Times New Roman" w:hAnsi="Times New Roman" w:cs="Times New Roman"/>
          <w:sz w:val="28"/>
        </w:rPr>
      </w:pPr>
      <w:r w:rsidRPr="009C430B">
        <w:rPr>
          <w:rFonts w:ascii="Times New Roman" w:hAnsi="Times New Roman" w:cs="Times New Roman"/>
          <w:sz w:val="28"/>
        </w:rPr>
        <w:t>Система ТУ должна взаимодействовать с каталогом услуг оператора связи, абонентской базой оператора, планом (схемой) нумерации. В результате такой документ, как техническая справка, может генерироваться по запросу автоматически, с указанием всей необходимой техни</w:t>
      </w:r>
      <w:r>
        <w:rPr>
          <w:rFonts w:ascii="Times New Roman" w:hAnsi="Times New Roman" w:cs="Times New Roman"/>
          <w:sz w:val="28"/>
        </w:rPr>
        <w:t>ческой информации пользователя.</w:t>
      </w:r>
    </w:p>
    <w:p w:rsidR="00457810" w:rsidRDefault="009C430B" w:rsidP="006D40AA">
      <w:pPr>
        <w:spacing w:after="0" w:line="360" w:lineRule="auto"/>
        <w:ind w:firstLine="709"/>
        <w:jc w:val="both"/>
        <w:rPr>
          <w:rFonts w:ascii="Times New Roman" w:hAnsi="Times New Roman" w:cs="Times New Roman"/>
          <w:sz w:val="28"/>
        </w:rPr>
      </w:pPr>
      <w:r w:rsidRPr="009C430B">
        <w:rPr>
          <w:rFonts w:ascii="Times New Roman" w:hAnsi="Times New Roman" w:cs="Times New Roman"/>
          <w:sz w:val="28"/>
        </w:rPr>
        <w:t>Реализация и автоматизация функций ТУ на сетях связи осуществляется с помощью создания автоматизированной системы технического учета и паспортизации (АСТУП) - системы, состоящей из персонала и комплекса средств автоматизации его деятельности, реализующей информационную технологию установленных функций по техническому учету и паспортизации телекоммуникационных ресурсов.</w:t>
      </w:r>
    </w:p>
    <w:p w:rsidR="001D4350" w:rsidRPr="001D4350" w:rsidRDefault="001D4350" w:rsidP="006D40AA">
      <w:pPr>
        <w:spacing w:after="0" w:line="360" w:lineRule="auto"/>
        <w:ind w:firstLine="709"/>
        <w:jc w:val="both"/>
        <w:rPr>
          <w:rFonts w:ascii="Times New Roman" w:hAnsi="Times New Roman" w:cs="Times New Roman"/>
          <w:sz w:val="28"/>
        </w:rPr>
      </w:pPr>
      <w:r w:rsidRPr="001D4350">
        <w:rPr>
          <w:rFonts w:ascii="Times New Roman" w:hAnsi="Times New Roman" w:cs="Times New Roman"/>
          <w:sz w:val="28"/>
        </w:rPr>
        <w:t xml:space="preserve">Основные задачи, которые решаются автоматизированной системой технического учета и </w:t>
      </w:r>
      <w:r>
        <w:rPr>
          <w:rFonts w:ascii="Times New Roman" w:hAnsi="Times New Roman" w:cs="Times New Roman"/>
          <w:sz w:val="28"/>
        </w:rPr>
        <w:t>паспортизации, следующие:</w:t>
      </w:r>
    </w:p>
    <w:p w:rsidR="001D4350" w:rsidRPr="001D4350" w:rsidRDefault="001D435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D4350">
        <w:rPr>
          <w:rFonts w:ascii="Times New Roman" w:hAnsi="Times New Roman" w:cs="Times New Roman"/>
          <w:sz w:val="28"/>
        </w:rPr>
        <w:t>сбор, хранение, обработка и предоставление данных, необходимых для управления конфигурацией объектов управления и учета;</w:t>
      </w:r>
    </w:p>
    <w:p w:rsidR="001D4350" w:rsidRPr="001D4350" w:rsidRDefault="001D435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п</w:t>
      </w:r>
      <w:r w:rsidRPr="001D4350">
        <w:rPr>
          <w:rFonts w:ascii="Times New Roman" w:hAnsi="Times New Roman" w:cs="Times New Roman"/>
          <w:sz w:val="28"/>
        </w:rPr>
        <w:t>овышение уровня достоверности информации об объектах управления и учета;</w:t>
      </w:r>
    </w:p>
    <w:p w:rsidR="001D4350" w:rsidRPr="001D4350" w:rsidRDefault="001D435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D4350">
        <w:rPr>
          <w:rFonts w:ascii="Times New Roman" w:hAnsi="Times New Roman" w:cs="Times New Roman"/>
          <w:sz w:val="28"/>
        </w:rPr>
        <w:t>корректный материальный учет с помощью систематического обновления информации о наличии технических средств оператора связи;</w:t>
      </w:r>
    </w:p>
    <w:p w:rsidR="001D4350" w:rsidRPr="001D4350" w:rsidRDefault="001D435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D4350">
        <w:rPr>
          <w:rFonts w:ascii="Times New Roman" w:hAnsi="Times New Roman" w:cs="Times New Roman"/>
          <w:sz w:val="28"/>
        </w:rPr>
        <w:t>информационная поддержка процессов планирования, развития и эксплуатации сетей, средств и сооружений связи;</w:t>
      </w:r>
    </w:p>
    <w:p w:rsidR="00A64AEC" w:rsidRDefault="001D4350"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D4350">
        <w:rPr>
          <w:rFonts w:ascii="Times New Roman" w:hAnsi="Times New Roman" w:cs="Times New Roman"/>
          <w:sz w:val="28"/>
        </w:rPr>
        <w:t>документирование жизненного цикла телекоммуникационных ресурсов.</w:t>
      </w:r>
    </w:p>
    <w:p w:rsidR="00AC1791" w:rsidRPr="00F53FF2" w:rsidRDefault="00AC1791" w:rsidP="006D40AA">
      <w:pPr>
        <w:spacing w:after="0" w:line="360" w:lineRule="auto"/>
        <w:ind w:firstLine="709"/>
        <w:jc w:val="both"/>
        <w:rPr>
          <w:rFonts w:ascii="Times New Roman" w:hAnsi="Times New Roman" w:cs="Times New Roman"/>
          <w:sz w:val="28"/>
        </w:rPr>
      </w:pPr>
      <w:r w:rsidRPr="00AC1791">
        <w:rPr>
          <w:rFonts w:ascii="Times New Roman" w:hAnsi="Times New Roman" w:cs="Times New Roman"/>
          <w:sz w:val="28"/>
        </w:rPr>
        <w:t>Система АСТУП включает следующие</w:t>
      </w:r>
      <w:r>
        <w:rPr>
          <w:rFonts w:ascii="Times New Roman" w:hAnsi="Times New Roman" w:cs="Times New Roman"/>
          <w:sz w:val="28"/>
        </w:rPr>
        <w:t xml:space="preserve"> функцион</w:t>
      </w:r>
      <w:r w:rsidR="00F53FF2">
        <w:rPr>
          <w:rFonts w:ascii="Times New Roman" w:hAnsi="Times New Roman" w:cs="Times New Roman"/>
          <w:sz w:val="28"/>
        </w:rPr>
        <w:t>альные компоненты</w:t>
      </w:r>
      <w:r w:rsidRPr="00AC1791">
        <w:rPr>
          <w:rFonts w:ascii="Times New Roman" w:hAnsi="Times New Roman" w:cs="Times New Roman"/>
          <w:sz w:val="28"/>
        </w:rPr>
        <w:t>.</w:t>
      </w:r>
      <w:r w:rsidR="00F53FF2" w:rsidRPr="00F53FF2">
        <w:rPr>
          <w:rFonts w:ascii="Times New Roman" w:hAnsi="Times New Roman" w:cs="Times New Roman"/>
          <w:sz w:val="28"/>
        </w:rPr>
        <w:t xml:space="preserve"> </w:t>
      </w:r>
      <w:r w:rsidR="00F53FF2">
        <w:rPr>
          <w:rFonts w:ascii="Times New Roman" w:hAnsi="Times New Roman" w:cs="Times New Roman"/>
          <w:sz w:val="28"/>
        </w:rPr>
        <w:t>Это продемонстрировано на рисунке 1.</w:t>
      </w:r>
    </w:p>
    <w:p w:rsidR="00A64AEC" w:rsidRDefault="00AC1791" w:rsidP="006D40AA">
      <w:pPr>
        <w:spacing w:after="0" w:line="360" w:lineRule="auto"/>
        <w:ind w:firstLine="426"/>
        <w:jc w:val="both"/>
        <w:rPr>
          <w:rFonts w:ascii="Times New Roman" w:hAnsi="Times New Roman" w:cs="Times New Roman"/>
          <w:sz w:val="28"/>
        </w:rPr>
      </w:pPr>
      <w:r>
        <w:rPr>
          <w:noProof/>
          <w:lang w:eastAsia="ru-RU"/>
        </w:rPr>
        <w:drawing>
          <wp:inline distT="0" distB="0" distL="0" distR="0">
            <wp:extent cx="5257800" cy="3228975"/>
            <wp:effectExtent l="0" t="0" r="0" b="9525"/>
            <wp:docPr id="1" name="Рисунок 1" descr="http://www.tssonline.ru/archive/p9/images/automatizirovannaya-sistema-tehnicheskogo-ucheta-i-pasportizacii-telekommunikacionnyh-resursov-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sonline.ru/archive/p9/images/automatizirovannaya-sistema-tehnicheskogo-ucheta-i-pasportizacii-telekommunikacionnyh-resursov-pic-2.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219" b="11024"/>
                    <a:stretch/>
                  </pic:blipFill>
                  <pic:spPr bwMode="auto">
                    <a:xfrm>
                      <a:off x="0" y="0"/>
                      <a:ext cx="5264039" cy="3232807"/>
                    </a:xfrm>
                    <a:prstGeom prst="rect">
                      <a:avLst/>
                    </a:prstGeom>
                    <a:noFill/>
                    <a:ln>
                      <a:noFill/>
                    </a:ln>
                    <a:extLst>
                      <a:ext uri="{53640926-AAD7-44D8-BBD7-CCE9431645EC}">
                        <a14:shadowObscured xmlns:a14="http://schemas.microsoft.com/office/drawing/2010/main"/>
                      </a:ext>
                    </a:extLst>
                  </pic:spPr>
                </pic:pic>
              </a:graphicData>
            </a:graphic>
          </wp:inline>
        </w:drawing>
      </w:r>
    </w:p>
    <w:p w:rsidR="00AC1791" w:rsidRDefault="00AC1791" w:rsidP="006D40AA">
      <w:pPr>
        <w:spacing w:after="0" w:line="360" w:lineRule="auto"/>
        <w:ind w:firstLine="709"/>
        <w:jc w:val="center"/>
        <w:rPr>
          <w:rFonts w:ascii="Times New Roman" w:hAnsi="Times New Roman" w:cs="Times New Roman"/>
          <w:sz w:val="28"/>
        </w:rPr>
      </w:pPr>
      <w:r>
        <w:rPr>
          <w:rFonts w:ascii="Times New Roman" w:hAnsi="Times New Roman" w:cs="Times New Roman"/>
          <w:sz w:val="28"/>
        </w:rPr>
        <w:t>Рисунок 1 – Функциональные компоненты АСТУП</w:t>
      </w:r>
    </w:p>
    <w:p w:rsidR="00AC1791" w:rsidRDefault="00AC1791" w:rsidP="006D40AA">
      <w:pPr>
        <w:spacing w:after="0" w:line="360" w:lineRule="auto"/>
        <w:ind w:firstLine="709"/>
        <w:jc w:val="both"/>
        <w:rPr>
          <w:rFonts w:ascii="Times New Roman" w:hAnsi="Times New Roman" w:cs="Times New Roman"/>
          <w:sz w:val="28"/>
        </w:rPr>
      </w:pPr>
    </w:p>
    <w:p w:rsidR="00AC1791" w:rsidRPr="00AC1791" w:rsidRDefault="00AC1791" w:rsidP="006D40AA">
      <w:pPr>
        <w:spacing w:after="0" w:line="360" w:lineRule="auto"/>
        <w:ind w:firstLine="709"/>
        <w:jc w:val="both"/>
        <w:rPr>
          <w:rFonts w:ascii="Times New Roman" w:hAnsi="Times New Roman" w:cs="Times New Roman"/>
          <w:sz w:val="28"/>
        </w:rPr>
      </w:pPr>
      <w:r w:rsidRPr="00AC1791">
        <w:rPr>
          <w:rFonts w:ascii="Times New Roman" w:hAnsi="Times New Roman" w:cs="Times New Roman"/>
          <w:sz w:val="28"/>
        </w:rPr>
        <w:t>Компонента "Система идентификации и кодирования, нормативно-справочная информация" предназначена для формирования информационного обеспечения АСТУП в виде единых справочников и классификаторов объектов учета, а также включает опис</w:t>
      </w:r>
      <w:r>
        <w:rPr>
          <w:rFonts w:ascii="Times New Roman" w:hAnsi="Times New Roman" w:cs="Times New Roman"/>
          <w:sz w:val="28"/>
        </w:rPr>
        <w:t>ание информационной базы АСТУП</w:t>
      </w:r>
      <w:r w:rsidR="00F53FF2">
        <w:rPr>
          <w:rFonts w:ascii="Times New Roman" w:hAnsi="Times New Roman" w:cs="Times New Roman"/>
          <w:sz w:val="28"/>
        </w:rPr>
        <w:t xml:space="preserve"> </w:t>
      </w:r>
      <w:r w:rsidR="00F53FF2" w:rsidRPr="00F53FF2">
        <w:rPr>
          <w:rFonts w:ascii="Times New Roman" w:hAnsi="Times New Roman" w:cs="Times New Roman"/>
          <w:sz w:val="28"/>
        </w:rPr>
        <w:t>[4]</w:t>
      </w:r>
      <w:r>
        <w:rPr>
          <w:rFonts w:ascii="Times New Roman" w:hAnsi="Times New Roman" w:cs="Times New Roman"/>
          <w:sz w:val="28"/>
        </w:rPr>
        <w:t>.</w:t>
      </w:r>
    </w:p>
    <w:p w:rsidR="00AC1791" w:rsidRDefault="00AC1791" w:rsidP="006D40AA">
      <w:pPr>
        <w:spacing w:after="0" w:line="360" w:lineRule="auto"/>
        <w:ind w:firstLine="709"/>
        <w:jc w:val="both"/>
        <w:rPr>
          <w:rFonts w:ascii="Times New Roman" w:hAnsi="Times New Roman" w:cs="Times New Roman"/>
          <w:sz w:val="28"/>
        </w:rPr>
      </w:pPr>
      <w:r w:rsidRPr="00AC1791">
        <w:rPr>
          <w:rFonts w:ascii="Times New Roman" w:hAnsi="Times New Roman" w:cs="Times New Roman"/>
          <w:sz w:val="28"/>
        </w:rPr>
        <w:t xml:space="preserve">Компоненты "Схема сетей, проводок, кроссов, сооружений" и "Планы размещения оборудования, расписание стативов" реализуют в основном задачи предоставления и документирования текущих и архивных данных в виде, удобном для пользователя. В идеальном варианте АСТУП должна предоставлять </w:t>
      </w:r>
      <w:r w:rsidRPr="00AC1791">
        <w:rPr>
          <w:rFonts w:ascii="Times New Roman" w:hAnsi="Times New Roman" w:cs="Times New Roman"/>
          <w:sz w:val="28"/>
        </w:rPr>
        <w:lastRenderedPageBreak/>
        <w:t>информацию уровнем подробности не хуже, чем заказная спецификация на средство связи, проектно-конструкторская документация на объект. Также АСТУП должна формировать отчеты по формам, принятым для отрасли "Связь" и статистического учета.</w:t>
      </w:r>
    </w:p>
    <w:p w:rsidR="0080211A" w:rsidRPr="0080211A" w:rsidRDefault="0080211A" w:rsidP="006D40AA">
      <w:pPr>
        <w:spacing w:after="0" w:line="360" w:lineRule="auto"/>
        <w:ind w:firstLine="709"/>
        <w:jc w:val="both"/>
        <w:rPr>
          <w:rFonts w:ascii="Times New Roman" w:hAnsi="Times New Roman" w:cs="Times New Roman"/>
          <w:sz w:val="28"/>
        </w:rPr>
      </w:pPr>
      <w:r w:rsidRPr="0080211A">
        <w:rPr>
          <w:rFonts w:ascii="Times New Roman" w:hAnsi="Times New Roman" w:cs="Times New Roman"/>
          <w:sz w:val="28"/>
        </w:rPr>
        <w:t>Компонента "Учет монтируемых устройств и иного оборудования" выполняет в основном управляющие и информационно-тех</w:t>
      </w:r>
      <w:r>
        <w:rPr>
          <w:rFonts w:ascii="Times New Roman" w:hAnsi="Times New Roman" w:cs="Times New Roman"/>
          <w:sz w:val="28"/>
        </w:rPr>
        <w:t>нологические задачи, такие как:</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мониторинг наличия объектов учета;</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обнаружение новых объектов учета;</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идентификация объектов учета;</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ввод информации, которая не может быть получена с помощью автоматического обнаружения объектов учета;</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хранение и обработка данных АСТУП;</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контроль целостности и непротиворечивости данных АСТУП;</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управление изменением конфигурации сетей, средств и сооружений связи;</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контроль исполнения управляющих воздействий на объекты учета;</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сбор и анализ статистической информации по конфигурации сетевых ресурсов.</w:t>
      </w:r>
    </w:p>
    <w:p w:rsidR="0080211A" w:rsidRPr="0080211A" w:rsidRDefault="0080211A" w:rsidP="006D40AA">
      <w:pPr>
        <w:spacing w:after="0" w:line="360" w:lineRule="auto"/>
        <w:ind w:firstLine="709"/>
        <w:jc w:val="both"/>
        <w:rPr>
          <w:rFonts w:ascii="Times New Roman" w:hAnsi="Times New Roman" w:cs="Times New Roman"/>
          <w:sz w:val="28"/>
        </w:rPr>
      </w:pPr>
      <w:r w:rsidRPr="0080211A">
        <w:rPr>
          <w:rFonts w:ascii="Times New Roman" w:hAnsi="Times New Roman" w:cs="Times New Roman"/>
          <w:sz w:val="28"/>
        </w:rPr>
        <w:t>Использование АСТУП позволяет повысить эффективность производ</w:t>
      </w:r>
      <w:r>
        <w:rPr>
          <w:rFonts w:ascii="Times New Roman" w:hAnsi="Times New Roman" w:cs="Times New Roman"/>
          <w:sz w:val="28"/>
        </w:rPr>
        <w:t>ства оператора связи, а именно:</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сократить рабочее времени на подготовку и принятие управленческих решений;</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повысить производительность труда при выдаче технических условий, разрешений на производство работ;</w:t>
      </w:r>
    </w:p>
    <w:p w:rsidR="0080211A" w:rsidRPr="0080211A"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автоматизировать контроль гарантийных сроков эксплуатации оборудования и средств связи;</w:t>
      </w:r>
    </w:p>
    <w:p w:rsidR="00157493" w:rsidRPr="00DB5C74" w:rsidRDefault="0080211A"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0211A">
        <w:rPr>
          <w:rFonts w:ascii="Times New Roman" w:hAnsi="Times New Roman" w:cs="Times New Roman"/>
          <w:sz w:val="28"/>
        </w:rPr>
        <w:t>оптимизировать ЗИП, ввести контроль обоснованности заказа заменяемых модулей.</w:t>
      </w:r>
    </w:p>
    <w:p w:rsidR="0080211A" w:rsidRPr="00F3419B" w:rsidRDefault="00157493" w:rsidP="006D40AA">
      <w:pPr>
        <w:pStyle w:val="1"/>
        <w:spacing w:line="360" w:lineRule="auto"/>
        <w:ind w:firstLine="709"/>
      </w:pPr>
      <w:bookmarkStart w:id="8" w:name="_Toc512380787"/>
      <w:r w:rsidRPr="00F3419B">
        <w:lastRenderedPageBreak/>
        <w:t>2.1 Учет в АСТУП различных телекоммуникационных ресурсов</w:t>
      </w:r>
      <w:bookmarkEnd w:id="8"/>
    </w:p>
    <w:p w:rsidR="00157493" w:rsidRPr="007E2D0B" w:rsidRDefault="00157493" w:rsidP="006D40AA">
      <w:pPr>
        <w:spacing w:after="0" w:line="360" w:lineRule="auto"/>
        <w:ind w:firstLine="709"/>
        <w:jc w:val="both"/>
        <w:rPr>
          <w:rFonts w:ascii="Times New Roman" w:hAnsi="Times New Roman" w:cs="Times New Roman"/>
          <w:b/>
          <w:sz w:val="32"/>
        </w:rPr>
      </w:pPr>
    </w:p>
    <w:p w:rsidR="00157493" w:rsidRDefault="00157493" w:rsidP="006D40AA">
      <w:pPr>
        <w:spacing w:after="0" w:line="360" w:lineRule="auto"/>
        <w:ind w:firstLine="709"/>
        <w:jc w:val="both"/>
        <w:rPr>
          <w:rFonts w:ascii="Times New Roman" w:hAnsi="Times New Roman" w:cs="Times New Roman"/>
          <w:sz w:val="28"/>
        </w:rPr>
      </w:pPr>
      <w:r w:rsidRPr="00157493">
        <w:rPr>
          <w:rFonts w:ascii="Times New Roman" w:hAnsi="Times New Roman" w:cs="Times New Roman"/>
          <w:sz w:val="28"/>
        </w:rPr>
        <w:t>Телекоммуникационные, или сетевые, ресурсы по своей природе могут разделяться на физические и логические. К физическим ресурсам относится оборудование сетей, линий, средств и сооружений связи; к логическим ресурсам относятся сведения о системе нумерации и программное обеспечение, применяемые в электросвязи. Например, свободный канал в телефонной канализации или программа для сетевого администрирования считаются телекоммуникационными ресурсами, при этом свободный канал - физический ресурс, а программа для сетевого администрирования - логический ресурс.</w:t>
      </w:r>
    </w:p>
    <w:p w:rsidR="00157493" w:rsidRDefault="00157493" w:rsidP="00A14107">
      <w:pPr>
        <w:spacing w:line="360" w:lineRule="auto"/>
        <w:ind w:firstLine="709"/>
        <w:jc w:val="both"/>
        <w:rPr>
          <w:rFonts w:ascii="Times New Roman" w:hAnsi="Times New Roman" w:cs="Times New Roman"/>
          <w:sz w:val="28"/>
        </w:rPr>
      </w:pPr>
      <w:r w:rsidRPr="00157493">
        <w:rPr>
          <w:rFonts w:ascii="Times New Roman" w:hAnsi="Times New Roman" w:cs="Times New Roman"/>
          <w:sz w:val="28"/>
        </w:rPr>
        <w:t>Для концептуального описания объектов управления и технического учета предлагается схема соотношении/взаимосвязи между различными группами объе</w:t>
      </w:r>
      <w:r>
        <w:rPr>
          <w:rFonts w:ascii="Times New Roman" w:hAnsi="Times New Roman" w:cs="Times New Roman"/>
          <w:sz w:val="28"/>
        </w:rPr>
        <w:t>ктов учета в АСТУП согласно рисунку</w:t>
      </w:r>
      <w:r w:rsidRPr="00157493">
        <w:rPr>
          <w:rFonts w:ascii="Times New Roman" w:hAnsi="Times New Roman" w:cs="Times New Roman"/>
          <w:sz w:val="28"/>
        </w:rPr>
        <w:t xml:space="preserve"> 2.</w:t>
      </w:r>
    </w:p>
    <w:p w:rsidR="00157493" w:rsidRDefault="00157493" w:rsidP="00A14107">
      <w:pPr>
        <w:spacing w:before="240" w:after="0" w:line="360" w:lineRule="auto"/>
        <w:ind w:firstLine="284"/>
        <w:jc w:val="center"/>
        <w:rPr>
          <w:rFonts w:ascii="Times New Roman" w:hAnsi="Times New Roman" w:cs="Times New Roman"/>
          <w:sz w:val="28"/>
        </w:rPr>
      </w:pPr>
      <w:r>
        <w:rPr>
          <w:noProof/>
          <w:lang w:eastAsia="ru-RU"/>
        </w:rPr>
        <w:drawing>
          <wp:inline distT="0" distB="0" distL="0" distR="0">
            <wp:extent cx="4819650" cy="2857500"/>
            <wp:effectExtent l="0" t="0" r="0" b="0"/>
            <wp:docPr id="2" name="Рисунок 2" descr="http://www.tssonline.ru/archive/p9/images/automatizirovannaya-sistema-tehnicheskogo-ucheta-i-pasportizacii-telekommunikacionnyh-resursov-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ssonline.ru/archive/p9/images/automatizirovannaya-sistema-tehnicheskogo-ucheta-i-pasportizacii-telekommunikacionnyh-resursov-pic-3.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2277"/>
                    <a:stretch/>
                  </pic:blipFill>
                  <pic:spPr bwMode="auto">
                    <a:xfrm>
                      <a:off x="0" y="0"/>
                      <a:ext cx="4819844" cy="2857615"/>
                    </a:xfrm>
                    <a:prstGeom prst="rect">
                      <a:avLst/>
                    </a:prstGeom>
                    <a:noFill/>
                    <a:ln>
                      <a:noFill/>
                    </a:ln>
                    <a:extLst>
                      <a:ext uri="{53640926-AAD7-44D8-BBD7-CCE9431645EC}">
                        <a14:shadowObscured xmlns:a14="http://schemas.microsoft.com/office/drawing/2010/main"/>
                      </a:ext>
                    </a:extLst>
                  </pic:spPr>
                </pic:pic>
              </a:graphicData>
            </a:graphic>
          </wp:inline>
        </w:drawing>
      </w:r>
    </w:p>
    <w:p w:rsidR="00157493" w:rsidRDefault="00157493" w:rsidP="006D40AA">
      <w:pPr>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Рисунок 2 – Общая схема функциональной взаимосвязи между логическими и физическими ресурсами </w:t>
      </w:r>
    </w:p>
    <w:p w:rsidR="00157493" w:rsidRDefault="00157493" w:rsidP="006D40AA">
      <w:pPr>
        <w:spacing w:after="0" w:line="360" w:lineRule="auto"/>
        <w:ind w:firstLine="709"/>
        <w:jc w:val="both"/>
        <w:rPr>
          <w:rFonts w:ascii="Times New Roman" w:hAnsi="Times New Roman" w:cs="Times New Roman"/>
          <w:sz w:val="28"/>
        </w:rPr>
      </w:pPr>
    </w:p>
    <w:p w:rsidR="00157493" w:rsidRDefault="00321012" w:rsidP="006D40AA">
      <w:pPr>
        <w:spacing w:after="0" w:line="360" w:lineRule="auto"/>
        <w:ind w:firstLine="709"/>
        <w:jc w:val="both"/>
        <w:rPr>
          <w:rFonts w:ascii="Times New Roman" w:hAnsi="Times New Roman" w:cs="Times New Roman"/>
          <w:sz w:val="28"/>
        </w:rPr>
      </w:pPr>
      <w:r w:rsidRPr="00321012">
        <w:rPr>
          <w:rFonts w:ascii="Times New Roman" w:hAnsi="Times New Roman" w:cs="Times New Roman"/>
          <w:sz w:val="28"/>
        </w:rPr>
        <w:t xml:space="preserve">Как правило, в АСТУП осуществляется учет физических, а не логических ресурсов. Поэтому сначала рассмотрим подробнее логические ресурсы. К </w:t>
      </w:r>
      <w:r w:rsidRPr="00321012">
        <w:rPr>
          <w:rFonts w:ascii="Times New Roman" w:hAnsi="Times New Roman" w:cs="Times New Roman"/>
          <w:sz w:val="28"/>
        </w:rPr>
        <w:lastRenderedPageBreak/>
        <w:t>логическим ресурсам, помимо программного обеспечения для электросвязи, можно отнести и ресурсы нумерации ЕСЭ РФ для сетей связи общего пользования. В рамках АСТУП необходимо обеспечить учет задействования средствами связи выделенного оператору ресурса нумерации. Например, для традиционного оборудования телефонных сетей связи общего пользования фиксируется фактическое задействование абонентских портов для подключения к узлу связи в сравнении с выделенной оператору емкостью абонентской нумерации. Для оборудования NGN, кроме того, важно соответствие используемых IP-адресов и кодов тематических служб ранее выделенным адресам и кодам.</w:t>
      </w:r>
    </w:p>
    <w:p w:rsidR="00B65077" w:rsidRPr="00B65077" w:rsidRDefault="00B65077" w:rsidP="006D40AA">
      <w:pPr>
        <w:spacing w:after="0" w:line="360" w:lineRule="auto"/>
        <w:ind w:firstLine="709"/>
        <w:jc w:val="both"/>
        <w:rPr>
          <w:rFonts w:ascii="Times New Roman" w:hAnsi="Times New Roman" w:cs="Times New Roman"/>
          <w:sz w:val="28"/>
        </w:rPr>
      </w:pPr>
      <w:r w:rsidRPr="00B65077">
        <w:rPr>
          <w:rFonts w:ascii="Times New Roman" w:hAnsi="Times New Roman" w:cs="Times New Roman"/>
          <w:sz w:val="28"/>
        </w:rPr>
        <w:t>К дополнительным логическим ресурсам, которые необходимо учитывать</w:t>
      </w:r>
      <w:r>
        <w:rPr>
          <w:rFonts w:ascii="Times New Roman" w:hAnsi="Times New Roman" w:cs="Times New Roman"/>
          <w:sz w:val="28"/>
        </w:rPr>
        <w:t xml:space="preserve"> в рамках АСУТП, можно отнести:</w:t>
      </w:r>
    </w:p>
    <w:p w:rsidR="00B65077" w:rsidRPr="00B65077" w:rsidRDefault="00B6507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65077">
        <w:rPr>
          <w:rFonts w:ascii="Times New Roman" w:hAnsi="Times New Roman" w:cs="Times New Roman"/>
          <w:sz w:val="28"/>
        </w:rPr>
        <w:t>данные об условиях SLA, например о наличии основных и резервных линиях связи;</w:t>
      </w:r>
    </w:p>
    <w:p w:rsidR="00B65077" w:rsidRPr="00B65077" w:rsidRDefault="00B6507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65077">
        <w:rPr>
          <w:rFonts w:ascii="Times New Roman" w:hAnsi="Times New Roman" w:cs="Times New Roman"/>
          <w:sz w:val="28"/>
        </w:rPr>
        <w:t>данные о реализации объектом учета функции точки присоединения сетей;</w:t>
      </w:r>
    </w:p>
    <w:p w:rsidR="00B65077" w:rsidRPr="00B65077" w:rsidRDefault="00B6507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65077">
        <w:rPr>
          <w:rFonts w:ascii="Times New Roman" w:hAnsi="Times New Roman" w:cs="Times New Roman"/>
          <w:sz w:val="28"/>
        </w:rPr>
        <w:t>обозначение сигнальных пунктов и иные коды идентификации;</w:t>
      </w:r>
    </w:p>
    <w:p w:rsidR="00321012" w:rsidRDefault="00B6507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65077">
        <w:rPr>
          <w:rFonts w:ascii="Times New Roman" w:hAnsi="Times New Roman" w:cs="Times New Roman"/>
          <w:sz w:val="28"/>
        </w:rPr>
        <w:t>сведения об используемой полосе радиочастот.</w:t>
      </w:r>
    </w:p>
    <w:p w:rsidR="00B65077" w:rsidRPr="00B65077" w:rsidRDefault="00B65077" w:rsidP="006D40AA">
      <w:pPr>
        <w:spacing w:after="0" w:line="360" w:lineRule="auto"/>
        <w:ind w:firstLine="709"/>
        <w:jc w:val="both"/>
        <w:rPr>
          <w:rFonts w:ascii="Times New Roman" w:hAnsi="Times New Roman" w:cs="Times New Roman"/>
          <w:sz w:val="28"/>
        </w:rPr>
      </w:pPr>
      <w:r w:rsidRPr="00B65077">
        <w:rPr>
          <w:rFonts w:ascii="Times New Roman" w:hAnsi="Times New Roman" w:cs="Times New Roman"/>
          <w:sz w:val="28"/>
        </w:rPr>
        <w:t xml:space="preserve">Ввод в базу данных АСТУП информации о логических ресурсах осуществляется на основе сведений других компонентов системы эксплуатационной поддержки оператора связи OSS. Рассмотрим особенности учета физических ресурсов. В контексте задач технического учета важна прежде всего информация как о составе оборудования узлов связи, так и данные о физических соединениях узлов связи или границах зон радиопокрытия. Узел связи - это совокупность средств связи, объединенных по функционально-территориальному признаку; узел имеет сетевой идентификатор (сетевой код, номер). Особенностью линий связи, соединяющих узлы связи, является то, что они заканчиваются на физических линейных портах средств связи и имеют многочислен-ные промежуточные соединения на кроссах. К сооружениям связи, учитываемым в рамках АСТУП, относится кабельная канализация (каналы, </w:t>
      </w:r>
      <w:r w:rsidRPr="00B65077">
        <w:rPr>
          <w:rFonts w:ascii="Times New Roman" w:hAnsi="Times New Roman" w:cs="Times New Roman"/>
          <w:sz w:val="28"/>
        </w:rPr>
        <w:lastRenderedPageBreak/>
        <w:t>колодцы, коллекторы, шахты, тоннели), площадки на крышах домов, мачты различных типов, прочие сооружения, используемые для размещения, защиты и обеспечения функци</w:t>
      </w:r>
      <w:r>
        <w:rPr>
          <w:rFonts w:ascii="Times New Roman" w:hAnsi="Times New Roman" w:cs="Times New Roman"/>
          <w:sz w:val="28"/>
        </w:rPr>
        <w:t>онирования линий и узлов связи.</w:t>
      </w:r>
    </w:p>
    <w:p w:rsidR="00B65077" w:rsidRPr="00B65077" w:rsidRDefault="00B65077" w:rsidP="006D40AA">
      <w:pPr>
        <w:spacing w:after="0" w:line="360" w:lineRule="auto"/>
        <w:ind w:firstLine="709"/>
        <w:jc w:val="both"/>
        <w:rPr>
          <w:rFonts w:ascii="Times New Roman" w:hAnsi="Times New Roman" w:cs="Times New Roman"/>
          <w:sz w:val="28"/>
        </w:rPr>
      </w:pPr>
      <w:r w:rsidRPr="00B65077">
        <w:rPr>
          <w:rFonts w:ascii="Times New Roman" w:hAnsi="Times New Roman" w:cs="Times New Roman"/>
          <w:sz w:val="28"/>
        </w:rPr>
        <w:t xml:space="preserve">Конструкция оборудования и сооружений связи предоставляется АСТУП как описание пространственного размещения - расстановка, расположение и соединение аппаратуры в полках, стативах, шкафах, рамках, кабельных ящиках </w:t>
      </w:r>
      <w:r>
        <w:rPr>
          <w:rFonts w:ascii="Times New Roman" w:hAnsi="Times New Roman" w:cs="Times New Roman"/>
          <w:sz w:val="28"/>
        </w:rPr>
        <w:t>с привязкой к планам помещений.</w:t>
      </w:r>
    </w:p>
    <w:p w:rsidR="00B65077" w:rsidRDefault="00B65077" w:rsidP="006D40AA">
      <w:pPr>
        <w:spacing w:after="0" w:line="360" w:lineRule="auto"/>
        <w:ind w:firstLine="709"/>
        <w:jc w:val="both"/>
        <w:rPr>
          <w:rFonts w:ascii="Times New Roman" w:hAnsi="Times New Roman" w:cs="Times New Roman"/>
          <w:sz w:val="28"/>
        </w:rPr>
      </w:pPr>
      <w:r w:rsidRPr="00B65077">
        <w:rPr>
          <w:rFonts w:ascii="Times New Roman" w:hAnsi="Times New Roman" w:cs="Times New Roman"/>
          <w:sz w:val="28"/>
        </w:rPr>
        <w:t>С учетом принцип</w:t>
      </w:r>
      <w:r>
        <w:rPr>
          <w:rFonts w:ascii="Times New Roman" w:hAnsi="Times New Roman" w:cs="Times New Roman"/>
          <w:sz w:val="28"/>
        </w:rPr>
        <w:t>а разбиения, показанного на рисунке</w:t>
      </w:r>
      <w:r w:rsidRPr="00B65077">
        <w:rPr>
          <w:rFonts w:ascii="Times New Roman" w:hAnsi="Times New Roman" w:cs="Times New Roman"/>
          <w:sz w:val="28"/>
        </w:rPr>
        <w:t xml:space="preserve"> 2, предлагается следующая иерархическая структура для описания и представления в информационной базе АСТУП объектов управ</w:t>
      </w:r>
      <w:r>
        <w:rPr>
          <w:rFonts w:ascii="Times New Roman" w:hAnsi="Times New Roman" w:cs="Times New Roman"/>
          <w:sz w:val="28"/>
        </w:rPr>
        <w:t>ления и технического учета (рисунок</w:t>
      </w:r>
      <w:r w:rsidRPr="00B65077">
        <w:rPr>
          <w:rFonts w:ascii="Times New Roman" w:hAnsi="Times New Roman" w:cs="Times New Roman"/>
          <w:sz w:val="28"/>
        </w:rPr>
        <w:t xml:space="preserve"> 3).</w:t>
      </w:r>
    </w:p>
    <w:p w:rsidR="00A14107" w:rsidRPr="00F225F1" w:rsidRDefault="00A14107" w:rsidP="00A14107">
      <w:pPr>
        <w:spacing w:after="0" w:line="360" w:lineRule="auto"/>
        <w:ind w:firstLine="709"/>
        <w:jc w:val="both"/>
        <w:rPr>
          <w:rFonts w:ascii="Times New Roman" w:hAnsi="Times New Roman" w:cs="Times New Roman"/>
          <w:sz w:val="28"/>
        </w:rPr>
      </w:pPr>
      <w:r w:rsidRPr="00F225F1">
        <w:rPr>
          <w:rFonts w:ascii="Times New Roman" w:hAnsi="Times New Roman" w:cs="Times New Roman"/>
          <w:sz w:val="28"/>
        </w:rPr>
        <w:t>Разбиение на плоскости обуслов</w:t>
      </w:r>
      <w:r>
        <w:rPr>
          <w:rFonts w:ascii="Times New Roman" w:hAnsi="Times New Roman" w:cs="Times New Roman"/>
          <w:sz w:val="28"/>
        </w:rPr>
        <w:t>лено:</w:t>
      </w:r>
    </w:p>
    <w:p w:rsidR="00A14107" w:rsidRPr="00F225F1" w:rsidRDefault="00A14107" w:rsidP="00A141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F225F1">
        <w:rPr>
          <w:rFonts w:ascii="Times New Roman" w:hAnsi="Times New Roman" w:cs="Times New Roman"/>
          <w:sz w:val="28"/>
        </w:rPr>
        <w:t>функциями объектов учета при организации пропуска трафика на сети связи;</w:t>
      </w:r>
    </w:p>
    <w:p w:rsidR="00A14107" w:rsidRPr="00F225F1" w:rsidRDefault="00A14107" w:rsidP="00A1410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F225F1">
        <w:rPr>
          <w:rFonts w:ascii="Times New Roman" w:hAnsi="Times New Roman" w:cs="Times New Roman"/>
          <w:sz w:val="28"/>
        </w:rPr>
        <w:t>различным уровнем подробности описания объектов учета и паспортизации.</w:t>
      </w:r>
    </w:p>
    <w:p w:rsidR="00A14107" w:rsidRDefault="00A14107" w:rsidP="00A14107">
      <w:pPr>
        <w:spacing w:after="0" w:line="360" w:lineRule="auto"/>
        <w:ind w:firstLine="709"/>
        <w:jc w:val="both"/>
        <w:rPr>
          <w:rFonts w:ascii="Times New Roman" w:hAnsi="Times New Roman" w:cs="Times New Roman"/>
          <w:sz w:val="28"/>
        </w:rPr>
      </w:pPr>
      <w:r w:rsidRPr="00F225F1">
        <w:rPr>
          <w:rFonts w:ascii="Times New Roman" w:hAnsi="Times New Roman" w:cs="Times New Roman"/>
          <w:sz w:val="28"/>
        </w:rPr>
        <w:t>Представляется, что реализация в АСТУП</w:t>
      </w:r>
      <w:r>
        <w:rPr>
          <w:rFonts w:ascii="Times New Roman" w:hAnsi="Times New Roman" w:cs="Times New Roman"/>
          <w:sz w:val="28"/>
        </w:rPr>
        <w:t xml:space="preserve"> схемы разбиения</w:t>
      </w:r>
      <w:r w:rsidRPr="00F225F1">
        <w:rPr>
          <w:rFonts w:ascii="Times New Roman" w:hAnsi="Times New Roman" w:cs="Times New Roman"/>
          <w:sz w:val="28"/>
        </w:rPr>
        <w:t xml:space="preserve"> обеспечит полноценный технический учет и паспортизацию оборудования телефонных сетей, сетей подвижной (мобильной) связи, сетей с коммутацией пакетов, сетей NGN.</w:t>
      </w:r>
    </w:p>
    <w:p w:rsidR="00F53FF2" w:rsidRDefault="00F53FF2" w:rsidP="006D40AA">
      <w:pPr>
        <w:spacing w:after="0" w:line="360" w:lineRule="auto"/>
        <w:ind w:firstLine="709"/>
        <w:jc w:val="both"/>
        <w:rPr>
          <w:rFonts w:ascii="Times New Roman" w:hAnsi="Times New Roman" w:cs="Times New Roman"/>
          <w:sz w:val="28"/>
        </w:rPr>
      </w:pPr>
    </w:p>
    <w:p w:rsidR="00B65077" w:rsidRDefault="00B65077" w:rsidP="00F53FF2">
      <w:pPr>
        <w:spacing w:line="360" w:lineRule="auto"/>
        <w:jc w:val="center"/>
        <w:rPr>
          <w:rFonts w:ascii="Times New Roman" w:hAnsi="Times New Roman" w:cs="Times New Roman"/>
          <w:sz w:val="28"/>
        </w:rPr>
      </w:pPr>
      <w:r>
        <w:rPr>
          <w:noProof/>
          <w:lang w:eastAsia="ru-RU"/>
        </w:rPr>
        <w:lastRenderedPageBreak/>
        <w:drawing>
          <wp:inline distT="0" distB="0" distL="0" distR="0">
            <wp:extent cx="5324475" cy="5800725"/>
            <wp:effectExtent l="0" t="0" r="9525" b="9525"/>
            <wp:docPr id="3" name="Рисунок 3" descr="http://www.tssonline.ru/archive/p9/images/automatizirovannaya-sistema-tehnicheskogo-ucheta-i-pasportizacii-telekommunikacionnyh-resursov-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ssonline.ru/archive/p9/images/automatizirovannaya-sistema-tehnicheskogo-ucheta-i-pasportizacii-telekommunikacionnyh-resursov-pic-4.jpg"/>
                    <pic:cNvPicPr>
                      <a:picLocks noChangeAspect="1" noChangeArrowheads="1"/>
                    </pic:cNvPicPr>
                  </pic:nvPicPr>
                  <pic:blipFill rotWithShape="1">
                    <a:blip r:embed="rId9">
                      <a:extLst>
                        <a:ext uri="{28A0092B-C50C-407E-A947-70E740481C1C}">
                          <a14:useLocalDpi xmlns:a14="http://schemas.microsoft.com/office/drawing/2010/main" val="0"/>
                        </a:ext>
                      </a:extLst>
                    </a:blip>
                    <a:srcRect b="7334"/>
                    <a:stretch/>
                  </pic:blipFill>
                  <pic:spPr bwMode="auto">
                    <a:xfrm>
                      <a:off x="0" y="0"/>
                      <a:ext cx="5324475" cy="5800725"/>
                    </a:xfrm>
                    <a:prstGeom prst="rect">
                      <a:avLst/>
                    </a:prstGeom>
                    <a:noFill/>
                    <a:ln>
                      <a:noFill/>
                    </a:ln>
                    <a:extLst>
                      <a:ext uri="{53640926-AAD7-44D8-BBD7-CCE9431645EC}">
                        <a14:shadowObscured xmlns:a14="http://schemas.microsoft.com/office/drawing/2010/main"/>
                      </a:ext>
                    </a:extLst>
                  </pic:spPr>
                </pic:pic>
              </a:graphicData>
            </a:graphic>
          </wp:inline>
        </w:drawing>
      </w:r>
    </w:p>
    <w:p w:rsidR="00157493" w:rsidRDefault="002A516A" w:rsidP="00F53FF2">
      <w:pPr>
        <w:spacing w:after="0" w:line="360" w:lineRule="auto"/>
        <w:ind w:firstLine="709"/>
        <w:jc w:val="center"/>
        <w:rPr>
          <w:rFonts w:ascii="Times New Roman" w:hAnsi="Times New Roman" w:cs="Times New Roman"/>
          <w:sz w:val="28"/>
        </w:rPr>
      </w:pPr>
      <w:r>
        <w:rPr>
          <w:rFonts w:ascii="Times New Roman" w:hAnsi="Times New Roman" w:cs="Times New Roman"/>
          <w:sz w:val="28"/>
        </w:rPr>
        <w:t>Рисунок 3 – Схема функционального разбиение логических и физических ресурсов в АСТУП</w:t>
      </w:r>
    </w:p>
    <w:p w:rsidR="00F225F1" w:rsidRPr="007E2D0B" w:rsidRDefault="00F225F1" w:rsidP="00A14107">
      <w:pPr>
        <w:spacing w:after="0" w:line="360" w:lineRule="auto"/>
        <w:jc w:val="both"/>
        <w:rPr>
          <w:rFonts w:ascii="Times New Roman" w:hAnsi="Times New Roman" w:cs="Times New Roman"/>
          <w:sz w:val="32"/>
        </w:rPr>
      </w:pPr>
    </w:p>
    <w:p w:rsidR="00D14A43" w:rsidRPr="00F3419B" w:rsidRDefault="00D14A43" w:rsidP="006D40AA">
      <w:pPr>
        <w:pStyle w:val="1"/>
        <w:spacing w:before="0" w:line="360" w:lineRule="auto"/>
        <w:ind w:firstLine="709"/>
      </w:pPr>
      <w:bookmarkStart w:id="9" w:name="_Toc512380788"/>
      <w:r w:rsidRPr="00F3419B">
        <w:t>2.2 Атрибуты объекта учета</w:t>
      </w:r>
      <w:bookmarkEnd w:id="9"/>
    </w:p>
    <w:p w:rsidR="00D14A43" w:rsidRPr="007E2D0B" w:rsidRDefault="00D14A43" w:rsidP="006D40AA">
      <w:pPr>
        <w:spacing w:after="0" w:line="360" w:lineRule="auto"/>
        <w:ind w:firstLine="709"/>
        <w:jc w:val="both"/>
        <w:rPr>
          <w:rFonts w:ascii="Times New Roman" w:hAnsi="Times New Roman" w:cs="Times New Roman"/>
          <w:sz w:val="32"/>
        </w:rPr>
      </w:pPr>
    </w:p>
    <w:p w:rsidR="00D14A43" w:rsidRPr="00D14A43" w:rsidRDefault="00D14A43" w:rsidP="006D40AA">
      <w:pPr>
        <w:spacing w:after="0" w:line="360" w:lineRule="auto"/>
        <w:ind w:firstLine="709"/>
        <w:jc w:val="both"/>
        <w:rPr>
          <w:rFonts w:ascii="Times New Roman" w:hAnsi="Times New Roman" w:cs="Times New Roman"/>
          <w:sz w:val="28"/>
        </w:rPr>
      </w:pPr>
      <w:r w:rsidRPr="00D14A43">
        <w:rPr>
          <w:rFonts w:ascii="Times New Roman" w:hAnsi="Times New Roman" w:cs="Times New Roman"/>
          <w:sz w:val="28"/>
        </w:rPr>
        <w:t xml:space="preserve">Кроме объективности данных по объектам учета, система АСТУП должна обеспечивать полноту и непротиворечивость данных. Полнота данных в АСТУП предусматривает такое описание объекта учета, которое полностью соответствует данной предметной области в рамках целей и задач </w:t>
      </w:r>
      <w:r>
        <w:rPr>
          <w:rFonts w:ascii="Times New Roman" w:hAnsi="Times New Roman" w:cs="Times New Roman"/>
          <w:sz w:val="28"/>
        </w:rPr>
        <w:t>ТУ. Критерии полноты следующие:</w:t>
      </w:r>
    </w:p>
    <w:p w:rsidR="00D14A43" w:rsidRPr="00D14A43" w:rsidRDefault="00D14A43"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Pr="00D14A43">
        <w:rPr>
          <w:rFonts w:ascii="Times New Roman" w:hAnsi="Times New Roman" w:cs="Times New Roman"/>
          <w:sz w:val="28"/>
        </w:rPr>
        <w:t>данные не искажаются представлением пользователя и системы об объекте учета;</w:t>
      </w:r>
    </w:p>
    <w:p w:rsidR="00D14A43" w:rsidRDefault="00D14A43"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D14A43">
        <w:rPr>
          <w:rFonts w:ascii="Times New Roman" w:hAnsi="Times New Roman" w:cs="Times New Roman"/>
          <w:sz w:val="28"/>
        </w:rPr>
        <w:t>объект управления и учета однозначно понимается в любом контексте функциональной области технического учета и паспортизации.</w:t>
      </w:r>
    </w:p>
    <w:p w:rsidR="00D14A43" w:rsidRPr="00D14A43" w:rsidRDefault="00D14A43" w:rsidP="006D40AA">
      <w:pPr>
        <w:spacing w:after="0" w:line="360" w:lineRule="auto"/>
        <w:ind w:firstLine="709"/>
        <w:jc w:val="both"/>
        <w:rPr>
          <w:rFonts w:ascii="Times New Roman" w:hAnsi="Times New Roman" w:cs="Times New Roman"/>
          <w:sz w:val="28"/>
        </w:rPr>
      </w:pPr>
      <w:r w:rsidRPr="00D14A43">
        <w:rPr>
          <w:rFonts w:ascii="Times New Roman" w:hAnsi="Times New Roman" w:cs="Times New Roman"/>
          <w:sz w:val="28"/>
        </w:rPr>
        <w:t>Непротиворечивость означает отсутствие различий в описании свойств объекта учета за счет согласованного и единообразного описания в предел</w:t>
      </w:r>
      <w:r>
        <w:rPr>
          <w:rFonts w:ascii="Times New Roman" w:hAnsi="Times New Roman" w:cs="Times New Roman"/>
          <w:sz w:val="28"/>
        </w:rPr>
        <w:t>ах по крайней мере одной АСТУП.</w:t>
      </w:r>
    </w:p>
    <w:p w:rsidR="00D14A43" w:rsidRPr="00D14A43" w:rsidRDefault="00D14A43" w:rsidP="006D40AA">
      <w:pPr>
        <w:spacing w:after="0" w:line="360" w:lineRule="auto"/>
        <w:ind w:firstLine="709"/>
        <w:jc w:val="both"/>
        <w:rPr>
          <w:rFonts w:ascii="Times New Roman" w:hAnsi="Times New Roman" w:cs="Times New Roman"/>
          <w:sz w:val="28"/>
        </w:rPr>
      </w:pPr>
      <w:r w:rsidRPr="00D14A43">
        <w:rPr>
          <w:rFonts w:ascii="Times New Roman" w:hAnsi="Times New Roman" w:cs="Times New Roman"/>
          <w:sz w:val="28"/>
        </w:rPr>
        <w:t>Обеспечить полноту и непротиворечивость данных АСТУП возможно с применением мастер-данных, то есть с использованием развитой структуры нормативно-справочной информации. Нормативно-справочная информация (НСИ) или мастер-данные определяются как совокупность условнопостоянных данных, на которых основываются процессы формирования учетных документов оператора связи. В целом НСИ используется в многочисленных процедурах, относящихся к различным бизнес-процессам оператора связи. В автоматизированных системах НСИ обычно представлена набором справочников и классификаторов. В рамках создания нормативно-справочной информации АСТУП требуется определить атрибуты объектов управления и учета, которые с требуемым уровнем подробности описывали бы свойства сущностей, соответствующих объектам управления и учета</w:t>
      </w:r>
      <w:r>
        <w:rPr>
          <w:rFonts w:ascii="Times New Roman" w:hAnsi="Times New Roman" w:cs="Times New Roman"/>
          <w:sz w:val="28"/>
        </w:rPr>
        <w:t xml:space="preserve"> в информационной модели АСТУП.</w:t>
      </w:r>
    </w:p>
    <w:p w:rsidR="00D14A43" w:rsidRPr="00D14A43" w:rsidRDefault="00D14A43" w:rsidP="006D40AA">
      <w:pPr>
        <w:spacing w:after="0" w:line="360" w:lineRule="auto"/>
        <w:ind w:firstLine="709"/>
        <w:jc w:val="both"/>
        <w:rPr>
          <w:rFonts w:ascii="Times New Roman" w:hAnsi="Times New Roman" w:cs="Times New Roman"/>
          <w:sz w:val="28"/>
        </w:rPr>
      </w:pPr>
      <w:r w:rsidRPr="00D14A43">
        <w:rPr>
          <w:rFonts w:ascii="Times New Roman" w:hAnsi="Times New Roman" w:cs="Times New Roman"/>
          <w:sz w:val="28"/>
        </w:rPr>
        <w:t xml:space="preserve">К атрибутам объекта учета можно отнести условное наименование объекта, заданное производителем; идентификатор объекта технического учета; технические характеристики согласно паспорту изделия; мощностные показатели объекта технического учета в эквивалентных портах или в иных единицах, принятых для указания мощности; тип и количество физических портов для связи с внешней средой; наименование и контактная информация собственника объекта технического учета; сведения о расположении объекта технического учета: для физических цепей - с точностью до точки кросса и/или канала/трассы, для средств связи - с точностью до здания/улицы или площадки с топографическими координатами; дата ввода в эксплуатацию; дата </w:t>
      </w:r>
      <w:r w:rsidRPr="00D14A43">
        <w:rPr>
          <w:rFonts w:ascii="Times New Roman" w:hAnsi="Times New Roman" w:cs="Times New Roman"/>
          <w:sz w:val="28"/>
        </w:rPr>
        <w:lastRenderedPageBreak/>
        <w:t>ремонта/замены объекта учета; сведения об измеряемых</w:t>
      </w:r>
      <w:r>
        <w:rPr>
          <w:rFonts w:ascii="Times New Roman" w:hAnsi="Times New Roman" w:cs="Times New Roman"/>
          <w:sz w:val="28"/>
        </w:rPr>
        <w:t xml:space="preserve"> характеристиках объекта учета.</w:t>
      </w:r>
    </w:p>
    <w:p w:rsidR="00D14A43" w:rsidRDefault="00D14A43" w:rsidP="006D40AA">
      <w:pPr>
        <w:spacing w:after="0" w:line="360" w:lineRule="auto"/>
        <w:ind w:firstLine="709"/>
        <w:jc w:val="both"/>
        <w:rPr>
          <w:rFonts w:ascii="Times New Roman" w:hAnsi="Times New Roman" w:cs="Times New Roman"/>
          <w:sz w:val="28"/>
        </w:rPr>
      </w:pPr>
      <w:r w:rsidRPr="00D14A43">
        <w:rPr>
          <w:rFonts w:ascii="Times New Roman" w:hAnsi="Times New Roman" w:cs="Times New Roman"/>
          <w:sz w:val="28"/>
        </w:rPr>
        <w:t>В зависимости от того, является ли объект учета физическим или логическим, атрибут может иметь определенное значение, в том числе нулевое значение, обозначаться текстовым строковым выражением. При описании данного объекта учета конкретный атрибут также может не использоваться или блокироваться.</w:t>
      </w:r>
    </w:p>
    <w:p w:rsidR="00001C1C" w:rsidRPr="007E2D0B" w:rsidRDefault="00001C1C" w:rsidP="006D40AA">
      <w:pPr>
        <w:spacing w:after="0" w:line="360" w:lineRule="auto"/>
        <w:ind w:firstLine="709"/>
        <w:jc w:val="both"/>
        <w:rPr>
          <w:rFonts w:ascii="Times New Roman" w:hAnsi="Times New Roman" w:cs="Times New Roman"/>
          <w:sz w:val="32"/>
        </w:rPr>
      </w:pPr>
    </w:p>
    <w:p w:rsidR="00001C1C" w:rsidRDefault="00001C1C" w:rsidP="006D40AA">
      <w:pPr>
        <w:pStyle w:val="1"/>
        <w:spacing w:before="0" w:line="360" w:lineRule="auto"/>
        <w:ind w:firstLine="709"/>
      </w:pPr>
      <w:bookmarkStart w:id="10" w:name="_Toc512380789"/>
      <w:r w:rsidRPr="00001C1C">
        <w:t xml:space="preserve">2.3 </w:t>
      </w:r>
      <w:r w:rsidR="00CE5A74">
        <w:t>Способы</w:t>
      </w:r>
      <w:r w:rsidR="00866682">
        <w:t xml:space="preserve"> создания АСТУП</w:t>
      </w:r>
      <w:bookmarkEnd w:id="10"/>
    </w:p>
    <w:p w:rsidR="00001C1C" w:rsidRDefault="00001C1C" w:rsidP="006D40AA">
      <w:pPr>
        <w:spacing w:after="0" w:line="360" w:lineRule="auto"/>
        <w:ind w:firstLine="709"/>
        <w:jc w:val="both"/>
        <w:rPr>
          <w:rFonts w:ascii="Times New Roman" w:hAnsi="Times New Roman" w:cs="Times New Roman"/>
          <w:b/>
          <w:sz w:val="32"/>
        </w:rPr>
      </w:pPr>
    </w:p>
    <w:p w:rsidR="00866682" w:rsidRPr="00882C94" w:rsidRDefault="00866682"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С учетом конструктивного и функционального многообразия объектов технического учета АСТУП может создаваться двумя способами.</w:t>
      </w:r>
    </w:p>
    <w:p w:rsidR="00866682" w:rsidRPr="00882C94" w:rsidRDefault="00866682"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Первый способ. Создание системы АСТУП по принципу "библиотеки", когда для учета одинаковых функциональных или конструктивных групп объектов создается новый программный модуль. Каждый программный модуль имеет собственную логику, снабжается библиотекой типовых решений по техническому учету для сходных типов оборудования; для разных групп объектов учета применяется единая система обозначений и описаний объектов. Модули объединяются в одной программной оболочке, обеспечивающей взаимосвязи между всеми компонентами АСТУП.</w:t>
      </w:r>
    </w:p>
    <w:p w:rsidR="00866682" w:rsidRPr="00882C94" w:rsidRDefault="00866682"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Второй способ. Создание системы АСТУП по принципу "ядра учета", когда создается унифицированная и достаточно абстрактная группа функций с ключевой логикой описания объектов учета в их взаимосвязях и взаимозависимостях. Далее разрабатывается приложение, функционально ориентированное на пользователя/производителя средств связи. При этом "ядро учета" модификации не подлежит, что позволяет сохранить единую информационную модель, поддерживать единую логику описания состава, структуры и взаимодействия объектов учета, что обеспечивает целостность, непротиворечивость данных АСТУП.</w:t>
      </w:r>
    </w:p>
    <w:p w:rsidR="00866682" w:rsidRPr="00882C94" w:rsidRDefault="00866682"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lastRenderedPageBreak/>
        <w:t>При первом способе, в рамках создания "библиотеки", можно ожидать повышение функциональной гибкости системы при необходимости индивидуального подхода к описанию определенного типа объектов. Однако отсутствие единого "ядра учета" для формализации описания или связей между объектами различных групп может привести к трудностям при объединении и агрегации данных. При втором способе "ядро учета" поддерживает единую логику описания для всех типов оборудования, что облегчает комплексное описание объектов учета, но может препятствовать описанию свойств, специфичных для данного объекта и группы объектов учета. В конечном итоге для каждого из способов необходимо с минимальными затратами, при сохранении требуемой детализации, переходить от раздельного описания сетей, средств и сооружений сети связи к "информационно-технологической сборке" данных по объектам учета на нескольких функциональных плоскостях, как это показано на рис. 3.</w:t>
      </w:r>
    </w:p>
    <w:p w:rsidR="00001C1C" w:rsidRPr="00882C94" w:rsidRDefault="00866682"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Внедрение АСТУП проходит в несколько этапов. На начальном этапе проводится автоматизация технического учета проводных средств, "последней мили" и межстанционных связей. Далее наступает очередь узлов связи и оконечного оборудования. Потом можно вводить и упорядочивать данные о телефонной канализации, трассах, местах размещения антенн и т.п., то есть сведения, которые преимущественно вводятся вручную. Учет логических ресурсов целесообразно наладить уже на первом этапе проекта АСТУП. Продолжительность периода внедрения АСТУП зависит от номерной емкости оператора связи и может продолжаться от нескольких месяцев до 2-3 лет. Основная задача на стадии внедрения - одновременно вводить в АСТУП новые данные и поддерживать в актуальном состоянии хранимую информацию.</w:t>
      </w:r>
    </w:p>
    <w:p w:rsidR="00756D0E" w:rsidRDefault="00756D0E" w:rsidP="006D40AA">
      <w:pPr>
        <w:spacing w:after="0" w:line="360" w:lineRule="auto"/>
        <w:ind w:firstLine="709"/>
        <w:jc w:val="both"/>
        <w:rPr>
          <w:rFonts w:ascii="Times New Roman" w:hAnsi="Times New Roman" w:cs="Times New Roman"/>
          <w:sz w:val="32"/>
        </w:rPr>
      </w:pPr>
    </w:p>
    <w:p w:rsidR="00756D0E" w:rsidRDefault="00756D0E" w:rsidP="006D40AA">
      <w:pPr>
        <w:spacing w:after="0" w:line="360" w:lineRule="auto"/>
        <w:jc w:val="both"/>
        <w:rPr>
          <w:rFonts w:ascii="Times New Roman" w:hAnsi="Times New Roman" w:cs="Times New Roman"/>
          <w:sz w:val="32"/>
        </w:rPr>
      </w:pPr>
    </w:p>
    <w:p w:rsidR="00A14107" w:rsidRDefault="00A14107" w:rsidP="006D40AA">
      <w:pPr>
        <w:spacing w:after="0" w:line="360" w:lineRule="auto"/>
        <w:jc w:val="both"/>
        <w:rPr>
          <w:rFonts w:ascii="Times New Roman" w:hAnsi="Times New Roman" w:cs="Times New Roman"/>
          <w:sz w:val="32"/>
        </w:rPr>
      </w:pPr>
    </w:p>
    <w:p w:rsidR="00756D0E" w:rsidRDefault="00756D0E" w:rsidP="006D40AA">
      <w:pPr>
        <w:pStyle w:val="1"/>
        <w:spacing w:line="360" w:lineRule="auto"/>
        <w:ind w:firstLine="709"/>
      </w:pPr>
      <w:bookmarkStart w:id="11" w:name="_Toc512380790"/>
      <w:r w:rsidRPr="00756D0E">
        <w:lastRenderedPageBreak/>
        <w:t xml:space="preserve">3 Система технического учета в ПАО </w:t>
      </w:r>
      <w:r w:rsidR="00A82A5E">
        <w:t>«</w:t>
      </w:r>
      <w:r w:rsidRPr="00756D0E">
        <w:t>Ростелеком</w:t>
      </w:r>
      <w:r w:rsidR="00A82A5E">
        <w:t>»</w:t>
      </w:r>
      <w:bookmarkEnd w:id="11"/>
    </w:p>
    <w:p w:rsidR="00756D0E" w:rsidRDefault="00756D0E" w:rsidP="006D40AA">
      <w:pPr>
        <w:spacing w:after="0" w:line="360" w:lineRule="auto"/>
        <w:ind w:firstLine="709"/>
        <w:jc w:val="both"/>
        <w:rPr>
          <w:rFonts w:ascii="Times New Roman" w:hAnsi="Times New Roman" w:cs="Times New Roman"/>
          <w:b/>
          <w:sz w:val="32"/>
        </w:rPr>
      </w:pPr>
    </w:p>
    <w:p w:rsidR="00756D0E" w:rsidRDefault="00756D0E" w:rsidP="006D40AA">
      <w:pPr>
        <w:pStyle w:val="1"/>
        <w:spacing w:before="0" w:line="360" w:lineRule="auto"/>
        <w:ind w:firstLine="709"/>
      </w:pPr>
      <w:bookmarkStart w:id="12" w:name="_Toc512380791"/>
      <w:r>
        <w:t xml:space="preserve">3.1 </w:t>
      </w:r>
      <w:r w:rsidR="00A82A5E">
        <w:t>Деятельность компании ПАО «Ростелеком»</w:t>
      </w:r>
      <w:bookmarkEnd w:id="12"/>
    </w:p>
    <w:p w:rsidR="00A82A5E" w:rsidRDefault="00A82A5E" w:rsidP="006D40AA">
      <w:pPr>
        <w:spacing w:after="0" w:line="360" w:lineRule="auto"/>
        <w:ind w:firstLine="709"/>
        <w:jc w:val="both"/>
        <w:rPr>
          <w:rFonts w:ascii="Times New Roman" w:hAnsi="Times New Roman" w:cs="Times New Roman"/>
          <w:b/>
          <w:sz w:val="32"/>
        </w:rPr>
      </w:pP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ПАО «Ростелеком» (www.rostelecom.ru) – крупнейший в России провайдер цифровых услуг и решений, присутствующий во всех сегментах рынка и охватывающий миллионы домохозяйств в России.</w:t>
      </w: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Компания занимает лидирующее положение на российском рынке услуг ШПД и платного телевидения: количество абонентов услуг ШПД превышает 12,7 млн, а платного ТВ «Ростелекома» - более 9,8 млн пользователей, из которых свыше 4,8 миллионов смотрит уникальный федеральный продукт «Интерактивное ТВ».</w:t>
      </w: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«Ростелеком» является безусловным лидером рынка телекоммуникационных услуг для российских органов государственной власти и корпоративных пользователей всех уровней.</w:t>
      </w: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Компания – признанный технологический лидер в инновационных решениях в области электронного правительства, облачных вычислений, здравоохранения, образования, безопасности, жилищно-коммунальных услуг.</w:t>
      </w: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ПАО «Ростелеком» обладает собственной мощной магистральной сетью связи, отвечающей всем требования</w:t>
      </w:r>
      <w:r w:rsidR="00882C94">
        <w:rPr>
          <w:rFonts w:ascii="Times New Roman" w:hAnsi="Times New Roman" w:cs="Times New Roman"/>
          <w:sz w:val="28"/>
        </w:rPr>
        <w:t>м современных рыночных условий.</w:t>
      </w: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Собственная магистральная цифровая сеть связи протяженностью около 500 тыс. км., построенная на основе ВОЛС с использованием SDH- и DWDM-технологий, а также местные сети, протяженностью свыше 2,6 млн. км., обеспечивают полное покрытие территории Российской Федерации и передачу любого типа информации: голоса, данных, видео.</w:t>
      </w:r>
    </w:p>
    <w:p w:rsidR="00A82A5E" w:rsidRPr="00882C94" w:rsidRDefault="00A82A5E"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Характеристики сети:</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с</w:t>
      </w:r>
      <w:r w:rsidR="00A82A5E" w:rsidRPr="00882C94">
        <w:rPr>
          <w:rFonts w:ascii="Times New Roman" w:hAnsi="Times New Roman" w:cs="Times New Roman"/>
          <w:sz w:val="28"/>
        </w:rPr>
        <w:t>остоит из магистральных линий связи, соединенных через транзитные междугородные и международные узлы связи (ТМгУС и ТМнУС) с сетями национальных и зарубежных операторов</w:t>
      </w:r>
      <w:r w:rsidRPr="00882C94">
        <w:rPr>
          <w:rFonts w:ascii="Times New Roman" w:hAnsi="Times New Roman" w:cs="Times New Roman"/>
          <w:sz w:val="28"/>
        </w:rPr>
        <w:t>;</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lastRenderedPageBreak/>
        <w:t>- и</w:t>
      </w:r>
      <w:r w:rsidR="00A82A5E" w:rsidRPr="00882C94">
        <w:rPr>
          <w:rFonts w:ascii="Times New Roman" w:hAnsi="Times New Roman" w:cs="Times New Roman"/>
          <w:sz w:val="28"/>
        </w:rPr>
        <w:t>спользуются современные SDH- и DWDM-технологии</w:t>
      </w:r>
      <w:r w:rsidRPr="00882C94">
        <w:rPr>
          <w:rFonts w:ascii="Times New Roman" w:hAnsi="Times New Roman" w:cs="Times New Roman"/>
          <w:sz w:val="28"/>
        </w:rPr>
        <w:t>;</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с</w:t>
      </w:r>
      <w:r w:rsidR="00A82A5E" w:rsidRPr="00882C94">
        <w:rPr>
          <w:rFonts w:ascii="Times New Roman" w:hAnsi="Times New Roman" w:cs="Times New Roman"/>
          <w:sz w:val="28"/>
        </w:rPr>
        <w:t>выше 350 точек доступа в России и за рубежом</w:t>
      </w:r>
      <w:r w:rsidRPr="00882C94">
        <w:rPr>
          <w:rFonts w:ascii="Times New Roman" w:hAnsi="Times New Roman" w:cs="Times New Roman"/>
          <w:sz w:val="28"/>
        </w:rPr>
        <w:t>;</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у</w:t>
      </w:r>
      <w:r w:rsidR="00A82A5E" w:rsidRPr="00882C94">
        <w:rPr>
          <w:rFonts w:ascii="Times New Roman" w:hAnsi="Times New Roman" w:cs="Times New Roman"/>
          <w:sz w:val="28"/>
        </w:rPr>
        <w:t>частие в 17 международных кабельных системах</w:t>
      </w:r>
      <w:r w:rsidRPr="00882C94">
        <w:rPr>
          <w:rFonts w:ascii="Times New Roman" w:hAnsi="Times New Roman" w:cs="Times New Roman"/>
          <w:sz w:val="28"/>
        </w:rPr>
        <w:t>;</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п</w:t>
      </w:r>
      <w:r w:rsidR="00A82A5E" w:rsidRPr="00882C94">
        <w:rPr>
          <w:rFonts w:ascii="Times New Roman" w:hAnsi="Times New Roman" w:cs="Times New Roman"/>
          <w:sz w:val="28"/>
        </w:rPr>
        <w:t>рямые стыки со 190 сетями в 70 странах</w:t>
      </w:r>
      <w:r w:rsidRPr="00882C94">
        <w:rPr>
          <w:rFonts w:ascii="Times New Roman" w:hAnsi="Times New Roman" w:cs="Times New Roman"/>
          <w:sz w:val="28"/>
        </w:rPr>
        <w:t>;</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д</w:t>
      </w:r>
      <w:r w:rsidR="00A82A5E" w:rsidRPr="00882C94">
        <w:rPr>
          <w:rFonts w:ascii="Times New Roman" w:hAnsi="Times New Roman" w:cs="Times New Roman"/>
          <w:sz w:val="28"/>
        </w:rPr>
        <w:t>оговорные отношения с более чем 2300 национальными и международными операторами фиксированной и мобильной связи</w:t>
      </w:r>
      <w:r w:rsidRPr="00882C94">
        <w:rPr>
          <w:rFonts w:ascii="Times New Roman" w:hAnsi="Times New Roman" w:cs="Times New Roman"/>
          <w:sz w:val="28"/>
        </w:rPr>
        <w:t>;</w:t>
      </w:r>
    </w:p>
    <w:p w:rsidR="00A82A5E"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р</w:t>
      </w:r>
      <w:r w:rsidR="00A82A5E" w:rsidRPr="00882C94">
        <w:rPr>
          <w:rFonts w:ascii="Times New Roman" w:hAnsi="Times New Roman" w:cs="Times New Roman"/>
          <w:sz w:val="28"/>
        </w:rPr>
        <w:t>езервирование сети по географически распределенным маршрутам</w:t>
      </w:r>
      <w:r w:rsidRPr="00882C94">
        <w:rPr>
          <w:rFonts w:ascii="Times New Roman" w:hAnsi="Times New Roman" w:cs="Times New Roman"/>
          <w:sz w:val="28"/>
        </w:rPr>
        <w:t>.</w:t>
      </w:r>
    </w:p>
    <w:p w:rsidR="00687961"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Сегодня ПАО «Ростелеком» готов оказать своим клиентам, посредством собственной Интеллектуальной сети связи, ряд услуг ИСС.</w:t>
      </w:r>
    </w:p>
    <w:p w:rsidR="00687961"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Интеллектуальная сеть связи (ИСС) — это сеть связи, позволяющая предоставлять дополнительные телекоммуникационные услуги, в т</w:t>
      </w:r>
      <w:r w:rsidR="00882C94">
        <w:rPr>
          <w:rFonts w:ascii="Times New Roman" w:hAnsi="Times New Roman" w:cs="Times New Roman"/>
          <w:sz w:val="28"/>
        </w:rPr>
        <w:t>ом числе, управляемые клиентом.</w:t>
      </w:r>
    </w:p>
    <w:p w:rsidR="00687961"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«Сердцем» ИСС является Интеллектуальная платформа (ИП) — аппаратно-программный комплекс, взаимодействующий с сетью связи общего пользования и позволяющий оказывать интеллектуальные услуги связи.</w:t>
      </w:r>
    </w:p>
    <w:p w:rsidR="00687961"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Услуги предоставляются на основании лицензии №146873, выданной Федеральной службой по надзору в сфере связи, информационных технологий и массовых коммуникаций.</w:t>
      </w:r>
    </w:p>
    <w:p w:rsidR="00687961"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бесплатный вызов (8-800);</w:t>
      </w:r>
    </w:p>
    <w:p w:rsidR="00687961" w:rsidRPr="00882C94" w:rsidRDefault="00687961"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международный бесплатный вызов (IFS).</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Область применения услуги ИСС:</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xml:space="preserve">- создание автоматизированной справочной службы; </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xml:space="preserve">- создание службы поддержки клиентов (Call-center); </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xml:space="preserve">- проведение массовых телефонных опросов с участием телевидения (телеголосование); </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xml:space="preserve">- предоставление интерактивных и платных телефонных услуг; </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xml:space="preserve">- предоставление платных консультаций по телефону; </w:t>
      </w:r>
    </w:p>
    <w:p w:rsidR="00687961"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организация телемаркетинга (продажа товаров и услуг по телефону).</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 xml:space="preserve">"Ростелеком" намерен перейти к платформенной бизнес-модели, аналогичную которой реализуют такие компании, как Apple, Amazon, Google, </w:t>
      </w:r>
      <w:r w:rsidRPr="00882C94">
        <w:rPr>
          <w:rFonts w:ascii="Times New Roman" w:hAnsi="Times New Roman" w:cs="Times New Roman"/>
          <w:sz w:val="28"/>
        </w:rPr>
        <w:lastRenderedPageBreak/>
        <w:t>Alibaba или российская "ВКонтакте". Такой план соответствует новой стратегии оператора, пишет РБК со ссылкой на источники, близкие к компании</w:t>
      </w:r>
      <w:r w:rsidR="00F53FF2" w:rsidRPr="00F53FF2">
        <w:rPr>
          <w:rFonts w:ascii="Times New Roman" w:hAnsi="Times New Roman" w:cs="Times New Roman"/>
          <w:sz w:val="28"/>
        </w:rPr>
        <w:t xml:space="preserve"> [1]</w:t>
      </w:r>
      <w:r w:rsidR="00882C94">
        <w:rPr>
          <w:rFonts w:ascii="Times New Roman" w:hAnsi="Times New Roman" w:cs="Times New Roman"/>
          <w:sz w:val="28"/>
        </w:rPr>
        <w:t>.</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Предполагается, что платформы будут обеспечивать взаимодействие с различными клиентами и партнерами с помощью API (application programming interface — интерфейс прикладного программирования). Например, при разработке приложений для "ВКонтакте" - например, игр или различных сервисов - разработчики как раз используют API. В случае с "Ростелекомом" могут быть созданы платформы для "умного дома", промышленного интернета, телемедицины и т.п.</w:t>
      </w:r>
    </w:p>
    <w:p w:rsidR="00B10ACB" w:rsidRPr="00882C94"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Кроме того, стратегия, как и было анонсировано раньше, предполагает трансформацию компании в провайдера цифровых сервисов. Среди направлений, в которых намерен развиваться "Ростелеком", указаны ИТ-интеграция, "умные города", информбезопасность, игры, интернет вещей, ЦОД, облачные услуги, платное ТВ.</w:t>
      </w:r>
    </w:p>
    <w:p w:rsidR="00DE5388" w:rsidRDefault="00B10ACB" w:rsidP="006D40AA">
      <w:pPr>
        <w:spacing w:after="0" w:line="360" w:lineRule="auto"/>
        <w:ind w:firstLine="709"/>
        <w:jc w:val="both"/>
        <w:rPr>
          <w:rFonts w:ascii="Times New Roman" w:hAnsi="Times New Roman" w:cs="Times New Roman"/>
          <w:sz w:val="28"/>
        </w:rPr>
      </w:pPr>
      <w:r w:rsidRPr="00882C94">
        <w:rPr>
          <w:rFonts w:ascii="Times New Roman" w:hAnsi="Times New Roman" w:cs="Times New Roman"/>
          <w:sz w:val="28"/>
        </w:rPr>
        <w:t>Оператор также указал на необходимость расширения магистральной сети из-за повсеместного роста интернет-трафика и развития емких технологий, таких как потоковое видео. К 2022 году средняя скорость интернета в сегменте B2C должна вырасти на 30-40% - до 18 Мбит/с. В связи с преобразованиями "Ростелеком" ожидает, что соотношение капитальных затрат к выручке может несколько вырасти по сравнению с 18,2% в 2017 году, но к 2022 году оно снизится до 17%. Выручка к тому времени ожидается на уровне более 375 млрд рублей.</w:t>
      </w:r>
    </w:p>
    <w:p w:rsidR="009F6EF9" w:rsidRPr="006313C5" w:rsidRDefault="009F6EF9" w:rsidP="006D40AA">
      <w:pPr>
        <w:spacing w:after="0" w:line="360" w:lineRule="auto"/>
        <w:ind w:firstLine="709"/>
        <w:jc w:val="both"/>
        <w:rPr>
          <w:rFonts w:ascii="Times New Roman" w:hAnsi="Times New Roman" w:cs="Times New Roman"/>
          <w:sz w:val="32"/>
        </w:rPr>
      </w:pPr>
    </w:p>
    <w:p w:rsidR="00882C94" w:rsidRDefault="00882C94" w:rsidP="006D40AA">
      <w:pPr>
        <w:pStyle w:val="1"/>
        <w:spacing w:before="0" w:line="360" w:lineRule="auto"/>
        <w:ind w:firstLine="709"/>
        <w:rPr>
          <w:sz w:val="28"/>
        </w:rPr>
      </w:pPr>
      <w:bookmarkStart w:id="13" w:name="_Toc512380792"/>
      <w:r w:rsidRPr="00882C94">
        <w:t>3.2</w:t>
      </w:r>
      <w:r w:rsidR="007E2D0B">
        <w:t xml:space="preserve"> Анализ системы</w:t>
      </w:r>
      <w:r w:rsidRPr="00882C94">
        <w:t xml:space="preserve"> технического учета в ПАО «Ростелеком»</w:t>
      </w:r>
      <w:bookmarkEnd w:id="13"/>
    </w:p>
    <w:p w:rsidR="00DE5388" w:rsidRPr="007E2D0B" w:rsidRDefault="00DE5388" w:rsidP="006D40AA">
      <w:pPr>
        <w:spacing w:after="0" w:line="360" w:lineRule="auto"/>
        <w:ind w:firstLine="709"/>
        <w:jc w:val="both"/>
        <w:rPr>
          <w:rFonts w:ascii="Times New Roman" w:hAnsi="Times New Roman" w:cs="Times New Roman"/>
          <w:sz w:val="32"/>
        </w:rPr>
      </w:pPr>
    </w:p>
    <w:p w:rsidR="00DE5388" w:rsidRDefault="004F7E5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В качестве системы технического учета всех процессов и ресурсов в ПАО «Ростелеком» используется система «</w:t>
      </w:r>
      <w:r w:rsidRPr="004F7E56">
        <w:rPr>
          <w:rFonts w:ascii="Times New Roman" w:hAnsi="Times New Roman" w:cs="Times New Roman"/>
          <w:sz w:val="28"/>
        </w:rPr>
        <w:t>АРГУС Технический учет</w:t>
      </w:r>
      <w:r>
        <w:rPr>
          <w:rFonts w:ascii="Times New Roman" w:hAnsi="Times New Roman" w:cs="Times New Roman"/>
          <w:sz w:val="28"/>
        </w:rPr>
        <w:t>».</w:t>
      </w:r>
    </w:p>
    <w:p w:rsidR="0084165B" w:rsidRDefault="0084165B" w:rsidP="006D40AA">
      <w:pPr>
        <w:spacing w:after="0" w:line="360" w:lineRule="auto"/>
        <w:ind w:firstLine="709"/>
        <w:jc w:val="both"/>
        <w:rPr>
          <w:rFonts w:ascii="Times New Roman" w:hAnsi="Times New Roman" w:cs="Times New Roman"/>
          <w:sz w:val="28"/>
        </w:rPr>
      </w:pPr>
      <w:r w:rsidRPr="0084165B">
        <w:rPr>
          <w:rFonts w:ascii="Times New Roman" w:hAnsi="Times New Roman" w:cs="Times New Roman"/>
          <w:sz w:val="28"/>
        </w:rPr>
        <w:t>АРГУС Тех</w:t>
      </w:r>
      <w:r>
        <w:rPr>
          <w:rFonts w:ascii="Times New Roman" w:hAnsi="Times New Roman" w:cs="Times New Roman"/>
          <w:sz w:val="28"/>
        </w:rPr>
        <w:t xml:space="preserve">нический учёт </w:t>
      </w:r>
      <w:r w:rsidRPr="0084165B">
        <w:rPr>
          <w:rFonts w:ascii="Times New Roman" w:hAnsi="Times New Roman" w:cs="Times New Roman"/>
          <w:sz w:val="28"/>
        </w:rPr>
        <w:t>(АРГУС ТУ) – это система клас</w:t>
      </w:r>
      <w:r>
        <w:rPr>
          <w:rFonts w:ascii="Times New Roman" w:hAnsi="Times New Roman" w:cs="Times New Roman"/>
          <w:sz w:val="28"/>
        </w:rPr>
        <w:t xml:space="preserve">са </w:t>
      </w:r>
      <w:r w:rsidR="008B51A9">
        <w:rPr>
          <w:rFonts w:ascii="Times New Roman" w:hAnsi="Times New Roman" w:cs="Times New Roman"/>
          <w:sz w:val="28"/>
        </w:rPr>
        <w:t>Inventory, предназначенная</w:t>
      </w:r>
      <w:r>
        <w:rPr>
          <w:rFonts w:ascii="Times New Roman" w:hAnsi="Times New Roman" w:cs="Times New Roman"/>
          <w:sz w:val="28"/>
        </w:rPr>
        <w:t xml:space="preserve"> </w:t>
      </w:r>
      <w:r w:rsidRPr="0084165B">
        <w:rPr>
          <w:rFonts w:ascii="Times New Roman" w:hAnsi="Times New Roman" w:cs="Times New Roman"/>
          <w:sz w:val="28"/>
        </w:rPr>
        <w:t>для</w:t>
      </w:r>
      <w:r>
        <w:rPr>
          <w:rFonts w:ascii="Times New Roman" w:hAnsi="Times New Roman" w:cs="Times New Roman"/>
          <w:sz w:val="28"/>
        </w:rPr>
        <w:t xml:space="preserve"> автоматизации</w:t>
      </w:r>
      <w:r w:rsidRPr="0084165B">
        <w:rPr>
          <w:rFonts w:ascii="Times New Roman" w:hAnsi="Times New Roman" w:cs="Times New Roman"/>
          <w:sz w:val="28"/>
        </w:rPr>
        <w:t xml:space="preserve"> </w:t>
      </w:r>
      <w:r>
        <w:rPr>
          <w:rFonts w:ascii="Times New Roman" w:hAnsi="Times New Roman" w:cs="Times New Roman"/>
          <w:sz w:val="28"/>
        </w:rPr>
        <w:t>процессов учёта, обработки и</w:t>
      </w:r>
      <w:r w:rsidRPr="0084165B">
        <w:rPr>
          <w:rFonts w:ascii="Times New Roman" w:hAnsi="Times New Roman" w:cs="Times New Roman"/>
          <w:sz w:val="28"/>
        </w:rPr>
        <w:t xml:space="preserve"> </w:t>
      </w:r>
      <w:r w:rsidR="008B51A9" w:rsidRPr="0084165B">
        <w:rPr>
          <w:rFonts w:ascii="Times New Roman" w:hAnsi="Times New Roman" w:cs="Times New Roman"/>
          <w:sz w:val="28"/>
        </w:rPr>
        <w:t>ан</w:t>
      </w:r>
      <w:r w:rsidR="008B51A9">
        <w:rPr>
          <w:rFonts w:ascii="Times New Roman" w:hAnsi="Times New Roman" w:cs="Times New Roman"/>
          <w:sz w:val="28"/>
        </w:rPr>
        <w:t xml:space="preserve">ализа </w:t>
      </w:r>
      <w:r w:rsidR="008B51A9">
        <w:rPr>
          <w:rFonts w:ascii="Times New Roman" w:hAnsi="Times New Roman" w:cs="Times New Roman"/>
          <w:sz w:val="28"/>
        </w:rPr>
        <w:lastRenderedPageBreak/>
        <w:t>информации</w:t>
      </w:r>
      <w:r>
        <w:rPr>
          <w:rFonts w:ascii="Times New Roman" w:hAnsi="Times New Roman" w:cs="Times New Roman"/>
          <w:sz w:val="28"/>
        </w:rPr>
        <w:t xml:space="preserve"> по линейно-техническим объектам, сооружениям </w:t>
      </w:r>
      <w:r w:rsidRPr="0084165B">
        <w:rPr>
          <w:rFonts w:ascii="Times New Roman" w:hAnsi="Times New Roman" w:cs="Times New Roman"/>
          <w:sz w:val="28"/>
        </w:rPr>
        <w:t>сети</w:t>
      </w:r>
      <w:r>
        <w:rPr>
          <w:rFonts w:ascii="Times New Roman" w:hAnsi="Times New Roman" w:cs="Times New Roman"/>
          <w:sz w:val="28"/>
        </w:rPr>
        <w:t xml:space="preserve"> и услугам с помощью современных</w:t>
      </w:r>
      <w:r w:rsidRPr="0084165B">
        <w:rPr>
          <w:rFonts w:ascii="Times New Roman" w:hAnsi="Times New Roman" w:cs="Times New Roman"/>
          <w:sz w:val="28"/>
        </w:rPr>
        <w:t xml:space="preserve"> </w:t>
      </w:r>
      <w:r>
        <w:rPr>
          <w:rFonts w:ascii="Times New Roman" w:hAnsi="Times New Roman" w:cs="Times New Roman"/>
          <w:sz w:val="28"/>
        </w:rPr>
        <w:t xml:space="preserve">информационных технологий. </w:t>
      </w:r>
    </w:p>
    <w:p w:rsidR="004F7E56" w:rsidRDefault="0084165B" w:rsidP="006D40AA">
      <w:pPr>
        <w:spacing w:after="0" w:line="360" w:lineRule="auto"/>
        <w:ind w:firstLine="709"/>
        <w:jc w:val="both"/>
        <w:rPr>
          <w:rFonts w:ascii="Times New Roman" w:hAnsi="Times New Roman" w:cs="Times New Roman"/>
          <w:sz w:val="28"/>
        </w:rPr>
      </w:pPr>
      <w:r w:rsidRPr="0084165B">
        <w:rPr>
          <w:rFonts w:ascii="Times New Roman" w:hAnsi="Times New Roman" w:cs="Times New Roman"/>
          <w:sz w:val="28"/>
        </w:rPr>
        <w:t>Задачи учета сетевых ресурсов, линий связи, инжен</w:t>
      </w:r>
      <w:r>
        <w:rPr>
          <w:rFonts w:ascii="Times New Roman" w:hAnsi="Times New Roman" w:cs="Times New Roman"/>
          <w:sz w:val="28"/>
        </w:rPr>
        <w:t xml:space="preserve">ерной инфраструктуры, являются </w:t>
      </w:r>
      <w:r w:rsidRPr="0084165B">
        <w:rPr>
          <w:rFonts w:ascii="Times New Roman" w:hAnsi="Times New Roman" w:cs="Times New Roman"/>
          <w:sz w:val="28"/>
        </w:rPr>
        <w:t>ключевыми задачами поддержки эксплуатации сетей. Ма</w:t>
      </w:r>
      <w:r>
        <w:rPr>
          <w:rFonts w:ascii="Times New Roman" w:hAnsi="Times New Roman" w:cs="Times New Roman"/>
          <w:sz w:val="28"/>
        </w:rPr>
        <w:t xml:space="preserve">ксимально точная и достоверная </w:t>
      </w:r>
      <w:r w:rsidRPr="0084165B">
        <w:rPr>
          <w:rFonts w:ascii="Times New Roman" w:hAnsi="Times New Roman" w:cs="Times New Roman"/>
          <w:sz w:val="28"/>
        </w:rPr>
        <w:t>информац</w:t>
      </w:r>
      <w:r>
        <w:rPr>
          <w:rFonts w:ascii="Times New Roman" w:hAnsi="Times New Roman" w:cs="Times New Roman"/>
          <w:sz w:val="28"/>
        </w:rPr>
        <w:t xml:space="preserve">ия о наличии </w:t>
      </w:r>
      <w:r w:rsidR="008B51A9">
        <w:rPr>
          <w:rFonts w:ascii="Times New Roman" w:hAnsi="Times New Roman" w:cs="Times New Roman"/>
          <w:sz w:val="28"/>
        </w:rPr>
        <w:t>и доступности</w:t>
      </w:r>
      <w:r>
        <w:rPr>
          <w:rFonts w:ascii="Times New Roman" w:hAnsi="Times New Roman" w:cs="Times New Roman"/>
          <w:sz w:val="28"/>
        </w:rPr>
        <w:t xml:space="preserve"> ресурсов, их </w:t>
      </w:r>
      <w:r w:rsidRPr="0084165B">
        <w:rPr>
          <w:rFonts w:ascii="Times New Roman" w:hAnsi="Times New Roman" w:cs="Times New Roman"/>
          <w:sz w:val="28"/>
        </w:rPr>
        <w:t>заг</w:t>
      </w:r>
      <w:r>
        <w:rPr>
          <w:rFonts w:ascii="Times New Roman" w:hAnsi="Times New Roman" w:cs="Times New Roman"/>
          <w:sz w:val="28"/>
        </w:rPr>
        <w:t>руженнос</w:t>
      </w:r>
      <w:r w:rsidR="00506ED0">
        <w:rPr>
          <w:rFonts w:ascii="Times New Roman" w:hAnsi="Times New Roman" w:cs="Times New Roman"/>
          <w:sz w:val="28"/>
        </w:rPr>
        <w:t>ти, месторасположении является</w:t>
      </w:r>
      <w:r>
        <w:rPr>
          <w:rFonts w:ascii="Times New Roman" w:hAnsi="Times New Roman" w:cs="Times New Roman"/>
          <w:sz w:val="28"/>
        </w:rPr>
        <w:t xml:space="preserve"> необходимым кирпичиком в задании</w:t>
      </w:r>
      <w:r w:rsidRPr="0084165B">
        <w:rPr>
          <w:rFonts w:ascii="Times New Roman" w:hAnsi="Times New Roman" w:cs="Times New Roman"/>
          <w:sz w:val="28"/>
        </w:rPr>
        <w:t xml:space="preserve"> качест</w:t>
      </w:r>
      <w:r>
        <w:rPr>
          <w:rFonts w:ascii="Times New Roman" w:hAnsi="Times New Roman" w:cs="Times New Roman"/>
          <w:sz w:val="28"/>
        </w:rPr>
        <w:t xml:space="preserve">ва оказания услуг клиентам, </w:t>
      </w:r>
      <w:r w:rsidRPr="0084165B">
        <w:rPr>
          <w:rFonts w:ascii="Times New Roman" w:hAnsi="Times New Roman" w:cs="Times New Roman"/>
          <w:sz w:val="28"/>
        </w:rPr>
        <w:t>внедрения новых услуг, быстрой адаптации к меняющимся требованиям клиентов</w:t>
      </w:r>
      <w:r>
        <w:rPr>
          <w:rFonts w:ascii="Times New Roman" w:hAnsi="Times New Roman" w:cs="Times New Roman"/>
          <w:sz w:val="28"/>
        </w:rPr>
        <w:t>.</w:t>
      </w:r>
    </w:p>
    <w:p w:rsidR="008C58AE" w:rsidRDefault="008C58A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Будучи</w:t>
      </w:r>
      <w:r w:rsidRPr="008C58AE">
        <w:rPr>
          <w:rFonts w:ascii="Times New Roman" w:hAnsi="Times New Roman" w:cs="Times New Roman"/>
          <w:sz w:val="28"/>
        </w:rPr>
        <w:t xml:space="preserve"> разработа</w:t>
      </w:r>
      <w:r>
        <w:rPr>
          <w:rFonts w:ascii="Times New Roman" w:hAnsi="Times New Roman" w:cs="Times New Roman"/>
          <w:sz w:val="28"/>
        </w:rPr>
        <w:t>нной на основе стандартов и</w:t>
      </w:r>
      <w:r w:rsidRPr="008C58AE">
        <w:rPr>
          <w:rFonts w:ascii="Times New Roman" w:hAnsi="Times New Roman" w:cs="Times New Roman"/>
          <w:sz w:val="28"/>
        </w:rPr>
        <w:t xml:space="preserve"> рекомен</w:t>
      </w:r>
      <w:r>
        <w:rPr>
          <w:rFonts w:ascii="Times New Roman" w:hAnsi="Times New Roman" w:cs="Times New Roman"/>
          <w:sz w:val="28"/>
        </w:rPr>
        <w:t xml:space="preserve">даций TM Forum, система АРГУС ТУ включает (реализовывает) следующие </w:t>
      </w:r>
      <w:r w:rsidR="008B51A9" w:rsidRPr="008C58AE">
        <w:rPr>
          <w:rFonts w:ascii="Times New Roman" w:hAnsi="Times New Roman" w:cs="Times New Roman"/>
          <w:sz w:val="28"/>
        </w:rPr>
        <w:t>функции</w:t>
      </w:r>
      <w:r w:rsidR="008B51A9">
        <w:rPr>
          <w:rFonts w:ascii="Times New Roman" w:hAnsi="Times New Roman" w:cs="Times New Roman"/>
          <w:sz w:val="28"/>
        </w:rPr>
        <w:t xml:space="preserve"> приложений</w:t>
      </w:r>
      <w:r>
        <w:rPr>
          <w:rFonts w:ascii="Times New Roman" w:hAnsi="Times New Roman" w:cs="Times New Roman"/>
          <w:sz w:val="28"/>
        </w:rPr>
        <w:t xml:space="preserve">, отражённые на </w:t>
      </w:r>
      <w:r w:rsidRPr="008C58AE">
        <w:rPr>
          <w:rFonts w:ascii="Times New Roman" w:hAnsi="Times New Roman" w:cs="Times New Roman"/>
          <w:sz w:val="28"/>
        </w:rPr>
        <w:t>карте ТАМ (</w:t>
      </w:r>
      <w:r w:rsidRPr="008C58AE">
        <w:rPr>
          <w:rFonts w:ascii="Times New Roman" w:hAnsi="Times New Roman" w:cs="Times New Roman"/>
          <w:sz w:val="28"/>
          <w:lang w:val="en-US"/>
        </w:rPr>
        <w:t>Telecom</w:t>
      </w:r>
      <w:r w:rsidRPr="008C58AE">
        <w:rPr>
          <w:rFonts w:ascii="Times New Roman" w:hAnsi="Times New Roman" w:cs="Times New Roman"/>
          <w:sz w:val="28"/>
        </w:rPr>
        <w:t xml:space="preserve"> </w:t>
      </w:r>
      <w:r w:rsidRPr="008C58AE">
        <w:rPr>
          <w:rFonts w:ascii="Times New Roman" w:hAnsi="Times New Roman" w:cs="Times New Roman"/>
          <w:sz w:val="28"/>
          <w:lang w:val="en-US"/>
        </w:rPr>
        <w:t>Applications</w:t>
      </w:r>
      <w:r w:rsidRPr="008C58AE">
        <w:rPr>
          <w:rFonts w:ascii="Times New Roman" w:hAnsi="Times New Roman" w:cs="Times New Roman"/>
          <w:sz w:val="28"/>
        </w:rPr>
        <w:t xml:space="preserve"> </w:t>
      </w:r>
      <w:r w:rsidRPr="008C58AE">
        <w:rPr>
          <w:rFonts w:ascii="Times New Roman" w:hAnsi="Times New Roman" w:cs="Times New Roman"/>
          <w:sz w:val="28"/>
          <w:lang w:val="en-US"/>
        </w:rPr>
        <w:t>Map</w:t>
      </w:r>
      <w:r w:rsidRPr="008C58AE">
        <w:rPr>
          <w:rFonts w:ascii="Times New Roman" w:hAnsi="Times New Roman" w:cs="Times New Roman"/>
          <w:sz w:val="28"/>
        </w:rPr>
        <w:t>):</w:t>
      </w:r>
    </w:p>
    <w:p w:rsidR="008C58AE" w:rsidRPr="008C58AE" w:rsidRDefault="008C58AE" w:rsidP="006D40AA">
      <w:pPr>
        <w:spacing w:after="0" w:line="360" w:lineRule="auto"/>
        <w:ind w:firstLine="709"/>
        <w:jc w:val="both"/>
        <w:rPr>
          <w:rFonts w:ascii="Times New Roman" w:hAnsi="Times New Roman" w:cs="Times New Roman"/>
          <w:sz w:val="28"/>
          <w:lang w:val="en-US"/>
        </w:rPr>
      </w:pPr>
      <w:r w:rsidRPr="008C58AE">
        <w:rPr>
          <w:rFonts w:ascii="Times New Roman" w:hAnsi="Times New Roman" w:cs="Times New Roman"/>
          <w:sz w:val="28"/>
          <w:lang w:val="en-US"/>
        </w:rPr>
        <w:t xml:space="preserve">- </w:t>
      </w:r>
      <w:r>
        <w:rPr>
          <w:rFonts w:ascii="Times New Roman" w:hAnsi="Times New Roman" w:cs="Times New Roman"/>
          <w:sz w:val="28"/>
        </w:rPr>
        <w:t>у</w:t>
      </w:r>
      <w:r w:rsidRPr="008C58AE">
        <w:rPr>
          <w:rFonts w:ascii="Times New Roman" w:hAnsi="Times New Roman" w:cs="Times New Roman"/>
          <w:sz w:val="28"/>
        </w:rPr>
        <w:t>чёт</w:t>
      </w:r>
      <w:r w:rsidRPr="008C58AE">
        <w:rPr>
          <w:rFonts w:ascii="Times New Roman" w:hAnsi="Times New Roman" w:cs="Times New Roman"/>
          <w:sz w:val="28"/>
          <w:lang w:val="en-US"/>
        </w:rPr>
        <w:t xml:space="preserve"> </w:t>
      </w:r>
      <w:r w:rsidRPr="008C58AE">
        <w:rPr>
          <w:rFonts w:ascii="Times New Roman" w:hAnsi="Times New Roman" w:cs="Times New Roman"/>
          <w:sz w:val="28"/>
        </w:rPr>
        <w:t>ресурсов</w:t>
      </w:r>
      <w:r w:rsidRPr="008C58AE">
        <w:rPr>
          <w:rFonts w:ascii="Times New Roman" w:hAnsi="Times New Roman" w:cs="Times New Roman"/>
          <w:sz w:val="28"/>
          <w:lang w:val="en-US"/>
        </w:rPr>
        <w:t xml:space="preserve"> </w:t>
      </w:r>
      <w:r>
        <w:rPr>
          <w:rFonts w:ascii="Times New Roman" w:hAnsi="Times New Roman" w:cs="Times New Roman"/>
          <w:sz w:val="28"/>
          <w:lang w:val="en-US"/>
        </w:rPr>
        <w:t>(Resource Inventory Management)</w:t>
      </w:r>
      <w:r w:rsidRPr="008C58AE">
        <w:rPr>
          <w:rFonts w:ascii="Times New Roman" w:hAnsi="Times New Roman" w:cs="Times New Roman"/>
          <w:sz w:val="28"/>
          <w:lang w:val="en-US"/>
        </w:rPr>
        <w:t>;</w:t>
      </w:r>
    </w:p>
    <w:p w:rsidR="008C58AE" w:rsidRDefault="008C58A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8C58AE">
        <w:rPr>
          <w:rFonts w:ascii="Times New Roman" w:hAnsi="Times New Roman" w:cs="Times New Roman"/>
          <w:sz w:val="28"/>
        </w:rPr>
        <w:t>правление местоположением ресурса (Location Management)</w:t>
      </w:r>
      <w:r>
        <w:rPr>
          <w:rFonts w:ascii="Times New Roman" w:hAnsi="Times New Roman" w:cs="Times New Roman"/>
          <w:sz w:val="28"/>
        </w:rPr>
        <w:t>;</w:t>
      </w:r>
    </w:p>
    <w:p w:rsidR="008C58AE" w:rsidRPr="008C58AE" w:rsidRDefault="008C58AE" w:rsidP="006D40AA">
      <w:pPr>
        <w:spacing w:after="0" w:line="360" w:lineRule="auto"/>
        <w:ind w:firstLine="709"/>
        <w:jc w:val="both"/>
        <w:rPr>
          <w:rFonts w:ascii="Times New Roman" w:hAnsi="Times New Roman" w:cs="Times New Roman"/>
          <w:sz w:val="28"/>
          <w:lang w:val="en-US"/>
        </w:rPr>
      </w:pPr>
      <w:r w:rsidRPr="008C58AE">
        <w:rPr>
          <w:rFonts w:ascii="Times New Roman" w:hAnsi="Times New Roman" w:cs="Times New Roman"/>
          <w:sz w:val="28"/>
          <w:lang w:val="en-US"/>
        </w:rPr>
        <w:t xml:space="preserve">- </w:t>
      </w:r>
      <w:r>
        <w:rPr>
          <w:rFonts w:ascii="Times New Roman" w:hAnsi="Times New Roman" w:cs="Times New Roman"/>
          <w:sz w:val="28"/>
        </w:rPr>
        <w:t>у</w:t>
      </w:r>
      <w:r w:rsidRPr="008C58AE">
        <w:rPr>
          <w:rFonts w:ascii="Times New Roman" w:hAnsi="Times New Roman" w:cs="Times New Roman"/>
          <w:sz w:val="28"/>
        </w:rPr>
        <w:t>правление</w:t>
      </w:r>
      <w:r w:rsidRPr="008C58AE">
        <w:rPr>
          <w:rFonts w:ascii="Times New Roman" w:hAnsi="Times New Roman" w:cs="Times New Roman"/>
          <w:sz w:val="28"/>
          <w:lang w:val="en-US"/>
        </w:rPr>
        <w:t xml:space="preserve"> </w:t>
      </w:r>
      <w:r w:rsidRPr="008C58AE">
        <w:rPr>
          <w:rFonts w:ascii="Times New Roman" w:hAnsi="Times New Roman" w:cs="Times New Roman"/>
          <w:sz w:val="28"/>
        </w:rPr>
        <w:t>возможностями</w:t>
      </w:r>
      <w:r w:rsidRPr="008C58AE">
        <w:rPr>
          <w:rFonts w:ascii="Times New Roman" w:hAnsi="Times New Roman" w:cs="Times New Roman"/>
          <w:sz w:val="28"/>
          <w:lang w:val="en-US"/>
        </w:rPr>
        <w:t xml:space="preserve"> </w:t>
      </w:r>
      <w:r w:rsidRPr="008C58AE">
        <w:rPr>
          <w:rFonts w:ascii="Times New Roman" w:hAnsi="Times New Roman" w:cs="Times New Roman"/>
          <w:sz w:val="28"/>
        </w:rPr>
        <w:t>ресурсов</w:t>
      </w:r>
      <w:r w:rsidRPr="008C58AE">
        <w:rPr>
          <w:rFonts w:ascii="Times New Roman" w:hAnsi="Times New Roman" w:cs="Times New Roman"/>
          <w:sz w:val="28"/>
          <w:lang w:val="en-US"/>
        </w:rPr>
        <w:t xml:space="preserve"> (Capab</w:t>
      </w:r>
      <w:r>
        <w:rPr>
          <w:rFonts w:ascii="Times New Roman" w:hAnsi="Times New Roman" w:cs="Times New Roman"/>
          <w:sz w:val="28"/>
          <w:lang w:val="en-US"/>
        </w:rPr>
        <w:t>ility Specification Management)</w:t>
      </w:r>
      <w:r w:rsidRPr="008C58AE">
        <w:rPr>
          <w:rFonts w:ascii="Times New Roman" w:hAnsi="Times New Roman" w:cs="Times New Roman"/>
          <w:sz w:val="28"/>
          <w:lang w:val="en-US"/>
        </w:rPr>
        <w:t>;</w:t>
      </w:r>
    </w:p>
    <w:p w:rsidR="008C58AE" w:rsidRPr="004466D1" w:rsidRDefault="008C58AE" w:rsidP="006D40AA">
      <w:pPr>
        <w:spacing w:after="0" w:line="360" w:lineRule="auto"/>
        <w:ind w:firstLine="709"/>
        <w:jc w:val="both"/>
        <w:rPr>
          <w:rFonts w:ascii="Times New Roman" w:hAnsi="Times New Roman" w:cs="Times New Roman"/>
          <w:sz w:val="28"/>
          <w:lang w:val="en-US"/>
        </w:rPr>
      </w:pPr>
      <w:r w:rsidRPr="008C58AE">
        <w:rPr>
          <w:rFonts w:ascii="Times New Roman" w:hAnsi="Times New Roman" w:cs="Times New Roman"/>
          <w:sz w:val="28"/>
          <w:lang w:val="en-US"/>
        </w:rPr>
        <w:t xml:space="preserve">- </w:t>
      </w:r>
      <w:r>
        <w:rPr>
          <w:rFonts w:ascii="Times New Roman" w:hAnsi="Times New Roman" w:cs="Times New Roman"/>
          <w:sz w:val="28"/>
        </w:rPr>
        <w:t>у</w:t>
      </w:r>
      <w:r w:rsidRPr="008C58AE">
        <w:rPr>
          <w:rFonts w:ascii="Times New Roman" w:hAnsi="Times New Roman" w:cs="Times New Roman"/>
          <w:sz w:val="28"/>
        </w:rPr>
        <w:t>чёт</w:t>
      </w:r>
      <w:r w:rsidRPr="008C58AE">
        <w:rPr>
          <w:rFonts w:ascii="Times New Roman" w:hAnsi="Times New Roman" w:cs="Times New Roman"/>
          <w:sz w:val="28"/>
          <w:lang w:val="en-US"/>
        </w:rPr>
        <w:t xml:space="preserve"> </w:t>
      </w:r>
      <w:r w:rsidRPr="008C58AE">
        <w:rPr>
          <w:rFonts w:ascii="Times New Roman" w:hAnsi="Times New Roman" w:cs="Times New Roman"/>
          <w:sz w:val="28"/>
        </w:rPr>
        <w:t>услуг</w:t>
      </w:r>
      <w:r>
        <w:rPr>
          <w:rFonts w:ascii="Times New Roman" w:hAnsi="Times New Roman" w:cs="Times New Roman"/>
          <w:sz w:val="28"/>
          <w:lang w:val="en-US"/>
        </w:rPr>
        <w:t xml:space="preserve"> (Service Inventory Management)</w:t>
      </w:r>
      <w:r w:rsidRPr="008C58AE">
        <w:rPr>
          <w:rFonts w:ascii="Times New Roman" w:hAnsi="Times New Roman" w:cs="Times New Roman"/>
          <w:sz w:val="28"/>
          <w:lang w:val="en-US"/>
        </w:rPr>
        <w:t>;</w:t>
      </w:r>
    </w:p>
    <w:p w:rsidR="008C58AE" w:rsidRDefault="008C58A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8C58AE">
        <w:rPr>
          <w:rFonts w:ascii="Times New Roman" w:hAnsi="Times New Roman" w:cs="Times New Roman"/>
          <w:sz w:val="28"/>
        </w:rPr>
        <w:t>правление процессами уровня ресурсов (</w:t>
      </w:r>
      <w:r w:rsidRPr="008C58AE">
        <w:rPr>
          <w:rFonts w:ascii="Times New Roman" w:hAnsi="Times New Roman" w:cs="Times New Roman"/>
          <w:sz w:val="28"/>
          <w:lang w:val="en-US"/>
        </w:rPr>
        <w:t>Resource</w:t>
      </w:r>
      <w:r w:rsidRPr="008C58AE">
        <w:rPr>
          <w:rFonts w:ascii="Times New Roman" w:hAnsi="Times New Roman" w:cs="Times New Roman"/>
          <w:sz w:val="28"/>
        </w:rPr>
        <w:t xml:space="preserve"> </w:t>
      </w:r>
      <w:r w:rsidRPr="008C58AE">
        <w:rPr>
          <w:rFonts w:ascii="Times New Roman" w:hAnsi="Times New Roman" w:cs="Times New Roman"/>
          <w:sz w:val="28"/>
          <w:lang w:val="en-US"/>
        </w:rPr>
        <w:t>Process</w:t>
      </w:r>
      <w:r w:rsidRPr="008C58AE">
        <w:rPr>
          <w:rFonts w:ascii="Times New Roman" w:hAnsi="Times New Roman" w:cs="Times New Roman"/>
          <w:sz w:val="28"/>
        </w:rPr>
        <w:t xml:space="preserve"> </w:t>
      </w:r>
      <w:r w:rsidRPr="008C58AE">
        <w:rPr>
          <w:rFonts w:ascii="Times New Roman" w:hAnsi="Times New Roman" w:cs="Times New Roman"/>
          <w:sz w:val="28"/>
          <w:lang w:val="en-US"/>
        </w:rPr>
        <w:t>Management</w:t>
      </w:r>
      <w:r>
        <w:rPr>
          <w:rFonts w:ascii="Times New Roman" w:hAnsi="Times New Roman" w:cs="Times New Roman"/>
          <w:sz w:val="28"/>
        </w:rPr>
        <w:t>);</w:t>
      </w:r>
    </w:p>
    <w:p w:rsidR="008C58AE" w:rsidRDefault="008C58A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8C58AE">
        <w:rPr>
          <w:rFonts w:ascii="Times New Roman" w:hAnsi="Times New Roman" w:cs="Times New Roman"/>
          <w:sz w:val="28"/>
        </w:rPr>
        <w:t>правление заказами на ресу</w:t>
      </w:r>
      <w:r>
        <w:rPr>
          <w:rFonts w:ascii="Times New Roman" w:hAnsi="Times New Roman" w:cs="Times New Roman"/>
          <w:sz w:val="28"/>
        </w:rPr>
        <w:t>рсы (Resource Order Management);</w:t>
      </w:r>
    </w:p>
    <w:p w:rsidR="008C58AE" w:rsidRPr="008C58AE" w:rsidRDefault="008C58AE" w:rsidP="006D40AA">
      <w:pPr>
        <w:spacing w:after="0" w:line="360" w:lineRule="auto"/>
        <w:ind w:firstLine="709"/>
        <w:jc w:val="both"/>
        <w:rPr>
          <w:rFonts w:ascii="Times New Roman" w:hAnsi="Times New Roman" w:cs="Times New Roman"/>
          <w:sz w:val="28"/>
          <w:lang w:val="en-US"/>
        </w:rPr>
      </w:pPr>
      <w:r w:rsidRPr="008C58AE">
        <w:rPr>
          <w:rFonts w:ascii="Times New Roman" w:hAnsi="Times New Roman" w:cs="Times New Roman"/>
          <w:sz w:val="28"/>
          <w:lang w:val="en-US"/>
        </w:rPr>
        <w:t xml:space="preserve">- </w:t>
      </w:r>
      <w:r>
        <w:rPr>
          <w:rFonts w:ascii="Times New Roman" w:hAnsi="Times New Roman" w:cs="Times New Roman"/>
          <w:sz w:val="28"/>
        </w:rPr>
        <w:t>у</w:t>
      </w:r>
      <w:r w:rsidRPr="008C58AE">
        <w:rPr>
          <w:rFonts w:ascii="Times New Roman" w:hAnsi="Times New Roman" w:cs="Times New Roman"/>
          <w:sz w:val="28"/>
        </w:rPr>
        <w:t>правление</w:t>
      </w:r>
      <w:r w:rsidRPr="008C58AE">
        <w:rPr>
          <w:rFonts w:ascii="Times New Roman" w:hAnsi="Times New Roman" w:cs="Times New Roman"/>
          <w:sz w:val="28"/>
          <w:lang w:val="en-US"/>
        </w:rPr>
        <w:t xml:space="preserve"> </w:t>
      </w:r>
      <w:r w:rsidRPr="008C58AE">
        <w:rPr>
          <w:rFonts w:ascii="Times New Roman" w:hAnsi="Times New Roman" w:cs="Times New Roman"/>
          <w:sz w:val="28"/>
        </w:rPr>
        <w:t>номерной</w:t>
      </w:r>
      <w:r w:rsidRPr="008C58AE">
        <w:rPr>
          <w:rFonts w:ascii="Times New Roman" w:hAnsi="Times New Roman" w:cs="Times New Roman"/>
          <w:sz w:val="28"/>
          <w:lang w:val="en-US"/>
        </w:rPr>
        <w:t xml:space="preserve"> </w:t>
      </w:r>
      <w:r w:rsidRPr="008C58AE">
        <w:rPr>
          <w:rFonts w:ascii="Times New Roman" w:hAnsi="Times New Roman" w:cs="Times New Roman"/>
          <w:sz w:val="28"/>
        </w:rPr>
        <w:t>ёмкостью</w:t>
      </w:r>
      <w:r w:rsidRPr="008C58AE">
        <w:rPr>
          <w:rFonts w:ascii="Times New Roman" w:hAnsi="Times New Roman" w:cs="Times New Roman"/>
          <w:sz w:val="28"/>
          <w:lang w:val="en-US"/>
        </w:rPr>
        <w:t xml:space="preserve"> (Network number inventory management).</w:t>
      </w:r>
    </w:p>
    <w:p w:rsidR="00166C59" w:rsidRDefault="00A439CD"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АРГУС ТУ позволяет</w:t>
      </w:r>
      <w:r w:rsidRPr="00A439CD">
        <w:rPr>
          <w:rFonts w:ascii="Times New Roman" w:hAnsi="Times New Roman" w:cs="Times New Roman"/>
          <w:sz w:val="28"/>
        </w:rPr>
        <w:t xml:space="preserve"> реш</w:t>
      </w:r>
      <w:r>
        <w:rPr>
          <w:rFonts w:ascii="Times New Roman" w:hAnsi="Times New Roman" w:cs="Times New Roman"/>
          <w:sz w:val="28"/>
        </w:rPr>
        <w:t>ить все задачи, связанные</w:t>
      </w:r>
      <w:r w:rsidRPr="00A439CD">
        <w:rPr>
          <w:rFonts w:ascii="Times New Roman" w:hAnsi="Times New Roman" w:cs="Times New Roman"/>
          <w:sz w:val="28"/>
        </w:rPr>
        <w:t xml:space="preserve"> с</w:t>
      </w:r>
      <w:r>
        <w:rPr>
          <w:rFonts w:ascii="Times New Roman" w:hAnsi="Times New Roman" w:cs="Times New Roman"/>
          <w:sz w:val="28"/>
        </w:rPr>
        <w:t xml:space="preserve"> инвентаризацией сетей ТфОП,</w:t>
      </w:r>
      <w:r w:rsidRPr="00A439CD">
        <w:rPr>
          <w:rFonts w:ascii="Times New Roman" w:hAnsi="Times New Roman" w:cs="Times New Roman"/>
          <w:sz w:val="28"/>
        </w:rPr>
        <w:t xml:space="preserve"> </w:t>
      </w:r>
      <w:r>
        <w:rPr>
          <w:rFonts w:ascii="Times New Roman" w:hAnsi="Times New Roman" w:cs="Times New Roman"/>
          <w:sz w:val="28"/>
        </w:rPr>
        <w:t>мобильных сетей или</w:t>
      </w:r>
      <w:r w:rsidRPr="00A439CD">
        <w:rPr>
          <w:rFonts w:ascii="Times New Roman" w:hAnsi="Times New Roman" w:cs="Times New Roman"/>
          <w:sz w:val="28"/>
        </w:rPr>
        <w:t xml:space="preserve"> </w:t>
      </w:r>
      <w:r w:rsidRPr="00A439CD">
        <w:rPr>
          <w:rFonts w:ascii="Times New Roman" w:hAnsi="Times New Roman" w:cs="Times New Roman"/>
          <w:sz w:val="28"/>
          <w:lang w:val="en-US"/>
        </w:rPr>
        <w:t>NGN</w:t>
      </w:r>
      <w:r w:rsidRPr="00A439CD">
        <w:rPr>
          <w:rFonts w:ascii="Times New Roman" w:hAnsi="Times New Roman" w:cs="Times New Roman"/>
          <w:sz w:val="28"/>
        </w:rPr>
        <w:t>.</w:t>
      </w:r>
      <w:r>
        <w:rPr>
          <w:rFonts w:ascii="Times New Roman" w:hAnsi="Times New Roman" w:cs="Times New Roman"/>
          <w:sz w:val="28"/>
        </w:rPr>
        <w:t xml:space="preserve"> Она позволяет организовать </w:t>
      </w:r>
      <w:r w:rsidRPr="00A439CD">
        <w:rPr>
          <w:rFonts w:ascii="Times New Roman" w:hAnsi="Times New Roman" w:cs="Times New Roman"/>
          <w:sz w:val="28"/>
        </w:rPr>
        <w:t>и</w:t>
      </w:r>
      <w:r>
        <w:rPr>
          <w:rFonts w:ascii="Times New Roman" w:hAnsi="Times New Roman" w:cs="Times New Roman"/>
          <w:sz w:val="28"/>
        </w:rPr>
        <w:t xml:space="preserve"> систематизировать хранение информации обо всей технической инфраструктуре </w:t>
      </w:r>
      <w:r w:rsidRPr="00A439CD">
        <w:rPr>
          <w:rFonts w:ascii="Times New Roman" w:hAnsi="Times New Roman" w:cs="Times New Roman"/>
          <w:sz w:val="28"/>
        </w:rPr>
        <w:t>совр</w:t>
      </w:r>
      <w:r>
        <w:rPr>
          <w:rFonts w:ascii="Times New Roman" w:hAnsi="Times New Roman" w:cs="Times New Roman"/>
          <w:sz w:val="28"/>
        </w:rPr>
        <w:t xml:space="preserve">еменного оператора   связи, </w:t>
      </w:r>
      <w:r w:rsidRPr="00A439CD">
        <w:rPr>
          <w:rFonts w:ascii="Times New Roman" w:hAnsi="Times New Roman" w:cs="Times New Roman"/>
          <w:sz w:val="28"/>
        </w:rPr>
        <w:t>организовать к ней быс</w:t>
      </w:r>
      <w:r>
        <w:rPr>
          <w:rFonts w:ascii="Times New Roman" w:hAnsi="Times New Roman" w:cs="Times New Roman"/>
          <w:sz w:val="28"/>
        </w:rPr>
        <w:t xml:space="preserve">трый и удобный централизованный </w:t>
      </w:r>
      <w:r w:rsidRPr="00A439CD">
        <w:rPr>
          <w:rFonts w:ascii="Times New Roman" w:hAnsi="Times New Roman" w:cs="Times New Roman"/>
          <w:sz w:val="28"/>
        </w:rPr>
        <w:t>доступ.</w:t>
      </w:r>
    </w:p>
    <w:p w:rsidR="00166C59" w:rsidRDefault="00166C59" w:rsidP="006D40AA">
      <w:pPr>
        <w:spacing w:after="0" w:line="360" w:lineRule="auto"/>
        <w:ind w:firstLine="709"/>
        <w:jc w:val="both"/>
        <w:rPr>
          <w:rFonts w:ascii="Times New Roman" w:hAnsi="Times New Roman" w:cs="Times New Roman"/>
          <w:sz w:val="28"/>
        </w:rPr>
      </w:pPr>
      <w:r w:rsidRPr="00166C59">
        <w:rPr>
          <w:rFonts w:ascii="Times New Roman" w:hAnsi="Times New Roman" w:cs="Times New Roman"/>
          <w:sz w:val="28"/>
        </w:rPr>
        <w:t>Используя мощные и эффективные и</w:t>
      </w:r>
      <w:r>
        <w:rPr>
          <w:rFonts w:ascii="Times New Roman" w:hAnsi="Times New Roman" w:cs="Times New Roman"/>
          <w:sz w:val="28"/>
        </w:rPr>
        <w:t>нструменты, АРГУС ТУ позволит:</w:t>
      </w:r>
    </w:p>
    <w:p w:rsidR="00166C59" w:rsidRDefault="00166C5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166C59">
        <w:rPr>
          <w:rFonts w:ascii="Times New Roman" w:hAnsi="Times New Roman" w:cs="Times New Roman"/>
          <w:sz w:val="28"/>
        </w:rPr>
        <w:t>ократить временные затраты н</w:t>
      </w:r>
      <w:r>
        <w:rPr>
          <w:rFonts w:ascii="Times New Roman" w:hAnsi="Times New Roman" w:cs="Times New Roman"/>
          <w:sz w:val="28"/>
        </w:rPr>
        <w:t xml:space="preserve">а подключение клиента за счет </w:t>
      </w:r>
      <w:r w:rsidRPr="00166C59">
        <w:rPr>
          <w:rFonts w:ascii="Times New Roman" w:hAnsi="Times New Roman" w:cs="Times New Roman"/>
          <w:sz w:val="28"/>
        </w:rPr>
        <w:t>автоматической про</w:t>
      </w:r>
      <w:r>
        <w:rPr>
          <w:rFonts w:ascii="Times New Roman" w:hAnsi="Times New Roman" w:cs="Times New Roman"/>
          <w:sz w:val="28"/>
        </w:rPr>
        <w:t xml:space="preserve">верки технической возможности; </w:t>
      </w:r>
    </w:p>
    <w:p w:rsidR="00166C59" w:rsidRDefault="00166C5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Pr="00166C59">
        <w:rPr>
          <w:rFonts w:ascii="Times New Roman" w:hAnsi="Times New Roman" w:cs="Times New Roman"/>
          <w:sz w:val="28"/>
        </w:rPr>
        <w:t xml:space="preserve">овысить лояльность абонентов за счет </w:t>
      </w:r>
      <w:r>
        <w:rPr>
          <w:rFonts w:ascii="Times New Roman" w:hAnsi="Times New Roman" w:cs="Times New Roman"/>
          <w:sz w:val="28"/>
        </w:rPr>
        <w:t xml:space="preserve">оперативного информирования о </w:t>
      </w:r>
      <w:r w:rsidRPr="00166C59">
        <w:rPr>
          <w:rFonts w:ascii="Times New Roman" w:hAnsi="Times New Roman" w:cs="Times New Roman"/>
          <w:sz w:val="28"/>
        </w:rPr>
        <w:t xml:space="preserve">потенциальных неисправностях на </w:t>
      </w:r>
      <w:r>
        <w:rPr>
          <w:rFonts w:ascii="Times New Roman" w:hAnsi="Times New Roman" w:cs="Times New Roman"/>
          <w:sz w:val="28"/>
        </w:rPr>
        <w:t>сети/профилактических работах;</w:t>
      </w:r>
    </w:p>
    <w:p w:rsidR="00166C59" w:rsidRDefault="00166C5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166C59">
        <w:rPr>
          <w:rFonts w:ascii="Times New Roman" w:hAnsi="Times New Roman" w:cs="Times New Roman"/>
          <w:sz w:val="28"/>
        </w:rPr>
        <w:t>низить затраты на внедрение систем</w:t>
      </w:r>
      <w:r>
        <w:rPr>
          <w:rFonts w:ascii="Times New Roman" w:hAnsi="Times New Roman" w:cs="Times New Roman"/>
          <w:sz w:val="28"/>
        </w:rPr>
        <w:t>ы за счет широкого набора API;</w:t>
      </w:r>
    </w:p>
    <w:p w:rsidR="006840BA" w:rsidRDefault="00166C59"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н</w:t>
      </w:r>
      <w:r w:rsidRPr="00166C59">
        <w:rPr>
          <w:rFonts w:ascii="Times New Roman" w:hAnsi="Times New Roman" w:cs="Times New Roman"/>
          <w:sz w:val="28"/>
        </w:rPr>
        <w:t>аладить процесс планирования и развития се</w:t>
      </w:r>
      <w:r>
        <w:rPr>
          <w:rFonts w:ascii="Times New Roman" w:hAnsi="Times New Roman" w:cs="Times New Roman"/>
          <w:sz w:val="28"/>
        </w:rPr>
        <w:t xml:space="preserve">тей связи за счет возможности </w:t>
      </w:r>
      <w:r w:rsidRPr="00166C59">
        <w:rPr>
          <w:rFonts w:ascii="Times New Roman" w:hAnsi="Times New Roman" w:cs="Times New Roman"/>
          <w:sz w:val="28"/>
        </w:rPr>
        <w:t xml:space="preserve">автоматизированного </w:t>
      </w:r>
      <w:r>
        <w:rPr>
          <w:rFonts w:ascii="Times New Roman" w:hAnsi="Times New Roman" w:cs="Times New Roman"/>
          <w:sz w:val="28"/>
        </w:rPr>
        <w:t>получения информации о загрузке ресурсов.</w:t>
      </w:r>
    </w:p>
    <w:p w:rsidR="007E2D0B" w:rsidRPr="007E2D0B" w:rsidRDefault="007E2D0B" w:rsidP="006D40AA">
      <w:pPr>
        <w:spacing w:after="0" w:line="360" w:lineRule="auto"/>
        <w:ind w:firstLine="709"/>
        <w:jc w:val="both"/>
        <w:rPr>
          <w:rFonts w:ascii="Times New Roman" w:hAnsi="Times New Roman" w:cs="Times New Roman"/>
          <w:sz w:val="32"/>
        </w:rPr>
      </w:pPr>
    </w:p>
    <w:p w:rsidR="007E2D0B" w:rsidRDefault="007E2D0B" w:rsidP="006D40AA">
      <w:pPr>
        <w:pStyle w:val="1"/>
        <w:spacing w:before="0" w:line="360" w:lineRule="auto"/>
        <w:ind w:firstLine="709"/>
      </w:pPr>
      <w:bookmarkStart w:id="14" w:name="_Toc512380793"/>
      <w:r w:rsidRPr="007E2D0B">
        <w:t xml:space="preserve">3.2.1 </w:t>
      </w:r>
      <w:r w:rsidR="006840BA" w:rsidRPr="007E2D0B">
        <w:t>Архитектура и функ</w:t>
      </w:r>
      <w:r w:rsidRPr="007E2D0B">
        <w:t>циональные возможности системы</w:t>
      </w:r>
      <w:bookmarkEnd w:id="14"/>
    </w:p>
    <w:p w:rsidR="007E2D0B" w:rsidRPr="007E2D0B" w:rsidRDefault="007E2D0B" w:rsidP="006D40AA">
      <w:pPr>
        <w:spacing w:after="0" w:line="360" w:lineRule="auto"/>
        <w:ind w:firstLine="709"/>
        <w:jc w:val="both"/>
        <w:rPr>
          <w:rFonts w:ascii="Times New Roman" w:hAnsi="Times New Roman" w:cs="Times New Roman"/>
          <w:sz w:val="32"/>
        </w:rPr>
      </w:pPr>
    </w:p>
    <w:p w:rsidR="007E2D0B" w:rsidRPr="00B53D2E" w:rsidRDefault="007E2D0B" w:rsidP="00B53D2E">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Структура системы АРГУС ТУ включает в себя укрупнённо три блока </w:t>
      </w:r>
      <w:r w:rsidRPr="006840BA">
        <w:rPr>
          <w:rFonts w:ascii="Times New Roman" w:hAnsi="Times New Roman" w:cs="Times New Roman"/>
          <w:sz w:val="28"/>
        </w:rPr>
        <w:t>«</w:t>
      </w:r>
      <w:r>
        <w:rPr>
          <w:rFonts w:ascii="Times New Roman" w:hAnsi="Times New Roman" w:cs="Times New Roman"/>
          <w:sz w:val="28"/>
        </w:rPr>
        <w:t xml:space="preserve">Учёт и паспортизация», «Управление услугами» и «Функциональные модули» (рисунок 4). Ниже </w:t>
      </w:r>
      <w:r w:rsidRPr="006840BA">
        <w:rPr>
          <w:rFonts w:ascii="Times New Roman" w:hAnsi="Times New Roman" w:cs="Times New Roman"/>
          <w:sz w:val="28"/>
        </w:rPr>
        <w:t>подробно рассмотрено, что</w:t>
      </w:r>
      <w:r>
        <w:rPr>
          <w:rFonts w:ascii="Times New Roman" w:hAnsi="Times New Roman" w:cs="Times New Roman"/>
          <w:sz w:val="28"/>
        </w:rPr>
        <w:t xml:space="preserve"> </w:t>
      </w:r>
      <w:r w:rsidR="00B53D2E">
        <w:rPr>
          <w:rFonts w:ascii="Times New Roman" w:hAnsi="Times New Roman" w:cs="Times New Roman"/>
          <w:sz w:val="28"/>
        </w:rPr>
        <w:t>включено в каждый блок системы.</w:t>
      </w:r>
    </w:p>
    <w:p w:rsidR="006840BA" w:rsidRDefault="006840BA" w:rsidP="00B53D2E">
      <w:pPr>
        <w:spacing w:before="240" w:after="0" w:line="360" w:lineRule="auto"/>
        <w:jc w:val="center"/>
        <w:rPr>
          <w:rFonts w:ascii="Times New Roman" w:hAnsi="Times New Roman" w:cs="Times New Roman"/>
          <w:sz w:val="28"/>
        </w:rPr>
      </w:pPr>
      <w:r>
        <w:rPr>
          <w:noProof/>
          <w:lang w:eastAsia="ru-RU"/>
        </w:rPr>
        <w:drawing>
          <wp:inline distT="0" distB="0" distL="0" distR="0" wp14:anchorId="03E1E5B9" wp14:editId="0C36A328">
            <wp:extent cx="5940425" cy="3033056"/>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033056"/>
                    </a:xfrm>
                    <a:prstGeom prst="rect">
                      <a:avLst/>
                    </a:prstGeom>
                  </pic:spPr>
                </pic:pic>
              </a:graphicData>
            </a:graphic>
          </wp:inline>
        </w:drawing>
      </w:r>
    </w:p>
    <w:p w:rsidR="00131322" w:rsidRDefault="006840BA" w:rsidP="006D40AA">
      <w:pPr>
        <w:spacing w:line="360" w:lineRule="auto"/>
        <w:ind w:firstLine="709"/>
        <w:jc w:val="center"/>
        <w:rPr>
          <w:rFonts w:ascii="Times New Roman" w:hAnsi="Times New Roman" w:cs="Times New Roman"/>
          <w:sz w:val="28"/>
        </w:rPr>
      </w:pPr>
      <w:r>
        <w:rPr>
          <w:rFonts w:ascii="Times New Roman" w:hAnsi="Times New Roman" w:cs="Times New Roman"/>
          <w:sz w:val="28"/>
        </w:rPr>
        <w:t>Рисунок 4 – Структура системы АРГУС ТУ</w:t>
      </w:r>
    </w:p>
    <w:p w:rsidR="00131322" w:rsidRDefault="00131322" w:rsidP="006D40AA">
      <w:pPr>
        <w:spacing w:before="240" w:after="0" w:line="360" w:lineRule="auto"/>
        <w:ind w:firstLine="709"/>
        <w:jc w:val="both"/>
        <w:rPr>
          <w:rFonts w:ascii="Times New Roman" w:hAnsi="Times New Roman" w:cs="Times New Roman"/>
          <w:sz w:val="28"/>
        </w:rPr>
      </w:pPr>
      <w:r>
        <w:rPr>
          <w:rFonts w:ascii="Times New Roman" w:hAnsi="Times New Roman" w:cs="Times New Roman"/>
          <w:sz w:val="28"/>
        </w:rPr>
        <w:t>Блок «Учёт и паспортизация» позволяет осуществлять</w:t>
      </w:r>
      <w:r w:rsidRPr="00131322">
        <w:rPr>
          <w:rFonts w:ascii="Times New Roman" w:hAnsi="Times New Roman" w:cs="Times New Roman"/>
          <w:sz w:val="28"/>
        </w:rPr>
        <w:t xml:space="preserve"> учёт и паспортизацию следующих технологически</w:t>
      </w:r>
      <w:r>
        <w:rPr>
          <w:rFonts w:ascii="Times New Roman" w:hAnsi="Times New Roman" w:cs="Times New Roman"/>
          <w:sz w:val="28"/>
        </w:rPr>
        <w:t>х доменов:</w:t>
      </w:r>
    </w:p>
    <w:p w:rsid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оборудования сетей ТфОП, включая станционные</w:t>
      </w:r>
      <w:r w:rsidRPr="00131322">
        <w:rPr>
          <w:rFonts w:ascii="Times New Roman" w:hAnsi="Times New Roman" w:cs="Times New Roman"/>
          <w:sz w:val="28"/>
        </w:rPr>
        <w:t xml:space="preserve"> и распределительные </w:t>
      </w:r>
      <w:r>
        <w:rPr>
          <w:rFonts w:ascii="Times New Roman" w:hAnsi="Times New Roman" w:cs="Times New Roman"/>
          <w:sz w:val="28"/>
        </w:rPr>
        <w:t>сооружения;</w:t>
      </w:r>
    </w:p>
    <w:p w:rsid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131322">
        <w:rPr>
          <w:rFonts w:ascii="Times New Roman" w:hAnsi="Times New Roman" w:cs="Times New Roman"/>
          <w:sz w:val="28"/>
        </w:rPr>
        <w:t>ооружения и обо</w:t>
      </w:r>
      <w:r>
        <w:rPr>
          <w:rFonts w:ascii="Times New Roman" w:hAnsi="Times New Roman" w:cs="Times New Roman"/>
          <w:sz w:val="28"/>
        </w:rPr>
        <w:t xml:space="preserve">рудование кабельной канализации;  </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борудован</w:t>
      </w:r>
      <w:r>
        <w:rPr>
          <w:rFonts w:ascii="Times New Roman" w:hAnsi="Times New Roman" w:cs="Times New Roman"/>
          <w:sz w:val="28"/>
        </w:rPr>
        <w:t>ия транспортной сети (PDH/SDH);</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борудов</w:t>
      </w:r>
      <w:r>
        <w:rPr>
          <w:rFonts w:ascii="Times New Roman" w:hAnsi="Times New Roman" w:cs="Times New Roman"/>
          <w:sz w:val="28"/>
        </w:rPr>
        <w:t>ание радиорелейных линий связи;</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 xml:space="preserve">борудования сетей доступа архитектуры </w:t>
      </w:r>
      <w:r>
        <w:rPr>
          <w:rFonts w:ascii="Times New Roman" w:hAnsi="Times New Roman" w:cs="Times New Roman"/>
          <w:sz w:val="28"/>
        </w:rPr>
        <w:t>FTTx (Ethernet FTTx, PON FTTx);</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о</w:t>
      </w:r>
      <w:r w:rsidRPr="00131322">
        <w:rPr>
          <w:rFonts w:ascii="Times New Roman" w:hAnsi="Times New Roman" w:cs="Times New Roman"/>
          <w:sz w:val="28"/>
        </w:rPr>
        <w:t>борудования цифрово</w:t>
      </w:r>
      <w:r>
        <w:rPr>
          <w:rFonts w:ascii="Times New Roman" w:hAnsi="Times New Roman" w:cs="Times New Roman"/>
          <w:sz w:val="28"/>
        </w:rPr>
        <w:t>го абонентского доступа (xDSL);</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оборудования сети ВОЛС;</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борудования р</w:t>
      </w:r>
      <w:r>
        <w:rPr>
          <w:rFonts w:ascii="Times New Roman" w:hAnsi="Times New Roman" w:cs="Times New Roman"/>
          <w:sz w:val="28"/>
        </w:rPr>
        <w:t>адиодоступа по технологии DECT;</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 xml:space="preserve">борудование беспроводной </w:t>
      </w:r>
      <w:r>
        <w:rPr>
          <w:rFonts w:ascii="Times New Roman" w:hAnsi="Times New Roman" w:cs="Times New Roman"/>
          <w:sz w:val="28"/>
        </w:rPr>
        <w:t>сети локального доступа (WLAN);</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оборудование сетей NGN/IMS;</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 xml:space="preserve">борудования Core Network мобильных сетей стандартов GSM, CDMA, UMTS и </w:t>
      </w:r>
    </w:p>
    <w:p w:rsid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LTE;</w:t>
      </w:r>
    </w:p>
    <w:p w:rsid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борудования RAN мобильных сетей ст</w:t>
      </w:r>
      <w:r>
        <w:rPr>
          <w:rFonts w:ascii="Times New Roman" w:hAnsi="Times New Roman" w:cs="Times New Roman"/>
          <w:sz w:val="28"/>
        </w:rPr>
        <w:t>андартов GSM, CDMA, UMTS и LTE;</w:t>
      </w:r>
    </w:p>
    <w:p w:rsidR="00131322" w:rsidRPr="00131322"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оборудование телевещания и КТВ;</w:t>
      </w:r>
    </w:p>
    <w:p w:rsidR="006840BA" w:rsidRDefault="00131322"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131322">
        <w:rPr>
          <w:rFonts w:ascii="Times New Roman" w:hAnsi="Times New Roman" w:cs="Times New Roman"/>
          <w:sz w:val="28"/>
        </w:rPr>
        <w:t>борудование электропитания.</w:t>
      </w:r>
    </w:p>
    <w:p w:rsidR="00131322" w:rsidRDefault="00684EBA" w:rsidP="00F53FF2">
      <w:pPr>
        <w:spacing w:after="0" w:line="360" w:lineRule="auto"/>
        <w:ind w:firstLine="709"/>
        <w:jc w:val="both"/>
        <w:rPr>
          <w:rFonts w:ascii="Times New Roman" w:hAnsi="Times New Roman" w:cs="Times New Roman"/>
          <w:sz w:val="28"/>
        </w:rPr>
      </w:pPr>
      <w:r w:rsidRPr="00684EBA">
        <w:rPr>
          <w:rFonts w:ascii="Times New Roman" w:hAnsi="Times New Roman" w:cs="Times New Roman"/>
          <w:sz w:val="28"/>
        </w:rPr>
        <w:t>Сервисный блок (услуги) включает в себя учёт услуг</w:t>
      </w:r>
      <w:r w:rsidR="00F53FF2">
        <w:rPr>
          <w:rFonts w:ascii="Times New Roman" w:hAnsi="Times New Roman" w:cs="Times New Roman"/>
          <w:sz w:val="28"/>
        </w:rPr>
        <w:t xml:space="preserve">, управление услугами. В АРГУС </w:t>
      </w:r>
      <w:r w:rsidRPr="00684EBA">
        <w:rPr>
          <w:rFonts w:ascii="Times New Roman" w:hAnsi="Times New Roman" w:cs="Times New Roman"/>
          <w:sz w:val="28"/>
        </w:rPr>
        <w:t>ТУ реализована возможность «занимать услугами ресурсы сети», а для автоматизации этих процессов существует</w:t>
      </w:r>
      <w:r w:rsidR="00F53FF2">
        <w:rPr>
          <w:rFonts w:ascii="Times New Roman" w:hAnsi="Times New Roman" w:cs="Times New Roman"/>
          <w:sz w:val="28"/>
        </w:rPr>
        <w:t xml:space="preserve"> специальный набор инструментов</w:t>
      </w:r>
      <w:r w:rsidRPr="00684EBA">
        <w:rPr>
          <w:rFonts w:ascii="Times New Roman" w:hAnsi="Times New Roman" w:cs="Times New Roman"/>
          <w:sz w:val="28"/>
        </w:rPr>
        <w:t xml:space="preserve"> «линейной бухгалтерии», осуществляющий подбор ресурсов под услуги и их резервирование.</w:t>
      </w:r>
    </w:p>
    <w:p w:rsidR="00E40DBB" w:rsidRDefault="00E40DBB" w:rsidP="006D40AA">
      <w:pPr>
        <w:spacing w:after="0" w:line="360" w:lineRule="auto"/>
        <w:ind w:firstLine="709"/>
        <w:jc w:val="both"/>
        <w:rPr>
          <w:rFonts w:ascii="Times New Roman" w:hAnsi="Times New Roman" w:cs="Times New Roman"/>
          <w:sz w:val="28"/>
        </w:rPr>
      </w:pPr>
      <w:r w:rsidRPr="00E40DBB">
        <w:rPr>
          <w:rFonts w:ascii="Times New Roman" w:hAnsi="Times New Roman" w:cs="Times New Roman"/>
          <w:sz w:val="28"/>
        </w:rPr>
        <w:t>Функциональный блок включает в себя набор функций и инструментов, реализующих бизнес-цели</w:t>
      </w:r>
      <w:r>
        <w:rPr>
          <w:rFonts w:ascii="Times New Roman" w:hAnsi="Times New Roman" w:cs="Times New Roman"/>
          <w:sz w:val="28"/>
        </w:rPr>
        <w:t xml:space="preserve"> оператора связи в рамках задач эксплуатационного управления ресурсами. </w:t>
      </w:r>
      <w:r w:rsidRPr="00E40DBB">
        <w:rPr>
          <w:rFonts w:ascii="Times New Roman" w:hAnsi="Times New Roman" w:cs="Times New Roman"/>
          <w:sz w:val="28"/>
        </w:rPr>
        <w:t>К функциям относятся, например, автоматическая проверка технической воз</w:t>
      </w:r>
      <w:r>
        <w:rPr>
          <w:rFonts w:ascii="Times New Roman" w:hAnsi="Times New Roman" w:cs="Times New Roman"/>
          <w:sz w:val="28"/>
        </w:rPr>
        <w:t xml:space="preserve">можности, бронирование ресурса, </w:t>
      </w:r>
      <w:r w:rsidRPr="00E40DBB">
        <w:rPr>
          <w:rFonts w:ascii="Times New Roman" w:hAnsi="Times New Roman" w:cs="Times New Roman"/>
          <w:sz w:val="28"/>
        </w:rPr>
        <w:t>автоматическое</w:t>
      </w:r>
      <w:r>
        <w:rPr>
          <w:rFonts w:ascii="Times New Roman" w:hAnsi="Times New Roman" w:cs="Times New Roman"/>
          <w:sz w:val="28"/>
        </w:rPr>
        <w:t xml:space="preserve"> построение маршрутов на карте, </w:t>
      </w:r>
      <w:r w:rsidRPr="00E40DBB">
        <w:rPr>
          <w:rFonts w:ascii="Times New Roman" w:hAnsi="Times New Roman" w:cs="Times New Roman"/>
          <w:sz w:val="28"/>
        </w:rPr>
        <w:t>отображение охвата технологиями на карте и т.д.</w:t>
      </w:r>
    </w:p>
    <w:p w:rsidR="00E40DBB" w:rsidRDefault="006472CC"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Все функции и инструменты системы изначально построены на принципах, </w:t>
      </w:r>
      <w:r w:rsidRPr="006472CC">
        <w:rPr>
          <w:rFonts w:ascii="Times New Roman" w:hAnsi="Times New Roman" w:cs="Times New Roman"/>
          <w:sz w:val="28"/>
        </w:rPr>
        <w:t xml:space="preserve">позволяющих единообразно работать с различными технологическими доменами. Новые технологические домены также могут быть добавлены в сжатые сроки благодаря </w:t>
      </w:r>
      <w:r>
        <w:rPr>
          <w:rFonts w:ascii="Times New Roman" w:hAnsi="Times New Roman" w:cs="Times New Roman"/>
          <w:sz w:val="28"/>
        </w:rPr>
        <w:t>специальному инструменту</w:t>
      </w:r>
      <w:r w:rsidRPr="006472CC">
        <w:rPr>
          <w:rFonts w:ascii="Times New Roman" w:hAnsi="Times New Roman" w:cs="Times New Roman"/>
          <w:sz w:val="28"/>
        </w:rPr>
        <w:t xml:space="preserve"> </w:t>
      </w:r>
      <w:r w:rsidR="00F53FF2" w:rsidRPr="006472CC">
        <w:rPr>
          <w:rFonts w:ascii="Times New Roman" w:hAnsi="Times New Roman" w:cs="Times New Roman"/>
          <w:sz w:val="28"/>
        </w:rPr>
        <w:t>– Конфигуратору</w:t>
      </w:r>
      <w:r w:rsidRPr="006472CC">
        <w:rPr>
          <w:rFonts w:ascii="Times New Roman" w:hAnsi="Times New Roman" w:cs="Times New Roman"/>
          <w:sz w:val="28"/>
        </w:rPr>
        <w:t>, поз</w:t>
      </w:r>
      <w:r>
        <w:rPr>
          <w:rFonts w:ascii="Times New Roman" w:hAnsi="Times New Roman" w:cs="Times New Roman"/>
          <w:sz w:val="28"/>
        </w:rPr>
        <w:t xml:space="preserve">воляющему развивать систему без </w:t>
      </w:r>
      <w:r w:rsidRPr="006472CC">
        <w:rPr>
          <w:rFonts w:ascii="Times New Roman" w:hAnsi="Times New Roman" w:cs="Times New Roman"/>
          <w:sz w:val="28"/>
        </w:rPr>
        <w:t>влияния на программное ядро. Базовые сущности со</w:t>
      </w:r>
      <w:r>
        <w:rPr>
          <w:rFonts w:ascii="Times New Roman" w:hAnsi="Times New Roman" w:cs="Times New Roman"/>
          <w:sz w:val="28"/>
        </w:rPr>
        <w:t xml:space="preserve">здаются силами специалистов НТЦ </w:t>
      </w:r>
      <w:r w:rsidRPr="006472CC">
        <w:rPr>
          <w:rFonts w:ascii="Times New Roman" w:hAnsi="Times New Roman" w:cs="Times New Roman"/>
          <w:sz w:val="28"/>
        </w:rPr>
        <w:t>АРГУС во избежание нарушения стабильности и безопас</w:t>
      </w:r>
      <w:r>
        <w:rPr>
          <w:rFonts w:ascii="Times New Roman" w:hAnsi="Times New Roman" w:cs="Times New Roman"/>
          <w:sz w:val="28"/>
        </w:rPr>
        <w:t xml:space="preserve">ности системы, а не влияющие на </w:t>
      </w:r>
      <w:r w:rsidRPr="006472CC">
        <w:rPr>
          <w:rFonts w:ascii="Times New Roman" w:hAnsi="Times New Roman" w:cs="Times New Roman"/>
          <w:sz w:val="28"/>
        </w:rPr>
        <w:lastRenderedPageBreak/>
        <w:t>общую работу атрибуты объектов могут быть добавлены сотрудниками оператора. Помимо этого, в самой системе предусмотрены широкие в</w:t>
      </w:r>
      <w:r>
        <w:rPr>
          <w:rFonts w:ascii="Times New Roman" w:hAnsi="Times New Roman" w:cs="Times New Roman"/>
          <w:sz w:val="28"/>
        </w:rPr>
        <w:t xml:space="preserve">озможности по настройке </w:t>
      </w:r>
      <w:r w:rsidRPr="006472CC">
        <w:rPr>
          <w:rFonts w:ascii="Times New Roman" w:hAnsi="Times New Roman" w:cs="Times New Roman"/>
          <w:sz w:val="28"/>
        </w:rPr>
        <w:t xml:space="preserve">рабочей </w:t>
      </w:r>
      <w:r>
        <w:rPr>
          <w:rFonts w:ascii="Times New Roman" w:hAnsi="Times New Roman" w:cs="Times New Roman"/>
          <w:sz w:val="28"/>
        </w:rPr>
        <w:t>области так,</w:t>
      </w:r>
      <w:r w:rsidRPr="006472CC">
        <w:rPr>
          <w:rFonts w:ascii="Times New Roman" w:hAnsi="Times New Roman" w:cs="Times New Roman"/>
          <w:sz w:val="28"/>
        </w:rPr>
        <w:t xml:space="preserve"> чтобы пользователь мог вывести на своё рабочее место наиболее востребованные им инструменты и объекты.</w:t>
      </w:r>
    </w:p>
    <w:p w:rsidR="007E2D0B" w:rsidRDefault="007E2D0B" w:rsidP="006D40AA">
      <w:pPr>
        <w:spacing w:after="0" w:line="360" w:lineRule="auto"/>
        <w:ind w:firstLine="709"/>
        <w:jc w:val="both"/>
        <w:rPr>
          <w:rFonts w:ascii="Times New Roman" w:hAnsi="Times New Roman" w:cs="Times New Roman"/>
          <w:sz w:val="28"/>
        </w:rPr>
      </w:pPr>
    </w:p>
    <w:p w:rsidR="007E2D0B" w:rsidRDefault="007E2D0B" w:rsidP="006D40AA">
      <w:pPr>
        <w:pStyle w:val="1"/>
        <w:spacing w:before="0" w:line="360" w:lineRule="auto"/>
        <w:ind w:firstLine="709"/>
      </w:pPr>
      <w:bookmarkStart w:id="15" w:name="_Toc512380794"/>
      <w:r>
        <w:t>3.2.2 Учёт и паспортизация</w:t>
      </w:r>
      <w:bookmarkEnd w:id="15"/>
      <w:r w:rsidR="00FC0934" w:rsidRPr="007E2D0B">
        <w:t xml:space="preserve"> </w:t>
      </w:r>
    </w:p>
    <w:p w:rsidR="007E2D0B" w:rsidRPr="007E2D0B" w:rsidRDefault="007E2D0B" w:rsidP="006D40AA">
      <w:pPr>
        <w:spacing w:after="0" w:line="360" w:lineRule="auto"/>
        <w:ind w:firstLine="709"/>
        <w:jc w:val="both"/>
        <w:rPr>
          <w:rFonts w:ascii="Times New Roman" w:hAnsi="Times New Roman" w:cs="Times New Roman"/>
          <w:b/>
          <w:sz w:val="32"/>
        </w:rPr>
      </w:pPr>
    </w:p>
    <w:p w:rsidR="000463DF" w:rsidRDefault="00FC093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Модуль IMS/NGN охватывает</w:t>
      </w:r>
      <w:r w:rsidR="00B66F16" w:rsidRPr="00B66F16">
        <w:rPr>
          <w:rFonts w:ascii="Times New Roman" w:hAnsi="Times New Roman" w:cs="Times New Roman"/>
          <w:sz w:val="28"/>
        </w:rPr>
        <w:t xml:space="preserve"> область оборудования мультимедийной IP-подсистемы и сет</w:t>
      </w:r>
      <w:r>
        <w:rPr>
          <w:rFonts w:ascii="Times New Roman" w:hAnsi="Times New Roman" w:cs="Times New Roman"/>
          <w:sz w:val="28"/>
        </w:rPr>
        <w:t xml:space="preserve">ей связи следующего поколения. </w:t>
      </w:r>
      <w:r w:rsidR="00B66F16" w:rsidRPr="00B66F16">
        <w:rPr>
          <w:rFonts w:ascii="Times New Roman" w:hAnsi="Times New Roman" w:cs="Times New Roman"/>
          <w:sz w:val="28"/>
        </w:rPr>
        <w:t xml:space="preserve">Модуль автоматизирует и поддерживает бизнес-процессы предоставления услуг оператором связи в части автоматического бронирования ресурсов сети и поиска </w:t>
      </w:r>
      <w:r>
        <w:rPr>
          <w:rFonts w:ascii="Times New Roman" w:hAnsi="Times New Roman" w:cs="Times New Roman"/>
          <w:sz w:val="28"/>
        </w:rPr>
        <w:t xml:space="preserve">причин перерывов связи. Наличие </w:t>
      </w:r>
      <w:r w:rsidR="00B66F16" w:rsidRPr="00B66F16">
        <w:rPr>
          <w:rFonts w:ascii="Times New Roman" w:hAnsi="Times New Roman" w:cs="Times New Roman"/>
          <w:sz w:val="28"/>
        </w:rPr>
        <w:t>модуля позволяет добиться:</w:t>
      </w:r>
    </w:p>
    <w:p w:rsidR="000463DF" w:rsidRDefault="000463DF"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уменьшения</w:t>
      </w:r>
      <w:r w:rsidRPr="000463DF">
        <w:rPr>
          <w:rFonts w:ascii="Times New Roman" w:hAnsi="Times New Roman" w:cs="Times New Roman"/>
          <w:sz w:val="28"/>
        </w:rPr>
        <w:t xml:space="preserve"> времени локализации аварийных ситуаций на сети IMS/NGN и поиска причин перерывов связи з</w:t>
      </w:r>
      <w:r>
        <w:rPr>
          <w:rFonts w:ascii="Times New Roman" w:hAnsi="Times New Roman" w:cs="Times New Roman"/>
          <w:sz w:val="28"/>
        </w:rPr>
        <w:t xml:space="preserve">а счет получения информации об </w:t>
      </w:r>
      <w:r w:rsidRPr="000463DF">
        <w:rPr>
          <w:rFonts w:ascii="Times New Roman" w:hAnsi="Times New Roman" w:cs="Times New Roman"/>
          <w:sz w:val="28"/>
        </w:rPr>
        <w:t xml:space="preserve">оборудовании IMS/NGN, участвующем в процессе запроса абонентом услуг; </w:t>
      </w:r>
    </w:p>
    <w:p w:rsidR="00FC0934" w:rsidRDefault="000463DF"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0463DF">
        <w:rPr>
          <w:rFonts w:ascii="Times New Roman" w:hAnsi="Times New Roman" w:cs="Times New Roman"/>
          <w:sz w:val="28"/>
        </w:rPr>
        <w:t>получение достоверной информации о состоянии и статусе эксплуатации оборудования IMS/NGN.</w:t>
      </w:r>
    </w:p>
    <w:p w:rsidR="00542ACF" w:rsidRDefault="00542ACF" w:rsidP="00685A34">
      <w:pPr>
        <w:spacing w:after="0" w:line="360" w:lineRule="auto"/>
        <w:ind w:firstLine="709"/>
        <w:jc w:val="both"/>
        <w:rPr>
          <w:rFonts w:ascii="Times New Roman" w:hAnsi="Times New Roman" w:cs="Times New Roman"/>
          <w:sz w:val="28"/>
        </w:rPr>
      </w:pPr>
      <w:r>
        <w:rPr>
          <w:rFonts w:ascii="Times New Roman" w:hAnsi="Times New Roman" w:cs="Times New Roman"/>
          <w:sz w:val="28"/>
        </w:rPr>
        <w:t>Физические компоненты сетей NGN, такие как медиа-шлюзы MG, шлюзы доступа</w:t>
      </w:r>
      <w:r w:rsidRPr="00542ACF">
        <w:rPr>
          <w:rFonts w:ascii="Times New Roman" w:hAnsi="Times New Roman" w:cs="Times New Roman"/>
          <w:sz w:val="28"/>
        </w:rPr>
        <w:t xml:space="preserve"> AG, </w:t>
      </w:r>
      <w:r>
        <w:rPr>
          <w:rFonts w:ascii="Times New Roman" w:hAnsi="Times New Roman" w:cs="Times New Roman"/>
          <w:sz w:val="28"/>
        </w:rPr>
        <w:t xml:space="preserve">контроллеры шлюзов MGC, сервера приложений AS, </w:t>
      </w:r>
      <w:r w:rsidRPr="00542ACF">
        <w:rPr>
          <w:rFonts w:ascii="Times New Roman" w:hAnsi="Times New Roman" w:cs="Times New Roman"/>
          <w:sz w:val="28"/>
        </w:rPr>
        <w:t>proxy-серверы и пр. учитываются наряду с логическими функциями IMS (C</w:t>
      </w:r>
      <w:r w:rsidR="008B51A9">
        <w:rPr>
          <w:rFonts w:ascii="Times New Roman" w:hAnsi="Times New Roman" w:cs="Times New Roman"/>
          <w:sz w:val="28"/>
        </w:rPr>
        <w:t>SCF, HSS, MRFC, PDF и пр.) (р</w:t>
      </w:r>
      <w:r>
        <w:rPr>
          <w:rFonts w:ascii="Times New Roman" w:hAnsi="Times New Roman" w:cs="Times New Roman"/>
          <w:sz w:val="28"/>
        </w:rPr>
        <w:t>исунок 5</w:t>
      </w:r>
      <w:r w:rsidRPr="00542ACF">
        <w:rPr>
          <w:rFonts w:ascii="Times New Roman" w:hAnsi="Times New Roman" w:cs="Times New Roman"/>
          <w:sz w:val="28"/>
        </w:rPr>
        <w:t>).</w:t>
      </w:r>
    </w:p>
    <w:p w:rsidR="00685A34" w:rsidRPr="00542ACF" w:rsidRDefault="00685A34" w:rsidP="00685A34">
      <w:pPr>
        <w:spacing w:after="0" w:line="360" w:lineRule="auto"/>
        <w:ind w:firstLine="709"/>
        <w:jc w:val="both"/>
        <w:rPr>
          <w:rFonts w:ascii="Times New Roman" w:hAnsi="Times New Roman" w:cs="Times New Roman"/>
          <w:sz w:val="28"/>
        </w:rPr>
      </w:pPr>
      <w:r>
        <w:rPr>
          <w:rFonts w:ascii="Times New Roman" w:hAnsi="Times New Roman" w:cs="Times New Roman"/>
          <w:sz w:val="28"/>
        </w:rPr>
        <w:t>Особенность</w:t>
      </w:r>
      <w:r w:rsidRPr="00542ACF">
        <w:rPr>
          <w:rFonts w:ascii="Times New Roman" w:hAnsi="Times New Roman" w:cs="Times New Roman"/>
          <w:sz w:val="28"/>
        </w:rPr>
        <w:t xml:space="preserve"> учёта этого домена заключается в исклю</w:t>
      </w:r>
      <w:r>
        <w:rPr>
          <w:rFonts w:ascii="Times New Roman" w:hAnsi="Times New Roman" w:cs="Times New Roman"/>
          <w:sz w:val="28"/>
        </w:rPr>
        <w:t xml:space="preserve">чительной гибкости соотнесения </w:t>
      </w:r>
      <w:r w:rsidRPr="00542ACF">
        <w:rPr>
          <w:rFonts w:ascii="Times New Roman" w:hAnsi="Times New Roman" w:cs="Times New Roman"/>
          <w:sz w:val="28"/>
        </w:rPr>
        <w:t xml:space="preserve">логических и физических объектов, которые одновременно четко отделены друг от друга в модели учёта, но и имеют прочную взаимосвязь, учёт которой осуществляется в системе. </w:t>
      </w:r>
    </w:p>
    <w:p w:rsidR="00685A34" w:rsidRDefault="00685A34" w:rsidP="006D40AA">
      <w:pPr>
        <w:spacing w:line="360" w:lineRule="auto"/>
        <w:ind w:firstLine="709"/>
        <w:jc w:val="both"/>
        <w:rPr>
          <w:rFonts w:ascii="Times New Roman" w:hAnsi="Times New Roman" w:cs="Times New Roman"/>
          <w:sz w:val="28"/>
        </w:rPr>
      </w:pPr>
    </w:p>
    <w:p w:rsidR="00542ACF" w:rsidRDefault="00542ACF" w:rsidP="00685A34">
      <w:pPr>
        <w:spacing w:before="240" w:after="0" w:line="360" w:lineRule="auto"/>
        <w:ind w:left="-142"/>
        <w:rPr>
          <w:rFonts w:ascii="Times New Roman" w:hAnsi="Times New Roman" w:cs="Times New Roman"/>
          <w:sz w:val="28"/>
        </w:rPr>
      </w:pPr>
      <w:r>
        <w:rPr>
          <w:noProof/>
          <w:lang w:eastAsia="ru-RU"/>
        </w:rPr>
        <w:lastRenderedPageBreak/>
        <w:drawing>
          <wp:inline distT="0" distB="0" distL="0" distR="0" wp14:anchorId="06F00093" wp14:editId="4052C4C5">
            <wp:extent cx="5940425" cy="2164279"/>
            <wp:effectExtent l="0" t="0" r="317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2164279"/>
                    </a:xfrm>
                    <a:prstGeom prst="rect">
                      <a:avLst/>
                    </a:prstGeom>
                  </pic:spPr>
                </pic:pic>
              </a:graphicData>
            </a:graphic>
          </wp:inline>
        </w:drawing>
      </w:r>
    </w:p>
    <w:p w:rsidR="00542ACF" w:rsidRPr="00542ACF" w:rsidRDefault="00542ACF" w:rsidP="006D40AA">
      <w:pPr>
        <w:spacing w:before="240" w:line="360" w:lineRule="auto"/>
        <w:ind w:left="-142"/>
        <w:jc w:val="center"/>
        <w:rPr>
          <w:rFonts w:ascii="Times New Roman" w:hAnsi="Times New Roman" w:cs="Times New Roman"/>
          <w:sz w:val="28"/>
        </w:rPr>
      </w:pPr>
      <w:r>
        <w:rPr>
          <w:rFonts w:ascii="Times New Roman" w:hAnsi="Times New Roman" w:cs="Times New Roman"/>
          <w:sz w:val="28"/>
        </w:rPr>
        <w:t xml:space="preserve">Рисунок 5 – Учет сетей </w:t>
      </w:r>
      <w:r>
        <w:rPr>
          <w:rFonts w:ascii="Times New Roman" w:hAnsi="Times New Roman" w:cs="Times New Roman"/>
          <w:sz w:val="28"/>
          <w:lang w:val="en-US"/>
        </w:rPr>
        <w:t>NGN</w:t>
      </w:r>
    </w:p>
    <w:p w:rsidR="00542ACF" w:rsidRDefault="00542ACF" w:rsidP="00685A34">
      <w:pPr>
        <w:spacing w:before="240" w:after="0" w:line="360" w:lineRule="auto"/>
        <w:ind w:firstLine="709"/>
        <w:jc w:val="both"/>
        <w:rPr>
          <w:rFonts w:ascii="Times New Roman" w:hAnsi="Times New Roman" w:cs="Times New Roman"/>
          <w:sz w:val="28"/>
        </w:rPr>
      </w:pPr>
      <w:r w:rsidRPr="00542ACF">
        <w:rPr>
          <w:rFonts w:ascii="Times New Roman" w:hAnsi="Times New Roman" w:cs="Times New Roman"/>
          <w:sz w:val="28"/>
        </w:rPr>
        <w:t xml:space="preserve">Так как в настоящее время многие операторы </w:t>
      </w:r>
      <w:r>
        <w:rPr>
          <w:rFonts w:ascii="Times New Roman" w:hAnsi="Times New Roman" w:cs="Times New Roman"/>
          <w:sz w:val="28"/>
        </w:rPr>
        <w:t xml:space="preserve">переживают переходный период в </w:t>
      </w:r>
      <w:r w:rsidRPr="00542ACF">
        <w:rPr>
          <w:rFonts w:ascii="Times New Roman" w:hAnsi="Times New Roman" w:cs="Times New Roman"/>
          <w:sz w:val="28"/>
        </w:rPr>
        <w:t>использовании оборудования сетей следующе</w:t>
      </w:r>
      <w:r>
        <w:rPr>
          <w:rFonts w:ascii="Times New Roman" w:hAnsi="Times New Roman" w:cs="Times New Roman"/>
          <w:sz w:val="28"/>
        </w:rPr>
        <w:t xml:space="preserve">го поколения, </w:t>
      </w:r>
      <w:r w:rsidR="00F53FF2">
        <w:rPr>
          <w:rFonts w:ascii="Times New Roman" w:hAnsi="Times New Roman" w:cs="Times New Roman"/>
          <w:sz w:val="28"/>
        </w:rPr>
        <w:t>система АРГУС</w:t>
      </w:r>
      <w:r>
        <w:rPr>
          <w:rFonts w:ascii="Times New Roman" w:hAnsi="Times New Roman" w:cs="Times New Roman"/>
          <w:sz w:val="28"/>
        </w:rPr>
        <w:t xml:space="preserve"> ТУ</w:t>
      </w:r>
      <w:r w:rsidRPr="00542ACF">
        <w:rPr>
          <w:rFonts w:ascii="Times New Roman" w:hAnsi="Times New Roman" w:cs="Times New Roman"/>
          <w:sz w:val="28"/>
        </w:rPr>
        <w:t xml:space="preserve"> не навязывает своих принципов в учёте сетевых элементов/функций и их атрибутов. Один и тот же объект можно </w:t>
      </w:r>
      <w:r w:rsidR="00F53FF2" w:rsidRPr="00542ACF">
        <w:rPr>
          <w:rFonts w:ascii="Times New Roman" w:hAnsi="Times New Roman" w:cs="Times New Roman"/>
          <w:sz w:val="28"/>
        </w:rPr>
        <w:t>учитывать,</w:t>
      </w:r>
      <w:r w:rsidRPr="00542ACF">
        <w:rPr>
          <w:rFonts w:ascii="Times New Roman" w:hAnsi="Times New Roman" w:cs="Times New Roman"/>
          <w:sz w:val="28"/>
        </w:rPr>
        <w:t xml:space="preserve"> как совокупность сложных функций с множеством атрибутов и связей, и как обыкновенное коммутационное устройство с несколькими неотъемлемыми характеристиками.</w:t>
      </w:r>
    </w:p>
    <w:p w:rsidR="007E2D0B" w:rsidRPr="007E2D0B" w:rsidRDefault="007E2D0B" w:rsidP="006D40AA">
      <w:pPr>
        <w:spacing w:after="0" w:line="360" w:lineRule="auto"/>
        <w:ind w:firstLine="709"/>
        <w:jc w:val="both"/>
        <w:rPr>
          <w:rFonts w:ascii="Times New Roman" w:hAnsi="Times New Roman" w:cs="Times New Roman"/>
          <w:sz w:val="32"/>
        </w:rPr>
      </w:pPr>
    </w:p>
    <w:p w:rsidR="007E2D0B" w:rsidRPr="007E2D0B" w:rsidRDefault="007E2D0B" w:rsidP="006D40AA">
      <w:pPr>
        <w:pStyle w:val="1"/>
        <w:spacing w:before="0" w:line="360" w:lineRule="auto"/>
        <w:ind w:firstLine="709"/>
      </w:pPr>
      <w:bookmarkStart w:id="16" w:name="_Toc512380795"/>
      <w:r w:rsidRPr="007E2D0B">
        <w:t xml:space="preserve">3.2.3 </w:t>
      </w:r>
      <w:r w:rsidR="00542ACF" w:rsidRPr="007E2D0B">
        <w:t>Оборудование сети передачи данных</w:t>
      </w:r>
      <w:bookmarkEnd w:id="16"/>
    </w:p>
    <w:p w:rsidR="007E2D0B" w:rsidRPr="007E2D0B" w:rsidRDefault="007E2D0B" w:rsidP="006D40AA">
      <w:pPr>
        <w:spacing w:after="0" w:line="360" w:lineRule="auto"/>
        <w:ind w:firstLine="709"/>
        <w:jc w:val="both"/>
        <w:rPr>
          <w:rFonts w:ascii="Times New Roman" w:hAnsi="Times New Roman" w:cs="Times New Roman"/>
          <w:sz w:val="32"/>
        </w:rPr>
      </w:pPr>
    </w:p>
    <w:p w:rsidR="00542ACF" w:rsidRPr="00542ACF" w:rsidRDefault="00542ACF" w:rsidP="006D40AA">
      <w:pPr>
        <w:spacing w:after="0" w:line="360" w:lineRule="auto"/>
        <w:ind w:firstLine="709"/>
        <w:jc w:val="both"/>
        <w:rPr>
          <w:rFonts w:ascii="Times New Roman" w:hAnsi="Times New Roman" w:cs="Times New Roman"/>
          <w:sz w:val="28"/>
        </w:rPr>
      </w:pPr>
      <w:r w:rsidRPr="00542ACF">
        <w:rPr>
          <w:rFonts w:ascii="Times New Roman" w:hAnsi="Times New Roman" w:cs="Times New Roman"/>
          <w:sz w:val="28"/>
        </w:rPr>
        <w:t>В системе АРГУС ТУ представлен широкий спектр ф</w:t>
      </w:r>
      <w:r w:rsidR="00823D99">
        <w:rPr>
          <w:rFonts w:ascii="Times New Roman" w:hAnsi="Times New Roman" w:cs="Times New Roman"/>
          <w:sz w:val="28"/>
        </w:rPr>
        <w:t xml:space="preserve">ункций учёта современных сетей </w:t>
      </w:r>
      <w:r w:rsidRPr="00542ACF">
        <w:rPr>
          <w:rFonts w:ascii="Times New Roman" w:hAnsi="Times New Roman" w:cs="Times New Roman"/>
          <w:sz w:val="28"/>
        </w:rPr>
        <w:t xml:space="preserve">передачи данных. В качестве </w:t>
      </w:r>
      <w:r w:rsidR="00F53FF2" w:rsidRPr="00542ACF">
        <w:rPr>
          <w:rFonts w:ascii="Times New Roman" w:hAnsi="Times New Roman" w:cs="Times New Roman"/>
          <w:sz w:val="28"/>
        </w:rPr>
        <w:t>объектов учёта</w:t>
      </w:r>
      <w:r w:rsidRPr="00542ACF">
        <w:rPr>
          <w:rFonts w:ascii="Times New Roman" w:hAnsi="Times New Roman" w:cs="Times New Roman"/>
          <w:sz w:val="28"/>
        </w:rPr>
        <w:t xml:space="preserve"> выступа</w:t>
      </w:r>
      <w:r w:rsidR="00823D99">
        <w:rPr>
          <w:rFonts w:ascii="Times New Roman" w:hAnsi="Times New Roman" w:cs="Times New Roman"/>
          <w:sz w:val="28"/>
        </w:rPr>
        <w:t xml:space="preserve">ют маршрутизаторы и </w:t>
      </w:r>
      <w:r w:rsidR="00F53FF2">
        <w:rPr>
          <w:rFonts w:ascii="Times New Roman" w:hAnsi="Times New Roman" w:cs="Times New Roman"/>
          <w:sz w:val="28"/>
        </w:rPr>
        <w:t>адреса IP</w:t>
      </w:r>
      <w:r w:rsidR="00823D99">
        <w:rPr>
          <w:rFonts w:ascii="Times New Roman" w:hAnsi="Times New Roman" w:cs="Times New Roman"/>
          <w:sz w:val="28"/>
        </w:rPr>
        <w:t xml:space="preserve">, </w:t>
      </w:r>
      <w:r w:rsidRPr="00542ACF">
        <w:rPr>
          <w:rFonts w:ascii="Times New Roman" w:hAnsi="Times New Roman" w:cs="Times New Roman"/>
          <w:sz w:val="28"/>
        </w:rPr>
        <w:t xml:space="preserve">коммутаторы Ethernet, сети доступа xDSL, цифровые каналы передачи данных и др. </w:t>
      </w:r>
    </w:p>
    <w:p w:rsidR="00542ACF" w:rsidRDefault="00542ACF" w:rsidP="006D40AA">
      <w:pPr>
        <w:spacing w:after="0" w:line="360" w:lineRule="auto"/>
        <w:ind w:firstLine="709"/>
        <w:jc w:val="both"/>
        <w:rPr>
          <w:rFonts w:ascii="Times New Roman" w:hAnsi="Times New Roman" w:cs="Times New Roman"/>
          <w:sz w:val="28"/>
        </w:rPr>
      </w:pPr>
      <w:r w:rsidRPr="00542ACF">
        <w:rPr>
          <w:rFonts w:ascii="Times New Roman" w:hAnsi="Times New Roman" w:cs="Times New Roman"/>
          <w:sz w:val="28"/>
        </w:rPr>
        <w:t xml:space="preserve">У объектов сети передачи данных учитывается состав физических и логических компонентов, а также связи между ними. Например, можно отдельно учитывать свойства </w:t>
      </w:r>
      <w:r w:rsidR="00823D99">
        <w:rPr>
          <w:rFonts w:ascii="Times New Roman" w:hAnsi="Times New Roman" w:cs="Times New Roman"/>
          <w:sz w:val="28"/>
        </w:rPr>
        <w:t>и характеристики</w:t>
      </w:r>
      <w:r w:rsidRPr="00542ACF">
        <w:rPr>
          <w:rFonts w:ascii="Times New Roman" w:hAnsi="Times New Roman" w:cs="Times New Roman"/>
          <w:sz w:val="28"/>
        </w:rPr>
        <w:t xml:space="preserve"> всех сетевых адаптеров и портов, текущую конфигурацию, функции устро</w:t>
      </w:r>
      <w:r w:rsidR="00823D99">
        <w:rPr>
          <w:rFonts w:ascii="Times New Roman" w:hAnsi="Times New Roman" w:cs="Times New Roman"/>
          <w:sz w:val="28"/>
        </w:rPr>
        <w:t>йства (например, для</w:t>
      </w:r>
      <w:r w:rsidRPr="00542ACF">
        <w:rPr>
          <w:rFonts w:ascii="Times New Roman" w:hAnsi="Times New Roman" w:cs="Times New Roman"/>
          <w:sz w:val="28"/>
        </w:rPr>
        <w:t xml:space="preserve"> IP маршрутизатора – настройки </w:t>
      </w:r>
      <w:r w:rsidR="00F53FF2" w:rsidRPr="00542ACF">
        <w:rPr>
          <w:rFonts w:ascii="Times New Roman" w:hAnsi="Times New Roman" w:cs="Times New Roman"/>
          <w:sz w:val="28"/>
        </w:rPr>
        <w:t>DiffServ, IntServ</w:t>
      </w:r>
      <w:r w:rsidRPr="00542ACF">
        <w:rPr>
          <w:rFonts w:ascii="Times New Roman" w:hAnsi="Times New Roman" w:cs="Times New Roman"/>
          <w:sz w:val="28"/>
        </w:rPr>
        <w:t>), внешний вид фасадов.</w:t>
      </w:r>
      <w:r w:rsidR="00823D99">
        <w:rPr>
          <w:rFonts w:ascii="Times New Roman" w:hAnsi="Times New Roman" w:cs="Times New Roman"/>
          <w:sz w:val="28"/>
        </w:rPr>
        <w:t xml:space="preserve"> </w:t>
      </w:r>
      <w:r w:rsidR="00F53FF2">
        <w:rPr>
          <w:rFonts w:ascii="Times New Roman" w:hAnsi="Times New Roman" w:cs="Times New Roman"/>
          <w:sz w:val="28"/>
        </w:rPr>
        <w:t>Таким образом</w:t>
      </w:r>
      <w:r w:rsidR="00823D99">
        <w:rPr>
          <w:rFonts w:ascii="Times New Roman" w:hAnsi="Times New Roman" w:cs="Times New Roman"/>
          <w:sz w:val="28"/>
        </w:rPr>
        <w:t>, обеспечивается комплексный учёт</w:t>
      </w:r>
      <w:r w:rsidRPr="00542ACF">
        <w:rPr>
          <w:rFonts w:ascii="Times New Roman" w:hAnsi="Times New Roman" w:cs="Times New Roman"/>
          <w:sz w:val="28"/>
        </w:rPr>
        <w:t xml:space="preserve"> сложных сетевых устройств как совокупности </w:t>
      </w:r>
      <w:r w:rsidRPr="00542ACF">
        <w:rPr>
          <w:rFonts w:ascii="Times New Roman" w:hAnsi="Times New Roman" w:cs="Times New Roman"/>
          <w:sz w:val="28"/>
        </w:rPr>
        <w:lastRenderedPageBreak/>
        <w:t>более простого оборудования с одной стороны, и как цельных устройств, выполняющих определенные сетевые функции, с другой.</w:t>
      </w:r>
    </w:p>
    <w:p w:rsidR="00BA2ECD" w:rsidRPr="00BA2ECD" w:rsidRDefault="00BA2ECD" w:rsidP="006D40AA">
      <w:pPr>
        <w:spacing w:after="0" w:line="360" w:lineRule="auto"/>
        <w:ind w:firstLine="709"/>
        <w:jc w:val="both"/>
        <w:rPr>
          <w:rFonts w:ascii="Times New Roman" w:hAnsi="Times New Roman" w:cs="Times New Roman"/>
          <w:sz w:val="28"/>
        </w:rPr>
      </w:pPr>
      <w:r w:rsidRPr="00BA2ECD">
        <w:rPr>
          <w:rFonts w:ascii="Times New Roman" w:hAnsi="Times New Roman" w:cs="Times New Roman"/>
          <w:sz w:val="28"/>
        </w:rPr>
        <w:t xml:space="preserve">Связи, организованные между устройствами, </w:t>
      </w:r>
      <w:r>
        <w:rPr>
          <w:rFonts w:ascii="Times New Roman" w:hAnsi="Times New Roman" w:cs="Times New Roman"/>
          <w:sz w:val="28"/>
        </w:rPr>
        <w:t xml:space="preserve">характеризуются типами портов, </w:t>
      </w:r>
      <w:r w:rsidRPr="00BA2ECD">
        <w:rPr>
          <w:rFonts w:ascii="Times New Roman" w:hAnsi="Times New Roman" w:cs="Times New Roman"/>
          <w:sz w:val="28"/>
        </w:rPr>
        <w:t xml:space="preserve">которые они соединяют, и текущей скоростью передачи данных.  </w:t>
      </w:r>
    </w:p>
    <w:p w:rsidR="00BA2ECD" w:rsidRPr="00F53FF2" w:rsidRDefault="00F53FF2" w:rsidP="006D40AA">
      <w:pPr>
        <w:spacing w:line="360" w:lineRule="auto"/>
        <w:ind w:firstLine="709"/>
        <w:jc w:val="both"/>
        <w:rPr>
          <w:rFonts w:ascii="Times New Roman" w:hAnsi="Times New Roman" w:cs="Times New Roman"/>
          <w:sz w:val="28"/>
        </w:rPr>
      </w:pPr>
      <w:r>
        <w:rPr>
          <w:rFonts w:ascii="Times New Roman" w:hAnsi="Times New Roman" w:cs="Times New Roman"/>
          <w:sz w:val="28"/>
        </w:rPr>
        <w:t>Для учёта</w:t>
      </w:r>
      <w:r w:rsidR="00BA2ECD">
        <w:rPr>
          <w:rFonts w:ascii="Times New Roman" w:hAnsi="Times New Roman" w:cs="Times New Roman"/>
          <w:sz w:val="28"/>
        </w:rPr>
        <w:t xml:space="preserve"> характеристик</w:t>
      </w:r>
      <w:r w:rsidR="00BA2ECD" w:rsidRPr="00BA2ECD">
        <w:rPr>
          <w:rFonts w:ascii="Times New Roman" w:hAnsi="Times New Roman" w:cs="Times New Roman"/>
          <w:sz w:val="28"/>
        </w:rPr>
        <w:t xml:space="preserve"> </w:t>
      </w:r>
      <w:r w:rsidR="00BA2ECD">
        <w:rPr>
          <w:rFonts w:ascii="Times New Roman" w:hAnsi="Times New Roman" w:cs="Times New Roman"/>
          <w:sz w:val="28"/>
        </w:rPr>
        <w:t>IP-сетей в системе технического</w:t>
      </w:r>
      <w:r w:rsidR="00BA2ECD" w:rsidRPr="00BA2ECD">
        <w:rPr>
          <w:rFonts w:ascii="Times New Roman" w:hAnsi="Times New Roman" w:cs="Times New Roman"/>
          <w:sz w:val="28"/>
        </w:rPr>
        <w:t xml:space="preserve"> </w:t>
      </w:r>
      <w:r w:rsidRPr="00BA2ECD">
        <w:rPr>
          <w:rFonts w:ascii="Times New Roman" w:hAnsi="Times New Roman" w:cs="Times New Roman"/>
          <w:sz w:val="28"/>
        </w:rPr>
        <w:t>учёт</w:t>
      </w:r>
      <w:r>
        <w:rPr>
          <w:rFonts w:ascii="Times New Roman" w:hAnsi="Times New Roman" w:cs="Times New Roman"/>
          <w:sz w:val="28"/>
        </w:rPr>
        <w:t>а АРГУС</w:t>
      </w:r>
      <w:r w:rsidR="00BA2ECD">
        <w:rPr>
          <w:rFonts w:ascii="Times New Roman" w:hAnsi="Times New Roman" w:cs="Times New Roman"/>
          <w:sz w:val="28"/>
        </w:rPr>
        <w:t xml:space="preserve"> ТУ они </w:t>
      </w:r>
      <w:r w:rsidR="00BA2ECD" w:rsidRPr="00BA2ECD">
        <w:rPr>
          <w:rFonts w:ascii="Times New Roman" w:hAnsi="Times New Roman" w:cs="Times New Roman"/>
          <w:sz w:val="28"/>
        </w:rPr>
        <w:t xml:space="preserve">разделяются на сегменты (по территориальному или административному признаку). В каждом сегменте задаются адресные диапазоны </w:t>
      </w:r>
      <w:r w:rsidRPr="00BA2ECD">
        <w:rPr>
          <w:rFonts w:ascii="Times New Roman" w:hAnsi="Times New Roman" w:cs="Times New Roman"/>
          <w:sz w:val="28"/>
        </w:rPr>
        <w:t>созданных IP</w:t>
      </w:r>
      <w:r w:rsidR="00BA2ECD" w:rsidRPr="00BA2ECD">
        <w:rPr>
          <w:rFonts w:ascii="Times New Roman" w:hAnsi="Times New Roman" w:cs="Times New Roman"/>
          <w:sz w:val="28"/>
        </w:rPr>
        <w:t>-подсетей, с которыми соотносятся устройства</w:t>
      </w:r>
      <w:r w:rsidR="00BA2ECD">
        <w:rPr>
          <w:rFonts w:ascii="Times New Roman" w:hAnsi="Times New Roman" w:cs="Times New Roman"/>
          <w:sz w:val="28"/>
        </w:rPr>
        <w:t>, находящ</w:t>
      </w:r>
      <w:r>
        <w:rPr>
          <w:rFonts w:ascii="Times New Roman" w:hAnsi="Times New Roman" w:cs="Times New Roman"/>
          <w:sz w:val="28"/>
        </w:rPr>
        <w:t>иеся в этих сетях</w:t>
      </w:r>
      <w:r w:rsidR="00BA2ECD" w:rsidRPr="00BA2ECD">
        <w:rPr>
          <w:rFonts w:ascii="Times New Roman" w:hAnsi="Times New Roman" w:cs="Times New Roman"/>
          <w:sz w:val="28"/>
        </w:rPr>
        <w:t>.</w:t>
      </w:r>
      <w:r w:rsidRPr="00F53FF2">
        <w:rPr>
          <w:rFonts w:ascii="Times New Roman" w:hAnsi="Times New Roman" w:cs="Times New Roman"/>
          <w:sz w:val="28"/>
        </w:rPr>
        <w:t xml:space="preserve"> </w:t>
      </w:r>
      <w:r>
        <w:rPr>
          <w:rFonts w:ascii="Times New Roman" w:hAnsi="Times New Roman" w:cs="Times New Roman"/>
          <w:sz w:val="28"/>
        </w:rPr>
        <w:t>Это продемонстрировано на рисунках 6 и 7.</w:t>
      </w:r>
    </w:p>
    <w:p w:rsidR="00823D99" w:rsidRDefault="00BA2ECD" w:rsidP="00685A34">
      <w:pPr>
        <w:spacing w:before="240" w:after="0" w:line="360" w:lineRule="auto"/>
        <w:jc w:val="both"/>
        <w:rPr>
          <w:rFonts w:ascii="Times New Roman" w:hAnsi="Times New Roman" w:cs="Times New Roman"/>
          <w:sz w:val="28"/>
        </w:rPr>
      </w:pPr>
      <w:r>
        <w:rPr>
          <w:noProof/>
          <w:lang w:eastAsia="ru-RU"/>
        </w:rPr>
        <w:drawing>
          <wp:inline distT="0" distB="0" distL="0" distR="0" wp14:anchorId="3876D944" wp14:editId="4279D102">
            <wp:extent cx="5940425" cy="2932506"/>
            <wp:effectExtent l="0" t="0" r="317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2932506"/>
                    </a:xfrm>
                    <a:prstGeom prst="rect">
                      <a:avLst/>
                    </a:prstGeom>
                  </pic:spPr>
                </pic:pic>
              </a:graphicData>
            </a:graphic>
          </wp:inline>
        </w:drawing>
      </w:r>
    </w:p>
    <w:p w:rsidR="007E2D0B" w:rsidRDefault="00BA2ECD" w:rsidP="006D40AA">
      <w:pPr>
        <w:spacing w:before="240" w:line="360" w:lineRule="auto"/>
        <w:jc w:val="center"/>
        <w:rPr>
          <w:rFonts w:ascii="Times New Roman" w:hAnsi="Times New Roman" w:cs="Times New Roman"/>
          <w:sz w:val="28"/>
        </w:rPr>
      </w:pPr>
      <w:r>
        <w:rPr>
          <w:rFonts w:ascii="Times New Roman" w:hAnsi="Times New Roman" w:cs="Times New Roman"/>
          <w:sz w:val="28"/>
        </w:rPr>
        <w:t xml:space="preserve">Рисунок 6 – Отображение </w:t>
      </w:r>
      <w:r>
        <w:rPr>
          <w:rFonts w:ascii="Times New Roman" w:hAnsi="Times New Roman" w:cs="Times New Roman"/>
          <w:sz w:val="28"/>
          <w:lang w:val="en-US"/>
        </w:rPr>
        <w:t>IP-</w:t>
      </w:r>
      <w:r>
        <w:rPr>
          <w:rFonts w:ascii="Times New Roman" w:hAnsi="Times New Roman" w:cs="Times New Roman"/>
          <w:sz w:val="28"/>
        </w:rPr>
        <w:t>подсети</w:t>
      </w:r>
    </w:p>
    <w:p w:rsidR="00AA1051" w:rsidRDefault="00AA1051" w:rsidP="006D40AA">
      <w:pPr>
        <w:spacing w:before="240" w:line="360" w:lineRule="auto"/>
        <w:jc w:val="center"/>
        <w:rPr>
          <w:rFonts w:ascii="Times New Roman" w:hAnsi="Times New Roman" w:cs="Times New Roman"/>
          <w:sz w:val="28"/>
        </w:rPr>
      </w:pPr>
    </w:p>
    <w:p w:rsidR="00BA2ECD" w:rsidRDefault="00BA2ECD" w:rsidP="006D40AA">
      <w:pPr>
        <w:spacing w:before="240" w:line="360" w:lineRule="auto"/>
        <w:jc w:val="both"/>
        <w:rPr>
          <w:rFonts w:ascii="Times New Roman" w:hAnsi="Times New Roman" w:cs="Times New Roman"/>
          <w:sz w:val="28"/>
        </w:rPr>
      </w:pPr>
      <w:r>
        <w:rPr>
          <w:noProof/>
          <w:lang w:eastAsia="ru-RU"/>
        </w:rPr>
        <w:lastRenderedPageBreak/>
        <w:drawing>
          <wp:inline distT="0" distB="0" distL="0" distR="0" wp14:anchorId="726F975D" wp14:editId="7B086F96">
            <wp:extent cx="5940425" cy="2720370"/>
            <wp:effectExtent l="0" t="0" r="317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720370"/>
                    </a:xfrm>
                    <a:prstGeom prst="rect">
                      <a:avLst/>
                    </a:prstGeom>
                  </pic:spPr>
                </pic:pic>
              </a:graphicData>
            </a:graphic>
          </wp:inline>
        </w:drawing>
      </w:r>
    </w:p>
    <w:p w:rsidR="00BA2ECD" w:rsidRDefault="00BA2ECD" w:rsidP="006D40AA">
      <w:pPr>
        <w:spacing w:before="240" w:line="360" w:lineRule="auto"/>
        <w:jc w:val="center"/>
        <w:rPr>
          <w:rFonts w:ascii="Times New Roman" w:hAnsi="Times New Roman" w:cs="Times New Roman"/>
          <w:sz w:val="28"/>
        </w:rPr>
      </w:pPr>
      <w:r>
        <w:rPr>
          <w:rFonts w:ascii="Times New Roman" w:hAnsi="Times New Roman" w:cs="Times New Roman"/>
          <w:sz w:val="28"/>
        </w:rPr>
        <w:t>Рисунок 7 – Иерархия подсетей</w:t>
      </w:r>
    </w:p>
    <w:p w:rsidR="00BA2ECD" w:rsidRDefault="00BA2ECD" w:rsidP="006D40AA">
      <w:pPr>
        <w:spacing w:before="240" w:after="0" w:line="360" w:lineRule="auto"/>
        <w:ind w:firstLine="709"/>
        <w:jc w:val="both"/>
        <w:rPr>
          <w:rFonts w:ascii="Times New Roman" w:hAnsi="Times New Roman" w:cs="Times New Roman"/>
          <w:sz w:val="28"/>
        </w:rPr>
      </w:pPr>
      <w:r w:rsidRPr="00BA2ECD">
        <w:rPr>
          <w:rFonts w:ascii="Times New Roman" w:hAnsi="Times New Roman" w:cs="Times New Roman"/>
          <w:sz w:val="28"/>
        </w:rPr>
        <w:t>Сетевая схема сегмента представляет собой графич</w:t>
      </w:r>
      <w:r>
        <w:rPr>
          <w:rFonts w:ascii="Times New Roman" w:hAnsi="Times New Roman" w:cs="Times New Roman"/>
          <w:sz w:val="28"/>
        </w:rPr>
        <w:t xml:space="preserve">ескую схему отображения связей </w:t>
      </w:r>
      <w:r w:rsidRPr="00BA2ECD">
        <w:rPr>
          <w:rFonts w:ascii="Times New Roman" w:hAnsi="Times New Roman" w:cs="Times New Roman"/>
          <w:sz w:val="28"/>
        </w:rPr>
        <w:t xml:space="preserve">сетевого уровня с указанием номеров подсетей, а также </w:t>
      </w:r>
      <w:r w:rsidR="00F53FF2" w:rsidRPr="00BA2ECD">
        <w:rPr>
          <w:rFonts w:ascii="Times New Roman" w:hAnsi="Times New Roman" w:cs="Times New Roman"/>
          <w:sz w:val="28"/>
        </w:rPr>
        <w:t>интерфейсных IP</w:t>
      </w:r>
      <w:r w:rsidRPr="00BA2ECD">
        <w:rPr>
          <w:rFonts w:ascii="Times New Roman" w:hAnsi="Times New Roman" w:cs="Times New Roman"/>
          <w:sz w:val="28"/>
        </w:rPr>
        <w:t xml:space="preserve">-адресов на оборудовании ПД, располагающемся на стыке между несколькими подсетями внутри </w:t>
      </w:r>
      <w:r>
        <w:rPr>
          <w:rFonts w:ascii="Times New Roman" w:hAnsi="Times New Roman" w:cs="Times New Roman"/>
          <w:sz w:val="28"/>
        </w:rPr>
        <w:t xml:space="preserve">сегмента. </w:t>
      </w:r>
    </w:p>
    <w:p w:rsidR="00BA2ECD" w:rsidRDefault="00BA2ECD" w:rsidP="006D40AA">
      <w:pPr>
        <w:spacing w:after="0" w:line="360" w:lineRule="auto"/>
        <w:ind w:firstLine="709"/>
        <w:jc w:val="both"/>
        <w:rPr>
          <w:rFonts w:ascii="Times New Roman" w:hAnsi="Times New Roman" w:cs="Times New Roman"/>
          <w:sz w:val="28"/>
        </w:rPr>
      </w:pPr>
      <w:r w:rsidRPr="00BA2ECD">
        <w:rPr>
          <w:rFonts w:ascii="Times New Roman" w:hAnsi="Times New Roman" w:cs="Times New Roman"/>
          <w:sz w:val="28"/>
        </w:rPr>
        <w:t>Устройства СПД могут иметь как физические, так и логические связи, показывающие, что между устройствами возможна передача данных. При этом обе плоскости могут рассматриваться независимо друг от друга. Так, пользователь может зарегистрировать факт связи двух устройств через IP сеть (например, виртуальный канал), не специфицируя его физический маршрут прохождения в том случае</w:t>
      </w:r>
      <w:r>
        <w:rPr>
          <w:rFonts w:ascii="Times New Roman" w:hAnsi="Times New Roman" w:cs="Times New Roman"/>
          <w:sz w:val="28"/>
        </w:rPr>
        <w:t xml:space="preserve"> если в этом нет необходимости. </w:t>
      </w:r>
      <w:r w:rsidRPr="00BA2ECD">
        <w:rPr>
          <w:rFonts w:ascii="Times New Roman" w:hAnsi="Times New Roman" w:cs="Times New Roman"/>
          <w:sz w:val="28"/>
        </w:rPr>
        <w:t>Физические связи будут содержать атрибуты кабельных систем, а логические связи могут относиться к той или иной технологии передачи данных.</w:t>
      </w:r>
    </w:p>
    <w:p w:rsidR="00AA1051" w:rsidRPr="00AA1051" w:rsidRDefault="00AA1051" w:rsidP="006D40AA">
      <w:pPr>
        <w:spacing w:after="0" w:line="360" w:lineRule="auto"/>
        <w:ind w:firstLine="709"/>
        <w:jc w:val="both"/>
        <w:rPr>
          <w:rFonts w:ascii="Times New Roman" w:hAnsi="Times New Roman" w:cs="Times New Roman"/>
          <w:b/>
          <w:sz w:val="32"/>
        </w:rPr>
      </w:pPr>
    </w:p>
    <w:p w:rsidR="00AA1051" w:rsidRPr="00AA1051" w:rsidRDefault="00AA1051" w:rsidP="006D40AA">
      <w:pPr>
        <w:pStyle w:val="1"/>
        <w:spacing w:before="0" w:line="360" w:lineRule="auto"/>
        <w:ind w:firstLine="709"/>
      </w:pPr>
      <w:bookmarkStart w:id="17" w:name="_Toc512380796"/>
      <w:r w:rsidRPr="00AA1051">
        <w:t>3.2.4 Учёт VPN</w:t>
      </w:r>
      <w:bookmarkEnd w:id="17"/>
    </w:p>
    <w:p w:rsidR="00AA1051" w:rsidRPr="00AA1051" w:rsidRDefault="00AA1051" w:rsidP="006D40AA">
      <w:pPr>
        <w:spacing w:after="0" w:line="360" w:lineRule="auto"/>
        <w:ind w:firstLine="709"/>
        <w:jc w:val="both"/>
        <w:rPr>
          <w:rFonts w:ascii="Times New Roman" w:hAnsi="Times New Roman" w:cs="Times New Roman"/>
          <w:b/>
          <w:sz w:val="32"/>
        </w:rPr>
      </w:pPr>
    </w:p>
    <w:p w:rsidR="004466D1" w:rsidRDefault="004466D1" w:rsidP="006D40AA">
      <w:pPr>
        <w:spacing w:after="0" w:line="360" w:lineRule="auto"/>
        <w:ind w:firstLine="709"/>
        <w:jc w:val="both"/>
        <w:rPr>
          <w:rFonts w:ascii="Times New Roman" w:hAnsi="Times New Roman" w:cs="Times New Roman"/>
          <w:sz w:val="28"/>
        </w:rPr>
      </w:pPr>
      <w:r w:rsidRPr="004466D1">
        <w:rPr>
          <w:rFonts w:ascii="Times New Roman" w:hAnsi="Times New Roman" w:cs="Times New Roman"/>
          <w:sz w:val="28"/>
        </w:rPr>
        <w:t>Модуль учёта услуг VPN предоставляет работникам технических служб максимально точную и подробную информацию о частных виртуальных сетях. К подобной информации относятся:</w:t>
      </w:r>
    </w:p>
    <w:p w:rsidR="004466D1" w:rsidRDefault="004466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точки подключения клиентов; </w:t>
      </w:r>
    </w:p>
    <w:p w:rsidR="004466D1" w:rsidRDefault="004466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и</w:t>
      </w:r>
      <w:r w:rsidRPr="004466D1">
        <w:rPr>
          <w:rFonts w:ascii="Times New Roman" w:hAnsi="Times New Roman" w:cs="Times New Roman"/>
          <w:sz w:val="28"/>
        </w:rPr>
        <w:t xml:space="preserve">нтерфейсы, обеспечивающие доступ к виртуальной сети – точки входа VPN; </w:t>
      </w:r>
    </w:p>
    <w:p w:rsidR="004466D1" w:rsidRDefault="004466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с</w:t>
      </w:r>
      <w:r w:rsidRPr="004466D1">
        <w:rPr>
          <w:rFonts w:ascii="Times New Roman" w:hAnsi="Times New Roman" w:cs="Times New Roman"/>
          <w:sz w:val="28"/>
        </w:rPr>
        <w:t xml:space="preserve">оответствие точек подключения и точек входа VPN; </w:t>
      </w:r>
    </w:p>
    <w:p w:rsidR="004466D1" w:rsidRPr="004466D1" w:rsidRDefault="004466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Pr="004466D1">
        <w:rPr>
          <w:rFonts w:ascii="Times New Roman" w:hAnsi="Times New Roman" w:cs="Times New Roman"/>
          <w:sz w:val="28"/>
        </w:rPr>
        <w:t xml:space="preserve">орты оборудования, на которых «подняты» точки входа VPN; </w:t>
      </w:r>
    </w:p>
    <w:p w:rsidR="004466D1" w:rsidRDefault="004466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4466D1">
        <w:rPr>
          <w:rFonts w:ascii="Times New Roman" w:hAnsi="Times New Roman" w:cs="Times New Roman"/>
          <w:sz w:val="28"/>
        </w:rPr>
        <w:t>бщие характеристики сети VPN, свойственные для всех точек вх</w:t>
      </w:r>
      <w:r>
        <w:rPr>
          <w:rFonts w:ascii="Times New Roman" w:hAnsi="Times New Roman" w:cs="Times New Roman"/>
          <w:sz w:val="28"/>
        </w:rPr>
        <w:t>ода и их точек подключения.</w:t>
      </w:r>
    </w:p>
    <w:p w:rsidR="004466D1" w:rsidRDefault="004466D1" w:rsidP="006D40AA">
      <w:pPr>
        <w:spacing w:after="0" w:line="360" w:lineRule="auto"/>
        <w:ind w:firstLine="709"/>
        <w:jc w:val="both"/>
        <w:rPr>
          <w:rFonts w:ascii="Times New Roman" w:hAnsi="Times New Roman" w:cs="Times New Roman"/>
          <w:sz w:val="28"/>
        </w:rPr>
      </w:pPr>
      <w:r w:rsidRPr="004466D1">
        <w:rPr>
          <w:rFonts w:ascii="Times New Roman" w:hAnsi="Times New Roman" w:cs="Times New Roman"/>
          <w:sz w:val="28"/>
        </w:rPr>
        <w:t>Модуль позволяет учитывать VPN подключение, VPN сеть, точку входа VPN</w:t>
      </w:r>
      <w:r w:rsidR="00033785">
        <w:rPr>
          <w:rFonts w:ascii="Times New Roman" w:hAnsi="Times New Roman" w:cs="Times New Roman"/>
          <w:sz w:val="28"/>
        </w:rPr>
        <w:t xml:space="preserve"> (рисунок 8)</w:t>
      </w:r>
      <w:r w:rsidRPr="004466D1">
        <w:rPr>
          <w:rFonts w:ascii="Times New Roman" w:hAnsi="Times New Roman" w:cs="Times New Roman"/>
          <w:sz w:val="28"/>
        </w:rPr>
        <w:t>.</w:t>
      </w:r>
    </w:p>
    <w:p w:rsidR="00AA1051" w:rsidRDefault="00AA1051" w:rsidP="00685A34">
      <w:pPr>
        <w:spacing w:after="0" w:line="240" w:lineRule="auto"/>
        <w:ind w:firstLine="709"/>
        <w:jc w:val="both"/>
        <w:rPr>
          <w:rFonts w:ascii="Times New Roman" w:hAnsi="Times New Roman" w:cs="Times New Roman"/>
          <w:sz w:val="28"/>
        </w:rPr>
      </w:pPr>
    </w:p>
    <w:p w:rsidR="004466D1" w:rsidRDefault="004466D1" w:rsidP="006D40AA">
      <w:pPr>
        <w:spacing w:after="0" w:line="360" w:lineRule="auto"/>
        <w:jc w:val="both"/>
        <w:rPr>
          <w:rFonts w:ascii="Times New Roman" w:hAnsi="Times New Roman" w:cs="Times New Roman"/>
          <w:sz w:val="28"/>
        </w:rPr>
      </w:pPr>
      <w:r>
        <w:rPr>
          <w:noProof/>
          <w:lang w:eastAsia="ru-RU"/>
        </w:rPr>
        <w:drawing>
          <wp:inline distT="0" distB="0" distL="0" distR="0" wp14:anchorId="415AD88E" wp14:editId="5532A0D8">
            <wp:extent cx="5940425" cy="2251954"/>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0425" cy="2251954"/>
                    </a:xfrm>
                    <a:prstGeom prst="rect">
                      <a:avLst/>
                    </a:prstGeom>
                  </pic:spPr>
                </pic:pic>
              </a:graphicData>
            </a:graphic>
          </wp:inline>
        </w:drawing>
      </w:r>
    </w:p>
    <w:p w:rsidR="00033785" w:rsidRDefault="004466D1" w:rsidP="006D40AA">
      <w:pPr>
        <w:spacing w:before="240" w:line="360" w:lineRule="auto"/>
        <w:jc w:val="center"/>
        <w:rPr>
          <w:rFonts w:ascii="Times New Roman" w:hAnsi="Times New Roman" w:cs="Times New Roman"/>
          <w:sz w:val="28"/>
        </w:rPr>
      </w:pPr>
      <w:r>
        <w:rPr>
          <w:rFonts w:ascii="Times New Roman" w:hAnsi="Times New Roman" w:cs="Times New Roman"/>
          <w:sz w:val="28"/>
        </w:rPr>
        <w:t xml:space="preserve">Рисунок 8 – Отображение списка </w:t>
      </w:r>
      <w:r>
        <w:rPr>
          <w:rFonts w:ascii="Times New Roman" w:hAnsi="Times New Roman" w:cs="Times New Roman"/>
          <w:sz w:val="28"/>
          <w:lang w:val="en-US"/>
        </w:rPr>
        <w:t>VPN</w:t>
      </w:r>
      <w:r>
        <w:rPr>
          <w:rFonts w:ascii="Times New Roman" w:hAnsi="Times New Roman" w:cs="Times New Roman"/>
          <w:sz w:val="28"/>
        </w:rPr>
        <w:t xml:space="preserve"> сетей</w:t>
      </w:r>
    </w:p>
    <w:p w:rsidR="004466D1" w:rsidRDefault="00033785" w:rsidP="00685A34">
      <w:pPr>
        <w:spacing w:before="240" w:after="0" w:line="360" w:lineRule="auto"/>
        <w:ind w:firstLine="709"/>
        <w:jc w:val="both"/>
        <w:rPr>
          <w:rFonts w:ascii="Times New Roman" w:hAnsi="Times New Roman" w:cs="Times New Roman"/>
          <w:sz w:val="28"/>
        </w:rPr>
      </w:pPr>
      <w:r w:rsidRPr="00033785">
        <w:rPr>
          <w:rFonts w:ascii="Times New Roman" w:hAnsi="Times New Roman" w:cs="Times New Roman"/>
          <w:sz w:val="28"/>
        </w:rPr>
        <w:t>«VPN  подключение»  –  дочерняя услуга, для которой указывается значение</w:t>
      </w:r>
      <w:r>
        <w:rPr>
          <w:rFonts w:ascii="Times New Roman" w:hAnsi="Times New Roman" w:cs="Times New Roman"/>
          <w:sz w:val="28"/>
        </w:rPr>
        <w:t xml:space="preserve"> </w:t>
      </w:r>
      <w:r w:rsidRPr="00033785">
        <w:rPr>
          <w:rFonts w:ascii="Times New Roman" w:hAnsi="Times New Roman" w:cs="Times New Roman"/>
          <w:sz w:val="28"/>
        </w:rPr>
        <w:t>пропускной способности. Услуга предоставляется поверх существующего технологического</w:t>
      </w:r>
      <w:r>
        <w:rPr>
          <w:rFonts w:ascii="Times New Roman" w:hAnsi="Times New Roman" w:cs="Times New Roman"/>
          <w:sz w:val="28"/>
        </w:rPr>
        <w:t xml:space="preserve"> </w:t>
      </w:r>
      <w:r w:rsidRPr="00033785">
        <w:rPr>
          <w:rFonts w:ascii="Times New Roman" w:hAnsi="Times New Roman" w:cs="Times New Roman"/>
          <w:sz w:val="28"/>
        </w:rPr>
        <w:t>канала. Подключение связывается с одной точкой входа, через которую осуществляется</w:t>
      </w:r>
      <w:r>
        <w:rPr>
          <w:rFonts w:ascii="Times New Roman" w:hAnsi="Times New Roman" w:cs="Times New Roman"/>
          <w:sz w:val="28"/>
        </w:rPr>
        <w:t xml:space="preserve"> </w:t>
      </w:r>
      <w:r w:rsidRPr="00033785">
        <w:rPr>
          <w:rFonts w:ascii="Times New Roman" w:hAnsi="Times New Roman" w:cs="Times New Roman"/>
          <w:sz w:val="28"/>
        </w:rPr>
        <w:t>доступ к сети VPN. При снятии услуги «VPN подключение» связанная точка входа удаляется.</w:t>
      </w:r>
    </w:p>
    <w:p w:rsidR="00033785" w:rsidRDefault="00033785"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VPN сеть –</w:t>
      </w:r>
      <w:r w:rsidRPr="00033785">
        <w:rPr>
          <w:rFonts w:ascii="Times New Roman" w:hAnsi="Times New Roman" w:cs="Times New Roman"/>
          <w:sz w:val="28"/>
        </w:rPr>
        <w:t xml:space="preserve"> о</w:t>
      </w:r>
      <w:r>
        <w:rPr>
          <w:rFonts w:ascii="Times New Roman" w:hAnsi="Times New Roman" w:cs="Times New Roman"/>
          <w:sz w:val="28"/>
        </w:rPr>
        <w:t xml:space="preserve">бъект, объединяющий два и более VPN подключений в единую </w:t>
      </w:r>
      <w:r w:rsidRPr="00033785">
        <w:rPr>
          <w:rFonts w:ascii="Times New Roman" w:hAnsi="Times New Roman" w:cs="Times New Roman"/>
          <w:sz w:val="28"/>
        </w:rPr>
        <w:t>виртуальную сеть посредством точек входа. Точка входа в</w:t>
      </w:r>
      <w:r>
        <w:rPr>
          <w:rFonts w:ascii="Times New Roman" w:hAnsi="Times New Roman" w:cs="Times New Roman"/>
          <w:sz w:val="28"/>
        </w:rPr>
        <w:t xml:space="preserve"> VPN сеть – представляет собой </w:t>
      </w:r>
      <w:r w:rsidRPr="00033785">
        <w:rPr>
          <w:rFonts w:ascii="Times New Roman" w:hAnsi="Times New Roman" w:cs="Times New Roman"/>
          <w:sz w:val="28"/>
        </w:rPr>
        <w:t>совокупность порта и интерфейса, через которую осуществляется связь с сетью VPN</w:t>
      </w:r>
      <w:r>
        <w:rPr>
          <w:rFonts w:ascii="Times New Roman" w:hAnsi="Times New Roman" w:cs="Times New Roman"/>
          <w:sz w:val="28"/>
        </w:rPr>
        <w:t>.</w:t>
      </w:r>
    </w:p>
    <w:p w:rsidR="00033785" w:rsidRPr="00033785" w:rsidRDefault="00033785" w:rsidP="006D40AA">
      <w:pPr>
        <w:spacing w:after="0" w:line="360" w:lineRule="auto"/>
        <w:ind w:firstLine="709"/>
        <w:jc w:val="both"/>
        <w:rPr>
          <w:rFonts w:ascii="Times New Roman" w:hAnsi="Times New Roman" w:cs="Times New Roman"/>
          <w:sz w:val="28"/>
        </w:rPr>
      </w:pPr>
      <w:r w:rsidRPr="00033785">
        <w:rPr>
          <w:rFonts w:ascii="Times New Roman" w:hAnsi="Times New Roman" w:cs="Times New Roman"/>
          <w:sz w:val="28"/>
        </w:rPr>
        <w:lastRenderedPageBreak/>
        <w:t>Мобильные сети связи</w:t>
      </w:r>
      <w:r>
        <w:rPr>
          <w:rFonts w:ascii="Times New Roman" w:hAnsi="Times New Roman" w:cs="Times New Roman"/>
          <w:sz w:val="28"/>
        </w:rPr>
        <w:t xml:space="preserve">. </w:t>
      </w:r>
      <w:r w:rsidRPr="00033785">
        <w:rPr>
          <w:rFonts w:ascii="Times New Roman" w:hAnsi="Times New Roman" w:cs="Times New Roman"/>
          <w:sz w:val="28"/>
        </w:rPr>
        <w:t xml:space="preserve">Система позволяет вести </w:t>
      </w:r>
      <w:r>
        <w:rPr>
          <w:rFonts w:ascii="Times New Roman" w:hAnsi="Times New Roman" w:cs="Times New Roman"/>
          <w:sz w:val="28"/>
        </w:rPr>
        <w:t>учёт инфраструктуры сетей GSM,</w:t>
      </w:r>
      <w:r w:rsidRPr="00033785">
        <w:rPr>
          <w:rFonts w:ascii="Times New Roman" w:hAnsi="Times New Roman" w:cs="Times New Roman"/>
          <w:sz w:val="28"/>
        </w:rPr>
        <w:t xml:space="preserve"> GPRS, </w:t>
      </w:r>
      <w:r>
        <w:rPr>
          <w:rFonts w:ascii="Times New Roman" w:hAnsi="Times New Roman" w:cs="Times New Roman"/>
          <w:sz w:val="28"/>
        </w:rPr>
        <w:t xml:space="preserve">UMTS, CDMA. </w:t>
      </w:r>
      <w:r w:rsidRPr="00033785">
        <w:rPr>
          <w:rFonts w:ascii="Times New Roman" w:hAnsi="Times New Roman" w:cs="Times New Roman"/>
          <w:sz w:val="28"/>
        </w:rPr>
        <w:t xml:space="preserve">Основными объектами, описывающими сети мобильной связи в системе  АРГУС ТУ являются:  </w:t>
      </w:r>
    </w:p>
    <w:p w:rsidR="00033785" w:rsidRPr="00033785" w:rsidRDefault="00033785" w:rsidP="006D40AA">
      <w:pPr>
        <w:spacing w:after="0" w:line="360" w:lineRule="auto"/>
        <w:ind w:firstLine="709"/>
        <w:jc w:val="both"/>
        <w:rPr>
          <w:rFonts w:ascii="Times New Roman" w:hAnsi="Times New Roman" w:cs="Times New Roman"/>
          <w:sz w:val="28"/>
          <w:lang w:val="en-US"/>
        </w:rPr>
      </w:pPr>
      <w:r w:rsidRPr="00111D2F">
        <w:rPr>
          <w:rFonts w:ascii="Times New Roman" w:hAnsi="Times New Roman" w:cs="Times New Roman"/>
          <w:sz w:val="28"/>
        </w:rPr>
        <w:t xml:space="preserve"> </w:t>
      </w:r>
      <w:r w:rsidRPr="00033785">
        <w:rPr>
          <w:rFonts w:ascii="Times New Roman" w:hAnsi="Times New Roman" w:cs="Times New Roman"/>
          <w:sz w:val="28"/>
          <w:lang w:val="en-US"/>
        </w:rPr>
        <w:t>HLR - Home Location</w:t>
      </w:r>
      <w:r>
        <w:rPr>
          <w:rFonts w:ascii="Times New Roman" w:hAnsi="Times New Roman" w:cs="Times New Roman"/>
          <w:sz w:val="28"/>
          <w:lang w:val="en-US"/>
        </w:rPr>
        <w:t xml:space="preserve"> Registry, MGW - Media GateWay, BSC - Base Station Controller,</w:t>
      </w:r>
      <w:r w:rsidRPr="00033785">
        <w:rPr>
          <w:rFonts w:ascii="Times New Roman" w:hAnsi="Times New Roman" w:cs="Times New Roman"/>
          <w:sz w:val="28"/>
          <w:lang w:val="en-US"/>
        </w:rPr>
        <w:t xml:space="preserve"> BTS </w:t>
      </w:r>
      <w:r>
        <w:rPr>
          <w:rFonts w:ascii="Times New Roman" w:hAnsi="Times New Roman" w:cs="Times New Roman"/>
          <w:sz w:val="28"/>
          <w:lang w:val="en-US"/>
        </w:rPr>
        <w:t>- Base Transceiver Station, MSC - Mobile Switching Center,</w:t>
      </w:r>
      <w:r w:rsidRPr="00033785">
        <w:rPr>
          <w:rFonts w:ascii="Times New Roman" w:hAnsi="Times New Roman" w:cs="Times New Roman"/>
          <w:sz w:val="28"/>
          <w:lang w:val="en-US"/>
        </w:rPr>
        <w:t xml:space="preserve"> SMSC </w:t>
      </w:r>
      <w:r>
        <w:rPr>
          <w:rFonts w:ascii="Times New Roman" w:hAnsi="Times New Roman" w:cs="Times New Roman"/>
          <w:sz w:val="28"/>
          <w:lang w:val="en-US"/>
        </w:rPr>
        <w:t>- Short Message Service Center,</w:t>
      </w:r>
      <w:r w:rsidRPr="00033785">
        <w:rPr>
          <w:rFonts w:ascii="Times New Roman" w:hAnsi="Times New Roman" w:cs="Times New Roman"/>
          <w:sz w:val="28"/>
          <w:lang w:val="en-US"/>
        </w:rPr>
        <w:t xml:space="preserve"> SG</w:t>
      </w:r>
      <w:r>
        <w:rPr>
          <w:rFonts w:ascii="Times New Roman" w:hAnsi="Times New Roman" w:cs="Times New Roman"/>
          <w:sz w:val="28"/>
          <w:lang w:val="en-US"/>
        </w:rPr>
        <w:t>SN - Serving GPRS Support Node,</w:t>
      </w:r>
      <w:r w:rsidRPr="00033785">
        <w:rPr>
          <w:rFonts w:ascii="Times New Roman" w:hAnsi="Times New Roman" w:cs="Times New Roman"/>
          <w:sz w:val="28"/>
          <w:lang w:val="en-US"/>
        </w:rPr>
        <w:t xml:space="preserve"> GGSN - GPRS Gateway Service Node,  RNC - Radio Network </w:t>
      </w:r>
      <w:r>
        <w:rPr>
          <w:rFonts w:ascii="Times New Roman" w:hAnsi="Times New Roman" w:cs="Times New Roman"/>
          <w:sz w:val="28"/>
          <w:lang w:val="en-US"/>
        </w:rPr>
        <w:t>Controller,  Node B,</w:t>
      </w:r>
      <w:r w:rsidRPr="00033785">
        <w:rPr>
          <w:rFonts w:ascii="Times New Roman" w:hAnsi="Times New Roman" w:cs="Times New Roman"/>
          <w:sz w:val="28"/>
          <w:lang w:val="en-US"/>
        </w:rPr>
        <w:t xml:space="preserve"> GMSC - Gateway Mobile Switching Center,  Service Platform, </w:t>
      </w:r>
      <w:r w:rsidRPr="00033785">
        <w:rPr>
          <w:rFonts w:ascii="Times New Roman" w:hAnsi="Times New Roman" w:cs="Times New Roman"/>
          <w:sz w:val="28"/>
        </w:rPr>
        <w:t>антенны</w:t>
      </w:r>
      <w:r w:rsidRPr="00033785">
        <w:rPr>
          <w:rFonts w:ascii="Times New Roman" w:hAnsi="Times New Roman" w:cs="Times New Roman"/>
          <w:sz w:val="28"/>
          <w:lang w:val="en-US"/>
        </w:rPr>
        <w:t xml:space="preserve">. </w:t>
      </w:r>
    </w:p>
    <w:p w:rsidR="00033785" w:rsidRDefault="00033785" w:rsidP="006D40AA">
      <w:pPr>
        <w:spacing w:after="0" w:line="360" w:lineRule="auto"/>
        <w:ind w:firstLine="709"/>
        <w:jc w:val="both"/>
        <w:rPr>
          <w:rFonts w:ascii="Times New Roman" w:hAnsi="Times New Roman" w:cs="Times New Roman"/>
          <w:sz w:val="28"/>
        </w:rPr>
      </w:pPr>
      <w:r w:rsidRPr="00033785">
        <w:rPr>
          <w:rFonts w:ascii="Times New Roman" w:hAnsi="Times New Roman" w:cs="Times New Roman"/>
          <w:sz w:val="28"/>
        </w:rPr>
        <w:t>Учёт станционных сооружений мобильной с</w:t>
      </w:r>
      <w:r>
        <w:rPr>
          <w:rFonts w:ascii="Times New Roman" w:hAnsi="Times New Roman" w:cs="Times New Roman"/>
          <w:sz w:val="28"/>
        </w:rPr>
        <w:t xml:space="preserve">ети во многом аналогичен учёту </w:t>
      </w:r>
      <w:r w:rsidRPr="00033785">
        <w:rPr>
          <w:rFonts w:ascii="Times New Roman" w:hAnsi="Times New Roman" w:cs="Times New Roman"/>
          <w:sz w:val="28"/>
        </w:rPr>
        <w:t>телефонных сетей ТфОП так как у них есть похожие элементы: кроссовое оборудование, диапазоны адресов (MSRN) и т.п., однако учётные документы содержат также информацию, специфичн</w:t>
      </w:r>
      <w:r>
        <w:rPr>
          <w:rFonts w:ascii="Times New Roman" w:hAnsi="Times New Roman" w:cs="Times New Roman"/>
          <w:sz w:val="28"/>
        </w:rPr>
        <w:t xml:space="preserve">ую для домена мобильной связи. </w:t>
      </w:r>
    </w:p>
    <w:p w:rsidR="00AA1051" w:rsidRPr="00AA1051" w:rsidRDefault="00AA1051" w:rsidP="006D40AA">
      <w:pPr>
        <w:spacing w:after="0" w:line="360" w:lineRule="auto"/>
        <w:ind w:firstLine="709"/>
        <w:jc w:val="both"/>
        <w:rPr>
          <w:rFonts w:ascii="Times New Roman" w:hAnsi="Times New Roman" w:cs="Times New Roman"/>
          <w:b/>
          <w:sz w:val="32"/>
        </w:rPr>
      </w:pPr>
    </w:p>
    <w:p w:rsidR="00AA1051" w:rsidRPr="00AA1051" w:rsidRDefault="00AA1051" w:rsidP="006D40AA">
      <w:pPr>
        <w:pStyle w:val="1"/>
        <w:spacing w:before="0" w:line="360" w:lineRule="auto"/>
        <w:ind w:firstLine="709"/>
      </w:pPr>
      <w:bookmarkStart w:id="18" w:name="_Toc512380797"/>
      <w:r>
        <w:t xml:space="preserve">3.2.5 </w:t>
      </w:r>
      <w:r w:rsidR="00F03DBF" w:rsidRPr="00AA1051">
        <w:t>Измерите</w:t>
      </w:r>
      <w:r w:rsidRPr="00AA1051">
        <w:t>льная и проверочная аппаратура</w:t>
      </w:r>
      <w:bookmarkEnd w:id="18"/>
    </w:p>
    <w:p w:rsidR="00AA1051" w:rsidRPr="00AA1051" w:rsidRDefault="00AA1051" w:rsidP="006D40AA">
      <w:pPr>
        <w:spacing w:after="0" w:line="360" w:lineRule="auto"/>
        <w:ind w:firstLine="709"/>
        <w:jc w:val="both"/>
        <w:rPr>
          <w:rFonts w:ascii="Times New Roman" w:hAnsi="Times New Roman" w:cs="Times New Roman"/>
          <w:b/>
          <w:sz w:val="32"/>
        </w:rPr>
      </w:pPr>
    </w:p>
    <w:p w:rsidR="00033785"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В процессе эксплуатации сети необходимо знать состояние и расположение расходных материалов и инструментов. АРГУС ТУ позво</w:t>
      </w:r>
      <w:r>
        <w:rPr>
          <w:rFonts w:ascii="Times New Roman" w:hAnsi="Times New Roman" w:cs="Times New Roman"/>
          <w:sz w:val="28"/>
        </w:rPr>
        <w:t xml:space="preserve">ляет вести учёт и паспортизацию измерительной </w:t>
      </w:r>
      <w:r w:rsidRPr="00F03DBF">
        <w:rPr>
          <w:rFonts w:ascii="Times New Roman" w:hAnsi="Times New Roman" w:cs="Times New Roman"/>
          <w:sz w:val="28"/>
        </w:rPr>
        <w:t xml:space="preserve">и проверочной аппаратуры, являющейся частью парка оборудования оператора связи. Реализованы функции отслеживания перемещения портативных средств измерений, актуального расположения (склад, площадка, эксплуатация человеком с указанием срока), а также возможность просмотра списка оборудования, </w:t>
      </w:r>
      <w:r>
        <w:rPr>
          <w:rFonts w:ascii="Times New Roman" w:hAnsi="Times New Roman" w:cs="Times New Roman"/>
          <w:sz w:val="28"/>
        </w:rPr>
        <w:t>э</w:t>
      </w:r>
      <w:r w:rsidRPr="00F03DBF">
        <w:rPr>
          <w:rFonts w:ascii="Times New Roman" w:hAnsi="Times New Roman" w:cs="Times New Roman"/>
          <w:sz w:val="28"/>
        </w:rPr>
        <w:t>ксплуатируемого в данный момент.</w:t>
      </w:r>
    </w:p>
    <w:p w:rsidR="00AA1051" w:rsidRPr="00AA1051" w:rsidRDefault="00AA1051" w:rsidP="006D40AA">
      <w:pPr>
        <w:spacing w:after="0" w:line="360" w:lineRule="auto"/>
        <w:ind w:firstLine="709"/>
        <w:jc w:val="both"/>
        <w:rPr>
          <w:rFonts w:ascii="Times New Roman" w:hAnsi="Times New Roman" w:cs="Times New Roman"/>
          <w:b/>
          <w:sz w:val="32"/>
        </w:rPr>
      </w:pPr>
    </w:p>
    <w:p w:rsidR="00AA1051" w:rsidRPr="00AA1051" w:rsidRDefault="00AA1051" w:rsidP="006D40AA">
      <w:pPr>
        <w:pStyle w:val="1"/>
        <w:spacing w:before="0" w:line="360" w:lineRule="auto"/>
        <w:ind w:firstLine="709"/>
      </w:pPr>
      <w:bookmarkStart w:id="19" w:name="_Toc512380798"/>
      <w:r>
        <w:t xml:space="preserve">3.2.6 </w:t>
      </w:r>
      <w:r w:rsidRPr="00AA1051">
        <w:t>Учёт услуг</w:t>
      </w:r>
      <w:bookmarkEnd w:id="19"/>
    </w:p>
    <w:p w:rsidR="00AA1051" w:rsidRPr="00AA1051" w:rsidRDefault="00AA1051" w:rsidP="006D40AA">
      <w:pPr>
        <w:spacing w:after="0" w:line="360" w:lineRule="auto"/>
        <w:ind w:firstLine="709"/>
        <w:jc w:val="both"/>
        <w:rPr>
          <w:rFonts w:ascii="Times New Roman" w:hAnsi="Times New Roman" w:cs="Times New Roman"/>
          <w:b/>
          <w:sz w:val="32"/>
        </w:rPr>
      </w:pPr>
    </w:p>
    <w:p w:rsidR="00F03DBF" w:rsidRPr="00F03DBF"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 xml:space="preserve">В системе АРГУС ТУ производится учёт услуг связи оператора. В системе существует каталог услуг, в котором представлены типы услуг и их свойства. Для каждого типа услуги указываются правила подбора ресурсов для создания </w:t>
      </w:r>
      <w:r w:rsidRPr="00F03DBF">
        <w:rPr>
          <w:rFonts w:ascii="Times New Roman" w:hAnsi="Times New Roman" w:cs="Times New Roman"/>
          <w:sz w:val="28"/>
        </w:rPr>
        <w:lastRenderedPageBreak/>
        <w:t xml:space="preserve">экземпляра услуги, неизменные характеристики и условия их предоставления. Также указываются возможные (и необходимые) связи, которые могут (или должны) быть установлены между услугами (например, услуга телефон + интернет), учитываются связи между основными и дополнительными услугами (телефон + будильник). Существует возможность группирования услуг, организации пакетов услуг, которые продаются как единое целое (телефон + интернет + телевидение). </w:t>
      </w:r>
    </w:p>
    <w:p w:rsidR="00F03DBF"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В системе технического учёта производится отслеж</w:t>
      </w:r>
      <w:r>
        <w:rPr>
          <w:rFonts w:ascii="Times New Roman" w:hAnsi="Times New Roman" w:cs="Times New Roman"/>
          <w:sz w:val="28"/>
        </w:rPr>
        <w:t xml:space="preserve">ивание связей между ресурсами, </w:t>
      </w:r>
      <w:r w:rsidRPr="00F03DBF">
        <w:rPr>
          <w:rFonts w:ascii="Times New Roman" w:hAnsi="Times New Roman" w:cs="Times New Roman"/>
          <w:sz w:val="28"/>
        </w:rPr>
        <w:t>услугами и клиентами оператора связи.</w:t>
      </w:r>
    </w:p>
    <w:p w:rsidR="00AA1051" w:rsidRDefault="00AA1051" w:rsidP="006D40AA">
      <w:pPr>
        <w:spacing w:after="0" w:line="360" w:lineRule="auto"/>
        <w:ind w:firstLine="709"/>
        <w:jc w:val="both"/>
        <w:rPr>
          <w:rFonts w:ascii="Times New Roman" w:hAnsi="Times New Roman" w:cs="Times New Roman"/>
          <w:sz w:val="28"/>
        </w:rPr>
      </w:pPr>
    </w:p>
    <w:p w:rsidR="00AA1051" w:rsidRDefault="00AA1051" w:rsidP="006D40AA">
      <w:pPr>
        <w:pStyle w:val="1"/>
        <w:spacing w:before="0" w:line="360" w:lineRule="auto"/>
        <w:ind w:firstLine="709"/>
      </w:pPr>
      <w:bookmarkStart w:id="20" w:name="_Toc512380799"/>
      <w:r>
        <w:t xml:space="preserve">3.2.7 </w:t>
      </w:r>
      <w:r w:rsidR="00F03DBF" w:rsidRPr="00AA1051">
        <w:t>Администрирование системы</w:t>
      </w:r>
      <w:bookmarkEnd w:id="20"/>
    </w:p>
    <w:p w:rsidR="00AA1051" w:rsidRPr="00AA1051" w:rsidRDefault="00AA1051" w:rsidP="006D40AA">
      <w:pPr>
        <w:spacing w:after="0" w:line="360" w:lineRule="auto"/>
        <w:ind w:firstLine="709"/>
        <w:jc w:val="both"/>
        <w:rPr>
          <w:rFonts w:ascii="Times New Roman" w:hAnsi="Times New Roman" w:cs="Times New Roman"/>
          <w:b/>
          <w:sz w:val="32"/>
        </w:rPr>
      </w:pPr>
    </w:p>
    <w:p w:rsidR="00F03DBF"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 xml:space="preserve">Системы </w:t>
      </w:r>
      <w:r w:rsidR="00F53FF2" w:rsidRPr="00F03DBF">
        <w:rPr>
          <w:rFonts w:ascii="Times New Roman" w:hAnsi="Times New Roman" w:cs="Times New Roman"/>
          <w:sz w:val="28"/>
        </w:rPr>
        <w:t>АРГУС используются</w:t>
      </w:r>
      <w:r w:rsidRPr="00F03DBF">
        <w:rPr>
          <w:rFonts w:ascii="Times New Roman" w:hAnsi="Times New Roman" w:cs="Times New Roman"/>
          <w:sz w:val="28"/>
        </w:rPr>
        <w:t xml:space="preserve"> на </w:t>
      </w:r>
      <w:r w:rsidR="00F53FF2" w:rsidRPr="00F03DBF">
        <w:rPr>
          <w:rFonts w:ascii="Times New Roman" w:hAnsi="Times New Roman" w:cs="Times New Roman"/>
          <w:sz w:val="28"/>
        </w:rPr>
        <w:t>сети оператора</w:t>
      </w:r>
      <w:r>
        <w:rPr>
          <w:rFonts w:ascii="Times New Roman" w:hAnsi="Times New Roman" w:cs="Times New Roman"/>
          <w:sz w:val="28"/>
        </w:rPr>
        <w:t xml:space="preserve"> связи многими пользователями, </w:t>
      </w:r>
      <w:r w:rsidRPr="00F03DBF">
        <w:rPr>
          <w:rFonts w:ascii="Times New Roman" w:hAnsi="Times New Roman" w:cs="Times New Roman"/>
          <w:sz w:val="28"/>
        </w:rPr>
        <w:t xml:space="preserve">поэтому остро стоит </w:t>
      </w:r>
      <w:r w:rsidR="00F53FF2" w:rsidRPr="00F03DBF">
        <w:rPr>
          <w:rFonts w:ascii="Times New Roman" w:hAnsi="Times New Roman" w:cs="Times New Roman"/>
          <w:sz w:val="28"/>
        </w:rPr>
        <w:t>проблема защиты</w:t>
      </w:r>
      <w:r w:rsidRPr="00F03DBF">
        <w:rPr>
          <w:rFonts w:ascii="Times New Roman" w:hAnsi="Times New Roman" w:cs="Times New Roman"/>
          <w:sz w:val="28"/>
        </w:rPr>
        <w:t xml:space="preserve"> ин</w:t>
      </w:r>
      <w:r>
        <w:rPr>
          <w:rFonts w:ascii="Times New Roman" w:hAnsi="Times New Roman" w:cs="Times New Roman"/>
          <w:sz w:val="28"/>
        </w:rPr>
        <w:t xml:space="preserve">формации в системе и исключения </w:t>
      </w:r>
      <w:r w:rsidRPr="00F03DBF">
        <w:rPr>
          <w:rFonts w:ascii="Times New Roman" w:hAnsi="Times New Roman" w:cs="Times New Roman"/>
          <w:sz w:val="28"/>
        </w:rPr>
        <w:t>несанкционированных действий персонала. Для решения этой задачи в НТЦ АРГУС был разработан модуль «Администратор».</w:t>
      </w:r>
    </w:p>
    <w:p w:rsidR="00F03DBF"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 xml:space="preserve">Модуль «Администратор» позволяет создавать </w:t>
      </w:r>
      <w:r w:rsidR="00F53FF2" w:rsidRPr="00F03DBF">
        <w:rPr>
          <w:rFonts w:ascii="Times New Roman" w:hAnsi="Times New Roman" w:cs="Times New Roman"/>
          <w:sz w:val="28"/>
        </w:rPr>
        <w:t>и настраивать учётную</w:t>
      </w:r>
      <w:r w:rsidRPr="00F03DBF">
        <w:rPr>
          <w:rFonts w:ascii="Times New Roman" w:hAnsi="Times New Roman" w:cs="Times New Roman"/>
          <w:sz w:val="28"/>
        </w:rPr>
        <w:t xml:space="preserve"> запись для каждого из пользователей системы, при этом для </w:t>
      </w:r>
      <w:r w:rsidR="00F53FF2" w:rsidRPr="00F03DBF">
        <w:rPr>
          <w:rFonts w:ascii="Times New Roman" w:hAnsi="Times New Roman" w:cs="Times New Roman"/>
          <w:sz w:val="28"/>
        </w:rPr>
        <w:t>каждой учётной</w:t>
      </w:r>
      <w:r w:rsidRPr="00F03DBF">
        <w:rPr>
          <w:rFonts w:ascii="Times New Roman" w:hAnsi="Times New Roman" w:cs="Times New Roman"/>
          <w:sz w:val="28"/>
        </w:rPr>
        <w:t xml:space="preserve"> записи могут быть назначены модули, с которыми разрешается работать, и определен набор функций для</w:t>
      </w:r>
      <w:r>
        <w:rPr>
          <w:rFonts w:ascii="Times New Roman" w:hAnsi="Times New Roman" w:cs="Times New Roman"/>
          <w:sz w:val="28"/>
        </w:rPr>
        <w:t xml:space="preserve"> </w:t>
      </w:r>
      <w:r w:rsidRPr="00F03DBF">
        <w:rPr>
          <w:rFonts w:ascii="Times New Roman" w:hAnsi="Times New Roman" w:cs="Times New Roman"/>
          <w:sz w:val="28"/>
        </w:rPr>
        <w:t>работы. Например, пользователь может иметь право н</w:t>
      </w:r>
      <w:r>
        <w:rPr>
          <w:rFonts w:ascii="Times New Roman" w:hAnsi="Times New Roman" w:cs="Times New Roman"/>
          <w:sz w:val="28"/>
        </w:rPr>
        <w:t xml:space="preserve">а редактирование одних полей и </w:t>
      </w:r>
      <w:r w:rsidRPr="00F03DBF">
        <w:rPr>
          <w:rFonts w:ascii="Times New Roman" w:hAnsi="Times New Roman" w:cs="Times New Roman"/>
          <w:sz w:val="28"/>
        </w:rPr>
        <w:t>право только просмотра других.</w:t>
      </w:r>
    </w:p>
    <w:p w:rsidR="00F03DBF"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Для возможности анализа действий каждого пользо</w:t>
      </w:r>
      <w:r>
        <w:rPr>
          <w:rFonts w:ascii="Times New Roman" w:hAnsi="Times New Roman" w:cs="Times New Roman"/>
          <w:sz w:val="28"/>
        </w:rPr>
        <w:t xml:space="preserve">вателя, в случае возникновения </w:t>
      </w:r>
      <w:r w:rsidRPr="00F03DBF">
        <w:rPr>
          <w:rFonts w:ascii="Times New Roman" w:hAnsi="Times New Roman" w:cs="Times New Roman"/>
          <w:sz w:val="28"/>
        </w:rPr>
        <w:t>ошибки или сбоя, в системе предусмотрена возможность ведения логов для каждого пользователя системы.</w:t>
      </w:r>
    </w:p>
    <w:p w:rsidR="00F03DBF" w:rsidRDefault="00F03DBF" w:rsidP="006D40AA">
      <w:pPr>
        <w:spacing w:after="0" w:line="360" w:lineRule="auto"/>
        <w:ind w:firstLine="709"/>
        <w:jc w:val="both"/>
        <w:rPr>
          <w:rFonts w:ascii="Times New Roman" w:hAnsi="Times New Roman" w:cs="Times New Roman"/>
          <w:sz w:val="28"/>
        </w:rPr>
      </w:pPr>
      <w:r w:rsidRPr="00F03DBF">
        <w:rPr>
          <w:rFonts w:ascii="Times New Roman" w:hAnsi="Times New Roman" w:cs="Times New Roman"/>
          <w:sz w:val="28"/>
        </w:rPr>
        <w:t xml:space="preserve">Модуль «Администратор» предоставляет широкие </w:t>
      </w:r>
      <w:r w:rsidR="00787143">
        <w:rPr>
          <w:rFonts w:ascii="Times New Roman" w:hAnsi="Times New Roman" w:cs="Times New Roman"/>
          <w:sz w:val="28"/>
        </w:rPr>
        <w:t xml:space="preserve">возможности настройки системы, </w:t>
      </w:r>
      <w:r w:rsidRPr="00F03DBF">
        <w:rPr>
          <w:rFonts w:ascii="Times New Roman" w:hAnsi="Times New Roman" w:cs="Times New Roman"/>
          <w:sz w:val="28"/>
        </w:rPr>
        <w:t>например, такие как: настройка цвета отображения нарядов в зависимости от их состояния, изменение параметров размерности оборудования, настройка периода обновлений, ведения логов и многие другие.</w:t>
      </w:r>
    </w:p>
    <w:p w:rsidR="00787143" w:rsidRDefault="00DB5C7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С </w:t>
      </w:r>
      <w:r w:rsidR="00787143" w:rsidRPr="00787143">
        <w:rPr>
          <w:rFonts w:ascii="Times New Roman" w:hAnsi="Times New Roman" w:cs="Times New Roman"/>
          <w:sz w:val="28"/>
        </w:rPr>
        <w:t>учётом большого числа сотрудников, ра</w:t>
      </w:r>
      <w:r w:rsidR="00787143">
        <w:rPr>
          <w:rFonts w:ascii="Times New Roman" w:hAnsi="Times New Roman" w:cs="Times New Roman"/>
          <w:sz w:val="28"/>
        </w:rPr>
        <w:t xml:space="preserve">зличных подразделений и цехов, </w:t>
      </w:r>
      <w:r w:rsidR="00787143" w:rsidRPr="00787143">
        <w:rPr>
          <w:rFonts w:ascii="Times New Roman" w:hAnsi="Times New Roman" w:cs="Times New Roman"/>
          <w:sz w:val="28"/>
        </w:rPr>
        <w:t xml:space="preserve">пользователь АРМ «Администратор» обеспечен возможностью выстраивать именно такую структуру персонала, какая необходима. Под этим подразумевается не только банальный ввод списка сотрудников в БД, но и настройка каждого из следующих параметров: зона обслуживания, виды работ, за которые отвечает сотрудник (области компетенции), и других параметров которые позволяют </w:t>
      </w:r>
      <w:r w:rsidR="00B23E9C" w:rsidRPr="00787143">
        <w:rPr>
          <w:rFonts w:ascii="Times New Roman" w:hAnsi="Times New Roman" w:cs="Times New Roman"/>
          <w:sz w:val="28"/>
        </w:rPr>
        <w:t>сделать продукты</w:t>
      </w:r>
      <w:r w:rsidR="00B23E9C">
        <w:rPr>
          <w:rFonts w:ascii="Times New Roman" w:hAnsi="Times New Roman" w:cs="Times New Roman"/>
          <w:sz w:val="28"/>
        </w:rPr>
        <w:t xml:space="preserve"> НТЦ АРГУС</w:t>
      </w:r>
      <w:r w:rsidR="00787143">
        <w:rPr>
          <w:rFonts w:ascii="Times New Roman" w:hAnsi="Times New Roman" w:cs="Times New Roman"/>
          <w:sz w:val="28"/>
        </w:rPr>
        <w:t xml:space="preserve"> полностью а</w:t>
      </w:r>
      <w:r w:rsidR="00787143" w:rsidRPr="00787143">
        <w:rPr>
          <w:rFonts w:ascii="Times New Roman" w:hAnsi="Times New Roman" w:cs="Times New Roman"/>
          <w:sz w:val="28"/>
        </w:rPr>
        <w:t>втоматизированными.</w:t>
      </w:r>
    </w:p>
    <w:p w:rsidR="009F6EF9" w:rsidRDefault="00787143" w:rsidP="006D40AA">
      <w:pPr>
        <w:spacing w:after="0" w:line="360" w:lineRule="auto"/>
        <w:ind w:firstLine="709"/>
        <w:jc w:val="both"/>
        <w:rPr>
          <w:rFonts w:ascii="Times New Roman" w:hAnsi="Times New Roman" w:cs="Times New Roman"/>
          <w:sz w:val="28"/>
        </w:rPr>
      </w:pPr>
      <w:r w:rsidRPr="00787143">
        <w:rPr>
          <w:rFonts w:ascii="Times New Roman" w:hAnsi="Times New Roman" w:cs="Times New Roman"/>
          <w:sz w:val="28"/>
        </w:rPr>
        <w:t>Вышеперечисленные функции модуля «Админист</w:t>
      </w:r>
      <w:r>
        <w:rPr>
          <w:rFonts w:ascii="Times New Roman" w:hAnsi="Times New Roman" w:cs="Times New Roman"/>
          <w:sz w:val="28"/>
        </w:rPr>
        <w:t xml:space="preserve">ратор» являются лишь основными </w:t>
      </w:r>
      <w:r w:rsidRPr="00787143">
        <w:rPr>
          <w:rFonts w:ascii="Times New Roman" w:hAnsi="Times New Roman" w:cs="Times New Roman"/>
          <w:sz w:val="28"/>
        </w:rPr>
        <w:t>его возможностями, позволяющими составить впечатление о его назначении.</w:t>
      </w:r>
    </w:p>
    <w:p w:rsidR="00B23E9C" w:rsidRPr="00B23E9C" w:rsidRDefault="00B23E9C" w:rsidP="006D40AA">
      <w:pPr>
        <w:spacing w:after="0" w:line="360" w:lineRule="auto"/>
        <w:ind w:firstLine="709"/>
        <w:jc w:val="both"/>
        <w:rPr>
          <w:rFonts w:ascii="Times New Roman" w:hAnsi="Times New Roman" w:cs="Times New Roman"/>
          <w:b/>
          <w:sz w:val="32"/>
        </w:rPr>
      </w:pPr>
    </w:p>
    <w:p w:rsidR="00DB5C74" w:rsidRPr="00B23E9C" w:rsidRDefault="00B23E9C" w:rsidP="006D40AA">
      <w:pPr>
        <w:pStyle w:val="1"/>
        <w:spacing w:before="0" w:line="360" w:lineRule="auto"/>
        <w:ind w:firstLine="709"/>
      </w:pPr>
      <w:bookmarkStart w:id="21" w:name="_Toc512380800"/>
      <w:r w:rsidRPr="00B23E9C">
        <w:t>3.2.8 Основные преимущества и недостатки системы</w:t>
      </w:r>
      <w:bookmarkEnd w:id="21"/>
    </w:p>
    <w:p w:rsidR="00DB5C74" w:rsidRPr="00B23E9C" w:rsidRDefault="00DB5C74" w:rsidP="006D40AA">
      <w:pPr>
        <w:spacing w:after="0" w:line="360" w:lineRule="auto"/>
        <w:ind w:firstLine="709"/>
        <w:jc w:val="both"/>
        <w:rPr>
          <w:rFonts w:ascii="Times New Roman" w:hAnsi="Times New Roman" w:cs="Times New Roman"/>
          <w:b/>
          <w:sz w:val="32"/>
        </w:rPr>
      </w:pPr>
    </w:p>
    <w:p w:rsidR="00DB5C74" w:rsidRDefault="00B23E9C" w:rsidP="006D40AA">
      <w:pPr>
        <w:spacing w:after="0" w:line="360" w:lineRule="auto"/>
        <w:ind w:firstLine="709"/>
        <w:jc w:val="both"/>
        <w:rPr>
          <w:rFonts w:ascii="Times New Roman" w:hAnsi="Times New Roman" w:cs="Times New Roman"/>
          <w:sz w:val="28"/>
        </w:rPr>
      </w:pPr>
      <w:r w:rsidRPr="00B23E9C">
        <w:rPr>
          <w:rFonts w:ascii="Times New Roman" w:hAnsi="Times New Roman" w:cs="Times New Roman"/>
          <w:sz w:val="28"/>
        </w:rPr>
        <w:t>Особенности, заложенные в построении архитектуры плат</w:t>
      </w:r>
      <w:r>
        <w:rPr>
          <w:rFonts w:ascii="Times New Roman" w:hAnsi="Times New Roman" w:cs="Times New Roman"/>
          <w:sz w:val="28"/>
        </w:rPr>
        <w:t xml:space="preserve">формы АРГУС, делают ее наиболее </w:t>
      </w:r>
      <w:r w:rsidRPr="00B23E9C">
        <w:rPr>
          <w:rFonts w:ascii="Times New Roman" w:hAnsi="Times New Roman" w:cs="Times New Roman"/>
          <w:sz w:val="28"/>
        </w:rPr>
        <w:t>привлекательной для российских Операторов, что подтверждается внедрениями системы в</w:t>
      </w:r>
      <w:r>
        <w:rPr>
          <w:rFonts w:ascii="Times New Roman" w:hAnsi="Times New Roman" w:cs="Times New Roman"/>
          <w:sz w:val="28"/>
        </w:rPr>
        <w:t xml:space="preserve"> </w:t>
      </w:r>
      <w:r w:rsidRPr="00B23E9C">
        <w:rPr>
          <w:rFonts w:ascii="Times New Roman" w:hAnsi="Times New Roman" w:cs="Times New Roman"/>
          <w:sz w:val="28"/>
        </w:rPr>
        <w:t>нескольких МРК и у альтернативных Операторов. Накопленный опыт поставок и тесное общение с</w:t>
      </w:r>
      <w:r>
        <w:rPr>
          <w:rFonts w:ascii="Times New Roman" w:hAnsi="Times New Roman" w:cs="Times New Roman"/>
          <w:sz w:val="28"/>
        </w:rPr>
        <w:t xml:space="preserve"> </w:t>
      </w:r>
      <w:r w:rsidRPr="00B23E9C">
        <w:rPr>
          <w:rFonts w:ascii="Times New Roman" w:hAnsi="Times New Roman" w:cs="Times New Roman"/>
          <w:sz w:val="28"/>
        </w:rPr>
        <w:t>заказчиками позволили сделать системы АРГУС максимально адаптируемыми и эффективными</w:t>
      </w:r>
      <w:r>
        <w:rPr>
          <w:rFonts w:ascii="Times New Roman" w:hAnsi="Times New Roman" w:cs="Times New Roman"/>
          <w:sz w:val="28"/>
        </w:rPr>
        <w:t xml:space="preserve"> </w:t>
      </w:r>
      <w:r w:rsidRPr="00B23E9C">
        <w:rPr>
          <w:rFonts w:ascii="Times New Roman" w:hAnsi="Times New Roman" w:cs="Times New Roman"/>
          <w:sz w:val="28"/>
        </w:rPr>
        <w:t>для Российских операторов связи.</w:t>
      </w:r>
      <w:r>
        <w:rPr>
          <w:rFonts w:ascii="Times New Roman" w:hAnsi="Times New Roman" w:cs="Times New Roman"/>
          <w:sz w:val="28"/>
        </w:rPr>
        <w:t xml:space="preserve"> </w:t>
      </w:r>
    </w:p>
    <w:p w:rsidR="006E79EF"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Функциональные возможности данной системы представляют собой:</w:t>
      </w:r>
    </w:p>
    <w:p w:rsidR="001555C1" w:rsidRP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чёт логических и физических ресурсов</w:t>
      </w:r>
      <w:r>
        <w:rPr>
          <w:rFonts w:ascii="Times New Roman" w:hAnsi="Times New Roman" w:cs="Times New Roman"/>
          <w:sz w:val="28"/>
        </w:rPr>
        <w:t>;</w:t>
      </w:r>
    </w:p>
    <w:p w:rsidR="001555C1" w:rsidRP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возможностями ресурсов</w:t>
      </w:r>
      <w:r>
        <w:rPr>
          <w:rFonts w:ascii="Times New Roman" w:hAnsi="Times New Roman" w:cs="Times New Roman"/>
          <w:sz w:val="28"/>
        </w:rPr>
        <w:t>;</w:t>
      </w:r>
    </w:p>
    <w:p w:rsidR="001555C1" w:rsidRP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чёт услуг</w:t>
      </w:r>
      <w:r>
        <w:rPr>
          <w:rFonts w:ascii="Times New Roman" w:hAnsi="Times New Roman" w:cs="Times New Roman"/>
          <w:sz w:val="28"/>
        </w:rPr>
        <w:t>;</w:t>
      </w:r>
    </w:p>
    <w:p w:rsidR="001555C1" w:rsidRP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процессами уровня ресурсов</w:t>
      </w:r>
      <w:r>
        <w:rPr>
          <w:rFonts w:ascii="Times New Roman" w:hAnsi="Times New Roman" w:cs="Times New Roman"/>
          <w:sz w:val="28"/>
        </w:rPr>
        <w:t>;</w:t>
      </w:r>
    </w:p>
    <w:p w:rsidR="001555C1" w:rsidRP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заказами на ресурсы</w:t>
      </w:r>
      <w:r>
        <w:rPr>
          <w:rFonts w:ascii="Times New Roman" w:hAnsi="Times New Roman" w:cs="Times New Roman"/>
          <w:sz w:val="28"/>
        </w:rPr>
        <w:t>;</w:t>
      </w:r>
    </w:p>
    <w:p w:rsid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номерной емкостью</w:t>
      </w:r>
      <w:r>
        <w:rPr>
          <w:rFonts w:ascii="Times New Roman" w:hAnsi="Times New Roman" w:cs="Times New Roman"/>
          <w:sz w:val="28"/>
        </w:rPr>
        <w:t xml:space="preserve"> и т.д.</w:t>
      </w:r>
    </w:p>
    <w:p w:rsidR="001555C1" w:rsidRDefault="001555C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Также среди преимуществ системы АРГУС ТУ можно выделить:</w:t>
      </w:r>
    </w:p>
    <w:p w:rsidR="001555C1" w:rsidRPr="001555C1" w:rsidRDefault="00685A3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у</w:t>
      </w:r>
      <w:r w:rsidR="001555C1" w:rsidRPr="001555C1">
        <w:rPr>
          <w:rFonts w:ascii="Times New Roman" w:hAnsi="Times New Roman" w:cs="Times New Roman"/>
          <w:sz w:val="28"/>
        </w:rPr>
        <w:t>скорение процесса планирования и развития сети за счет возможности автоматизированного получения информации об установленном оборудовании</w:t>
      </w:r>
      <w:r w:rsidR="001555C1">
        <w:rPr>
          <w:rFonts w:ascii="Times New Roman" w:hAnsi="Times New Roman" w:cs="Times New Roman"/>
          <w:sz w:val="28"/>
        </w:rPr>
        <w:t>;</w:t>
      </w:r>
    </w:p>
    <w:p w:rsidR="001555C1" w:rsidRPr="001555C1" w:rsidRDefault="00685A3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001555C1" w:rsidRPr="001555C1">
        <w:rPr>
          <w:rFonts w:ascii="Times New Roman" w:hAnsi="Times New Roman" w:cs="Times New Roman"/>
          <w:sz w:val="28"/>
        </w:rPr>
        <w:t>чет монтированных и задействованных портов</w:t>
      </w:r>
      <w:r w:rsidR="001555C1">
        <w:rPr>
          <w:rFonts w:ascii="Times New Roman" w:hAnsi="Times New Roman" w:cs="Times New Roman"/>
          <w:sz w:val="28"/>
        </w:rPr>
        <w:t>;</w:t>
      </w:r>
    </w:p>
    <w:p w:rsidR="001555C1" w:rsidRPr="001555C1" w:rsidRDefault="00685A3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001555C1" w:rsidRPr="001555C1">
        <w:rPr>
          <w:rFonts w:ascii="Times New Roman" w:hAnsi="Times New Roman" w:cs="Times New Roman"/>
          <w:sz w:val="28"/>
        </w:rPr>
        <w:t>чет инвестиционного проекта, по которому было реализовано подключение конкретного оборудования</w:t>
      </w:r>
      <w:r w:rsidR="001555C1">
        <w:rPr>
          <w:rFonts w:ascii="Times New Roman" w:hAnsi="Times New Roman" w:cs="Times New Roman"/>
          <w:sz w:val="28"/>
        </w:rPr>
        <w:t>;</w:t>
      </w:r>
    </w:p>
    <w:p w:rsidR="00DB5C74" w:rsidRDefault="00685A3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001555C1" w:rsidRPr="001555C1">
        <w:rPr>
          <w:rFonts w:ascii="Times New Roman" w:hAnsi="Times New Roman" w:cs="Times New Roman"/>
          <w:sz w:val="28"/>
        </w:rPr>
        <w:t>чет даты регистрации оборудования в сети</w:t>
      </w:r>
      <w:r w:rsidR="001555C1">
        <w:rPr>
          <w:rFonts w:ascii="Times New Roman" w:hAnsi="Times New Roman" w:cs="Times New Roman"/>
          <w:sz w:val="28"/>
        </w:rPr>
        <w:t>.</w:t>
      </w:r>
    </w:p>
    <w:p w:rsidR="001555C1" w:rsidRDefault="000D35B6"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АРГУС ТУ является неотъемлемой частью информационного </w:t>
      </w:r>
      <w:r w:rsidR="00CA487E">
        <w:rPr>
          <w:rFonts w:ascii="Times New Roman" w:hAnsi="Times New Roman" w:cs="Times New Roman"/>
          <w:sz w:val="28"/>
        </w:rPr>
        <w:t>пространства</w:t>
      </w:r>
      <w:r>
        <w:rPr>
          <w:rFonts w:ascii="Times New Roman" w:hAnsi="Times New Roman" w:cs="Times New Roman"/>
          <w:sz w:val="28"/>
        </w:rPr>
        <w:t xml:space="preserve"> в ПАО «Ростелеком» и предоставляет необходимые средства обеспечения качественных услуг в области телекоммуникационных систем.  </w:t>
      </w:r>
      <w:r w:rsidR="001555C1" w:rsidRPr="001555C1">
        <w:rPr>
          <w:rFonts w:ascii="Times New Roman" w:hAnsi="Times New Roman" w:cs="Times New Roman"/>
          <w:sz w:val="28"/>
        </w:rPr>
        <w:t>Однако, в ходе проведения анализа мной был о</w:t>
      </w:r>
      <w:r>
        <w:rPr>
          <w:rFonts w:ascii="Times New Roman" w:hAnsi="Times New Roman" w:cs="Times New Roman"/>
          <w:sz w:val="28"/>
        </w:rPr>
        <w:t>бнаружен ряд недостатков данной системы технического учета:</w:t>
      </w:r>
    </w:p>
    <w:p w:rsidR="000D35B6" w:rsidRDefault="00CA487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AC1AF4">
        <w:rPr>
          <w:rFonts w:ascii="Times New Roman" w:hAnsi="Times New Roman" w:cs="Times New Roman"/>
          <w:sz w:val="28"/>
        </w:rPr>
        <w:t>при работе с большим количеством данных система требует мощные ресурсы компьютера;</w:t>
      </w:r>
    </w:p>
    <w:p w:rsidR="00AC1AF4" w:rsidRDefault="00AC1AF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eastAsia="Times New Roman" w:hAnsi="Times New Roman"/>
          <w:sz w:val="28"/>
          <w:szCs w:val="28"/>
          <w:lang w:eastAsia="ru-RU"/>
        </w:rPr>
        <w:t>н</w:t>
      </w:r>
      <w:r w:rsidRPr="003860A3">
        <w:rPr>
          <w:rFonts w:ascii="Times New Roman" w:eastAsia="Times New Roman" w:hAnsi="Times New Roman"/>
          <w:sz w:val="28"/>
          <w:szCs w:val="28"/>
          <w:lang w:eastAsia="ru-RU"/>
        </w:rPr>
        <w:t>ет</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общей</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карты</w:t>
      </w:r>
      <w:r>
        <w:rPr>
          <w:rFonts w:ascii="Times New Roman" w:eastAsia="Times New Roman" w:hAnsi="Times New Roman"/>
          <w:sz w:val="28"/>
          <w:szCs w:val="28"/>
          <w:lang w:eastAsia="ru-RU"/>
        </w:rPr>
        <w:t xml:space="preserve"> определения </w:t>
      </w:r>
      <w:r w:rsidRPr="003860A3">
        <w:rPr>
          <w:rFonts w:ascii="Times New Roman" w:eastAsia="Times New Roman" w:hAnsi="Times New Roman"/>
          <w:sz w:val="28"/>
          <w:szCs w:val="28"/>
          <w:lang w:eastAsia="ru-RU"/>
        </w:rPr>
        <w:t>местоположения</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работника;</w:t>
      </w:r>
    </w:p>
    <w:p w:rsidR="00DB5C74" w:rsidRDefault="00AC1AF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достаточно </w:t>
      </w:r>
      <w:r>
        <w:rPr>
          <w:rFonts w:ascii="Times New Roman" w:eastAsia="Times New Roman" w:hAnsi="Times New Roman"/>
          <w:sz w:val="28"/>
          <w:szCs w:val="28"/>
          <w:lang w:eastAsia="ru-RU"/>
        </w:rPr>
        <w:t>д</w:t>
      </w:r>
      <w:r w:rsidRPr="003860A3">
        <w:rPr>
          <w:rFonts w:ascii="Times New Roman" w:eastAsia="Times New Roman" w:hAnsi="Times New Roman"/>
          <w:sz w:val="28"/>
          <w:szCs w:val="28"/>
          <w:lang w:eastAsia="ru-RU"/>
        </w:rPr>
        <w:t>лительное</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ожидание</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выполнение</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заявки</w:t>
      </w:r>
      <w:r>
        <w:rPr>
          <w:rFonts w:ascii="Times New Roman" w:eastAsia="Times New Roman" w:hAnsi="Times New Roman"/>
          <w:sz w:val="28"/>
          <w:szCs w:val="28"/>
          <w:lang w:eastAsia="ru-RU"/>
        </w:rPr>
        <w:t>;</w:t>
      </w:r>
    </w:p>
    <w:p w:rsidR="00DB5C74" w:rsidRDefault="00AC1AF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отказоустойчивость системы не реализована в полной мере: система может потерять работоспособность </w:t>
      </w:r>
      <w:r w:rsidRPr="00AC1AF4">
        <w:rPr>
          <w:rFonts w:ascii="Times New Roman" w:hAnsi="Times New Roman" w:cs="Times New Roman"/>
          <w:sz w:val="28"/>
        </w:rPr>
        <w:t>после отказа одного</w:t>
      </w:r>
      <w:r>
        <w:rPr>
          <w:rFonts w:ascii="Times New Roman" w:hAnsi="Times New Roman" w:cs="Times New Roman"/>
          <w:sz w:val="28"/>
        </w:rPr>
        <w:t xml:space="preserve"> или нескольких его компонентов;</w:t>
      </w:r>
    </w:p>
    <w:p w:rsidR="00AC1AF4" w:rsidRDefault="00AC1AF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система не имеет единого источника получения технической информации;</w:t>
      </w:r>
    </w:p>
    <w:p w:rsidR="00AC1AF4" w:rsidRDefault="00AC1AF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C1AF4">
        <w:rPr>
          <w:rFonts w:ascii="Times New Roman" w:hAnsi="Times New Roman" w:cs="Times New Roman"/>
          <w:sz w:val="28"/>
        </w:rPr>
        <w:t>отсутствуют вст</w:t>
      </w:r>
      <w:r w:rsidR="005A4431">
        <w:rPr>
          <w:rFonts w:ascii="Times New Roman" w:hAnsi="Times New Roman" w:cs="Times New Roman"/>
          <w:sz w:val="28"/>
        </w:rPr>
        <w:t>роенные средства резервирования: п</w:t>
      </w:r>
      <w:r w:rsidRPr="00AC1AF4">
        <w:rPr>
          <w:rFonts w:ascii="Times New Roman" w:hAnsi="Times New Roman" w:cs="Times New Roman"/>
          <w:sz w:val="28"/>
        </w:rPr>
        <w:t>ользователь не имеет возможности резервировать необходимые элементы без использования сторонних средств</w:t>
      </w:r>
      <w:r>
        <w:rPr>
          <w:rFonts w:ascii="Times New Roman" w:hAnsi="Times New Roman" w:cs="Times New Roman"/>
          <w:sz w:val="28"/>
        </w:rPr>
        <w:t>;</w:t>
      </w:r>
    </w:p>
    <w:p w:rsidR="005A4431" w:rsidRDefault="005A443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огромный масштаб системы: АРГУС ТУ имеет большое количество модулей в связи с чем ни один сотрудник, работающий с данной системой не имеет возможности получения навыков работы во всех модулях системы.</w:t>
      </w:r>
    </w:p>
    <w:p w:rsidR="00DB5C74" w:rsidRDefault="00DB5C74" w:rsidP="006D40AA">
      <w:pPr>
        <w:spacing w:after="0" w:line="360" w:lineRule="auto"/>
        <w:ind w:firstLine="709"/>
        <w:jc w:val="both"/>
        <w:rPr>
          <w:rFonts w:ascii="Times New Roman" w:hAnsi="Times New Roman" w:cs="Times New Roman"/>
          <w:sz w:val="28"/>
        </w:rPr>
      </w:pPr>
    </w:p>
    <w:p w:rsidR="00DB5C74" w:rsidRDefault="00DB5C74" w:rsidP="006D40AA">
      <w:pPr>
        <w:spacing w:after="0" w:line="360" w:lineRule="auto"/>
        <w:ind w:firstLine="709"/>
        <w:jc w:val="both"/>
        <w:rPr>
          <w:rFonts w:ascii="Times New Roman" w:hAnsi="Times New Roman" w:cs="Times New Roman"/>
          <w:sz w:val="28"/>
        </w:rPr>
      </w:pPr>
    </w:p>
    <w:p w:rsidR="00DB5C74" w:rsidRDefault="00DB5C74" w:rsidP="006D40AA">
      <w:pPr>
        <w:spacing w:after="0" w:line="360" w:lineRule="auto"/>
        <w:ind w:firstLine="709"/>
        <w:jc w:val="both"/>
        <w:rPr>
          <w:rFonts w:ascii="Times New Roman" w:hAnsi="Times New Roman" w:cs="Times New Roman"/>
          <w:sz w:val="28"/>
        </w:rPr>
      </w:pPr>
    </w:p>
    <w:p w:rsidR="00DB5C74" w:rsidRPr="005A4431" w:rsidRDefault="005A4431" w:rsidP="006D40AA">
      <w:pPr>
        <w:pStyle w:val="1"/>
        <w:spacing w:before="0" w:line="360" w:lineRule="auto"/>
        <w:jc w:val="center"/>
      </w:pPr>
      <w:bookmarkStart w:id="22" w:name="_Toc512380801"/>
      <w:r w:rsidRPr="005A4431">
        <w:lastRenderedPageBreak/>
        <w:t>ЗАКЛЮЧНИЕ</w:t>
      </w:r>
      <w:bookmarkEnd w:id="22"/>
    </w:p>
    <w:p w:rsidR="00DB5C74" w:rsidRPr="005A4431" w:rsidRDefault="00DB5C74" w:rsidP="006D40AA">
      <w:pPr>
        <w:spacing w:after="0" w:line="360" w:lineRule="auto"/>
        <w:ind w:firstLine="709"/>
        <w:jc w:val="both"/>
        <w:rPr>
          <w:rFonts w:ascii="Times New Roman" w:hAnsi="Times New Roman" w:cs="Times New Roman"/>
          <w:sz w:val="32"/>
        </w:rPr>
      </w:pPr>
    </w:p>
    <w:p w:rsidR="00214313" w:rsidRDefault="00214313"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214313">
        <w:rPr>
          <w:rFonts w:ascii="Times New Roman" w:hAnsi="Times New Roman" w:cs="Times New Roman"/>
          <w:sz w:val="28"/>
        </w:rPr>
        <w:t>Задачи учета сетевых ресурсов, линий связи, инже</w:t>
      </w:r>
      <w:r>
        <w:rPr>
          <w:rFonts w:ascii="Times New Roman" w:hAnsi="Times New Roman" w:cs="Times New Roman"/>
          <w:sz w:val="28"/>
        </w:rPr>
        <w:t xml:space="preserve">нерной инфраструктуры, являются </w:t>
      </w:r>
      <w:r w:rsidRPr="00214313">
        <w:rPr>
          <w:rFonts w:ascii="Times New Roman" w:hAnsi="Times New Roman" w:cs="Times New Roman"/>
          <w:sz w:val="28"/>
        </w:rPr>
        <w:t>ключевыми задачами поддержки эксплуатации сетей. М</w:t>
      </w:r>
      <w:r>
        <w:rPr>
          <w:rFonts w:ascii="Times New Roman" w:hAnsi="Times New Roman" w:cs="Times New Roman"/>
          <w:sz w:val="28"/>
        </w:rPr>
        <w:t xml:space="preserve">аксимально точная и достоверная </w:t>
      </w:r>
      <w:r w:rsidRPr="00214313">
        <w:rPr>
          <w:rFonts w:ascii="Times New Roman" w:hAnsi="Times New Roman" w:cs="Times New Roman"/>
          <w:sz w:val="28"/>
        </w:rPr>
        <w:t>информация о наличии и доступности ресурсов, их з</w:t>
      </w:r>
      <w:r>
        <w:rPr>
          <w:rFonts w:ascii="Times New Roman" w:hAnsi="Times New Roman" w:cs="Times New Roman"/>
          <w:sz w:val="28"/>
        </w:rPr>
        <w:t xml:space="preserve">агруженности, месторасположении </w:t>
      </w:r>
      <w:r w:rsidRPr="00214313">
        <w:rPr>
          <w:rFonts w:ascii="Times New Roman" w:hAnsi="Times New Roman" w:cs="Times New Roman"/>
          <w:sz w:val="28"/>
        </w:rPr>
        <w:t>является необходимым кирпичиком в задании качества оказан</w:t>
      </w:r>
      <w:r>
        <w:rPr>
          <w:rFonts w:ascii="Times New Roman" w:hAnsi="Times New Roman" w:cs="Times New Roman"/>
          <w:sz w:val="28"/>
        </w:rPr>
        <w:t xml:space="preserve">ия услуг клиентам, </w:t>
      </w:r>
      <w:r w:rsidRPr="00214313">
        <w:rPr>
          <w:rFonts w:ascii="Times New Roman" w:hAnsi="Times New Roman" w:cs="Times New Roman"/>
          <w:sz w:val="28"/>
        </w:rPr>
        <w:t>внедрения новых услуг, быстрой адаптации к меняющимся требованиям клиентов</w:t>
      </w:r>
      <w:r w:rsidR="008470D1">
        <w:rPr>
          <w:rFonts w:ascii="Times New Roman" w:hAnsi="Times New Roman" w:cs="Times New Roman"/>
          <w:sz w:val="28"/>
        </w:rPr>
        <w:t>, что подразумевает под собой надежность и высокое качество оказываемых услуг компанией, использующей данную систему. В связи с чем возникает необходимость проведения анализа АРГУС ТУ для выявления слабых мест и недостатков системы, исправление которых повысит качество оказываемых услуг компанией ПАО «Ростелеком».</w:t>
      </w:r>
    </w:p>
    <w:p w:rsidR="008470D1" w:rsidRDefault="00214313" w:rsidP="006D40A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rPr>
        <w:t>2</w:t>
      </w:r>
      <w:r w:rsidR="008470D1">
        <w:rPr>
          <w:rFonts w:ascii="Times New Roman" w:hAnsi="Times New Roman" w:cs="Times New Roman"/>
          <w:sz w:val="28"/>
        </w:rPr>
        <w:t xml:space="preserve"> </w:t>
      </w:r>
      <w:r w:rsidR="008470D1">
        <w:rPr>
          <w:rFonts w:ascii="Times New Roman" w:hAnsi="Times New Roman" w:cs="Times New Roman"/>
          <w:sz w:val="28"/>
          <w:szCs w:val="24"/>
        </w:rPr>
        <w:t>Результаты данной выпускной квалификационной работы заключаются в следующем:</w:t>
      </w:r>
      <w:r w:rsidR="005A4431">
        <w:rPr>
          <w:rFonts w:ascii="Times New Roman" w:hAnsi="Times New Roman" w:cs="Times New Roman"/>
          <w:sz w:val="28"/>
        </w:rPr>
        <w:t xml:space="preserve"> </w:t>
      </w:r>
    </w:p>
    <w:p w:rsidR="008470D1" w:rsidRDefault="008470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szCs w:val="24"/>
        </w:rPr>
        <w:t xml:space="preserve">- </w:t>
      </w:r>
      <w:r>
        <w:rPr>
          <w:rFonts w:ascii="Times New Roman" w:hAnsi="Times New Roman" w:cs="Times New Roman"/>
          <w:sz w:val="28"/>
        </w:rPr>
        <w:t>п</w:t>
      </w:r>
      <w:r w:rsidR="00214313" w:rsidRPr="00214313">
        <w:rPr>
          <w:rFonts w:ascii="Times New Roman" w:hAnsi="Times New Roman" w:cs="Times New Roman"/>
          <w:sz w:val="28"/>
        </w:rPr>
        <w:t>роизведено исследование всех основных понятий и положений, связанных с</w:t>
      </w:r>
      <w:r w:rsidR="00214313">
        <w:rPr>
          <w:rFonts w:ascii="Times New Roman" w:hAnsi="Times New Roman" w:cs="Times New Roman"/>
          <w:sz w:val="28"/>
        </w:rPr>
        <w:t xml:space="preserve"> </w:t>
      </w:r>
      <w:r w:rsidR="00214313">
        <w:rPr>
          <w:rFonts w:ascii="Times New Roman" w:hAnsi="Times New Roman" w:cs="Times New Roman"/>
          <w:sz w:val="28"/>
          <w:lang w:val="en-US"/>
        </w:rPr>
        <w:t>OSS</w:t>
      </w:r>
      <w:r w:rsidR="00214313" w:rsidRPr="00214313">
        <w:rPr>
          <w:rFonts w:ascii="Times New Roman" w:hAnsi="Times New Roman" w:cs="Times New Roman"/>
          <w:sz w:val="28"/>
        </w:rPr>
        <w:t>/</w:t>
      </w:r>
      <w:r w:rsidR="00214313">
        <w:rPr>
          <w:rFonts w:ascii="Times New Roman" w:hAnsi="Times New Roman" w:cs="Times New Roman"/>
          <w:sz w:val="28"/>
          <w:lang w:val="en-US"/>
        </w:rPr>
        <w:t>BSS</w:t>
      </w:r>
      <w:r>
        <w:rPr>
          <w:rFonts w:ascii="Times New Roman" w:hAnsi="Times New Roman" w:cs="Times New Roman"/>
          <w:sz w:val="28"/>
        </w:rPr>
        <w:t xml:space="preserve"> системами;</w:t>
      </w:r>
    </w:p>
    <w:p w:rsidR="008470D1" w:rsidRDefault="008470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и</w:t>
      </w:r>
      <w:r w:rsidR="00214313">
        <w:rPr>
          <w:rFonts w:ascii="Times New Roman" w:hAnsi="Times New Roman" w:cs="Times New Roman"/>
          <w:sz w:val="28"/>
        </w:rPr>
        <w:t xml:space="preserve">зучена роль данных систем в </w:t>
      </w:r>
      <w:r>
        <w:rPr>
          <w:rFonts w:ascii="Times New Roman" w:hAnsi="Times New Roman" w:cs="Times New Roman"/>
          <w:sz w:val="28"/>
        </w:rPr>
        <w:t>деятельности операторов связи;</w:t>
      </w:r>
    </w:p>
    <w:p w:rsidR="008470D1" w:rsidRDefault="008470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п</w:t>
      </w:r>
      <w:r w:rsidR="00214313">
        <w:rPr>
          <w:rFonts w:ascii="Times New Roman" w:hAnsi="Times New Roman" w:cs="Times New Roman"/>
          <w:sz w:val="28"/>
        </w:rPr>
        <w:t>роизведено знакомство с понятием системы технического учета и ее компонентами, а также со способами создания АСТУП</w:t>
      </w:r>
      <w:r>
        <w:rPr>
          <w:rFonts w:ascii="Times New Roman" w:hAnsi="Times New Roman" w:cs="Times New Roman"/>
          <w:sz w:val="28"/>
        </w:rPr>
        <w:t>;</w:t>
      </w:r>
    </w:p>
    <w:p w:rsidR="005A4431" w:rsidRDefault="008470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14313">
        <w:rPr>
          <w:rFonts w:ascii="Times New Roman" w:hAnsi="Times New Roman" w:cs="Times New Roman"/>
          <w:sz w:val="28"/>
        </w:rPr>
        <w:t xml:space="preserve"> </w:t>
      </w:r>
      <w:r>
        <w:rPr>
          <w:rFonts w:ascii="Times New Roman" w:hAnsi="Times New Roman" w:cs="Times New Roman"/>
          <w:sz w:val="28"/>
        </w:rPr>
        <w:t>произведено знакомство с деятельностью компании ПАО «Ростелеком»;</w:t>
      </w:r>
    </w:p>
    <w:p w:rsidR="008470D1" w:rsidRDefault="008470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произведен анализ системы технического учета в компании ПАО «Ростелеком».</w:t>
      </w:r>
    </w:p>
    <w:p w:rsidR="0070563B" w:rsidRDefault="008470D1"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В результате анализа было установлена что система АРГУС ТУ является </w:t>
      </w:r>
      <w:r w:rsidRPr="008470D1">
        <w:rPr>
          <w:rFonts w:ascii="Times New Roman" w:hAnsi="Times New Roman" w:cs="Times New Roman"/>
          <w:sz w:val="28"/>
        </w:rPr>
        <w:t>отличным программным продуктом компании</w:t>
      </w:r>
      <w:r>
        <w:rPr>
          <w:rFonts w:ascii="Times New Roman" w:hAnsi="Times New Roman" w:cs="Times New Roman"/>
          <w:sz w:val="28"/>
        </w:rPr>
        <w:t xml:space="preserve"> «АРГУС НТЦ» </w:t>
      </w:r>
      <w:r w:rsidRPr="008470D1">
        <w:rPr>
          <w:rFonts w:ascii="Times New Roman" w:hAnsi="Times New Roman" w:cs="Times New Roman"/>
          <w:sz w:val="28"/>
        </w:rPr>
        <w:t>и успешно выполняет требуемые от нее функции, такие как:</w:t>
      </w:r>
      <w:r w:rsidR="0070563B" w:rsidRPr="0070563B">
        <w:rPr>
          <w:rFonts w:ascii="Times New Roman" w:hAnsi="Times New Roman" w:cs="Times New Roman"/>
          <w:sz w:val="28"/>
        </w:rPr>
        <w:t xml:space="preserve"> </w:t>
      </w:r>
    </w:p>
    <w:p w:rsidR="0070563B" w:rsidRPr="001555C1"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чёт логических и физических ресурсов</w:t>
      </w:r>
      <w:r>
        <w:rPr>
          <w:rFonts w:ascii="Times New Roman" w:hAnsi="Times New Roman" w:cs="Times New Roman"/>
          <w:sz w:val="28"/>
        </w:rPr>
        <w:t>;</w:t>
      </w:r>
    </w:p>
    <w:p w:rsidR="0070563B" w:rsidRPr="001555C1"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возможностями ресурсов</w:t>
      </w:r>
      <w:r>
        <w:rPr>
          <w:rFonts w:ascii="Times New Roman" w:hAnsi="Times New Roman" w:cs="Times New Roman"/>
          <w:sz w:val="28"/>
        </w:rPr>
        <w:t>;</w:t>
      </w:r>
    </w:p>
    <w:p w:rsidR="0070563B" w:rsidRPr="001555C1"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чёт услуг</w:t>
      </w:r>
      <w:r>
        <w:rPr>
          <w:rFonts w:ascii="Times New Roman" w:hAnsi="Times New Roman" w:cs="Times New Roman"/>
          <w:sz w:val="28"/>
        </w:rPr>
        <w:t>;</w:t>
      </w:r>
    </w:p>
    <w:p w:rsidR="0070563B" w:rsidRPr="001555C1"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у</w:t>
      </w:r>
      <w:r w:rsidRPr="001555C1">
        <w:rPr>
          <w:rFonts w:ascii="Times New Roman" w:hAnsi="Times New Roman" w:cs="Times New Roman"/>
          <w:sz w:val="28"/>
        </w:rPr>
        <w:t>правление процессами уровня ресурсов</w:t>
      </w:r>
      <w:r>
        <w:rPr>
          <w:rFonts w:ascii="Times New Roman" w:hAnsi="Times New Roman" w:cs="Times New Roman"/>
          <w:sz w:val="28"/>
        </w:rPr>
        <w:t>;</w:t>
      </w:r>
    </w:p>
    <w:p w:rsidR="0070563B" w:rsidRPr="001555C1"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заказами на ресурсы</w:t>
      </w:r>
      <w:r>
        <w:rPr>
          <w:rFonts w:ascii="Times New Roman" w:hAnsi="Times New Roman" w:cs="Times New Roman"/>
          <w:sz w:val="28"/>
        </w:rPr>
        <w:t>;</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у</w:t>
      </w:r>
      <w:r w:rsidRPr="001555C1">
        <w:rPr>
          <w:rFonts w:ascii="Times New Roman" w:hAnsi="Times New Roman" w:cs="Times New Roman"/>
          <w:sz w:val="28"/>
        </w:rPr>
        <w:t>правление номерной емкостью</w:t>
      </w:r>
      <w:r>
        <w:rPr>
          <w:rFonts w:ascii="Times New Roman" w:hAnsi="Times New Roman" w:cs="Times New Roman"/>
          <w:sz w:val="28"/>
        </w:rPr>
        <w:t xml:space="preserve"> и т.д.</w:t>
      </w:r>
    </w:p>
    <w:p w:rsidR="0070563B" w:rsidRDefault="0070563B" w:rsidP="006D40AA">
      <w:pPr>
        <w:spacing w:after="0" w:line="360" w:lineRule="auto"/>
        <w:ind w:firstLine="709"/>
        <w:jc w:val="both"/>
        <w:rPr>
          <w:rFonts w:ascii="Times New Roman" w:hAnsi="Times New Roman" w:cs="Times New Roman"/>
          <w:sz w:val="28"/>
        </w:rPr>
      </w:pPr>
      <w:r w:rsidRPr="0070563B">
        <w:rPr>
          <w:rFonts w:ascii="Times New Roman" w:hAnsi="Times New Roman" w:cs="Times New Roman"/>
          <w:sz w:val="28"/>
        </w:rPr>
        <w:t xml:space="preserve">Однако, </w:t>
      </w:r>
      <w:r>
        <w:rPr>
          <w:rFonts w:ascii="Times New Roman" w:hAnsi="Times New Roman" w:cs="Times New Roman"/>
          <w:sz w:val="28"/>
        </w:rPr>
        <w:t>данная система технического учета</w:t>
      </w:r>
      <w:r w:rsidRPr="0070563B">
        <w:rPr>
          <w:rFonts w:ascii="Times New Roman" w:hAnsi="Times New Roman" w:cs="Times New Roman"/>
          <w:sz w:val="28"/>
        </w:rPr>
        <w:t xml:space="preserve"> имеет ряд недостатков и проблем, влияющих на производительность труда работников компании:</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при работе с большим количеством данных система требует мощные ресурсы компьютера;</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Pr>
          <w:rFonts w:ascii="Times New Roman" w:eastAsia="Times New Roman" w:hAnsi="Times New Roman"/>
          <w:sz w:val="28"/>
          <w:szCs w:val="28"/>
          <w:lang w:eastAsia="ru-RU"/>
        </w:rPr>
        <w:t>н</w:t>
      </w:r>
      <w:r w:rsidRPr="003860A3">
        <w:rPr>
          <w:rFonts w:ascii="Times New Roman" w:eastAsia="Times New Roman" w:hAnsi="Times New Roman"/>
          <w:sz w:val="28"/>
          <w:szCs w:val="28"/>
          <w:lang w:eastAsia="ru-RU"/>
        </w:rPr>
        <w:t>ет</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общей</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карты</w:t>
      </w:r>
      <w:r>
        <w:rPr>
          <w:rFonts w:ascii="Times New Roman" w:eastAsia="Times New Roman" w:hAnsi="Times New Roman"/>
          <w:sz w:val="28"/>
          <w:szCs w:val="28"/>
          <w:lang w:eastAsia="ru-RU"/>
        </w:rPr>
        <w:t xml:space="preserve"> определения </w:t>
      </w:r>
      <w:r w:rsidRPr="003860A3">
        <w:rPr>
          <w:rFonts w:ascii="Times New Roman" w:eastAsia="Times New Roman" w:hAnsi="Times New Roman"/>
          <w:sz w:val="28"/>
          <w:szCs w:val="28"/>
          <w:lang w:eastAsia="ru-RU"/>
        </w:rPr>
        <w:t>местоположения</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работника;</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достаточно </w:t>
      </w:r>
      <w:r>
        <w:rPr>
          <w:rFonts w:ascii="Times New Roman" w:eastAsia="Times New Roman" w:hAnsi="Times New Roman"/>
          <w:sz w:val="28"/>
          <w:szCs w:val="28"/>
          <w:lang w:eastAsia="ru-RU"/>
        </w:rPr>
        <w:t>д</w:t>
      </w:r>
      <w:r w:rsidRPr="003860A3">
        <w:rPr>
          <w:rFonts w:ascii="Times New Roman" w:eastAsia="Times New Roman" w:hAnsi="Times New Roman"/>
          <w:sz w:val="28"/>
          <w:szCs w:val="28"/>
          <w:lang w:eastAsia="ru-RU"/>
        </w:rPr>
        <w:t>лительное</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ожидание</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выполнение</w:t>
      </w:r>
      <w:r>
        <w:rPr>
          <w:rFonts w:ascii="Times New Roman" w:eastAsia="Times New Roman" w:hAnsi="Times New Roman"/>
          <w:sz w:val="28"/>
          <w:szCs w:val="28"/>
          <w:lang w:eastAsia="ru-RU"/>
        </w:rPr>
        <w:t xml:space="preserve"> </w:t>
      </w:r>
      <w:r w:rsidRPr="003860A3">
        <w:rPr>
          <w:rFonts w:ascii="Times New Roman" w:eastAsia="Times New Roman" w:hAnsi="Times New Roman"/>
          <w:sz w:val="28"/>
          <w:szCs w:val="28"/>
          <w:lang w:eastAsia="ru-RU"/>
        </w:rPr>
        <w:t>заявки</w:t>
      </w:r>
      <w:r>
        <w:rPr>
          <w:rFonts w:ascii="Times New Roman" w:eastAsia="Times New Roman" w:hAnsi="Times New Roman"/>
          <w:sz w:val="28"/>
          <w:szCs w:val="28"/>
          <w:lang w:eastAsia="ru-RU"/>
        </w:rPr>
        <w:t>;</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отказоустойчивость системы не реализована в полной мере: система может потерять работоспособность </w:t>
      </w:r>
      <w:r w:rsidRPr="00AC1AF4">
        <w:rPr>
          <w:rFonts w:ascii="Times New Roman" w:hAnsi="Times New Roman" w:cs="Times New Roman"/>
          <w:sz w:val="28"/>
        </w:rPr>
        <w:t>после отказа одного</w:t>
      </w:r>
      <w:r>
        <w:rPr>
          <w:rFonts w:ascii="Times New Roman" w:hAnsi="Times New Roman" w:cs="Times New Roman"/>
          <w:sz w:val="28"/>
        </w:rPr>
        <w:t xml:space="preserve"> или нескольких его компонентов;</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система не имеет единого источника получения технической информации;</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C1AF4">
        <w:rPr>
          <w:rFonts w:ascii="Times New Roman" w:hAnsi="Times New Roman" w:cs="Times New Roman"/>
          <w:sz w:val="28"/>
        </w:rPr>
        <w:t>отсутствуют вст</w:t>
      </w:r>
      <w:r>
        <w:rPr>
          <w:rFonts w:ascii="Times New Roman" w:hAnsi="Times New Roman" w:cs="Times New Roman"/>
          <w:sz w:val="28"/>
        </w:rPr>
        <w:t>роенные средства резервирования: п</w:t>
      </w:r>
      <w:r w:rsidRPr="00AC1AF4">
        <w:rPr>
          <w:rFonts w:ascii="Times New Roman" w:hAnsi="Times New Roman" w:cs="Times New Roman"/>
          <w:sz w:val="28"/>
        </w:rPr>
        <w:t>ользователь не имеет возможности резервировать необходимые элементы без использования сторонних средств</w:t>
      </w:r>
      <w:r>
        <w:rPr>
          <w:rFonts w:ascii="Times New Roman" w:hAnsi="Times New Roman" w:cs="Times New Roman"/>
          <w:sz w:val="28"/>
        </w:rPr>
        <w:t>;</w:t>
      </w:r>
    </w:p>
    <w:p w:rsidR="0070563B" w:rsidRDefault="0070563B"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огромный масштаб системы: АРГУС ТУ имеет большое количество модулей в связи с чем ни один сотрудник, работающий с данной системой не имеет возможности получения навыков работы во всех модулях системы.</w:t>
      </w:r>
    </w:p>
    <w:p w:rsidR="008470D1" w:rsidRPr="008470D1" w:rsidRDefault="0070563B" w:rsidP="006D40AA">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Полученные в данном курсовом проекте</w:t>
      </w:r>
      <w:r w:rsidRPr="0070563B">
        <w:rPr>
          <w:rFonts w:ascii="Times New Roman" w:hAnsi="Times New Roman" w:cs="Times New Roman"/>
          <w:sz w:val="28"/>
          <w:szCs w:val="24"/>
        </w:rPr>
        <w:t xml:space="preserve"> результаты прежде всего связаны с выявлением недостатков </w:t>
      </w:r>
      <w:r>
        <w:rPr>
          <w:rFonts w:ascii="Times New Roman" w:hAnsi="Times New Roman" w:cs="Times New Roman"/>
          <w:sz w:val="28"/>
          <w:szCs w:val="24"/>
        </w:rPr>
        <w:t>системы технического учета АРГУС ТУ</w:t>
      </w:r>
      <w:r w:rsidRPr="0070563B">
        <w:rPr>
          <w:rFonts w:ascii="Times New Roman" w:hAnsi="Times New Roman" w:cs="Times New Roman"/>
          <w:sz w:val="28"/>
          <w:szCs w:val="24"/>
        </w:rPr>
        <w:t xml:space="preserve">, непосредственно влияющих на эффективность работы системы и обеспечивавших ее рабочее состояние сотрудников, и, следовательно, на деятельность самой компании. Их будущее устранение повлечет за собой увеличение производительности труда работников, а значит и выгоды получаемой от использования </w:t>
      </w:r>
      <w:r>
        <w:rPr>
          <w:rFonts w:ascii="Times New Roman" w:hAnsi="Times New Roman" w:cs="Times New Roman"/>
          <w:sz w:val="28"/>
          <w:szCs w:val="24"/>
        </w:rPr>
        <w:t>системы</w:t>
      </w:r>
      <w:r w:rsidRPr="0070563B">
        <w:rPr>
          <w:rFonts w:ascii="Times New Roman" w:hAnsi="Times New Roman" w:cs="Times New Roman"/>
          <w:sz w:val="28"/>
          <w:szCs w:val="24"/>
        </w:rPr>
        <w:t>.</w:t>
      </w:r>
    </w:p>
    <w:p w:rsidR="00DB5C74" w:rsidRDefault="00DB5C74" w:rsidP="006D40AA">
      <w:pPr>
        <w:spacing w:after="0" w:line="360" w:lineRule="auto"/>
        <w:ind w:firstLine="709"/>
        <w:jc w:val="both"/>
        <w:rPr>
          <w:rFonts w:ascii="Times New Roman" w:hAnsi="Times New Roman" w:cs="Times New Roman"/>
          <w:sz w:val="28"/>
        </w:rPr>
      </w:pPr>
    </w:p>
    <w:p w:rsidR="00DB5C74" w:rsidRDefault="00DB5C74" w:rsidP="006D40AA">
      <w:pPr>
        <w:spacing w:after="0" w:line="360" w:lineRule="auto"/>
        <w:jc w:val="both"/>
        <w:rPr>
          <w:rFonts w:ascii="Times New Roman" w:hAnsi="Times New Roman" w:cs="Times New Roman"/>
          <w:sz w:val="28"/>
        </w:rPr>
      </w:pPr>
    </w:p>
    <w:p w:rsidR="000403EC" w:rsidRDefault="000403EC" w:rsidP="006D40AA">
      <w:pPr>
        <w:pStyle w:val="1"/>
        <w:spacing w:before="0" w:line="360" w:lineRule="auto"/>
        <w:jc w:val="center"/>
      </w:pPr>
      <w:bookmarkStart w:id="23" w:name="_Toc512380802"/>
      <w:r>
        <w:lastRenderedPageBreak/>
        <w:t>СПИСОК ИСПОЛЬЗОВАННЫХ ИСТОЧНИКОВ</w:t>
      </w:r>
      <w:bookmarkEnd w:id="23"/>
    </w:p>
    <w:p w:rsidR="000403EC" w:rsidRDefault="000403EC" w:rsidP="006D40AA">
      <w:pPr>
        <w:spacing w:after="0" w:line="360" w:lineRule="auto"/>
        <w:ind w:firstLine="709"/>
        <w:jc w:val="both"/>
        <w:rPr>
          <w:rFonts w:ascii="Times New Roman" w:hAnsi="Times New Roman" w:cs="Times New Roman"/>
          <w:sz w:val="32"/>
        </w:rPr>
      </w:pPr>
    </w:p>
    <w:p w:rsidR="000403EC" w:rsidRDefault="00EC509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EC5097">
        <w:rPr>
          <w:rFonts w:ascii="Times New Roman" w:hAnsi="Times New Roman" w:cs="Times New Roman"/>
          <w:sz w:val="28"/>
        </w:rPr>
        <w:t>Беленькая М.Н.</w:t>
      </w:r>
      <w:r>
        <w:rPr>
          <w:rFonts w:ascii="Times New Roman" w:hAnsi="Times New Roman" w:cs="Times New Roman"/>
          <w:sz w:val="28"/>
        </w:rPr>
        <w:t xml:space="preserve"> </w:t>
      </w:r>
      <w:r w:rsidRPr="00EC5097">
        <w:rPr>
          <w:rFonts w:ascii="Times New Roman" w:hAnsi="Times New Roman" w:cs="Times New Roman"/>
          <w:sz w:val="28"/>
        </w:rPr>
        <w:t xml:space="preserve">Администрирование в информационных системах. </w:t>
      </w:r>
      <w:r w:rsidR="00DB79F4">
        <w:rPr>
          <w:rFonts w:ascii="Times New Roman" w:hAnsi="Times New Roman" w:cs="Times New Roman"/>
          <w:sz w:val="28"/>
        </w:rPr>
        <w:t>/</w:t>
      </w:r>
      <w:r w:rsidR="00DB79F4" w:rsidRPr="00DB79F4">
        <w:rPr>
          <w:rFonts w:ascii="Times New Roman" w:hAnsi="Times New Roman" w:cs="Times New Roman"/>
          <w:sz w:val="28"/>
        </w:rPr>
        <w:t xml:space="preserve"> </w:t>
      </w:r>
      <w:r w:rsidR="00DB79F4" w:rsidRPr="00EC5097">
        <w:rPr>
          <w:rFonts w:ascii="Times New Roman" w:hAnsi="Times New Roman" w:cs="Times New Roman"/>
          <w:sz w:val="28"/>
        </w:rPr>
        <w:t>М.Н.</w:t>
      </w:r>
      <w:r w:rsidR="00DB79F4">
        <w:rPr>
          <w:rFonts w:ascii="Times New Roman" w:hAnsi="Times New Roman" w:cs="Times New Roman"/>
          <w:sz w:val="28"/>
        </w:rPr>
        <w:t xml:space="preserve"> </w:t>
      </w:r>
      <w:r w:rsidR="00DB79F4" w:rsidRPr="00EC5097">
        <w:rPr>
          <w:rFonts w:ascii="Times New Roman" w:hAnsi="Times New Roman" w:cs="Times New Roman"/>
          <w:sz w:val="28"/>
        </w:rPr>
        <w:t>Беленькая</w:t>
      </w:r>
      <w:r w:rsidRPr="00EC5097">
        <w:rPr>
          <w:rFonts w:ascii="Times New Roman" w:hAnsi="Times New Roman" w:cs="Times New Roman"/>
          <w:sz w:val="28"/>
        </w:rPr>
        <w:t xml:space="preserve"> – М</w:t>
      </w:r>
      <w:r>
        <w:rPr>
          <w:rFonts w:ascii="Times New Roman" w:hAnsi="Times New Roman" w:cs="Times New Roman"/>
          <w:sz w:val="28"/>
        </w:rPr>
        <w:t>.: Горячая линия – Телеком, 2012. – 158 с.</w:t>
      </w:r>
    </w:p>
    <w:p w:rsidR="00EC5097" w:rsidRDefault="00EC509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EC5097">
        <w:rPr>
          <w:rFonts w:ascii="Times New Roman" w:hAnsi="Times New Roman" w:cs="Times New Roman"/>
          <w:sz w:val="28"/>
        </w:rPr>
        <w:t>Пирогов В.Ю.</w:t>
      </w:r>
      <w:r>
        <w:rPr>
          <w:rFonts w:ascii="Times New Roman" w:hAnsi="Times New Roman" w:cs="Times New Roman"/>
          <w:sz w:val="28"/>
        </w:rPr>
        <w:t xml:space="preserve"> </w:t>
      </w:r>
      <w:r w:rsidRPr="00EC5097">
        <w:rPr>
          <w:rFonts w:ascii="Times New Roman" w:hAnsi="Times New Roman" w:cs="Times New Roman"/>
          <w:sz w:val="28"/>
        </w:rPr>
        <w:t>Информационные сис</w:t>
      </w:r>
      <w:r>
        <w:rPr>
          <w:rFonts w:ascii="Times New Roman" w:hAnsi="Times New Roman" w:cs="Times New Roman"/>
          <w:sz w:val="28"/>
        </w:rPr>
        <w:t xml:space="preserve">темы и базы данных: организация </w:t>
      </w:r>
      <w:r w:rsidRPr="00EC5097">
        <w:rPr>
          <w:rFonts w:ascii="Times New Roman" w:hAnsi="Times New Roman" w:cs="Times New Roman"/>
          <w:sz w:val="28"/>
        </w:rPr>
        <w:t>и проектирование.</w:t>
      </w:r>
      <w:r w:rsidR="00DB79F4">
        <w:rPr>
          <w:rFonts w:ascii="Times New Roman" w:hAnsi="Times New Roman" w:cs="Times New Roman"/>
          <w:sz w:val="28"/>
        </w:rPr>
        <w:t xml:space="preserve"> / В.Ю. Пирогов</w:t>
      </w:r>
      <w:r>
        <w:rPr>
          <w:rFonts w:ascii="Times New Roman" w:hAnsi="Times New Roman" w:cs="Times New Roman"/>
          <w:sz w:val="28"/>
        </w:rPr>
        <w:t xml:space="preserve"> –</w:t>
      </w:r>
      <w:r w:rsidRPr="00EC5097">
        <w:rPr>
          <w:rFonts w:ascii="Times New Roman" w:hAnsi="Times New Roman" w:cs="Times New Roman"/>
          <w:sz w:val="28"/>
        </w:rPr>
        <w:t xml:space="preserve"> СПб</w:t>
      </w:r>
      <w:r w:rsidR="00DB79F4">
        <w:rPr>
          <w:rFonts w:ascii="Times New Roman" w:hAnsi="Times New Roman" w:cs="Times New Roman"/>
          <w:sz w:val="28"/>
        </w:rPr>
        <w:t>.</w:t>
      </w:r>
      <w:r w:rsidRPr="00EC5097">
        <w:rPr>
          <w:rFonts w:ascii="Times New Roman" w:hAnsi="Times New Roman" w:cs="Times New Roman"/>
          <w:sz w:val="28"/>
        </w:rPr>
        <w:t>: БХВ-Петербург</w:t>
      </w:r>
      <w:r>
        <w:rPr>
          <w:rFonts w:ascii="Times New Roman" w:hAnsi="Times New Roman" w:cs="Times New Roman"/>
          <w:sz w:val="28"/>
        </w:rPr>
        <w:t>, 2013</w:t>
      </w:r>
      <w:r w:rsidRPr="00EC5097">
        <w:rPr>
          <w:rFonts w:ascii="Times New Roman" w:hAnsi="Times New Roman" w:cs="Times New Roman"/>
          <w:sz w:val="28"/>
        </w:rPr>
        <w:t>.</w:t>
      </w:r>
      <w:r>
        <w:rPr>
          <w:rFonts w:ascii="Times New Roman" w:hAnsi="Times New Roman" w:cs="Times New Roman"/>
          <w:sz w:val="28"/>
        </w:rPr>
        <w:t xml:space="preserve"> –</w:t>
      </w:r>
      <w:r w:rsidRPr="00EC5097">
        <w:rPr>
          <w:rFonts w:ascii="Times New Roman" w:hAnsi="Times New Roman" w:cs="Times New Roman"/>
          <w:sz w:val="28"/>
        </w:rPr>
        <w:t xml:space="preserve"> 528 с</w:t>
      </w:r>
      <w:r>
        <w:rPr>
          <w:rFonts w:ascii="Times New Roman" w:hAnsi="Times New Roman" w:cs="Times New Roman"/>
          <w:sz w:val="28"/>
        </w:rPr>
        <w:t>.</w:t>
      </w:r>
    </w:p>
    <w:p w:rsidR="00EC5097" w:rsidRDefault="00EC5097"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5B2934">
        <w:rPr>
          <w:rFonts w:ascii="Times New Roman" w:hAnsi="Times New Roman" w:cs="Times New Roman"/>
          <w:sz w:val="28"/>
        </w:rPr>
        <w:t xml:space="preserve"> </w:t>
      </w:r>
      <w:r w:rsidR="005B2934" w:rsidRPr="005B2934">
        <w:rPr>
          <w:rFonts w:ascii="Times New Roman" w:hAnsi="Times New Roman" w:cs="Times New Roman"/>
          <w:sz w:val="28"/>
        </w:rPr>
        <w:t>Гольдштейн Б.С.</w:t>
      </w:r>
      <w:r w:rsidR="005B2934">
        <w:rPr>
          <w:rFonts w:ascii="Times New Roman" w:hAnsi="Times New Roman" w:cs="Times New Roman"/>
          <w:sz w:val="28"/>
        </w:rPr>
        <w:t xml:space="preserve"> </w:t>
      </w:r>
      <w:r w:rsidR="00DB79F4">
        <w:rPr>
          <w:rFonts w:ascii="Times New Roman" w:hAnsi="Times New Roman" w:cs="Times New Roman"/>
          <w:sz w:val="28"/>
        </w:rPr>
        <w:t>Сети связи.</w:t>
      </w:r>
      <w:r w:rsidR="005B2934">
        <w:rPr>
          <w:rFonts w:ascii="Times New Roman" w:hAnsi="Times New Roman" w:cs="Times New Roman"/>
          <w:sz w:val="28"/>
        </w:rPr>
        <w:t xml:space="preserve"> /</w:t>
      </w:r>
      <w:r w:rsidR="00DB79F4">
        <w:rPr>
          <w:rFonts w:ascii="Times New Roman" w:hAnsi="Times New Roman" w:cs="Times New Roman"/>
          <w:sz w:val="28"/>
        </w:rPr>
        <w:t xml:space="preserve"> Б.С. Гольдштейн,</w:t>
      </w:r>
      <w:r w:rsidR="005B2934">
        <w:rPr>
          <w:rFonts w:ascii="Times New Roman" w:hAnsi="Times New Roman" w:cs="Times New Roman"/>
          <w:sz w:val="28"/>
        </w:rPr>
        <w:t xml:space="preserve"> </w:t>
      </w:r>
      <w:r w:rsidR="005B2934" w:rsidRPr="005B2934">
        <w:rPr>
          <w:rFonts w:ascii="Times New Roman" w:hAnsi="Times New Roman" w:cs="Times New Roman"/>
          <w:sz w:val="28"/>
        </w:rPr>
        <w:t>Н.А.</w:t>
      </w:r>
      <w:r w:rsidR="005B2934">
        <w:rPr>
          <w:rFonts w:ascii="Times New Roman" w:hAnsi="Times New Roman" w:cs="Times New Roman"/>
          <w:sz w:val="28"/>
        </w:rPr>
        <w:t xml:space="preserve"> </w:t>
      </w:r>
      <w:r w:rsidR="005B2934" w:rsidRPr="005B2934">
        <w:rPr>
          <w:rFonts w:ascii="Times New Roman" w:hAnsi="Times New Roman" w:cs="Times New Roman"/>
          <w:sz w:val="28"/>
        </w:rPr>
        <w:t>Соколов, Г.Г.</w:t>
      </w:r>
      <w:r w:rsidR="00DB79F4">
        <w:rPr>
          <w:rFonts w:ascii="Times New Roman" w:hAnsi="Times New Roman" w:cs="Times New Roman"/>
          <w:sz w:val="28"/>
        </w:rPr>
        <w:t xml:space="preserve"> Яновский</w:t>
      </w:r>
      <w:r w:rsidR="005B2934">
        <w:rPr>
          <w:rFonts w:ascii="Times New Roman" w:hAnsi="Times New Roman" w:cs="Times New Roman"/>
          <w:sz w:val="28"/>
        </w:rPr>
        <w:t xml:space="preserve"> – СПб.: БХВ-Петербург, 2012. – 201 с.</w:t>
      </w:r>
    </w:p>
    <w:p w:rsidR="005B2934" w:rsidRDefault="005B293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00DA352F" w:rsidRPr="00DA352F">
        <w:rPr>
          <w:rFonts w:ascii="Times New Roman" w:hAnsi="Times New Roman" w:cs="Times New Roman"/>
          <w:sz w:val="28"/>
        </w:rPr>
        <w:t>Райли Д</w:t>
      </w:r>
      <w:r w:rsidR="00DA352F">
        <w:rPr>
          <w:rFonts w:ascii="Times New Roman" w:hAnsi="Times New Roman" w:cs="Times New Roman"/>
          <w:sz w:val="28"/>
        </w:rPr>
        <w:t xml:space="preserve">. </w:t>
      </w:r>
      <w:r w:rsidR="00DA352F" w:rsidRPr="00DA352F">
        <w:rPr>
          <w:rFonts w:ascii="Times New Roman" w:hAnsi="Times New Roman" w:cs="Times New Roman"/>
          <w:sz w:val="28"/>
        </w:rPr>
        <w:t>NGOSS: Построение эффективных систем поддержки и эксплуатации сетей для операторов связи</w:t>
      </w:r>
      <w:r w:rsidR="00DB79F4">
        <w:rPr>
          <w:rFonts w:ascii="Times New Roman" w:hAnsi="Times New Roman" w:cs="Times New Roman"/>
          <w:sz w:val="28"/>
        </w:rPr>
        <w:t>.</w:t>
      </w:r>
      <w:r w:rsidR="00DA352F">
        <w:rPr>
          <w:rFonts w:ascii="Times New Roman" w:hAnsi="Times New Roman" w:cs="Times New Roman"/>
          <w:sz w:val="28"/>
        </w:rPr>
        <w:t xml:space="preserve"> /</w:t>
      </w:r>
      <w:r w:rsidR="00DB79F4">
        <w:rPr>
          <w:rFonts w:ascii="Times New Roman" w:hAnsi="Times New Roman" w:cs="Times New Roman"/>
          <w:sz w:val="28"/>
        </w:rPr>
        <w:t xml:space="preserve"> Д. Райли,</w:t>
      </w:r>
      <w:r w:rsidR="00DA352F">
        <w:rPr>
          <w:rFonts w:ascii="Times New Roman" w:hAnsi="Times New Roman" w:cs="Times New Roman"/>
          <w:sz w:val="28"/>
        </w:rPr>
        <w:t xml:space="preserve"> М. </w:t>
      </w:r>
      <w:r w:rsidR="00DA352F" w:rsidRPr="00DA352F">
        <w:rPr>
          <w:rFonts w:ascii="Times New Roman" w:hAnsi="Times New Roman" w:cs="Times New Roman"/>
          <w:sz w:val="28"/>
        </w:rPr>
        <w:t>Мартин Кринер</w:t>
      </w:r>
      <w:r w:rsidR="00DA352F">
        <w:rPr>
          <w:rFonts w:ascii="Times New Roman" w:hAnsi="Times New Roman" w:cs="Times New Roman"/>
          <w:sz w:val="28"/>
        </w:rPr>
        <w:t xml:space="preserve"> </w:t>
      </w:r>
      <w:r w:rsidR="00DA352F" w:rsidRPr="00DA352F">
        <w:rPr>
          <w:rFonts w:ascii="Times New Roman" w:hAnsi="Times New Roman" w:cs="Times New Roman"/>
          <w:sz w:val="28"/>
        </w:rPr>
        <w:t>–</w:t>
      </w:r>
      <w:r w:rsidR="00DA352F">
        <w:rPr>
          <w:rFonts w:ascii="Times New Roman" w:hAnsi="Times New Roman" w:cs="Times New Roman"/>
          <w:sz w:val="28"/>
        </w:rPr>
        <w:t xml:space="preserve"> М.: Альпина Бизнес Букс, 2015. – 237 с.</w:t>
      </w:r>
    </w:p>
    <w:p w:rsidR="00DA352F" w:rsidRDefault="00DA352F"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bookmarkStart w:id="24" w:name="_GoBack"/>
      <w:bookmarkEnd w:id="24"/>
      <w:r w:rsidRPr="00DA352F">
        <w:rPr>
          <w:rFonts w:ascii="Times New Roman" w:hAnsi="Times New Roman" w:cs="Times New Roman"/>
          <w:sz w:val="28"/>
        </w:rPr>
        <w:t>Самуйлов К.Е.</w:t>
      </w:r>
      <w:r>
        <w:rPr>
          <w:rFonts w:ascii="Times New Roman" w:hAnsi="Times New Roman" w:cs="Times New Roman"/>
          <w:sz w:val="28"/>
        </w:rPr>
        <w:t xml:space="preserve"> </w:t>
      </w:r>
      <w:r w:rsidRPr="00DA352F">
        <w:rPr>
          <w:rFonts w:ascii="Times New Roman" w:hAnsi="Times New Roman" w:cs="Times New Roman"/>
          <w:sz w:val="28"/>
        </w:rPr>
        <w:t>Расширенная карта процессов деятельности телекоммуник</w:t>
      </w:r>
      <w:r w:rsidR="00DB79F4">
        <w:rPr>
          <w:rFonts w:ascii="Times New Roman" w:hAnsi="Times New Roman" w:cs="Times New Roman"/>
          <w:sz w:val="28"/>
        </w:rPr>
        <w:t>ационной компании</w:t>
      </w:r>
      <w:r w:rsidRPr="00DA352F">
        <w:rPr>
          <w:rFonts w:ascii="Times New Roman" w:hAnsi="Times New Roman" w:cs="Times New Roman"/>
          <w:sz w:val="28"/>
        </w:rPr>
        <w:t>.</w:t>
      </w:r>
      <w:r w:rsidR="00DB79F4">
        <w:rPr>
          <w:rFonts w:ascii="Times New Roman" w:hAnsi="Times New Roman" w:cs="Times New Roman"/>
          <w:sz w:val="28"/>
        </w:rPr>
        <w:t xml:space="preserve"> / К.Е. Самуйлов</w:t>
      </w:r>
      <w:r>
        <w:rPr>
          <w:rFonts w:ascii="Times New Roman" w:hAnsi="Times New Roman" w:cs="Times New Roman"/>
          <w:sz w:val="28"/>
        </w:rPr>
        <w:t xml:space="preserve"> – М.: РУДН, 2011. – 125 с.</w:t>
      </w:r>
    </w:p>
    <w:p w:rsidR="00E91ECE" w:rsidRDefault="00E91EC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w:t>
      </w:r>
      <w:r w:rsidRPr="00E91ECE">
        <w:rPr>
          <w:rFonts w:ascii="Times New Roman" w:hAnsi="Times New Roman" w:cs="Times New Roman"/>
          <w:sz w:val="28"/>
        </w:rPr>
        <w:t>Мезенцев, К.Н. Автоматизированные информационные системы</w:t>
      </w:r>
      <w:r w:rsidR="00DB79F4">
        <w:rPr>
          <w:rFonts w:ascii="Times New Roman" w:hAnsi="Times New Roman" w:cs="Times New Roman"/>
          <w:sz w:val="28"/>
        </w:rPr>
        <w:t>. / К.Н. Мезенцев</w:t>
      </w:r>
      <w:r w:rsidRPr="00E91ECE">
        <w:rPr>
          <w:rFonts w:ascii="Times New Roman" w:hAnsi="Times New Roman" w:cs="Times New Roman"/>
          <w:sz w:val="28"/>
        </w:rPr>
        <w:t xml:space="preserve"> - М.: ИЦ Академия, 2013. </w:t>
      </w:r>
      <w:r>
        <w:rPr>
          <w:rFonts w:ascii="Times New Roman" w:hAnsi="Times New Roman" w:cs="Times New Roman"/>
          <w:sz w:val="28"/>
        </w:rPr>
        <w:t>–</w:t>
      </w:r>
      <w:r w:rsidRPr="00E91ECE">
        <w:rPr>
          <w:rFonts w:ascii="Times New Roman" w:hAnsi="Times New Roman" w:cs="Times New Roman"/>
          <w:sz w:val="28"/>
        </w:rPr>
        <w:t xml:space="preserve"> 176</w:t>
      </w:r>
      <w:r>
        <w:rPr>
          <w:rFonts w:ascii="Times New Roman" w:hAnsi="Times New Roman" w:cs="Times New Roman"/>
          <w:sz w:val="28"/>
        </w:rPr>
        <w:t xml:space="preserve"> </w:t>
      </w:r>
      <w:r w:rsidRPr="00E91ECE">
        <w:rPr>
          <w:rFonts w:ascii="Times New Roman" w:hAnsi="Times New Roman" w:cs="Times New Roman"/>
          <w:sz w:val="28"/>
        </w:rPr>
        <w:t>c.</w:t>
      </w:r>
    </w:p>
    <w:p w:rsidR="00E91ECE" w:rsidRDefault="00E91EC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7 </w:t>
      </w:r>
      <w:r w:rsidR="00DB79F4">
        <w:rPr>
          <w:rFonts w:ascii="Times New Roman" w:hAnsi="Times New Roman" w:cs="Times New Roman"/>
          <w:sz w:val="28"/>
        </w:rPr>
        <w:t>Варфоломеева</w:t>
      </w:r>
      <w:r w:rsidRPr="00E91ECE">
        <w:rPr>
          <w:rFonts w:ascii="Times New Roman" w:hAnsi="Times New Roman" w:cs="Times New Roman"/>
          <w:sz w:val="28"/>
        </w:rPr>
        <w:t xml:space="preserve"> А.О. Информационные системы предприятия: Учебное пособие</w:t>
      </w:r>
      <w:r w:rsidR="00DB79F4">
        <w:rPr>
          <w:rFonts w:ascii="Times New Roman" w:hAnsi="Times New Roman" w:cs="Times New Roman"/>
          <w:sz w:val="28"/>
        </w:rPr>
        <w:t>.</w:t>
      </w:r>
      <w:r w:rsidRPr="00E91ECE">
        <w:rPr>
          <w:rFonts w:ascii="Times New Roman" w:hAnsi="Times New Roman" w:cs="Times New Roman"/>
          <w:sz w:val="28"/>
        </w:rPr>
        <w:t xml:space="preserve"> / А.О. Варфоломеева</w:t>
      </w:r>
      <w:r w:rsidR="00DB79F4">
        <w:rPr>
          <w:rFonts w:ascii="Times New Roman" w:hAnsi="Times New Roman" w:cs="Times New Roman"/>
          <w:sz w:val="28"/>
        </w:rPr>
        <w:t>, А.В. Коряковский, В.П. Романов</w:t>
      </w:r>
      <w:r w:rsidRPr="00E91ECE">
        <w:rPr>
          <w:rFonts w:ascii="Times New Roman" w:hAnsi="Times New Roman" w:cs="Times New Roman"/>
          <w:sz w:val="28"/>
        </w:rPr>
        <w:t xml:space="preserve"> - М.: НИЦ ИНФРА-М, 2013. </w:t>
      </w:r>
      <w:r>
        <w:rPr>
          <w:rFonts w:ascii="Times New Roman" w:hAnsi="Times New Roman" w:cs="Times New Roman"/>
          <w:sz w:val="28"/>
        </w:rPr>
        <w:t>–</w:t>
      </w:r>
      <w:r w:rsidRPr="00E91ECE">
        <w:rPr>
          <w:rFonts w:ascii="Times New Roman" w:hAnsi="Times New Roman" w:cs="Times New Roman"/>
          <w:sz w:val="28"/>
        </w:rPr>
        <w:t xml:space="preserve"> 283</w:t>
      </w:r>
      <w:r>
        <w:rPr>
          <w:rFonts w:ascii="Times New Roman" w:hAnsi="Times New Roman" w:cs="Times New Roman"/>
          <w:sz w:val="28"/>
        </w:rPr>
        <w:t xml:space="preserve"> </w:t>
      </w:r>
      <w:r w:rsidRPr="00E91ECE">
        <w:rPr>
          <w:rFonts w:ascii="Times New Roman" w:hAnsi="Times New Roman" w:cs="Times New Roman"/>
          <w:sz w:val="28"/>
        </w:rPr>
        <w:t>c.</w:t>
      </w:r>
    </w:p>
    <w:p w:rsidR="00E91ECE" w:rsidRDefault="00E91EC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8 </w:t>
      </w:r>
      <w:r w:rsidRPr="00E91ECE">
        <w:rPr>
          <w:rFonts w:ascii="Times New Roman" w:hAnsi="Times New Roman" w:cs="Times New Roman"/>
          <w:sz w:val="28"/>
        </w:rPr>
        <w:t>Ясенев, В. Н. Автоматизированные информационные системы в экономике</w:t>
      </w:r>
      <w:r w:rsidR="00DB79F4">
        <w:rPr>
          <w:rFonts w:ascii="Times New Roman" w:hAnsi="Times New Roman" w:cs="Times New Roman"/>
          <w:sz w:val="28"/>
        </w:rPr>
        <w:t>. / В.</w:t>
      </w:r>
      <w:r w:rsidRPr="00E91ECE">
        <w:rPr>
          <w:rFonts w:ascii="Times New Roman" w:hAnsi="Times New Roman" w:cs="Times New Roman"/>
          <w:sz w:val="28"/>
        </w:rPr>
        <w:t xml:space="preserve">Н. Ясенев </w:t>
      </w:r>
      <w:r>
        <w:rPr>
          <w:rFonts w:ascii="Times New Roman" w:hAnsi="Times New Roman" w:cs="Times New Roman"/>
          <w:sz w:val="28"/>
        </w:rPr>
        <w:t>–</w:t>
      </w:r>
      <w:r w:rsidRPr="00E91ECE">
        <w:rPr>
          <w:rFonts w:ascii="Times New Roman" w:hAnsi="Times New Roman" w:cs="Times New Roman"/>
          <w:sz w:val="28"/>
        </w:rPr>
        <w:t xml:space="preserve"> М: Юнити-Дана, 2007. </w:t>
      </w:r>
      <w:r>
        <w:rPr>
          <w:rFonts w:ascii="Times New Roman" w:hAnsi="Times New Roman" w:cs="Times New Roman"/>
          <w:sz w:val="28"/>
        </w:rPr>
        <w:t>–</w:t>
      </w:r>
      <w:r w:rsidRPr="00E91ECE">
        <w:rPr>
          <w:rFonts w:ascii="Times New Roman" w:hAnsi="Times New Roman" w:cs="Times New Roman"/>
          <w:sz w:val="28"/>
        </w:rPr>
        <w:t xml:space="preserve"> 597</w:t>
      </w:r>
      <w:r>
        <w:rPr>
          <w:rFonts w:ascii="Times New Roman" w:hAnsi="Times New Roman" w:cs="Times New Roman"/>
          <w:sz w:val="28"/>
        </w:rPr>
        <w:t xml:space="preserve"> </w:t>
      </w:r>
      <w:r w:rsidRPr="00E91ECE">
        <w:rPr>
          <w:rFonts w:ascii="Times New Roman" w:hAnsi="Times New Roman" w:cs="Times New Roman"/>
          <w:sz w:val="28"/>
        </w:rPr>
        <w:t>с.</w:t>
      </w:r>
    </w:p>
    <w:p w:rsidR="00E91ECE" w:rsidRDefault="00E91ECE"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9 Масич Г.Ф. Сети передачи данных</w:t>
      </w:r>
      <w:r w:rsidRPr="00E91ECE">
        <w:rPr>
          <w:rFonts w:ascii="Times New Roman" w:hAnsi="Times New Roman" w:cs="Times New Roman"/>
          <w:sz w:val="28"/>
        </w:rPr>
        <w:t>.</w:t>
      </w:r>
      <w:r w:rsidR="00DB79F4">
        <w:rPr>
          <w:rFonts w:ascii="Times New Roman" w:hAnsi="Times New Roman" w:cs="Times New Roman"/>
          <w:sz w:val="28"/>
        </w:rPr>
        <w:t xml:space="preserve"> / Г.Ф. Масич</w:t>
      </w:r>
      <w:r w:rsidRPr="00E91ECE">
        <w:rPr>
          <w:rFonts w:ascii="Times New Roman" w:hAnsi="Times New Roman" w:cs="Times New Roman"/>
          <w:sz w:val="28"/>
        </w:rPr>
        <w:t xml:space="preserve"> – М</w:t>
      </w:r>
      <w:r w:rsidR="00C7140E">
        <w:rPr>
          <w:rFonts w:ascii="Times New Roman" w:hAnsi="Times New Roman" w:cs="Times New Roman"/>
          <w:sz w:val="28"/>
        </w:rPr>
        <w:t>.: Пермский НИПУ,</w:t>
      </w:r>
      <w:r w:rsidRPr="00E91ECE">
        <w:rPr>
          <w:rFonts w:ascii="Times New Roman" w:hAnsi="Times New Roman" w:cs="Times New Roman"/>
          <w:sz w:val="28"/>
        </w:rPr>
        <w:t xml:space="preserve"> 2014. – 192с.</w:t>
      </w:r>
    </w:p>
    <w:p w:rsidR="00E14994" w:rsidRPr="000403EC" w:rsidRDefault="00DB79F4" w:rsidP="006D40AA">
      <w:pPr>
        <w:spacing w:after="0" w:line="360" w:lineRule="auto"/>
        <w:ind w:firstLine="709"/>
        <w:jc w:val="both"/>
        <w:rPr>
          <w:rFonts w:ascii="Times New Roman" w:hAnsi="Times New Roman" w:cs="Times New Roman"/>
          <w:sz w:val="28"/>
        </w:rPr>
      </w:pPr>
      <w:r>
        <w:rPr>
          <w:rFonts w:ascii="Times New Roman" w:hAnsi="Times New Roman" w:cs="Times New Roman"/>
          <w:sz w:val="28"/>
        </w:rPr>
        <w:t>10 Уилсон</w:t>
      </w:r>
      <w:r w:rsidR="00E14994">
        <w:rPr>
          <w:rFonts w:ascii="Times New Roman" w:hAnsi="Times New Roman" w:cs="Times New Roman"/>
          <w:sz w:val="28"/>
        </w:rPr>
        <w:t xml:space="preserve"> Э.</w:t>
      </w:r>
      <w:r w:rsidR="00E14994" w:rsidRPr="00E14994">
        <w:rPr>
          <w:rFonts w:ascii="Times New Roman" w:hAnsi="Times New Roman" w:cs="Times New Roman"/>
          <w:sz w:val="28"/>
        </w:rPr>
        <w:t xml:space="preserve"> Мониторинг и анализ сетей. М</w:t>
      </w:r>
      <w:r>
        <w:rPr>
          <w:rFonts w:ascii="Times New Roman" w:hAnsi="Times New Roman" w:cs="Times New Roman"/>
          <w:sz w:val="28"/>
        </w:rPr>
        <w:t>етоды выявления неисправностей</w:t>
      </w:r>
      <w:r w:rsidR="00E14994" w:rsidRPr="00E14994">
        <w:rPr>
          <w:rFonts w:ascii="Times New Roman" w:hAnsi="Times New Roman" w:cs="Times New Roman"/>
          <w:sz w:val="28"/>
        </w:rPr>
        <w:t>.</w:t>
      </w:r>
      <w:r>
        <w:rPr>
          <w:rFonts w:ascii="Times New Roman" w:hAnsi="Times New Roman" w:cs="Times New Roman"/>
          <w:sz w:val="28"/>
        </w:rPr>
        <w:t xml:space="preserve"> / Э. Уилсон</w:t>
      </w:r>
      <w:r w:rsidR="00E14994" w:rsidRPr="00E14994">
        <w:rPr>
          <w:rFonts w:ascii="Times New Roman" w:hAnsi="Times New Roman" w:cs="Times New Roman"/>
          <w:sz w:val="28"/>
        </w:rPr>
        <w:t xml:space="preserve"> </w:t>
      </w:r>
      <w:r w:rsidR="00E14994" w:rsidRPr="00E91ECE">
        <w:rPr>
          <w:rFonts w:ascii="Times New Roman" w:hAnsi="Times New Roman" w:cs="Times New Roman"/>
          <w:sz w:val="28"/>
        </w:rPr>
        <w:t>–</w:t>
      </w:r>
      <w:r w:rsidR="00E14994">
        <w:rPr>
          <w:rFonts w:ascii="Times New Roman" w:hAnsi="Times New Roman" w:cs="Times New Roman"/>
          <w:sz w:val="28"/>
        </w:rPr>
        <w:t xml:space="preserve"> М.: Лори, 201</w:t>
      </w:r>
      <w:r w:rsidR="00E14994" w:rsidRPr="00E14994">
        <w:rPr>
          <w:rFonts w:ascii="Times New Roman" w:hAnsi="Times New Roman" w:cs="Times New Roman"/>
          <w:sz w:val="28"/>
        </w:rPr>
        <w:t xml:space="preserve">5. </w:t>
      </w:r>
      <w:r w:rsidR="00E14994" w:rsidRPr="00E91ECE">
        <w:rPr>
          <w:rFonts w:ascii="Times New Roman" w:hAnsi="Times New Roman" w:cs="Times New Roman"/>
          <w:sz w:val="28"/>
        </w:rPr>
        <w:t>–</w:t>
      </w:r>
      <w:r w:rsidR="00E14994">
        <w:rPr>
          <w:rFonts w:ascii="Times New Roman" w:hAnsi="Times New Roman" w:cs="Times New Roman"/>
          <w:sz w:val="28"/>
        </w:rPr>
        <w:t xml:space="preserve"> </w:t>
      </w:r>
      <w:r w:rsidR="00E14994" w:rsidRPr="00E14994">
        <w:rPr>
          <w:rFonts w:ascii="Times New Roman" w:hAnsi="Times New Roman" w:cs="Times New Roman"/>
          <w:sz w:val="28"/>
        </w:rPr>
        <w:t>364</w:t>
      </w:r>
      <w:r w:rsidR="00E14994">
        <w:rPr>
          <w:rFonts w:ascii="Times New Roman" w:hAnsi="Times New Roman" w:cs="Times New Roman"/>
          <w:sz w:val="28"/>
        </w:rPr>
        <w:t xml:space="preserve"> </w:t>
      </w:r>
      <w:r w:rsidR="00E14994" w:rsidRPr="00E14994">
        <w:rPr>
          <w:rFonts w:ascii="Times New Roman" w:hAnsi="Times New Roman" w:cs="Times New Roman"/>
          <w:sz w:val="28"/>
        </w:rPr>
        <w:t>с.</w:t>
      </w:r>
    </w:p>
    <w:sectPr w:rsidR="00E14994" w:rsidRPr="000403EC" w:rsidSect="006D40AA">
      <w:footerReference w:type="default" r:id="rId15"/>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07" w:rsidRDefault="00A14107" w:rsidP="00823D96">
      <w:pPr>
        <w:spacing w:after="0" w:line="240" w:lineRule="auto"/>
      </w:pPr>
      <w:r>
        <w:separator/>
      </w:r>
    </w:p>
  </w:endnote>
  <w:endnote w:type="continuationSeparator" w:id="0">
    <w:p w:rsidR="00A14107" w:rsidRDefault="00A14107" w:rsidP="008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176233"/>
      <w:docPartObj>
        <w:docPartGallery w:val="Page Numbers (Bottom of Page)"/>
        <w:docPartUnique/>
      </w:docPartObj>
    </w:sdtPr>
    <w:sdtContent>
      <w:p w:rsidR="00A14107" w:rsidRDefault="00A14107">
        <w:pPr>
          <w:pStyle w:val="a5"/>
          <w:jc w:val="center"/>
        </w:pPr>
        <w:r>
          <w:fldChar w:fldCharType="begin"/>
        </w:r>
        <w:r>
          <w:instrText>PAGE   \* MERGEFORMAT</w:instrText>
        </w:r>
        <w:r>
          <w:fldChar w:fldCharType="separate"/>
        </w:r>
        <w:r w:rsidR="00DB79F4">
          <w:rPr>
            <w:noProof/>
          </w:rPr>
          <w:t>44</w:t>
        </w:r>
        <w:r>
          <w:fldChar w:fldCharType="end"/>
        </w:r>
      </w:p>
    </w:sdtContent>
  </w:sdt>
  <w:p w:rsidR="00A14107" w:rsidRDefault="00A14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07" w:rsidRDefault="00A14107" w:rsidP="00823D96">
      <w:pPr>
        <w:spacing w:after="0" w:line="240" w:lineRule="auto"/>
      </w:pPr>
      <w:r>
        <w:separator/>
      </w:r>
    </w:p>
  </w:footnote>
  <w:footnote w:type="continuationSeparator" w:id="0">
    <w:p w:rsidR="00A14107" w:rsidRDefault="00A14107" w:rsidP="00823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65"/>
    <w:rsid w:val="00001C1C"/>
    <w:rsid w:val="000033FA"/>
    <w:rsid w:val="00033785"/>
    <w:rsid w:val="000403EC"/>
    <w:rsid w:val="000463DF"/>
    <w:rsid w:val="000A072C"/>
    <w:rsid w:val="000D35B6"/>
    <w:rsid w:val="000E4EB0"/>
    <w:rsid w:val="00111D2F"/>
    <w:rsid w:val="00131322"/>
    <w:rsid w:val="001555C1"/>
    <w:rsid w:val="00157493"/>
    <w:rsid w:val="00166C59"/>
    <w:rsid w:val="001A58F7"/>
    <w:rsid w:val="001D4350"/>
    <w:rsid w:val="001E2EC7"/>
    <w:rsid w:val="00214313"/>
    <w:rsid w:val="002A516A"/>
    <w:rsid w:val="00312BB7"/>
    <w:rsid w:val="00321012"/>
    <w:rsid w:val="003476D6"/>
    <w:rsid w:val="00352A7C"/>
    <w:rsid w:val="003803F9"/>
    <w:rsid w:val="0040229A"/>
    <w:rsid w:val="00405802"/>
    <w:rsid w:val="004466D1"/>
    <w:rsid w:val="00457810"/>
    <w:rsid w:val="004F7E56"/>
    <w:rsid w:val="00506ED0"/>
    <w:rsid w:val="00542ACF"/>
    <w:rsid w:val="005A4431"/>
    <w:rsid w:val="005B2934"/>
    <w:rsid w:val="005D39FC"/>
    <w:rsid w:val="006313C5"/>
    <w:rsid w:val="00644706"/>
    <w:rsid w:val="006472CC"/>
    <w:rsid w:val="00653C6A"/>
    <w:rsid w:val="006840BA"/>
    <w:rsid w:val="00684EBA"/>
    <w:rsid w:val="00685A34"/>
    <w:rsid w:val="00687961"/>
    <w:rsid w:val="006D40AA"/>
    <w:rsid w:val="006D6E0B"/>
    <w:rsid w:val="006E79EF"/>
    <w:rsid w:val="0070563B"/>
    <w:rsid w:val="00736228"/>
    <w:rsid w:val="00756D0E"/>
    <w:rsid w:val="00787143"/>
    <w:rsid w:val="007A3A45"/>
    <w:rsid w:val="007E2D0B"/>
    <w:rsid w:val="0080211A"/>
    <w:rsid w:val="00821B7A"/>
    <w:rsid w:val="00823D96"/>
    <w:rsid w:val="00823D99"/>
    <w:rsid w:val="00834BE1"/>
    <w:rsid w:val="0084165B"/>
    <w:rsid w:val="008470D1"/>
    <w:rsid w:val="00866682"/>
    <w:rsid w:val="00882C94"/>
    <w:rsid w:val="008B51A9"/>
    <w:rsid w:val="008C58AE"/>
    <w:rsid w:val="00912065"/>
    <w:rsid w:val="00947E87"/>
    <w:rsid w:val="00956212"/>
    <w:rsid w:val="00965B5B"/>
    <w:rsid w:val="009A6659"/>
    <w:rsid w:val="009C430B"/>
    <w:rsid w:val="009F6EF9"/>
    <w:rsid w:val="00A14107"/>
    <w:rsid w:val="00A439CD"/>
    <w:rsid w:val="00A64AEC"/>
    <w:rsid w:val="00A82A5E"/>
    <w:rsid w:val="00AA1051"/>
    <w:rsid w:val="00AB0A6F"/>
    <w:rsid w:val="00AC1791"/>
    <w:rsid w:val="00AC1AF4"/>
    <w:rsid w:val="00AD5888"/>
    <w:rsid w:val="00AD66C2"/>
    <w:rsid w:val="00B10ACB"/>
    <w:rsid w:val="00B23E9C"/>
    <w:rsid w:val="00B23FC7"/>
    <w:rsid w:val="00B53D2E"/>
    <w:rsid w:val="00B65077"/>
    <w:rsid w:val="00B66F16"/>
    <w:rsid w:val="00BA2ECD"/>
    <w:rsid w:val="00C7140E"/>
    <w:rsid w:val="00C80DE7"/>
    <w:rsid w:val="00CA487E"/>
    <w:rsid w:val="00CE5A74"/>
    <w:rsid w:val="00D14A43"/>
    <w:rsid w:val="00D55A3C"/>
    <w:rsid w:val="00DA352F"/>
    <w:rsid w:val="00DB5C74"/>
    <w:rsid w:val="00DB79F4"/>
    <w:rsid w:val="00DE5388"/>
    <w:rsid w:val="00DF12BB"/>
    <w:rsid w:val="00DF5CD5"/>
    <w:rsid w:val="00E14994"/>
    <w:rsid w:val="00E35C41"/>
    <w:rsid w:val="00E40411"/>
    <w:rsid w:val="00E40DBB"/>
    <w:rsid w:val="00E52633"/>
    <w:rsid w:val="00E91ECE"/>
    <w:rsid w:val="00EC1D02"/>
    <w:rsid w:val="00EC5097"/>
    <w:rsid w:val="00F03DBF"/>
    <w:rsid w:val="00F225F1"/>
    <w:rsid w:val="00F3419B"/>
    <w:rsid w:val="00F53FF2"/>
    <w:rsid w:val="00F66B68"/>
    <w:rsid w:val="00FC0617"/>
    <w:rsid w:val="00FC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537AB-523C-462F-AE0C-AC6830B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2"/>
    <w:next w:val="a"/>
    <w:link w:val="10"/>
    <w:uiPriority w:val="9"/>
    <w:qFormat/>
    <w:rsid w:val="00EC1D02"/>
    <w:pPr>
      <w:spacing w:before="240"/>
      <w:outlineLvl w:val="0"/>
    </w:pPr>
    <w:rPr>
      <w:rFonts w:ascii="Times New Roman" w:hAnsi="Times New Roman"/>
      <w:b/>
      <w:color w:val="000000" w:themeColor="text1"/>
      <w:sz w:val="32"/>
      <w:szCs w:val="32"/>
    </w:rPr>
  </w:style>
  <w:style w:type="paragraph" w:styleId="2">
    <w:name w:val="heading 2"/>
    <w:basedOn w:val="a"/>
    <w:next w:val="a"/>
    <w:link w:val="20"/>
    <w:uiPriority w:val="9"/>
    <w:semiHidden/>
    <w:unhideWhenUsed/>
    <w:qFormat/>
    <w:rsid w:val="00EC1D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D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3D96"/>
  </w:style>
  <w:style w:type="paragraph" w:styleId="a5">
    <w:name w:val="footer"/>
    <w:basedOn w:val="a"/>
    <w:link w:val="a6"/>
    <w:uiPriority w:val="99"/>
    <w:unhideWhenUsed/>
    <w:rsid w:val="00823D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D96"/>
  </w:style>
  <w:style w:type="paragraph" w:styleId="a7">
    <w:name w:val="Balloon Text"/>
    <w:basedOn w:val="a"/>
    <w:link w:val="a8"/>
    <w:uiPriority w:val="99"/>
    <w:semiHidden/>
    <w:unhideWhenUsed/>
    <w:rsid w:val="00AC17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1791"/>
    <w:rPr>
      <w:rFonts w:ascii="Tahoma" w:hAnsi="Tahoma" w:cs="Tahoma"/>
      <w:sz w:val="16"/>
      <w:szCs w:val="16"/>
    </w:rPr>
  </w:style>
  <w:style w:type="table" w:styleId="a9">
    <w:name w:val="Table Grid"/>
    <w:basedOn w:val="a1"/>
    <w:uiPriority w:val="39"/>
    <w:rsid w:val="0040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C1D02"/>
    <w:rPr>
      <w:rFonts w:ascii="Times New Roman" w:eastAsiaTheme="majorEastAsia" w:hAnsi="Times New Roman" w:cstheme="majorBidi"/>
      <w:b/>
      <w:color w:val="000000" w:themeColor="text1"/>
      <w:sz w:val="32"/>
      <w:szCs w:val="32"/>
    </w:rPr>
  </w:style>
  <w:style w:type="paragraph" w:styleId="aa">
    <w:name w:val="No Spacing"/>
    <w:uiPriority w:val="1"/>
    <w:qFormat/>
    <w:rsid w:val="006313C5"/>
    <w:pPr>
      <w:spacing w:after="0" w:line="240" w:lineRule="auto"/>
    </w:pPr>
  </w:style>
  <w:style w:type="character" w:customStyle="1" w:styleId="20">
    <w:name w:val="Заголовок 2 Знак"/>
    <w:basedOn w:val="a0"/>
    <w:link w:val="2"/>
    <w:uiPriority w:val="9"/>
    <w:semiHidden/>
    <w:rsid w:val="00EC1D02"/>
    <w:rPr>
      <w:rFonts w:asciiTheme="majorHAnsi" w:eastAsiaTheme="majorEastAsia" w:hAnsiTheme="majorHAnsi" w:cstheme="majorBidi"/>
      <w:color w:val="2E74B5" w:themeColor="accent1" w:themeShade="BF"/>
      <w:sz w:val="26"/>
      <w:szCs w:val="26"/>
    </w:rPr>
  </w:style>
  <w:style w:type="paragraph" w:styleId="ab">
    <w:name w:val="TOC Heading"/>
    <w:basedOn w:val="1"/>
    <w:next w:val="a"/>
    <w:uiPriority w:val="39"/>
    <w:unhideWhenUsed/>
    <w:qFormat/>
    <w:rsid w:val="006313C5"/>
    <w:pPr>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6313C5"/>
    <w:pPr>
      <w:spacing w:after="100"/>
    </w:pPr>
  </w:style>
  <w:style w:type="character" w:styleId="ac">
    <w:name w:val="Hyperlink"/>
    <w:basedOn w:val="a0"/>
    <w:uiPriority w:val="99"/>
    <w:unhideWhenUsed/>
    <w:rsid w:val="00631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9085">
      <w:bodyDiv w:val="1"/>
      <w:marLeft w:val="0"/>
      <w:marRight w:val="0"/>
      <w:marTop w:val="0"/>
      <w:marBottom w:val="0"/>
      <w:divBdr>
        <w:top w:val="none" w:sz="0" w:space="0" w:color="auto"/>
        <w:left w:val="none" w:sz="0" w:space="0" w:color="auto"/>
        <w:bottom w:val="none" w:sz="0" w:space="0" w:color="auto"/>
        <w:right w:val="none" w:sz="0" w:space="0" w:color="auto"/>
      </w:divBdr>
    </w:div>
    <w:div w:id="203758009">
      <w:bodyDiv w:val="1"/>
      <w:marLeft w:val="0"/>
      <w:marRight w:val="0"/>
      <w:marTop w:val="0"/>
      <w:marBottom w:val="0"/>
      <w:divBdr>
        <w:top w:val="none" w:sz="0" w:space="0" w:color="auto"/>
        <w:left w:val="none" w:sz="0" w:space="0" w:color="auto"/>
        <w:bottom w:val="none" w:sz="0" w:space="0" w:color="auto"/>
        <w:right w:val="none" w:sz="0" w:space="0" w:color="auto"/>
      </w:divBdr>
    </w:div>
    <w:div w:id="211353893">
      <w:bodyDiv w:val="1"/>
      <w:marLeft w:val="0"/>
      <w:marRight w:val="0"/>
      <w:marTop w:val="0"/>
      <w:marBottom w:val="0"/>
      <w:divBdr>
        <w:top w:val="none" w:sz="0" w:space="0" w:color="auto"/>
        <w:left w:val="none" w:sz="0" w:space="0" w:color="auto"/>
        <w:bottom w:val="none" w:sz="0" w:space="0" w:color="auto"/>
        <w:right w:val="none" w:sz="0" w:space="0" w:color="auto"/>
      </w:divBdr>
    </w:div>
    <w:div w:id="275647207">
      <w:bodyDiv w:val="1"/>
      <w:marLeft w:val="0"/>
      <w:marRight w:val="0"/>
      <w:marTop w:val="0"/>
      <w:marBottom w:val="0"/>
      <w:divBdr>
        <w:top w:val="none" w:sz="0" w:space="0" w:color="auto"/>
        <w:left w:val="none" w:sz="0" w:space="0" w:color="auto"/>
        <w:bottom w:val="none" w:sz="0" w:space="0" w:color="auto"/>
        <w:right w:val="none" w:sz="0" w:space="0" w:color="auto"/>
      </w:divBdr>
    </w:div>
    <w:div w:id="283999669">
      <w:bodyDiv w:val="1"/>
      <w:marLeft w:val="0"/>
      <w:marRight w:val="0"/>
      <w:marTop w:val="0"/>
      <w:marBottom w:val="0"/>
      <w:divBdr>
        <w:top w:val="none" w:sz="0" w:space="0" w:color="auto"/>
        <w:left w:val="none" w:sz="0" w:space="0" w:color="auto"/>
        <w:bottom w:val="none" w:sz="0" w:space="0" w:color="auto"/>
        <w:right w:val="none" w:sz="0" w:space="0" w:color="auto"/>
      </w:divBdr>
    </w:div>
    <w:div w:id="465701565">
      <w:bodyDiv w:val="1"/>
      <w:marLeft w:val="0"/>
      <w:marRight w:val="0"/>
      <w:marTop w:val="0"/>
      <w:marBottom w:val="0"/>
      <w:divBdr>
        <w:top w:val="none" w:sz="0" w:space="0" w:color="auto"/>
        <w:left w:val="none" w:sz="0" w:space="0" w:color="auto"/>
        <w:bottom w:val="none" w:sz="0" w:space="0" w:color="auto"/>
        <w:right w:val="none" w:sz="0" w:space="0" w:color="auto"/>
      </w:divBdr>
    </w:div>
    <w:div w:id="484320625">
      <w:bodyDiv w:val="1"/>
      <w:marLeft w:val="0"/>
      <w:marRight w:val="0"/>
      <w:marTop w:val="0"/>
      <w:marBottom w:val="0"/>
      <w:divBdr>
        <w:top w:val="none" w:sz="0" w:space="0" w:color="auto"/>
        <w:left w:val="none" w:sz="0" w:space="0" w:color="auto"/>
        <w:bottom w:val="none" w:sz="0" w:space="0" w:color="auto"/>
        <w:right w:val="none" w:sz="0" w:space="0" w:color="auto"/>
      </w:divBdr>
    </w:div>
    <w:div w:id="523984227">
      <w:bodyDiv w:val="1"/>
      <w:marLeft w:val="0"/>
      <w:marRight w:val="0"/>
      <w:marTop w:val="0"/>
      <w:marBottom w:val="0"/>
      <w:divBdr>
        <w:top w:val="none" w:sz="0" w:space="0" w:color="auto"/>
        <w:left w:val="none" w:sz="0" w:space="0" w:color="auto"/>
        <w:bottom w:val="none" w:sz="0" w:space="0" w:color="auto"/>
        <w:right w:val="none" w:sz="0" w:space="0" w:color="auto"/>
      </w:divBdr>
    </w:div>
    <w:div w:id="524944229">
      <w:bodyDiv w:val="1"/>
      <w:marLeft w:val="0"/>
      <w:marRight w:val="0"/>
      <w:marTop w:val="0"/>
      <w:marBottom w:val="0"/>
      <w:divBdr>
        <w:top w:val="none" w:sz="0" w:space="0" w:color="auto"/>
        <w:left w:val="none" w:sz="0" w:space="0" w:color="auto"/>
        <w:bottom w:val="none" w:sz="0" w:space="0" w:color="auto"/>
        <w:right w:val="none" w:sz="0" w:space="0" w:color="auto"/>
      </w:divBdr>
    </w:div>
    <w:div w:id="623656495">
      <w:bodyDiv w:val="1"/>
      <w:marLeft w:val="0"/>
      <w:marRight w:val="0"/>
      <w:marTop w:val="0"/>
      <w:marBottom w:val="0"/>
      <w:divBdr>
        <w:top w:val="none" w:sz="0" w:space="0" w:color="auto"/>
        <w:left w:val="none" w:sz="0" w:space="0" w:color="auto"/>
        <w:bottom w:val="none" w:sz="0" w:space="0" w:color="auto"/>
        <w:right w:val="none" w:sz="0" w:space="0" w:color="auto"/>
      </w:divBdr>
    </w:div>
    <w:div w:id="690229824">
      <w:bodyDiv w:val="1"/>
      <w:marLeft w:val="0"/>
      <w:marRight w:val="0"/>
      <w:marTop w:val="0"/>
      <w:marBottom w:val="0"/>
      <w:divBdr>
        <w:top w:val="none" w:sz="0" w:space="0" w:color="auto"/>
        <w:left w:val="none" w:sz="0" w:space="0" w:color="auto"/>
        <w:bottom w:val="none" w:sz="0" w:space="0" w:color="auto"/>
        <w:right w:val="none" w:sz="0" w:space="0" w:color="auto"/>
      </w:divBdr>
    </w:div>
    <w:div w:id="756907786">
      <w:bodyDiv w:val="1"/>
      <w:marLeft w:val="0"/>
      <w:marRight w:val="0"/>
      <w:marTop w:val="0"/>
      <w:marBottom w:val="0"/>
      <w:divBdr>
        <w:top w:val="none" w:sz="0" w:space="0" w:color="auto"/>
        <w:left w:val="none" w:sz="0" w:space="0" w:color="auto"/>
        <w:bottom w:val="none" w:sz="0" w:space="0" w:color="auto"/>
        <w:right w:val="none" w:sz="0" w:space="0" w:color="auto"/>
      </w:divBdr>
      <w:divsChild>
        <w:div w:id="1628046044">
          <w:marLeft w:val="0"/>
          <w:marRight w:val="0"/>
          <w:marTop w:val="0"/>
          <w:marBottom w:val="0"/>
          <w:divBdr>
            <w:top w:val="none" w:sz="0" w:space="0" w:color="auto"/>
            <w:left w:val="none" w:sz="0" w:space="0" w:color="auto"/>
            <w:bottom w:val="none" w:sz="0" w:space="0" w:color="auto"/>
            <w:right w:val="none" w:sz="0" w:space="0" w:color="auto"/>
          </w:divBdr>
        </w:div>
        <w:div w:id="977302876">
          <w:marLeft w:val="0"/>
          <w:marRight w:val="0"/>
          <w:marTop w:val="0"/>
          <w:marBottom w:val="0"/>
          <w:divBdr>
            <w:top w:val="none" w:sz="0" w:space="0" w:color="auto"/>
            <w:left w:val="none" w:sz="0" w:space="0" w:color="auto"/>
            <w:bottom w:val="none" w:sz="0" w:space="0" w:color="auto"/>
            <w:right w:val="none" w:sz="0" w:space="0" w:color="auto"/>
          </w:divBdr>
        </w:div>
        <w:div w:id="1687093801">
          <w:marLeft w:val="0"/>
          <w:marRight w:val="0"/>
          <w:marTop w:val="0"/>
          <w:marBottom w:val="0"/>
          <w:divBdr>
            <w:top w:val="none" w:sz="0" w:space="0" w:color="auto"/>
            <w:left w:val="none" w:sz="0" w:space="0" w:color="auto"/>
            <w:bottom w:val="none" w:sz="0" w:space="0" w:color="auto"/>
            <w:right w:val="none" w:sz="0" w:space="0" w:color="auto"/>
          </w:divBdr>
        </w:div>
        <w:div w:id="1450053921">
          <w:marLeft w:val="0"/>
          <w:marRight w:val="0"/>
          <w:marTop w:val="0"/>
          <w:marBottom w:val="0"/>
          <w:divBdr>
            <w:top w:val="none" w:sz="0" w:space="0" w:color="auto"/>
            <w:left w:val="none" w:sz="0" w:space="0" w:color="auto"/>
            <w:bottom w:val="none" w:sz="0" w:space="0" w:color="auto"/>
            <w:right w:val="none" w:sz="0" w:space="0" w:color="auto"/>
          </w:divBdr>
        </w:div>
        <w:div w:id="994649075">
          <w:marLeft w:val="0"/>
          <w:marRight w:val="0"/>
          <w:marTop w:val="0"/>
          <w:marBottom w:val="0"/>
          <w:divBdr>
            <w:top w:val="none" w:sz="0" w:space="0" w:color="auto"/>
            <w:left w:val="none" w:sz="0" w:space="0" w:color="auto"/>
            <w:bottom w:val="none" w:sz="0" w:space="0" w:color="auto"/>
            <w:right w:val="none" w:sz="0" w:space="0" w:color="auto"/>
          </w:divBdr>
        </w:div>
        <w:div w:id="953363373">
          <w:marLeft w:val="0"/>
          <w:marRight w:val="0"/>
          <w:marTop w:val="0"/>
          <w:marBottom w:val="0"/>
          <w:divBdr>
            <w:top w:val="none" w:sz="0" w:space="0" w:color="auto"/>
            <w:left w:val="none" w:sz="0" w:space="0" w:color="auto"/>
            <w:bottom w:val="none" w:sz="0" w:space="0" w:color="auto"/>
            <w:right w:val="none" w:sz="0" w:space="0" w:color="auto"/>
          </w:divBdr>
        </w:div>
      </w:divsChild>
    </w:div>
    <w:div w:id="760681989">
      <w:bodyDiv w:val="1"/>
      <w:marLeft w:val="0"/>
      <w:marRight w:val="0"/>
      <w:marTop w:val="0"/>
      <w:marBottom w:val="0"/>
      <w:divBdr>
        <w:top w:val="none" w:sz="0" w:space="0" w:color="auto"/>
        <w:left w:val="none" w:sz="0" w:space="0" w:color="auto"/>
        <w:bottom w:val="none" w:sz="0" w:space="0" w:color="auto"/>
        <w:right w:val="none" w:sz="0" w:space="0" w:color="auto"/>
      </w:divBdr>
    </w:div>
    <w:div w:id="994140266">
      <w:bodyDiv w:val="1"/>
      <w:marLeft w:val="0"/>
      <w:marRight w:val="0"/>
      <w:marTop w:val="0"/>
      <w:marBottom w:val="0"/>
      <w:divBdr>
        <w:top w:val="none" w:sz="0" w:space="0" w:color="auto"/>
        <w:left w:val="none" w:sz="0" w:space="0" w:color="auto"/>
        <w:bottom w:val="none" w:sz="0" w:space="0" w:color="auto"/>
        <w:right w:val="none" w:sz="0" w:space="0" w:color="auto"/>
      </w:divBdr>
    </w:div>
    <w:div w:id="1007636200">
      <w:bodyDiv w:val="1"/>
      <w:marLeft w:val="0"/>
      <w:marRight w:val="0"/>
      <w:marTop w:val="0"/>
      <w:marBottom w:val="0"/>
      <w:divBdr>
        <w:top w:val="none" w:sz="0" w:space="0" w:color="auto"/>
        <w:left w:val="none" w:sz="0" w:space="0" w:color="auto"/>
        <w:bottom w:val="none" w:sz="0" w:space="0" w:color="auto"/>
        <w:right w:val="none" w:sz="0" w:space="0" w:color="auto"/>
      </w:divBdr>
    </w:div>
    <w:div w:id="1032611654">
      <w:bodyDiv w:val="1"/>
      <w:marLeft w:val="0"/>
      <w:marRight w:val="0"/>
      <w:marTop w:val="0"/>
      <w:marBottom w:val="0"/>
      <w:divBdr>
        <w:top w:val="none" w:sz="0" w:space="0" w:color="auto"/>
        <w:left w:val="none" w:sz="0" w:space="0" w:color="auto"/>
        <w:bottom w:val="none" w:sz="0" w:space="0" w:color="auto"/>
        <w:right w:val="none" w:sz="0" w:space="0" w:color="auto"/>
      </w:divBdr>
    </w:div>
    <w:div w:id="1083140697">
      <w:bodyDiv w:val="1"/>
      <w:marLeft w:val="0"/>
      <w:marRight w:val="0"/>
      <w:marTop w:val="0"/>
      <w:marBottom w:val="0"/>
      <w:divBdr>
        <w:top w:val="none" w:sz="0" w:space="0" w:color="auto"/>
        <w:left w:val="none" w:sz="0" w:space="0" w:color="auto"/>
        <w:bottom w:val="none" w:sz="0" w:space="0" w:color="auto"/>
        <w:right w:val="none" w:sz="0" w:space="0" w:color="auto"/>
      </w:divBdr>
    </w:div>
    <w:div w:id="1205488013">
      <w:bodyDiv w:val="1"/>
      <w:marLeft w:val="0"/>
      <w:marRight w:val="0"/>
      <w:marTop w:val="0"/>
      <w:marBottom w:val="0"/>
      <w:divBdr>
        <w:top w:val="none" w:sz="0" w:space="0" w:color="auto"/>
        <w:left w:val="none" w:sz="0" w:space="0" w:color="auto"/>
        <w:bottom w:val="none" w:sz="0" w:space="0" w:color="auto"/>
        <w:right w:val="none" w:sz="0" w:space="0" w:color="auto"/>
      </w:divBdr>
    </w:div>
    <w:div w:id="1249339871">
      <w:bodyDiv w:val="1"/>
      <w:marLeft w:val="0"/>
      <w:marRight w:val="0"/>
      <w:marTop w:val="0"/>
      <w:marBottom w:val="0"/>
      <w:divBdr>
        <w:top w:val="none" w:sz="0" w:space="0" w:color="auto"/>
        <w:left w:val="none" w:sz="0" w:space="0" w:color="auto"/>
        <w:bottom w:val="none" w:sz="0" w:space="0" w:color="auto"/>
        <w:right w:val="none" w:sz="0" w:space="0" w:color="auto"/>
      </w:divBdr>
    </w:div>
    <w:div w:id="1285304080">
      <w:bodyDiv w:val="1"/>
      <w:marLeft w:val="0"/>
      <w:marRight w:val="0"/>
      <w:marTop w:val="0"/>
      <w:marBottom w:val="0"/>
      <w:divBdr>
        <w:top w:val="none" w:sz="0" w:space="0" w:color="auto"/>
        <w:left w:val="none" w:sz="0" w:space="0" w:color="auto"/>
        <w:bottom w:val="none" w:sz="0" w:space="0" w:color="auto"/>
        <w:right w:val="none" w:sz="0" w:space="0" w:color="auto"/>
      </w:divBdr>
    </w:div>
    <w:div w:id="1287852495">
      <w:bodyDiv w:val="1"/>
      <w:marLeft w:val="0"/>
      <w:marRight w:val="0"/>
      <w:marTop w:val="0"/>
      <w:marBottom w:val="0"/>
      <w:divBdr>
        <w:top w:val="none" w:sz="0" w:space="0" w:color="auto"/>
        <w:left w:val="none" w:sz="0" w:space="0" w:color="auto"/>
        <w:bottom w:val="none" w:sz="0" w:space="0" w:color="auto"/>
        <w:right w:val="none" w:sz="0" w:space="0" w:color="auto"/>
      </w:divBdr>
    </w:div>
    <w:div w:id="1345134360">
      <w:bodyDiv w:val="1"/>
      <w:marLeft w:val="0"/>
      <w:marRight w:val="0"/>
      <w:marTop w:val="0"/>
      <w:marBottom w:val="0"/>
      <w:divBdr>
        <w:top w:val="none" w:sz="0" w:space="0" w:color="auto"/>
        <w:left w:val="none" w:sz="0" w:space="0" w:color="auto"/>
        <w:bottom w:val="none" w:sz="0" w:space="0" w:color="auto"/>
        <w:right w:val="none" w:sz="0" w:space="0" w:color="auto"/>
      </w:divBdr>
    </w:div>
    <w:div w:id="1463889955">
      <w:bodyDiv w:val="1"/>
      <w:marLeft w:val="0"/>
      <w:marRight w:val="0"/>
      <w:marTop w:val="0"/>
      <w:marBottom w:val="0"/>
      <w:divBdr>
        <w:top w:val="none" w:sz="0" w:space="0" w:color="auto"/>
        <w:left w:val="none" w:sz="0" w:space="0" w:color="auto"/>
        <w:bottom w:val="none" w:sz="0" w:space="0" w:color="auto"/>
        <w:right w:val="none" w:sz="0" w:space="0" w:color="auto"/>
      </w:divBdr>
    </w:div>
    <w:div w:id="1488667019">
      <w:bodyDiv w:val="1"/>
      <w:marLeft w:val="0"/>
      <w:marRight w:val="0"/>
      <w:marTop w:val="0"/>
      <w:marBottom w:val="0"/>
      <w:divBdr>
        <w:top w:val="none" w:sz="0" w:space="0" w:color="auto"/>
        <w:left w:val="none" w:sz="0" w:space="0" w:color="auto"/>
        <w:bottom w:val="none" w:sz="0" w:space="0" w:color="auto"/>
        <w:right w:val="none" w:sz="0" w:space="0" w:color="auto"/>
      </w:divBdr>
    </w:div>
    <w:div w:id="1574117653">
      <w:bodyDiv w:val="1"/>
      <w:marLeft w:val="0"/>
      <w:marRight w:val="0"/>
      <w:marTop w:val="0"/>
      <w:marBottom w:val="0"/>
      <w:divBdr>
        <w:top w:val="none" w:sz="0" w:space="0" w:color="auto"/>
        <w:left w:val="none" w:sz="0" w:space="0" w:color="auto"/>
        <w:bottom w:val="none" w:sz="0" w:space="0" w:color="auto"/>
        <w:right w:val="none" w:sz="0" w:space="0" w:color="auto"/>
      </w:divBdr>
    </w:div>
    <w:div w:id="1598755987">
      <w:bodyDiv w:val="1"/>
      <w:marLeft w:val="0"/>
      <w:marRight w:val="0"/>
      <w:marTop w:val="0"/>
      <w:marBottom w:val="0"/>
      <w:divBdr>
        <w:top w:val="none" w:sz="0" w:space="0" w:color="auto"/>
        <w:left w:val="none" w:sz="0" w:space="0" w:color="auto"/>
        <w:bottom w:val="none" w:sz="0" w:space="0" w:color="auto"/>
        <w:right w:val="none" w:sz="0" w:space="0" w:color="auto"/>
      </w:divBdr>
    </w:div>
    <w:div w:id="1760758406">
      <w:bodyDiv w:val="1"/>
      <w:marLeft w:val="0"/>
      <w:marRight w:val="0"/>
      <w:marTop w:val="0"/>
      <w:marBottom w:val="0"/>
      <w:divBdr>
        <w:top w:val="none" w:sz="0" w:space="0" w:color="auto"/>
        <w:left w:val="none" w:sz="0" w:space="0" w:color="auto"/>
        <w:bottom w:val="none" w:sz="0" w:space="0" w:color="auto"/>
        <w:right w:val="none" w:sz="0" w:space="0" w:color="auto"/>
      </w:divBdr>
    </w:div>
    <w:div w:id="1801655151">
      <w:bodyDiv w:val="1"/>
      <w:marLeft w:val="0"/>
      <w:marRight w:val="0"/>
      <w:marTop w:val="0"/>
      <w:marBottom w:val="0"/>
      <w:divBdr>
        <w:top w:val="none" w:sz="0" w:space="0" w:color="auto"/>
        <w:left w:val="none" w:sz="0" w:space="0" w:color="auto"/>
        <w:bottom w:val="none" w:sz="0" w:space="0" w:color="auto"/>
        <w:right w:val="none" w:sz="0" w:space="0" w:color="auto"/>
      </w:divBdr>
    </w:div>
    <w:div w:id="2075201941">
      <w:bodyDiv w:val="1"/>
      <w:marLeft w:val="0"/>
      <w:marRight w:val="0"/>
      <w:marTop w:val="0"/>
      <w:marBottom w:val="0"/>
      <w:divBdr>
        <w:top w:val="none" w:sz="0" w:space="0" w:color="auto"/>
        <w:left w:val="none" w:sz="0" w:space="0" w:color="auto"/>
        <w:bottom w:val="none" w:sz="0" w:space="0" w:color="auto"/>
        <w:right w:val="none" w:sz="0" w:space="0" w:color="auto"/>
      </w:divBdr>
    </w:div>
    <w:div w:id="21199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4133-F480-4149-BD53-99F87328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9382</Words>
  <Characters>53483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2</cp:revision>
  <cp:lastPrinted>2018-05-06T16:32:00Z</cp:lastPrinted>
  <dcterms:created xsi:type="dcterms:W3CDTF">2018-05-06T16:33:00Z</dcterms:created>
  <dcterms:modified xsi:type="dcterms:W3CDTF">2018-05-06T16:33:00Z</dcterms:modified>
</cp:coreProperties>
</file>