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7B794" w14:textId="77777777" w:rsidR="002C32F0" w:rsidRPr="002C32F0" w:rsidRDefault="002C32F0" w:rsidP="00000720">
      <w:pPr>
        <w:keepNext/>
        <w:keepLines/>
        <w:suppressAutoHyphens/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kern w:val="0"/>
          <w:szCs w:val="20"/>
          <w14:ligatures w14:val="none"/>
        </w:rPr>
      </w:pPr>
      <w:bookmarkStart w:id="0" w:name="_Toc168168625"/>
      <w:r w:rsidRPr="002C32F0">
        <w:rPr>
          <w:rFonts w:ascii="Times New Roman" w:eastAsia="Calibri" w:hAnsi="Times New Roman" w:cs="Times New Roman"/>
          <w:kern w:val="0"/>
          <w:szCs w:val="20"/>
          <w14:ligatures w14:val="none"/>
        </w:rPr>
        <w:t>МИНИСТЕРСТВО НАУКИ И ВЫСШЕГО ОБРАЗОВАНИЯ РОССИЙСКОЙ ФЕДЕРАЦИИ</w:t>
      </w:r>
    </w:p>
    <w:p w14:paraId="3D6A7C76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kern w:val="0"/>
          <w:sz w:val="24"/>
          <w:szCs w:val="20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4"/>
          <w:szCs w:val="20"/>
          <w14:ligatures w14:val="none"/>
        </w:rPr>
        <w:t>Федеральное государственное бюджетное образовательное учреждение</w:t>
      </w:r>
    </w:p>
    <w:p w14:paraId="39359096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kern w:val="0"/>
          <w:sz w:val="24"/>
          <w:szCs w:val="20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4"/>
          <w:szCs w:val="20"/>
          <w14:ligatures w14:val="none"/>
        </w:rPr>
        <w:t>высшего образования</w:t>
      </w:r>
    </w:p>
    <w:p w14:paraId="56F89C8A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</w:t>
      </w:r>
      <w:r w:rsidRPr="002C32F0"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  <w:t>«КУБАНСКИЙ ГОСУДАРСТВЕННЫЙ УНИВЕРСИТЕТ»</w:t>
      </w:r>
    </w:p>
    <w:p w14:paraId="1A9A3001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  <w:t>(ФГБОУ ВО «КубГУ»)</w:t>
      </w:r>
    </w:p>
    <w:p w14:paraId="28304FFC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</w:p>
    <w:p w14:paraId="6079442C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  <w:t>Экономический факультет</w:t>
      </w:r>
    </w:p>
    <w:p w14:paraId="27392CB8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</w:p>
    <w:p w14:paraId="5775556D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  <w:t>Кафедра экономики и управления инновационными системами</w:t>
      </w:r>
    </w:p>
    <w:p w14:paraId="4B5B147C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</w:p>
    <w:p w14:paraId="002DA361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</w:p>
    <w:p w14:paraId="71E17AE8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</w:p>
    <w:p w14:paraId="7234F8BC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</w:p>
    <w:p w14:paraId="75374672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</w:p>
    <w:p w14:paraId="649670E2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</w:p>
    <w:p w14:paraId="7A757679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</w:p>
    <w:p w14:paraId="074F0123" w14:textId="77777777" w:rsidR="002C32F0" w:rsidRPr="002C32F0" w:rsidRDefault="002C32F0" w:rsidP="002C32F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  <w:t>КУРСОВАЯ РАБОТА</w:t>
      </w:r>
    </w:p>
    <w:p w14:paraId="7CEB54E2" w14:textId="77777777" w:rsidR="002C32F0" w:rsidRPr="002C32F0" w:rsidRDefault="002C32F0" w:rsidP="002C32F0">
      <w:pPr>
        <w:overflowPunct w:val="0"/>
        <w:adjustRightInd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6B2452A4" w14:textId="77777777" w:rsidR="002C32F0" w:rsidRDefault="002C32F0" w:rsidP="002C32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000000"/>
          <w:kern w:val="0"/>
          <w:sz w:val="28"/>
          <w:szCs w:val="28"/>
          <w:lang w:eastAsia="ru-RU"/>
          <w14:ligatures w14:val="none"/>
        </w:rPr>
      </w:pPr>
      <w:r w:rsidRPr="002C32F0">
        <w:rPr>
          <w:rFonts w:ascii="Times New Roman" w:eastAsia="Times New Roman" w:hAnsi="Times New Roman" w:cs="Times New Roman"/>
          <w:b/>
          <w:caps/>
          <w:color w:val="000000"/>
          <w:kern w:val="0"/>
          <w:sz w:val="28"/>
          <w:szCs w:val="28"/>
          <w:lang w:eastAsia="ru-RU"/>
          <w14:ligatures w14:val="none"/>
        </w:rPr>
        <w:t>Проведение ABC-XYZ анализа в среде low-code</w:t>
      </w:r>
    </w:p>
    <w:p w14:paraId="33D18F17" w14:textId="77777777" w:rsidR="002C32F0" w:rsidRDefault="002C32F0" w:rsidP="002C32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000000"/>
          <w:kern w:val="0"/>
          <w:sz w:val="28"/>
          <w:szCs w:val="28"/>
          <w:lang w:eastAsia="ru-RU"/>
          <w14:ligatures w14:val="none"/>
        </w:rPr>
      </w:pPr>
    </w:p>
    <w:p w14:paraId="482B20AA" w14:textId="77777777" w:rsidR="002C32F0" w:rsidRPr="002C32F0" w:rsidRDefault="002C32F0" w:rsidP="002C32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B83572F" w14:textId="77777777" w:rsidR="002C32F0" w:rsidRPr="002C32F0" w:rsidRDefault="002C32F0" w:rsidP="002C32F0">
      <w:pPr>
        <w:tabs>
          <w:tab w:val="right" w:leader="underscore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C3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Работу выполнил</w:t>
      </w:r>
      <w:r w:rsidRPr="002C3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ab/>
        <w:t>Д.Р. Демидов</w:t>
      </w:r>
    </w:p>
    <w:p w14:paraId="28B49EC9" w14:textId="77777777" w:rsidR="002C32F0" w:rsidRPr="002C32F0" w:rsidRDefault="002C32F0" w:rsidP="002C32F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C32F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(подпись, дата)</w:t>
      </w:r>
    </w:p>
    <w:p w14:paraId="343C5079" w14:textId="77777777" w:rsidR="002C32F0" w:rsidRPr="002C32F0" w:rsidRDefault="002C32F0" w:rsidP="002C32F0">
      <w:pPr>
        <w:tabs>
          <w:tab w:val="left" w:pos="1418"/>
          <w:tab w:val="left" w:pos="2836"/>
          <w:tab w:val="left" w:pos="4254"/>
          <w:tab w:val="left" w:pos="5672"/>
          <w:tab w:val="left" w:pos="7090"/>
          <w:tab w:val="left" w:pos="8508"/>
          <w:tab w:val="right" w:pos="921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C3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Направление </w:t>
      </w:r>
      <w:r w:rsidRPr="002C3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  <w14:ligatures w14:val="none"/>
        </w:rPr>
        <w:tab/>
        <w:t>27.03.05 Инноватика</w:t>
      </w:r>
      <w:r w:rsidRPr="002C3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  <w14:ligatures w14:val="none"/>
        </w:rPr>
        <w:tab/>
      </w:r>
      <w:r w:rsidRPr="002C3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курс</w:t>
      </w:r>
      <w:r w:rsidRPr="002C3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  <w14:ligatures w14:val="none"/>
        </w:rPr>
        <w:t xml:space="preserve"> 3</w:t>
      </w:r>
    </w:p>
    <w:p w14:paraId="08E8086E" w14:textId="77777777" w:rsidR="002C32F0" w:rsidRPr="002C32F0" w:rsidRDefault="002C32F0" w:rsidP="002C32F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C32F0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Направленность (профиль) </w:t>
      </w:r>
      <w:r w:rsidRPr="002C32F0">
        <w:rPr>
          <w:rFonts w:ascii="Times New Roman" w:eastAsia="Calibri" w:hAnsi="Times New Roman" w:cs="Times New Roman"/>
          <w:kern w:val="0"/>
          <w:sz w:val="28"/>
          <w:szCs w:val="28"/>
          <w:u w:val="single"/>
          <w14:ligatures w14:val="none"/>
        </w:rPr>
        <w:t>Управление инновационными проектами и трансфер технологий</w:t>
      </w:r>
    </w:p>
    <w:p w14:paraId="4898089A" w14:textId="77777777" w:rsidR="002C32F0" w:rsidRPr="002C32F0" w:rsidRDefault="002C32F0" w:rsidP="002C32F0">
      <w:pPr>
        <w:keepNext/>
        <w:keepLines/>
        <w:tabs>
          <w:tab w:val="center" w:pos="4536"/>
          <w:tab w:val="right" w:leader="underscore" w:pos="907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Научный руководитель:</w:t>
      </w:r>
    </w:p>
    <w:p w14:paraId="0B8ECEF8" w14:textId="6FEB096F" w:rsidR="002C32F0" w:rsidRPr="002C32F0" w:rsidRDefault="002C32F0" w:rsidP="002C32F0">
      <w:pPr>
        <w:keepNext/>
        <w:keepLines/>
        <w:tabs>
          <w:tab w:val="right" w:leader="underscore" w:pos="93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канд. пед. наук, </w:t>
      </w:r>
      <w:r w:rsidR="00B6605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доц</w:t>
      </w:r>
      <w:r w:rsidRPr="002C32F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  <w:r w:rsidRPr="002C32F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ab/>
      </w:r>
      <w:r w:rsidRPr="002C3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Т.В. Васкевич</w:t>
      </w:r>
    </w:p>
    <w:p w14:paraId="00A6BD77" w14:textId="77777777" w:rsidR="002C32F0" w:rsidRPr="002C32F0" w:rsidRDefault="002C32F0" w:rsidP="002C32F0">
      <w:pPr>
        <w:tabs>
          <w:tab w:val="right" w:leader="underscore" w:pos="9214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C32F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(подпись, дата)</w:t>
      </w:r>
    </w:p>
    <w:p w14:paraId="17BF28A5" w14:textId="77777777" w:rsidR="002C32F0" w:rsidRPr="002C32F0" w:rsidRDefault="002C32F0" w:rsidP="002C32F0">
      <w:pPr>
        <w:tabs>
          <w:tab w:val="left" w:pos="2552"/>
          <w:tab w:val="left" w:pos="6804"/>
          <w:tab w:val="right" w:leader="underscore" w:pos="921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C3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Нормоконтролер:</w:t>
      </w:r>
    </w:p>
    <w:p w14:paraId="1B86EE14" w14:textId="166122C8" w:rsidR="002C32F0" w:rsidRPr="002C32F0" w:rsidRDefault="002C32F0" w:rsidP="002C32F0">
      <w:pPr>
        <w:keepNext/>
        <w:keepLines/>
        <w:tabs>
          <w:tab w:val="right" w:leader="underscore" w:pos="935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канд. пед. наук, </w:t>
      </w:r>
      <w:r w:rsidR="00B6605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доц.</w:t>
      </w:r>
      <w:r w:rsidRPr="002C32F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ab/>
      </w:r>
      <w:r w:rsidRPr="002C3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Т.В. Васкевич</w:t>
      </w:r>
    </w:p>
    <w:p w14:paraId="226833B8" w14:textId="77777777" w:rsidR="002C32F0" w:rsidRPr="002C32F0" w:rsidRDefault="002C32F0" w:rsidP="002C32F0">
      <w:pPr>
        <w:tabs>
          <w:tab w:val="left" w:pos="5540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C32F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(подпись, дата)</w:t>
      </w:r>
    </w:p>
    <w:p w14:paraId="1294EFC1" w14:textId="77777777" w:rsidR="002C32F0" w:rsidRPr="002C32F0" w:rsidRDefault="002C32F0" w:rsidP="002C32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6BE6908" w14:textId="77777777" w:rsidR="002C32F0" w:rsidRPr="002C32F0" w:rsidRDefault="002C32F0" w:rsidP="002C32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1D05D05" w14:textId="77777777" w:rsidR="002C32F0" w:rsidRPr="002C32F0" w:rsidRDefault="002C32F0" w:rsidP="002C32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18D437D" w14:textId="77777777" w:rsidR="002C32F0" w:rsidRPr="002C32F0" w:rsidRDefault="002C32F0" w:rsidP="002C32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0990F44" w14:textId="77777777" w:rsidR="002C32F0" w:rsidRPr="002C32F0" w:rsidRDefault="002C32F0" w:rsidP="00160236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AEB8CD5" w14:textId="77777777" w:rsidR="002C32F0" w:rsidRPr="002C32F0" w:rsidRDefault="002C32F0" w:rsidP="002C32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98674C9" w14:textId="77777777" w:rsidR="002C32F0" w:rsidRPr="002C32F0" w:rsidRDefault="002C32F0" w:rsidP="002C32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63B1FB5" w14:textId="77777777" w:rsidR="002C32F0" w:rsidRPr="002C32F0" w:rsidRDefault="002C32F0" w:rsidP="002C32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53C30AD" w14:textId="77777777" w:rsidR="002C32F0" w:rsidRPr="002C32F0" w:rsidRDefault="002C32F0" w:rsidP="002C32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C3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Краснодар</w:t>
      </w:r>
    </w:p>
    <w:p w14:paraId="21245975" w14:textId="77777777" w:rsidR="002C32F0" w:rsidRPr="002C32F0" w:rsidRDefault="002C32F0" w:rsidP="002C32F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2024</w:t>
      </w:r>
      <w:r w:rsidRPr="002C32F0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br w:type="page"/>
      </w:r>
    </w:p>
    <w:p w14:paraId="187E7757" w14:textId="258BF565" w:rsidR="002C32F0" w:rsidRPr="002C32F0" w:rsidRDefault="002C32F0" w:rsidP="002C32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15060580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34B0AE2E" w14:textId="3B5607DA" w:rsidR="002C32F0" w:rsidRPr="00056950" w:rsidRDefault="002C32F0" w:rsidP="00056950">
          <w:pPr>
            <w:pStyle w:val="af"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056950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0D48AF40" w14:textId="77777777" w:rsidR="002C32F0" w:rsidRPr="002C32F0" w:rsidRDefault="002C32F0" w:rsidP="002C32F0">
          <w:pPr>
            <w:rPr>
              <w:lang w:eastAsia="ru-RU"/>
            </w:rPr>
          </w:pPr>
        </w:p>
        <w:p w14:paraId="1F9461D1" w14:textId="79E568E3" w:rsidR="00056950" w:rsidRPr="00056950" w:rsidRDefault="002C32F0" w:rsidP="00056950">
          <w:pPr>
            <w:pStyle w:val="13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5695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5695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5695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8888975" w:history="1">
            <w:r w:rsidR="00056950"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_Toc168888975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7951B1" w14:textId="4C991718" w:rsidR="00056950" w:rsidRPr="00056950" w:rsidRDefault="00056950" w:rsidP="00056950">
          <w:pPr>
            <w:pStyle w:val="13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rStyle w:val="ad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  <w:lang w:val="en-US"/>
            </w:rPr>
            <w:t>1 </w:t>
          </w:r>
          <w:hyperlink w:anchor="_Toc168888976" w:history="1">
            <w:r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 xml:space="preserve">Теоретико-методологические аспекты проведения </w:t>
            </w:r>
            <w:r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ABC</w:t>
            </w:r>
            <w:r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XYZ</w:t>
            </w:r>
            <w:r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 xml:space="preserve"> анализа</w:t>
            </w:r>
            <w:r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_Toc168888976 \h </w:instrText>
            </w:r>
            <w:r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3FA0B5" w14:textId="7E0E68B2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77" w:history="1">
            <w:r w:rsidR="00056950"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1.1</w:t>
            </w:r>
            <w:r w:rsid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 xml:space="preserve">Теоретические аспекты </w:t>
            </w:r>
            <w:r w:rsidR="00056950"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ABC</w:t>
            </w:r>
            <w:r w:rsidR="00056950"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056950"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XYZ</w:t>
            </w:r>
            <w:r w:rsidR="00056950"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 xml:space="preserve"> анализа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_Toc168888977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051C71" w14:textId="11314F39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78" w:history="1">
            <w:r w:rsidR="00056950"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1.2</w:t>
            </w:r>
            <w:r w:rsid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Сферы применения ABC-XYZ анализа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_Toc168888978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20E8FA" w14:textId="7112095B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79" w:history="1">
            <w:r w:rsidR="00056950" w:rsidRPr="00056950">
              <w:rPr>
                <w:rStyle w:val="ad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1.3</w:t>
            </w:r>
            <w:r w:rsidR="00056950">
              <w:rPr>
                <w:rStyle w:val="ad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Практическое применение </w:t>
            </w:r>
            <w:r w:rsidR="00056950" w:rsidRPr="00056950">
              <w:rPr>
                <w:rStyle w:val="ad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en-US"/>
              </w:rPr>
              <w:t>ABC</w:t>
            </w:r>
            <w:r w:rsidR="00056950" w:rsidRPr="00056950">
              <w:rPr>
                <w:rStyle w:val="ad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056950" w:rsidRPr="00056950">
              <w:rPr>
                <w:rStyle w:val="ad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en-US"/>
              </w:rPr>
              <w:t>XYZ</w:t>
            </w:r>
            <w:r w:rsidR="00056950" w:rsidRPr="00056950">
              <w:rPr>
                <w:rStyle w:val="ad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 анализа в </w:t>
            </w:r>
            <w:r w:rsidR="00056950" w:rsidRPr="00056950">
              <w:rPr>
                <w:rStyle w:val="ad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en-US"/>
              </w:rPr>
              <w:t>Loginom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_Toc168888979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96950F" w14:textId="34D89A21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 w:hanging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80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</w:t>
            </w:r>
            <w:r w:rsid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Моделирование количества организаций в регионах Российской Федерации, осуществляющих инновационную деятельность на основе платформы 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Loginom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_Toc168888980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E16346" w14:textId="5ED68A3C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81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2.1</w:t>
            </w:r>
            <w:r w:rsid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Отбор значимых факторов, проведение корреляционного анализа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_Toc168888981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AA53F6" w14:textId="023B5DE8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82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2.2</w:t>
            </w:r>
            <w:r w:rsid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Моделирование при помощи линейной регрессии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_Toc168888982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63F4E8" w14:textId="7CC4B641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83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2.3</w:t>
            </w:r>
            <w:r w:rsid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Моделирование на основе нейросети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_Toc168888983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B761E4" w14:textId="4B28AB4C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84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2.4</w:t>
            </w:r>
            <w:r w:rsid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Проведение кластерного анализа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_Toc168888984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333A2D" w14:textId="2D0FF7F5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85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2.5</w:t>
            </w:r>
            <w:r w:rsid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Проведение факторного анализа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_Toc168888985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4B9BBB" w14:textId="46A9E63C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86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2.6</w:t>
            </w:r>
            <w:r w:rsid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Проведение биннинга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_Toc168888986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A1FE11" w14:textId="32C20071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87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2.7</w:t>
            </w:r>
            <w:r w:rsid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Моделирование при помощи логистической регрессии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_Toc168888987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9CC7AA" w14:textId="73873591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 w:hanging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88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</w:t>
            </w:r>
            <w:r w:rsid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Улучшение модели прогнозирования инновационного развития организаций в регионах Российской Федерации на основе платформы 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Loginom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_Toc168888988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A49768" w14:textId="31A8ED5D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89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3.1</w:t>
            </w:r>
            <w:r w:rsid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Улучшение модели линейной регрессии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_Toc168888989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5131AB" w14:textId="74EC4A52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284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90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3.2</w:t>
            </w:r>
            <w:r w:rsid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Улучшение модели линейной регрессии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_Toc168888990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EB527F" w14:textId="28EDB1C8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ind w:left="709" w:hanging="425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91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3.3</w:t>
            </w:r>
            <w:r w:rsid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 </w:t>
            </w:r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Формирование рекомендаций для увеличения количества организаций, осуществляющих инновационную деятельность в регионах Российской Федерации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_Toc168888991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C8C920" w14:textId="20D36CA2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92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_Toc168888992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D8952E" w14:textId="658284A2" w:rsidR="00056950" w:rsidRPr="00056950" w:rsidRDefault="00F5569B" w:rsidP="00056950">
          <w:pPr>
            <w:pStyle w:val="13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8888993" w:history="1">
            <w:r w:rsidR="00056950" w:rsidRPr="00056950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использованных источников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_Toc168888993 \h </w:instrTex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056950" w:rsidRPr="000569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16F17A" w14:textId="78E00DA1" w:rsidR="002C32F0" w:rsidRPr="00056950" w:rsidRDefault="002C32F0" w:rsidP="00056950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05695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46B5130E" w14:textId="77777777" w:rsidR="002C32F0" w:rsidRPr="002C32F0" w:rsidRDefault="002C32F0" w:rsidP="00056950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br w:type="page"/>
      </w:r>
    </w:p>
    <w:p w14:paraId="2BA8E0BF" w14:textId="77777777" w:rsidR="002C32F0" w:rsidRPr="00056950" w:rsidRDefault="002C32F0" w:rsidP="00056950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" w:name="_Toc162709431"/>
      <w:bookmarkStart w:id="2" w:name="_Toc166175338"/>
      <w:bookmarkStart w:id="3" w:name="_Toc168888975"/>
      <w:r w:rsidRPr="0005695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1"/>
      <w:bookmarkEnd w:id="2"/>
      <w:bookmarkEnd w:id="3"/>
    </w:p>
    <w:p w14:paraId="08C2BF01" w14:textId="77777777" w:rsidR="002C32F0" w:rsidRPr="002C32F0" w:rsidRDefault="002C32F0" w:rsidP="002C32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p w14:paraId="32264502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В настоящее время вследствие беспрецедентного роста объемов генерируемой цифровой информации остро стоит вопрос её структуризации и извлечения полезных знаний. В связи с этим, концепция low-code стала одной из самых актуальных и новых тем в области информационных технологий. Она предлагает инструменты, которые позволяют пользователям без специализированных знаний в программировании создавать свои собственные приложения и решения. Одним из важных аспектов low-code является проведение аналитических процессов, таких как ABC-XYZ анализ.</w:t>
      </w:r>
    </w:p>
    <w:p w14:paraId="7C2922C3" w14:textId="5B3C3102" w:rsidR="002C32F0" w:rsidRPr="002C32F0" w:rsidRDefault="002C32F0" w:rsidP="004951A3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ABC-XYZ анализ представляет собой метод классификации запасов, который сочетает в себе преимущества двух отдельных подходов: ABC анализа, который делит товары на три категории по объему продаж или стоимости, и XYZ анализа, который классифицирует товары по стабильности спроса. Этот процесс позволяет предприятиям более эффективно управлять своими запасами, выявляя наиболее ценные и предсказуемые позиции, а также те, которые требуют особого внимания из-за их нерегулярного спроса или высокой стоимости.</w:t>
      </w:r>
      <w:r w:rsidR="004951A3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Таким образом, несмотря на значительный прогресс в области методов управления запасами, задача проведения ABC-XYZ анализа остается одним из наиболее актуальных научно-практических вопросов современности, особенно в условиях быстро меняющегося рынка и увеличивающихся объемов данных.</w:t>
      </w:r>
    </w:p>
    <w:p w14:paraId="512789E7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В контексте данной курсовой работы будет рассмотрена платформа, разработанная для проведения ABC-XYZ анализа в среде low-code. Учитывая новизну и недостаточную изученность указанного инструментария, целью данной работы является проведение ABC-XYZ анализа на основе реальных данных в среде low-code.</w:t>
      </w:r>
    </w:p>
    <w:p w14:paraId="25DA34CE" w14:textId="4863866A" w:rsidR="002C32F0" w:rsidRPr="002C32F0" w:rsidRDefault="002C32F0" w:rsidP="001602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В связи с поставленной целью, необходимо решить следующие задачи:</w:t>
      </w:r>
    </w:p>
    <w:p w14:paraId="3F289748" w14:textId="77777777" w:rsidR="002C32F0" w:rsidRPr="002C32F0" w:rsidRDefault="002C32F0" w:rsidP="00D76F7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bookmarkStart w:id="4" w:name="_Hlk168890471"/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изучить роль ABC-XYZ анализа в управлении запасами;</w:t>
      </w:r>
    </w:p>
    <w:p w14:paraId="134073D6" w14:textId="77777777" w:rsidR="002C32F0" w:rsidRPr="002C32F0" w:rsidRDefault="002C32F0" w:rsidP="00D76F7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рассмотреть основные методы проведения ABC и XYZ анализа;</w:t>
      </w:r>
    </w:p>
    <w:p w14:paraId="2AA88194" w14:textId="77777777" w:rsidR="002C32F0" w:rsidRPr="002C32F0" w:rsidRDefault="002C32F0" w:rsidP="00D76F7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lastRenderedPageBreak/>
        <w:t>построить и разработать алгоритм проведения ABC-XYZ анализа в среде low-code;</w:t>
      </w:r>
    </w:p>
    <w:p w14:paraId="1D7FE462" w14:textId="663E3C14" w:rsidR="002C32F0" w:rsidRPr="00D76F7B" w:rsidRDefault="002C32F0" w:rsidP="00D76F7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применить аналитические методы на реальных данных с использованием выбранной low-code платформы</w:t>
      </w:r>
    </w:p>
    <w:p w14:paraId="6428741D" w14:textId="12DEF8AA" w:rsidR="00D76F7B" w:rsidRPr="005C4F4E" w:rsidRDefault="00D76F7B" w:rsidP="00D76F7B">
      <w:pPr>
        <w:pStyle w:val="a7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провести анализ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организаций, осуществляющих инновационную деятельность по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региона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России; </w:t>
      </w:r>
    </w:p>
    <w:p w14:paraId="7EFB64AF" w14:textId="6B48C538" w:rsidR="00D76F7B" w:rsidRPr="005C4F4E" w:rsidRDefault="00D76F7B" w:rsidP="00D76F7B">
      <w:pPr>
        <w:pStyle w:val="a7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сформировать модель прогнозирования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организаций, осуществляющих инновационную деятельность по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региона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России при помощи различных видо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анализа;</w:t>
      </w:r>
    </w:p>
    <w:p w14:paraId="0D5279D9" w14:textId="77777777" w:rsidR="00D76F7B" w:rsidRPr="005C4F4E" w:rsidRDefault="00D76F7B" w:rsidP="00D76F7B">
      <w:pPr>
        <w:pStyle w:val="a7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улучшить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полученную модель;</w:t>
      </w:r>
    </w:p>
    <w:p w14:paraId="30193F71" w14:textId="77777777" w:rsidR="00D76F7B" w:rsidRPr="005C4F4E" w:rsidRDefault="00D76F7B" w:rsidP="00D76F7B">
      <w:pPr>
        <w:pStyle w:val="a7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осуществить анализ результато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моделирования; </w:t>
      </w:r>
    </w:p>
    <w:p w14:paraId="4A456B0B" w14:textId="605F09A1" w:rsidR="00D76F7B" w:rsidRPr="00D76F7B" w:rsidRDefault="00D76F7B" w:rsidP="00D76F7B">
      <w:pPr>
        <w:pStyle w:val="a7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7788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сформулировать выводы и предложить рекомендации по исследуемой теме.</w:t>
      </w:r>
    </w:p>
    <w:bookmarkEnd w:id="4"/>
    <w:p w14:paraId="4E69405E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Объектом исследования выступают запасы предприятия; методы управления запасами.</w:t>
      </w:r>
    </w:p>
    <w:p w14:paraId="36D73BE7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Предметом курсовой работы являются методы ABC-XYZ анализа в среде low-code аналитики; использование инструментов аналитики в low-code среде.</w:t>
      </w:r>
    </w:p>
    <w:p w14:paraId="7A21DA04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Теоретическая база исследования включает в себя работы ведущих ученых по данной тематике, таких как И. И. Пятецкий-Шапиро, Н. Г. Загоруйко и его «Эмпирическая теория интеллектуального анализа данных», И.Б. Мучник, Р.Розенблат, Дж. Ходжес и другие.</w:t>
      </w:r>
    </w:p>
    <w:p w14:paraId="7FB5C821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Информационной основой исследования являются данные Росстата, труды зарубежных и отечественных авторов, материалы международных организаций, научные публикации и интернет-ресурсы.</w:t>
      </w:r>
    </w:p>
    <w:p w14:paraId="7BCBA3C7" w14:textId="77777777" w:rsidR="002C32F0" w:rsidRPr="002C32F0" w:rsidRDefault="002C32F0" w:rsidP="004951A3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Методологическую базу исследования составляют корреляционный анализ, ABC анализ, XYZ анализ, построение классификационных и регрессионных моделей, биннинг и другие методы анализа данных.</w:t>
      </w:r>
    </w:p>
    <w:p w14:paraId="4E570AFE" w14:textId="77777777" w:rsidR="002C32F0" w:rsidRPr="002C32F0" w:rsidRDefault="002C32F0" w:rsidP="004951A3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Курсовая работа состоит из введения, теоретической части, раздела практической части, заключения и списка использованных источников.</w:t>
      </w:r>
    </w:p>
    <w:p w14:paraId="5535512D" w14:textId="2F3112F6" w:rsidR="002C32F0" w:rsidRPr="00056950" w:rsidRDefault="002C32F0" w:rsidP="004951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br w:type="page"/>
      </w:r>
      <w:bookmarkStart w:id="5" w:name="_Toc166175339"/>
      <w:bookmarkStart w:id="6" w:name="_Toc168888976"/>
      <w:r w:rsidR="0021125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 </w:t>
      </w:r>
      <w:r w:rsidRPr="000569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Теоретико-методологические аспекты проведения </w:t>
      </w:r>
      <w:bookmarkEnd w:id="5"/>
      <w:r w:rsidRPr="0005695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ABC</w:t>
      </w:r>
      <w:r w:rsidRPr="00056950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05695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XYZ</w:t>
      </w:r>
      <w:r w:rsidRPr="000569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анализа</w:t>
      </w:r>
      <w:bookmarkEnd w:id="6"/>
    </w:p>
    <w:p w14:paraId="79780BB4" w14:textId="77777777" w:rsidR="002C32F0" w:rsidRPr="00056950" w:rsidRDefault="002C32F0" w:rsidP="00184E1E">
      <w:pPr>
        <w:pStyle w:val="1"/>
        <w:spacing w:before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</w:p>
    <w:p w14:paraId="0D65E8DD" w14:textId="3F38A2E1" w:rsidR="002C32F0" w:rsidRPr="00056950" w:rsidRDefault="00056950" w:rsidP="00184E1E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7" w:name="_Toc168888977"/>
      <w:r w:rsidRPr="0005695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1.1 </w:t>
      </w:r>
      <w:r w:rsidR="002C32F0" w:rsidRPr="0005695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Теоретические аспекты </w:t>
      </w:r>
      <w:r w:rsidR="002C32F0" w:rsidRPr="0005695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/>
        </w:rPr>
        <w:t>ABC</w:t>
      </w:r>
      <w:r w:rsidR="002C32F0" w:rsidRPr="0005695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-</w:t>
      </w:r>
      <w:r w:rsidR="002C32F0" w:rsidRPr="0005695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/>
        </w:rPr>
        <w:t>XYZ</w:t>
      </w:r>
      <w:r w:rsidR="002C32F0" w:rsidRPr="0005695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анализа</w:t>
      </w:r>
      <w:bookmarkEnd w:id="7"/>
    </w:p>
    <w:p w14:paraId="19A30C20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p w14:paraId="1F14F70D" w14:textId="269DB15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ABC-анализ </w:t>
      </w:r>
      <w:r w:rsidR="00184E1E">
        <w:rPr>
          <w:rFonts w:ascii="Times New Roman" w:eastAsia="Calibri" w:hAnsi="Times New Roman" w:cs="Times New Roman"/>
          <w:kern w:val="0"/>
          <w:sz w:val="28"/>
          <w14:ligatures w14:val="none"/>
        </w:rPr>
        <w:t>–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это метод управления запасами, который позволяет классифицировать ресурсы компании по степени их важности и прибыли. Этот аналитический подход основан на принципе Парето, который утверждает, что 20% усилий дают 80% результатов. В контексте управления запасами это означает, что небольшая часть ассортимента может формировать большую часть дохода компании.</w:t>
      </w:r>
    </w:p>
    <w:p w14:paraId="025675E2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В результате ABC-анализа товары компании делятся на три основные группы по степени влияния на общий финансовый результат:</w:t>
      </w:r>
    </w:p>
    <w:p w14:paraId="49F50F81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Группа А: наиболее ценные товары. Сумма долей этих товаров с накопительным итогом составляет примерно 80% от общей суммы параметров. Эти товары требуют особого внимания и пристального контроля за их запасами.</w:t>
      </w:r>
    </w:p>
    <w:p w14:paraId="5960AEBE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Группа B: товары средней значимости, которые формируют следующие 15% дохода (с накопительным итогом от 80% до 95%). Управление этой категорией требует умеренного внимания.</w:t>
      </w:r>
    </w:p>
    <w:p w14:paraId="6D1C888F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Группа C: наименее важные товары, которые формируют остальные 5% доходов (с накопительным итогом от 95% до 100%). Эти товары требуют минимального внимания в плане управления запасами.</w:t>
      </w:r>
    </w:p>
    <w:p w14:paraId="7AAFD879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XYZ-анализ дополняет ABC-анализ, фокусируясь на стабильности спроса и точности его прогнозирования. Этот метод позволяет классифицировать товары по регулярности потребления и предсказуемости изменений спроса.</w:t>
      </w:r>
    </w:p>
    <w:p w14:paraId="471083FB" w14:textId="62F5F55A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Категория X: товары </w:t>
      </w:r>
      <w:r w:rsidR="00D76F7B"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со стабильным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спросом и минимальными колебаниями. Прогнозируемость спроса на эти товары высока, коэффициент вариации не превышает 10%.</w:t>
      </w:r>
    </w:p>
    <w:p w14:paraId="5FA40EEC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lastRenderedPageBreak/>
        <w:t>Категория Y: товары с известными тенденциями потребления, такими как сезонные колебания. Спрос на эти товары можно предсказать с умеренной точностью, коэффициент вариации составляет от 10% до 25%.</w:t>
      </w:r>
    </w:p>
    <w:p w14:paraId="33DD4C4D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Категория Z: товары с непредсказуемым спросом и высокими колебаниями. Прогнозирование спроса на эти товары сложно, коэффициент вариации превышает 25%.</w:t>
      </w:r>
    </w:p>
    <w:p w14:paraId="4BC4F446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Совмещение ABC и XYZ анализов позволяет более тонко подходить к управлению ассортиментом и запасами, используя комбинированные категории. Эти комбинированные категории помогают определить приоритеты в логистике и управлении складом, а также в стратегии закупок. Вот как обычно делятся группы:</w:t>
      </w:r>
    </w:p>
    <w:p w14:paraId="5DDBF426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Группа AX</w:t>
      </w:r>
    </w:p>
    <w:p w14:paraId="5A324406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Определение: Товары в группе AX сочетают высокую важность с высокой предсказуемостью спроса. Это обычно ключевые товары, которые приносят значительную часть прибыли и имеют стабильный спрос.</w:t>
      </w:r>
    </w:p>
    <w:p w14:paraId="55687B70" w14:textId="20E951A1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Стратегия управления</w:t>
      </w:r>
      <w:r w:rsidR="00D76F7B"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: для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группы AX требуется активное управление запасами с целью максимизации доступности товаров при минимальных издержках на хранение. Эти товары могут быть центральными в производственных циклах или важными для удовлетворения постоянного спроса потребителей.</w:t>
      </w:r>
    </w:p>
    <w:p w14:paraId="245448B0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Группа AY</w:t>
      </w:r>
    </w:p>
    <w:p w14:paraId="507548F9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Определение: Товары группы AY также важны для дохода компании, но их спрос менее предсказуем и может зависеть от сезонных колебаний или других факторов.</w:t>
      </w:r>
    </w:p>
    <w:p w14:paraId="3E7D6BC6" w14:textId="77FB9D3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Стратегия управления</w:t>
      </w:r>
      <w:r w:rsidR="00D76F7B"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: требуется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более гибкое управление запасами с учетом возможных колебаний спроса. Может потребоваться частая корректировка запасов и планирование на основе трендов и сезонности.</w:t>
      </w:r>
    </w:p>
    <w:p w14:paraId="6C9C534F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Группа AZ</w:t>
      </w:r>
    </w:p>
    <w:p w14:paraId="4434E95F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Определение: Товары в этой категории важны для компании, но имеют непредсказуемый спрос, что создает риски для управления запасами.</w:t>
      </w:r>
    </w:p>
    <w:p w14:paraId="3CE9BC1A" w14:textId="72B0FAB4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lastRenderedPageBreak/>
        <w:t>Стратегия управления</w:t>
      </w:r>
      <w:r w:rsidR="00D76F7B"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: для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минимизации рисков излишек и нехватки товаров, компании могут использовать консервативные стратегии закупок или даже тактики on-demand производства.</w:t>
      </w:r>
    </w:p>
    <w:p w14:paraId="6DE1FC12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Группа BX, BY, BZ</w:t>
      </w:r>
    </w:p>
    <w:p w14:paraId="11903B73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Определение: Эти категории включают товары средней значимости с различной предсказуемостью спроса. Важность этих товаров меньше, чем у группы A, но управление ими все еще важно для оптимизации операций и издержек.</w:t>
      </w:r>
    </w:p>
    <w:p w14:paraId="65455675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Стратегия управления: Подходы могут варьироваться от умеренного до минимального уровня управления запасами в зависимости от предсказуемости спроса.</w:t>
      </w:r>
    </w:p>
    <w:p w14:paraId="3012C2BC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Группа CX, CY, CZ</w:t>
      </w:r>
    </w:p>
    <w:p w14:paraId="5AC58647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Определение: Эти товары имеют наименьшую важность и различную предсказуемость спроса. Их вклад в общий доход минимален, и они часто рассматриваются как нецентральные или дополнительные.</w:t>
      </w:r>
    </w:p>
    <w:p w14:paraId="66BD45C8" w14:textId="77777777" w:rsidR="002C32F0" w:rsidRPr="002C32F0" w:rsidRDefault="002C32F0" w:rsidP="00184E1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Стратегия управления: Управление этими категориями часто направлено на минимизацию затрат на хранение и логистику, так как они могут нести в себе меньший приоритет. Управление запасами может быть автоматизировано или рационализировано. Вариант отображения товаров по совместным группам можно наблюдать на рисунке 1.</w:t>
      </w:r>
    </w:p>
    <w:p w14:paraId="062AEA64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p w14:paraId="376EC4E9" w14:textId="77777777" w:rsidR="002C32F0" w:rsidRPr="002C32F0" w:rsidRDefault="002C32F0" w:rsidP="00184E1E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noProof/>
          <w:kern w:val="0"/>
          <w:sz w:val="28"/>
          <w14:ligatures w14:val="none"/>
        </w:rPr>
        <w:drawing>
          <wp:inline distT="0" distB="0" distL="0" distR="0" wp14:anchorId="16631172" wp14:editId="71A10B2B">
            <wp:extent cx="5940425" cy="15259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FC88" w14:textId="1613318E" w:rsidR="002C32F0" w:rsidRDefault="002C32F0" w:rsidP="00184E1E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Рисунок 1 </w:t>
      </w:r>
      <w:r w:rsidR="00160236" w:rsidRPr="00B734A6">
        <w:rPr>
          <w:rFonts w:ascii="Times New Roman" w:eastAsia="Aptos" w:hAnsi="Times New Roman" w:cs="Times New Roman"/>
          <w:iCs/>
          <w:sz w:val="28"/>
          <w:szCs w:val="28"/>
        </w:rPr>
        <w:t>–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Пример совместных групп </w:t>
      </w:r>
      <w:r w:rsidRPr="002C32F0">
        <w:rPr>
          <w:rFonts w:ascii="Times New Roman" w:eastAsia="Calibri" w:hAnsi="Times New Roman" w:cs="Times New Roman"/>
          <w:kern w:val="0"/>
          <w:sz w:val="28"/>
          <w:lang w:val="en-US"/>
          <w14:ligatures w14:val="none"/>
        </w:rPr>
        <w:t>ABC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-</w:t>
      </w:r>
      <w:r w:rsidRPr="002C32F0">
        <w:rPr>
          <w:rFonts w:ascii="Times New Roman" w:eastAsia="Calibri" w:hAnsi="Times New Roman" w:cs="Times New Roman"/>
          <w:kern w:val="0"/>
          <w:sz w:val="28"/>
          <w:lang w:val="en-US"/>
          <w14:ligatures w14:val="none"/>
        </w:rPr>
        <w:t>XYZ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анализа</w:t>
      </w:r>
    </w:p>
    <w:p w14:paraId="32E40E58" w14:textId="77777777" w:rsidR="00D76F7B" w:rsidRPr="002C32F0" w:rsidRDefault="00D76F7B" w:rsidP="00184E1E">
      <w:pPr>
        <w:spacing w:after="0" w:line="360" w:lineRule="auto"/>
        <w:ind w:left="-709"/>
        <w:jc w:val="center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p w14:paraId="1BD8B7BD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Комбинированные категории ABC-XYZ анализа обеспечивают более детальное и нюансированное понимание ассортимента, что позволяет 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lastRenderedPageBreak/>
        <w:t>принимать обоснованные решения по управлению запасами на основе как важности товаров, так и их спроса и предсказуемости. Это приводит к оптимизации ресурсов, улучшению обслуживания клиентов и сокращению издержек.</w:t>
      </w:r>
    </w:p>
    <w:p w14:paraId="640D8854" w14:textId="77777777" w:rsidR="002C32F0" w:rsidRPr="009540F6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Существуют различные способы проведения </w:t>
      </w:r>
      <w:r w:rsidRPr="002C32F0">
        <w:rPr>
          <w:rFonts w:ascii="Times New Roman" w:eastAsia="Calibri" w:hAnsi="Times New Roman" w:cs="Times New Roman"/>
          <w:kern w:val="0"/>
          <w:sz w:val="28"/>
          <w:lang w:val="en-US"/>
          <w14:ligatures w14:val="none"/>
        </w:rPr>
        <w:t>ABC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-</w:t>
      </w:r>
      <w:r w:rsidRPr="002C32F0">
        <w:rPr>
          <w:rFonts w:ascii="Times New Roman" w:eastAsia="Calibri" w:hAnsi="Times New Roman" w:cs="Times New Roman"/>
          <w:kern w:val="0"/>
          <w:sz w:val="28"/>
          <w:lang w:val="en-US"/>
          <w14:ligatures w14:val="none"/>
        </w:rPr>
        <w:t>XYZ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анализа в «</w:t>
      </w:r>
      <w:r w:rsidRPr="002C32F0">
        <w:rPr>
          <w:rFonts w:ascii="Times New Roman" w:eastAsia="Calibri" w:hAnsi="Times New Roman" w:cs="Times New Roman"/>
          <w:kern w:val="0"/>
          <w:sz w:val="28"/>
          <w:lang w:val="en-US"/>
          <w14:ligatures w14:val="none"/>
        </w:rPr>
        <w:t>Loginom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», но на рисунке 2 изображены основные:</w:t>
      </w:r>
    </w:p>
    <w:p w14:paraId="00F7636D" w14:textId="77777777" w:rsidR="00184E1E" w:rsidRPr="009540F6" w:rsidRDefault="00184E1E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p w14:paraId="7633E0F8" w14:textId="77777777" w:rsidR="002C32F0" w:rsidRPr="002C32F0" w:rsidRDefault="002C32F0" w:rsidP="00184E1E">
      <w:pPr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noProof/>
          <w:kern w:val="0"/>
          <w:sz w:val="28"/>
          <w14:ligatures w14:val="none"/>
        </w:rPr>
        <w:drawing>
          <wp:inline distT="0" distB="0" distL="0" distR="0" wp14:anchorId="4A3658C5" wp14:editId="21F869FD">
            <wp:extent cx="5940425" cy="18611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7DDC" w14:textId="33A20FE8" w:rsidR="002C32F0" w:rsidRPr="002C32F0" w:rsidRDefault="002C32F0" w:rsidP="00184E1E">
      <w:pPr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Рисунок 2 </w:t>
      </w:r>
      <w:r w:rsidR="00F4573B" w:rsidRPr="00B734A6">
        <w:rPr>
          <w:rFonts w:ascii="Times New Roman" w:eastAsia="Aptos" w:hAnsi="Times New Roman" w:cs="Times New Roman"/>
          <w:iCs/>
          <w:sz w:val="28"/>
          <w:szCs w:val="28"/>
        </w:rPr>
        <w:t>–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Компоненты, использующиеся в </w:t>
      </w:r>
      <w:r w:rsidRPr="002C32F0">
        <w:rPr>
          <w:rFonts w:ascii="Times New Roman" w:eastAsia="Calibri" w:hAnsi="Times New Roman" w:cs="Times New Roman"/>
          <w:kern w:val="0"/>
          <w:sz w:val="28"/>
          <w:lang w:val="en-US"/>
          <w14:ligatures w14:val="none"/>
        </w:rPr>
        <w:t>ABC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-</w:t>
      </w:r>
      <w:r w:rsidRPr="002C32F0">
        <w:rPr>
          <w:rFonts w:ascii="Times New Roman" w:eastAsia="Calibri" w:hAnsi="Times New Roman" w:cs="Times New Roman"/>
          <w:kern w:val="0"/>
          <w:sz w:val="28"/>
          <w:lang w:val="en-US"/>
          <w14:ligatures w14:val="none"/>
        </w:rPr>
        <w:t>XYZ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анализе</w:t>
      </w:r>
    </w:p>
    <w:p w14:paraId="27CB2CD3" w14:textId="77777777" w:rsidR="002C32F0" w:rsidRPr="002C32F0" w:rsidRDefault="002C32F0" w:rsidP="002C32F0">
      <w:pPr>
        <w:spacing w:after="0" w:line="360" w:lineRule="auto"/>
        <w:ind w:left="-567"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p w14:paraId="38837491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Сочетание ABC и XYZ анализов позволяет комплексно подходить к управлению запасами, что способствует оптимизации ассортимента, логистики и складских операций. Это помогает уменьшить излишки товаров и минимизировать расходы, связанные с избыточными запасами. К примеру, ресурсы группы AX (наиболее ценные и стабильно потребляемые) требуют активного управления и внимания для поддержания оптимальных запасов, в то время как товары группы CZ (наименее ценные с нерегулярным потреблением) могут управляться с минимальными затратами ресурсов.</w:t>
      </w:r>
    </w:p>
    <w:p w14:paraId="261BB751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ABC-XYZ анализ представляет собой мощный инструмент для эффективного управления ассортиментом и запасами в компании. Благодаря его универсальности, этот анализ можно применять не только для товаров, но и для сегментации услуг или клиентов, обеспечивая комплексный подход к ресурсному планированию.</w:t>
      </w:r>
    </w:p>
    <w:p w14:paraId="105473B3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Комбинированные категории ABC-XYZ анализа обеспечивают более детальное и нюансированное понимание ассортимента, что позволяет 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lastRenderedPageBreak/>
        <w:t>принимать обоснованные решения по управлению запасами на основе как важности товаров, так и их спроса и предсказуемости. Это приводит к оптимизации ресурсов, улучшению обслуживания клиентов и сокращению издержек.</w:t>
      </w:r>
    </w:p>
    <w:p w14:paraId="4CE5F2EF" w14:textId="77777777" w:rsidR="002C32F0" w:rsidRPr="009540F6" w:rsidRDefault="002C32F0" w:rsidP="00184E1E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p w14:paraId="2CA59890" w14:textId="3C7D314D" w:rsidR="002C32F0" w:rsidRPr="00056950" w:rsidRDefault="00056950" w:rsidP="00056950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8" w:name="_Toc168888978"/>
      <w:r w:rsidRPr="0005695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1.2 </w:t>
      </w:r>
      <w:r w:rsidR="002C32F0" w:rsidRPr="0005695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Сферы применения ABC-XYZ анализа</w:t>
      </w:r>
      <w:bookmarkEnd w:id="8"/>
    </w:p>
    <w:p w14:paraId="67DA88B4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p w14:paraId="45BB4AAA" w14:textId="56ADDE83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ABC-XYZ анализ </w:t>
      </w:r>
      <w:r w:rsidR="002B64D0">
        <w:rPr>
          <w:rFonts w:ascii="Times New Roman" w:eastAsia="Calibri" w:hAnsi="Times New Roman" w:cs="Times New Roman"/>
          <w:kern w:val="0"/>
          <w:sz w:val="28"/>
          <w14:ligatures w14:val="none"/>
        </w:rPr>
        <w:t>–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это универсальный инструмент для управления запасами и оптимизации ассортимента, который может применяться в различных отраслях и для разнообразных бизнес-целей. Использование платформы Loginom дополнительно расширяет возможности этого анализа благодаря мощным инструментам обработки данных и автоматизации. Ниже описаны ключевые сферы, где ABC-XYZ анализ находит применение.</w:t>
      </w:r>
    </w:p>
    <w:p w14:paraId="3D2C3D77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В сфере розничной торговли: управление запасами является критически важной задачей. ABC-XYZ анализ помогает ритейлерам определять, какие товары приносят наибольшую прибыль и имеют стабильный спрос, что позволяет оптимизировать закупки и управление складом. Это сокращает издержки, связанные с переизбытком и дефицитом товаров, а также улучшает общую эффективность снабжения.</w:t>
      </w:r>
    </w:p>
    <w:p w14:paraId="653ED2AC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Производство: для производственных компаний точное планирование и контроль запасов компонентов и материалов необходимы для поддержания непрерывности производственных процессов. ABC-XYZ анализ позволяет выделить критически важные материалы (группа AX) и тем самым фокусировать усилия на их постоянной доступности, в то время как менее важные материалы (группы CY и CZ) могут контролироваться с меньшей интенсивностью.</w:t>
      </w:r>
    </w:p>
    <w:p w14:paraId="36250586" w14:textId="6F6CB9F2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Фармацевтика: в фармацевтической индустрии управление запасами лекарственных средств требует особого внимания из-за строгих норм хранения и сроков годности. ABC-XYZ анализ помогает оптимизировать портфель продукции, обеспечивая приоритетное обновление и заказ наиболее 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lastRenderedPageBreak/>
        <w:t xml:space="preserve">важных и стабильно используемых препаратов, что снижает </w:t>
      </w:r>
      <w:r w:rsidR="00184E1E"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риски,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связанные с истечением срока годности.</w:t>
      </w:r>
    </w:p>
    <w:p w14:paraId="4551B4E1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Для онлайн-магазинов важно быстро реагировать на изменения спроса и оптимизировать логистику. ABC-XYZ анализ позволяет этим компаниям анализировать данные продаж и настроить управление запасами таким образом, чтобы максимально эффективно использовать складские помещения и сократить время доставки товаров до конечных потребителей.</w:t>
      </w:r>
    </w:p>
    <w:p w14:paraId="6A94F55A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В автомобильной отрасли компоненты и запчасти имеют различную критичность и частоту использования. ABC-XYZ анализ помогает управлять запасами таких компонентов, оптимизируя инвентарь и логистику, что важно для сокращения простоев в производстве и увеличения эффективности поставок.</w:t>
      </w:r>
    </w:p>
    <w:p w14:paraId="6F9560D3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Компании могут использовать ABC-XYZ анализ для стратегического планирования, например, для определения направлений для расширения ассортимента или сокращения непопулярных линеек продуктов. Этот анализ также полезен для бюджетирования и прогнозирования финансовых потоков.</w:t>
      </w:r>
    </w:p>
    <w:p w14:paraId="50B06467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ABC-XYZ анализ в Loginom позволяет компаниям различных отраслей не только управлять текущими запасами, но и адаптировать стратегии управления в соответствии с изменениями в спросе и рыночной ситуации. Эффективное использование этого анализа способствует повышению общей операционной эффективности и сокращению издержек.</w:t>
      </w:r>
    </w:p>
    <w:p w14:paraId="1A08B709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Применение ABC- и XYZ-анализа дает возможность компании:</w:t>
      </w:r>
    </w:p>
    <w:p w14:paraId="5B629229" w14:textId="77777777" w:rsidR="002C32F0" w:rsidRPr="002C32F0" w:rsidRDefault="002C32F0" w:rsidP="00184E1E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выявить товары, которые приносят больше всего дохода;</w:t>
      </w:r>
    </w:p>
    <w:p w14:paraId="6F8E0A14" w14:textId="77777777" w:rsidR="002C32F0" w:rsidRPr="002C32F0" w:rsidRDefault="002C32F0" w:rsidP="00184E1E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снизить количество ошибок при работе со складскими остатками;</w:t>
      </w:r>
    </w:p>
    <w:p w14:paraId="3725A3A4" w14:textId="77777777" w:rsidR="002C32F0" w:rsidRPr="002C32F0" w:rsidRDefault="002C32F0" w:rsidP="00184E1E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оптимизировать использование складских площадей;</w:t>
      </w:r>
    </w:p>
    <w:p w14:paraId="3A03A684" w14:textId="77777777" w:rsidR="002C32F0" w:rsidRPr="002C32F0" w:rsidRDefault="002C32F0" w:rsidP="00184E1E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увеличить прибыль от сбыта;</w:t>
      </w:r>
    </w:p>
    <w:p w14:paraId="3917EAEC" w14:textId="77777777" w:rsidR="002C32F0" w:rsidRPr="002C32F0" w:rsidRDefault="002C32F0" w:rsidP="00184E1E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модернизировать систему поставок;</w:t>
      </w:r>
    </w:p>
    <w:p w14:paraId="659C38D2" w14:textId="37748961" w:rsidR="002C32F0" w:rsidRDefault="002C32F0" w:rsidP="00184E1E">
      <w:pPr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усовершенствовать стратегию в логистике.</w:t>
      </w:r>
    </w:p>
    <w:p w14:paraId="0CC71E91" w14:textId="77777777" w:rsidR="007918D3" w:rsidRPr="002C32F0" w:rsidRDefault="007918D3" w:rsidP="007918D3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p w14:paraId="353CCF5E" w14:textId="77777777" w:rsidR="002C32F0" w:rsidRPr="002C32F0" w:rsidRDefault="002C32F0" w:rsidP="002C32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p w14:paraId="07554F9A" w14:textId="77777777" w:rsidR="007918D3" w:rsidRPr="007918D3" w:rsidRDefault="002C32F0" w:rsidP="002B64D0">
      <w:pPr>
        <w:pStyle w:val="1"/>
        <w:spacing w:before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9" w:name="_Toc168888979"/>
      <w:r w:rsidRPr="00056950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lastRenderedPageBreak/>
        <w:t xml:space="preserve">1.3 Практическое применение </w:t>
      </w:r>
      <w:r w:rsidRPr="00056950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en-US"/>
        </w:rPr>
        <w:t>ABC</w:t>
      </w:r>
      <w:r w:rsidRPr="00056950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-</w:t>
      </w:r>
      <w:r w:rsidRPr="00056950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en-US"/>
        </w:rPr>
        <w:t>XYZ</w:t>
      </w:r>
      <w:r w:rsidRPr="00056950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анализа в </w:t>
      </w:r>
      <w:r w:rsidRPr="00056950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en-US"/>
        </w:rPr>
        <w:t>Loginom</w:t>
      </w:r>
      <w:bookmarkEnd w:id="9"/>
    </w:p>
    <w:p w14:paraId="7475EF96" w14:textId="77777777" w:rsidR="007918D3" w:rsidRDefault="007918D3" w:rsidP="002B64D0">
      <w:pPr>
        <w:pStyle w:val="1"/>
        <w:spacing w:before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</w:p>
    <w:p w14:paraId="69B3BC82" w14:textId="0601D792" w:rsidR="007918D3" w:rsidRDefault="007918D3" w:rsidP="002B64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7918D3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ABC-XYZ анализ услуг предоставляет всестороннее понимание операционной деятельности, позволяя организациям улучшать управление услугами, сокращать издержки и повышать качество обслуживания клиентов. Это подход обеспечивает основу для принятия взвешенных решений, направленных на достижение стратегических целей компании. В качестве примера, ABC-XYZ анализ был проведен в Loginom с использованием данных о </w:t>
      </w:r>
      <w:r>
        <w:rPr>
          <w:rFonts w:ascii="Times New Roman" w:eastAsia="Calibri" w:hAnsi="Times New Roman" w:cs="Times New Roman"/>
          <w:kern w:val="0"/>
          <w:sz w:val="28"/>
          <w14:ligatures w14:val="none"/>
        </w:rPr>
        <w:t>продажах строительного магазина</w:t>
      </w:r>
      <w:r w:rsidRPr="007918D3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. Рисунок </w:t>
      </w:r>
      <w:r w:rsidR="001D25F5">
        <w:rPr>
          <w:rFonts w:ascii="Times New Roman" w:eastAsia="Calibri" w:hAnsi="Times New Roman" w:cs="Times New Roman"/>
          <w:kern w:val="0"/>
          <w:sz w:val="28"/>
          <w14:ligatures w14:val="none"/>
        </w:rPr>
        <w:t>3</w:t>
      </w:r>
      <w:r w:rsidRPr="007918D3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демонстрирует </w:t>
      </w:r>
      <w:r>
        <w:rPr>
          <w:rFonts w:ascii="Times New Roman" w:eastAsia="Calibri" w:hAnsi="Times New Roman" w:cs="Times New Roman"/>
          <w:kern w:val="0"/>
          <w:sz w:val="28"/>
          <w14:ligatures w14:val="none"/>
        </w:rPr>
        <w:t>данные, которые будут использоваться в дальнейшем анализе.</w:t>
      </w:r>
    </w:p>
    <w:p w14:paraId="6C5FC73E" w14:textId="53B68A4E" w:rsidR="007918D3" w:rsidRDefault="007918D3" w:rsidP="002B64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p w14:paraId="1CE4A955" w14:textId="06F4FE4E" w:rsidR="001D25F5" w:rsidRDefault="001D25F5" w:rsidP="002B64D0">
      <w:pPr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1D25F5">
        <w:rPr>
          <w:rFonts w:ascii="Times New Roman" w:eastAsia="Calibri" w:hAnsi="Times New Roman" w:cs="Times New Roman"/>
          <w:noProof/>
          <w:kern w:val="0"/>
          <w:sz w:val="28"/>
          <w14:ligatures w14:val="none"/>
        </w:rPr>
        <w:drawing>
          <wp:inline distT="0" distB="0" distL="0" distR="0" wp14:anchorId="4A0FC4A8" wp14:editId="11115F0D">
            <wp:extent cx="5940425" cy="40690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CA46A" w14:textId="45C07927" w:rsidR="001D25F5" w:rsidRDefault="001D25F5" w:rsidP="002B64D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Рисунок 3 </w:t>
      </w:r>
      <w:r w:rsidRPr="00DE590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Данные для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ABC</w:t>
      </w:r>
      <w:r w:rsidRPr="001D25F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XYZ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анализа</w:t>
      </w:r>
    </w:p>
    <w:p w14:paraId="03F4AEBB" w14:textId="5CDFF314" w:rsidR="001D25F5" w:rsidRDefault="001D25F5" w:rsidP="002B64D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7D3A7B" w14:textId="6DE8844E" w:rsidR="001D25F5" w:rsidRDefault="001D25F5" w:rsidP="002B64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документе с данными используется 98 471 записей. </w:t>
      </w:r>
      <w:r w:rsidRPr="001D25F5">
        <w:rPr>
          <w:rFonts w:ascii="Times New Roman" w:hAnsi="Times New Roman" w:cs="Times New Roman"/>
          <w:color w:val="000000" w:themeColor="text1"/>
          <w:sz w:val="28"/>
          <w:szCs w:val="28"/>
        </w:rPr>
        <w:t>Тем не менее, перед началом непосредственного выполнения ABC-XYZ анализа, важно сначала осуществить тщательную очистку и подготовку данных.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процесс проведения анализа был свернут в подмодель, ниже на рисунке 4 представлен его сценарий.</w:t>
      </w:r>
    </w:p>
    <w:p w14:paraId="0C288E40" w14:textId="0AE5EA52" w:rsidR="001D25F5" w:rsidRDefault="001D25F5" w:rsidP="002B64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5B00B1" w14:textId="3D7EA7AA" w:rsidR="001D25F5" w:rsidRDefault="001D25F5" w:rsidP="002B64D0">
      <w:pPr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1D25F5">
        <w:rPr>
          <w:rFonts w:ascii="Times New Roman" w:eastAsia="Calibri" w:hAnsi="Times New Roman" w:cs="Times New Roman"/>
          <w:noProof/>
          <w:kern w:val="0"/>
          <w:sz w:val="28"/>
          <w14:ligatures w14:val="none"/>
        </w:rPr>
        <w:drawing>
          <wp:inline distT="0" distB="0" distL="0" distR="0" wp14:anchorId="0AA5D61E" wp14:editId="510E6992">
            <wp:extent cx="5940425" cy="31775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08B6" w14:textId="4D7C39A4" w:rsidR="001D25F5" w:rsidRDefault="001D25F5" w:rsidP="002B64D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Рисунок 4 </w:t>
      </w:r>
      <w:r w:rsidRPr="00DE590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Сценарий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ABC</w:t>
      </w:r>
      <w:r w:rsidRPr="001D25F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XYZ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анализа</w:t>
      </w:r>
    </w:p>
    <w:p w14:paraId="31BC226B" w14:textId="1981348C" w:rsidR="001D25F5" w:rsidRDefault="001D25F5" w:rsidP="002B64D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C991E4" w14:textId="4B4FEE5D" w:rsidR="001D25F5" w:rsidRDefault="001D25F5" w:rsidP="002B64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14:ligatures w14:val="none"/>
        </w:rPr>
        <w:t>Так как данные корректные, пропусков нет, то не понадобится заполнение пропусков и редактирование выбросов. При</w:t>
      </w:r>
      <w:r w:rsidRPr="001D25F5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помо</w:t>
      </w:r>
      <w:r w:rsidR="00CD50F8">
        <w:rPr>
          <w:rFonts w:ascii="Times New Roman" w:eastAsia="Calibri" w:hAnsi="Times New Roman" w:cs="Times New Roman"/>
          <w:kern w:val="0"/>
          <w:sz w:val="28"/>
          <w14:ligatures w14:val="none"/>
        </w:rPr>
        <w:t>щи</w:t>
      </w:r>
      <w:r w:rsidRPr="001D25F5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ABC-анализа нужно определить самые востребованные услуги и определить их категорию.</w:t>
      </w:r>
    </w:p>
    <w:p w14:paraId="547836C8" w14:textId="4897EA2F" w:rsidR="00FD5F8A" w:rsidRDefault="00FD5F8A" w:rsidP="002B64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Сначала проводятся два анализа параллельно: </w:t>
      </w:r>
      <w:r>
        <w:rPr>
          <w:rFonts w:ascii="Times New Roman" w:eastAsia="Calibri" w:hAnsi="Times New Roman" w:cs="Times New Roman"/>
          <w:kern w:val="0"/>
          <w:sz w:val="28"/>
          <w:lang w:val="en-US"/>
          <w14:ligatures w14:val="none"/>
        </w:rPr>
        <w:t>ABC</w:t>
      </w:r>
      <w:r w:rsidRPr="00FD5F8A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и </w:t>
      </w:r>
      <w:r>
        <w:rPr>
          <w:rFonts w:ascii="Times New Roman" w:eastAsia="Calibri" w:hAnsi="Times New Roman" w:cs="Times New Roman"/>
          <w:kern w:val="0"/>
          <w:sz w:val="28"/>
          <w:lang w:val="en-US"/>
          <w14:ligatures w14:val="none"/>
        </w:rPr>
        <w:t>XYZ</w:t>
      </w:r>
      <w:r>
        <w:rPr>
          <w:rFonts w:ascii="Times New Roman" w:eastAsia="Calibri" w:hAnsi="Times New Roman" w:cs="Times New Roman"/>
          <w:kern w:val="0"/>
          <w:sz w:val="28"/>
          <w14:ligatures w14:val="none"/>
        </w:rPr>
        <w:t>. В результате этих анализов каждому товару присваивается своя буква, которая характеризует его значимость в продажах. На рисунке 5 изображен</w:t>
      </w:r>
      <w:r w:rsidR="00824444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результат </w:t>
      </w:r>
      <w:r w:rsidR="00824444">
        <w:rPr>
          <w:rFonts w:ascii="Times New Roman" w:eastAsia="Calibri" w:hAnsi="Times New Roman" w:cs="Times New Roman"/>
          <w:kern w:val="0"/>
          <w:sz w:val="28"/>
          <w:lang w:val="en-US"/>
          <w14:ligatures w14:val="none"/>
        </w:rPr>
        <w:t>ABC</w:t>
      </w:r>
      <w:r w:rsidR="00824444" w:rsidRPr="002B64D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</w:t>
      </w:r>
      <w:r w:rsidR="00824444">
        <w:rPr>
          <w:rFonts w:ascii="Times New Roman" w:eastAsia="Calibri" w:hAnsi="Times New Roman" w:cs="Times New Roman"/>
          <w:kern w:val="0"/>
          <w:sz w:val="28"/>
          <w14:ligatures w14:val="none"/>
        </w:rPr>
        <w:t>анализа.</w:t>
      </w:r>
    </w:p>
    <w:p w14:paraId="06FFE079" w14:textId="76E5C5A6" w:rsidR="00824444" w:rsidRDefault="00824444" w:rsidP="0023395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824444">
        <w:rPr>
          <w:rFonts w:ascii="Times New Roman" w:eastAsia="Calibri" w:hAnsi="Times New Roman" w:cs="Times New Roman"/>
          <w:kern w:val="0"/>
          <w:sz w:val="28"/>
          <w14:ligatures w14:val="none"/>
        </w:rPr>
        <w:t>ABC-анализ основан на принципе Парето (правило 80/20), который гласит, что 80% результатов достигаются за счет 20% усилий. В контексте ABC-анализа это означает, что небольшая часть товаров или ресурсов приносит основную часть прибыли или продаж.</w:t>
      </w:r>
    </w:p>
    <w:p w14:paraId="67DC5BED" w14:textId="7D53CE08" w:rsidR="00824444" w:rsidRDefault="00824444" w:rsidP="0023395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824444">
        <w:rPr>
          <w:rFonts w:ascii="Times New Roman" w:eastAsia="Calibri" w:hAnsi="Times New Roman" w:cs="Times New Roman"/>
          <w:kern w:val="0"/>
          <w:sz w:val="28"/>
          <w14:ligatures w14:val="none"/>
        </w:rPr>
        <w:t>ABC-анализ является гибким инструментом, который можно адаптировать под различные виды товаров, услуги или ресурсы. Это позволяет его применять в разных отраслях и для разных типов бизнеса.</w:t>
      </w:r>
    </w:p>
    <w:p w14:paraId="131400DF" w14:textId="3A787531" w:rsidR="00824444" w:rsidRDefault="00824444" w:rsidP="0023395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824444">
        <w:rPr>
          <w:rFonts w:ascii="Times New Roman" w:eastAsia="Calibri" w:hAnsi="Times New Roman" w:cs="Times New Roman"/>
          <w:kern w:val="0"/>
          <w:sz w:val="28"/>
          <w14:ligatures w14:val="none"/>
        </w:rPr>
        <w:lastRenderedPageBreak/>
        <w:t>Благодаря четкому разделению на категории, ABC-анализ упрощает процессы управления запасами, снижая количество товаров, которые требуют интенсивного контроля, и повышая эффективность работы складов и логистики.</w:t>
      </w:r>
    </w:p>
    <w:p w14:paraId="3A349AAA" w14:textId="77777777" w:rsidR="00824444" w:rsidRDefault="00824444" w:rsidP="001D25F5">
      <w:pPr>
        <w:spacing w:after="0" w:line="360" w:lineRule="auto"/>
        <w:ind w:left="-709" w:firstLine="709"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</w:p>
    <w:p w14:paraId="42EA7A4D" w14:textId="2FFDBD79" w:rsidR="007918D3" w:rsidRPr="00824444" w:rsidRDefault="00824444" w:rsidP="002B64D0">
      <w:pPr>
        <w:spacing w:after="0" w:line="360" w:lineRule="auto"/>
        <w:jc w:val="center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824444">
        <w:rPr>
          <w:rFonts w:ascii="Times New Roman" w:eastAsia="Calibri" w:hAnsi="Times New Roman" w:cs="Times New Roman"/>
          <w:noProof/>
          <w:kern w:val="0"/>
          <w:sz w:val="28"/>
          <w14:ligatures w14:val="none"/>
        </w:rPr>
        <w:drawing>
          <wp:inline distT="0" distB="0" distL="0" distR="0" wp14:anchorId="00E1195E" wp14:editId="1A6CCF60">
            <wp:extent cx="5280660" cy="4975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833" cy="499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0A70" w14:textId="1ECA1601" w:rsidR="00824444" w:rsidRDefault="00824444" w:rsidP="002B64D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Pr="00DE590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ABC</w:t>
      </w:r>
      <w:r w:rsidRPr="00824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анализа</w:t>
      </w:r>
    </w:p>
    <w:p w14:paraId="49BAE7B9" w14:textId="77777777" w:rsidR="006E33A9" w:rsidRPr="002B64D0" w:rsidRDefault="006E33A9" w:rsidP="002B6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03316D" w14:textId="01956E44" w:rsidR="002C32F0" w:rsidRPr="002B64D0" w:rsidRDefault="00824444" w:rsidP="002B6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4D0">
        <w:rPr>
          <w:rFonts w:ascii="Times New Roman" w:hAnsi="Times New Roman" w:cs="Times New Roman"/>
          <w:sz w:val="28"/>
          <w:szCs w:val="28"/>
        </w:rPr>
        <w:t xml:space="preserve">Далее проводится </w:t>
      </w:r>
      <w:r w:rsidRPr="002B64D0">
        <w:rPr>
          <w:rFonts w:ascii="Times New Roman" w:hAnsi="Times New Roman" w:cs="Times New Roman"/>
          <w:sz w:val="28"/>
          <w:szCs w:val="28"/>
          <w:lang w:val="en-US"/>
        </w:rPr>
        <w:t>XYZ</w:t>
      </w:r>
      <w:r w:rsidRPr="002B64D0">
        <w:rPr>
          <w:rFonts w:ascii="Times New Roman" w:hAnsi="Times New Roman" w:cs="Times New Roman"/>
          <w:sz w:val="28"/>
          <w:szCs w:val="28"/>
        </w:rPr>
        <w:t xml:space="preserve"> анализ. Используя данные о категории товара по шкале XYZ, компании могут оптимизировать свои стратегии пополнения запасов. Товары категории X могут управляться по принципу «точно в срок», тогда как для товаров категории Z может потребоваться создание резервных запасов или частые переоценки потребностей. Для производственных и </w:t>
      </w:r>
      <w:r w:rsidRPr="002B64D0">
        <w:rPr>
          <w:rFonts w:ascii="Times New Roman" w:hAnsi="Times New Roman" w:cs="Times New Roman"/>
          <w:sz w:val="28"/>
          <w:szCs w:val="28"/>
        </w:rPr>
        <w:lastRenderedPageBreak/>
        <w:t xml:space="preserve">торговых компаний XYZ-анализ предоставляет ценную информацию для планирования производства и закупок. </w:t>
      </w:r>
    </w:p>
    <w:p w14:paraId="29AA3A76" w14:textId="02919624" w:rsidR="00824444" w:rsidRDefault="00824444" w:rsidP="00824444"/>
    <w:p w14:paraId="26398B51" w14:textId="0167709C" w:rsidR="00824444" w:rsidRDefault="00824444" w:rsidP="002B64D0">
      <w:pPr>
        <w:spacing w:after="0" w:line="360" w:lineRule="auto"/>
        <w:jc w:val="center"/>
      </w:pPr>
      <w:r w:rsidRPr="00824444">
        <w:rPr>
          <w:noProof/>
        </w:rPr>
        <w:drawing>
          <wp:inline distT="0" distB="0" distL="0" distR="0" wp14:anchorId="1954DED9" wp14:editId="123B20D6">
            <wp:extent cx="5729287" cy="5666207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278" cy="56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D35B" w14:textId="52C44D93" w:rsidR="00824444" w:rsidRDefault="00824444" w:rsidP="002B64D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</w:t>
      </w:r>
      <w:r w:rsidRPr="00DE590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XYZ</w:t>
      </w:r>
      <w:r w:rsidRPr="002B64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анализа</w:t>
      </w:r>
    </w:p>
    <w:p w14:paraId="4FE0F30B" w14:textId="167AB2E8" w:rsidR="00824444" w:rsidRDefault="00824444" w:rsidP="0082444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48360C" w14:textId="1D286236" w:rsidR="00326B09" w:rsidRDefault="00233956" w:rsidP="00326B0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проведения двух анализов, при помощи компонента «Слияние» объединяем результаты двух предыдущих анализов, делая привязку к объекту.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нужно для того, чтобы в дальнейшем создать объединенную группу типа: «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AX</w:t>
      </w:r>
      <w:r w:rsidR="00326B09" w:rsidRPr="00326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AY</w:t>
      </w:r>
      <w:r w:rsidR="00326B09" w:rsidRPr="00326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AZ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…». Что и является результатом 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ABC</w:t>
      </w:r>
      <w:r w:rsidR="00326B09" w:rsidRPr="00326B0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XYZ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анализа. Для этого настраиваем компонент «Слияние» следующим образом: слева 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ABC</w:t>
      </w:r>
      <w:r w:rsidR="00326B09" w:rsidRPr="00326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(столбец основного типа данных), справа 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XYZ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 (присоединяемый набор </w:t>
      </w:r>
      <w:r w:rsidR="00326B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данных). Используем левый тип соединения и настраиваем связь по наименованию товара. Результат слияния можно наблюдать на рисунке 7.</w:t>
      </w:r>
    </w:p>
    <w:p w14:paraId="026AA5D9" w14:textId="77777777" w:rsidR="002B64D0" w:rsidRPr="002B64D0" w:rsidRDefault="002B64D0" w:rsidP="00326B0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314C7E45" w14:textId="02DF292A" w:rsidR="00326B09" w:rsidRDefault="00326B09" w:rsidP="002B64D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6B0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D3CBB07" wp14:editId="554994D2">
            <wp:extent cx="5457810" cy="43481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4083" cy="435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E0D0" w14:textId="42826C1A" w:rsidR="00326B09" w:rsidRDefault="00326B09" w:rsidP="002B64D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7 </w:t>
      </w:r>
      <w:r w:rsidRPr="00DE590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слияния</w:t>
      </w:r>
    </w:p>
    <w:p w14:paraId="207A0A92" w14:textId="04F456D0" w:rsidR="00326B09" w:rsidRDefault="00326B09" w:rsidP="00326B0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D5FE8A" w14:textId="2C7B966E" w:rsidR="00C32181" w:rsidRDefault="00C32181" w:rsidP="00326B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2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завершения ABC и XYZ анализов мы переходим к созданию переменной 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C32181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Совместная группа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C32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использованием калькулятора. Эта переменная представляет собой строковую характеристику, в которую мы интегрируем результаты обоих анализов, полученные путем объединения двух соответствующих столбцов с помощью компонента 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C32181">
        <w:rPr>
          <w:rFonts w:ascii="Times New Roman" w:hAnsi="Times New Roman" w:cs="Times New Roman"/>
          <w:color w:val="000000" w:themeColor="text1"/>
          <w:sz w:val="28"/>
          <w:szCs w:val="28"/>
        </w:rPr>
        <w:t>Слияние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C32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результате происходит формирование новой таблицы, где присутствуют два основных столбца: 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C32181">
        <w:rPr>
          <w:rFonts w:ascii="Times New Roman" w:hAnsi="Times New Roman" w:cs="Times New Roman"/>
          <w:color w:val="000000" w:themeColor="text1"/>
          <w:sz w:val="28"/>
          <w:szCs w:val="28"/>
        </w:rPr>
        <w:t>товары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C32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C32181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совместная группа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C321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Далее производится необходимость группировки данных по количеству товаров в каждой из совместных групп. После этого этапа мы проводим дополнительное слияние данных с </w:t>
      </w:r>
      <w:r w:rsidRPr="00C321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использованием компонента 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C32181">
        <w:rPr>
          <w:rFonts w:ascii="Times New Roman" w:hAnsi="Times New Roman" w:cs="Times New Roman"/>
          <w:color w:val="000000" w:themeColor="text1"/>
          <w:sz w:val="28"/>
          <w:szCs w:val="28"/>
        </w:rPr>
        <w:t>Переменные в таблицу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C32181">
        <w:rPr>
          <w:rFonts w:ascii="Times New Roman" w:hAnsi="Times New Roman" w:cs="Times New Roman"/>
          <w:color w:val="000000" w:themeColor="text1"/>
          <w:sz w:val="28"/>
          <w:szCs w:val="28"/>
        </w:rPr>
        <w:t>, ранее упомянутого. На выходе получаем конечные данные, содержащие всю необходимую информацию о товарах и их классификации в рамках совместной группы, что обеспечивает более полное и углубленное понимание структуры и характеристик инвентаря.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 можно наблюдать на рисунке 8.</w:t>
      </w:r>
    </w:p>
    <w:p w14:paraId="09515024" w14:textId="2258895D" w:rsidR="00C32181" w:rsidRDefault="00C32181" w:rsidP="00326B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9A7081" w14:textId="0CBAEAB2" w:rsidR="006E33A9" w:rsidRDefault="006E33A9" w:rsidP="002B64D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33A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9CA6E0D" wp14:editId="54338678">
            <wp:extent cx="5198487" cy="4700588"/>
            <wp:effectExtent l="0" t="0" r="254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5957" cy="470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76D9" w14:textId="627AED6F" w:rsidR="00C32181" w:rsidRDefault="006E33A9" w:rsidP="002B64D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8 </w:t>
      </w:r>
      <w:r w:rsidRPr="00DE590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ABC</w:t>
      </w:r>
      <w:r w:rsidRPr="006E33A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XYZ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анализа</w:t>
      </w:r>
    </w:p>
    <w:p w14:paraId="045073C6" w14:textId="77777777" w:rsidR="00687729" w:rsidRPr="00687729" w:rsidRDefault="00687729" w:rsidP="0068772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CB4918" w14:textId="000DDF77" w:rsidR="00687729" w:rsidRDefault="00687729" w:rsidP="006877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729">
        <w:rPr>
          <w:rFonts w:ascii="Times New Roman" w:hAnsi="Times New Roman" w:cs="Times New Roman"/>
          <w:color w:val="000000" w:themeColor="text1"/>
          <w:sz w:val="28"/>
          <w:szCs w:val="28"/>
        </w:rPr>
        <w:t>На выходе получаем конечные данные, содержащие всю необходимую информацию о товарах и их классификации в рамках совместной группы, что обеспечивает более полное и углубленное понимание структуры и характеристик инвентаря. Результат можно наблюдать на рисунке 8.</w:t>
      </w:r>
    </w:p>
    <w:p w14:paraId="121066EF" w14:textId="2F4277DA" w:rsidR="006E33A9" w:rsidRDefault="00687729" w:rsidP="006877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7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получаем 1 166 строк, товаров, каждой из которых присвоена категория по востребованности товара. Теперь рассмотрим </w:t>
      </w:r>
      <w:r w:rsidRPr="0068772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показатели этих 1 166 строк для более детального анализа.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Получаем следующие результаты (Таблица 1). </w:t>
      </w:r>
    </w:p>
    <w:p w14:paraId="23FCB2B3" w14:textId="30604F99" w:rsidR="00687729" w:rsidRDefault="00687729" w:rsidP="006877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DA80DD" w14:textId="77777777" w:rsidR="00687729" w:rsidRDefault="00687729" w:rsidP="006877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D59226" w14:textId="593FC78A" w:rsidR="00687729" w:rsidRPr="00687729" w:rsidRDefault="00687729" w:rsidP="002B64D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1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ABC</w:t>
      </w:r>
      <w:r w:rsidRPr="0068772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XYZ</w:t>
      </w:r>
      <w:r w:rsidRPr="006877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анализа по совместным группам</w:t>
      </w:r>
    </w:p>
    <w:tbl>
      <w:tblPr>
        <w:tblW w:w="8801" w:type="dxa"/>
        <w:tblLook w:val="04A0" w:firstRow="1" w:lastRow="0" w:firstColumn="1" w:lastColumn="0" w:noHBand="0" w:noVBand="1"/>
      </w:tblPr>
      <w:tblGrid>
        <w:gridCol w:w="4899"/>
        <w:gridCol w:w="3902"/>
      </w:tblGrid>
      <w:tr w:rsidR="0001475B" w:rsidRPr="0001475B" w14:paraId="096FBDD1" w14:textId="77777777" w:rsidTr="002B64D0">
        <w:trPr>
          <w:trHeight w:val="227"/>
        </w:trPr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6054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Совместная группа</w:t>
            </w:r>
          </w:p>
        </w:tc>
        <w:tc>
          <w:tcPr>
            <w:tcW w:w="3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5DA7" w14:textId="48D2A66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Кол</w:t>
            </w:r>
            <w:r w:rsidR="002B64D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ичест</w:t>
            </w: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во товаров </w:t>
            </w:r>
          </w:p>
        </w:tc>
      </w:tr>
      <w:tr w:rsidR="0001475B" w:rsidRPr="0001475B" w14:paraId="0DB80218" w14:textId="77777777" w:rsidTr="002B64D0">
        <w:trPr>
          <w:trHeight w:val="227"/>
        </w:trPr>
        <w:tc>
          <w:tcPr>
            <w:tcW w:w="4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1AEDA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AY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B650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01475B" w:rsidRPr="0001475B" w14:paraId="333C09B1" w14:textId="77777777" w:rsidTr="002B64D0">
        <w:trPr>
          <w:trHeight w:val="227"/>
        </w:trPr>
        <w:tc>
          <w:tcPr>
            <w:tcW w:w="4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FCE7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AZ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70DDF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62</w:t>
            </w:r>
          </w:p>
        </w:tc>
      </w:tr>
      <w:tr w:rsidR="0001475B" w:rsidRPr="0001475B" w14:paraId="1EB96ACA" w14:textId="77777777" w:rsidTr="002B64D0">
        <w:trPr>
          <w:trHeight w:val="227"/>
        </w:trPr>
        <w:tc>
          <w:tcPr>
            <w:tcW w:w="4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9183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BY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09A3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</w:tr>
      <w:tr w:rsidR="0001475B" w:rsidRPr="0001475B" w14:paraId="4466CDD8" w14:textId="77777777" w:rsidTr="002B64D0">
        <w:trPr>
          <w:trHeight w:val="227"/>
        </w:trPr>
        <w:tc>
          <w:tcPr>
            <w:tcW w:w="4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802E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BZ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3269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132</w:t>
            </w:r>
          </w:p>
        </w:tc>
      </w:tr>
      <w:tr w:rsidR="0001475B" w:rsidRPr="0001475B" w14:paraId="6105D108" w14:textId="77777777" w:rsidTr="002B64D0">
        <w:trPr>
          <w:trHeight w:val="227"/>
        </w:trPr>
        <w:tc>
          <w:tcPr>
            <w:tcW w:w="4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C04B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CX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DB82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132</w:t>
            </w:r>
          </w:p>
        </w:tc>
      </w:tr>
      <w:tr w:rsidR="0001475B" w:rsidRPr="0001475B" w14:paraId="55C3646E" w14:textId="77777777" w:rsidTr="002B64D0">
        <w:trPr>
          <w:trHeight w:val="227"/>
        </w:trPr>
        <w:tc>
          <w:tcPr>
            <w:tcW w:w="4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12B2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CY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1AFE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152</w:t>
            </w:r>
          </w:p>
        </w:tc>
      </w:tr>
      <w:tr w:rsidR="0001475B" w:rsidRPr="0001475B" w14:paraId="357F4A75" w14:textId="77777777" w:rsidTr="002B64D0">
        <w:trPr>
          <w:trHeight w:val="227"/>
        </w:trPr>
        <w:tc>
          <w:tcPr>
            <w:tcW w:w="4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A800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CZ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F241" w14:textId="77777777" w:rsidR="0001475B" w:rsidRPr="0001475B" w:rsidRDefault="0001475B" w:rsidP="00014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1475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717</w:t>
            </w:r>
          </w:p>
        </w:tc>
      </w:tr>
    </w:tbl>
    <w:p w14:paraId="473B65FA" w14:textId="3CE2BFE1" w:rsidR="00687729" w:rsidRDefault="00687729" w:rsidP="006E33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3043D7" w14:textId="7D43AC93" w:rsidR="0001475B" w:rsidRDefault="0001475B" w:rsidP="000147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таблицы видим, что преобладают товары группы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CZ</w:t>
      </w:r>
      <w:r w:rsidRPr="000147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низкого спроса и средней ценности), также в большей степени присутствуют товары категории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CZ</w:t>
      </w:r>
      <w:r w:rsidRPr="000147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(товары низкого спроса и низкой ценности). По данным таблицы выведена диаграмма для более полной наглядности (Рисунок 9).</w:t>
      </w:r>
    </w:p>
    <w:p w14:paraId="28408A93" w14:textId="4F10F6F4" w:rsidR="0001475B" w:rsidRDefault="0001475B" w:rsidP="000147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DEC867" w14:textId="445E8B69" w:rsidR="0001475B" w:rsidRDefault="0001475B" w:rsidP="0001475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F0F501D" wp14:editId="2B530AE9">
            <wp:extent cx="5995987" cy="3429000"/>
            <wp:effectExtent l="0" t="0" r="508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57CB76B9-3D10-4964-AE6E-29C8A287BF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171069" w14:textId="5ADFEF8F" w:rsidR="0001475B" w:rsidRDefault="0001475B" w:rsidP="0001475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9 </w:t>
      </w:r>
      <w:r w:rsidRPr="00DE590A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Диаграмма результатов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ABC</w:t>
      </w:r>
      <w:r w:rsidRPr="0001475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XYZ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анализа</w:t>
      </w:r>
    </w:p>
    <w:p w14:paraId="5BF62CEB" w14:textId="0E2629C3" w:rsidR="0001475B" w:rsidRDefault="0001475B" w:rsidP="0001475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1CD104" w14:textId="5F5587A5" w:rsidR="0001475B" w:rsidRDefault="0001475B" w:rsidP="000147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 этим данным можно сделать следующие выводы:</w:t>
      </w:r>
    </w:p>
    <w:p w14:paraId="45D974C8" w14:textId="4C44BC9A" w:rsidR="00EF76F4" w:rsidRPr="005715C0" w:rsidRDefault="00EF76F4" w:rsidP="00EF76F4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F76F4">
        <w:rPr>
          <w:rFonts w:ascii="Times New Roman" w:hAnsi="Times New Roman" w:cs="Times New Roman"/>
          <w:sz w:val="28"/>
          <w:szCs w:val="28"/>
        </w:rPr>
        <w:t>аибольшее количество товаров относится к категориям с низким спросом (CX, CY, CZ), что требует особого внимания при управлении запасами и планировании производства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261FAB1" w14:textId="30C7EA17" w:rsidR="00EF76F4" w:rsidRPr="003C0A94" w:rsidRDefault="00EF76F4" w:rsidP="00EF76F4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F76F4">
        <w:rPr>
          <w:rFonts w:ascii="Times New Roman" w:hAnsi="Times New Roman" w:cs="Times New Roman"/>
          <w:sz w:val="28"/>
          <w:szCs w:val="28"/>
        </w:rPr>
        <w:t>овары с высокой ценностью, но низким спросом (CX), представлены в значительном количестве (132 товара)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3DB3091" w14:textId="4E32E620" w:rsidR="00EF76F4" w:rsidRPr="003C0A94" w:rsidRDefault="00EF76F4" w:rsidP="00EF76F4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F76F4">
        <w:rPr>
          <w:rFonts w:ascii="Times New Roman" w:hAnsi="Times New Roman" w:cs="Times New Roman"/>
          <w:sz w:val="28"/>
          <w:szCs w:val="28"/>
        </w:rPr>
        <w:t xml:space="preserve">атегория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EF76F4">
        <w:rPr>
          <w:rFonts w:ascii="Times New Roman" w:hAnsi="Times New Roman" w:cs="Times New Roman"/>
          <w:sz w:val="28"/>
          <w:szCs w:val="28"/>
        </w:rPr>
        <w:t>C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  <w:r w:rsidRPr="00EF76F4">
        <w:rPr>
          <w:rFonts w:ascii="Times New Roman" w:hAnsi="Times New Roman" w:cs="Times New Roman"/>
          <w:sz w:val="28"/>
          <w:szCs w:val="28"/>
        </w:rPr>
        <w:t xml:space="preserve"> с наименее ценными товарами (CY и CZ) занимает значительную часть ассортимента (152 + 717 = 869 товаров из 1166).</w:t>
      </w:r>
    </w:p>
    <w:p w14:paraId="4AE30377" w14:textId="052302AE" w:rsidR="00EF76F4" w:rsidRPr="003C0A94" w:rsidRDefault="00EF76F4" w:rsidP="00EF76F4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F76F4">
        <w:rPr>
          <w:rFonts w:ascii="Times New Roman" w:hAnsi="Times New Roman" w:cs="Times New Roman"/>
          <w:sz w:val="28"/>
          <w:szCs w:val="28"/>
        </w:rPr>
        <w:t xml:space="preserve">атегория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EF76F4">
        <w:rPr>
          <w:rFonts w:ascii="Times New Roman" w:hAnsi="Times New Roman" w:cs="Times New Roman"/>
          <w:sz w:val="28"/>
          <w:szCs w:val="28"/>
        </w:rPr>
        <w:t>B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  <w:r w:rsidRPr="00EF76F4">
        <w:rPr>
          <w:rFonts w:ascii="Times New Roman" w:hAnsi="Times New Roman" w:cs="Times New Roman"/>
          <w:sz w:val="28"/>
          <w:szCs w:val="28"/>
        </w:rPr>
        <w:t xml:space="preserve"> также включает значительное количество товаров (16 + 132 = 148), что указывает на средний спрос и разнообразие в ценности товаров.</w:t>
      </w:r>
    </w:p>
    <w:p w14:paraId="6F41AEBD" w14:textId="13451A6F" w:rsidR="00EF76F4" w:rsidRDefault="00EF76F4" w:rsidP="000147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основе этих выводов можно предложить строительному магазину следующие решения:</w:t>
      </w:r>
    </w:p>
    <w:p w14:paraId="7DE7D7A3" w14:textId="77777777" w:rsidR="00EF76F4" w:rsidRDefault="00EF76F4" w:rsidP="00EF76F4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F76F4">
        <w:rPr>
          <w:rFonts w:ascii="Times New Roman" w:hAnsi="Times New Roman" w:cs="Times New Roman"/>
          <w:sz w:val="28"/>
          <w:szCs w:val="28"/>
        </w:rPr>
        <w:t>ассмотреть возможность сокращения ассортимента в категориях с низким спросом (CX, CY, CZ), чтобы снизить издержки на хранение и управление запасами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4FB34C4" w14:textId="0D424666" w:rsidR="00EF76F4" w:rsidRDefault="00EF76F4" w:rsidP="00EF76F4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F76F4">
        <w:rPr>
          <w:rFonts w:ascii="Times New Roman" w:hAnsi="Times New Roman" w:cs="Times New Roman"/>
          <w:sz w:val="28"/>
          <w:szCs w:val="28"/>
        </w:rPr>
        <w:t>ля категорий B и C (BY, BZ, CY, CZ) рекомендуется разработать индивидуальные стратегии управления запасами, учитывая их спрос и ценность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79F6A8F" w14:textId="33BB6C36" w:rsidR="00EF76F4" w:rsidRDefault="00EF76F4" w:rsidP="00EF76F4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F76F4">
        <w:rPr>
          <w:rFonts w:ascii="Times New Roman" w:hAnsi="Times New Roman" w:cs="Times New Roman"/>
          <w:sz w:val="28"/>
          <w:szCs w:val="28"/>
        </w:rPr>
        <w:t>ассмотреть меры стимулирования спроса на товары с низким спросом, особенно на товары с высокой ценностью (CX), через маркетинговые и продажные кампании.</w:t>
      </w:r>
    </w:p>
    <w:p w14:paraId="4EBF2587" w14:textId="160F7C5E" w:rsidR="00824444" w:rsidRPr="00EF76F4" w:rsidRDefault="00EF76F4" w:rsidP="00824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2AACC38" w14:textId="77777777" w:rsidR="00824444" w:rsidRPr="00824444" w:rsidRDefault="00824444" w:rsidP="00824444"/>
    <w:p w14:paraId="34A99CB4" w14:textId="05A96E90" w:rsidR="005A6C31" w:rsidRPr="00800E21" w:rsidRDefault="005A6C31" w:rsidP="00AA67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68888980"/>
      <w:r w:rsidRPr="00800E2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 Моделирование </w:t>
      </w:r>
      <w:bookmarkEnd w:id="0"/>
      <w:r w:rsidR="008A3E8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количества организаций в </w:t>
      </w:r>
      <w:r w:rsidR="008A3E8E" w:rsidRPr="00800E21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регион</w:t>
      </w:r>
      <w:r w:rsidR="008A3E8E">
        <w:rPr>
          <w:rFonts w:ascii="Times New Roman" w:hAnsi="Times New Roman" w:cs="Times New Roman"/>
          <w:b/>
          <w:bCs/>
          <w:color w:val="auto"/>
          <w:sz w:val="28"/>
          <w:szCs w:val="28"/>
        </w:rPr>
        <w:t>ах</w:t>
      </w:r>
      <w:r w:rsidR="008A3E8E" w:rsidRPr="00800E2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Российской Федерации</w:t>
      </w:r>
      <w:r w:rsidR="008A3E8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осуществляющих инновационную деятельность </w:t>
      </w:r>
      <w:r w:rsidRPr="00800E2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на основе платформы </w:t>
      </w:r>
      <w:r w:rsidRPr="00800E21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Loginom</w:t>
      </w:r>
      <w:bookmarkEnd w:id="10"/>
    </w:p>
    <w:p w14:paraId="69ED7DA7" w14:textId="77777777" w:rsidR="005A6C31" w:rsidRPr="00800E21" w:rsidRDefault="005A6C31" w:rsidP="00AA67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6FA6ED2" w14:textId="12E988B5" w:rsidR="005A6C31" w:rsidRPr="00800E21" w:rsidRDefault="005A6C31" w:rsidP="00AA67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68168626"/>
      <w:bookmarkStart w:id="12" w:name="_Toc168888981"/>
      <w:r w:rsidRPr="00800E21">
        <w:rPr>
          <w:rFonts w:ascii="Times New Roman" w:hAnsi="Times New Roman" w:cs="Times New Roman"/>
          <w:b/>
          <w:bCs/>
          <w:color w:val="auto"/>
          <w:sz w:val="28"/>
          <w:szCs w:val="28"/>
        </w:rPr>
        <w:t>2.1 Отбор значимых факторов, проведение корреляционного анализа</w:t>
      </w:r>
      <w:bookmarkEnd w:id="11"/>
      <w:bookmarkEnd w:id="12"/>
    </w:p>
    <w:p w14:paraId="1F1590E1" w14:textId="77777777" w:rsidR="005A6C31" w:rsidRPr="008A3E8E" w:rsidRDefault="005A6C31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14:paraId="199A58A5" w14:textId="77777777" w:rsidR="008A3E8E" w:rsidRPr="008A3E8E" w:rsidRDefault="008A3E8E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E8E">
        <w:rPr>
          <w:rFonts w:ascii="Times New Roman" w:hAnsi="Times New Roman" w:cs="Times New Roman"/>
          <w:sz w:val="28"/>
          <w:szCs w:val="28"/>
        </w:rPr>
        <w:t>Моделирование количества организаций в регионах Российской Федерации, занимающихся инновационной деятельностью, является важным инструментом для понимания текущего уровня развития инновационной сферы в стране. Эти данные позволяют оценить эффективность государственной политики в сфере инноваций, выявить проблемные регионы, а также предложить меры по их улучшению.</w:t>
      </w:r>
    </w:p>
    <w:p w14:paraId="51475FF2" w14:textId="79FC0AD1" w:rsidR="008A3E8E" w:rsidRDefault="008A3E8E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E8E">
        <w:rPr>
          <w:rFonts w:ascii="Times New Roman" w:hAnsi="Times New Roman" w:cs="Times New Roman"/>
          <w:sz w:val="28"/>
          <w:szCs w:val="28"/>
        </w:rPr>
        <w:t>Кроме того, моделирование количества организаций, занимающихся инновационной деятельностью, позволяет предсказать будущее развитие данной отрасли в регионах Российской Федерации и спланировать необходимые мероприятия для стимулирования инновационного роста. Проведение данного исследования поможет выстроить эффективную стратегию развития инновационной сферы и повысить конкурентоспособность Российской экономики.</w:t>
      </w:r>
    </w:p>
    <w:p w14:paraId="1B6BC70E" w14:textId="50FF7E19" w:rsidR="008A3E8E" w:rsidRPr="00CA618A" w:rsidRDefault="008A3E8E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18A">
        <w:rPr>
          <w:rFonts w:ascii="Times New Roman" w:hAnsi="Times New Roman" w:cs="Times New Roman"/>
          <w:sz w:val="28"/>
          <w:szCs w:val="28"/>
        </w:rPr>
        <w:t>Для анализа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5C0">
        <w:rPr>
          <w:rFonts w:ascii="Times New Roman" w:hAnsi="Times New Roman" w:cs="Times New Roman"/>
          <w:sz w:val="28"/>
          <w:szCs w:val="28"/>
        </w:rPr>
        <w:t xml:space="preserve">количества организаций в регионах Российской Федерации, осуществляющих </w:t>
      </w:r>
      <w:r w:rsidR="005715C0" w:rsidRPr="005715C0">
        <w:rPr>
          <w:rFonts w:ascii="Times New Roman" w:hAnsi="Times New Roman" w:cs="Times New Roman"/>
          <w:sz w:val="28"/>
          <w:szCs w:val="28"/>
        </w:rPr>
        <w:t>инновационную деятельность,</w:t>
      </w:r>
      <w:r w:rsidRPr="005715C0">
        <w:rPr>
          <w:rFonts w:ascii="Times New Roman" w:hAnsi="Times New Roman" w:cs="Times New Roman"/>
          <w:sz w:val="28"/>
          <w:szCs w:val="28"/>
        </w:rPr>
        <w:t xml:space="preserve"> были использованы следующие факторы:</w:t>
      </w:r>
    </w:p>
    <w:p w14:paraId="10C03024" w14:textId="5A6616CC" w:rsidR="008A3E8E" w:rsidRPr="005715C0" w:rsidRDefault="005715C0" w:rsidP="00AA6750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количество применяемых промышленных роботов (шт.);</w:t>
      </w:r>
    </w:p>
    <w:p w14:paraId="38039691" w14:textId="4CAF389E" w:rsidR="008A3E8E" w:rsidRPr="003C0A94" w:rsidRDefault="005715C0" w:rsidP="00AA6750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 xml:space="preserve">используемые передовые производственные технологии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715C0">
        <w:rPr>
          <w:rFonts w:ascii="Times New Roman" w:hAnsi="Times New Roman" w:cs="Times New Roman"/>
          <w:sz w:val="28"/>
          <w:szCs w:val="28"/>
        </w:rPr>
        <w:t>единиц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C0A94">
        <w:rPr>
          <w:rFonts w:ascii="Times New Roman" w:hAnsi="Times New Roman" w:cs="Times New Roman"/>
          <w:sz w:val="28"/>
          <w:szCs w:val="28"/>
        </w:rPr>
        <w:t>;</w:t>
      </w:r>
    </w:p>
    <w:p w14:paraId="7CB40912" w14:textId="6C138ABF" w:rsidR="008A3E8E" w:rsidRPr="003C0A94" w:rsidRDefault="005715C0" w:rsidP="00AA6750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затраты</w:t>
      </w:r>
      <w:r>
        <w:rPr>
          <w:rFonts w:ascii="Times New Roman" w:hAnsi="Times New Roman" w:cs="Times New Roman"/>
          <w:sz w:val="28"/>
          <w:szCs w:val="28"/>
        </w:rPr>
        <w:t>, связанные с</w:t>
      </w:r>
      <w:r w:rsidRPr="005715C0">
        <w:rPr>
          <w:rFonts w:ascii="Times New Roman" w:hAnsi="Times New Roman" w:cs="Times New Roman"/>
          <w:sz w:val="28"/>
          <w:szCs w:val="28"/>
        </w:rPr>
        <w:t xml:space="preserve"> инновационн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715C0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715C0">
        <w:rPr>
          <w:rFonts w:ascii="Times New Roman" w:hAnsi="Times New Roman" w:cs="Times New Roman"/>
          <w:sz w:val="28"/>
          <w:szCs w:val="28"/>
        </w:rPr>
        <w:t xml:space="preserve"> малых предприятий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715C0">
        <w:rPr>
          <w:rFonts w:ascii="Times New Roman" w:hAnsi="Times New Roman" w:cs="Times New Roman"/>
          <w:sz w:val="28"/>
          <w:szCs w:val="28"/>
        </w:rPr>
        <w:t>млн.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715C0">
        <w:rPr>
          <w:rFonts w:ascii="Times New Roman" w:hAnsi="Times New Roman" w:cs="Times New Roman"/>
          <w:sz w:val="28"/>
          <w:szCs w:val="28"/>
        </w:rPr>
        <w:t>руб.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C0A94">
        <w:rPr>
          <w:rFonts w:ascii="Times New Roman" w:hAnsi="Times New Roman" w:cs="Times New Roman"/>
          <w:sz w:val="28"/>
          <w:szCs w:val="28"/>
        </w:rPr>
        <w:t>;</w:t>
      </w:r>
    </w:p>
    <w:p w14:paraId="21CCF3EC" w14:textId="1BC54058" w:rsidR="008A3E8E" w:rsidRPr="003C0A94" w:rsidRDefault="005715C0" w:rsidP="00AA6750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специальные затраты, связанные с инновациями, направленными на улучшение экологии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715C0">
        <w:rPr>
          <w:rFonts w:ascii="Times New Roman" w:hAnsi="Times New Roman" w:cs="Times New Roman"/>
          <w:sz w:val="28"/>
          <w:szCs w:val="28"/>
        </w:rPr>
        <w:t>тыс. руб.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C0A94">
        <w:rPr>
          <w:rFonts w:ascii="Times New Roman" w:hAnsi="Times New Roman" w:cs="Times New Roman"/>
          <w:sz w:val="28"/>
          <w:szCs w:val="28"/>
        </w:rPr>
        <w:t>;</w:t>
      </w:r>
    </w:p>
    <w:p w14:paraId="4EB66C4A" w14:textId="2A16590E" w:rsidR="008A3E8E" w:rsidRPr="005715C0" w:rsidRDefault="005715C0" w:rsidP="00AA6750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lastRenderedPageBreak/>
        <w:t>количество малых предприятий, осуществлявших технологические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5C0">
        <w:rPr>
          <w:rFonts w:ascii="Times New Roman" w:hAnsi="Times New Roman" w:cs="Times New Roman"/>
          <w:sz w:val="28"/>
          <w:szCs w:val="28"/>
        </w:rPr>
        <w:t>инновации в отчетном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5C0">
        <w:rPr>
          <w:rFonts w:ascii="Times New Roman" w:hAnsi="Times New Roman" w:cs="Times New Roman"/>
          <w:sz w:val="28"/>
          <w:szCs w:val="28"/>
        </w:rPr>
        <w:t>(единиц);</w:t>
      </w:r>
    </w:p>
    <w:p w14:paraId="47653EA1" w14:textId="5F115623" w:rsidR="008A3E8E" w:rsidRPr="005715C0" w:rsidRDefault="005715C0" w:rsidP="00AA6750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затраты на инновационную деятельность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5C0">
        <w:rPr>
          <w:rFonts w:ascii="Times New Roman" w:hAnsi="Times New Roman" w:cs="Times New Roman"/>
          <w:sz w:val="28"/>
          <w:szCs w:val="28"/>
        </w:rPr>
        <w:t>(млн. руб.);</w:t>
      </w:r>
    </w:p>
    <w:p w14:paraId="122087F9" w14:textId="121C95A3" w:rsidR="008A3E8E" w:rsidRPr="00824FC1" w:rsidRDefault="005715C0" w:rsidP="00AA6750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чистая прибыль организаци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715C0">
        <w:rPr>
          <w:rFonts w:ascii="Times New Roman" w:hAnsi="Times New Roman" w:cs="Times New Roman"/>
          <w:sz w:val="28"/>
          <w:szCs w:val="28"/>
        </w:rPr>
        <w:t xml:space="preserve">, осуществляющих инновационную деятельность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715C0">
        <w:rPr>
          <w:rFonts w:ascii="Times New Roman" w:hAnsi="Times New Roman" w:cs="Times New Roman"/>
          <w:sz w:val="28"/>
          <w:szCs w:val="28"/>
        </w:rPr>
        <w:t>млн. руб.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AB551ED" w14:textId="4B30A486" w:rsidR="008A3E8E" w:rsidRPr="003C0A94" w:rsidRDefault="005715C0" w:rsidP="00AA6750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объем инновационных товаров,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715C0">
        <w:rPr>
          <w:rFonts w:ascii="Times New Roman" w:hAnsi="Times New Roman" w:cs="Times New Roman"/>
          <w:sz w:val="28"/>
          <w:szCs w:val="28"/>
        </w:rPr>
        <w:t>млн. руб.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D245614" w14:textId="79E5DAD8" w:rsidR="008A3E8E" w:rsidRPr="008A3E8E" w:rsidRDefault="008A3E8E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Откликом является количество организаций, осуществляющих инновационную деятельность на 1 января 2023 года </w:t>
      </w:r>
      <w:r w:rsidR="005715C0">
        <w:rPr>
          <w:rFonts w:ascii="Times New Roman" w:hAnsi="Times New Roman" w:cs="Times New Roman"/>
          <w:sz w:val="28"/>
          <w:szCs w:val="28"/>
        </w:rPr>
        <w:t>(единиц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CA618A">
        <w:rPr>
          <w:rFonts w:ascii="Times New Roman" w:hAnsi="Times New Roman" w:cs="Times New Roman"/>
          <w:sz w:val="28"/>
          <w:szCs w:val="28"/>
        </w:rPr>
        <w:t xml:space="preserve"> Все вышеперечисленные факторы так или иначе влияют на </w:t>
      </w:r>
      <w:r>
        <w:rPr>
          <w:rFonts w:ascii="Times New Roman" w:hAnsi="Times New Roman" w:cs="Times New Roman"/>
          <w:sz w:val="28"/>
          <w:szCs w:val="28"/>
        </w:rPr>
        <w:t>данный показатель</w:t>
      </w:r>
      <w:r w:rsidRPr="00CA618A">
        <w:rPr>
          <w:rFonts w:ascii="Times New Roman" w:hAnsi="Times New Roman" w:cs="Times New Roman"/>
          <w:sz w:val="28"/>
          <w:szCs w:val="28"/>
        </w:rPr>
        <w:t>. Степень их влияния зависит от конкретной ситуации, но тем не менее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A618A">
        <w:rPr>
          <w:rFonts w:ascii="Times New Roman" w:hAnsi="Times New Roman" w:cs="Times New Roman"/>
          <w:sz w:val="28"/>
          <w:szCs w:val="28"/>
        </w:rPr>
        <w:t xml:space="preserve"> необходимо учитывать весь спектр при проведении </w:t>
      </w:r>
      <w:r>
        <w:rPr>
          <w:rFonts w:ascii="Times New Roman" w:hAnsi="Times New Roman" w:cs="Times New Roman"/>
          <w:sz w:val="28"/>
          <w:szCs w:val="28"/>
        </w:rPr>
        <w:t>анализа</w:t>
      </w:r>
      <w:r w:rsidRPr="00CA618A">
        <w:rPr>
          <w:rFonts w:ascii="Times New Roman" w:hAnsi="Times New Roman" w:cs="Times New Roman"/>
          <w:sz w:val="28"/>
          <w:szCs w:val="28"/>
        </w:rPr>
        <w:t>.</w:t>
      </w:r>
    </w:p>
    <w:p w14:paraId="7C5E7939" w14:textId="337D9F6A" w:rsidR="00800E21" w:rsidRPr="008A3E8E" w:rsidRDefault="00800E21" w:rsidP="00AA675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3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данном разделе будет проведен </w:t>
      </w:r>
      <w:r w:rsidR="00B86983" w:rsidRPr="008A3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комплексный </w:t>
      </w:r>
      <w:r w:rsidRPr="008A3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и моделирование </w:t>
      </w:r>
      <w:r w:rsidR="005715C0">
        <w:rPr>
          <w:rFonts w:ascii="Times New Roman" w:hAnsi="Times New Roman" w:cs="Times New Roman"/>
          <w:sz w:val="28"/>
          <w:szCs w:val="28"/>
        </w:rPr>
        <w:t>численности организаций, осуществляющих инновационную деятельность в</w:t>
      </w:r>
      <w:r w:rsidRPr="008A3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субъект</w:t>
      </w:r>
      <w:r w:rsidR="005715C0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8A3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 за 2023 год.</w:t>
      </w:r>
      <w:bookmarkStart w:id="13" w:name="_Hlk132697891"/>
      <w:r w:rsidRPr="008A3E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Сценарий, разработанный для данного исследования, представлен ниже на рисунке 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8A3E8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13"/>
    </w:p>
    <w:p w14:paraId="4F5D6FE0" w14:textId="77777777" w:rsidR="00800E21" w:rsidRDefault="00800E21" w:rsidP="00800E2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E99BB11" w14:textId="4B995A87" w:rsidR="00800E21" w:rsidRDefault="009553B3" w:rsidP="009553B3">
      <w:pPr>
        <w:spacing w:line="240" w:lineRule="auto"/>
        <w:jc w:val="center"/>
        <w:rPr>
          <w:color w:val="000000" w:themeColor="text1"/>
          <w:sz w:val="28"/>
          <w:szCs w:val="28"/>
        </w:rPr>
      </w:pPr>
      <w:r w:rsidRPr="009553B3">
        <w:rPr>
          <w:noProof/>
          <w:color w:val="000000" w:themeColor="text1"/>
          <w:sz w:val="28"/>
          <w:szCs w:val="28"/>
        </w:rPr>
        <w:drawing>
          <wp:inline distT="0" distB="0" distL="0" distR="0" wp14:anchorId="5532D50B" wp14:editId="6252F35F">
            <wp:extent cx="5292322" cy="3046259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4807" cy="30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5B15" w14:textId="0DD6082F" w:rsidR="00800E21" w:rsidRPr="004C0983" w:rsidRDefault="00800E21" w:rsidP="00800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59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DE59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Сценарий для </w:t>
      </w:r>
      <w:r w:rsidR="005715C0">
        <w:rPr>
          <w:rFonts w:ascii="Times New Roman" w:hAnsi="Times New Roman" w:cs="Times New Roman"/>
          <w:color w:val="000000" w:themeColor="text1"/>
          <w:sz w:val="28"/>
          <w:szCs w:val="28"/>
        </w:rPr>
        <w:t>анализа организаций</w:t>
      </w:r>
      <w:r w:rsidR="004C09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4C0983">
        <w:rPr>
          <w:rFonts w:ascii="Times New Roman" w:hAnsi="Times New Roman" w:cs="Times New Roman"/>
          <w:color w:val="000000" w:themeColor="text1"/>
          <w:sz w:val="28"/>
          <w:szCs w:val="28"/>
        </w:rPr>
        <w:t>регион</w:t>
      </w:r>
      <w:r w:rsidR="005715C0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="004C09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РФ</w:t>
      </w:r>
      <w:r w:rsidR="005715C0">
        <w:rPr>
          <w:rFonts w:ascii="Times New Roman" w:hAnsi="Times New Roman" w:cs="Times New Roman"/>
          <w:color w:val="000000" w:themeColor="text1"/>
          <w:sz w:val="28"/>
          <w:szCs w:val="28"/>
        </w:rPr>
        <w:t>, осуществляющих инновационную деятельность</w:t>
      </w:r>
    </w:p>
    <w:p w14:paraId="747521A6" w14:textId="77777777" w:rsidR="00800E21" w:rsidRDefault="00800E21" w:rsidP="00800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C41E07" w14:textId="6E91D155" w:rsidR="00800E21" w:rsidRDefault="00800E21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14" w:name="_Hlk132698078"/>
      <w:r w:rsidRPr="00180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Чтобы определить силу взаимосвязи между откликом и анализируемыми факторами, был проведен корреляционный анализ по коэффициенту </w:t>
      </w:r>
      <w:r w:rsidRPr="00180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корреляции Пирсона с помощью одноименного компонента. Результат представлен ниже на рисунке 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</w:t>
      </w:r>
      <w:r w:rsidRPr="00180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EC0B3CE" w14:textId="77777777" w:rsidR="00800E21" w:rsidRPr="00180B28" w:rsidRDefault="00800E2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1BEC7B1" w14:textId="30354ECC" w:rsidR="00800E21" w:rsidRPr="00180B28" w:rsidRDefault="005715C0" w:rsidP="00800E2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715C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081CC240" wp14:editId="74EA86C5">
            <wp:extent cx="5940425" cy="1963420"/>
            <wp:effectExtent l="0" t="0" r="3175" b="0"/>
            <wp:docPr id="222787083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87083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B3AF" w14:textId="2BEE5D34" w:rsidR="00800E21" w:rsidRDefault="00800E21" w:rsidP="00800E2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0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Рисунок 1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Pr="00180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Результат корреляционного анализа между откликом и факторами</w:t>
      </w:r>
    </w:p>
    <w:p w14:paraId="529D0702" w14:textId="77777777" w:rsidR="00800E21" w:rsidRPr="00180B28" w:rsidRDefault="00800E2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D22A7AC" w14:textId="373B7810" w:rsidR="00800E21" w:rsidRPr="00520DF0" w:rsidRDefault="00800E21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0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Можно заметить, что все факторы, кроме </w:t>
      </w:r>
      <w:r w:rsidR="00E43E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затрат на инновационную деятельность малых предприятий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больше критического значения коэффициента Пирсона</w:t>
      </w:r>
      <w:bookmarkEnd w:id="14"/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bookmarkStart w:id="15" w:name="_Hlk132698112"/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Далее будем анализировать все факторы, исключив только те, которые оказывают наименьшее влияние на отклик.</w:t>
      </w:r>
    </w:p>
    <w:p w14:paraId="06D376A7" w14:textId="77777777" w:rsidR="00E43EE2" w:rsidRDefault="00800E21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16" w:name="_Hlk132698153"/>
      <w:bookmarkStart w:id="17" w:name="_Hlk132698209"/>
      <w:bookmarkEnd w:id="15"/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Чтобы исключить взаимную зависимость факторов проведем корреляционный анализ на выявление мультиколлинеарности.</w:t>
      </w:r>
      <w:bookmarkEnd w:id="16"/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bookmarkEnd w:id="17"/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необходимо для выявления линейной зависимости между объясняющими переменными.</w:t>
      </w:r>
    </w:p>
    <w:p w14:paraId="18659423" w14:textId="6B5A28CB" w:rsidR="00E43EE2" w:rsidRDefault="00E43EE2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Пример, в котором необходимо исключение мультиколлинеарности представлен ниже на рисунке 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12.</w:t>
      </w:r>
    </w:p>
    <w:p w14:paraId="2FF9DFE6" w14:textId="77777777" w:rsidR="00E43EE2" w:rsidRDefault="00E43EE2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E35CE49" w14:textId="492837D4" w:rsidR="00E43EE2" w:rsidRPr="00180B28" w:rsidRDefault="00E43EE2" w:rsidP="00E43EE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3EE2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6F297C3" wp14:editId="6D2D5625">
            <wp:extent cx="5940425" cy="1813560"/>
            <wp:effectExtent l="0" t="0" r="3175" b="0"/>
            <wp:docPr id="871192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92527" name=""/>
                    <pic:cNvPicPr/>
                  </pic:nvPicPr>
                  <pic:blipFill rotWithShape="1">
                    <a:blip r:embed="rId19"/>
                    <a:srcRect b="19685"/>
                    <a:stretch/>
                  </pic:blipFill>
                  <pic:spPr bwMode="auto">
                    <a:xfrm>
                      <a:off x="0" y="0"/>
                      <a:ext cx="5940425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E1F5B" w14:textId="1B5BB7EC" w:rsidR="00E43EE2" w:rsidRDefault="00E43EE2" w:rsidP="00E43EE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0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Рисунок 1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Pr="00180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Наиболее коррелирующие факторы</w:t>
      </w:r>
    </w:p>
    <w:p w14:paraId="65876A6B" w14:textId="0BF0CD1F" w:rsidR="00800E21" w:rsidRPr="00520DF0" w:rsidRDefault="00800E21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bookmarkStart w:id="18" w:name="_Hlk132698195"/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После исключения мультиколлинеарных факторов, коэффициент корреляции которых превышает значение 0.8, набор факторов </w:t>
      </w:r>
      <w:bookmarkEnd w:id="18"/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выглядит следующим образом:</w:t>
      </w:r>
    </w:p>
    <w:p w14:paraId="716DC802" w14:textId="77777777" w:rsidR="00E43EE2" w:rsidRPr="005715C0" w:rsidRDefault="00E43EE2" w:rsidP="00AA6750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количество малых предприятий, осуществлявших технологические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5C0">
        <w:rPr>
          <w:rFonts w:ascii="Times New Roman" w:hAnsi="Times New Roman" w:cs="Times New Roman"/>
          <w:sz w:val="28"/>
          <w:szCs w:val="28"/>
        </w:rPr>
        <w:t>инновации в отчетном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5C0">
        <w:rPr>
          <w:rFonts w:ascii="Times New Roman" w:hAnsi="Times New Roman" w:cs="Times New Roman"/>
          <w:sz w:val="28"/>
          <w:szCs w:val="28"/>
        </w:rPr>
        <w:t>(единиц);</w:t>
      </w:r>
    </w:p>
    <w:p w14:paraId="1B9EE98B" w14:textId="77777777" w:rsidR="00E43EE2" w:rsidRPr="005715C0" w:rsidRDefault="00E43EE2" w:rsidP="00AA6750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затраты на инновационную деятельность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5C0">
        <w:rPr>
          <w:rFonts w:ascii="Times New Roman" w:hAnsi="Times New Roman" w:cs="Times New Roman"/>
          <w:sz w:val="28"/>
          <w:szCs w:val="28"/>
        </w:rPr>
        <w:t>(млн. руб.);</w:t>
      </w:r>
    </w:p>
    <w:p w14:paraId="4A3C923B" w14:textId="77777777" w:rsidR="00E43EE2" w:rsidRPr="003C0A94" w:rsidRDefault="00E43EE2" w:rsidP="00AA6750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объем инновационных товаров,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715C0">
        <w:rPr>
          <w:rFonts w:ascii="Times New Roman" w:hAnsi="Times New Roman" w:cs="Times New Roman"/>
          <w:sz w:val="28"/>
          <w:szCs w:val="28"/>
        </w:rPr>
        <w:t>млн. руб.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44CF500" w14:textId="2DCFD94D" w:rsidR="00800E21" w:rsidRPr="00520DF0" w:rsidRDefault="00800E21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Таким образом было выявлено, что наибольшее влияние на </w:t>
      </w:r>
      <w:r w:rsidR="00AA67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количество организаций, осуществляющих инновационную деятельность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A6750"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регионе,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оказывают </w:t>
      </w:r>
      <w:r w:rsidR="00AA6750" w:rsidRPr="005715C0">
        <w:rPr>
          <w:rFonts w:ascii="Times New Roman" w:hAnsi="Times New Roman" w:cs="Times New Roman"/>
          <w:sz w:val="28"/>
          <w:szCs w:val="28"/>
        </w:rPr>
        <w:t>количество малых предприятий, осуществлявших технологические</w:t>
      </w:r>
      <w:r w:rsidR="00AA6750">
        <w:rPr>
          <w:rFonts w:ascii="Times New Roman" w:hAnsi="Times New Roman" w:cs="Times New Roman"/>
          <w:sz w:val="28"/>
          <w:szCs w:val="28"/>
        </w:rPr>
        <w:t xml:space="preserve"> </w:t>
      </w:r>
      <w:r w:rsidR="00AA6750" w:rsidRPr="005715C0">
        <w:rPr>
          <w:rFonts w:ascii="Times New Roman" w:hAnsi="Times New Roman" w:cs="Times New Roman"/>
          <w:sz w:val="28"/>
          <w:szCs w:val="28"/>
        </w:rPr>
        <w:t>инновации</w:t>
      </w:r>
      <w:r w:rsidR="00AA6750">
        <w:rPr>
          <w:rFonts w:ascii="Times New Roman" w:hAnsi="Times New Roman" w:cs="Times New Roman"/>
          <w:sz w:val="28"/>
          <w:szCs w:val="28"/>
        </w:rPr>
        <w:t xml:space="preserve">, </w:t>
      </w:r>
      <w:r w:rsidR="00AA6750" w:rsidRPr="005715C0">
        <w:rPr>
          <w:rFonts w:ascii="Times New Roman" w:hAnsi="Times New Roman" w:cs="Times New Roman"/>
          <w:sz w:val="28"/>
          <w:szCs w:val="28"/>
        </w:rPr>
        <w:t>затраты на инновационную деятельность организаций</w:t>
      </w:r>
      <w:r w:rsidR="00AA6750">
        <w:rPr>
          <w:rFonts w:ascii="Times New Roman" w:hAnsi="Times New Roman" w:cs="Times New Roman"/>
          <w:sz w:val="28"/>
          <w:szCs w:val="28"/>
        </w:rPr>
        <w:t xml:space="preserve">, </w:t>
      </w:r>
      <w:r w:rsidR="00AA6750" w:rsidRPr="005715C0">
        <w:rPr>
          <w:rFonts w:ascii="Times New Roman" w:hAnsi="Times New Roman" w:cs="Times New Roman"/>
          <w:sz w:val="28"/>
          <w:szCs w:val="28"/>
        </w:rPr>
        <w:t>объем инновационных товаров, работ, услуг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</w:t>
      </w: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>дальнейшем анализ будет основываться, в первую очередь, именно на этих факторах.</w:t>
      </w:r>
    </w:p>
    <w:p w14:paraId="3BE4E727" w14:textId="77777777" w:rsidR="00800E21" w:rsidRPr="00800E21" w:rsidRDefault="00800E2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6A981D" w14:textId="0E665455" w:rsidR="005A6C31" w:rsidRPr="00056950" w:rsidRDefault="005A6C31" w:rsidP="000569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9" w:name="_Toc168888982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>2.2 Моделирование при помощи линейной регрессии</w:t>
      </w:r>
      <w:bookmarkEnd w:id="19"/>
    </w:p>
    <w:p w14:paraId="431A18C9" w14:textId="77777777" w:rsidR="005A6C31" w:rsidRDefault="005A6C3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09B5B4" w14:textId="522C5FA8" w:rsidR="00AA6750" w:rsidRPr="00F4573B" w:rsidRDefault="00AA6750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750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линейной регрессии при моделировании количества организаций, осуществляющих инновационную деятельность, может быть полезным для определения связей между различными переменными и предсказания будущих тенденций.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6750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линейная регрессия позволяет оценить степень влияния каждого из этих факторов и их взаимосвязь. Благодаря этому анализу можно принимать более обоснованные решения при планировании стратегий развития инновационной деятельности и прогнозировании ее результатов</w:t>
      </w:r>
      <w:r w:rsidR="00F4573B" w:rsidRPr="00F457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A6750">
        <w:rPr>
          <w:rFonts w:ascii="Times New Roman" w:hAnsi="Times New Roman" w:cs="Times New Roman"/>
          <w:sz w:val="28"/>
          <w:szCs w:val="28"/>
          <w:shd w:val="clear" w:color="auto" w:fill="FFFFFF"/>
        </w:rPr>
        <w:t>[10]</w:t>
      </w:r>
      <w:r w:rsidR="00F457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8234E53" w14:textId="06C19168" w:rsidR="00AA6750" w:rsidRPr="00520DF0" w:rsidRDefault="00AA6750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Наборы данных, которые прошли проверку на мультиколлинеарность, подадим на вход компонента </w:t>
      </w:r>
      <w:r w:rsidR="002B64D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>Линейная регрессия</w:t>
      </w:r>
      <w:r w:rsidR="002B64D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качестве независимых переменных. В качестве зависимой переменной была установлена численность населения. Отбор факторов производился по методу Enter - Принудительное включение, уровень доверия был установлен 95%, критерий</w:t>
      </w:r>
      <w:r w:rsidRPr="00520DF0">
        <w:rPr>
          <w:rFonts w:ascii="Times New Roman" w:hAnsi="Times New Roman" w:cs="Times New Roman"/>
          <w:sz w:val="28"/>
          <w:szCs w:val="28"/>
        </w:rPr>
        <w:t xml:space="preserve"> отбора факторов – </w:t>
      </w:r>
      <w:r w:rsidRPr="00520DF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20DF0">
        <w:rPr>
          <w:rFonts w:ascii="Times New Roman" w:hAnsi="Times New Roman" w:cs="Times New Roman"/>
          <w:sz w:val="28"/>
          <w:szCs w:val="28"/>
        </w:rPr>
        <w:t>-тест (порог значимости при исключении факторов – 0,05).</w:t>
      </w: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Исключим статистически незначимые факторы из модели и получим следующий отчет по регрессии, представленный ниже на рисунке </w:t>
      </w:r>
      <w:r w:rsidR="00EF76F4">
        <w:rPr>
          <w:rFonts w:ascii="Times New Roman" w:hAnsi="Times New Roman" w:cs="Times New Roman"/>
          <w:sz w:val="28"/>
          <w:szCs w:val="28"/>
          <w:shd w:val="clear" w:color="auto" w:fill="FFFFFF"/>
        </w:rPr>
        <w:t>13</w:t>
      </w: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D809DE4" w14:textId="77777777" w:rsidR="00AA6750" w:rsidRPr="00520DF0" w:rsidRDefault="00AA6750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20" w:name="_Hlk168594986"/>
    </w:p>
    <w:p w14:paraId="2A362891" w14:textId="01A34A4E" w:rsidR="00AA6750" w:rsidRPr="00520DF0" w:rsidRDefault="00070C83" w:rsidP="00AA675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70C8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06644D6" wp14:editId="1A612AC5">
            <wp:extent cx="5940425" cy="1753870"/>
            <wp:effectExtent l="0" t="0" r="3175" b="0"/>
            <wp:docPr id="919746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462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1C5D" w14:textId="1B0108E2" w:rsidR="00AA6750" w:rsidRPr="00520DF0" w:rsidRDefault="00AA6750" w:rsidP="00AA675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13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Отчет по регрессии</w:t>
      </w:r>
    </w:p>
    <w:p w14:paraId="10B005E3" w14:textId="77777777" w:rsidR="00AA6750" w:rsidRPr="00520DF0" w:rsidRDefault="00AA6750" w:rsidP="00AA675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BDE90BC" w14:textId="5080DDE7" w:rsidR="00AA6750" w:rsidRPr="00520DF0" w:rsidRDefault="00AA6750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21" w:name="_Hlk132698514"/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Величина коэффициента детерминации модели линейной равна 0.9</w:t>
      </w:r>
      <w:r w:rsidR="00D60F9A" w:rsidRPr="00D60F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 говорит о том, что построенная модель </w:t>
      </w:r>
      <w:bookmarkStart w:id="22" w:name="_Hlk132698576"/>
      <w:bookmarkEnd w:id="21"/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объясняет 9</w:t>
      </w:r>
      <w:r w:rsidR="00D60F9A" w:rsidRPr="00D60F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 дисперсии результативной переменной</w:t>
      </w:r>
      <w:bookmarkEnd w:id="22"/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Таким образом, модель с </w:t>
      </w:r>
      <w:r w:rsidR="00D60F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очень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высокой степенью точности описывает зависимость отклика от отобранных факторов. </w:t>
      </w:r>
    </w:p>
    <w:p w14:paraId="346349C6" w14:textId="77777777" w:rsidR="00AA6750" w:rsidRDefault="00AA6750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Выше в отчете по регрессии были приведены регрессионные коэффициенты и уровень их значимости (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-значение). Таким образом, </w:t>
      </w:r>
      <w:bookmarkStart w:id="23" w:name="_Hlk132698623"/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регрессионная модель имеет следующий вид:</w:t>
      </w:r>
    </w:p>
    <w:p w14:paraId="34DDA24A" w14:textId="77777777" w:rsidR="008B404B" w:rsidRPr="00520DF0" w:rsidRDefault="008B404B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D4798D9" w14:textId="369C3DE8" w:rsidR="008B404B" w:rsidRDefault="00AA6750" w:rsidP="008B404B">
      <w:pPr>
        <w:tabs>
          <w:tab w:val="right" w:pos="2552"/>
          <w:tab w:val="right" w:pos="9355"/>
        </w:tabs>
        <w:spacing w:after="0" w:line="360" w:lineRule="auto"/>
        <w:ind w:left="2124" w:firstLine="57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m:t>Y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>=277,13+0,002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m:t>X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>1+0,85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m:t>X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  <w:shd w:val="clear" w:color="auto" w:fill="FFFFFF"/>
          </w:rPr>
          <m:t>2</m:t>
        </m:r>
      </m:oMath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 </w:t>
      </w:r>
      <w:r w:rsidR="008B40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(1)</w:t>
      </w:r>
    </w:p>
    <w:p w14:paraId="601203B9" w14:textId="3EBFAA4D" w:rsidR="00AA6750" w:rsidRPr="00520DF0" w:rsidRDefault="00AA6750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   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</w:p>
    <w:p w14:paraId="2EE61526" w14:textId="77777777" w:rsidR="008B404B" w:rsidRDefault="00AA6750" w:rsidP="003510E2">
      <w:pPr>
        <w:pStyle w:val="a7"/>
        <w:tabs>
          <w:tab w:val="left" w:pos="851"/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где </w:t>
      </w:r>
    </w:p>
    <w:p w14:paraId="2E25C565" w14:textId="5B921318" w:rsidR="00AA6750" w:rsidRPr="00D60F9A" w:rsidRDefault="00AA6750" w:rsidP="008B404B">
      <w:pPr>
        <w:pStyle w:val="a7"/>
        <w:tabs>
          <w:tab w:val="left" w:pos="851"/>
          <w:tab w:val="left" w:pos="993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X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 – </w:t>
      </w:r>
      <w:r w:rsidR="00D60F9A" w:rsidRPr="00D60F9A">
        <w:rPr>
          <w:rFonts w:ascii="Times New Roman" w:hAnsi="Times New Roman" w:cs="Times New Roman"/>
          <w:sz w:val="28"/>
          <w:szCs w:val="28"/>
        </w:rPr>
        <w:t>объем инновационных товаров, работ, услуг (млн. руб.)</w:t>
      </w:r>
      <w:r w:rsidR="008B404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A1290D3" w14:textId="0DF36A6C" w:rsidR="00AA6750" w:rsidRPr="00D60F9A" w:rsidRDefault="00AA6750" w:rsidP="008B404B">
      <w:pPr>
        <w:pStyle w:val="a7"/>
        <w:tabs>
          <w:tab w:val="left" w:pos="851"/>
          <w:tab w:val="left" w:pos="993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X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 –</w:t>
      </w:r>
      <w:r w:rsidRPr="00520DF0">
        <w:rPr>
          <w:rFonts w:ascii="Times New Roman" w:hAnsi="Times New Roman" w:cs="Times New Roman"/>
          <w:sz w:val="28"/>
          <w:szCs w:val="28"/>
        </w:rPr>
        <w:t xml:space="preserve"> </w:t>
      </w:r>
      <w:r w:rsidR="00D60F9A" w:rsidRPr="005715C0">
        <w:rPr>
          <w:rFonts w:ascii="Times New Roman" w:hAnsi="Times New Roman" w:cs="Times New Roman"/>
          <w:sz w:val="28"/>
          <w:szCs w:val="28"/>
        </w:rPr>
        <w:t>затраты на инновационную деятельность организаций</w:t>
      </w:r>
      <w:r w:rsidR="00D60F9A">
        <w:rPr>
          <w:rFonts w:ascii="Times New Roman" w:hAnsi="Times New Roman" w:cs="Times New Roman"/>
          <w:sz w:val="28"/>
          <w:szCs w:val="28"/>
        </w:rPr>
        <w:t xml:space="preserve"> </w:t>
      </w:r>
      <w:r w:rsidR="00D60F9A" w:rsidRPr="005715C0">
        <w:rPr>
          <w:rFonts w:ascii="Times New Roman" w:hAnsi="Times New Roman" w:cs="Times New Roman"/>
          <w:sz w:val="28"/>
          <w:szCs w:val="28"/>
        </w:rPr>
        <w:t>(млн. руб.)</w:t>
      </w:r>
      <w:r w:rsidR="008B404B">
        <w:rPr>
          <w:rFonts w:ascii="Times New Roman" w:hAnsi="Times New Roman" w:cs="Times New Roman"/>
          <w:sz w:val="28"/>
          <w:szCs w:val="28"/>
        </w:rPr>
        <w:t>.</w:t>
      </w:r>
    </w:p>
    <w:p w14:paraId="354AE664" w14:textId="77777777" w:rsidR="00AA6750" w:rsidRPr="00520DF0" w:rsidRDefault="00AA6750" w:rsidP="00AA6750">
      <w:pPr>
        <w:tabs>
          <w:tab w:val="center" w:pos="4820"/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7547FF" w14:textId="2A6A8E19" w:rsidR="00AA6750" w:rsidRPr="00520DF0" w:rsidRDefault="00AA6750" w:rsidP="00AA6750">
      <w:pPr>
        <w:tabs>
          <w:tab w:val="center" w:pos="4820"/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4" w:name="_Hlk169190391"/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>Параметры уравнения значимы при заданном уровне значимости 0,05.</w:t>
      </w:r>
      <w:bookmarkStart w:id="25" w:name="_Hlk132698714"/>
      <w:bookmarkEnd w:id="23"/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Интерпретируем уравнение регрессии: на </w:t>
      </w:r>
      <w:r w:rsidR="00D60F9A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российских организаций, осуществляющих инновационную деятельность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существенное влияние оказывают следующие факторы: </w:t>
      </w:r>
      <w:r w:rsidR="00D60F9A" w:rsidRPr="00D60F9A">
        <w:rPr>
          <w:rFonts w:ascii="Times New Roman" w:hAnsi="Times New Roman" w:cs="Times New Roman"/>
          <w:sz w:val="28"/>
          <w:szCs w:val="28"/>
        </w:rPr>
        <w:t>объем инновационных товаров, работ, услуг</w:t>
      </w:r>
      <w:r w:rsidR="00D60F9A">
        <w:rPr>
          <w:rFonts w:ascii="Times New Roman" w:hAnsi="Times New Roman" w:cs="Times New Roman"/>
          <w:sz w:val="28"/>
          <w:szCs w:val="28"/>
        </w:rPr>
        <w:t xml:space="preserve"> и </w:t>
      </w:r>
      <w:r w:rsidR="00D60F9A" w:rsidRPr="005715C0">
        <w:rPr>
          <w:rFonts w:ascii="Times New Roman" w:hAnsi="Times New Roman" w:cs="Times New Roman"/>
          <w:sz w:val="28"/>
          <w:szCs w:val="28"/>
        </w:rPr>
        <w:t>затраты на инновационную деятельность организаций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F57C7EB" w14:textId="10C42244" w:rsidR="00AA6750" w:rsidRPr="00520DF0" w:rsidRDefault="00AA6750" w:rsidP="00AA6750">
      <w:pPr>
        <w:tabs>
          <w:tab w:val="center" w:pos="4820"/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Так, увеличение </w:t>
      </w:r>
      <w:r w:rsidR="00D60F9A" w:rsidRPr="00D60F9A">
        <w:rPr>
          <w:rFonts w:ascii="Times New Roman" w:hAnsi="Times New Roman" w:cs="Times New Roman"/>
          <w:sz w:val="28"/>
          <w:szCs w:val="28"/>
        </w:rPr>
        <w:t>объем</w:t>
      </w:r>
      <w:r w:rsidR="00D60F9A">
        <w:rPr>
          <w:rFonts w:ascii="Times New Roman" w:hAnsi="Times New Roman" w:cs="Times New Roman"/>
          <w:sz w:val="28"/>
          <w:szCs w:val="28"/>
        </w:rPr>
        <w:t>а</w:t>
      </w:r>
      <w:r w:rsidR="00D60F9A" w:rsidRPr="00D60F9A">
        <w:rPr>
          <w:rFonts w:ascii="Times New Roman" w:hAnsi="Times New Roman" w:cs="Times New Roman"/>
          <w:sz w:val="28"/>
          <w:szCs w:val="28"/>
        </w:rPr>
        <w:t xml:space="preserve"> инновационных товаров, работ, услуг 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1 </w:t>
      </w:r>
      <w:r w:rsidR="00D60F9A">
        <w:rPr>
          <w:rFonts w:ascii="Times New Roman" w:hAnsi="Times New Roman" w:cs="Times New Roman"/>
          <w:color w:val="000000" w:themeColor="text1"/>
          <w:sz w:val="28"/>
          <w:szCs w:val="28"/>
        </w:rPr>
        <w:t>млрд рублей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увеличивает </w:t>
      </w:r>
      <w:r w:rsidR="00D60F9A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российских организаций, осуществляющих инновационную деятельность</w:t>
      </w:r>
      <w:r w:rsidR="00D60F9A"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D60F9A">
        <w:rPr>
          <w:rFonts w:ascii="Times New Roman" w:hAnsi="Times New Roman" w:cs="Times New Roman"/>
          <w:color w:val="000000" w:themeColor="text1"/>
          <w:sz w:val="28"/>
          <w:szCs w:val="28"/>
        </w:rPr>
        <w:t>2 единицы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 увеличение </w:t>
      </w:r>
      <w:r w:rsidR="00D60F9A" w:rsidRPr="005715C0">
        <w:rPr>
          <w:rFonts w:ascii="Times New Roman" w:hAnsi="Times New Roman" w:cs="Times New Roman"/>
          <w:sz w:val="28"/>
          <w:szCs w:val="28"/>
        </w:rPr>
        <w:t>затраты на инновационную деятельность</w:t>
      </w:r>
      <w:r w:rsidRPr="00520DF0">
        <w:rPr>
          <w:rFonts w:ascii="Times New Roman" w:hAnsi="Times New Roman" w:cs="Times New Roman"/>
          <w:sz w:val="28"/>
          <w:szCs w:val="28"/>
        </w:rPr>
        <w:t xml:space="preserve"> на 100 </w:t>
      </w:r>
      <w:r w:rsidR="00D60F9A">
        <w:rPr>
          <w:rFonts w:ascii="Times New Roman" w:hAnsi="Times New Roman" w:cs="Times New Roman"/>
          <w:sz w:val="28"/>
          <w:szCs w:val="28"/>
        </w:rPr>
        <w:t>млн</w:t>
      </w:r>
      <w:r w:rsidRPr="00520DF0">
        <w:rPr>
          <w:rFonts w:ascii="Times New Roman" w:hAnsi="Times New Roman" w:cs="Times New Roman"/>
          <w:sz w:val="28"/>
          <w:szCs w:val="28"/>
        </w:rPr>
        <w:t xml:space="preserve"> рублей увеличит </w:t>
      </w:r>
      <w:r w:rsidR="00D60F9A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российских организаций, осуществляющих инновационную деятельность</w:t>
      </w:r>
      <w:r w:rsidR="00D60F9A" w:rsidRPr="00520DF0">
        <w:rPr>
          <w:rFonts w:ascii="Times New Roman" w:hAnsi="Times New Roman" w:cs="Times New Roman"/>
          <w:sz w:val="28"/>
          <w:szCs w:val="28"/>
        </w:rPr>
        <w:t xml:space="preserve"> </w:t>
      </w:r>
      <w:r w:rsidRPr="00520DF0">
        <w:rPr>
          <w:rFonts w:ascii="Times New Roman" w:hAnsi="Times New Roman" w:cs="Times New Roman"/>
          <w:sz w:val="28"/>
          <w:szCs w:val="28"/>
        </w:rPr>
        <w:t xml:space="preserve">на </w:t>
      </w:r>
      <w:r w:rsidR="00D60F9A">
        <w:rPr>
          <w:rFonts w:ascii="Times New Roman" w:hAnsi="Times New Roman" w:cs="Times New Roman"/>
          <w:sz w:val="28"/>
          <w:szCs w:val="28"/>
        </w:rPr>
        <w:t>85 единиц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bookmarkEnd w:id="20"/>
    <w:bookmarkEnd w:id="24"/>
    <w:p w14:paraId="06F65C89" w14:textId="057E95CF" w:rsidR="00D60F9A" w:rsidRDefault="00AA6750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Найдем абсолютную и относительную ошибку данной модели при помощи компонентов 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>Калькулятор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>Группировка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60F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расчета представлены ниже на рисунке 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="00D60F9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2CEE759" w14:textId="77777777" w:rsidR="00D60F9A" w:rsidRDefault="00D60F9A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7DC191" w14:textId="354FBB6D" w:rsidR="00D60F9A" w:rsidRDefault="00D60F9A" w:rsidP="00D60F9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6" w:name="_Hlk169190467"/>
      <w:r w:rsidRPr="00D60F9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ED6246E" wp14:editId="3BA585A8">
            <wp:extent cx="5687219" cy="676369"/>
            <wp:effectExtent l="0" t="0" r="8890" b="9525"/>
            <wp:docPr id="37905961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5961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6403" w14:textId="10E5E503" w:rsidR="00D60F9A" w:rsidRDefault="00D60F9A" w:rsidP="00D60F9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Расчет ошибок модели</w:t>
      </w:r>
    </w:p>
    <w:bookmarkEnd w:id="26"/>
    <w:p w14:paraId="7DDD01D4" w14:textId="77777777" w:rsidR="00D60F9A" w:rsidRDefault="00D60F9A" w:rsidP="00AA67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9D6ABE" w14:textId="23E0A567" w:rsidR="00AA6750" w:rsidRPr="00853BA9" w:rsidRDefault="00AA6750" w:rsidP="00853B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BA9">
        <w:rPr>
          <w:rFonts w:ascii="Times New Roman" w:hAnsi="Times New Roman" w:cs="Times New Roman"/>
          <w:sz w:val="28"/>
          <w:szCs w:val="28"/>
        </w:rPr>
        <w:t xml:space="preserve">Абсолютная ошибка равна модулю разности прогнозируемого и фактического показателей. </w:t>
      </w:r>
      <w:bookmarkStart w:id="27" w:name="_Hlk169190458"/>
      <w:r w:rsidRPr="00853BA9">
        <w:rPr>
          <w:rFonts w:ascii="Times New Roman" w:hAnsi="Times New Roman" w:cs="Times New Roman"/>
          <w:sz w:val="28"/>
          <w:szCs w:val="28"/>
        </w:rPr>
        <w:t xml:space="preserve">Значение средней абсолютной ошибки равно </w:t>
      </w:r>
      <w:r w:rsidR="00D60F9A" w:rsidRPr="00853BA9">
        <w:rPr>
          <w:rFonts w:ascii="Times New Roman" w:hAnsi="Times New Roman" w:cs="Times New Roman"/>
          <w:sz w:val="28"/>
          <w:szCs w:val="28"/>
        </w:rPr>
        <w:t>297</w:t>
      </w:r>
      <w:r w:rsidRPr="00853BA9">
        <w:rPr>
          <w:rFonts w:ascii="Times New Roman" w:hAnsi="Times New Roman" w:cs="Times New Roman"/>
          <w:sz w:val="28"/>
          <w:szCs w:val="28"/>
        </w:rPr>
        <w:t>,</w:t>
      </w:r>
      <w:r w:rsidR="00D60F9A" w:rsidRPr="00853BA9">
        <w:rPr>
          <w:rFonts w:ascii="Times New Roman" w:hAnsi="Times New Roman" w:cs="Times New Roman"/>
          <w:sz w:val="28"/>
          <w:szCs w:val="28"/>
        </w:rPr>
        <w:t>9</w:t>
      </w:r>
      <w:r w:rsidRPr="00853BA9">
        <w:rPr>
          <w:rFonts w:ascii="Times New Roman" w:hAnsi="Times New Roman" w:cs="Times New Roman"/>
          <w:sz w:val="28"/>
          <w:szCs w:val="28"/>
        </w:rPr>
        <w:t xml:space="preserve">1. Средняя </w:t>
      </w:r>
      <w:bookmarkStart w:id="28" w:name="_Hlk168595153"/>
      <w:r w:rsidRPr="00853BA9">
        <w:rPr>
          <w:rFonts w:ascii="Times New Roman" w:hAnsi="Times New Roman" w:cs="Times New Roman"/>
          <w:sz w:val="28"/>
          <w:szCs w:val="28"/>
        </w:rPr>
        <w:t xml:space="preserve">относительная ошибка данной модели равна </w:t>
      </w:r>
      <w:r w:rsidR="00D60F9A" w:rsidRPr="00853BA9">
        <w:rPr>
          <w:rFonts w:ascii="Times New Roman" w:hAnsi="Times New Roman" w:cs="Times New Roman"/>
          <w:sz w:val="28"/>
          <w:szCs w:val="28"/>
        </w:rPr>
        <w:t>38</w:t>
      </w:r>
      <w:r w:rsidRPr="00853BA9">
        <w:rPr>
          <w:rFonts w:ascii="Times New Roman" w:hAnsi="Times New Roman" w:cs="Times New Roman"/>
          <w:sz w:val="28"/>
          <w:szCs w:val="28"/>
        </w:rPr>
        <w:t>,</w:t>
      </w:r>
      <w:r w:rsidR="00D60F9A" w:rsidRPr="00853BA9">
        <w:rPr>
          <w:rFonts w:ascii="Times New Roman" w:hAnsi="Times New Roman" w:cs="Times New Roman"/>
          <w:sz w:val="28"/>
          <w:szCs w:val="28"/>
        </w:rPr>
        <w:t>69</w:t>
      </w:r>
      <w:r w:rsidRPr="00853BA9">
        <w:rPr>
          <w:rFonts w:ascii="Times New Roman" w:hAnsi="Times New Roman" w:cs="Times New Roman"/>
          <w:sz w:val="28"/>
          <w:szCs w:val="28"/>
        </w:rPr>
        <w:t>%</w:t>
      </w:r>
      <w:bookmarkEnd w:id="28"/>
      <w:r w:rsidRPr="00853BA9">
        <w:rPr>
          <w:rFonts w:ascii="Times New Roman" w:hAnsi="Times New Roman" w:cs="Times New Roman"/>
          <w:sz w:val="28"/>
          <w:szCs w:val="28"/>
        </w:rPr>
        <w:t xml:space="preserve">. </w:t>
      </w:r>
      <w:bookmarkEnd w:id="27"/>
      <w:r w:rsidRPr="00853BA9">
        <w:rPr>
          <w:rFonts w:ascii="Times New Roman" w:hAnsi="Times New Roman" w:cs="Times New Roman"/>
          <w:sz w:val="28"/>
          <w:szCs w:val="28"/>
        </w:rPr>
        <w:t>Данный результат выше приемлемого значения. Стоит заметить, что модель требует дальнейшей оптимизации для улучшения предсказательной способности.</w:t>
      </w:r>
    </w:p>
    <w:bookmarkEnd w:id="25"/>
    <w:p w14:paraId="3314FC33" w14:textId="41C2AE58" w:rsidR="00AA6750" w:rsidRPr="00853BA9" w:rsidRDefault="00AA6750" w:rsidP="00853B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BA9">
        <w:rPr>
          <w:rFonts w:ascii="Times New Roman" w:hAnsi="Times New Roman" w:cs="Times New Roman"/>
          <w:sz w:val="28"/>
          <w:szCs w:val="28"/>
        </w:rPr>
        <w:t xml:space="preserve">Таким образом, добиться увеличения </w:t>
      </w:r>
      <w:r w:rsidR="00853BA9" w:rsidRPr="00853BA9">
        <w:rPr>
          <w:rFonts w:ascii="Times New Roman" w:hAnsi="Times New Roman" w:cs="Times New Roman"/>
          <w:sz w:val="28"/>
          <w:szCs w:val="28"/>
        </w:rPr>
        <w:t>количества организаций, осуществляющих инновационную деятельность</w:t>
      </w:r>
      <w:r w:rsidRPr="00853BA9">
        <w:rPr>
          <w:rFonts w:ascii="Times New Roman" w:hAnsi="Times New Roman" w:cs="Times New Roman"/>
          <w:sz w:val="28"/>
          <w:szCs w:val="28"/>
        </w:rPr>
        <w:t xml:space="preserve"> в регионе можно за счет увеличения </w:t>
      </w:r>
      <w:r w:rsidR="00853BA9" w:rsidRPr="00853BA9">
        <w:rPr>
          <w:rFonts w:ascii="Times New Roman" w:hAnsi="Times New Roman" w:cs="Times New Roman"/>
          <w:sz w:val="28"/>
          <w:szCs w:val="28"/>
        </w:rPr>
        <w:t>объема инновационных товаров, работ, услуг и затрат на инновационную деятельность организаций</w:t>
      </w:r>
      <w:r w:rsidRPr="00853BA9">
        <w:rPr>
          <w:rFonts w:ascii="Times New Roman" w:hAnsi="Times New Roman" w:cs="Times New Roman"/>
          <w:sz w:val="28"/>
          <w:szCs w:val="28"/>
        </w:rPr>
        <w:t>. Для этого необходимо принять следующие меры:</w:t>
      </w:r>
    </w:p>
    <w:p w14:paraId="513A8996" w14:textId="05D74B03" w:rsidR="00853BA9" w:rsidRPr="00853BA9" w:rsidRDefault="00853BA9" w:rsidP="00853BA9">
      <w:pPr>
        <w:pStyle w:val="a7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BA9">
        <w:rPr>
          <w:rFonts w:ascii="Times New Roman" w:hAnsi="Times New Roman" w:cs="Times New Roman"/>
          <w:sz w:val="28"/>
          <w:szCs w:val="28"/>
        </w:rPr>
        <w:t>содействие в создании и развитии инновационной инфраструктуры, это может способствовать привлечению новых организаций к инновационной деятельности.</w:t>
      </w:r>
    </w:p>
    <w:p w14:paraId="6C956BA0" w14:textId="5DEB14E2" w:rsidR="00853BA9" w:rsidRDefault="00853BA9" w:rsidP="00853BA9">
      <w:pPr>
        <w:pStyle w:val="a7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BA9">
        <w:rPr>
          <w:rFonts w:ascii="Times New Roman" w:hAnsi="Times New Roman" w:cs="Times New Roman"/>
          <w:sz w:val="28"/>
          <w:szCs w:val="28"/>
        </w:rPr>
        <w:t xml:space="preserve">предоставление финансовой поддержки и стимулов для инновационной деятельности, таких как гранты, льготные кредиты, налоговые </w:t>
      </w:r>
      <w:r w:rsidRPr="00853BA9">
        <w:rPr>
          <w:rFonts w:ascii="Times New Roman" w:hAnsi="Times New Roman" w:cs="Times New Roman"/>
          <w:sz w:val="28"/>
          <w:szCs w:val="28"/>
        </w:rPr>
        <w:lastRenderedPageBreak/>
        <w:t>послабления. это может позволить организациям снизить затраты на внедрение инноваций.</w:t>
      </w:r>
    </w:p>
    <w:p w14:paraId="4E3944AC" w14:textId="24C37A88" w:rsidR="00853BA9" w:rsidRPr="00853BA9" w:rsidRDefault="00853BA9" w:rsidP="00853BA9">
      <w:pPr>
        <w:pStyle w:val="a7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BA9">
        <w:rPr>
          <w:rFonts w:ascii="Times New Roman" w:hAnsi="Times New Roman" w:cs="Times New Roman"/>
          <w:sz w:val="28"/>
          <w:szCs w:val="28"/>
        </w:rPr>
        <w:t>создание конкурентной среды, которая стимулирует организации к постоянному совершенствованию и разработке новых продуктов и услуг.</w:t>
      </w:r>
    </w:p>
    <w:p w14:paraId="7218BAA1" w14:textId="15ABE746" w:rsidR="00853BA9" w:rsidRPr="00853BA9" w:rsidRDefault="00853BA9" w:rsidP="00853BA9">
      <w:pPr>
        <w:pStyle w:val="a7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BA9">
        <w:rPr>
          <w:rFonts w:ascii="Times New Roman" w:hAnsi="Times New Roman" w:cs="Times New Roman"/>
          <w:sz w:val="28"/>
          <w:szCs w:val="28"/>
        </w:rPr>
        <w:t>содействие в развитии партнерских отношений между организациями для совместной разработки и внедрения инноваций. это может позволить снизить затраты на инновации за счет обмена знаниями и ресурсами.</w:t>
      </w:r>
    </w:p>
    <w:p w14:paraId="73620B72" w14:textId="0CC214C4" w:rsidR="00853BA9" w:rsidRPr="00853BA9" w:rsidRDefault="00853BA9" w:rsidP="00853BA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BA9">
        <w:rPr>
          <w:rFonts w:ascii="Times New Roman" w:hAnsi="Times New Roman" w:cs="Times New Roman"/>
          <w:sz w:val="28"/>
          <w:szCs w:val="28"/>
        </w:rPr>
        <w:t>Таким образом, комплексное осуществление данных рекомендаций позволит увел</w:t>
      </w:r>
      <w:r>
        <w:rPr>
          <w:rFonts w:ascii="Times New Roman" w:hAnsi="Times New Roman" w:cs="Times New Roman"/>
          <w:sz w:val="28"/>
          <w:szCs w:val="28"/>
        </w:rPr>
        <w:t>ич</w:t>
      </w:r>
      <w:r w:rsidRPr="00853BA9">
        <w:rPr>
          <w:rFonts w:ascii="Times New Roman" w:hAnsi="Times New Roman" w:cs="Times New Roman"/>
          <w:sz w:val="28"/>
          <w:szCs w:val="28"/>
        </w:rPr>
        <w:t>ить количеств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53BA9">
        <w:rPr>
          <w:rFonts w:ascii="Times New Roman" w:hAnsi="Times New Roman" w:cs="Times New Roman"/>
          <w:sz w:val="28"/>
          <w:szCs w:val="28"/>
        </w:rPr>
        <w:t xml:space="preserve"> организаций, осуществляющих инновационную деятельность в регионе</w:t>
      </w:r>
    </w:p>
    <w:p w14:paraId="1AE247CE" w14:textId="77777777" w:rsidR="00853BA9" w:rsidRDefault="00853BA9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6C7B76" w14:textId="135E11EC" w:rsidR="005A6C31" w:rsidRPr="00056950" w:rsidRDefault="005A6C31" w:rsidP="000569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9" w:name="_Toc168888983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>2.3 Моделирование на основе нейросети</w:t>
      </w:r>
      <w:bookmarkEnd w:id="29"/>
    </w:p>
    <w:p w14:paraId="49D34051" w14:textId="77777777" w:rsidR="005A6C31" w:rsidRDefault="005A6C3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3B86CF" w14:textId="525CC2AF" w:rsidR="00853BA9" w:rsidRDefault="00853BA9" w:rsidP="00853B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BA9">
        <w:rPr>
          <w:rFonts w:ascii="Times New Roman" w:hAnsi="Times New Roman" w:cs="Times New Roman"/>
          <w:sz w:val="28"/>
          <w:szCs w:val="28"/>
        </w:rPr>
        <w:t>Нейросетевая регрессия может быть полезна при моделировании количества организаций, осуществляющих инновационную деятельность, поскольку она способна обнаружить нелинейные зависимости в данных и учесть сложные взаимодействия между различными переменными. Это может быть особенно важно в случае инновационной деятельности, где могут существовать множество взаимосвязей между различными факторами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C27969" w:rsidRPr="00C27969">
        <w:t xml:space="preserve"> </w:t>
      </w:r>
      <w:r w:rsidR="00C27969" w:rsidRPr="00C27969">
        <w:rPr>
          <w:rFonts w:ascii="Times New Roman" w:hAnsi="Times New Roman" w:cs="Times New Roman"/>
          <w:sz w:val="28"/>
          <w:szCs w:val="28"/>
        </w:rPr>
        <w:t>Кроме того, нейросетевая регрессия может помочь выявить скрытые факторы, которые могут оказывать влияние на количество организаций, занимающихся инновациями, и помочь в разработке более эффективных стратегий поддержки инноваций.</w:t>
      </w:r>
    </w:p>
    <w:p w14:paraId="63C0084D" w14:textId="60108860" w:rsidR="00853BA9" w:rsidRPr="00520DF0" w:rsidRDefault="00853BA9" w:rsidP="00853B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sz w:val="28"/>
          <w:szCs w:val="28"/>
        </w:rPr>
        <w:t xml:space="preserve">Для начала воспользуемся компонентом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520DF0">
        <w:rPr>
          <w:rFonts w:ascii="Times New Roman" w:hAnsi="Times New Roman" w:cs="Times New Roman"/>
          <w:sz w:val="28"/>
          <w:szCs w:val="28"/>
        </w:rPr>
        <w:t>Редактирование выбросов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  <w:r w:rsidRPr="00520DF0">
        <w:rPr>
          <w:rFonts w:ascii="Times New Roman" w:hAnsi="Times New Roman" w:cs="Times New Roman"/>
          <w:sz w:val="28"/>
          <w:szCs w:val="28"/>
        </w:rPr>
        <w:t xml:space="preserve"> для исключения экстремальных значений и выбросов. Данный компонент необходим для исключения некорректных или экстремальных значений. Данные значения могут сильно исказить результаты анализа и привести к неверным выводам по результатам моделирования. </w:t>
      </w:r>
    </w:p>
    <w:p w14:paraId="590B588C" w14:textId="188FCE17" w:rsidR="00853BA9" w:rsidRPr="00520DF0" w:rsidRDefault="00853BA9" w:rsidP="00853B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Далее подадим на вход компонента </w:t>
      </w:r>
      <w:r w:rsidR="002B6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20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Нейросеть (регрессия)</w:t>
      </w:r>
      <w:r w:rsidR="002B6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520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факторы с исключенной мультиколлинеарностью. В настройках узла необходимо </w:t>
      </w:r>
      <w:r w:rsidRPr="00520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провести нормализацию данных для приведения всех величин к единому интервалу. Если не произвести нормализацию, то входные данные разных порядков будут оказывать неодинаковое влияние на нейроны, что может привести к некорректным расчетам алгоритма. Установим для всех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входных и выходных данных масштабирование [0;1]. Размер обучающего множества поставим равным 80%, размер тестового – 20%, количество скрытых слоев – один, количество нейронов в первом скрытом слое – 5. Диаграмма 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выходом нейросети представлена ниже на рисунке 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15.</w:t>
      </w:r>
    </w:p>
    <w:p w14:paraId="2350E640" w14:textId="77777777" w:rsidR="00853BA9" w:rsidRPr="00520DF0" w:rsidRDefault="00853BA9" w:rsidP="00853B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19DF499" w14:textId="1BDE51C9" w:rsidR="00853BA9" w:rsidRPr="00520DF0" w:rsidRDefault="008F68F4" w:rsidP="00853BA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30" w:name="_Hlk168595366"/>
      <w:r w:rsidRPr="008F68F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3AF45F1E" wp14:editId="342413D1">
            <wp:extent cx="5940425" cy="2844800"/>
            <wp:effectExtent l="0" t="0" r="3175" b="0"/>
            <wp:docPr id="1395710682" name="Рисунок 1" descr="Изображение выглядит как линия, График, диаграмм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10682" name="Рисунок 1" descr="Изображение выглядит как линия, График, диаграмма, снимок экрана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7922" w14:textId="0CC3121F" w:rsidR="00853BA9" w:rsidRPr="00520DF0" w:rsidRDefault="00853BA9" w:rsidP="00853BA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15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Диаграмма 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выход нейросети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bookmarkEnd w:id="30"/>
    <w:p w14:paraId="26DCE864" w14:textId="77777777" w:rsidR="00853BA9" w:rsidRPr="00520DF0" w:rsidRDefault="00853BA9" w:rsidP="00853B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3CC1268" w14:textId="2406694F" w:rsidR="00853BA9" w:rsidRPr="00520DF0" w:rsidRDefault="00853BA9" w:rsidP="00853B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Визуально заметим, графики прогнозируемых и фактических значений </w:t>
      </w:r>
      <w:r w:rsidR="00C279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практически повторяют друг друга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 говорит о достаточно хорошем прогнозе </w:t>
      </w:r>
      <w:r w:rsidR="00C279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количества организаций, осуществляющих инновационную деятельность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Докажем это путем подсчета средней абсолютной и относительной ошибок. Результат представлен ниже на рисунке 1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6EADD99" w14:textId="77777777" w:rsidR="00853BA9" w:rsidRPr="00520DF0" w:rsidRDefault="00853BA9" w:rsidP="00853BA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B440ACD" w14:textId="34F71088" w:rsidR="00853BA9" w:rsidRPr="00520DF0" w:rsidRDefault="00C27969" w:rsidP="00C2796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31" w:name="_Hlk168595393"/>
      <w:r w:rsidRPr="00C2796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0541F0F3" wp14:editId="1B5EE62C">
            <wp:extent cx="5940425" cy="628015"/>
            <wp:effectExtent l="0" t="0" r="3175" b="635"/>
            <wp:docPr id="1866716730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6730" name="Рисунок 1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3A9B" w14:textId="78A4625A" w:rsidR="00853BA9" w:rsidRPr="00520DF0" w:rsidRDefault="00853BA9" w:rsidP="00C2796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Рисунок 1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Результат расчета средней абсолютной и относительной ошибок</w:t>
      </w:r>
    </w:p>
    <w:bookmarkEnd w:id="31"/>
    <w:p w14:paraId="4CFE6E80" w14:textId="7B4061C2" w:rsidR="00853BA9" w:rsidRPr="00520DF0" w:rsidRDefault="00853BA9" w:rsidP="00853BA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Средняя абсолютная ошибка равна </w:t>
      </w:r>
      <w:r w:rsidR="006C4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219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6C4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38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средняя относительная – 0.</w:t>
      </w:r>
      <w:r w:rsidR="006C4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22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%. В данном случае заметно </w:t>
      </w:r>
      <w:r w:rsidR="006C4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резкое 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уменьшение средней абсолютной и относительной ошибок по сравнению с предыдущей моделью. </w:t>
      </w:r>
      <w:r w:rsidR="006C4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Модель практически стопроцентно предсказывает количество организаций, осуществляющих инновационную деятельность</w:t>
      </w:r>
    </w:p>
    <w:p w14:paraId="57E21232" w14:textId="732FEC4A" w:rsidR="00853BA9" w:rsidRPr="00520DF0" w:rsidRDefault="00853BA9" w:rsidP="00853B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Таким образом, была получена модель, которая </w:t>
      </w:r>
      <w:r w:rsidR="006C4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максимально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точно прогнозирует </w:t>
      </w:r>
      <w:r w:rsidR="006C4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количество организаций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субъектам Российской Федерации</w:t>
      </w:r>
      <w:r w:rsidR="006C47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которые осуществляют инновационную деятельность.</w:t>
      </w:r>
    </w:p>
    <w:p w14:paraId="7328D6A8" w14:textId="77777777" w:rsidR="00853BA9" w:rsidRPr="00800E21" w:rsidRDefault="00853BA9" w:rsidP="006C475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239C5F" w14:textId="340AA56A" w:rsidR="005A6C31" w:rsidRPr="00056950" w:rsidRDefault="005A6C31" w:rsidP="000569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2" w:name="_Toc168888984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>2.4 Проведение кластерного анализа</w:t>
      </w:r>
      <w:bookmarkEnd w:id="32"/>
    </w:p>
    <w:p w14:paraId="08DEC0B1" w14:textId="77777777" w:rsidR="005A6C31" w:rsidRDefault="005A6C3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62769E" w14:textId="74E54ABB" w:rsidR="006C4755" w:rsidRPr="006C4755" w:rsidRDefault="006C4755" w:rsidP="006C4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C4755">
        <w:rPr>
          <w:rFonts w:ascii="Times New Roman" w:hAnsi="Times New Roman" w:cs="Times New Roman"/>
          <w:sz w:val="28"/>
          <w:szCs w:val="28"/>
        </w:rPr>
        <w:t>роведение кластеризации при моделировании количества организаций, осуществляющих инновационную деятельность, позволяет более глубоко понять динамику инноваций и эффективнее управлять инновационным развитием в организации.</w:t>
      </w:r>
      <w:r w:rsidRPr="006C4755"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Данный анализ</w:t>
      </w:r>
      <w:r w:rsidRPr="006C4755">
        <w:rPr>
          <w:rFonts w:ascii="Times New Roman" w:hAnsi="Times New Roman" w:cs="Times New Roman"/>
          <w:sz w:val="28"/>
          <w:szCs w:val="28"/>
        </w:rPr>
        <w:t xml:space="preserve"> имеет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6C4755">
        <w:rPr>
          <w:rFonts w:ascii="Times New Roman" w:hAnsi="Times New Roman" w:cs="Times New Roman"/>
          <w:sz w:val="28"/>
          <w:szCs w:val="28"/>
        </w:rPr>
        <w:t>преимуществ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C4755">
        <w:rPr>
          <w:rFonts w:ascii="Times New Roman" w:hAnsi="Times New Roman" w:cs="Times New Roman"/>
          <w:sz w:val="28"/>
          <w:szCs w:val="28"/>
        </w:rPr>
        <w:t>:</w:t>
      </w:r>
    </w:p>
    <w:p w14:paraId="07EF1395" w14:textId="5D4608BA" w:rsidR="006C4755" w:rsidRPr="006C4755" w:rsidRDefault="006C4755" w:rsidP="006C4755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755">
        <w:rPr>
          <w:rFonts w:ascii="Times New Roman" w:hAnsi="Times New Roman" w:cs="Times New Roman"/>
          <w:sz w:val="28"/>
          <w:szCs w:val="28"/>
        </w:rPr>
        <w:t>Кластеризация позволяет выделить группы организаций, которые демонстрируют схожие тенденции. Это поможет выявить основные тренды и характеристики, определяющие успешность инноваций в рамках определенных кластеров.</w:t>
      </w:r>
    </w:p>
    <w:p w14:paraId="138A77A3" w14:textId="6BC0B0A2" w:rsidR="006C4755" w:rsidRPr="006C4755" w:rsidRDefault="006C4755" w:rsidP="006C4755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755">
        <w:rPr>
          <w:rFonts w:ascii="Times New Roman" w:hAnsi="Times New Roman" w:cs="Times New Roman"/>
          <w:sz w:val="28"/>
          <w:szCs w:val="28"/>
        </w:rPr>
        <w:t>Кластеризация позволяет сократить объем данных, анализируемых системным аналитиком, сосредотачиваясь на группах организаций, имеющих схожие характеристики. Это упрощает процесс выявления причин и факторов, влияющих на инновационную активность каждого кластера.</w:t>
      </w:r>
    </w:p>
    <w:p w14:paraId="12B8DF89" w14:textId="2B585187" w:rsidR="006C4755" w:rsidRPr="006C4755" w:rsidRDefault="006C4755" w:rsidP="006C4755">
      <w:pPr>
        <w:pStyle w:val="a7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755">
        <w:rPr>
          <w:rFonts w:ascii="Times New Roman" w:hAnsi="Times New Roman" w:cs="Times New Roman"/>
          <w:sz w:val="28"/>
          <w:szCs w:val="28"/>
        </w:rPr>
        <w:t>На основе результатов кластеризации системный аналитик может разработать индивидуализированные стратегии развития для каждого кластера организаций. Это поможет оптимизировать управленческие решения и ресурсы, сфокусировавшись на наиболее перспективных группах организаций.</w:t>
      </w:r>
    </w:p>
    <w:p w14:paraId="77143081" w14:textId="699FA4CA" w:rsidR="006C4755" w:rsidRPr="00520DF0" w:rsidRDefault="006C4755" w:rsidP="006C4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</w:rPr>
        <w:t xml:space="preserve">Воспользуемся компонентом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520DF0">
        <w:rPr>
          <w:rFonts w:ascii="Times New Roman" w:hAnsi="Times New Roman" w:cs="Times New Roman"/>
          <w:sz w:val="28"/>
          <w:szCs w:val="28"/>
        </w:rPr>
        <w:t>Кластеризация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  <w:r w:rsidRPr="00520DF0">
        <w:rPr>
          <w:rFonts w:ascii="Times New Roman" w:hAnsi="Times New Roman" w:cs="Times New Roman"/>
          <w:sz w:val="28"/>
          <w:szCs w:val="28"/>
        </w:rPr>
        <w:t xml:space="preserve">. Зададим число кластеров, равным трем (низкий, средний и высокий уровень) и добавим </w:t>
      </w:r>
      <w:r w:rsidRPr="00520DF0">
        <w:rPr>
          <w:rFonts w:ascii="Times New Roman" w:hAnsi="Times New Roman" w:cs="Times New Roman"/>
          <w:sz w:val="28"/>
          <w:szCs w:val="28"/>
        </w:rPr>
        <w:lastRenderedPageBreak/>
        <w:t xml:space="preserve">визуализаторы. Результаты визуализатора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520DF0">
        <w:rPr>
          <w:rFonts w:ascii="Times New Roman" w:hAnsi="Times New Roman" w:cs="Times New Roman"/>
          <w:sz w:val="28"/>
          <w:szCs w:val="28"/>
        </w:rPr>
        <w:t>Центры кластеров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  <w:r w:rsidRPr="00520DF0">
        <w:rPr>
          <w:rFonts w:ascii="Times New Roman" w:hAnsi="Times New Roman" w:cs="Times New Roman"/>
          <w:sz w:val="28"/>
          <w:szCs w:val="28"/>
        </w:rPr>
        <w:t xml:space="preserve"> представлены ниже на рисунке </w:t>
      </w:r>
      <w:r w:rsidR="00EF76F4">
        <w:rPr>
          <w:rFonts w:ascii="Times New Roman" w:hAnsi="Times New Roman" w:cs="Times New Roman"/>
          <w:sz w:val="28"/>
          <w:szCs w:val="28"/>
        </w:rPr>
        <w:t>17.</w:t>
      </w:r>
    </w:p>
    <w:p w14:paraId="5C95ADD6" w14:textId="77777777" w:rsidR="006C4755" w:rsidRPr="00520DF0" w:rsidRDefault="006C4755" w:rsidP="006C47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3" w:name="_Hlk168595462"/>
    </w:p>
    <w:p w14:paraId="753AD703" w14:textId="52181ABE" w:rsidR="006C4755" w:rsidRPr="00520DF0" w:rsidRDefault="006E13F9" w:rsidP="006C47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4" w:name="_Hlk169190879"/>
      <w:r w:rsidRPr="006E1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C6C4DE" wp14:editId="52626A6B">
            <wp:extent cx="5940425" cy="467360"/>
            <wp:effectExtent l="0" t="0" r="3175" b="8890"/>
            <wp:docPr id="802621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2175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79FC" w14:textId="480E4B6B" w:rsidR="006C4755" w:rsidRPr="00520DF0" w:rsidRDefault="006C4755" w:rsidP="006C47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</w:rPr>
        <w:t>Рисунок 1</w:t>
      </w:r>
      <w:r w:rsidR="00EF76F4">
        <w:rPr>
          <w:rFonts w:ascii="Times New Roman" w:hAnsi="Times New Roman" w:cs="Times New Roman"/>
          <w:sz w:val="28"/>
          <w:szCs w:val="28"/>
        </w:rPr>
        <w:t>7</w:t>
      </w:r>
      <w:r w:rsidRPr="00520DF0">
        <w:rPr>
          <w:rFonts w:ascii="Times New Roman" w:hAnsi="Times New Roman" w:cs="Times New Roman"/>
          <w:sz w:val="28"/>
          <w:szCs w:val="28"/>
        </w:rPr>
        <w:t xml:space="preserve"> – Визуализатор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520DF0">
        <w:rPr>
          <w:rFonts w:ascii="Times New Roman" w:hAnsi="Times New Roman" w:cs="Times New Roman"/>
          <w:sz w:val="28"/>
          <w:szCs w:val="28"/>
        </w:rPr>
        <w:t>Центры кластеров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</w:p>
    <w:bookmarkEnd w:id="34"/>
    <w:p w14:paraId="4FEFA7F7" w14:textId="77777777" w:rsidR="006C4755" w:rsidRPr="00520DF0" w:rsidRDefault="006C4755" w:rsidP="006C47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0B8C77" w14:textId="492D8F37" w:rsidR="006C4755" w:rsidRPr="00520DF0" w:rsidRDefault="006C4755" w:rsidP="006C4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</w:rPr>
        <w:t xml:space="preserve">Можно заметить, что регионы, входящие в кластер </w:t>
      </w:r>
      <w:bookmarkStart w:id="35" w:name="_Hlk169190910"/>
      <w:r w:rsidR="006E13F9">
        <w:rPr>
          <w:rFonts w:ascii="Times New Roman" w:hAnsi="Times New Roman" w:cs="Times New Roman"/>
          <w:sz w:val="28"/>
          <w:szCs w:val="28"/>
        </w:rPr>
        <w:t>2</w:t>
      </w:r>
      <w:r w:rsidRPr="00520DF0">
        <w:rPr>
          <w:rFonts w:ascii="Times New Roman" w:hAnsi="Times New Roman" w:cs="Times New Roman"/>
          <w:sz w:val="28"/>
          <w:szCs w:val="28"/>
        </w:rPr>
        <w:t>, относятся к группе с наибольш</w:t>
      </w:r>
      <w:r w:rsidR="006E13F9">
        <w:rPr>
          <w:rFonts w:ascii="Times New Roman" w:hAnsi="Times New Roman" w:cs="Times New Roman"/>
          <w:sz w:val="28"/>
          <w:szCs w:val="28"/>
        </w:rPr>
        <w:t>им</w:t>
      </w:r>
      <w:r w:rsidRPr="00520DF0">
        <w:rPr>
          <w:rFonts w:ascii="Times New Roman" w:hAnsi="Times New Roman" w:cs="Times New Roman"/>
          <w:sz w:val="28"/>
          <w:szCs w:val="28"/>
        </w:rPr>
        <w:t xml:space="preserve"> </w:t>
      </w:r>
      <w:r w:rsidR="006E13F9" w:rsidRPr="006C4755">
        <w:rPr>
          <w:rFonts w:ascii="Times New Roman" w:hAnsi="Times New Roman" w:cs="Times New Roman"/>
          <w:sz w:val="28"/>
          <w:szCs w:val="28"/>
        </w:rPr>
        <w:t>количеств</w:t>
      </w:r>
      <w:r w:rsidR="006E13F9">
        <w:rPr>
          <w:rFonts w:ascii="Times New Roman" w:hAnsi="Times New Roman" w:cs="Times New Roman"/>
          <w:sz w:val="28"/>
          <w:szCs w:val="28"/>
        </w:rPr>
        <w:t>ом</w:t>
      </w:r>
      <w:r w:rsidR="006E13F9" w:rsidRPr="006C4755">
        <w:rPr>
          <w:rFonts w:ascii="Times New Roman" w:hAnsi="Times New Roman" w:cs="Times New Roman"/>
          <w:sz w:val="28"/>
          <w:szCs w:val="28"/>
        </w:rPr>
        <w:t xml:space="preserve"> организаций, осуществляющих инновационную деятельность</w:t>
      </w:r>
      <w:bookmarkEnd w:id="35"/>
      <w:r w:rsidRPr="00520DF0">
        <w:rPr>
          <w:rFonts w:ascii="Times New Roman" w:hAnsi="Times New Roman" w:cs="Times New Roman"/>
          <w:sz w:val="28"/>
          <w:szCs w:val="28"/>
        </w:rPr>
        <w:t xml:space="preserve">, в кластер </w:t>
      </w:r>
      <w:r w:rsidR="006E13F9">
        <w:rPr>
          <w:rFonts w:ascii="Times New Roman" w:hAnsi="Times New Roman" w:cs="Times New Roman"/>
          <w:sz w:val="28"/>
          <w:szCs w:val="28"/>
        </w:rPr>
        <w:t>1</w:t>
      </w:r>
      <w:r w:rsidRPr="00520DF0">
        <w:rPr>
          <w:rFonts w:ascii="Times New Roman" w:hAnsi="Times New Roman" w:cs="Times New Roman"/>
          <w:sz w:val="28"/>
          <w:szCs w:val="28"/>
        </w:rPr>
        <w:t xml:space="preserve"> – относятся к группе с наименьш</w:t>
      </w:r>
      <w:r w:rsidR="006E13F9">
        <w:rPr>
          <w:rFonts w:ascii="Times New Roman" w:hAnsi="Times New Roman" w:cs="Times New Roman"/>
          <w:sz w:val="28"/>
          <w:szCs w:val="28"/>
        </w:rPr>
        <w:t>им</w:t>
      </w:r>
      <w:r w:rsidRPr="00520DF0">
        <w:rPr>
          <w:rFonts w:ascii="Times New Roman" w:hAnsi="Times New Roman" w:cs="Times New Roman"/>
          <w:sz w:val="28"/>
          <w:szCs w:val="28"/>
        </w:rPr>
        <w:t xml:space="preserve"> </w:t>
      </w:r>
      <w:r w:rsidR="006E13F9" w:rsidRPr="006C4755">
        <w:rPr>
          <w:rFonts w:ascii="Times New Roman" w:hAnsi="Times New Roman" w:cs="Times New Roman"/>
          <w:sz w:val="28"/>
          <w:szCs w:val="28"/>
        </w:rPr>
        <w:t>количест</w:t>
      </w:r>
      <w:r w:rsidR="006E13F9">
        <w:rPr>
          <w:rFonts w:ascii="Times New Roman" w:hAnsi="Times New Roman" w:cs="Times New Roman"/>
          <w:sz w:val="28"/>
          <w:szCs w:val="28"/>
        </w:rPr>
        <w:t>вом</w:t>
      </w:r>
      <w:r w:rsidR="006E13F9" w:rsidRPr="006C4755">
        <w:rPr>
          <w:rFonts w:ascii="Times New Roman" w:hAnsi="Times New Roman" w:cs="Times New Roman"/>
          <w:sz w:val="28"/>
          <w:szCs w:val="28"/>
        </w:rPr>
        <w:t xml:space="preserve"> организаций, осуществляющих инновационную деятельность</w:t>
      </w:r>
      <w:r w:rsidRPr="00520DF0">
        <w:rPr>
          <w:rFonts w:ascii="Times New Roman" w:hAnsi="Times New Roman" w:cs="Times New Roman"/>
          <w:sz w:val="28"/>
          <w:szCs w:val="28"/>
        </w:rPr>
        <w:t>, в кластер 0 – к группе со средн</w:t>
      </w:r>
      <w:r w:rsidR="006E13F9">
        <w:rPr>
          <w:rFonts w:ascii="Times New Roman" w:hAnsi="Times New Roman" w:cs="Times New Roman"/>
          <w:sz w:val="28"/>
          <w:szCs w:val="28"/>
        </w:rPr>
        <w:t>им</w:t>
      </w:r>
      <w:r w:rsidRPr="00520DF0">
        <w:rPr>
          <w:rFonts w:ascii="Times New Roman" w:hAnsi="Times New Roman" w:cs="Times New Roman"/>
          <w:sz w:val="28"/>
          <w:szCs w:val="28"/>
        </w:rPr>
        <w:t xml:space="preserve"> </w:t>
      </w:r>
      <w:r w:rsidR="006E13F9" w:rsidRPr="006C4755">
        <w:rPr>
          <w:rFonts w:ascii="Times New Roman" w:hAnsi="Times New Roman" w:cs="Times New Roman"/>
          <w:sz w:val="28"/>
          <w:szCs w:val="28"/>
        </w:rPr>
        <w:t>количеств</w:t>
      </w:r>
      <w:r w:rsidR="006E13F9">
        <w:rPr>
          <w:rFonts w:ascii="Times New Roman" w:hAnsi="Times New Roman" w:cs="Times New Roman"/>
          <w:sz w:val="28"/>
          <w:szCs w:val="28"/>
        </w:rPr>
        <w:t>ом</w:t>
      </w:r>
      <w:r w:rsidR="006E13F9" w:rsidRPr="006C4755">
        <w:rPr>
          <w:rFonts w:ascii="Times New Roman" w:hAnsi="Times New Roman" w:cs="Times New Roman"/>
          <w:sz w:val="28"/>
          <w:szCs w:val="28"/>
        </w:rPr>
        <w:t xml:space="preserve"> организаций, осуществляющих инновационную деятельность</w:t>
      </w:r>
      <w:r w:rsidRPr="00520DF0">
        <w:rPr>
          <w:rFonts w:ascii="Times New Roman" w:hAnsi="Times New Roman" w:cs="Times New Roman"/>
          <w:sz w:val="28"/>
          <w:szCs w:val="28"/>
        </w:rPr>
        <w:t xml:space="preserve">. </w:t>
      </w:r>
      <w:r w:rsidR="006E13F9">
        <w:rPr>
          <w:rFonts w:ascii="Times New Roman" w:hAnsi="Times New Roman" w:cs="Times New Roman"/>
          <w:sz w:val="28"/>
          <w:szCs w:val="28"/>
        </w:rPr>
        <w:t>На рисунке можно заметить, что э</w:t>
      </w:r>
      <w:r w:rsidRPr="00520DF0">
        <w:rPr>
          <w:rFonts w:ascii="Times New Roman" w:hAnsi="Times New Roman" w:cs="Times New Roman"/>
          <w:sz w:val="28"/>
          <w:szCs w:val="28"/>
        </w:rPr>
        <w:t>то подтвержд</w:t>
      </w:r>
      <w:r w:rsidR="006E13F9">
        <w:rPr>
          <w:rFonts w:ascii="Times New Roman" w:hAnsi="Times New Roman" w:cs="Times New Roman"/>
          <w:sz w:val="28"/>
          <w:szCs w:val="28"/>
        </w:rPr>
        <w:t>ают</w:t>
      </w:r>
      <w:r w:rsidRPr="00520DF0">
        <w:rPr>
          <w:rFonts w:ascii="Times New Roman" w:hAnsi="Times New Roman" w:cs="Times New Roman"/>
          <w:sz w:val="28"/>
          <w:szCs w:val="28"/>
        </w:rPr>
        <w:t xml:space="preserve"> и </w:t>
      </w:r>
      <w:r w:rsidR="006E13F9">
        <w:rPr>
          <w:rFonts w:ascii="Times New Roman" w:hAnsi="Times New Roman" w:cs="Times New Roman"/>
          <w:sz w:val="28"/>
          <w:szCs w:val="28"/>
        </w:rPr>
        <w:t xml:space="preserve">другие </w:t>
      </w:r>
      <w:r w:rsidRPr="00520DF0">
        <w:rPr>
          <w:rFonts w:ascii="Times New Roman" w:hAnsi="Times New Roman" w:cs="Times New Roman"/>
          <w:sz w:val="28"/>
          <w:szCs w:val="28"/>
        </w:rPr>
        <w:t>показател</w:t>
      </w:r>
      <w:r w:rsidR="006E13F9">
        <w:rPr>
          <w:rFonts w:ascii="Times New Roman" w:hAnsi="Times New Roman" w:cs="Times New Roman"/>
          <w:sz w:val="28"/>
          <w:szCs w:val="28"/>
        </w:rPr>
        <w:t>и</w:t>
      </w:r>
      <w:r w:rsidRPr="00520DF0">
        <w:rPr>
          <w:rFonts w:ascii="Times New Roman" w:hAnsi="Times New Roman" w:cs="Times New Roman"/>
          <w:sz w:val="28"/>
          <w:szCs w:val="28"/>
        </w:rPr>
        <w:t>.</w:t>
      </w:r>
    </w:p>
    <w:bookmarkEnd w:id="33"/>
    <w:p w14:paraId="2E1893FD" w14:textId="3C20B551" w:rsidR="006C4755" w:rsidRPr="00520DF0" w:rsidRDefault="006C4755" w:rsidP="006C4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</w:rPr>
        <w:t xml:space="preserve">Компонент Профили кластеров – демонстрирует структуру сформированных кластеров и позволяет сравнивать кластеры между собой. Сравнение кластеров по показателю численности </w:t>
      </w:r>
      <w:r w:rsidR="009540F6">
        <w:rPr>
          <w:rFonts w:ascii="Times New Roman" w:hAnsi="Times New Roman" w:cs="Times New Roman"/>
          <w:sz w:val="28"/>
          <w:szCs w:val="28"/>
        </w:rPr>
        <w:t>организаций, осуществляющих инновационную деятельность,</w:t>
      </w:r>
      <w:r w:rsidRPr="00520DF0">
        <w:rPr>
          <w:rFonts w:ascii="Times New Roman" w:hAnsi="Times New Roman" w:cs="Times New Roman"/>
          <w:sz w:val="28"/>
          <w:szCs w:val="28"/>
        </w:rPr>
        <w:t xml:space="preserve"> представлено ниже на рисунке </w:t>
      </w:r>
      <w:r w:rsidR="00EF76F4">
        <w:rPr>
          <w:rFonts w:ascii="Times New Roman" w:hAnsi="Times New Roman" w:cs="Times New Roman"/>
          <w:sz w:val="28"/>
          <w:szCs w:val="28"/>
        </w:rPr>
        <w:t>18.</w:t>
      </w:r>
    </w:p>
    <w:p w14:paraId="7FF213D1" w14:textId="77777777" w:rsidR="006C4755" w:rsidRPr="00520DF0" w:rsidRDefault="006C4755" w:rsidP="006C4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EF4100" w14:textId="4A27AFE1" w:rsidR="006C4755" w:rsidRPr="00520DF0" w:rsidRDefault="006E13F9" w:rsidP="006C47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E13F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F932DF1" wp14:editId="36D531F8">
            <wp:extent cx="5940425" cy="2735580"/>
            <wp:effectExtent l="0" t="0" r="3175" b="7620"/>
            <wp:docPr id="1557596134" name="Рисунок 1" descr="Изображение выглядит как текст, снимок экрана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96134" name="Рисунок 1" descr="Изображение выглядит как текст, снимок экрана, диаграмма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4B14" w14:textId="631B9B3B" w:rsidR="006C4755" w:rsidRPr="00520DF0" w:rsidRDefault="006C4755" w:rsidP="006C47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</w:rPr>
        <w:t>Рисунок 1</w:t>
      </w:r>
      <w:r w:rsidR="00EF76F4">
        <w:rPr>
          <w:rFonts w:ascii="Times New Roman" w:hAnsi="Times New Roman" w:cs="Times New Roman"/>
          <w:sz w:val="28"/>
          <w:szCs w:val="28"/>
        </w:rPr>
        <w:t>8</w:t>
      </w:r>
      <w:r w:rsidRPr="00520DF0">
        <w:rPr>
          <w:rFonts w:ascii="Times New Roman" w:hAnsi="Times New Roman" w:cs="Times New Roman"/>
          <w:sz w:val="28"/>
          <w:szCs w:val="28"/>
        </w:rPr>
        <w:t xml:space="preserve"> – Визуализатор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520DF0">
        <w:rPr>
          <w:rFonts w:ascii="Times New Roman" w:hAnsi="Times New Roman" w:cs="Times New Roman"/>
          <w:sz w:val="28"/>
          <w:szCs w:val="28"/>
        </w:rPr>
        <w:t>Профили кластеров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</w:p>
    <w:p w14:paraId="4FFB0689" w14:textId="64EBE9B9" w:rsidR="006C4755" w:rsidRPr="00520DF0" w:rsidRDefault="006C4755" w:rsidP="006C4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</w:rPr>
        <w:lastRenderedPageBreak/>
        <w:t xml:space="preserve">При помощи визуализатора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520DF0">
        <w:rPr>
          <w:rFonts w:ascii="Times New Roman" w:hAnsi="Times New Roman" w:cs="Times New Roman"/>
          <w:sz w:val="28"/>
          <w:szCs w:val="28"/>
        </w:rPr>
        <w:t>Разбиение на кластеры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  <w:r w:rsidRPr="00520DF0">
        <w:rPr>
          <w:rFonts w:ascii="Times New Roman" w:hAnsi="Times New Roman" w:cs="Times New Roman"/>
          <w:sz w:val="28"/>
          <w:szCs w:val="28"/>
        </w:rPr>
        <w:t xml:space="preserve"> определим принадлежность каждого региона к соответствующему кластеру. Результат представлен ниже на рисунке </w:t>
      </w:r>
      <w:r w:rsidR="00EF76F4">
        <w:rPr>
          <w:rFonts w:ascii="Times New Roman" w:hAnsi="Times New Roman" w:cs="Times New Roman"/>
          <w:sz w:val="28"/>
          <w:szCs w:val="28"/>
        </w:rPr>
        <w:t>19.</w:t>
      </w:r>
    </w:p>
    <w:p w14:paraId="6C368F62" w14:textId="77777777" w:rsidR="006C4755" w:rsidRPr="00520DF0" w:rsidRDefault="006C4755" w:rsidP="006C4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2785BC" w14:textId="788E9467" w:rsidR="006C4755" w:rsidRPr="00520DF0" w:rsidRDefault="006E13F9" w:rsidP="006C47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1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E037E5" wp14:editId="743C4D11">
            <wp:extent cx="5940425" cy="2971800"/>
            <wp:effectExtent l="0" t="0" r="3175" b="0"/>
            <wp:docPr id="1606692567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92567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26"/>
                    <a:srcRect b="23201"/>
                    <a:stretch/>
                  </pic:blipFill>
                  <pic:spPr bwMode="auto">
                    <a:xfrm>
                      <a:off x="0" y="0"/>
                      <a:ext cx="5944527" cy="297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23CC2" w14:textId="5FFB4A72" w:rsidR="006C4755" w:rsidRDefault="006C4755" w:rsidP="006C47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</w:rPr>
        <w:t>Рисунок 1</w:t>
      </w:r>
      <w:r w:rsidR="00EF76F4">
        <w:rPr>
          <w:rFonts w:ascii="Times New Roman" w:hAnsi="Times New Roman" w:cs="Times New Roman"/>
          <w:sz w:val="28"/>
          <w:szCs w:val="28"/>
        </w:rPr>
        <w:t>9</w:t>
      </w:r>
      <w:r w:rsidRPr="00520DF0">
        <w:rPr>
          <w:rFonts w:ascii="Times New Roman" w:hAnsi="Times New Roman" w:cs="Times New Roman"/>
          <w:sz w:val="28"/>
          <w:szCs w:val="28"/>
        </w:rPr>
        <w:t xml:space="preserve"> – Визуализатор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520DF0">
        <w:rPr>
          <w:rFonts w:ascii="Times New Roman" w:hAnsi="Times New Roman" w:cs="Times New Roman"/>
          <w:sz w:val="28"/>
          <w:szCs w:val="28"/>
        </w:rPr>
        <w:t>Разбиение на кластеры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</w:p>
    <w:p w14:paraId="4F06BB54" w14:textId="77777777" w:rsidR="009540F6" w:rsidRDefault="009540F6" w:rsidP="009540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B0AFE0" w14:textId="0E093DB0" w:rsidR="009540F6" w:rsidRDefault="009540F6" w:rsidP="009540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проведем кластеризацию методом локтя. Для этого в подмодели осуществим 1 итерацию кластеризации и добавим цикл с постусловием на основе данной подмодели. Данный цикл будет проводиться, пока итераций не останется ноль. Запустим цикл, результат представлен ниже на рисунке </w:t>
      </w:r>
      <w:r w:rsidR="00EF76F4">
        <w:rPr>
          <w:rFonts w:ascii="Times New Roman" w:hAnsi="Times New Roman" w:cs="Times New Roman"/>
          <w:sz w:val="28"/>
          <w:szCs w:val="28"/>
        </w:rPr>
        <w:t>20.</w:t>
      </w:r>
    </w:p>
    <w:p w14:paraId="7857F72B" w14:textId="77777777" w:rsidR="009540F6" w:rsidRDefault="009540F6" w:rsidP="009540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B221CF" w14:textId="307C1304" w:rsidR="009540F6" w:rsidRPr="00C801A6" w:rsidRDefault="009540F6" w:rsidP="009540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6" w:name="_Hlk169191093"/>
      <w:r w:rsidRPr="009540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F24FCE" wp14:editId="167DDFAF">
            <wp:extent cx="5940425" cy="2409825"/>
            <wp:effectExtent l="0" t="0" r="3175" b="9525"/>
            <wp:docPr id="49301519" name="Рисунок 1" descr="Изображение выглядит как линия, диаграмма, График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1519" name="Рисунок 1" descr="Изображение выглядит как линия, диаграмма, График, Параллельный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DF57" w14:textId="1FFD1996" w:rsidR="009540F6" w:rsidRDefault="009540F6" w:rsidP="009540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76F4">
        <w:rPr>
          <w:rFonts w:ascii="Times New Roman" w:hAnsi="Times New Roman" w:cs="Times New Roman"/>
          <w:sz w:val="28"/>
          <w:szCs w:val="28"/>
        </w:rPr>
        <w:t>20</w:t>
      </w:r>
      <w:r w:rsidRPr="00C801A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Выявление оптимального количества кластеров</w:t>
      </w:r>
    </w:p>
    <w:bookmarkEnd w:id="36"/>
    <w:p w14:paraId="53CFB79D" w14:textId="5FFBF443" w:rsidR="009540F6" w:rsidRPr="00E41D22" w:rsidRDefault="009540F6" w:rsidP="009540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Можно заметить на графике, что оптимальным количеством является </w:t>
      </w:r>
      <w:r w:rsidR="00182ED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кластера. Проведем кластеризацию теперь с данным количеством групп. </w:t>
      </w:r>
      <w:r w:rsidRPr="00520DF0">
        <w:rPr>
          <w:rFonts w:ascii="Times New Roman" w:hAnsi="Times New Roman" w:cs="Times New Roman"/>
          <w:sz w:val="28"/>
          <w:szCs w:val="28"/>
        </w:rPr>
        <w:t xml:space="preserve">Результаты визуализатора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520DF0">
        <w:rPr>
          <w:rFonts w:ascii="Times New Roman" w:hAnsi="Times New Roman" w:cs="Times New Roman"/>
          <w:sz w:val="28"/>
          <w:szCs w:val="28"/>
        </w:rPr>
        <w:t>Центры кластеров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  <w:r w:rsidRPr="00520DF0">
        <w:rPr>
          <w:rFonts w:ascii="Times New Roman" w:hAnsi="Times New Roman" w:cs="Times New Roman"/>
          <w:sz w:val="28"/>
          <w:szCs w:val="28"/>
        </w:rPr>
        <w:t xml:space="preserve"> представлены ниже на рисунке </w:t>
      </w:r>
      <w:r w:rsidR="00EF76F4">
        <w:rPr>
          <w:rFonts w:ascii="Times New Roman" w:hAnsi="Times New Roman" w:cs="Times New Roman"/>
          <w:sz w:val="28"/>
          <w:szCs w:val="28"/>
        </w:rPr>
        <w:t>21.</w:t>
      </w:r>
    </w:p>
    <w:p w14:paraId="693FFB10" w14:textId="77777777" w:rsidR="006E13F9" w:rsidRDefault="006E13F9" w:rsidP="009540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EB2FE1E" w14:textId="456ED660" w:rsidR="009540F6" w:rsidRPr="00520DF0" w:rsidRDefault="009540F6" w:rsidP="009540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40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FF3F16" wp14:editId="73F8044A">
            <wp:extent cx="5940425" cy="685800"/>
            <wp:effectExtent l="0" t="0" r="3175" b="0"/>
            <wp:docPr id="2102493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9328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7697" cy="68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81D1" w14:textId="07F7128A" w:rsidR="009540F6" w:rsidRPr="00520DF0" w:rsidRDefault="009540F6" w:rsidP="009540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76F4">
        <w:rPr>
          <w:rFonts w:ascii="Times New Roman" w:hAnsi="Times New Roman" w:cs="Times New Roman"/>
          <w:sz w:val="28"/>
          <w:szCs w:val="28"/>
        </w:rPr>
        <w:t>21</w:t>
      </w:r>
      <w:r w:rsidRPr="00520DF0">
        <w:rPr>
          <w:rFonts w:ascii="Times New Roman" w:hAnsi="Times New Roman" w:cs="Times New Roman"/>
          <w:sz w:val="28"/>
          <w:szCs w:val="28"/>
        </w:rPr>
        <w:t xml:space="preserve"> – Визуализатор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520DF0">
        <w:rPr>
          <w:rFonts w:ascii="Times New Roman" w:hAnsi="Times New Roman" w:cs="Times New Roman"/>
          <w:sz w:val="28"/>
          <w:szCs w:val="28"/>
        </w:rPr>
        <w:t>Центры кластеров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</w:p>
    <w:p w14:paraId="1657505F" w14:textId="77777777" w:rsidR="009540F6" w:rsidRPr="00520DF0" w:rsidRDefault="009540F6" w:rsidP="009540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0B33558" w14:textId="63F99100" w:rsidR="009540F6" w:rsidRPr="00520DF0" w:rsidRDefault="009540F6" w:rsidP="009540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заметить, что регионы с наибольшим количеством организаций попали в кластер 2, а с самым низким – в кластер 1.</w:t>
      </w:r>
      <w:r w:rsidRPr="009540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Проведем с</w:t>
      </w:r>
      <w:r w:rsidRPr="00520DF0">
        <w:rPr>
          <w:rFonts w:ascii="Times New Roman" w:hAnsi="Times New Roman" w:cs="Times New Roman"/>
          <w:sz w:val="28"/>
          <w:szCs w:val="28"/>
        </w:rPr>
        <w:t xml:space="preserve">равнение кластеров по показателю численности </w:t>
      </w:r>
      <w:r>
        <w:rPr>
          <w:rFonts w:ascii="Times New Roman" w:hAnsi="Times New Roman" w:cs="Times New Roman"/>
          <w:sz w:val="28"/>
          <w:szCs w:val="28"/>
        </w:rPr>
        <w:t>организаций, осуществляющих инновационную деятельность. Результат</w:t>
      </w:r>
      <w:r w:rsidRPr="00520DF0">
        <w:rPr>
          <w:rFonts w:ascii="Times New Roman" w:hAnsi="Times New Roman" w:cs="Times New Roman"/>
          <w:sz w:val="28"/>
          <w:szCs w:val="28"/>
        </w:rPr>
        <w:t xml:space="preserve"> представлен ниже на рисунке </w:t>
      </w:r>
      <w:r w:rsidR="00EF76F4">
        <w:rPr>
          <w:rFonts w:ascii="Times New Roman" w:hAnsi="Times New Roman" w:cs="Times New Roman"/>
          <w:sz w:val="28"/>
          <w:szCs w:val="28"/>
        </w:rPr>
        <w:t>22.</w:t>
      </w:r>
    </w:p>
    <w:p w14:paraId="7612178E" w14:textId="77777777" w:rsidR="009540F6" w:rsidRPr="00520DF0" w:rsidRDefault="009540F6" w:rsidP="009540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1E9155" w14:textId="1EFE0810" w:rsidR="009540F6" w:rsidRPr="00520DF0" w:rsidRDefault="009540F6" w:rsidP="009540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540F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288208A" wp14:editId="582AE19D">
            <wp:extent cx="5940424" cy="2861733"/>
            <wp:effectExtent l="0" t="0" r="3810" b="0"/>
            <wp:docPr id="1412688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8885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2700" cy="286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3ABA" w14:textId="6716FDC7" w:rsidR="009540F6" w:rsidRPr="00520DF0" w:rsidRDefault="009540F6" w:rsidP="009540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76F4">
        <w:rPr>
          <w:rFonts w:ascii="Times New Roman" w:hAnsi="Times New Roman" w:cs="Times New Roman"/>
          <w:sz w:val="28"/>
          <w:szCs w:val="28"/>
        </w:rPr>
        <w:t>22</w:t>
      </w:r>
      <w:r w:rsidRPr="00520DF0">
        <w:rPr>
          <w:rFonts w:ascii="Times New Roman" w:hAnsi="Times New Roman" w:cs="Times New Roman"/>
          <w:sz w:val="28"/>
          <w:szCs w:val="28"/>
        </w:rPr>
        <w:t xml:space="preserve"> – Визуализатор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520DF0">
        <w:rPr>
          <w:rFonts w:ascii="Times New Roman" w:hAnsi="Times New Roman" w:cs="Times New Roman"/>
          <w:sz w:val="28"/>
          <w:szCs w:val="28"/>
        </w:rPr>
        <w:t>Профили кластеров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</w:p>
    <w:p w14:paraId="7F808C8E" w14:textId="7D6BCB08" w:rsidR="009540F6" w:rsidRDefault="009540F6" w:rsidP="006C4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21D8E9" w14:textId="4822F0E6" w:rsidR="006C4755" w:rsidRPr="00520DF0" w:rsidRDefault="006C4755" w:rsidP="006C4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</w:rPr>
        <w:t>Таким образом, регионы России были разбиты на</w:t>
      </w:r>
      <w:r w:rsidR="009540F6">
        <w:rPr>
          <w:rFonts w:ascii="Times New Roman" w:hAnsi="Times New Roman" w:cs="Times New Roman"/>
          <w:sz w:val="28"/>
          <w:szCs w:val="28"/>
        </w:rPr>
        <w:t xml:space="preserve"> оптимальное количество кластеров</w:t>
      </w:r>
      <w:r w:rsidRPr="00520DF0">
        <w:rPr>
          <w:rFonts w:ascii="Times New Roman" w:hAnsi="Times New Roman" w:cs="Times New Roman"/>
          <w:sz w:val="28"/>
          <w:szCs w:val="28"/>
        </w:rPr>
        <w:t xml:space="preserve"> в зависимости от схожести их свойств по показателям </w:t>
      </w:r>
      <w:r w:rsidR="006E13F9" w:rsidRPr="006C4755">
        <w:rPr>
          <w:rFonts w:ascii="Times New Roman" w:hAnsi="Times New Roman" w:cs="Times New Roman"/>
          <w:sz w:val="28"/>
          <w:szCs w:val="28"/>
        </w:rPr>
        <w:t>организаций, осуществляющих инновационную деятельность</w:t>
      </w:r>
      <w:r w:rsidRPr="00520DF0">
        <w:rPr>
          <w:rFonts w:ascii="Times New Roman" w:hAnsi="Times New Roman" w:cs="Times New Roman"/>
          <w:sz w:val="28"/>
          <w:szCs w:val="28"/>
        </w:rPr>
        <w:t>.</w:t>
      </w:r>
    </w:p>
    <w:p w14:paraId="2A1B08FC" w14:textId="77777777" w:rsidR="006C4755" w:rsidRPr="00800E21" w:rsidRDefault="006C4755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4864A8" w14:textId="4E2D477D" w:rsidR="005A6C31" w:rsidRPr="00056950" w:rsidRDefault="005A6C31" w:rsidP="000569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7" w:name="_Toc168888985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2.5 Проведение факторного анализа</w:t>
      </w:r>
      <w:bookmarkEnd w:id="37"/>
    </w:p>
    <w:p w14:paraId="6F7F9395" w14:textId="77777777" w:rsidR="005A6C31" w:rsidRDefault="005A6C3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EF7E62" w14:textId="77777777" w:rsidR="008B404B" w:rsidRDefault="006E13F9" w:rsidP="006E13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Факторный анализ позволяет выделить основные факторы, влияющие на численность </w:t>
      </w:r>
      <w:r w:rsidRPr="006C4755">
        <w:rPr>
          <w:rFonts w:ascii="Times New Roman" w:hAnsi="Times New Roman" w:cs="Times New Roman"/>
          <w:sz w:val="28"/>
          <w:szCs w:val="28"/>
        </w:rPr>
        <w:t>организаций, осуществляющих инновационную деятельность</w:t>
      </w: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упростить модель, исключив избыточные переменные. Это дает возможность сгруппировать и структурировать данные в сценарии, сократить их размерность и избавиться от лишней корреляции между факторами. </w:t>
      </w:r>
    </w:p>
    <w:p w14:paraId="1295DA5C" w14:textId="36B593AF" w:rsidR="006E13F9" w:rsidRPr="00520DF0" w:rsidRDefault="006E13F9" w:rsidP="006E13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Данный компонент является статистическим методом, который помогает в выявлении и оценке скрытых факторов, которые могут лежать в основе наблюдаемых факторов. Таким образом, выделяются входные данные, наиболее существенно влияющие на отклик.</w:t>
      </w:r>
    </w:p>
    <w:p w14:paraId="19E6BBA3" w14:textId="3F2C3560" w:rsidR="006E13F9" w:rsidRPr="00520DF0" w:rsidRDefault="006E13F9" w:rsidP="006E13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выявления скрытых переменных или факторов, объясняющих структуру корреляций внутри набора наблюденных переменных, воспользуемся компонентом </w:t>
      </w:r>
      <w:r w:rsidR="002B64D0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>Факторный анализ</w:t>
      </w:r>
      <w:r w:rsidR="002B64D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43B9293E" w14:textId="7E4C371C" w:rsidR="006E13F9" w:rsidRPr="00520DF0" w:rsidRDefault="006E13F9" w:rsidP="006E13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  <w:shd w:val="clear" w:color="auto" w:fill="FFFFFF"/>
        </w:rPr>
        <w:t>На вход компонента подадим исследуемые факторы. Критерий значимости факторов установим по дисперсии – порог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90%. Результат проведения данного анализа с факторными нагрузками представлен ниже на рисунке 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</w:rPr>
        <w:t>23.</w:t>
      </w:r>
    </w:p>
    <w:p w14:paraId="316FFEE0" w14:textId="77777777" w:rsidR="006E13F9" w:rsidRPr="00520DF0" w:rsidRDefault="006E13F9" w:rsidP="006E13F9">
      <w:pPr>
        <w:pStyle w:val="1"/>
        <w:tabs>
          <w:tab w:val="left" w:pos="2507"/>
        </w:tabs>
        <w:spacing w:before="0"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520DF0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</w:r>
    </w:p>
    <w:p w14:paraId="30919890" w14:textId="64BE0FB0" w:rsidR="006E13F9" w:rsidRPr="00520DF0" w:rsidRDefault="006E13F9" w:rsidP="006E13F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38" w:name="_Hlk169191180"/>
      <w:bookmarkStart w:id="39" w:name="_Hlk168595588"/>
      <w:r w:rsidRPr="006E13F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A6CAC8D" wp14:editId="4FE94484">
            <wp:extent cx="5940425" cy="1498600"/>
            <wp:effectExtent l="0" t="0" r="3175" b="6350"/>
            <wp:docPr id="7393572" name="Рисунок 1" descr="Изображение выглядит как текст, Шрифт, число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572" name="Рисунок 1" descr="Изображение выглядит как текст, Шрифт, число, снимок экрана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A733" w14:textId="6D0BF041" w:rsidR="006E13F9" w:rsidRDefault="006E13F9" w:rsidP="006E13F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23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Факторные нагрузки</w:t>
      </w:r>
    </w:p>
    <w:bookmarkEnd w:id="38"/>
    <w:p w14:paraId="7F7CBBF5" w14:textId="77777777" w:rsidR="006E13F9" w:rsidRPr="00520DF0" w:rsidRDefault="006E13F9" w:rsidP="006E13F9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A993608" w14:textId="677CB4A3" w:rsidR="006E13F9" w:rsidRPr="00520DF0" w:rsidRDefault="006E13F9" w:rsidP="006E13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0" w:name="_Hlk169191195"/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заметить, что 1 фактор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включил </w:t>
      </w:r>
      <w:r w:rsidRPr="00520DF0">
        <w:rPr>
          <w:rFonts w:ascii="Times New Roman" w:hAnsi="Times New Roman" w:cs="Times New Roman"/>
          <w:color w:val="000000" w:themeColor="text1"/>
          <w:sz w:val="28"/>
          <w:szCs w:val="28"/>
        </w:rPr>
        <w:t>в себя практически все показатели, а именно:</w:t>
      </w:r>
    </w:p>
    <w:p w14:paraId="3AEB402F" w14:textId="77777777" w:rsidR="006E13F9" w:rsidRPr="005715C0" w:rsidRDefault="006E13F9" w:rsidP="006E13F9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количество применяемых промышленных роботов (шт.);</w:t>
      </w:r>
    </w:p>
    <w:p w14:paraId="6E0A2DD4" w14:textId="77777777" w:rsidR="006E13F9" w:rsidRPr="003C0A94" w:rsidRDefault="006E13F9" w:rsidP="006E13F9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 xml:space="preserve">используемые передовые производственные технологии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715C0">
        <w:rPr>
          <w:rFonts w:ascii="Times New Roman" w:hAnsi="Times New Roman" w:cs="Times New Roman"/>
          <w:sz w:val="28"/>
          <w:szCs w:val="28"/>
        </w:rPr>
        <w:t>единиц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C0A94">
        <w:rPr>
          <w:rFonts w:ascii="Times New Roman" w:hAnsi="Times New Roman" w:cs="Times New Roman"/>
          <w:sz w:val="28"/>
          <w:szCs w:val="28"/>
        </w:rPr>
        <w:t>;</w:t>
      </w:r>
    </w:p>
    <w:p w14:paraId="185D83AB" w14:textId="77777777" w:rsidR="006E13F9" w:rsidRPr="003C0A94" w:rsidRDefault="006E13F9" w:rsidP="006E13F9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lastRenderedPageBreak/>
        <w:t>специальные затраты, связанные с инновациями, направленными на улучшение экологии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715C0">
        <w:rPr>
          <w:rFonts w:ascii="Times New Roman" w:hAnsi="Times New Roman" w:cs="Times New Roman"/>
          <w:sz w:val="28"/>
          <w:szCs w:val="28"/>
        </w:rPr>
        <w:t>тыс. руб.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C0A94">
        <w:rPr>
          <w:rFonts w:ascii="Times New Roman" w:hAnsi="Times New Roman" w:cs="Times New Roman"/>
          <w:sz w:val="28"/>
          <w:szCs w:val="28"/>
        </w:rPr>
        <w:t>;</w:t>
      </w:r>
    </w:p>
    <w:p w14:paraId="10C11E8B" w14:textId="77777777" w:rsidR="006E13F9" w:rsidRPr="005715C0" w:rsidRDefault="006E13F9" w:rsidP="006E13F9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затраты на инновационную деятельность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5C0">
        <w:rPr>
          <w:rFonts w:ascii="Times New Roman" w:hAnsi="Times New Roman" w:cs="Times New Roman"/>
          <w:sz w:val="28"/>
          <w:szCs w:val="28"/>
        </w:rPr>
        <w:t>(млн. руб.);</w:t>
      </w:r>
    </w:p>
    <w:p w14:paraId="5BBD63B5" w14:textId="77777777" w:rsidR="006E13F9" w:rsidRPr="00824FC1" w:rsidRDefault="006E13F9" w:rsidP="006E13F9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чистая прибыль организаци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715C0">
        <w:rPr>
          <w:rFonts w:ascii="Times New Roman" w:hAnsi="Times New Roman" w:cs="Times New Roman"/>
          <w:sz w:val="28"/>
          <w:szCs w:val="28"/>
        </w:rPr>
        <w:t xml:space="preserve">, осуществляющих инновационную деятельность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715C0">
        <w:rPr>
          <w:rFonts w:ascii="Times New Roman" w:hAnsi="Times New Roman" w:cs="Times New Roman"/>
          <w:sz w:val="28"/>
          <w:szCs w:val="28"/>
        </w:rPr>
        <w:t>млн. руб.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BA6ECDA" w14:textId="77777777" w:rsidR="006E13F9" w:rsidRPr="003C0A94" w:rsidRDefault="006E13F9" w:rsidP="006E13F9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C0">
        <w:rPr>
          <w:rFonts w:ascii="Times New Roman" w:hAnsi="Times New Roman" w:cs="Times New Roman"/>
          <w:sz w:val="28"/>
          <w:szCs w:val="28"/>
        </w:rPr>
        <w:t>объем инновационных товаров,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715C0">
        <w:rPr>
          <w:rFonts w:ascii="Times New Roman" w:hAnsi="Times New Roman" w:cs="Times New Roman"/>
          <w:sz w:val="28"/>
          <w:szCs w:val="28"/>
        </w:rPr>
        <w:t>млн. руб.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29B8AF4" w14:textId="07D0190F" w:rsidR="006E13F9" w:rsidRPr="006E13F9" w:rsidRDefault="008B404B" w:rsidP="006E13F9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видно из данных визуализатора, ф</w:t>
      </w:r>
      <w:r w:rsidR="006E13F9" w:rsidRPr="006E13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актор 2 включает в себя только показатель </w:t>
      </w:r>
      <w:r w:rsidR="006E13F9" w:rsidRPr="006E13F9">
        <w:rPr>
          <w:rFonts w:ascii="Times New Roman" w:hAnsi="Times New Roman" w:cs="Times New Roman"/>
          <w:sz w:val="28"/>
          <w:szCs w:val="28"/>
        </w:rPr>
        <w:t xml:space="preserve">количества малых предприятий, осуществлявших технологические инновации в отчетном году. </w:t>
      </w:r>
    </w:p>
    <w:bookmarkEnd w:id="39"/>
    <w:bookmarkEnd w:id="40"/>
    <w:p w14:paraId="142E8CA2" w14:textId="77777777" w:rsidR="006E13F9" w:rsidRPr="00520DF0" w:rsidRDefault="006E13F9" w:rsidP="006E13F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</w:rPr>
        <w:t>Таким образом было найдено небольшое число факторов, которые объясняют большую часть дисперсии, наблюдаемой для значительно большего числа явных переменных. В результате чего была снижена размерность используемых данных.</w:t>
      </w:r>
    </w:p>
    <w:p w14:paraId="3E4906C7" w14:textId="77777777" w:rsidR="006E13F9" w:rsidRPr="00800E21" w:rsidRDefault="006E13F9" w:rsidP="006E13F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DCCE76" w14:textId="13D441FD" w:rsidR="005A6C31" w:rsidRPr="00056950" w:rsidRDefault="005A6C31" w:rsidP="000569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1" w:name="_Toc168888986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>2.6 Проведение биннинга</w:t>
      </w:r>
      <w:bookmarkEnd w:id="41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4414BDC6" w14:textId="77777777" w:rsidR="005A6C31" w:rsidRDefault="005A6C3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C7253A" w14:textId="77777777" w:rsidR="008B404B" w:rsidRDefault="006E13F9" w:rsidP="002561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1ED">
        <w:rPr>
          <w:rFonts w:ascii="Times New Roman" w:hAnsi="Times New Roman" w:cs="Times New Roman"/>
          <w:sz w:val="28"/>
          <w:szCs w:val="28"/>
        </w:rPr>
        <w:t>Биннинг позволяет разбить непрерывные переменные на категории для большего удобства анализа, а также учесть нелинейные или неоднородные эффекты в данных. Используется преобразования количественной переменной в категориальную</w:t>
      </w:r>
      <w:r w:rsidRPr="00520DF0">
        <w:rPr>
          <w:rFonts w:ascii="Times New Roman" w:hAnsi="Times New Roman" w:cs="Times New Roman"/>
          <w:sz w:val="28"/>
          <w:szCs w:val="28"/>
        </w:rPr>
        <w:t xml:space="preserve"> переменную, что позволяет упростить модель и улучшить ее интерпретируемость. </w:t>
      </w:r>
    </w:p>
    <w:p w14:paraId="3DDB5EAF" w14:textId="6BEDF009" w:rsidR="006E13F9" w:rsidRDefault="006E13F9" w:rsidP="002561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DF0">
        <w:rPr>
          <w:rFonts w:ascii="Times New Roman" w:hAnsi="Times New Roman" w:cs="Times New Roman"/>
          <w:sz w:val="28"/>
          <w:szCs w:val="28"/>
        </w:rPr>
        <w:t>Также биннинг может улучшить предсказательную</w:t>
      </w:r>
      <w:r w:rsidRPr="002479A6">
        <w:rPr>
          <w:rFonts w:ascii="Times New Roman" w:hAnsi="Times New Roman" w:cs="Times New Roman"/>
          <w:sz w:val="28"/>
          <w:szCs w:val="28"/>
        </w:rPr>
        <w:t xml:space="preserve"> способность модели, поскольку это позволяет модели более точно улавливать нелинейные отношения и взаимосвязи между </w:t>
      </w:r>
      <w:r w:rsidR="008B404B">
        <w:rPr>
          <w:rFonts w:ascii="Times New Roman" w:hAnsi="Times New Roman" w:cs="Times New Roman"/>
          <w:sz w:val="28"/>
          <w:szCs w:val="28"/>
        </w:rPr>
        <w:t xml:space="preserve">объясняющими </w:t>
      </w:r>
      <w:r w:rsidRPr="002479A6">
        <w:rPr>
          <w:rFonts w:ascii="Times New Roman" w:hAnsi="Times New Roman" w:cs="Times New Roman"/>
          <w:sz w:val="28"/>
          <w:szCs w:val="28"/>
        </w:rPr>
        <w:t>переменными.</w:t>
      </w:r>
      <w:r>
        <w:rPr>
          <w:rFonts w:ascii="Times New Roman" w:hAnsi="Times New Roman" w:cs="Times New Roman"/>
          <w:sz w:val="28"/>
          <w:szCs w:val="28"/>
        </w:rPr>
        <w:t xml:space="preserve"> Более того, и</w:t>
      </w:r>
      <w:r w:rsidRPr="002479A6">
        <w:rPr>
          <w:rFonts w:ascii="Times New Roman" w:hAnsi="Times New Roman" w:cs="Times New Roman"/>
          <w:sz w:val="28"/>
          <w:szCs w:val="28"/>
        </w:rPr>
        <w:t>спользование биннинга делает результаты анализа более интерпретируемыми</w:t>
      </w:r>
      <w:r w:rsidR="008B404B">
        <w:rPr>
          <w:rFonts w:ascii="Times New Roman" w:hAnsi="Times New Roman" w:cs="Times New Roman"/>
          <w:sz w:val="28"/>
          <w:szCs w:val="28"/>
        </w:rPr>
        <w:t xml:space="preserve"> и понятными</w:t>
      </w:r>
      <w:r w:rsidRPr="002479A6">
        <w:rPr>
          <w:rFonts w:ascii="Times New Roman" w:hAnsi="Times New Roman" w:cs="Times New Roman"/>
          <w:sz w:val="28"/>
          <w:szCs w:val="28"/>
        </w:rPr>
        <w:t>.</w:t>
      </w:r>
    </w:p>
    <w:p w14:paraId="36A91450" w14:textId="38AA5D31" w:rsidR="009540F6" w:rsidRPr="009540F6" w:rsidRDefault="009540F6" w:rsidP="009540F6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Для начала, при помощи компонента 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</w:rPr>
        <w:t>Таблица в переменные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найдем среднее значение численности </w:t>
      </w:r>
      <w:r w:rsidRPr="006C4755">
        <w:rPr>
          <w:rFonts w:ascii="Times New Roman" w:hAnsi="Times New Roman" w:cs="Times New Roman"/>
          <w:sz w:val="28"/>
          <w:szCs w:val="28"/>
        </w:rPr>
        <w:t>организаций, осуществляющих инновационную деятельность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для всех регионов РФ. Далее при помощи компонента 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</w:rPr>
        <w:t>Калькулятор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разделим субъекты с высокой численностью </w:t>
      </w:r>
      <w:r w:rsidRPr="006C4755">
        <w:rPr>
          <w:rFonts w:ascii="Times New Roman" w:hAnsi="Times New Roman" w:cs="Times New Roman"/>
          <w:sz w:val="28"/>
          <w:szCs w:val="28"/>
        </w:rPr>
        <w:lastRenderedPageBreak/>
        <w:t>организаций, осуществляющих инновационную деятельность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(метка 1) и субъекты с низкой численностью </w:t>
      </w:r>
      <w:r w:rsidRPr="006C4755">
        <w:rPr>
          <w:rFonts w:ascii="Times New Roman" w:hAnsi="Times New Roman" w:cs="Times New Roman"/>
          <w:sz w:val="28"/>
          <w:szCs w:val="28"/>
        </w:rPr>
        <w:t>организаций, осуществляющих инновационную деятельность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(метка 0).</w:t>
      </w:r>
    </w:p>
    <w:p w14:paraId="23CC2C74" w14:textId="4E616EC7" w:rsidR="006E13F9" w:rsidRDefault="006E13F9" w:rsidP="002561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для проведения биннинга на основе показателей </w:t>
      </w:r>
      <w:r w:rsidR="002561ED" w:rsidRPr="006C4755">
        <w:rPr>
          <w:rFonts w:ascii="Times New Roman" w:hAnsi="Times New Roman" w:cs="Times New Roman"/>
          <w:sz w:val="28"/>
          <w:szCs w:val="28"/>
        </w:rPr>
        <w:t>организаций, осуществляющих инновационную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регионов Российской Федерации</w:t>
      </w:r>
      <w:r w:rsidR="002561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ниже на рисунке </w:t>
      </w:r>
      <w:r w:rsidR="00EF76F4">
        <w:rPr>
          <w:rFonts w:ascii="Times New Roman" w:hAnsi="Times New Roman" w:cs="Times New Roman"/>
          <w:sz w:val="28"/>
          <w:szCs w:val="28"/>
        </w:rPr>
        <w:t>24.</w:t>
      </w:r>
    </w:p>
    <w:p w14:paraId="2FA58E19" w14:textId="77777777" w:rsidR="00C048FB" w:rsidRDefault="00C048FB" w:rsidP="002561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115405" w14:textId="6BB3C1B1" w:rsidR="006E13F9" w:rsidRDefault="00C048FB" w:rsidP="006E1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48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1A9BDC" wp14:editId="46B958C6">
            <wp:extent cx="5191125" cy="2019300"/>
            <wp:effectExtent l="0" t="0" r="9525" b="0"/>
            <wp:docPr id="1090514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14432" name=""/>
                    <pic:cNvPicPr/>
                  </pic:nvPicPr>
                  <pic:blipFill rotWithShape="1">
                    <a:blip r:embed="rId31"/>
                    <a:srcRect t="6984" b="7301"/>
                    <a:stretch/>
                  </pic:blipFill>
                  <pic:spPr bwMode="auto">
                    <a:xfrm>
                      <a:off x="0" y="0"/>
                      <a:ext cx="5191878" cy="201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74966" w14:textId="7C299B92" w:rsidR="006E13F9" w:rsidRDefault="006E13F9" w:rsidP="00C048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</w:rPr>
        <w:t>24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 Сценарий </w:t>
      </w:r>
      <w:r>
        <w:rPr>
          <w:rFonts w:ascii="Times New Roman" w:hAnsi="Times New Roman" w:cs="Times New Roman"/>
          <w:sz w:val="28"/>
          <w:szCs w:val="28"/>
        </w:rPr>
        <w:t>проведения биннинга</w:t>
      </w:r>
    </w:p>
    <w:p w14:paraId="24188C78" w14:textId="77777777" w:rsidR="009540F6" w:rsidRPr="00C048FB" w:rsidRDefault="009540F6" w:rsidP="00C048F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3A1B15A" w14:textId="710C451D" w:rsidR="008B404B" w:rsidRDefault="006E13F9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bookmarkStart w:id="42" w:name="_Hlk132701107"/>
      <w:r>
        <w:rPr>
          <w:rFonts w:ascii="Times New Roman" w:hAnsi="Times New Roman"/>
          <w:color w:val="000000" w:themeColor="text1"/>
          <w:sz w:val="28"/>
          <w:szCs w:val="28"/>
        </w:rPr>
        <w:t xml:space="preserve">Для преобразования входных столбцов в последовательность интервалов и оценки предсказательный силы отдельного фактора на выходное поле воспользуемся компонентом 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</w:rPr>
        <w:t>Конечные классы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Данный обработчик используется для классификации объектов или событий на конечное число категорий или классов. </w:t>
      </w:r>
    </w:p>
    <w:p w14:paraId="3876E8E0" w14:textId="221E68A8" w:rsidR="006E13F9" w:rsidRDefault="006E13F9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Компонент позволяет более эффективно проводить анализ данных и делать прогнозы. Это помогает упростить сложные модели и сделать выводы на основе определенных категорий.</w:t>
      </w:r>
    </w:p>
    <w:p w14:paraId="44D0BD68" w14:textId="3FC8174E" w:rsidR="006E13F9" w:rsidRDefault="006E13F9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Откликом установим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столбец, группирующий </w:t>
      </w:r>
      <w:bookmarkEnd w:id="42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регионы</w:t>
      </w:r>
      <w:r w:rsidR="002561E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 высоко-инновационные и низко-инновационные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входные столбцы – все остальные, кроме названия субъектов. </w:t>
      </w:r>
      <w:bookmarkStart w:id="43" w:name="_Hlk132701258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Расположим столбцы по убыванию информационного индекса. </w:t>
      </w:r>
    </w:p>
    <w:p w14:paraId="16FF0511" w14:textId="77777777" w:rsidR="006E13F9" w:rsidRPr="00CB101D" w:rsidRDefault="006E13F9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B3A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Самые значимые переменные, которые в большей степени влияют на выходную переменную и имеют наибольшее значение информационного </w:t>
      </w:r>
      <w:r w:rsidRPr="00CB101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индекса следующие:</w:t>
      </w:r>
    </w:p>
    <w:p w14:paraId="6C5A05BB" w14:textId="77777777" w:rsidR="00CB101D" w:rsidRPr="00CB101D" w:rsidRDefault="00CB101D" w:rsidP="00CB101D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01D">
        <w:rPr>
          <w:rFonts w:ascii="Times New Roman" w:hAnsi="Times New Roman" w:cs="Times New Roman"/>
          <w:sz w:val="28"/>
          <w:szCs w:val="28"/>
        </w:rPr>
        <w:lastRenderedPageBreak/>
        <w:t>количество применяемых промышленных роботов (шт.);</w:t>
      </w:r>
    </w:p>
    <w:p w14:paraId="19E3021E" w14:textId="77777777" w:rsidR="00CB101D" w:rsidRPr="00CB101D" w:rsidRDefault="00CB101D" w:rsidP="00CB101D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01D">
        <w:rPr>
          <w:rFonts w:ascii="Times New Roman" w:hAnsi="Times New Roman" w:cs="Times New Roman"/>
          <w:sz w:val="28"/>
          <w:szCs w:val="28"/>
        </w:rPr>
        <w:t>специальные затраты, связанные с инновациями, направленными на улучшение экологии (тыс. руб.);</w:t>
      </w:r>
    </w:p>
    <w:p w14:paraId="6948DBDA" w14:textId="77777777" w:rsidR="00CB101D" w:rsidRPr="00CB101D" w:rsidRDefault="00CB101D" w:rsidP="00CB101D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01D">
        <w:rPr>
          <w:rFonts w:ascii="Times New Roman" w:hAnsi="Times New Roman" w:cs="Times New Roman"/>
          <w:sz w:val="28"/>
          <w:szCs w:val="28"/>
        </w:rPr>
        <w:t>затраты на инновационную деятельность организаций (млн. руб.);</w:t>
      </w:r>
    </w:p>
    <w:p w14:paraId="2B2732C2" w14:textId="77777777" w:rsidR="00CB101D" w:rsidRPr="00CB101D" w:rsidRDefault="00CB101D" w:rsidP="00CB101D">
      <w:pPr>
        <w:pStyle w:val="a7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01D">
        <w:rPr>
          <w:rFonts w:ascii="Times New Roman" w:hAnsi="Times New Roman" w:cs="Times New Roman"/>
          <w:sz w:val="28"/>
          <w:szCs w:val="28"/>
        </w:rPr>
        <w:t>чистая прибыль организаций, осуществляющих инновационную деятельность (млн. руб.)</w:t>
      </w:r>
    </w:p>
    <w:p w14:paraId="19D2F9EC" w14:textId="77777777" w:rsidR="00CB101D" w:rsidRPr="003C0A94" w:rsidRDefault="00CB101D" w:rsidP="00C048FB">
      <w:pPr>
        <w:pStyle w:val="a7"/>
        <w:widowControl w:val="0"/>
        <w:numPr>
          <w:ilvl w:val="1"/>
          <w:numId w:val="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01D">
        <w:rPr>
          <w:rFonts w:ascii="Times New Roman" w:hAnsi="Times New Roman" w:cs="Times New Roman"/>
          <w:sz w:val="28"/>
          <w:szCs w:val="28"/>
        </w:rPr>
        <w:t>объем инновационных</w:t>
      </w:r>
      <w:r w:rsidRPr="005715C0">
        <w:rPr>
          <w:rFonts w:ascii="Times New Roman" w:hAnsi="Times New Roman" w:cs="Times New Roman"/>
          <w:sz w:val="28"/>
          <w:szCs w:val="28"/>
        </w:rPr>
        <w:t xml:space="preserve"> товаров,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715C0">
        <w:rPr>
          <w:rFonts w:ascii="Times New Roman" w:hAnsi="Times New Roman" w:cs="Times New Roman"/>
          <w:sz w:val="28"/>
          <w:szCs w:val="28"/>
        </w:rPr>
        <w:t>млн. руб.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1367734" w14:textId="73AA31C5" w:rsidR="006E13F9" w:rsidRDefault="006E13F9" w:rsidP="00C048F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Посмотрим WoE-диаграмму более подробно на примере нескольких параметров. Для </w:t>
      </w:r>
      <w:r w:rsidR="00CB101D" w:rsidRPr="00CB101D">
        <w:rPr>
          <w:rFonts w:ascii="Times New Roman" w:hAnsi="Times New Roman" w:cs="Times New Roman"/>
          <w:sz w:val="28"/>
          <w:szCs w:val="28"/>
        </w:rPr>
        <w:t>объем</w:t>
      </w:r>
      <w:r w:rsidR="00CB101D">
        <w:rPr>
          <w:rFonts w:ascii="Times New Roman" w:hAnsi="Times New Roman" w:cs="Times New Roman"/>
          <w:sz w:val="28"/>
          <w:szCs w:val="28"/>
        </w:rPr>
        <w:t>а</w:t>
      </w:r>
      <w:r w:rsidR="00CB101D" w:rsidRPr="00CB101D">
        <w:rPr>
          <w:rFonts w:ascii="Times New Roman" w:hAnsi="Times New Roman" w:cs="Times New Roman"/>
          <w:sz w:val="28"/>
          <w:szCs w:val="28"/>
        </w:rPr>
        <w:t xml:space="preserve"> инновационных</w:t>
      </w:r>
      <w:r w:rsidR="00CB101D" w:rsidRPr="005715C0">
        <w:rPr>
          <w:rFonts w:ascii="Times New Roman" w:hAnsi="Times New Roman" w:cs="Times New Roman"/>
          <w:sz w:val="28"/>
          <w:szCs w:val="28"/>
        </w:rPr>
        <w:t xml:space="preserve"> товаров, работ, услуг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диаграмма представлена ниже на рисунке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25.</w:t>
      </w:r>
    </w:p>
    <w:p w14:paraId="1187CA4E" w14:textId="77777777" w:rsidR="006E13F9" w:rsidRDefault="006E13F9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2168BF98" w14:textId="014208B8" w:rsidR="006E13F9" w:rsidRDefault="00CB101D" w:rsidP="006E13F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bookmarkStart w:id="44" w:name="_Hlk168595860"/>
      <w:r w:rsidRPr="00CB101D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5D55307E" wp14:editId="4B4BF40D">
            <wp:extent cx="5940425" cy="2800350"/>
            <wp:effectExtent l="0" t="0" r="3175" b="0"/>
            <wp:docPr id="1114389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8937" name=""/>
                    <pic:cNvPicPr/>
                  </pic:nvPicPr>
                  <pic:blipFill rotWithShape="1">
                    <a:blip r:embed="rId32"/>
                    <a:srcRect t="7034"/>
                    <a:stretch/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AF8F8" w14:textId="5F15F2D3" w:rsidR="006E13F9" w:rsidRDefault="006E13F9" w:rsidP="006E13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25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WoE-диаграмма </w:t>
      </w:r>
      <w:r w:rsidR="002B64D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</w:t>
      </w:r>
      <w:r w:rsidR="00CB101D">
        <w:rPr>
          <w:rFonts w:ascii="Times New Roman" w:hAnsi="Times New Roman" w:cs="Times New Roman"/>
          <w:sz w:val="28"/>
          <w:szCs w:val="28"/>
        </w:rPr>
        <w:t>О</w:t>
      </w:r>
      <w:r w:rsidR="00CB101D" w:rsidRPr="00CB101D">
        <w:rPr>
          <w:rFonts w:ascii="Times New Roman" w:hAnsi="Times New Roman" w:cs="Times New Roman"/>
          <w:sz w:val="28"/>
          <w:szCs w:val="28"/>
        </w:rPr>
        <w:t>бъем инновационных</w:t>
      </w:r>
      <w:r w:rsidR="00CB101D" w:rsidRPr="005715C0">
        <w:rPr>
          <w:rFonts w:ascii="Times New Roman" w:hAnsi="Times New Roman" w:cs="Times New Roman"/>
          <w:sz w:val="28"/>
          <w:szCs w:val="28"/>
        </w:rPr>
        <w:t xml:space="preserve"> товаров, работ, услуг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</w:p>
    <w:p w14:paraId="507E1843" w14:textId="77777777" w:rsidR="006E13F9" w:rsidRDefault="006E13F9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107597D6" w14:textId="4FA3FA5F" w:rsidR="006E13F9" w:rsidRDefault="006E13F9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Можно заметить монотонный тренд, чем больше </w:t>
      </w:r>
      <w:r w:rsidR="00CB101D" w:rsidRPr="00CB101D">
        <w:rPr>
          <w:rFonts w:ascii="Times New Roman" w:hAnsi="Times New Roman" w:cs="Times New Roman"/>
          <w:sz w:val="28"/>
          <w:szCs w:val="28"/>
        </w:rPr>
        <w:t>объем инновационных</w:t>
      </w:r>
      <w:r w:rsidR="00CB101D" w:rsidRPr="005715C0">
        <w:rPr>
          <w:rFonts w:ascii="Times New Roman" w:hAnsi="Times New Roman" w:cs="Times New Roman"/>
          <w:sz w:val="28"/>
          <w:szCs w:val="28"/>
        </w:rPr>
        <w:t xml:space="preserve"> товаров, работ, услуг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тем выше вероятность того, что субъект РФ войдет в группу с высокой </w:t>
      </w:r>
      <w:r w:rsidR="00CB101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инновационной активностью организаций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bookmarkEnd w:id="44"/>
    <w:p w14:paraId="62D59059" w14:textId="77777777" w:rsidR="008B404B" w:rsidRDefault="006E13F9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B249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Аналогично с </w:t>
      </w:r>
      <w:r w:rsidR="00CB101D" w:rsidRPr="00CB101D">
        <w:rPr>
          <w:rFonts w:ascii="Times New Roman" w:hAnsi="Times New Roman" w:cs="Times New Roman"/>
          <w:sz w:val="28"/>
          <w:szCs w:val="28"/>
        </w:rPr>
        <w:t>чист</w:t>
      </w:r>
      <w:r w:rsidR="00CB101D">
        <w:rPr>
          <w:rFonts w:ascii="Times New Roman" w:hAnsi="Times New Roman" w:cs="Times New Roman"/>
          <w:sz w:val="28"/>
          <w:szCs w:val="28"/>
        </w:rPr>
        <w:t>ой</w:t>
      </w:r>
      <w:r w:rsidR="00CB101D" w:rsidRPr="00CB101D">
        <w:rPr>
          <w:rFonts w:ascii="Times New Roman" w:hAnsi="Times New Roman" w:cs="Times New Roman"/>
          <w:sz w:val="28"/>
          <w:szCs w:val="28"/>
        </w:rPr>
        <w:t xml:space="preserve"> прибыль</w:t>
      </w:r>
      <w:r w:rsidR="00CB101D">
        <w:rPr>
          <w:rFonts w:ascii="Times New Roman" w:hAnsi="Times New Roman" w:cs="Times New Roman"/>
          <w:sz w:val="28"/>
          <w:szCs w:val="28"/>
        </w:rPr>
        <w:t>ю</w:t>
      </w:r>
      <w:r w:rsidR="00CB101D" w:rsidRPr="00CB101D">
        <w:rPr>
          <w:rFonts w:ascii="Times New Roman" w:hAnsi="Times New Roman" w:cs="Times New Roman"/>
          <w:sz w:val="28"/>
          <w:szCs w:val="28"/>
        </w:rPr>
        <w:t xml:space="preserve"> организаций, осуществляющих инновационную деятельность</w:t>
      </w:r>
      <w:r w:rsidRPr="009B249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Увеличение </w:t>
      </w:r>
      <w:r w:rsidR="00CB101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данного </w:t>
      </w:r>
      <w:r w:rsidRPr="009B249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показателя повышает вероятность попадания региона в группу с высокой </w:t>
      </w:r>
      <w:r w:rsidR="00CB101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инновационной активностью организаций</w:t>
      </w:r>
      <w:r w:rsidRPr="009B249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6D82556" w14:textId="6EFFF03D" w:rsidR="006E13F9" w:rsidRDefault="00CB101D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WoE-диаграмма</w:t>
      </w:r>
      <w:r w:rsidR="008B40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описывающая данный показатель,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представлена ниже на рисунке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26.</w:t>
      </w:r>
    </w:p>
    <w:p w14:paraId="10A70107" w14:textId="77777777" w:rsidR="00CB101D" w:rsidRDefault="00CB101D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2D1D0CBD" w14:textId="67DA5349" w:rsidR="006E13F9" w:rsidRDefault="00CB101D" w:rsidP="006E13F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CB101D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3DB9FCC0" wp14:editId="59D8CA45">
            <wp:extent cx="5940425" cy="2552700"/>
            <wp:effectExtent l="0" t="0" r="3175" b="0"/>
            <wp:docPr id="17738209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20937" name=""/>
                    <pic:cNvPicPr/>
                  </pic:nvPicPr>
                  <pic:blipFill rotWithShape="1">
                    <a:blip r:embed="rId33"/>
                    <a:srcRect t="6250"/>
                    <a:stretch/>
                  </pic:blipFill>
                  <pic:spPr bwMode="auto">
                    <a:xfrm>
                      <a:off x="0" y="0"/>
                      <a:ext cx="59404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E86DA" w14:textId="6E22A5DE" w:rsidR="006E13F9" w:rsidRDefault="006E13F9" w:rsidP="006E13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26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WoE-диаграмма </w:t>
      </w:r>
      <w:r w:rsidR="002B64D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</w:t>
      </w:r>
      <w:r w:rsidR="00CB101D">
        <w:rPr>
          <w:rFonts w:ascii="Times New Roman" w:hAnsi="Times New Roman" w:cs="Times New Roman"/>
          <w:sz w:val="28"/>
          <w:szCs w:val="28"/>
        </w:rPr>
        <w:t>Ч</w:t>
      </w:r>
      <w:r w:rsidR="00CB101D" w:rsidRPr="00CB101D">
        <w:rPr>
          <w:rFonts w:ascii="Times New Roman" w:hAnsi="Times New Roman" w:cs="Times New Roman"/>
          <w:sz w:val="28"/>
          <w:szCs w:val="28"/>
        </w:rPr>
        <w:t>истая прибыль организаций, осуществляющих инновационную деятельность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</w:p>
    <w:p w14:paraId="67082B04" w14:textId="77777777" w:rsidR="006E13F9" w:rsidRDefault="006E13F9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3F671FC8" w14:textId="3CB7B029" w:rsidR="006E13F9" w:rsidRDefault="006E13F9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Интересный результат продемонстрировал </w:t>
      </w:r>
      <w:r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="00CB101D" w:rsidRPr="00CB101D">
        <w:rPr>
          <w:rFonts w:ascii="Times New Roman" w:hAnsi="Times New Roman" w:cs="Times New Roman"/>
          <w:sz w:val="28"/>
          <w:szCs w:val="28"/>
        </w:rPr>
        <w:t>затрат на инновационную деятельность организаций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Результат представлен ниже на рисунке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27.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bookmarkEnd w:id="43"/>
    </w:p>
    <w:p w14:paraId="723B01A3" w14:textId="77777777" w:rsidR="006E13F9" w:rsidRDefault="006E13F9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5CBABD14" w14:textId="7AEE9C54" w:rsidR="006E13F9" w:rsidRDefault="00CB101D" w:rsidP="006E13F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CB101D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EF0353B" wp14:editId="345198B0">
            <wp:extent cx="5940425" cy="2943225"/>
            <wp:effectExtent l="0" t="0" r="3175" b="9525"/>
            <wp:docPr id="1173530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3026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93A4" w14:textId="32F38CA3" w:rsidR="006E13F9" w:rsidRDefault="006E13F9" w:rsidP="006E13F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27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WoE-диаграмма </w:t>
      </w:r>
      <w:r w:rsidR="002B64D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</w:t>
      </w:r>
      <w:r w:rsidR="00CB101D">
        <w:rPr>
          <w:rFonts w:ascii="Times New Roman" w:hAnsi="Times New Roman" w:cs="Times New Roman"/>
          <w:sz w:val="28"/>
          <w:szCs w:val="28"/>
        </w:rPr>
        <w:t>З</w:t>
      </w:r>
      <w:r w:rsidR="00CB101D" w:rsidRPr="00CB101D">
        <w:rPr>
          <w:rFonts w:ascii="Times New Roman" w:hAnsi="Times New Roman" w:cs="Times New Roman"/>
          <w:sz w:val="28"/>
          <w:szCs w:val="28"/>
        </w:rPr>
        <w:t>атраты на инновационную деятельность организаций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</w:p>
    <w:p w14:paraId="7BD0B937" w14:textId="77777777" w:rsidR="006E13F9" w:rsidRDefault="006E13F9" w:rsidP="006E13F9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115E6D7E" w14:textId="5ED861B5" w:rsidR="006E13F9" w:rsidRPr="00801D48" w:rsidRDefault="006E13F9" w:rsidP="006E13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Так, регионы со значением данного показателя от </w:t>
      </w:r>
      <w:r w:rsidR="00CB101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421.8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до </w:t>
      </w:r>
      <w:r w:rsidR="00CB101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476.9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B101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млн руб.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 большей вероятностью будут отнесены к группе с высокой </w:t>
      </w:r>
      <w:r w:rsidR="00CB101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инновационной активностью организаций</w:t>
      </w:r>
      <w:r w:rsidRPr="00801D48">
        <w:rPr>
          <w:rFonts w:ascii="Times New Roman" w:hAnsi="Times New Roman" w:cs="Times New Roman"/>
          <w:sz w:val="28"/>
          <w:szCs w:val="28"/>
        </w:rPr>
        <w:t xml:space="preserve">, чем регионы, в которых </w:t>
      </w:r>
      <w:r w:rsidR="00635E47">
        <w:rPr>
          <w:rFonts w:ascii="Times New Roman" w:hAnsi="Times New Roman" w:cs="Times New Roman"/>
          <w:sz w:val="28"/>
          <w:szCs w:val="28"/>
        </w:rPr>
        <w:t>з</w:t>
      </w:r>
      <w:r w:rsidR="00635E47" w:rsidRPr="00CB101D">
        <w:rPr>
          <w:rFonts w:ascii="Times New Roman" w:hAnsi="Times New Roman" w:cs="Times New Roman"/>
          <w:sz w:val="28"/>
          <w:szCs w:val="28"/>
        </w:rPr>
        <w:t>атраты на инновационную деятельность организаций</w:t>
      </w:r>
      <w:r w:rsidR="00635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35E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476.9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635E4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820.2 млн руб</w:t>
      </w:r>
      <w:r w:rsidRPr="00801D48">
        <w:rPr>
          <w:rFonts w:ascii="Times New Roman" w:hAnsi="Times New Roman" w:cs="Times New Roman"/>
          <w:sz w:val="28"/>
          <w:szCs w:val="28"/>
        </w:rPr>
        <w:t>.</w:t>
      </w:r>
    </w:p>
    <w:p w14:paraId="6E9B4493" w14:textId="08BBEE58" w:rsidR="006E13F9" w:rsidRPr="002479A6" w:rsidRDefault="006E13F9" w:rsidP="006E13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Pr="00801D48">
        <w:rPr>
          <w:rFonts w:ascii="Times New Roman" w:hAnsi="Times New Roman" w:cs="Times New Roman"/>
          <w:sz w:val="28"/>
          <w:szCs w:val="28"/>
        </w:rPr>
        <w:t xml:space="preserve"> входные столбцы были преобразованы в последовательность интервалов, каждому из которых была присвоена определенная метка. Кроме этого, для каждого входного столбца был вычислен уровень значимости, на основе которого может производиться отбор переменных в модели бинарной классификации. Компонент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801D48">
        <w:rPr>
          <w:rFonts w:ascii="Times New Roman" w:hAnsi="Times New Roman" w:cs="Times New Roman"/>
          <w:sz w:val="28"/>
          <w:szCs w:val="28"/>
        </w:rPr>
        <w:t>Конечные классы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  <w:r w:rsidRPr="00801D48">
        <w:rPr>
          <w:rFonts w:ascii="Times New Roman" w:hAnsi="Times New Roman" w:cs="Times New Roman"/>
          <w:sz w:val="28"/>
          <w:szCs w:val="28"/>
        </w:rPr>
        <w:t xml:space="preserve"> выявил высокую значимость всех факторов, поскольку их информационный индекс превышает 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1D48">
        <w:rPr>
          <w:rFonts w:ascii="Times New Roman" w:hAnsi="Times New Roman" w:cs="Times New Roman"/>
          <w:sz w:val="28"/>
          <w:szCs w:val="28"/>
        </w:rPr>
        <w:t>03.</w:t>
      </w:r>
    </w:p>
    <w:p w14:paraId="14DE849C" w14:textId="77777777" w:rsidR="006E13F9" w:rsidRPr="00800E21" w:rsidRDefault="006E13F9" w:rsidP="00635E4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9EB10C" w14:textId="32772EF8" w:rsidR="005A6C31" w:rsidRPr="00056950" w:rsidRDefault="005A6C31" w:rsidP="000569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5" w:name="_Toc168888987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>2.7 Моделирование при помощи логистической регрессии</w:t>
      </w:r>
      <w:bookmarkEnd w:id="45"/>
    </w:p>
    <w:p w14:paraId="54295C18" w14:textId="77777777" w:rsidR="005A6C31" w:rsidRDefault="005A6C3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DE4B5A" w14:textId="77777777" w:rsidR="008B404B" w:rsidRDefault="00635E47" w:rsidP="00635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E47">
        <w:rPr>
          <w:rFonts w:ascii="Times New Roman" w:hAnsi="Times New Roman" w:cs="Times New Roman"/>
          <w:sz w:val="28"/>
          <w:szCs w:val="28"/>
        </w:rPr>
        <w:t>Логистическая регрессия является одним из методов бинарной классификации, который широко применяется в моделировании количества организаций, осуществляющих инновационную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EE4C37" w14:textId="395B627E" w:rsidR="00635E47" w:rsidRPr="00635E47" w:rsidRDefault="00635E47" w:rsidP="00635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E47">
        <w:rPr>
          <w:rFonts w:ascii="Times New Roman" w:hAnsi="Times New Roman" w:cs="Times New Roman"/>
          <w:sz w:val="28"/>
          <w:szCs w:val="28"/>
        </w:rPr>
        <w:t>Основной причиной использования логистической регрессии в данном случае является возможность оценить вероятность наличия или отсутствия инновационной деятельности у организации на основе заданных исходных данных.</w:t>
      </w:r>
    </w:p>
    <w:p w14:paraId="600F0320" w14:textId="77777777" w:rsidR="008B404B" w:rsidRDefault="00635E47" w:rsidP="00635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E47">
        <w:rPr>
          <w:rFonts w:ascii="Times New Roman" w:hAnsi="Times New Roman" w:cs="Times New Roman"/>
          <w:sz w:val="28"/>
          <w:szCs w:val="28"/>
        </w:rPr>
        <w:t>Таким образом, проведение логистической регрессии позволит не только прогнозировать количество организаций, осуществляющих инновационную деятельность, но и выявлять важные факторы, которые могут влиять на это количество.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C9959E" w14:textId="77777777" w:rsidR="008B404B" w:rsidRDefault="00635E47" w:rsidP="00635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</w:t>
      </w:r>
      <w:r w:rsidRPr="00635E47">
        <w:rPr>
          <w:rFonts w:ascii="Times New Roman" w:hAnsi="Times New Roman" w:cs="Times New Roman"/>
          <w:sz w:val="28"/>
          <w:szCs w:val="28"/>
        </w:rPr>
        <w:t xml:space="preserve"> метод поможет более точно оценить влияние различных переменных на вероятность инновационного поведения организаций и принять обоснованные решения для поддержки и стимулирования инноваций в экономике.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C1B97B" w14:textId="1CD736B4" w:rsidR="00635E47" w:rsidRPr="00946515" w:rsidRDefault="00635E47" w:rsidP="00635E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Сценарий для анализа </w:t>
      </w:r>
      <w:r w:rsidRPr="00635E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организаций, осуществляющих инновационную деятельность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представлен ниже на рисунке </w:t>
      </w:r>
      <w:r w:rsidR="00EF76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28.</w:t>
      </w:r>
    </w:p>
    <w:p w14:paraId="72F569E4" w14:textId="77777777" w:rsidR="00635E47" w:rsidRDefault="00635E47" w:rsidP="00635E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BEC483D" w14:textId="3937D655" w:rsidR="00635E47" w:rsidRDefault="00635E47" w:rsidP="00635E4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35E47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E265458" wp14:editId="16B9CF37">
            <wp:extent cx="5940425" cy="1323975"/>
            <wp:effectExtent l="0" t="0" r="3175" b="9525"/>
            <wp:docPr id="1726710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1057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221A" w14:textId="2D58DF6F" w:rsidR="00635E47" w:rsidRDefault="00635E47" w:rsidP="00635E47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2</w:t>
      </w:r>
      <w:r w:rsidR="00EF76F4">
        <w:rPr>
          <w:rFonts w:ascii="Times New Roman" w:hAnsi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 Сценарий для проведения логистической регрессии</w:t>
      </w:r>
    </w:p>
    <w:p w14:paraId="7AD52665" w14:textId="77777777" w:rsidR="00635E47" w:rsidRPr="009E37A0" w:rsidRDefault="00635E47" w:rsidP="00635E47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E2EE08F" w14:textId="65424412" w:rsidR="00635E47" w:rsidRDefault="00635E47" w:rsidP="00635E4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Направим результат компонента 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Калькулятор</w:t>
      </w:r>
      <w:r w:rsidR="002B64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разделением регионов на вход компонента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3865F9">
        <w:rPr>
          <w:rFonts w:ascii="Times New Roman" w:hAnsi="Times New Roman" w:cs="Times New Roman"/>
          <w:sz w:val="28"/>
          <w:szCs w:val="28"/>
        </w:rPr>
        <w:t>Логистическая регрессия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Входными столбцами были выбраны факторы с исключенной мультиколлинеарностью. </w:t>
      </w:r>
      <w:r w:rsidRPr="006A04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Выходным является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столбец, группирующий субъекты Российской Федерации с высокой и низкой инновационной активностью организаций. </w:t>
      </w:r>
    </w:p>
    <w:p w14:paraId="4769AF22" w14:textId="2DDA0658" w:rsidR="00635E47" w:rsidRDefault="00635E47" w:rsidP="00635E4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настройках узла установим размер обучающего множества равный 80%, тестового – 20%. В качестве метода отбора факторов установим Enter - Принудительное включение.</w:t>
      </w:r>
      <w:r w:rsidR="00EA019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Согласно данным визуализатора </w:t>
      </w:r>
      <w:r w:rsidR="002B64D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Отчет по регрессии</w:t>
      </w:r>
      <w:r w:rsidR="002B64D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получим следующий результат, представленный ниже на рисунке 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29.</w:t>
      </w:r>
    </w:p>
    <w:p w14:paraId="3C707562" w14:textId="77777777" w:rsidR="00635E47" w:rsidRDefault="00635E47" w:rsidP="00635E4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4153F5C3" w14:textId="7CC6756A" w:rsidR="00635E47" w:rsidRDefault="00B9674B" w:rsidP="00635E47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B9674B">
        <w:rPr>
          <w:rFonts w:ascii="Times New Roman" w:hAnsi="Times New Roman"/>
          <w:noProof/>
          <w:color w:val="000000" w:themeColor="text1"/>
          <w:spacing w:val="3"/>
          <w:sz w:val="28"/>
          <w:szCs w:val="28"/>
          <w:shd w:val="clear" w:color="auto" w:fill="FFFFFF"/>
        </w:rPr>
        <w:drawing>
          <wp:inline distT="0" distB="0" distL="0" distR="0" wp14:anchorId="649350D4" wp14:editId="37CC7EAC">
            <wp:extent cx="5940425" cy="2466975"/>
            <wp:effectExtent l="0" t="0" r="3175" b="9525"/>
            <wp:docPr id="2094618664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18664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066B" w14:textId="7979C4EC" w:rsidR="00635E47" w:rsidRDefault="00635E47" w:rsidP="00635E47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Рисунок 2</w:t>
      </w:r>
      <w:r w:rsidR="00EF76F4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9</w:t>
      </w:r>
      <w:r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– Отчет по логистической регрессии</w:t>
      </w:r>
    </w:p>
    <w:p w14:paraId="1DD63FD9" w14:textId="13A31B56" w:rsidR="00635E47" w:rsidRDefault="00635E47" w:rsidP="00635E4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lastRenderedPageBreak/>
        <w:t>Коэффициент детерминации МакФаддена равен 0.</w:t>
      </w:r>
      <w:r w:rsidR="009B420E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58</w:t>
      </w:r>
      <w:r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, что говорит о </w:t>
      </w:r>
      <w:r w:rsidR="00B9674B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неплохой </w:t>
      </w:r>
      <w:r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степени соответствия модели регрессии реальным данным.</w:t>
      </w:r>
      <w:r>
        <w:rPr>
          <w:rFonts w:ascii="Times New Roman" w:hAnsi="Times New Roman"/>
          <w:color w:val="000000" w:themeColor="text1"/>
          <w:spacing w:val="3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Можно сделать вывод, что модель статистически значима и может быть использована для прогноза.</w:t>
      </w:r>
    </w:p>
    <w:p w14:paraId="3F5C1A1C" w14:textId="464F39C5" w:rsidR="00635E47" w:rsidRDefault="00635E47" w:rsidP="00635E4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4DFA">
        <w:rPr>
          <w:rFonts w:ascii="Times New Roman" w:hAnsi="Times New Roman"/>
          <w:color w:val="000000" w:themeColor="text1"/>
          <w:sz w:val="28"/>
          <w:szCs w:val="28"/>
        </w:rPr>
        <w:t>Воспользуемся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визуализатором 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</w:rPr>
        <w:t>Качество бинарной классификации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694DFA">
        <w:rPr>
          <w:rFonts w:ascii="Times New Roman" w:hAnsi="Times New Roman"/>
          <w:color w:val="000000" w:themeColor="text1"/>
          <w:sz w:val="28"/>
          <w:szCs w:val="28"/>
        </w:rPr>
        <w:t>С помощью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данного</w:t>
      </w:r>
      <w:r w:rsidRPr="00694DFA">
        <w:rPr>
          <w:rFonts w:ascii="Times New Roman" w:hAnsi="Times New Roman"/>
          <w:color w:val="000000" w:themeColor="text1"/>
          <w:sz w:val="28"/>
          <w:szCs w:val="28"/>
        </w:rPr>
        <w:t xml:space="preserve"> визуализатора можно оценить такие метрики качества модели как точность, чувствительность, специфичность и многие другие. Визуализация позволяет наглядно представить, насколько хорошо модель предсказывает классы и какие ошибки она допускает.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94DFA">
        <w:rPr>
          <w:rFonts w:ascii="Times New Roman" w:hAnsi="Times New Roman"/>
          <w:color w:val="000000" w:themeColor="text1"/>
          <w:sz w:val="28"/>
          <w:szCs w:val="28"/>
        </w:rPr>
        <w:t xml:space="preserve">Таким образом визуализатор 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</w:rPr>
        <w:t>Качество бинарной классификации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94DFA">
        <w:rPr>
          <w:rFonts w:ascii="Times New Roman" w:hAnsi="Times New Roman"/>
          <w:color w:val="000000" w:themeColor="text1"/>
          <w:sz w:val="28"/>
          <w:szCs w:val="28"/>
        </w:rPr>
        <w:t>помогает аналитику оценить эффективность и надежность построенной модели логистической регрессии и принять решение о ее использовании для дальнейших прогнозов и анализа финансовых данных.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Результаты представленном ниже на рисунке </w:t>
      </w:r>
      <w:r w:rsidR="00EF76F4">
        <w:rPr>
          <w:rFonts w:ascii="Times New Roman" w:hAnsi="Times New Roman"/>
          <w:color w:val="000000" w:themeColor="text1"/>
          <w:sz w:val="28"/>
          <w:szCs w:val="28"/>
        </w:rPr>
        <w:t>30.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4B627971" w14:textId="77777777" w:rsidR="00635E47" w:rsidRDefault="00635E47" w:rsidP="00635E4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BD9B2A7" w14:textId="0FAB4A5C" w:rsidR="00635E47" w:rsidRDefault="00B9674B" w:rsidP="00635E47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46" w:name="_Hlk169191392"/>
      <w:bookmarkStart w:id="47" w:name="_Hlk168595978"/>
      <w:r w:rsidRPr="00B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9506172" wp14:editId="5160CF1D">
            <wp:extent cx="5940425" cy="3403600"/>
            <wp:effectExtent l="0" t="0" r="3175" b="6350"/>
            <wp:docPr id="382872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7226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78E7" w14:textId="2E46BD22" w:rsidR="00635E47" w:rsidRDefault="00635E47" w:rsidP="00635E47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</w:rPr>
        <w:t>30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 Качество бинарной классификации</w:t>
      </w:r>
    </w:p>
    <w:bookmarkEnd w:id="46"/>
    <w:p w14:paraId="78D5ED49" w14:textId="77777777" w:rsidR="00635E47" w:rsidRDefault="00635E47" w:rsidP="00635E47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41FD12A3" w14:textId="6469B111" w:rsidR="00635E47" w:rsidRDefault="00635E47" w:rsidP="00635E47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ROC-кривая имеет площадь под кривой 0.9</w:t>
      </w:r>
      <w:r w:rsidR="00B9674B">
        <w:rPr>
          <w:rFonts w:ascii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>, что говорит о высокой предсказательной силе полученной модели.</w:t>
      </w:r>
      <w:bookmarkEnd w:id="47"/>
      <w:r>
        <w:rPr>
          <w:rFonts w:ascii="Times New Roman" w:hAnsi="Times New Roman"/>
          <w:color w:val="000000" w:themeColor="text1"/>
          <w:sz w:val="28"/>
          <w:szCs w:val="28"/>
        </w:rPr>
        <w:t xml:space="preserve"> Можно заметить, что метрики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обучающего и тестового множества незначительно отличаются друг от друга, следовательно с высокой степенью вероятности можно утверждать о пригодности построенной модели для предсказывания численности </w:t>
      </w:r>
      <w:r w:rsidR="00B9674B">
        <w:rPr>
          <w:rFonts w:ascii="Times New Roman" w:hAnsi="Times New Roman"/>
          <w:color w:val="000000" w:themeColor="text1"/>
          <w:sz w:val="28"/>
          <w:szCs w:val="28"/>
        </w:rPr>
        <w:t xml:space="preserve">инновационно-активных организаций </w:t>
      </w:r>
      <w:r>
        <w:rPr>
          <w:rFonts w:ascii="Times New Roman" w:hAnsi="Times New Roman"/>
          <w:color w:val="000000" w:themeColor="text1"/>
          <w:sz w:val="28"/>
          <w:szCs w:val="28"/>
        </w:rPr>
        <w:t>по субъектам Российской Федерации.</w:t>
      </w:r>
    </w:p>
    <w:p w14:paraId="33F6C197" w14:textId="43BB10A3" w:rsidR="00B9674B" w:rsidRDefault="00635E47" w:rsidP="00B967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48" w:name="_Hlk169191444"/>
      <w:r>
        <w:rPr>
          <w:rFonts w:ascii="Times New Roman" w:hAnsi="Times New Roman"/>
          <w:color w:val="000000" w:themeColor="text1"/>
          <w:sz w:val="28"/>
          <w:szCs w:val="28"/>
        </w:rPr>
        <w:t xml:space="preserve">Определим точность полученной модели при помощи компонента 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</w:rPr>
        <w:t>Калькулятор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для этого найдем количество прогнозируемых данных, которые равны фактическим и разделим на общее количество. </w:t>
      </w:r>
      <w:r w:rsidR="00B9674B">
        <w:rPr>
          <w:rFonts w:ascii="Times New Roman" w:hAnsi="Times New Roman"/>
          <w:color w:val="000000" w:themeColor="text1"/>
          <w:sz w:val="28"/>
          <w:szCs w:val="28"/>
        </w:rPr>
        <w:t>Результаты представленном ниже на рисунке </w:t>
      </w:r>
      <w:r w:rsidR="00EF76F4">
        <w:rPr>
          <w:rFonts w:ascii="Times New Roman" w:hAnsi="Times New Roman"/>
          <w:color w:val="000000" w:themeColor="text1"/>
          <w:sz w:val="28"/>
          <w:szCs w:val="28"/>
        </w:rPr>
        <w:t>31.</w:t>
      </w:r>
      <w:r w:rsidR="00B967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1C6D9D18" w14:textId="77777777" w:rsidR="00B9674B" w:rsidRDefault="00B9674B" w:rsidP="00B967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4305007" w14:textId="34F5B7CC" w:rsidR="00B9674B" w:rsidRDefault="00B9674B" w:rsidP="00B9674B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8A33DA9" wp14:editId="5F9A740E">
            <wp:extent cx="5940425" cy="431800"/>
            <wp:effectExtent l="0" t="0" r="3175" b="6350"/>
            <wp:docPr id="466664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64274" name=""/>
                    <pic:cNvPicPr/>
                  </pic:nvPicPr>
                  <pic:blipFill rotWithShape="1">
                    <a:blip r:embed="rId38"/>
                    <a:srcRect t="20484" b="16201"/>
                    <a:stretch/>
                  </pic:blipFill>
                  <pic:spPr bwMode="auto">
                    <a:xfrm>
                      <a:off x="0" y="0"/>
                      <a:ext cx="5940425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77E55" w14:textId="2224D96B" w:rsidR="00B9674B" w:rsidRDefault="00B9674B" w:rsidP="00FD3D8D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</w:rPr>
        <w:t>31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182ED8">
        <w:rPr>
          <w:rFonts w:ascii="Times New Roman" w:hAnsi="Times New Roman"/>
          <w:color w:val="000000" w:themeColor="text1"/>
          <w:sz w:val="28"/>
          <w:szCs w:val="28"/>
        </w:rPr>
        <w:t>Расчет точности модели</w:t>
      </w:r>
    </w:p>
    <w:bookmarkEnd w:id="48"/>
    <w:p w14:paraId="5947D03E" w14:textId="77777777" w:rsidR="00EF76F4" w:rsidRDefault="00EF76F4" w:rsidP="00FD3D8D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24C0E0A4" w14:textId="6517A9FC" w:rsidR="00635E47" w:rsidRPr="003A402A" w:rsidRDefault="00B9674B" w:rsidP="00635E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Получим</w:t>
      </w:r>
      <w:r w:rsidR="00635E47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что </w:t>
      </w:r>
      <w:r w:rsidR="00635E47">
        <w:rPr>
          <w:rFonts w:ascii="Times New Roman" w:hAnsi="Times New Roman"/>
          <w:color w:val="000000" w:themeColor="text1"/>
          <w:sz w:val="28"/>
          <w:szCs w:val="28"/>
        </w:rPr>
        <w:t xml:space="preserve">точность модели </w:t>
      </w:r>
      <w:r w:rsidR="00635E47" w:rsidRPr="00AB35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92.13</w:t>
      </w:r>
      <w:r w:rsidR="00635E47" w:rsidRPr="00AB35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</w:t>
      </w:r>
      <w:r w:rsidR="00635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говорит 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высокой</w:t>
      </w:r>
      <w:r w:rsidR="00635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предсказательной силе </w:t>
      </w:r>
      <w:r w:rsidR="00635E47" w:rsidRPr="003A40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полученной модели. </w:t>
      </w:r>
    </w:p>
    <w:p w14:paraId="1676BCDC" w14:textId="427698FB" w:rsidR="00635E47" w:rsidRPr="003A402A" w:rsidRDefault="00635E47" w:rsidP="00635E4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02A">
        <w:rPr>
          <w:rFonts w:ascii="Times New Roman" w:hAnsi="Times New Roman" w:cs="Times New Roman"/>
          <w:sz w:val="28"/>
          <w:szCs w:val="28"/>
        </w:rPr>
        <w:t>Таким образом, была получена модель логистической регрессии, которую можно использовать при прогнозировании отнесения конкретного региона к группе с высок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A402A">
        <w:rPr>
          <w:rFonts w:ascii="Times New Roman" w:hAnsi="Times New Roman" w:cs="Times New Roman"/>
          <w:sz w:val="28"/>
          <w:szCs w:val="28"/>
        </w:rPr>
        <w:t xml:space="preserve"> и низк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B9674B">
        <w:rPr>
          <w:rFonts w:ascii="Times New Roman" w:hAnsi="Times New Roman" w:cs="Times New Roman"/>
          <w:sz w:val="28"/>
          <w:szCs w:val="28"/>
        </w:rPr>
        <w:t>инновационной активностью организаций</w:t>
      </w:r>
      <w:r w:rsidRPr="003A402A">
        <w:rPr>
          <w:rFonts w:ascii="Times New Roman" w:hAnsi="Times New Roman" w:cs="Times New Roman"/>
          <w:sz w:val="28"/>
          <w:szCs w:val="28"/>
        </w:rPr>
        <w:t xml:space="preserve">. </w:t>
      </w:r>
      <w:r w:rsidR="00B9674B">
        <w:rPr>
          <w:rFonts w:ascii="Times New Roman" w:hAnsi="Times New Roman" w:cs="Times New Roman"/>
          <w:color w:val="000000" w:themeColor="text1"/>
          <w:sz w:val="28"/>
          <w:szCs w:val="28"/>
        </w:rPr>
        <w:t>В дальнейшем будут приняты меры по улучшению данной модели.</w:t>
      </w:r>
    </w:p>
    <w:p w14:paraId="6438101F" w14:textId="77777777" w:rsidR="00635E47" w:rsidRPr="00FA5B4B" w:rsidRDefault="00635E47" w:rsidP="00635E47">
      <w:pPr>
        <w:spacing w:after="0" w:line="360" w:lineRule="auto"/>
      </w:pPr>
    </w:p>
    <w:p w14:paraId="023D9D21" w14:textId="77777777" w:rsidR="00635E47" w:rsidRPr="00800E21" w:rsidRDefault="00635E47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5C9AB5" w14:textId="77777777" w:rsidR="00800E21" w:rsidRDefault="00800E2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800E21" w:rsidSect="00D76F7B">
          <w:footerReference w:type="default" r:id="rId3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4A8EBE3" w14:textId="047ACC6D" w:rsidR="005A6C31" w:rsidRPr="00056950" w:rsidRDefault="005A6C31" w:rsidP="000569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9" w:name="_Toc168888988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3 Улучшение модели прогнозирования инновационного развития</w:t>
      </w:r>
      <w:r w:rsidR="008A3E8E"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организаций в</w:t>
      </w:r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регион</w:t>
      </w:r>
      <w:r w:rsidR="008A3E8E"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>ах</w:t>
      </w:r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Российской Федерации на основе платформы </w:t>
      </w:r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Loginom</w:t>
      </w:r>
      <w:bookmarkEnd w:id="49"/>
    </w:p>
    <w:p w14:paraId="5C2A459B" w14:textId="77777777" w:rsidR="005A6C31" w:rsidRPr="00056950" w:rsidRDefault="005A6C31" w:rsidP="000569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1B99848" w14:textId="0A96E0FD" w:rsidR="005A6C31" w:rsidRPr="00056950" w:rsidRDefault="005A6C31" w:rsidP="000569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0" w:name="_Toc168888989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3.1 </w:t>
      </w:r>
      <w:r w:rsidR="00800E21"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>Улучшение модели линейной регрессии</w:t>
      </w:r>
      <w:bookmarkEnd w:id="50"/>
    </w:p>
    <w:p w14:paraId="03F55CDA" w14:textId="77777777" w:rsidR="005A6C31" w:rsidRDefault="005A6C3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744FEC" w14:textId="634FCCFD" w:rsidR="00AC1877" w:rsidRPr="00AC1877" w:rsidRDefault="00AC1877" w:rsidP="00AC1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C1877">
        <w:rPr>
          <w:rFonts w:ascii="Times New Roman" w:hAnsi="Times New Roman" w:cs="Times New Roman"/>
          <w:sz w:val="28"/>
          <w:szCs w:val="28"/>
        </w:rPr>
        <w:t>роведение улучшения модели линейной регрессии при моделировании количества организаций, осуществляющих инновационную деятельность, позволит повысить точность прогнозов, учесть дополнительные факторы и выявить наиболее важные параметры для данной области.</w:t>
      </w:r>
      <w:r w:rsidRPr="00AC187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Также у</w:t>
      </w:r>
      <w:r w:rsidRPr="00AC1877">
        <w:rPr>
          <w:rFonts w:ascii="Times New Roman" w:hAnsi="Times New Roman" w:cs="Times New Roman"/>
          <w:sz w:val="28"/>
          <w:szCs w:val="28"/>
        </w:rPr>
        <w:t>лучшени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C1877">
        <w:rPr>
          <w:rFonts w:ascii="Times New Roman" w:hAnsi="Times New Roman" w:cs="Times New Roman"/>
          <w:sz w:val="28"/>
          <w:szCs w:val="28"/>
        </w:rPr>
        <w:t xml:space="preserve"> модели линейной регрессии при моделировании количества организаций, осуществляющих инновационную деятельность, важно </w:t>
      </w:r>
      <w:r>
        <w:rPr>
          <w:rFonts w:ascii="Times New Roman" w:hAnsi="Times New Roman" w:cs="Times New Roman"/>
          <w:sz w:val="28"/>
          <w:szCs w:val="28"/>
        </w:rPr>
        <w:t>еще и потому, что п</w:t>
      </w:r>
      <w:r w:rsidRPr="00AC1877">
        <w:rPr>
          <w:rFonts w:ascii="Times New Roman" w:hAnsi="Times New Roman" w:cs="Times New Roman"/>
          <w:sz w:val="28"/>
          <w:szCs w:val="28"/>
        </w:rPr>
        <w:t>ри моделировании таких сложных процессов, как инновационная деятельность организаций, необходимо учитывать множество различных факторов, которые могут влиять на количество организаций. Улучшенная модель позволит учесть эти факторы и получить более полное представление о влиянии различных переменных.</w:t>
      </w:r>
    </w:p>
    <w:p w14:paraId="3F8D8F29" w14:textId="0A07A579" w:rsidR="00B9674B" w:rsidRPr="00067FD6" w:rsidRDefault="00AC1877" w:rsidP="00AC18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у</w:t>
      </w:r>
      <w:r w:rsidRPr="00AC1877">
        <w:rPr>
          <w:rFonts w:ascii="Times New Roman" w:hAnsi="Times New Roman" w:cs="Times New Roman"/>
          <w:sz w:val="28"/>
          <w:szCs w:val="28"/>
        </w:rPr>
        <w:t>лучшение модели позволит определить наиболее важные параметры, влияющие на количество организаций, занимающихся инновациями. Это поможет выделить ключевые факторы, которые необходимо учитывать при принятии управленческих решений в данной области.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B9674B" w:rsidRPr="00067FD6">
        <w:rPr>
          <w:rFonts w:ascii="Times New Roman" w:hAnsi="Times New Roman" w:cs="Times New Roman"/>
          <w:sz w:val="28"/>
          <w:szCs w:val="28"/>
        </w:rPr>
        <w:t>ценари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B9674B" w:rsidRPr="00067FD6">
        <w:rPr>
          <w:rFonts w:ascii="Times New Roman" w:hAnsi="Times New Roman" w:cs="Times New Roman"/>
          <w:sz w:val="28"/>
          <w:szCs w:val="28"/>
        </w:rPr>
        <w:t xml:space="preserve"> с улучшением модели линейной регрессии представлена ниже на рисунке </w:t>
      </w:r>
      <w:r w:rsidR="00EF76F4">
        <w:rPr>
          <w:rFonts w:ascii="Times New Roman" w:hAnsi="Times New Roman" w:cs="Times New Roman"/>
          <w:sz w:val="28"/>
          <w:szCs w:val="28"/>
        </w:rPr>
        <w:t>32.</w:t>
      </w:r>
    </w:p>
    <w:p w14:paraId="34B9ECA4" w14:textId="77777777" w:rsidR="00B9674B" w:rsidRPr="00067FD6" w:rsidRDefault="00B9674B" w:rsidP="00B9674B">
      <w:pPr>
        <w:spacing w:after="0" w:line="360" w:lineRule="auto"/>
      </w:pPr>
    </w:p>
    <w:p w14:paraId="5BB813C3" w14:textId="3D23E784" w:rsidR="00B9674B" w:rsidRDefault="00AC1877" w:rsidP="00B9674B">
      <w:pPr>
        <w:spacing w:after="0" w:line="360" w:lineRule="auto"/>
        <w:rPr>
          <w:lang w:val="en-US"/>
        </w:rPr>
      </w:pPr>
      <w:r w:rsidRPr="00AC1877">
        <w:rPr>
          <w:noProof/>
          <w:lang w:val="en-US"/>
        </w:rPr>
        <w:drawing>
          <wp:inline distT="0" distB="0" distL="0" distR="0" wp14:anchorId="257593C3" wp14:editId="68B4AF3C">
            <wp:extent cx="5940425" cy="1462405"/>
            <wp:effectExtent l="0" t="0" r="3175" b="4445"/>
            <wp:docPr id="1167663633" name="Рисунок 1" descr="Изображение выглядит как текст, диаграмма, линия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63633" name="Рисунок 1" descr="Изображение выглядит как текст, диаграмма, линия, План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867C" w14:textId="7D113B82" w:rsidR="00B9674B" w:rsidRPr="004A5DF0" w:rsidRDefault="00B9674B" w:rsidP="00AC1877">
      <w:pPr>
        <w:pStyle w:val="a7"/>
        <w:spacing w:after="0" w:line="360" w:lineRule="auto"/>
        <w:ind w:left="0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32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Сценарий для улучшения модели линейной регрессии</w:t>
      </w:r>
    </w:p>
    <w:p w14:paraId="6F2C1817" w14:textId="19F79B8E" w:rsidR="00B9674B" w:rsidRDefault="00B9674B" w:rsidP="00B967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22FA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В целях оптимизации предсказательных способностей регрессионной модели, повышения ее точности и интерпретируемости данных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применим </w:t>
      </w:r>
      <w:r w:rsidRPr="00B22FA0">
        <w:rPr>
          <w:rFonts w:ascii="Times New Roman" w:hAnsi="Times New Roman"/>
          <w:sz w:val="28"/>
          <w:szCs w:val="28"/>
          <w:shd w:val="clear" w:color="auto" w:fill="FFFFFF"/>
        </w:rPr>
        <w:t xml:space="preserve">компонент </w:t>
      </w:r>
      <w:r w:rsidR="002B64D0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Pr="00B22FA0">
        <w:rPr>
          <w:rFonts w:ascii="Times New Roman" w:hAnsi="Times New Roman"/>
          <w:sz w:val="28"/>
          <w:szCs w:val="28"/>
          <w:shd w:val="clear" w:color="auto" w:fill="FFFFFF"/>
        </w:rPr>
        <w:t>Факторный анализ</w:t>
      </w:r>
      <w:r w:rsidR="002B64D0">
        <w:rPr>
          <w:rFonts w:ascii="Times New Roman" w:hAnsi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sz w:val="28"/>
          <w:szCs w:val="28"/>
          <w:shd w:val="clear" w:color="auto" w:fill="FFFFFF"/>
        </w:rPr>
        <w:t>, используемый ранее</w:t>
      </w:r>
      <w:r w:rsidRPr="00B22FA0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Направим полученные факторы на вход компонента </w:t>
      </w:r>
      <w:r w:rsidR="002B64D0">
        <w:rPr>
          <w:rFonts w:ascii="Times New Roman" w:hAnsi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sz w:val="28"/>
          <w:szCs w:val="28"/>
          <w:shd w:val="clear" w:color="auto" w:fill="FFFFFF"/>
        </w:rPr>
        <w:t>Линейная регрессия</w:t>
      </w:r>
      <w:r w:rsidR="002B64D0">
        <w:rPr>
          <w:rFonts w:ascii="Times New Roman" w:hAnsi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32FDBA4F" w14:textId="1592B958" w:rsidR="00AC1877" w:rsidRPr="00AC1877" w:rsidRDefault="00AC1877" w:rsidP="00AC18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При включении всех исследуемых факторов модель не показала заметных улучшений. Именно поэтому исключим из входного набора данных компонента </w:t>
      </w:r>
      <w:r w:rsidR="002B64D0">
        <w:rPr>
          <w:rFonts w:ascii="Times New Roman" w:hAnsi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sz w:val="28"/>
          <w:szCs w:val="28"/>
          <w:shd w:val="clear" w:color="auto" w:fill="FFFFFF"/>
        </w:rPr>
        <w:t>Факторный анализ</w:t>
      </w:r>
      <w:r w:rsidR="002B64D0">
        <w:rPr>
          <w:rFonts w:ascii="Times New Roman" w:hAnsi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часть факторов с наименьшим влиянием на отклик.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Pr="00067FD6">
        <w:rPr>
          <w:rFonts w:ascii="Times New Roman" w:hAnsi="Times New Roman" w:cs="Times New Roman"/>
          <w:sz w:val="28"/>
          <w:szCs w:val="28"/>
        </w:rPr>
        <w:t xml:space="preserve"> представлен ниже на рисунке </w:t>
      </w:r>
      <w:r w:rsidR="00EF76F4">
        <w:rPr>
          <w:rFonts w:ascii="Times New Roman" w:hAnsi="Times New Roman" w:cs="Times New Roman"/>
          <w:sz w:val="28"/>
          <w:szCs w:val="28"/>
        </w:rPr>
        <w:t>33.</w:t>
      </w:r>
    </w:p>
    <w:p w14:paraId="4AE144DC" w14:textId="77777777" w:rsidR="00AC1877" w:rsidRPr="00067FD6" w:rsidRDefault="00AC1877" w:rsidP="00AC1877">
      <w:pPr>
        <w:spacing w:after="0" w:line="360" w:lineRule="auto"/>
      </w:pPr>
    </w:p>
    <w:p w14:paraId="3F1B95CC" w14:textId="39DC795A" w:rsidR="00AC1877" w:rsidRDefault="00AC1877" w:rsidP="00AC1877">
      <w:pPr>
        <w:spacing w:after="0" w:line="360" w:lineRule="auto"/>
        <w:rPr>
          <w:lang w:val="en-US"/>
        </w:rPr>
      </w:pPr>
      <w:r w:rsidRPr="00AC1877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0293E20" wp14:editId="0F5A77A4">
            <wp:extent cx="5940425" cy="1325880"/>
            <wp:effectExtent l="0" t="0" r="3175" b="0"/>
            <wp:docPr id="13129718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7183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E7FD7" w14:textId="19648302" w:rsidR="00AC1877" w:rsidRPr="004A5DF0" w:rsidRDefault="00AC1877" w:rsidP="00AC1877">
      <w:pPr>
        <w:pStyle w:val="a7"/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33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Результат проведения факторного анализа с наиболее значимыми факторами</w:t>
      </w:r>
    </w:p>
    <w:p w14:paraId="4FE3D908" w14:textId="56FEE2F7" w:rsidR="00AC1877" w:rsidRDefault="00AC1877" w:rsidP="00AC1877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9A50A6B" w14:textId="0E644254" w:rsidR="00B9674B" w:rsidRDefault="00B9674B" w:rsidP="00B967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Далее построим модель линейной регрессии. Отбор факторов производится по методу Enter - Принудительное включение, уровень доверия устанавливается 95%, критерий отбора факторов –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F</w:t>
      </w:r>
      <w:r>
        <w:rPr>
          <w:rFonts w:ascii="Times New Roman" w:hAnsi="Times New Roman"/>
          <w:color w:val="000000" w:themeColor="text1"/>
          <w:sz w:val="28"/>
          <w:szCs w:val="28"/>
        </w:rPr>
        <w:t>-тест (порог значимости при исключении факторов – 0,05).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bookmarkStart w:id="51" w:name="_Hlk132700767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Исключим статистически незначимые факторы и получим следующий отчет по регрессии, представленный ниже на рисунке 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34.</w:t>
      </w:r>
    </w:p>
    <w:p w14:paraId="7A6C3074" w14:textId="77777777" w:rsidR="00975DE3" w:rsidRDefault="00975DE3" w:rsidP="00B967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18A5D6CD" w14:textId="00DD0766" w:rsidR="00B9674B" w:rsidRDefault="00975DE3" w:rsidP="00B9674B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bookmarkStart w:id="52" w:name="_Hlk168596238"/>
      <w:bookmarkEnd w:id="51"/>
      <w:r w:rsidRPr="00975DE3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3A719026" wp14:editId="0ADB04F9">
            <wp:extent cx="5940425" cy="1786890"/>
            <wp:effectExtent l="0" t="0" r="3175" b="6350"/>
            <wp:docPr id="1332578160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78160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3530" w14:textId="360DF478" w:rsidR="00B9674B" w:rsidRPr="00FD1A6F" w:rsidRDefault="00B9674B" w:rsidP="00B9674B">
      <w:pPr>
        <w:pStyle w:val="a7"/>
        <w:spacing w:after="0" w:line="360" w:lineRule="auto"/>
        <w:ind w:left="0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34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Отчет по линейной регрессии после факторного анализа</w:t>
      </w:r>
    </w:p>
    <w:p w14:paraId="60BB4D8C" w14:textId="2A7665F4" w:rsidR="00B9674B" w:rsidRDefault="00B9674B" w:rsidP="00B967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F73A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Получим следующее уравнение множественной регрессии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</w:t>
      </w:r>
    </w:p>
    <w:p w14:paraId="7082C9F3" w14:textId="77777777" w:rsidR="008B404B" w:rsidRPr="00EF73AF" w:rsidRDefault="008B404B" w:rsidP="00B967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36729B90" w14:textId="109CB2C1" w:rsidR="00782C16" w:rsidRDefault="00B9674B" w:rsidP="008B404B">
      <w:pPr>
        <w:tabs>
          <w:tab w:val="right" w:pos="9214"/>
        </w:tabs>
        <w:spacing w:after="0" w:line="360" w:lineRule="auto"/>
        <w:ind w:left="1416" w:firstLine="708"/>
        <w:rPr>
          <w:rFonts w:ascii="Times New Roman" w:eastAsiaTheme="minorEastAsia" w:hAnsi="Times New Roman"/>
          <w:color w:val="000000" w:themeColor="text1"/>
          <w:sz w:val="28"/>
          <w:szCs w:val="28"/>
          <w:shd w:val="clear" w:color="auto" w:fill="FFFFFF"/>
        </w:rPr>
      </w:pPr>
      <w:r w:rsidRPr="00EF73A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m:oMath>
        <m:r>
          <w:rPr>
            <w:rFonts w:ascii="Cambria Math" w:hAnsi="Cambria Math"/>
            <w:color w:val="000000" w:themeColor="text1"/>
            <w:sz w:val="28"/>
            <w:szCs w:val="28"/>
            <w:shd w:val="clear" w:color="auto" w:fill="FFFFFF"/>
            <w:lang w:val="en-US"/>
          </w:rPr>
          <m:t>Y</m:t>
        </m:r>
        <m:r>
          <w:rPr>
            <w:rFonts w:ascii="Cambria Math" w:hAnsi="Cambria Math"/>
            <w:color w:val="000000" w:themeColor="text1"/>
            <w:sz w:val="28"/>
            <w:szCs w:val="28"/>
            <w:shd w:val="clear" w:color="auto" w:fill="FFFFFF"/>
          </w:rPr>
          <m:t>=1 759,17+2 049,25</m:t>
        </m:r>
        <m:r>
          <w:rPr>
            <w:rFonts w:ascii="Cambria Math" w:hAnsi="Cambria Math"/>
            <w:color w:val="000000" w:themeColor="text1"/>
            <w:sz w:val="28"/>
            <w:szCs w:val="28"/>
            <w:shd w:val="clear" w:color="auto" w:fill="FFFFFF"/>
            <w:lang w:val="en-US"/>
          </w:rPr>
          <m:t>X</m:t>
        </m:r>
        <m:r>
          <w:rPr>
            <w:rFonts w:ascii="Cambria Math" w:hAnsi="Cambria Math"/>
            <w:color w:val="000000" w:themeColor="text1"/>
            <w:sz w:val="28"/>
            <w:szCs w:val="28"/>
            <w:shd w:val="clear" w:color="auto" w:fill="FFFFFF"/>
          </w:rPr>
          <m:t>1+651,15</m:t>
        </m:r>
        <m:r>
          <w:rPr>
            <w:rFonts w:ascii="Cambria Math" w:hAnsi="Cambria Math"/>
            <w:color w:val="000000" w:themeColor="text1"/>
            <w:sz w:val="28"/>
            <w:szCs w:val="28"/>
            <w:shd w:val="clear" w:color="auto" w:fill="FFFFFF"/>
            <w:lang w:val="en-US"/>
          </w:rPr>
          <m:t>X</m:t>
        </m:r>
        <m:r>
          <w:rPr>
            <w:rFonts w:ascii="Cambria Math" w:hAnsi="Cambria Math"/>
            <w:color w:val="000000" w:themeColor="text1"/>
            <w:sz w:val="28"/>
            <w:szCs w:val="28"/>
            <w:shd w:val="clear" w:color="auto" w:fill="FFFFFF"/>
          </w:rPr>
          <m:t xml:space="preserve">2 </m:t>
        </m:r>
      </m:oMath>
      <w:r w:rsidR="008B404B">
        <w:rPr>
          <w:rFonts w:ascii="Times New Roman" w:eastAsiaTheme="minorEastAsia" w:hAnsi="Times New Roman"/>
          <w:color w:val="000000" w:themeColor="text1"/>
          <w:sz w:val="28"/>
          <w:szCs w:val="28"/>
          <w:shd w:val="clear" w:color="auto" w:fill="FFFFFF"/>
        </w:rPr>
        <w:tab/>
      </w:r>
      <w:r w:rsidR="00782C16">
        <w:rPr>
          <w:rFonts w:ascii="Times New Roman" w:eastAsiaTheme="minorEastAsia" w:hAnsi="Times New Roman"/>
          <w:color w:val="000000" w:themeColor="text1"/>
          <w:sz w:val="28"/>
          <w:szCs w:val="28"/>
          <w:shd w:val="clear" w:color="auto" w:fill="FFFFFF"/>
        </w:rPr>
        <w:t>(2)</w:t>
      </w:r>
    </w:p>
    <w:p w14:paraId="29742671" w14:textId="77777777" w:rsidR="008B404B" w:rsidRDefault="008B404B" w:rsidP="00B967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7D0C201E" w14:textId="648A51E2" w:rsidR="008B404B" w:rsidRDefault="00B9674B" w:rsidP="00B967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F73A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где </w:t>
      </w:r>
    </w:p>
    <w:p w14:paraId="2ED9E3C3" w14:textId="697C874A" w:rsidR="00B9674B" w:rsidRPr="00EF73AF" w:rsidRDefault="00B9674B" w:rsidP="008B404B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F73A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X</w:t>
      </w:r>
      <w:r w:rsidRPr="00EF73A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 – фактор 1</w:t>
      </w:r>
      <w:r w:rsidR="008B40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  <w:r w:rsidRPr="00EF73A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39FC72F0" w14:textId="304AE23E" w:rsidR="00B9674B" w:rsidRPr="00782C16" w:rsidRDefault="00B9674B" w:rsidP="008B404B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F73A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X</w:t>
      </w:r>
      <w:r w:rsidRPr="00EF73A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 – фактор 2</w:t>
      </w:r>
      <w:bookmarkStart w:id="53" w:name="_Hlk132700797"/>
      <w:r w:rsidR="00782C1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4D22826" w14:textId="77777777" w:rsidR="00B9674B" w:rsidRPr="00A1653F" w:rsidRDefault="00B9674B" w:rsidP="00B967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7C68145D" w14:textId="77777777" w:rsidR="008B404B" w:rsidRDefault="00B9674B" w:rsidP="008B40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Коэффициент детерминации равен 0,9</w:t>
      </w:r>
      <w:r w:rsidR="00975D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данная модель объясняет 9</w:t>
      </w:r>
      <w:r w:rsidR="00975DE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%. Это говорит о </w:t>
      </w:r>
      <w:r w:rsidR="00782C1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высокой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предсказательной способности</w:t>
      </w:r>
      <w:r w:rsidR="00782C1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модели линейной регрессии.</w:t>
      </w:r>
      <w:bookmarkEnd w:id="52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D5AEDCE" w14:textId="77C1C21F" w:rsidR="00B9674B" w:rsidRDefault="00B9674B" w:rsidP="008B40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Рассмотрим диаграмму, представленную ниже на рисунке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35,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 которой изображены графики прогнозируемых и фактических значений.</w:t>
      </w:r>
    </w:p>
    <w:p w14:paraId="1461D3ED" w14:textId="77777777" w:rsidR="00B9674B" w:rsidRDefault="00B9674B" w:rsidP="00B967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080BE7A5" w14:textId="66A57C0C" w:rsidR="00B9674B" w:rsidRDefault="00182ED8" w:rsidP="00B9674B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82ED8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594C3CE" wp14:editId="1E386CF1">
            <wp:extent cx="5940425" cy="3549650"/>
            <wp:effectExtent l="0" t="0" r="3175" b="0"/>
            <wp:docPr id="283450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5018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4F6D" w14:textId="67AB1239" w:rsidR="00B9674B" w:rsidRDefault="00B9674B" w:rsidP="00B9674B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35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Сравнение прогнозируемых и фактических значений</w:t>
      </w:r>
    </w:p>
    <w:p w14:paraId="786DE20F" w14:textId="77777777" w:rsidR="00B9674B" w:rsidRDefault="00B9674B" w:rsidP="00B9674B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2A865502" w14:textId="40F34D62" w:rsidR="00B9674B" w:rsidRDefault="00782C16" w:rsidP="00B967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Коэффициент детерминации практически не изменился по сравнению с предыдущей моделью</w:t>
      </w:r>
      <w:r w:rsidR="00B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Докажем, что она имеет лучшую прогностическую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способность путем</w:t>
      </w:r>
      <w:r w:rsidR="00B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подсч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ета</w:t>
      </w:r>
      <w:r w:rsidR="00B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средн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ей</w:t>
      </w:r>
      <w:r w:rsidR="00B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абсолютн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ой</w:t>
      </w:r>
      <w:r w:rsidR="00B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средн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ей</w:t>
      </w:r>
      <w:r w:rsidR="00B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относительн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ой</w:t>
      </w:r>
      <w:r w:rsidR="00B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ошиб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ок</w:t>
      </w:r>
      <w:r w:rsidR="00B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Результат представлен ниже на рисунке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36.</w:t>
      </w:r>
      <w:r w:rsidR="00B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14:paraId="7E77F56E" w14:textId="77777777" w:rsidR="00B9674B" w:rsidRDefault="00B9674B" w:rsidP="00B9674B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5B0F76A5" w14:textId="21B52E6B" w:rsidR="00B9674B" w:rsidRDefault="00782C16" w:rsidP="00B9674B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82C16">
        <w:rPr>
          <w:rFonts w:ascii="Times New Roman" w:hAnsi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3EC290D8" wp14:editId="670450AD">
            <wp:extent cx="5705475" cy="660400"/>
            <wp:effectExtent l="0" t="0" r="9525" b="6350"/>
            <wp:docPr id="1903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9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06274" cy="66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712D" w14:textId="60E7CE2A" w:rsidR="00B9674B" w:rsidRDefault="00B9674B" w:rsidP="00B9674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36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Результат расчета средней абсолютной и относительной ошибок</w:t>
      </w:r>
    </w:p>
    <w:p w14:paraId="7A66C312" w14:textId="77777777" w:rsidR="008B404B" w:rsidRDefault="008B404B" w:rsidP="00B9674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39F23BEE" w14:textId="49E53D20" w:rsidR="00B9674B" w:rsidRPr="00EF73AF" w:rsidRDefault="00B9674B" w:rsidP="00B967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F73A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Средняя абсолютная ошибка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данной модели</w:t>
      </w:r>
      <w:r w:rsidRPr="00EF73A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равна </w:t>
      </w:r>
      <w:r w:rsidR="00782C1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286</w:t>
      </w:r>
      <w:r w:rsidRPr="00EF73A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782C1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93</w:t>
      </w:r>
      <w:r w:rsidRPr="00EF73A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а средняя </w:t>
      </w:r>
      <w:r w:rsidRPr="00EF73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относительная – </w:t>
      </w:r>
      <w:r w:rsidR="0035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21</w:t>
      </w:r>
      <w:r w:rsidRPr="00EF73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35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27</w:t>
      </w:r>
      <w:r w:rsidRPr="00EF73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%, что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заметно ниже</w:t>
      </w:r>
      <w:r w:rsidRPr="00EF73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значения, полученного в предыдущем анализе</w:t>
      </w:r>
      <w:bookmarkEnd w:id="53"/>
      <w:r w:rsidR="003510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больше, чем на 17%.</w:t>
      </w:r>
    </w:p>
    <w:p w14:paraId="1CF1F2B4" w14:textId="2A557396" w:rsidR="00B9674B" w:rsidRDefault="00B9674B" w:rsidP="00B96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3AF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 xml:space="preserve">с помощью результатов факторного анализа </w:t>
      </w:r>
      <w:r w:rsidRPr="00EF73AF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>улучшена</w:t>
      </w:r>
      <w:r w:rsidRPr="00EF73AF">
        <w:rPr>
          <w:rFonts w:ascii="Times New Roman" w:hAnsi="Times New Roman" w:cs="Times New Roman"/>
          <w:sz w:val="28"/>
          <w:szCs w:val="28"/>
        </w:rPr>
        <w:t xml:space="preserve"> модель</w:t>
      </w:r>
      <w:r>
        <w:rPr>
          <w:rFonts w:ascii="Times New Roman" w:hAnsi="Times New Roman" w:cs="Times New Roman"/>
          <w:sz w:val="28"/>
          <w:szCs w:val="28"/>
        </w:rPr>
        <w:t xml:space="preserve"> линейной регрессии</w:t>
      </w:r>
      <w:r w:rsidRPr="00EF73AF">
        <w:rPr>
          <w:rFonts w:ascii="Times New Roman" w:hAnsi="Times New Roman" w:cs="Times New Roman"/>
          <w:sz w:val="28"/>
          <w:szCs w:val="28"/>
        </w:rPr>
        <w:t xml:space="preserve"> для прогнозирования и анализа </w:t>
      </w:r>
      <w:r>
        <w:rPr>
          <w:rFonts w:ascii="Times New Roman" w:hAnsi="Times New Roman" w:cs="Times New Roman"/>
          <w:sz w:val="28"/>
          <w:szCs w:val="28"/>
        </w:rPr>
        <w:t xml:space="preserve">численности </w:t>
      </w:r>
      <w:r w:rsidR="003510E2">
        <w:rPr>
          <w:rFonts w:ascii="Times New Roman" w:hAnsi="Times New Roman" w:cs="Times New Roman"/>
          <w:sz w:val="28"/>
          <w:szCs w:val="28"/>
        </w:rPr>
        <w:t>организаций, осуществляющих инновационную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в регионах</w:t>
      </w:r>
      <w:r w:rsidRPr="00EF73AF">
        <w:rPr>
          <w:rFonts w:ascii="Times New Roman" w:hAnsi="Times New Roman" w:cs="Times New Roman"/>
          <w:sz w:val="28"/>
          <w:szCs w:val="28"/>
        </w:rPr>
        <w:t xml:space="preserve"> Российской Федерации. </w:t>
      </w:r>
      <w:r>
        <w:rPr>
          <w:rFonts w:ascii="Times New Roman" w:hAnsi="Times New Roman" w:cs="Times New Roman"/>
          <w:sz w:val="28"/>
          <w:szCs w:val="28"/>
        </w:rPr>
        <w:t>Прогностическая способность</w:t>
      </w:r>
      <w:r w:rsidRPr="00EF73AF">
        <w:rPr>
          <w:rFonts w:ascii="Times New Roman" w:hAnsi="Times New Roman" w:cs="Times New Roman"/>
          <w:sz w:val="28"/>
          <w:szCs w:val="28"/>
        </w:rPr>
        <w:t xml:space="preserve"> данной модели достаточно высокая, попытки по ее улучшению принесли успех</w:t>
      </w:r>
      <w:r>
        <w:rPr>
          <w:rFonts w:ascii="Times New Roman" w:hAnsi="Times New Roman" w:cs="Times New Roman"/>
          <w:sz w:val="28"/>
          <w:szCs w:val="28"/>
        </w:rPr>
        <w:t>, что доказывают показатели точности.</w:t>
      </w:r>
    </w:p>
    <w:p w14:paraId="1E380080" w14:textId="77777777" w:rsidR="00B9674B" w:rsidRPr="00800E21" w:rsidRDefault="00B9674B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71C74E" w14:textId="16B9CC23" w:rsidR="005A6C31" w:rsidRPr="00056950" w:rsidRDefault="005A6C31" w:rsidP="000569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4" w:name="_Toc168888990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>3.2</w:t>
      </w:r>
      <w:r w:rsidR="00800E21"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Улучшение модели линейной регрессии</w:t>
      </w:r>
      <w:bookmarkEnd w:id="54"/>
    </w:p>
    <w:p w14:paraId="17CD5CAB" w14:textId="77777777" w:rsidR="005A6C31" w:rsidRDefault="005A6C3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0D5510" w14:textId="77777777" w:rsidR="00DE15E1" w:rsidRDefault="003510E2" w:rsidP="003510E2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3510E2">
        <w:rPr>
          <w:rFonts w:ascii="Times New Roman" w:hAnsi="Times New Roman"/>
          <w:sz w:val="28"/>
          <w:szCs w:val="28"/>
          <w:shd w:val="clear" w:color="auto" w:fill="FFFFFF"/>
        </w:rPr>
        <w:t>роведение улучшения модели логистической регрессии при моделировании количества организаций, осуществляющих инновационную деятельность, является важным шагом для повышения качества анализа и прогнозирования в этой области.</w:t>
      </w:r>
      <w:r w:rsidRPr="003510E2">
        <w:t xml:space="preserve"> </w:t>
      </w:r>
    </w:p>
    <w:p w14:paraId="4078BEDD" w14:textId="77777777" w:rsidR="00DE15E1" w:rsidRDefault="003510E2" w:rsidP="003510E2">
      <w:pPr>
        <w:spacing w:after="0" w:line="360" w:lineRule="auto"/>
        <w:ind w:firstLine="709"/>
        <w:jc w:val="both"/>
      </w:pPr>
      <w:r w:rsidRPr="003510E2">
        <w:rPr>
          <w:rFonts w:ascii="Times New Roman" w:hAnsi="Times New Roman"/>
          <w:sz w:val="28"/>
          <w:szCs w:val="28"/>
          <w:shd w:val="clear" w:color="auto" w:fill="FFFFFF"/>
        </w:rPr>
        <w:t>Во-первых, точность модели играет ключевую роль в прогнозировании количества организаций, занимающихся инновационной деятельностью. Чем более точная модель, тем более надежные будут результаты прогнозирования, что позволит принимать более обоснованные решения на основе этих прогнозов.</w:t>
      </w:r>
      <w:r>
        <w:t xml:space="preserve"> </w:t>
      </w:r>
    </w:p>
    <w:p w14:paraId="554C8AE5" w14:textId="733EF787" w:rsidR="003510E2" w:rsidRPr="00DE15E1" w:rsidRDefault="003510E2" w:rsidP="00DE15E1">
      <w:pPr>
        <w:spacing w:after="0" w:line="360" w:lineRule="auto"/>
        <w:ind w:firstLine="709"/>
        <w:jc w:val="both"/>
      </w:pPr>
      <w:r w:rsidRPr="003510E2">
        <w:rPr>
          <w:rFonts w:ascii="Times New Roman" w:hAnsi="Times New Roman"/>
          <w:sz w:val="28"/>
          <w:szCs w:val="28"/>
          <w:shd w:val="clear" w:color="auto" w:fill="FFFFFF"/>
        </w:rPr>
        <w:t xml:space="preserve">Во-вторых, улучшение модели позволит выявить более значимые факторы, влияющие на инновационную активность организаций. Это поможет </w:t>
      </w:r>
      <w:r w:rsidRPr="003510E2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лучше понять, какие особенности и характеристики организаций способствуют или, наоборот, мешают им проводить инновационные проекты, и предложить соответствующие рекомендации для повышения инновационной активности.</w:t>
      </w:r>
    </w:p>
    <w:p w14:paraId="4C853CF8" w14:textId="07F5A07F" w:rsidR="003510E2" w:rsidRDefault="003510E2" w:rsidP="00FD3D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Также</w:t>
      </w:r>
      <w:r w:rsidRPr="003510E2">
        <w:rPr>
          <w:rFonts w:ascii="Times New Roman" w:hAnsi="Times New Roman"/>
          <w:sz w:val="28"/>
          <w:szCs w:val="28"/>
          <w:shd w:val="clear" w:color="auto" w:fill="FFFFFF"/>
        </w:rPr>
        <w:t xml:space="preserve"> улучшение модели также позволит лучше оценить эффективность мероприятий и программ, направленных на стимулирование инновационной деятельности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региона</w:t>
      </w:r>
      <w:r w:rsidRPr="003510E2">
        <w:rPr>
          <w:rFonts w:ascii="Times New Roman" w:hAnsi="Times New Roman"/>
          <w:sz w:val="28"/>
          <w:szCs w:val="28"/>
          <w:shd w:val="clear" w:color="auto" w:fill="FFFFFF"/>
        </w:rPr>
        <w:t>, что в свою очередь поможет оптимизировать расходы и сделать эти мероприятия более результативными.</w:t>
      </w:r>
      <w:r w:rsidR="00FD3D8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D94D5A">
        <w:rPr>
          <w:rFonts w:ascii="Times New Roman" w:hAnsi="Times New Roman"/>
          <w:sz w:val="28"/>
          <w:szCs w:val="28"/>
          <w:shd w:val="clear" w:color="auto" w:fill="FFFFFF"/>
        </w:rPr>
        <w:t xml:space="preserve">Для улучшения модели логистической регрессии был разработан следующий сценарий, представленный ниже на рисунке </w:t>
      </w:r>
      <w:r w:rsidR="00EF76F4">
        <w:rPr>
          <w:rFonts w:ascii="Times New Roman" w:hAnsi="Times New Roman"/>
          <w:sz w:val="28"/>
          <w:szCs w:val="28"/>
          <w:shd w:val="clear" w:color="auto" w:fill="FFFFFF"/>
        </w:rPr>
        <w:t>37.</w:t>
      </w:r>
    </w:p>
    <w:p w14:paraId="2E80E13E" w14:textId="77777777" w:rsidR="003510E2" w:rsidRDefault="003510E2" w:rsidP="003510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14DD7A0" w14:textId="66C51904" w:rsidR="003510E2" w:rsidRDefault="00DE15E1" w:rsidP="003510E2">
      <w:pPr>
        <w:spacing w:after="0" w:line="360" w:lineRule="auto"/>
        <w:rPr>
          <w:lang w:val="en-US"/>
        </w:rPr>
      </w:pPr>
      <w:r w:rsidRPr="00DE15E1">
        <w:rPr>
          <w:noProof/>
          <w:lang w:val="en-US"/>
        </w:rPr>
        <w:drawing>
          <wp:inline distT="0" distB="0" distL="0" distR="0" wp14:anchorId="325D9302" wp14:editId="35C63E40">
            <wp:extent cx="5940425" cy="1498600"/>
            <wp:effectExtent l="0" t="0" r="3175" b="6350"/>
            <wp:docPr id="636217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1791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CF45" w14:textId="3F1DDA76" w:rsidR="003510E2" w:rsidRDefault="003510E2" w:rsidP="003510E2">
      <w:pPr>
        <w:pStyle w:val="a7"/>
        <w:spacing w:after="0" w:line="360" w:lineRule="auto"/>
        <w:ind w:left="0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37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Сценарий для улучшения модели логистической регрессии</w:t>
      </w:r>
    </w:p>
    <w:p w14:paraId="70FD621B" w14:textId="77777777" w:rsidR="003510E2" w:rsidRDefault="003510E2" w:rsidP="003510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AF4A414" w14:textId="2F3EDE1F" w:rsidR="008B404B" w:rsidRDefault="003510E2" w:rsidP="003510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Направим полученные </w:t>
      </w:r>
      <w:r w:rsidRPr="00801D48">
        <w:rPr>
          <w:rFonts w:ascii="Times New Roman" w:hAnsi="Times New Roman" w:cs="Times New Roman"/>
          <w:sz w:val="28"/>
          <w:szCs w:val="28"/>
        </w:rPr>
        <w:t>последовательност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01D48">
        <w:rPr>
          <w:rFonts w:ascii="Times New Roman" w:hAnsi="Times New Roman" w:cs="Times New Roman"/>
          <w:sz w:val="28"/>
          <w:szCs w:val="28"/>
        </w:rPr>
        <w:t xml:space="preserve"> интервалов</w:t>
      </w:r>
      <w:r w:rsidR="00DE15E1">
        <w:rPr>
          <w:rFonts w:ascii="Times New Roman" w:hAnsi="Times New Roman" w:cs="Times New Roman"/>
          <w:sz w:val="28"/>
          <w:szCs w:val="28"/>
        </w:rPr>
        <w:t xml:space="preserve"> из узла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="00DE15E1">
        <w:rPr>
          <w:rFonts w:ascii="Times New Roman" w:hAnsi="Times New Roman" w:cs="Times New Roman"/>
          <w:sz w:val="28"/>
          <w:szCs w:val="28"/>
        </w:rPr>
        <w:t>Конечные классы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  <w:r w:rsidRPr="00801D48">
        <w:rPr>
          <w:rFonts w:ascii="Times New Roman" w:hAnsi="Times New Roman" w:cs="Times New Roman"/>
          <w:sz w:val="28"/>
          <w:szCs w:val="28"/>
        </w:rPr>
        <w:t>, каждо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01D48">
        <w:rPr>
          <w:rFonts w:ascii="Times New Roman" w:hAnsi="Times New Roman" w:cs="Times New Roman"/>
          <w:sz w:val="28"/>
          <w:szCs w:val="28"/>
        </w:rPr>
        <w:t xml:space="preserve"> из которых была присвоена определенная метка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 вход компонента </w:t>
      </w:r>
      <w:r w:rsidR="002B64D0">
        <w:rPr>
          <w:rFonts w:ascii="Times New Roman" w:hAnsi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sz w:val="28"/>
          <w:szCs w:val="28"/>
          <w:shd w:val="clear" w:color="auto" w:fill="FFFFFF"/>
        </w:rPr>
        <w:t>Логистическая регрессия</w:t>
      </w:r>
      <w:r w:rsidR="002B64D0">
        <w:rPr>
          <w:rFonts w:ascii="Times New Roman" w:hAnsi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A04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прогнозирования вероятности отнесения конкретного региона к группе с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высокой или низкой </w:t>
      </w:r>
      <w:r w:rsidR="00DE15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инновационной активностью организаций</w:t>
      </w:r>
      <w:r w:rsidRPr="006A04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0AC1B28C" w14:textId="4A83E7EE" w:rsidR="008B404B" w:rsidRDefault="003510E2" w:rsidP="003510E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A04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Выходным является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столбец, группирующий субъекты Российской Федерации по </w:t>
      </w:r>
      <w:r w:rsidR="00DE15E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уровню инновационной активности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входные столбцы – столбцы-метки из выхода компонента </w:t>
      </w:r>
      <w:r w:rsidR="002B64D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Конечные классы</w:t>
      </w:r>
      <w:r w:rsidR="002B64D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38607921" w14:textId="77777777" w:rsidR="008B404B" w:rsidRDefault="003510E2" w:rsidP="003510E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Размер обучающего множества установим равный 80%, тестового – 20%. В качестве метода отбора факторов установлен Enter - Принудительное включение. </w:t>
      </w:r>
    </w:p>
    <w:p w14:paraId="43A9900F" w14:textId="1077568A" w:rsidR="003510E2" w:rsidRPr="00D94D5A" w:rsidRDefault="003510E2" w:rsidP="003510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Согласно данным визуализатора </w:t>
      </w:r>
      <w:r w:rsidR="002B64D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Отчет по регрессии</w:t>
      </w:r>
      <w:r w:rsidR="002B64D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получим результат, представленный ниже на рисунке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38.</w:t>
      </w:r>
    </w:p>
    <w:p w14:paraId="5B0858CD" w14:textId="77777777" w:rsidR="003510E2" w:rsidRDefault="003510E2" w:rsidP="003510E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6A43AA01" w14:textId="26BD1FF8" w:rsidR="003510E2" w:rsidRDefault="009B420E" w:rsidP="003510E2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9B420E">
        <w:rPr>
          <w:rFonts w:ascii="Times New Roman" w:hAnsi="Times New Roman"/>
          <w:noProof/>
          <w:color w:val="000000" w:themeColor="text1"/>
          <w:spacing w:val="3"/>
          <w:sz w:val="28"/>
          <w:szCs w:val="28"/>
          <w:shd w:val="clear" w:color="auto" w:fill="FFFFFF"/>
        </w:rPr>
        <w:drawing>
          <wp:inline distT="0" distB="0" distL="0" distR="0" wp14:anchorId="4080383F" wp14:editId="674EC9AD">
            <wp:extent cx="5940425" cy="1581150"/>
            <wp:effectExtent l="0" t="0" r="3175" b="0"/>
            <wp:docPr id="3813989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9892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DA08" w14:textId="3E9FBBA6" w:rsidR="003510E2" w:rsidRPr="003A052C" w:rsidRDefault="003510E2" w:rsidP="003510E2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3A052C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Рисунок 3</w:t>
      </w:r>
      <w:r w:rsidR="00EF76F4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8</w:t>
      </w:r>
      <w:r w:rsidRPr="003A052C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– Отчет по логистической регрессии</w:t>
      </w:r>
      <w:r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после улучшения</w:t>
      </w:r>
    </w:p>
    <w:p w14:paraId="1A022D71" w14:textId="77777777" w:rsidR="003510E2" w:rsidRPr="003A052C" w:rsidRDefault="003510E2" w:rsidP="003510E2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</w:pPr>
    </w:p>
    <w:p w14:paraId="6095F4EE" w14:textId="78421113" w:rsidR="003510E2" w:rsidRPr="003A052C" w:rsidRDefault="003510E2" w:rsidP="003510E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A052C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Коэффициент детерминации МакФаддена равен 0</w:t>
      </w:r>
      <w:r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.</w:t>
      </w:r>
      <w:r w:rsidR="009B420E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74</w:t>
      </w:r>
      <w:r w:rsidRPr="003A052C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, что говорит </w:t>
      </w:r>
      <w:r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о</w:t>
      </w:r>
      <w:r w:rsidR="009B420E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намного большей</w:t>
      </w:r>
      <w:r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высокой</w:t>
      </w:r>
      <w:r w:rsidRPr="003A052C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степени соответствия модели регрессии реальным данным</w:t>
      </w:r>
      <w:r w:rsidR="009B420E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по сравнению с предыдущей моделью</w:t>
      </w:r>
      <w:r w:rsidRPr="003A052C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В предыдущем случае данный коэффициент был равен 0.</w:t>
      </w:r>
      <w:r w:rsidR="009B420E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58</w:t>
      </w:r>
      <w:r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.</w:t>
      </w:r>
      <w:r w:rsidRPr="003A052C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</w:t>
      </w:r>
      <w:r w:rsidRPr="003A052C">
        <w:rPr>
          <w:rFonts w:ascii="Times New Roman" w:hAnsi="Times New Roman"/>
          <w:color w:val="000000" w:themeColor="text1"/>
          <w:sz w:val="28"/>
          <w:szCs w:val="28"/>
        </w:rPr>
        <w:t>Следовательно, можно сделать вывод, что модель наиболее статистически значима и может быть использована для прогноза.</w:t>
      </w:r>
    </w:p>
    <w:p w14:paraId="67A60B77" w14:textId="648D987C" w:rsidR="003510E2" w:rsidRDefault="003510E2" w:rsidP="003510E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визуализации данных в</w:t>
      </w:r>
      <w:r w:rsidRPr="00AB351A">
        <w:rPr>
          <w:rFonts w:ascii="Times New Roman" w:hAnsi="Times New Roman" w:cs="Times New Roman"/>
          <w:color w:val="000000" w:themeColor="text1"/>
          <w:sz w:val="28"/>
          <w:szCs w:val="28"/>
        </w:rPr>
        <w:t>оспользуемся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отчетом 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</w:rPr>
        <w:t>Качество бинарной классификации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представленном ниже на рисунке </w:t>
      </w:r>
      <w:r w:rsidR="00EF76F4">
        <w:rPr>
          <w:rFonts w:ascii="Times New Roman" w:hAnsi="Times New Roman"/>
          <w:color w:val="000000" w:themeColor="text1"/>
          <w:sz w:val="28"/>
          <w:szCs w:val="28"/>
        </w:rPr>
        <w:t>39.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6812D04F" w14:textId="77777777" w:rsidR="003510E2" w:rsidRDefault="003510E2" w:rsidP="003510E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4CE5F1C" w14:textId="3FB1E464" w:rsidR="003510E2" w:rsidRDefault="009B420E" w:rsidP="003510E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55" w:name="_Hlk168596405"/>
      <w:r w:rsidRPr="009B420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6939BC8" wp14:editId="3DDB9CA8">
            <wp:extent cx="5940425" cy="2924175"/>
            <wp:effectExtent l="0" t="0" r="3175" b="9525"/>
            <wp:docPr id="17201061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0617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8B0A" w14:textId="45F2ACE6" w:rsidR="003510E2" w:rsidRDefault="003510E2" w:rsidP="003510E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Рисунок 3</w:t>
      </w:r>
      <w:r w:rsidR="00EF76F4">
        <w:rPr>
          <w:rFonts w:ascii="Times New Roman" w:hAnsi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 Качество бинарной классификации</w:t>
      </w:r>
    </w:p>
    <w:bookmarkEnd w:id="55"/>
    <w:p w14:paraId="6BFE2119" w14:textId="7C244D76" w:rsidR="003510E2" w:rsidRDefault="00BE7D17" w:rsidP="003510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AUC</w:t>
      </w:r>
      <w:r w:rsidRPr="00BE7D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ROC</w:t>
      </w:r>
      <w:r w:rsidRPr="00BE7D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равен</w:t>
      </w:r>
      <w:r w:rsidR="003510E2" w:rsidRPr="00A32334">
        <w:rPr>
          <w:rFonts w:ascii="Times New Roman" w:hAnsi="Times New Roman" w:cs="Times New Roman"/>
          <w:sz w:val="28"/>
          <w:szCs w:val="28"/>
        </w:rPr>
        <w:t xml:space="preserve"> 0.9</w:t>
      </w:r>
      <w:r>
        <w:rPr>
          <w:rFonts w:ascii="Times New Roman" w:hAnsi="Times New Roman" w:cs="Times New Roman"/>
          <w:sz w:val="28"/>
          <w:szCs w:val="28"/>
        </w:rPr>
        <w:t>8</w:t>
      </w:r>
      <w:r w:rsidR="003510E2" w:rsidRPr="00A32334">
        <w:rPr>
          <w:rFonts w:ascii="Times New Roman" w:hAnsi="Times New Roman" w:cs="Times New Roman"/>
          <w:sz w:val="28"/>
          <w:szCs w:val="28"/>
        </w:rPr>
        <w:t>, что говорит об очень высокой предсказательной силе полученной модели по сравнению с предыдущей.</w:t>
      </w:r>
      <w:r>
        <w:rPr>
          <w:rFonts w:ascii="Times New Roman" w:hAnsi="Times New Roman" w:cs="Times New Roman"/>
          <w:sz w:val="28"/>
          <w:szCs w:val="28"/>
        </w:rPr>
        <w:t xml:space="preserve"> В прошлой модели данный показатель был равен 0.94</w:t>
      </w:r>
      <w:r w:rsidR="003510E2" w:rsidRPr="00A32334">
        <w:rPr>
          <w:rFonts w:ascii="Times New Roman" w:hAnsi="Times New Roman" w:cs="Times New Roman"/>
          <w:sz w:val="28"/>
          <w:szCs w:val="28"/>
        </w:rPr>
        <w:t xml:space="preserve"> Можно заметить, что метрики обучающего и тестового множества незначительно отличаются друг от друга, следовательно с высокой степенью вероятности можно утверждать о пригодности построенной модели для предсказывания </w:t>
      </w:r>
      <w:r>
        <w:rPr>
          <w:rFonts w:ascii="Times New Roman" w:hAnsi="Times New Roman" w:cs="Times New Roman"/>
          <w:sz w:val="28"/>
          <w:szCs w:val="28"/>
        </w:rPr>
        <w:t>количества организаций, осуществляющих инновационную деятельность</w:t>
      </w:r>
      <w:r w:rsidR="003510E2" w:rsidRPr="00A32334">
        <w:rPr>
          <w:rFonts w:ascii="Times New Roman" w:hAnsi="Times New Roman" w:cs="Times New Roman"/>
          <w:sz w:val="28"/>
          <w:szCs w:val="28"/>
        </w:rPr>
        <w:t xml:space="preserve"> в регионах Российской Федерации. В данном случае чувствительность равна 0.</w:t>
      </w:r>
      <w:r>
        <w:rPr>
          <w:rFonts w:ascii="Times New Roman" w:hAnsi="Times New Roman" w:cs="Times New Roman"/>
          <w:sz w:val="28"/>
          <w:szCs w:val="28"/>
        </w:rPr>
        <w:t>81</w:t>
      </w:r>
      <w:r w:rsidR="003510E2" w:rsidRPr="00A32334">
        <w:rPr>
          <w:rFonts w:ascii="Times New Roman" w:hAnsi="Times New Roman" w:cs="Times New Roman"/>
          <w:sz w:val="28"/>
          <w:szCs w:val="28"/>
        </w:rPr>
        <w:t>, а специфичность равна 0.9</w:t>
      </w:r>
      <w:r>
        <w:rPr>
          <w:rFonts w:ascii="Times New Roman" w:hAnsi="Times New Roman" w:cs="Times New Roman"/>
          <w:sz w:val="28"/>
          <w:szCs w:val="28"/>
        </w:rPr>
        <w:t>4</w:t>
      </w:r>
      <w:r w:rsidR="003510E2" w:rsidRPr="00A32334">
        <w:rPr>
          <w:rFonts w:ascii="Times New Roman" w:hAnsi="Times New Roman" w:cs="Times New Roman"/>
          <w:sz w:val="28"/>
          <w:szCs w:val="28"/>
        </w:rPr>
        <w:t>.</w:t>
      </w:r>
    </w:p>
    <w:p w14:paraId="1102413D" w14:textId="578E7270" w:rsidR="00FD3D8D" w:rsidRPr="00D94D5A" w:rsidRDefault="00FD3D8D" w:rsidP="00FD3D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A052C">
        <w:rPr>
          <w:rFonts w:ascii="Times New Roman" w:hAnsi="Times New Roman"/>
          <w:color w:val="000000" w:themeColor="text1"/>
          <w:sz w:val="28"/>
          <w:szCs w:val="28"/>
        </w:rPr>
        <w:t xml:space="preserve">Определим точность полученной модели при помощи компонента 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3A052C">
        <w:rPr>
          <w:rFonts w:ascii="Times New Roman" w:hAnsi="Times New Roman"/>
          <w:color w:val="000000" w:themeColor="text1"/>
          <w:sz w:val="28"/>
          <w:szCs w:val="28"/>
        </w:rPr>
        <w:t>Калькулятор</w:t>
      </w:r>
      <w:r w:rsidR="002B64D0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A052C">
        <w:rPr>
          <w:rFonts w:ascii="Times New Roman" w:hAnsi="Times New Roman"/>
          <w:color w:val="000000" w:themeColor="text1"/>
          <w:sz w:val="28"/>
          <w:szCs w:val="28"/>
        </w:rPr>
        <w:t xml:space="preserve"> для этого найдем количество прогнозируемых данных, которые равны фактическим и разделим на общее количество.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Получим результат, представленный ниже на рисунке </w:t>
      </w:r>
      <w:r w:rsidR="00EF76F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40.</w:t>
      </w:r>
    </w:p>
    <w:p w14:paraId="1E8D82A6" w14:textId="77777777" w:rsidR="00FD3D8D" w:rsidRDefault="00FD3D8D" w:rsidP="00FD3D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35D9EAB4" w14:textId="77777777" w:rsidR="00FD3D8D" w:rsidRDefault="00FD3D8D" w:rsidP="00FD3D8D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BE7D17">
        <w:rPr>
          <w:rFonts w:ascii="Times New Roman" w:hAnsi="Times New Roman"/>
          <w:noProof/>
          <w:color w:val="000000" w:themeColor="text1"/>
          <w:spacing w:val="3"/>
          <w:sz w:val="28"/>
          <w:szCs w:val="28"/>
          <w:shd w:val="clear" w:color="auto" w:fill="FFFFFF"/>
        </w:rPr>
        <w:drawing>
          <wp:inline distT="0" distB="0" distL="0" distR="0" wp14:anchorId="1475836A" wp14:editId="7B3F390B">
            <wp:extent cx="5940425" cy="577215"/>
            <wp:effectExtent l="0" t="0" r="3175" b="0"/>
            <wp:docPr id="361949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4971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D16A" w14:textId="19D841A4" w:rsidR="00FD3D8D" w:rsidRPr="003A052C" w:rsidRDefault="00FD3D8D" w:rsidP="00FD3D8D">
      <w:pPr>
        <w:spacing w:after="0" w:line="360" w:lineRule="auto"/>
        <w:jc w:val="center"/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3A052C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40</w:t>
      </w:r>
      <w:r w:rsidRPr="003A052C"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/>
          <w:color w:val="000000" w:themeColor="text1"/>
          <w:spacing w:val="3"/>
          <w:sz w:val="28"/>
          <w:szCs w:val="28"/>
          <w:shd w:val="clear" w:color="auto" w:fill="FFFFFF"/>
        </w:rPr>
        <w:t>Результат расчета точности модели логистической регрессии</w:t>
      </w:r>
    </w:p>
    <w:p w14:paraId="212770B4" w14:textId="77777777" w:rsidR="00FD3D8D" w:rsidRDefault="00FD3D8D" w:rsidP="00FD3D8D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0561B8FC" w14:textId="437C67E6" w:rsidR="00FD3D8D" w:rsidRPr="00FD3D8D" w:rsidRDefault="00FD3D8D" w:rsidP="00FD3D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052C">
        <w:rPr>
          <w:rFonts w:ascii="Times New Roman" w:hAnsi="Times New Roman"/>
          <w:color w:val="000000" w:themeColor="text1"/>
          <w:sz w:val="28"/>
          <w:szCs w:val="28"/>
        </w:rPr>
        <w:t>Таким образом, точность модели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также</w:t>
      </w:r>
      <w:r w:rsidRPr="003A052C">
        <w:rPr>
          <w:rFonts w:ascii="Times New Roman" w:hAnsi="Times New Roman"/>
          <w:color w:val="000000" w:themeColor="text1"/>
          <w:sz w:val="28"/>
          <w:szCs w:val="28"/>
        </w:rPr>
        <w:t xml:space="preserve"> очень высокая и </w:t>
      </w:r>
      <w:r w:rsidRPr="003A052C"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 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3A052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3A052C">
        <w:rPr>
          <w:rFonts w:ascii="Times New Roman" w:hAnsi="Times New Roman" w:cs="Times New Roman"/>
          <w:color w:val="000000" w:themeColor="text1"/>
          <w:sz w:val="28"/>
          <w:szCs w:val="28"/>
        </w:rPr>
        <w:t>8%. Это также выше, чем в предыдущем случае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разница составляет 2.25%</w:t>
      </w:r>
      <w:r w:rsidRPr="003A05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r w:rsidRPr="00AB351A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была получена модель, которую можно использовать для дальнейш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Pr="00AB35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наиболее точных </w:t>
      </w:r>
      <w:r w:rsidRPr="00AB351A">
        <w:rPr>
          <w:rFonts w:ascii="Times New Roman" w:hAnsi="Times New Roman" w:cs="Times New Roman"/>
          <w:color w:val="000000" w:themeColor="text1"/>
          <w:sz w:val="28"/>
          <w:szCs w:val="28"/>
        </w:rPr>
        <w:t>прогнозов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численности организаций, осуществляющих инновационную деятельность.</w:t>
      </w:r>
    </w:p>
    <w:p w14:paraId="6B565FFC" w14:textId="168E68BD" w:rsidR="00BE7D17" w:rsidRPr="00BE7D17" w:rsidRDefault="00BE7D17" w:rsidP="00BE7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D17">
        <w:rPr>
          <w:rFonts w:ascii="Times New Roman" w:hAnsi="Times New Roman" w:cs="Times New Roman"/>
          <w:sz w:val="28"/>
          <w:szCs w:val="28"/>
        </w:rPr>
        <w:t>Ошибка первого рода (ложноположительный результат) означает неправильно отнесенные регионы к категории с высокой инновационной активностью, когда на самом деле они не обладают такой активностью. Это может привести к недостаточному распределению ресурсов и инвестиций в регионы, которые на самом деле нуждаются в поддержке, а также занижению значимости и потенциала регионов с действительно высокой инновационной активностью.</w:t>
      </w:r>
    </w:p>
    <w:p w14:paraId="6E0AAD54" w14:textId="7054CDC2" w:rsidR="00BE7D17" w:rsidRPr="00BE7D17" w:rsidRDefault="00BE7D17" w:rsidP="00BE7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D17">
        <w:rPr>
          <w:rFonts w:ascii="Times New Roman" w:hAnsi="Times New Roman" w:cs="Times New Roman"/>
          <w:sz w:val="28"/>
          <w:szCs w:val="28"/>
        </w:rPr>
        <w:lastRenderedPageBreak/>
        <w:t>С другой стороны, ошибка второго рода (ложноотрицательный результат) в данном случае может быть менее критична, так как неудовлетворительно оцененные регионы с низкой инновационной активностью будут все равно получать необходимую поддержку и внимание со стороны государства.</w:t>
      </w:r>
    </w:p>
    <w:p w14:paraId="70C0187A" w14:textId="4A4A13C3" w:rsidR="003510E2" w:rsidRPr="00A32334" w:rsidRDefault="00BE7D17" w:rsidP="00BE7D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D17">
        <w:rPr>
          <w:rFonts w:ascii="Times New Roman" w:hAnsi="Times New Roman" w:cs="Times New Roman"/>
          <w:sz w:val="28"/>
          <w:szCs w:val="28"/>
        </w:rPr>
        <w:t>Поэтому, для правильной стратеги</w:t>
      </w:r>
      <w:r w:rsidR="00CE3355">
        <w:rPr>
          <w:rFonts w:ascii="Times New Roman" w:hAnsi="Times New Roman" w:cs="Times New Roman"/>
          <w:sz w:val="28"/>
          <w:szCs w:val="28"/>
        </w:rPr>
        <w:t>и</w:t>
      </w:r>
      <w:r w:rsidRPr="00BE7D17">
        <w:rPr>
          <w:rFonts w:ascii="Times New Roman" w:hAnsi="Times New Roman" w:cs="Times New Roman"/>
          <w:sz w:val="28"/>
          <w:szCs w:val="28"/>
        </w:rPr>
        <w:t xml:space="preserve"> развития инновационной деятельности в регионах, важно избежать ошибок первого рода и точно определить истинно активные регионы, чтобы обеспечить эффективное использование ресурсов и достижение целей по развитию инноваций.</w:t>
      </w:r>
      <w:r w:rsidR="00CE3355">
        <w:rPr>
          <w:rFonts w:ascii="Times New Roman" w:hAnsi="Times New Roman" w:cs="Times New Roman"/>
          <w:sz w:val="28"/>
          <w:szCs w:val="28"/>
        </w:rPr>
        <w:t xml:space="preserve"> </w:t>
      </w:r>
      <w:r w:rsidR="003510E2" w:rsidRPr="00A32334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чтобы уменьшить ошибку первого рода необходимо минимизировать специфичность</w:t>
      </w:r>
      <w:r w:rsidR="003510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увеличить чувствительность</w:t>
      </w:r>
      <w:r w:rsidR="003510E2" w:rsidRPr="00A32334">
        <w:rPr>
          <w:rFonts w:ascii="Times New Roman" w:hAnsi="Times New Roman" w:cs="Times New Roman"/>
          <w:color w:val="000000" w:themeColor="text1"/>
          <w:sz w:val="28"/>
          <w:szCs w:val="28"/>
        </w:rPr>
        <w:t>. Это возможно сделать,</w:t>
      </w:r>
      <w:r w:rsidR="003510E2">
        <w:rPr>
          <w:rFonts w:ascii="Times New Roman" w:hAnsi="Times New Roman"/>
          <w:color w:val="000000" w:themeColor="text1"/>
          <w:sz w:val="28"/>
          <w:szCs w:val="28"/>
        </w:rPr>
        <w:t xml:space="preserve"> установив порог отсечения максимум (</w:t>
      </w:r>
      <w:r w:rsidR="003510E2">
        <w:rPr>
          <w:rFonts w:ascii="Times New Roman" w:hAnsi="Times New Roman"/>
          <w:color w:val="000000" w:themeColor="text1"/>
          <w:sz w:val="28"/>
          <w:szCs w:val="28"/>
          <w:lang w:val="en-US"/>
        </w:rPr>
        <w:t>TPR</w:t>
      </w:r>
      <w:r w:rsidR="003510E2">
        <w:rPr>
          <w:rFonts w:ascii="Times New Roman" w:hAnsi="Times New Roman"/>
          <w:color w:val="000000" w:themeColor="text1"/>
          <w:sz w:val="28"/>
          <w:szCs w:val="28"/>
        </w:rPr>
        <w:t>+</w:t>
      </w:r>
      <w:r w:rsidR="003510E2">
        <w:rPr>
          <w:rFonts w:ascii="Times New Roman" w:hAnsi="Times New Roman"/>
          <w:color w:val="000000" w:themeColor="text1"/>
          <w:sz w:val="28"/>
          <w:szCs w:val="28"/>
          <w:lang w:val="en-US"/>
        </w:rPr>
        <w:t>TNR</w:t>
      </w:r>
      <w:r w:rsidR="003510E2">
        <w:rPr>
          <w:rFonts w:ascii="Times New Roman" w:hAnsi="Times New Roman"/>
          <w:color w:val="000000" w:themeColor="text1"/>
          <w:sz w:val="28"/>
          <w:szCs w:val="28"/>
        </w:rPr>
        <w:t xml:space="preserve">), 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</w:rPr>
        <w:t>41.</w:t>
      </w:r>
    </w:p>
    <w:p w14:paraId="147804F2" w14:textId="77777777" w:rsidR="003510E2" w:rsidRDefault="003510E2" w:rsidP="003510E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B627EDF" w14:textId="2DE8DB18" w:rsidR="003510E2" w:rsidRDefault="00CE3355" w:rsidP="003510E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E335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929F318" wp14:editId="345DBF3B">
            <wp:extent cx="5940425" cy="2875915"/>
            <wp:effectExtent l="0" t="0" r="3175" b="635"/>
            <wp:docPr id="2110970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7094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0B5F" w14:textId="5D3EFF2B" w:rsidR="003510E2" w:rsidRDefault="003510E2" w:rsidP="003510E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</w:t>
      </w:r>
      <w:r w:rsidR="00EF76F4">
        <w:rPr>
          <w:rFonts w:ascii="Times New Roman" w:hAnsi="Times New Roman"/>
          <w:color w:val="000000" w:themeColor="text1"/>
          <w:sz w:val="28"/>
          <w:szCs w:val="28"/>
        </w:rPr>
        <w:t>41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 Качество бинарной классификации, максимум (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TPR</w:t>
      </w:r>
      <w:r>
        <w:rPr>
          <w:rFonts w:ascii="Times New Roman" w:hAnsi="Times New Roman"/>
          <w:color w:val="000000" w:themeColor="text1"/>
          <w:sz w:val="28"/>
          <w:szCs w:val="28"/>
        </w:rPr>
        <w:t>+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TNR</w:t>
      </w:r>
      <w:r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14:paraId="7AD78166" w14:textId="77777777" w:rsidR="00CE3355" w:rsidRDefault="00CE3355" w:rsidP="003510E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2833DF6" w14:textId="67A95946" w:rsidR="003510E2" w:rsidRDefault="003510E2" w:rsidP="003510E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данном случае значение чувствительности увеличится до </w:t>
      </w:r>
      <w:r w:rsidR="00CE3355">
        <w:rPr>
          <w:rFonts w:ascii="Times New Roman" w:hAnsi="Times New Roman"/>
          <w:color w:val="000000" w:themeColor="text1"/>
          <w:sz w:val="28"/>
          <w:szCs w:val="28"/>
        </w:rPr>
        <w:t>0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CE3355">
        <w:rPr>
          <w:rFonts w:ascii="Times New Roman" w:hAnsi="Times New Roman"/>
          <w:color w:val="000000" w:themeColor="text1"/>
          <w:sz w:val="28"/>
          <w:szCs w:val="28"/>
        </w:rPr>
        <w:t>95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а значение специфичности </w:t>
      </w:r>
      <w:r w:rsidR="00CE3355">
        <w:rPr>
          <w:rFonts w:ascii="Times New Roman" w:hAnsi="Times New Roman"/>
          <w:color w:val="000000" w:themeColor="text1"/>
          <w:sz w:val="28"/>
          <w:szCs w:val="28"/>
        </w:rPr>
        <w:t xml:space="preserve">останется прежним, равным </w:t>
      </w:r>
      <w:r>
        <w:rPr>
          <w:rFonts w:ascii="Times New Roman" w:hAnsi="Times New Roman"/>
          <w:color w:val="000000" w:themeColor="text1"/>
          <w:sz w:val="28"/>
          <w:szCs w:val="28"/>
        </w:rPr>
        <w:t>0.9</w:t>
      </w:r>
      <w:r w:rsidR="00CE3355">
        <w:rPr>
          <w:rFonts w:ascii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4C64A79F" w14:textId="4C39770D" w:rsidR="003510E2" w:rsidRPr="00800E21" w:rsidRDefault="003510E2" w:rsidP="003510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Таким образом, была получена улучшенная модель, которая может использоваться при прогнозировании </w:t>
      </w:r>
      <w:r w:rsidR="00CE3355">
        <w:rPr>
          <w:rFonts w:ascii="Times New Roman" w:hAnsi="Times New Roman"/>
          <w:color w:val="000000" w:themeColor="text1"/>
          <w:sz w:val="28"/>
          <w:szCs w:val="28"/>
        </w:rPr>
        <w:t>количества организаций, осуществляющих инновационную деятельность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субъектах Российской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Федераци</w:t>
      </w:r>
      <w:r w:rsidR="00CE3355">
        <w:rPr>
          <w:rFonts w:ascii="Times New Roman" w:hAnsi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/>
          <w:color w:val="000000" w:themeColor="text1"/>
          <w:sz w:val="28"/>
          <w:szCs w:val="28"/>
        </w:rPr>
        <w:t>. Было доказано, что данная модель с более высокой точностью, чем изначальная, способна объяснить зависимость отклика от значений входных параметров.</w:t>
      </w:r>
    </w:p>
    <w:p w14:paraId="1BEF66B6" w14:textId="77777777" w:rsidR="005A6C31" w:rsidRPr="00800E21" w:rsidRDefault="005A6C31" w:rsidP="00800E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823CC7" w14:textId="39987DB0" w:rsidR="005A6C31" w:rsidRPr="00056950" w:rsidRDefault="005A6C31" w:rsidP="0005695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6" w:name="_Toc168888991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3.3 Формирование рекомендаций для увеличения </w:t>
      </w:r>
      <w:r w:rsidR="00CE3355"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количества организаций, осуществляющих инновационную деятельность</w:t>
      </w:r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в регионах Российской Федерации</w:t>
      </w:r>
      <w:bookmarkEnd w:id="56"/>
    </w:p>
    <w:p w14:paraId="5AB4EF4B" w14:textId="77777777" w:rsidR="00CE3355" w:rsidRPr="009540F6" w:rsidRDefault="00CE3355" w:rsidP="00CE335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1E6401" w14:textId="3CC60D2A" w:rsidR="00CE3355" w:rsidRPr="00CE3355" w:rsidRDefault="00CE3355" w:rsidP="002C32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355">
        <w:rPr>
          <w:rFonts w:ascii="Times New Roman" w:hAnsi="Times New Roman" w:cs="Times New Roman"/>
          <w:sz w:val="28"/>
          <w:szCs w:val="28"/>
        </w:rPr>
        <w:t xml:space="preserve">Увеличение количества организаций, осуществляющих инновационную деятельность, способствует развитию экономики региона и его привлекательности для инвесторов. </w:t>
      </w:r>
      <w:r>
        <w:rPr>
          <w:rFonts w:ascii="Times New Roman" w:hAnsi="Times New Roman" w:cs="Times New Roman"/>
          <w:sz w:val="28"/>
          <w:szCs w:val="28"/>
        </w:rPr>
        <w:t>Это способствует п</w:t>
      </w:r>
      <w:r w:rsidRPr="00CE3355">
        <w:rPr>
          <w:rFonts w:ascii="Times New Roman" w:hAnsi="Times New Roman" w:cs="Times New Roman"/>
          <w:sz w:val="28"/>
          <w:szCs w:val="28"/>
        </w:rPr>
        <w:t>овышени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E3355">
        <w:rPr>
          <w:rFonts w:ascii="Times New Roman" w:hAnsi="Times New Roman" w:cs="Times New Roman"/>
          <w:sz w:val="28"/>
          <w:szCs w:val="28"/>
        </w:rPr>
        <w:t xml:space="preserve"> конкурентоспособности региона.</w:t>
      </w:r>
      <w:r>
        <w:rPr>
          <w:rFonts w:ascii="Times New Roman" w:hAnsi="Times New Roman" w:cs="Times New Roman"/>
          <w:sz w:val="28"/>
          <w:szCs w:val="28"/>
        </w:rPr>
        <w:t xml:space="preserve"> Также и</w:t>
      </w:r>
      <w:r w:rsidRPr="00CE3355">
        <w:rPr>
          <w:rFonts w:ascii="Times New Roman" w:hAnsi="Times New Roman" w:cs="Times New Roman"/>
          <w:sz w:val="28"/>
          <w:szCs w:val="28"/>
        </w:rPr>
        <w:t>нновационная деятельность способствует созданию новых технологий, продуктов и услуг, что может способствовать научному и технологическому прогрессу в регионе.</w:t>
      </w:r>
    </w:p>
    <w:p w14:paraId="79A91542" w14:textId="29429BFC" w:rsidR="00CE3355" w:rsidRPr="00CE3355" w:rsidRDefault="00CE3355" w:rsidP="002C32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Pr="00CE3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E3355">
        <w:rPr>
          <w:rFonts w:ascii="Times New Roman" w:hAnsi="Times New Roman" w:cs="Times New Roman"/>
          <w:sz w:val="28"/>
          <w:szCs w:val="28"/>
        </w:rPr>
        <w:t>нновационные организации могут создавать новые рабочие места и повышать уровень доходов населения региона.</w:t>
      </w:r>
      <w:r>
        <w:rPr>
          <w:rFonts w:ascii="Times New Roman" w:hAnsi="Times New Roman" w:cs="Times New Roman"/>
          <w:sz w:val="28"/>
          <w:szCs w:val="28"/>
        </w:rPr>
        <w:t xml:space="preserve"> Более того, </w:t>
      </w:r>
      <w:r w:rsidRPr="00CE3355">
        <w:rPr>
          <w:rFonts w:ascii="Times New Roman" w:hAnsi="Times New Roman" w:cs="Times New Roman"/>
          <w:sz w:val="28"/>
          <w:szCs w:val="28"/>
        </w:rPr>
        <w:t>внед</w:t>
      </w:r>
      <w:r>
        <w:rPr>
          <w:rFonts w:ascii="Times New Roman" w:hAnsi="Times New Roman" w:cs="Times New Roman"/>
          <w:sz w:val="28"/>
          <w:szCs w:val="28"/>
        </w:rPr>
        <w:t>рение</w:t>
      </w:r>
      <w:r w:rsidRPr="00CE3355">
        <w:rPr>
          <w:rFonts w:ascii="Times New Roman" w:hAnsi="Times New Roman" w:cs="Times New Roman"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E3355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E335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инновационных</w:t>
      </w:r>
      <w:r w:rsidRPr="00CE3355">
        <w:rPr>
          <w:rFonts w:ascii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E3355">
        <w:rPr>
          <w:rFonts w:ascii="Times New Roman" w:hAnsi="Times New Roman" w:cs="Times New Roman"/>
          <w:sz w:val="28"/>
          <w:szCs w:val="28"/>
        </w:rPr>
        <w:t>, способствую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E3355">
        <w:rPr>
          <w:rFonts w:ascii="Times New Roman" w:hAnsi="Times New Roman" w:cs="Times New Roman"/>
          <w:sz w:val="28"/>
          <w:szCs w:val="28"/>
        </w:rPr>
        <w:t xml:space="preserve"> улучшению инфраструктуры и социальной сферы региона.</w:t>
      </w:r>
    </w:p>
    <w:p w14:paraId="39CA46E3" w14:textId="77777777" w:rsidR="00800E21" w:rsidRDefault="00CE3355" w:rsidP="002C32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</w:t>
      </w:r>
      <w:r w:rsidRPr="00CE3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E3355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E3355">
        <w:rPr>
          <w:rFonts w:ascii="Times New Roman" w:hAnsi="Times New Roman" w:cs="Times New Roman"/>
          <w:sz w:val="28"/>
          <w:szCs w:val="28"/>
        </w:rPr>
        <w:t xml:space="preserve"> инновационной деятельности мож</w:t>
      </w:r>
      <w:r>
        <w:rPr>
          <w:rFonts w:ascii="Times New Roman" w:hAnsi="Times New Roman" w:cs="Times New Roman"/>
          <w:sz w:val="28"/>
          <w:szCs w:val="28"/>
        </w:rPr>
        <w:t>но также</w:t>
      </w:r>
      <w:r w:rsidRPr="00CE3355">
        <w:rPr>
          <w:rFonts w:ascii="Times New Roman" w:hAnsi="Times New Roman" w:cs="Times New Roman"/>
          <w:sz w:val="28"/>
          <w:szCs w:val="28"/>
        </w:rPr>
        <w:t xml:space="preserve"> привлечь к региону высококвалифицированных специалистов, что способствует росту научного и технического потенциала региона.</w:t>
      </w:r>
    </w:p>
    <w:p w14:paraId="670535B1" w14:textId="322DD636" w:rsidR="002C32F0" w:rsidRPr="002C32F0" w:rsidRDefault="002C32F0" w:rsidP="00B97A2B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проведенного исследования д</w:t>
      </w:r>
      <w:r w:rsidRPr="002C32F0">
        <w:rPr>
          <w:rFonts w:ascii="Times New Roman" w:hAnsi="Times New Roman" w:cs="Times New Roman"/>
          <w:sz w:val="28"/>
          <w:szCs w:val="28"/>
        </w:rPr>
        <w:t>ля увеличения количества организаций, осуществляющих инновационную деятельность в регионах Российской Федерации, можно предложить следующие рекомендации:</w:t>
      </w:r>
    </w:p>
    <w:p w14:paraId="1BFF1864" w14:textId="1C56503F" w:rsidR="002C32F0" w:rsidRPr="002C32F0" w:rsidRDefault="002C32F0" w:rsidP="002C32F0">
      <w:pPr>
        <w:pStyle w:val="a7"/>
        <w:numPr>
          <w:ilvl w:val="0"/>
          <w:numId w:val="11"/>
        </w:numPr>
        <w:tabs>
          <w:tab w:val="left" w:pos="993"/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F0">
        <w:rPr>
          <w:rFonts w:ascii="Times New Roman" w:hAnsi="Times New Roman" w:cs="Times New Roman"/>
          <w:sz w:val="28"/>
          <w:szCs w:val="28"/>
        </w:rPr>
        <w:t>Содействие на уровне государственной политики: разработать и внедрить специальные программы и меры поддержки для организаций, которые занимаются инновационной деятельностью. Это может включать в себя финансовую поддержку, налоговые льготы, доступ к инновационным технологиям и т</w:t>
      </w:r>
      <w:r>
        <w:rPr>
          <w:rFonts w:ascii="Times New Roman" w:hAnsi="Times New Roman" w:cs="Times New Roman"/>
          <w:sz w:val="28"/>
          <w:szCs w:val="28"/>
        </w:rPr>
        <w:t xml:space="preserve">ак </w:t>
      </w:r>
      <w:r w:rsidRPr="002C32F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алее</w:t>
      </w:r>
      <w:r w:rsidRPr="002C32F0">
        <w:rPr>
          <w:rFonts w:ascii="Times New Roman" w:hAnsi="Times New Roman" w:cs="Times New Roman"/>
          <w:sz w:val="28"/>
          <w:szCs w:val="28"/>
        </w:rPr>
        <w:t>.</w:t>
      </w:r>
    </w:p>
    <w:p w14:paraId="4C214E5F" w14:textId="74DE87D1" w:rsidR="002C32F0" w:rsidRPr="002C32F0" w:rsidRDefault="002C32F0" w:rsidP="002C32F0">
      <w:pPr>
        <w:pStyle w:val="a7"/>
        <w:numPr>
          <w:ilvl w:val="0"/>
          <w:numId w:val="11"/>
        </w:numPr>
        <w:tabs>
          <w:tab w:val="left" w:pos="993"/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F0">
        <w:rPr>
          <w:rFonts w:ascii="Times New Roman" w:hAnsi="Times New Roman" w:cs="Times New Roman"/>
          <w:sz w:val="28"/>
          <w:szCs w:val="28"/>
        </w:rPr>
        <w:lastRenderedPageBreak/>
        <w:t xml:space="preserve">Обучение и развитие кадров: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C32F0">
        <w:rPr>
          <w:rFonts w:ascii="Times New Roman" w:hAnsi="Times New Roman" w:cs="Times New Roman"/>
          <w:sz w:val="28"/>
          <w:szCs w:val="28"/>
        </w:rPr>
        <w:t>овышение квалификации специалистов в области инноваций и технологий, организация мастер-классов, обучающих семинаров и курсов по инновационной деятельности.</w:t>
      </w:r>
    </w:p>
    <w:p w14:paraId="0ACE8965" w14:textId="53D74B71" w:rsidR="002C32F0" w:rsidRPr="002C32F0" w:rsidRDefault="002C32F0" w:rsidP="002C32F0">
      <w:pPr>
        <w:pStyle w:val="a7"/>
        <w:numPr>
          <w:ilvl w:val="0"/>
          <w:numId w:val="11"/>
        </w:numPr>
        <w:tabs>
          <w:tab w:val="left" w:pos="993"/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F0">
        <w:rPr>
          <w:rFonts w:ascii="Times New Roman" w:hAnsi="Times New Roman" w:cs="Times New Roman"/>
          <w:sz w:val="28"/>
          <w:szCs w:val="28"/>
        </w:rPr>
        <w:t xml:space="preserve">Создание инфраструктуры поддержки инноваций: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C32F0">
        <w:rPr>
          <w:rFonts w:ascii="Times New Roman" w:hAnsi="Times New Roman" w:cs="Times New Roman"/>
          <w:sz w:val="28"/>
          <w:szCs w:val="28"/>
        </w:rPr>
        <w:t>рганизация инновационных центров, инкубаторов, акселераторов, где предприниматели могут получить необходимые знания, ресурсы и поддержку для реализации своих идей.</w:t>
      </w:r>
    </w:p>
    <w:p w14:paraId="41EF8D10" w14:textId="1CA6612A" w:rsidR="002C32F0" w:rsidRPr="002C32F0" w:rsidRDefault="002C32F0" w:rsidP="002C32F0">
      <w:pPr>
        <w:pStyle w:val="a7"/>
        <w:numPr>
          <w:ilvl w:val="0"/>
          <w:numId w:val="11"/>
        </w:numPr>
        <w:tabs>
          <w:tab w:val="left" w:pos="993"/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F0">
        <w:rPr>
          <w:rFonts w:ascii="Times New Roman" w:hAnsi="Times New Roman" w:cs="Times New Roman"/>
          <w:sz w:val="28"/>
          <w:szCs w:val="28"/>
        </w:rPr>
        <w:t xml:space="preserve">Привлечение внешних инвестиций: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C32F0">
        <w:rPr>
          <w:rFonts w:ascii="Times New Roman" w:hAnsi="Times New Roman" w:cs="Times New Roman"/>
          <w:sz w:val="28"/>
          <w:szCs w:val="28"/>
        </w:rPr>
        <w:t>ривлечение инвестиций от международных и российских компаний, фондов и бизнес-ангелов для финансирования инновационных проектов.</w:t>
      </w:r>
    </w:p>
    <w:p w14:paraId="07830179" w14:textId="7A2CDCFC" w:rsidR="002C32F0" w:rsidRPr="002C32F0" w:rsidRDefault="002C32F0" w:rsidP="002C32F0">
      <w:pPr>
        <w:pStyle w:val="a7"/>
        <w:numPr>
          <w:ilvl w:val="0"/>
          <w:numId w:val="11"/>
        </w:numPr>
        <w:tabs>
          <w:tab w:val="left" w:pos="993"/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F0">
        <w:rPr>
          <w:rFonts w:ascii="Times New Roman" w:hAnsi="Times New Roman" w:cs="Times New Roman"/>
          <w:sz w:val="28"/>
          <w:szCs w:val="28"/>
        </w:rPr>
        <w:t xml:space="preserve">Сотрудничество с научными и образовательными учреждениями: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C32F0">
        <w:rPr>
          <w:rFonts w:ascii="Times New Roman" w:hAnsi="Times New Roman" w:cs="Times New Roman"/>
          <w:sz w:val="28"/>
          <w:szCs w:val="28"/>
        </w:rPr>
        <w:t>становление партнерских отношений с университетами, исследовательскими институтами, чтобы совместно разрабатывать и внедрять инновационные проекты.</w:t>
      </w:r>
    </w:p>
    <w:p w14:paraId="5C61C2BC" w14:textId="1155BF7A" w:rsidR="00A135C2" w:rsidRDefault="002C32F0" w:rsidP="002C32F0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F0">
        <w:rPr>
          <w:rFonts w:ascii="Times New Roman" w:hAnsi="Times New Roman" w:cs="Times New Roman"/>
          <w:sz w:val="28"/>
          <w:szCs w:val="28"/>
        </w:rPr>
        <w:t>Реализация данных рекомендаций может способствовать развитию инновационной деятельности в регионах России и увеличению количества организаций, занимающихся инновационными проектами.</w:t>
      </w:r>
    </w:p>
    <w:p w14:paraId="56A7CF92" w14:textId="2D78932B" w:rsidR="00A135C2" w:rsidRPr="00A135C2" w:rsidRDefault="00A135C2" w:rsidP="00A135C2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  <w:sectPr w:rsidR="00A135C2" w:rsidRPr="00A135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8740B66" w14:textId="5FF022AD" w:rsidR="005A6C31" w:rsidRPr="00056950" w:rsidRDefault="005A6C31" w:rsidP="0005695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7" w:name="_Toc168888992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57"/>
    </w:p>
    <w:p w14:paraId="392B1939" w14:textId="77777777" w:rsidR="005A6C31" w:rsidRDefault="005A6C31" w:rsidP="00800E2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E4BAE5" w14:textId="77777777" w:rsidR="00FD3D8D" w:rsidRDefault="00FD3D8D" w:rsidP="00B97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D8D">
        <w:rPr>
          <w:rFonts w:ascii="Times New Roman" w:hAnsi="Times New Roman" w:cs="Times New Roman"/>
          <w:sz w:val="28"/>
          <w:szCs w:val="28"/>
        </w:rPr>
        <w:t xml:space="preserve">В ходе проведенного исследования было выявлено, что моделирование количества организаций, осуществляющих инновационную деятельность, является сложным и многоуровневым процессом, который требует учета множества факторов, влияющих на развитие инновационной сферы. </w:t>
      </w:r>
    </w:p>
    <w:p w14:paraId="461A0566" w14:textId="27DF9D82" w:rsidR="00800E21" w:rsidRPr="00FD3D8D" w:rsidRDefault="00FD3D8D" w:rsidP="00B97A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D8D">
        <w:rPr>
          <w:rFonts w:ascii="Times New Roman" w:hAnsi="Times New Roman" w:cs="Times New Roman"/>
          <w:sz w:val="28"/>
          <w:szCs w:val="28"/>
        </w:rPr>
        <w:t>Результаты работы позволяют сделать вывод о необходимости разработки комплексных подходов к анализу и прогнозированию динамики инновационного сектора, а также об использовании современных методов и инструментов моделирования для более точного прогнозирования будущего развития данной отрасли. Дальнейшее исследование в данной области может способствовать более эффективному управлению инновационной деятельностью и созданию благоприятных условий для развития инновационного потенциала организаций.</w:t>
      </w:r>
    </w:p>
    <w:p w14:paraId="6F4DE8F4" w14:textId="77777777" w:rsidR="00FD3D8D" w:rsidRDefault="00FD3D8D" w:rsidP="00B97A2B">
      <w:pPr>
        <w:tabs>
          <w:tab w:val="left" w:pos="654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904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написания курсовой работы были выполнены следующие задачи:</w:t>
      </w:r>
    </w:p>
    <w:p w14:paraId="2E445C62" w14:textId="3D985666" w:rsidR="00FD3D8D" w:rsidRPr="002C32F0" w:rsidRDefault="00FD3D8D" w:rsidP="00B97A2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изуч</w:t>
      </w:r>
      <w:r>
        <w:rPr>
          <w:rFonts w:ascii="Times New Roman" w:eastAsia="Calibri" w:hAnsi="Times New Roman" w:cs="Times New Roman"/>
          <w:kern w:val="0"/>
          <w:sz w:val="28"/>
          <w14:ligatures w14:val="none"/>
        </w:rPr>
        <w:t>ена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роль ABC-XYZ анализа в управлении запасами;</w:t>
      </w:r>
    </w:p>
    <w:p w14:paraId="0F98E5B5" w14:textId="275280B8" w:rsidR="00FD3D8D" w:rsidRPr="002C32F0" w:rsidRDefault="00FD3D8D" w:rsidP="00B97A2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рассмотре</w:t>
      </w:r>
      <w:r>
        <w:rPr>
          <w:rFonts w:ascii="Times New Roman" w:eastAsia="Calibri" w:hAnsi="Times New Roman" w:cs="Times New Roman"/>
          <w:kern w:val="0"/>
          <w:sz w:val="28"/>
          <w14:ligatures w14:val="none"/>
        </w:rPr>
        <w:t>ны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основные методы проведения ABC и XYZ анализа;</w:t>
      </w:r>
    </w:p>
    <w:p w14:paraId="77B11CE1" w14:textId="76A0856D" w:rsidR="00FD3D8D" w:rsidRPr="002C32F0" w:rsidRDefault="00FD3D8D" w:rsidP="00B97A2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разработа</w:t>
      </w:r>
      <w:r>
        <w:rPr>
          <w:rFonts w:ascii="Times New Roman" w:eastAsia="Calibri" w:hAnsi="Times New Roman" w:cs="Times New Roman"/>
          <w:kern w:val="0"/>
          <w:sz w:val="28"/>
          <w14:ligatures w14:val="none"/>
        </w:rPr>
        <w:t>н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алгоритм проведения ABC-XYZ анализа в среде low-code;</w:t>
      </w:r>
    </w:p>
    <w:p w14:paraId="60ADD28E" w14:textId="3328906D" w:rsidR="00FD3D8D" w:rsidRPr="00D76F7B" w:rsidRDefault="00FD3D8D" w:rsidP="00B97A2B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14:ligatures w14:val="none"/>
        </w:rPr>
      </w:pP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>примен</w:t>
      </w:r>
      <w:r>
        <w:rPr>
          <w:rFonts w:ascii="Times New Roman" w:eastAsia="Calibri" w:hAnsi="Times New Roman" w:cs="Times New Roman"/>
          <w:kern w:val="0"/>
          <w:sz w:val="28"/>
          <w14:ligatures w14:val="none"/>
        </w:rPr>
        <w:t>ены</w:t>
      </w:r>
      <w:r w:rsidRPr="002C32F0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аналитические методы на реальных данных с использованием выбранной low-code платформы</w:t>
      </w:r>
    </w:p>
    <w:p w14:paraId="0773844E" w14:textId="057E957B" w:rsidR="00FD3D8D" w:rsidRPr="005C4F4E" w:rsidRDefault="00FD3D8D" w:rsidP="00B97A2B">
      <w:pPr>
        <w:pStyle w:val="a7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прове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ден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анализ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организаций, осуществляющих инновационную деятельность по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региона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России; </w:t>
      </w:r>
    </w:p>
    <w:p w14:paraId="75A75B55" w14:textId="1BD5708C" w:rsidR="00FD3D8D" w:rsidRPr="005C4F4E" w:rsidRDefault="00FD3D8D" w:rsidP="00B97A2B">
      <w:pPr>
        <w:pStyle w:val="a7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сформирова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модель прогнозирования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организаций, осуществляющих инновационную деятельность по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региона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России при помощи различных видо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анализа;</w:t>
      </w:r>
    </w:p>
    <w:p w14:paraId="3067B228" w14:textId="6DA8A673" w:rsidR="00FD3D8D" w:rsidRPr="005C4F4E" w:rsidRDefault="00FD3D8D" w:rsidP="00B97A2B">
      <w:pPr>
        <w:pStyle w:val="a7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оптимизирована 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полученн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ая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модель;</w:t>
      </w:r>
    </w:p>
    <w:p w14:paraId="152A8020" w14:textId="1475EEE9" w:rsidR="00FD3D8D" w:rsidRPr="005C4F4E" w:rsidRDefault="00FD3D8D" w:rsidP="00B97A2B">
      <w:pPr>
        <w:pStyle w:val="a7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осуществ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лен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анализ результато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</w:t>
      </w:r>
      <w:r w:rsidRPr="005C4F4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моделирования; </w:t>
      </w:r>
    </w:p>
    <w:p w14:paraId="1A820C11" w14:textId="37A873BE" w:rsidR="00FD3D8D" w:rsidRDefault="00FD3D8D" w:rsidP="00B97A2B">
      <w:pPr>
        <w:pStyle w:val="a7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7788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сформулирова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ны</w:t>
      </w:r>
      <w:r w:rsidRPr="0047788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выводы и предлож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ены</w:t>
      </w:r>
      <w:r w:rsidRPr="0047788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рекомендации по исследуемой теме.</w:t>
      </w:r>
    </w:p>
    <w:p w14:paraId="77863077" w14:textId="03CCF9AD" w:rsidR="00FD3D8D" w:rsidRPr="00D76F7B" w:rsidRDefault="00FD3D8D" w:rsidP="00B97A2B">
      <w:pPr>
        <w:pStyle w:val="a7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Таким образом, м</w:t>
      </w:r>
      <w:r w:rsidRPr="00FD3D8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оделирование количества организаций, осуществляющих инновационную деятельность, является важным инструментом анализа тенденций развития инновационного сектора. Оно позволяет предсказать возможные изменения в секторе и принять необходимые меры для стимулирования инноваций.</w:t>
      </w:r>
      <w:r w:rsidR="00B97A2B" w:rsidRPr="00B97A2B">
        <w:t xml:space="preserve"> </w:t>
      </w:r>
      <w:r w:rsidR="00B97A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</w:t>
      </w:r>
      <w:r w:rsidR="00B97A2B" w:rsidRPr="00B97A2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ля дальнейшего развития инновационного сектора необходимо принимать дополнительные меры по поддержке инноваций, обеспечению доступности финансирования и созданию благоприятной экономической среды для инновационных проектов.</w:t>
      </w:r>
    </w:p>
    <w:p w14:paraId="32841F9C" w14:textId="77777777" w:rsidR="00FD3D8D" w:rsidRPr="00233904" w:rsidRDefault="00FD3D8D" w:rsidP="00B97A2B">
      <w:pPr>
        <w:tabs>
          <w:tab w:val="left" w:pos="654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2E6BEC" w14:textId="77777777" w:rsidR="00FD3D8D" w:rsidRDefault="00FD3D8D" w:rsidP="00B97A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D2E841" w14:textId="77777777" w:rsidR="00FD3D8D" w:rsidRDefault="00FD3D8D" w:rsidP="00B97A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FD3D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AEAF771" w14:textId="6720D548" w:rsidR="005A6C31" w:rsidRPr="00056950" w:rsidRDefault="005A6C31" w:rsidP="0005695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8" w:name="_Toc168888993"/>
      <w:r w:rsidRPr="0005695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ИСПОЛЬЗОВАННЫХ ИСТОЧНИКОВ</w:t>
      </w:r>
      <w:bookmarkEnd w:id="58"/>
    </w:p>
    <w:p w14:paraId="36108E96" w14:textId="77777777" w:rsidR="005A6C31" w:rsidRPr="005A6C31" w:rsidRDefault="005A6C31" w:rsidP="005A6C31"/>
    <w:p w14:paraId="65EFFE41" w14:textId="56F1D92F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 xml:space="preserve">Волкова В. Н. Моделирование систем и процессов / В. Н. Волкова, Г. В. Горелова, В. Н. Козлов и др. – М.: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B80E13">
        <w:rPr>
          <w:rFonts w:ascii="Times New Roman" w:hAnsi="Times New Roman" w:cs="Times New Roman"/>
          <w:sz w:val="28"/>
          <w:szCs w:val="28"/>
        </w:rPr>
        <w:t>Юрайт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  <w:r w:rsidRPr="00B80E13">
        <w:rPr>
          <w:rFonts w:ascii="Times New Roman" w:hAnsi="Times New Roman" w:cs="Times New Roman"/>
          <w:sz w:val="28"/>
          <w:szCs w:val="28"/>
        </w:rPr>
        <w:t xml:space="preserve">, 2019. – 450 с. </w:t>
      </w:r>
    </w:p>
    <w:p w14:paraId="038DFBD1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>Знатдинов Д. И. No-code и Low-code платформы как инструмент оптимизации управления коммуникациями бизнеса // Вопросы устойчивого развития общества. 2022. - № 4. C. 935–940.</w:t>
      </w:r>
    </w:p>
    <w:p w14:paraId="79022ABC" w14:textId="77777777" w:rsidR="00BA06E8" w:rsidRPr="000F5EB1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EB1">
        <w:rPr>
          <w:rFonts w:ascii="Times New Roman" w:hAnsi="Times New Roman" w:cs="Times New Roman"/>
          <w:sz w:val="28"/>
          <w:szCs w:val="28"/>
        </w:rPr>
        <w:t>Зыков Р. Роман с Data Science. Как монетизировать большие данные. – СПб.: Питер, 2021. – 320 с</w:t>
      </w:r>
    </w:p>
    <w:p w14:paraId="632E55C5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>Ильина О. П. Ворсин В. А. Автоматизации бизнес-процессов на базе технологии low-code/no-code // Инновации. Наука. Образование. 2022. - № 52. - C. 670–676.</w:t>
      </w:r>
    </w:p>
    <w:p w14:paraId="039D60EE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>Кулаичев, А.П. Методы и средства комплексного анализа данных: Учебное пособие / А.П. Кулаичев. - М.: Форум, 2019. - 160 c.</w:t>
      </w:r>
    </w:p>
    <w:p w14:paraId="479C2F53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>Линник Ю.В. Метод наименьших квадратов и основы математик статистической теории обработки наблюдений. –2-е изд. – Л.: Физматгиз, 2020. – 352 с.</w:t>
      </w:r>
    </w:p>
    <w:p w14:paraId="2C8A1FBC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>Магомадов В.С. Платформы low-code и no-code как способ сделать программирование более доступным для широкой общественности // МНИЖ. - 2021. - № 6–1 (108).</w:t>
      </w:r>
    </w:p>
    <w:p w14:paraId="49F04910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>Миркин Б. Г. Введение в анализ данных: учебник и практикум / Б. Г. Миркин. — Москва: Издательство Юрайт, 2020. — 174 с.</w:t>
      </w:r>
    </w:p>
    <w:p w14:paraId="222FB585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>Могилко Д.Ю. Аналитика бизнес-процессов // Менеджмент качества. – 2019. – № 3. – С. 186–200.</w:t>
      </w:r>
    </w:p>
    <w:p w14:paraId="4D0C9744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>Рафалович В. Data mining, или интеллектуальный анализ данных для занятых. Практический курс / В. Рафалович. — М.: SmartBook, 2019. — 352 c.</w:t>
      </w:r>
    </w:p>
    <w:p w14:paraId="7713E337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>Российский статистический ежегодник. 2023: Стат.сборник / Росстат. – М., 2024.</w:t>
      </w:r>
    </w:p>
    <w:p w14:paraId="5100BB2D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>Сидняев Н. И. Теория планирования эксперимента и анализ статистических данных. — М.: Юрайт. 2020. 496 с.</w:t>
      </w:r>
    </w:p>
    <w:p w14:paraId="2419937A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lastRenderedPageBreak/>
        <w:t>Статистика: учебник /под ред. И. И. Елисеевой. – М., 2020.</w:t>
      </w:r>
    </w:p>
    <w:p w14:paraId="043B78E7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 xml:space="preserve">Ткаченко А. В. анализ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B80E13">
        <w:rPr>
          <w:rFonts w:ascii="Times New Roman" w:hAnsi="Times New Roman" w:cs="Times New Roman"/>
          <w:sz w:val="28"/>
          <w:szCs w:val="28"/>
        </w:rPr>
        <w:t>– эффективный инструмент увеличения повторных продаж // Интернет-маркетинг. – 2019. – № 2. – С. 118–129.</w:t>
      </w:r>
    </w:p>
    <w:p w14:paraId="7899F7A1" w14:textId="77777777" w:rsidR="00BA06E8" w:rsidRPr="00B80E13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>Хайкин, С. Нейронные сети: полный курс / С. Хайкин. - М.: Диалектика, 2019. - 1104 c.</w:t>
      </w:r>
    </w:p>
    <w:p w14:paraId="45BDC0CB" w14:textId="77777777" w:rsidR="00BA06E8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E13">
        <w:rPr>
          <w:rFonts w:ascii="Times New Roman" w:hAnsi="Times New Roman" w:cs="Times New Roman"/>
          <w:sz w:val="28"/>
          <w:szCs w:val="28"/>
        </w:rPr>
        <w:t>Чашкин, Ю.Р. Математическая статистика. Анализ и обработка данных: Учебное пособие / Ю. Р. Чашкин; под ред. С.Н. Смоленский. — Рн/Д: Феникс, 2017. — 236 c.</w:t>
      </w:r>
    </w:p>
    <w:p w14:paraId="0183891C" w14:textId="1351E3F2" w:rsidR="00BA06E8" w:rsidRPr="000F5EB1" w:rsidRDefault="00BA06E8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EB1">
        <w:rPr>
          <w:rFonts w:ascii="Times New Roman" w:hAnsi="Times New Roman" w:cs="Times New Roman"/>
          <w:sz w:val="28"/>
          <w:szCs w:val="28"/>
        </w:rPr>
        <w:t xml:space="preserve">Бодряков Р.Е. ABС и XYZ: составление и анализ итоговой матрицы. [Электронный ресурс] — Режим доступа. — URL: </w:t>
      </w:r>
      <w:hyperlink r:id="rId50" w:history="1">
        <w:r w:rsidRPr="000F5EB1">
          <w:rPr>
            <w:rFonts w:ascii="Times New Roman" w:hAnsi="Times New Roman" w:cs="Times New Roman"/>
            <w:sz w:val="28"/>
            <w:szCs w:val="28"/>
          </w:rPr>
          <w:t>http://www.rombcons.ru/logistik2.htm</w:t>
        </w:r>
      </w:hyperlink>
      <w:r w:rsidRPr="000F5EB1">
        <w:rPr>
          <w:rFonts w:ascii="Times New Roman" w:hAnsi="Times New Roman" w:cs="Times New Roman"/>
          <w:sz w:val="28"/>
          <w:szCs w:val="28"/>
        </w:rPr>
        <w:t xml:space="preserve"> (</w:t>
      </w:r>
      <w:r w:rsidR="000F5EB1" w:rsidRPr="000F5EB1">
        <w:rPr>
          <w:rFonts w:ascii="Times New Roman" w:hAnsi="Times New Roman" w:cs="Times New Roman"/>
          <w:sz w:val="28"/>
          <w:szCs w:val="28"/>
        </w:rPr>
        <w:t>Дата обращения 02.06.2024</w:t>
      </w:r>
      <w:r w:rsidRPr="000F5EB1">
        <w:rPr>
          <w:rFonts w:ascii="Times New Roman" w:hAnsi="Times New Roman" w:cs="Times New Roman"/>
          <w:sz w:val="28"/>
          <w:szCs w:val="28"/>
        </w:rPr>
        <w:t>)</w:t>
      </w:r>
    </w:p>
    <w:p w14:paraId="09A82F93" w14:textId="4AAE66E9" w:rsidR="000F5EB1" w:rsidRPr="000F5EB1" w:rsidRDefault="000F5EB1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EB1">
        <w:rPr>
          <w:rFonts w:ascii="Times New Roman" w:hAnsi="Times New Roman" w:cs="Times New Roman"/>
          <w:sz w:val="28"/>
          <w:szCs w:val="28"/>
        </w:rPr>
        <w:t>Бузукова Е. А. Анализ ассортимента и стабильности продаж с использованием ABC-анализа и XYZ-анализа. [Электронный ресурс] — Режим доступа. — URL: http://zakup.vl.ru/files/avs_i_huz_analizi.pdf. (Дата обращения 03.06.2024)</w:t>
      </w:r>
    </w:p>
    <w:p w14:paraId="3EC7D49C" w14:textId="725494CC" w:rsidR="000F5EB1" w:rsidRPr="000F5EB1" w:rsidRDefault="000F5EB1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EB1">
        <w:rPr>
          <w:rFonts w:ascii="Times New Roman" w:hAnsi="Times New Roman" w:cs="Times New Roman"/>
          <w:sz w:val="28"/>
          <w:szCs w:val="28"/>
        </w:rPr>
        <w:t xml:space="preserve">Бовин А. А., Чередникова Л. Е., Якимович </w:t>
      </w:r>
      <w:r w:rsidR="00FD3D8D" w:rsidRPr="000F5EB1">
        <w:rPr>
          <w:rFonts w:ascii="Times New Roman" w:hAnsi="Times New Roman" w:cs="Times New Roman"/>
          <w:sz w:val="28"/>
          <w:szCs w:val="28"/>
        </w:rPr>
        <w:t>Е. А.</w:t>
      </w:r>
      <w:r w:rsidRPr="000F5EB1">
        <w:rPr>
          <w:rFonts w:ascii="Times New Roman" w:hAnsi="Times New Roman" w:cs="Times New Roman"/>
          <w:sz w:val="28"/>
          <w:szCs w:val="28"/>
        </w:rPr>
        <w:t xml:space="preserve"> Управление инновациями в организациях. - М.: ОМЕГА-Л, 2020. - 452с.</w:t>
      </w:r>
    </w:p>
    <w:p w14:paraId="431BA927" w14:textId="7363EBA3" w:rsidR="005A6C31" w:rsidRPr="000F5EB1" w:rsidRDefault="000F5EB1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EB1">
        <w:rPr>
          <w:rFonts w:ascii="Times New Roman" w:hAnsi="Times New Roman" w:cs="Times New Roman"/>
          <w:sz w:val="28"/>
          <w:szCs w:val="28"/>
        </w:rPr>
        <w:t xml:space="preserve">Балабанов И. Т. Инновационный менеджмент - СПб: </w:t>
      </w:r>
      <w:r w:rsidR="002B64D0">
        <w:rPr>
          <w:rFonts w:ascii="Times New Roman" w:hAnsi="Times New Roman" w:cs="Times New Roman"/>
          <w:sz w:val="28"/>
          <w:szCs w:val="28"/>
        </w:rPr>
        <w:t>«</w:t>
      </w:r>
      <w:r w:rsidRPr="000F5EB1">
        <w:rPr>
          <w:rFonts w:ascii="Times New Roman" w:hAnsi="Times New Roman" w:cs="Times New Roman"/>
          <w:sz w:val="28"/>
          <w:szCs w:val="28"/>
        </w:rPr>
        <w:t>Питер</w:t>
      </w:r>
      <w:r w:rsidR="002B64D0">
        <w:rPr>
          <w:rFonts w:ascii="Times New Roman" w:hAnsi="Times New Roman" w:cs="Times New Roman"/>
          <w:sz w:val="28"/>
          <w:szCs w:val="28"/>
        </w:rPr>
        <w:t>»</w:t>
      </w:r>
      <w:r w:rsidRPr="000F5EB1">
        <w:rPr>
          <w:rFonts w:ascii="Times New Roman" w:hAnsi="Times New Roman" w:cs="Times New Roman"/>
          <w:sz w:val="28"/>
          <w:szCs w:val="28"/>
        </w:rPr>
        <w:t>, 2020.</w:t>
      </w:r>
    </w:p>
    <w:p w14:paraId="6E526F83" w14:textId="6DCBF4BA" w:rsidR="000F5EB1" w:rsidRPr="000F5EB1" w:rsidRDefault="000F5EB1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EB1">
        <w:rPr>
          <w:rFonts w:ascii="Times New Roman" w:hAnsi="Times New Roman" w:cs="Times New Roman"/>
          <w:sz w:val="28"/>
          <w:szCs w:val="28"/>
        </w:rPr>
        <w:t>Востроилов А. В., Белоусов В. И., Шевченко В. Е. Инновационный университет: опыт развития // Университетское управление. 2019. № 5. С. 33–34.</w:t>
      </w:r>
    </w:p>
    <w:p w14:paraId="56D01D0F" w14:textId="5E6F9428" w:rsidR="000F5EB1" w:rsidRPr="000F5EB1" w:rsidRDefault="000F5EB1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EB1">
        <w:rPr>
          <w:rFonts w:ascii="Times New Roman" w:hAnsi="Times New Roman" w:cs="Times New Roman"/>
          <w:sz w:val="28"/>
          <w:szCs w:val="28"/>
        </w:rPr>
        <w:t>Бублик Н. Д. Проблемы инновационного развития современной экономики. Уфа: Изд-во Башкирск. ун-та, 2022. 321 с.</w:t>
      </w:r>
    </w:p>
    <w:p w14:paraId="06D87065" w14:textId="40841E2D" w:rsidR="000F5EB1" w:rsidRPr="000F5EB1" w:rsidRDefault="000F5EB1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EB1">
        <w:rPr>
          <w:rFonts w:ascii="Times New Roman" w:hAnsi="Times New Roman" w:cs="Times New Roman"/>
          <w:sz w:val="28"/>
          <w:szCs w:val="28"/>
        </w:rPr>
        <w:t>Ушвицкий Л. И., Туманян И. В. К вопросу о реализации инновационного потенциала региона // Региональная экономика: теория и практика. 2021. № 14. С. 54–58.</w:t>
      </w:r>
    </w:p>
    <w:p w14:paraId="54C777AF" w14:textId="0416919E" w:rsidR="000F5EB1" w:rsidRPr="000F5EB1" w:rsidRDefault="000F5EB1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EB1">
        <w:rPr>
          <w:rFonts w:ascii="Times New Roman" w:hAnsi="Times New Roman" w:cs="Times New Roman"/>
          <w:sz w:val="28"/>
          <w:szCs w:val="28"/>
        </w:rPr>
        <w:t>Бендиков М. А. Некоторые направления повышения эффективности российских высоких технологий // Менеджмент в России и за рубежом. 2022. № 5. С. 32–37.</w:t>
      </w:r>
    </w:p>
    <w:p w14:paraId="4237CD8B" w14:textId="6534ECF4" w:rsidR="000F5EB1" w:rsidRPr="000F5EB1" w:rsidRDefault="000F5EB1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EB1">
        <w:rPr>
          <w:rFonts w:ascii="Times New Roman" w:hAnsi="Times New Roman" w:cs="Times New Roman"/>
          <w:sz w:val="28"/>
          <w:szCs w:val="28"/>
        </w:rPr>
        <w:lastRenderedPageBreak/>
        <w:t>Данилова Т. Н., Грищенко В. А. Подходы к оценке инновационного потенциала региона // Региональная экономика: теория и практика. 2019. № 5. С. 43–49.</w:t>
      </w:r>
    </w:p>
    <w:p w14:paraId="6A8CBBB9" w14:textId="5AC3451A" w:rsidR="005A6C31" w:rsidRPr="000F5EB1" w:rsidRDefault="000F5EB1" w:rsidP="000F5EB1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EB1">
        <w:rPr>
          <w:rFonts w:ascii="Times New Roman" w:hAnsi="Times New Roman" w:cs="Times New Roman"/>
          <w:sz w:val="28"/>
          <w:szCs w:val="28"/>
        </w:rPr>
        <w:t>Магомедгаджиев Ш.М., Гасанова Н. Р. Оценка влияния инновационной деятельности на основные социально-экономические показатели регионов России с помощью методов эконометрического моделирования // Фундаментальные исследования. - 2019. - № 5–2. - С. 371376.</w:t>
      </w:r>
    </w:p>
    <w:p w14:paraId="2E0967CF" w14:textId="4F584F32" w:rsidR="00E530C0" w:rsidRDefault="00E530C0"/>
    <w:sectPr w:rsidR="00E53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7F083" w14:textId="77777777" w:rsidR="00F5569B" w:rsidRDefault="00F5569B" w:rsidP="00D76F7B">
      <w:pPr>
        <w:spacing w:after="0" w:line="240" w:lineRule="auto"/>
      </w:pPr>
      <w:r>
        <w:separator/>
      </w:r>
    </w:p>
  </w:endnote>
  <w:endnote w:type="continuationSeparator" w:id="0">
    <w:p w14:paraId="1754B406" w14:textId="77777777" w:rsidR="00F5569B" w:rsidRDefault="00F5569B" w:rsidP="00D7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90180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57AC153" w14:textId="36636A24" w:rsidR="00D76F7B" w:rsidRPr="00D76F7B" w:rsidRDefault="00D76F7B" w:rsidP="00D76F7B">
        <w:pPr>
          <w:pStyle w:val="af2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76F7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76F7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76F7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D76F7B">
          <w:rPr>
            <w:rFonts w:ascii="Times New Roman" w:hAnsi="Times New Roman" w:cs="Times New Roman"/>
            <w:sz w:val="24"/>
            <w:szCs w:val="24"/>
          </w:rPr>
          <w:t>2</w:t>
        </w:r>
        <w:r w:rsidRPr="00D76F7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75AA7" w14:textId="77777777" w:rsidR="00F5569B" w:rsidRDefault="00F5569B" w:rsidP="00D76F7B">
      <w:pPr>
        <w:spacing w:after="0" w:line="240" w:lineRule="auto"/>
      </w:pPr>
      <w:r>
        <w:separator/>
      </w:r>
    </w:p>
  </w:footnote>
  <w:footnote w:type="continuationSeparator" w:id="0">
    <w:p w14:paraId="333FFBAF" w14:textId="77777777" w:rsidR="00F5569B" w:rsidRDefault="00F5569B" w:rsidP="00D76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B0631"/>
    <w:multiLevelType w:val="multilevel"/>
    <w:tmpl w:val="5E50B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DD0A6F"/>
    <w:multiLevelType w:val="hybridMultilevel"/>
    <w:tmpl w:val="DCCAC766"/>
    <w:lvl w:ilvl="0" w:tplc="D26031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7746688"/>
    <w:multiLevelType w:val="hybridMultilevel"/>
    <w:tmpl w:val="8DD4A842"/>
    <w:lvl w:ilvl="0" w:tplc="D26031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CD955A9"/>
    <w:multiLevelType w:val="hybridMultilevel"/>
    <w:tmpl w:val="3D6E1210"/>
    <w:lvl w:ilvl="0" w:tplc="D26031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1CD541D"/>
    <w:multiLevelType w:val="hybridMultilevel"/>
    <w:tmpl w:val="EAA6A6FE"/>
    <w:lvl w:ilvl="0" w:tplc="10981488">
      <w:start w:val="1"/>
      <w:numFmt w:val="decimal"/>
      <w:lvlText w:val="%1)"/>
      <w:lvlJc w:val="left"/>
      <w:pPr>
        <w:ind w:left="9716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436" w:hanging="360"/>
      </w:pPr>
    </w:lvl>
    <w:lvl w:ilvl="2" w:tplc="0419001B" w:tentative="1">
      <w:start w:val="1"/>
      <w:numFmt w:val="lowerRoman"/>
      <w:lvlText w:val="%3."/>
      <w:lvlJc w:val="right"/>
      <w:pPr>
        <w:ind w:left="11156" w:hanging="180"/>
      </w:pPr>
    </w:lvl>
    <w:lvl w:ilvl="3" w:tplc="0419000F" w:tentative="1">
      <w:start w:val="1"/>
      <w:numFmt w:val="decimal"/>
      <w:lvlText w:val="%4."/>
      <w:lvlJc w:val="left"/>
      <w:pPr>
        <w:ind w:left="11876" w:hanging="360"/>
      </w:pPr>
    </w:lvl>
    <w:lvl w:ilvl="4" w:tplc="04190019" w:tentative="1">
      <w:start w:val="1"/>
      <w:numFmt w:val="lowerLetter"/>
      <w:lvlText w:val="%5."/>
      <w:lvlJc w:val="left"/>
      <w:pPr>
        <w:ind w:left="12596" w:hanging="360"/>
      </w:pPr>
    </w:lvl>
    <w:lvl w:ilvl="5" w:tplc="0419001B" w:tentative="1">
      <w:start w:val="1"/>
      <w:numFmt w:val="lowerRoman"/>
      <w:lvlText w:val="%6."/>
      <w:lvlJc w:val="right"/>
      <w:pPr>
        <w:ind w:left="13316" w:hanging="180"/>
      </w:pPr>
    </w:lvl>
    <w:lvl w:ilvl="6" w:tplc="0419000F" w:tentative="1">
      <w:start w:val="1"/>
      <w:numFmt w:val="decimal"/>
      <w:lvlText w:val="%7."/>
      <w:lvlJc w:val="left"/>
      <w:pPr>
        <w:ind w:left="14036" w:hanging="360"/>
      </w:pPr>
    </w:lvl>
    <w:lvl w:ilvl="7" w:tplc="04190019" w:tentative="1">
      <w:start w:val="1"/>
      <w:numFmt w:val="lowerLetter"/>
      <w:lvlText w:val="%8."/>
      <w:lvlJc w:val="left"/>
      <w:pPr>
        <w:ind w:left="14756" w:hanging="360"/>
      </w:pPr>
    </w:lvl>
    <w:lvl w:ilvl="8" w:tplc="0419001B" w:tentative="1">
      <w:start w:val="1"/>
      <w:numFmt w:val="lowerRoman"/>
      <w:lvlText w:val="%9."/>
      <w:lvlJc w:val="right"/>
      <w:pPr>
        <w:ind w:left="15476" w:hanging="180"/>
      </w:pPr>
    </w:lvl>
  </w:abstractNum>
  <w:abstractNum w:abstractNumId="5" w15:restartNumberingAfterBreak="0">
    <w:nsid w:val="33FD3251"/>
    <w:multiLevelType w:val="hybridMultilevel"/>
    <w:tmpl w:val="DAAA3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2FDC"/>
    <w:multiLevelType w:val="hybridMultilevel"/>
    <w:tmpl w:val="9F82E95E"/>
    <w:lvl w:ilvl="0" w:tplc="D26031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96C3113"/>
    <w:multiLevelType w:val="hybridMultilevel"/>
    <w:tmpl w:val="C9DCB60A"/>
    <w:lvl w:ilvl="0" w:tplc="D260319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3B7948E3"/>
    <w:multiLevelType w:val="multilevel"/>
    <w:tmpl w:val="C25254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4A63031A"/>
    <w:multiLevelType w:val="hybridMultilevel"/>
    <w:tmpl w:val="72CA42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83B0AC7"/>
    <w:multiLevelType w:val="hybridMultilevel"/>
    <w:tmpl w:val="CDF836F6"/>
    <w:lvl w:ilvl="0" w:tplc="FFFFFFFF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D260319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D695152"/>
    <w:multiLevelType w:val="multilevel"/>
    <w:tmpl w:val="EA6CE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4C51F3"/>
    <w:multiLevelType w:val="hybridMultilevel"/>
    <w:tmpl w:val="2E32B8D8"/>
    <w:lvl w:ilvl="0" w:tplc="D26031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9C1925"/>
    <w:multiLevelType w:val="multilevel"/>
    <w:tmpl w:val="C11A7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154AFF"/>
    <w:multiLevelType w:val="hybridMultilevel"/>
    <w:tmpl w:val="C8ACE590"/>
    <w:lvl w:ilvl="0" w:tplc="D1F657D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3CC2166"/>
    <w:multiLevelType w:val="hybridMultilevel"/>
    <w:tmpl w:val="F9722986"/>
    <w:lvl w:ilvl="0" w:tplc="D1F657D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3E726A0"/>
    <w:multiLevelType w:val="hybridMultilevel"/>
    <w:tmpl w:val="0C5C88AC"/>
    <w:lvl w:ilvl="0" w:tplc="D26031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D4929FB"/>
    <w:multiLevelType w:val="multilevel"/>
    <w:tmpl w:val="54722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17"/>
  </w:num>
  <w:num w:numId="5">
    <w:abstractNumId w:val="0"/>
  </w:num>
  <w:num w:numId="6">
    <w:abstractNumId w:val="13"/>
  </w:num>
  <w:num w:numId="7">
    <w:abstractNumId w:val="2"/>
  </w:num>
  <w:num w:numId="8">
    <w:abstractNumId w:val="9"/>
  </w:num>
  <w:num w:numId="9">
    <w:abstractNumId w:val="4"/>
  </w:num>
  <w:num w:numId="10">
    <w:abstractNumId w:val="12"/>
  </w:num>
  <w:num w:numId="11">
    <w:abstractNumId w:val="5"/>
  </w:num>
  <w:num w:numId="12">
    <w:abstractNumId w:val="8"/>
  </w:num>
  <w:num w:numId="13">
    <w:abstractNumId w:val="15"/>
  </w:num>
  <w:num w:numId="14">
    <w:abstractNumId w:val="14"/>
  </w:num>
  <w:num w:numId="15">
    <w:abstractNumId w:val="3"/>
  </w:num>
  <w:num w:numId="16">
    <w:abstractNumId w:val="6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C31"/>
    <w:rsid w:val="00000720"/>
    <w:rsid w:val="0001475B"/>
    <w:rsid w:val="000267B4"/>
    <w:rsid w:val="000364A1"/>
    <w:rsid w:val="00056950"/>
    <w:rsid w:val="00070C83"/>
    <w:rsid w:val="000835BB"/>
    <w:rsid w:val="00095BEE"/>
    <w:rsid w:val="000F5EB1"/>
    <w:rsid w:val="00160236"/>
    <w:rsid w:val="00182ED8"/>
    <w:rsid w:val="00184E1E"/>
    <w:rsid w:val="001D25F5"/>
    <w:rsid w:val="00211252"/>
    <w:rsid w:val="00233956"/>
    <w:rsid w:val="00241B1B"/>
    <w:rsid w:val="002561ED"/>
    <w:rsid w:val="002579F4"/>
    <w:rsid w:val="002B64D0"/>
    <w:rsid w:val="002C32F0"/>
    <w:rsid w:val="00326B09"/>
    <w:rsid w:val="003420F2"/>
    <w:rsid w:val="003510E2"/>
    <w:rsid w:val="00420697"/>
    <w:rsid w:val="004951A3"/>
    <w:rsid w:val="004C0983"/>
    <w:rsid w:val="005715C0"/>
    <w:rsid w:val="005A6C31"/>
    <w:rsid w:val="005B4066"/>
    <w:rsid w:val="0063460D"/>
    <w:rsid w:val="00635E47"/>
    <w:rsid w:val="00660F17"/>
    <w:rsid w:val="00687729"/>
    <w:rsid w:val="006B3DCC"/>
    <w:rsid w:val="006C4755"/>
    <w:rsid w:val="006E13F9"/>
    <w:rsid w:val="006E33A9"/>
    <w:rsid w:val="006E453E"/>
    <w:rsid w:val="00782C16"/>
    <w:rsid w:val="007918D3"/>
    <w:rsid w:val="00800E21"/>
    <w:rsid w:val="00824444"/>
    <w:rsid w:val="00836E28"/>
    <w:rsid w:val="00853BA9"/>
    <w:rsid w:val="00867523"/>
    <w:rsid w:val="008A3E8E"/>
    <w:rsid w:val="008B176F"/>
    <w:rsid w:val="008B404B"/>
    <w:rsid w:val="008C32F1"/>
    <w:rsid w:val="008F68F4"/>
    <w:rsid w:val="009540F6"/>
    <w:rsid w:val="009553B3"/>
    <w:rsid w:val="00975DE3"/>
    <w:rsid w:val="009B420E"/>
    <w:rsid w:val="00A135C2"/>
    <w:rsid w:val="00A71480"/>
    <w:rsid w:val="00AA6750"/>
    <w:rsid w:val="00AC1877"/>
    <w:rsid w:val="00AE1CAF"/>
    <w:rsid w:val="00B45B03"/>
    <w:rsid w:val="00B66058"/>
    <w:rsid w:val="00B86983"/>
    <w:rsid w:val="00B9674B"/>
    <w:rsid w:val="00B97A2B"/>
    <w:rsid w:val="00BA06E8"/>
    <w:rsid w:val="00BA0F1F"/>
    <w:rsid w:val="00BE7294"/>
    <w:rsid w:val="00BE7D17"/>
    <w:rsid w:val="00C048FB"/>
    <w:rsid w:val="00C27969"/>
    <w:rsid w:val="00C32181"/>
    <w:rsid w:val="00CA638C"/>
    <w:rsid w:val="00CB101D"/>
    <w:rsid w:val="00CB2020"/>
    <w:rsid w:val="00CD50F8"/>
    <w:rsid w:val="00CE3355"/>
    <w:rsid w:val="00CF134A"/>
    <w:rsid w:val="00D60F9A"/>
    <w:rsid w:val="00D76F7B"/>
    <w:rsid w:val="00DE15E1"/>
    <w:rsid w:val="00DF10CD"/>
    <w:rsid w:val="00E025FF"/>
    <w:rsid w:val="00E43EE2"/>
    <w:rsid w:val="00E530C0"/>
    <w:rsid w:val="00EA019A"/>
    <w:rsid w:val="00ED5329"/>
    <w:rsid w:val="00EF76F4"/>
    <w:rsid w:val="00F4573B"/>
    <w:rsid w:val="00F5569B"/>
    <w:rsid w:val="00FA43CB"/>
    <w:rsid w:val="00FD3D8D"/>
    <w:rsid w:val="00FD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5C783"/>
  <w15:chartTrackingRefBased/>
  <w15:docId w15:val="{30D6F29B-9D21-45EA-943F-C05E25B1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6C31"/>
  </w:style>
  <w:style w:type="paragraph" w:styleId="1">
    <w:name w:val="heading 1"/>
    <w:basedOn w:val="a"/>
    <w:next w:val="a"/>
    <w:link w:val="10"/>
    <w:uiPriority w:val="9"/>
    <w:qFormat/>
    <w:rsid w:val="00AE1C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C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6C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6C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6C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6C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6C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6C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6C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1"/>
    <w:link w:val="12"/>
    <w:qFormat/>
    <w:rsid w:val="00AE1CAF"/>
    <w:pPr>
      <w:spacing w:before="480" w:line="276" w:lineRule="auto"/>
      <w:jc w:val="both"/>
    </w:pPr>
    <w:rPr>
      <w:rFonts w:ascii="Times New Roman" w:hAnsi="Times New Roman"/>
      <w:b/>
      <w:bCs/>
      <w:sz w:val="28"/>
      <w:szCs w:val="28"/>
    </w:rPr>
  </w:style>
  <w:style w:type="character" w:customStyle="1" w:styleId="12">
    <w:name w:val="Стиль1 Знак"/>
    <w:basedOn w:val="10"/>
    <w:link w:val="11"/>
    <w:rsid w:val="00AE1CAF"/>
    <w:rPr>
      <w:rFonts w:ascii="Times New Roman" w:eastAsiaTheme="majorEastAsia" w:hAnsi="Times New Roman" w:cstheme="majorBidi"/>
      <w:b/>
      <w:bCs/>
      <w:color w:val="0F4761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E1C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A6C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6C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6C3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A6C3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A6C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A6C3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A6C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A6C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6C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A6C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6C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A6C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6C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A6C31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99"/>
    <w:qFormat/>
    <w:rsid w:val="005A6C31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5A6C31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5A6C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5A6C31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5A6C31"/>
    <w:rPr>
      <w:b/>
      <w:bCs/>
      <w:smallCaps/>
      <w:color w:val="0F4761" w:themeColor="accent1" w:themeShade="BF"/>
      <w:spacing w:val="5"/>
    </w:rPr>
  </w:style>
  <w:style w:type="character" w:customStyle="1" w:styleId="a8">
    <w:name w:val="Абзац списка Знак"/>
    <w:link w:val="a7"/>
    <w:uiPriority w:val="34"/>
    <w:locked/>
    <w:rsid w:val="00800E21"/>
  </w:style>
  <w:style w:type="paragraph" w:customStyle="1" w:styleId="whitespace-pre-wrap">
    <w:name w:val="whitespace-pre-wrap"/>
    <w:basedOn w:val="a"/>
    <w:rsid w:val="00B86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BA06E8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BA06E8"/>
    <w:rPr>
      <w:color w:val="605E5C"/>
      <w:shd w:val="clear" w:color="auto" w:fill="E1DFDD"/>
    </w:rPr>
  </w:style>
  <w:style w:type="paragraph" w:styleId="af">
    <w:name w:val="TOC Heading"/>
    <w:basedOn w:val="1"/>
    <w:next w:val="a"/>
    <w:uiPriority w:val="39"/>
    <w:unhideWhenUsed/>
    <w:qFormat/>
    <w:rsid w:val="002C32F0"/>
    <w:pPr>
      <w:outlineLvl w:val="9"/>
    </w:pPr>
    <w:rPr>
      <w:kern w:val="0"/>
      <w:lang w:eastAsia="ru-RU"/>
      <w14:ligatures w14:val="none"/>
    </w:rPr>
  </w:style>
  <w:style w:type="paragraph" w:styleId="13">
    <w:name w:val="toc 1"/>
    <w:basedOn w:val="a"/>
    <w:next w:val="a"/>
    <w:autoRedefine/>
    <w:uiPriority w:val="39"/>
    <w:unhideWhenUsed/>
    <w:rsid w:val="002C32F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2C32F0"/>
    <w:pPr>
      <w:spacing w:after="100"/>
      <w:ind w:left="220"/>
    </w:pPr>
  </w:style>
  <w:style w:type="paragraph" w:styleId="af0">
    <w:name w:val="header"/>
    <w:basedOn w:val="a"/>
    <w:link w:val="af1"/>
    <w:uiPriority w:val="99"/>
    <w:unhideWhenUsed/>
    <w:rsid w:val="00D7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76F7B"/>
  </w:style>
  <w:style w:type="paragraph" w:styleId="af2">
    <w:name w:val="footer"/>
    <w:basedOn w:val="a"/>
    <w:link w:val="af3"/>
    <w:uiPriority w:val="99"/>
    <w:unhideWhenUsed/>
    <w:rsid w:val="00D7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76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://www.rombcons.ru/logistik2.ht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1056;&#1077;&#1079;&#1091;&#1083;&#1100;&#1090;&#1072;&#1090;%20&#1083;&#1072;&#1073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A40-4D37-B9DA-1796412067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A40-4D37-B9DA-17964120674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A40-4D37-B9DA-17964120674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DA40-4D37-B9DA-17964120674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DA40-4D37-B9DA-17964120674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DA40-4D37-B9DA-17964120674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DA40-4D37-B9DA-17964120674C}"/>
              </c:ext>
            </c:extLst>
          </c:dPt>
          <c:dLbls>
            <c:dLbl>
              <c:idx val="0"/>
              <c:layout>
                <c:manualLayout>
                  <c:x val="-4.3791757737894534E-3"/>
                  <c:y val="0.132590826542206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40-4D37-B9DA-17964120674C}"/>
                </c:ext>
              </c:extLst>
            </c:dLbl>
            <c:dLbl>
              <c:idx val="1"/>
              <c:layout>
                <c:manualLayout>
                  <c:x val="-7.3550502299476669E-3"/>
                  <c:y val="6.804959641154895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40-4D37-B9DA-17964120674C}"/>
                </c:ext>
              </c:extLst>
            </c:dLbl>
            <c:dLbl>
              <c:idx val="2"/>
              <c:layout>
                <c:manualLayout>
                  <c:x val="-9.0312721932249901E-2"/>
                  <c:y val="0.17132985635783243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8651961967276409E-2"/>
                      <c:h val="3.307618414699255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A40-4D37-B9DA-17964120674C}"/>
                </c:ext>
              </c:extLst>
            </c:dLbl>
            <c:dLbl>
              <c:idx val="3"/>
              <c:layout>
                <c:manualLayout>
                  <c:x val="-2.7951397268207924E-2"/>
                  <c:y val="0.1174780800480202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A40-4D37-B9DA-17964120674C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Лист1!$N$2:$N$8</c:f>
              <c:strCache>
                <c:ptCount val="7"/>
                <c:pt idx="0">
                  <c:v>Высокий спрос и средняя ценность</c:v>
                </c:pt>
                <c:pt idx="1">
                  <c:v>Высокий спросс и низкая ценность</c:v>
                </c:pt>
                <c:pt idx="2">
                  <c:v>Средний спрос и средняя ценность</c:v>
                </c:pt>
                <c:pt idx="3">
                  <c:v>Средний спрос и низкая ценность</c:v>
                </c:pt>
                <c:pt idx="4">
                  <c:v>Низкий спросс и высокая ценность</c:v>
                </c:pt>
                <c:pt idx="5">
                  <c:v>Низкий спрос и средняя ценность</c:v>
                </c:pt>
                <c:pt idx="6">
                  <c:v>Низкий спрос и низкая ценность</c:v>
                </c:pt>
              </c:strCache>
            </c:strRef>
          </c:cat>
          <c:val>
            <c:numRef>
              <c:f>Лист1!$O$2:$O$8</c:f>
              <c:numCache>
                <c:formatCode>General</c:formatCode>
                <c:ptCount val="7"/>
                <c:pt idx="0">
                  <c:v>1</c:v>
                </c:pt>
                <c:pt idx="1">
                  <c:v>62</c:v>
                </c:pt>
                <c:pt idx="2">
                  <c:v>16</c:v>
                </c:pt>
                <c:pt idx="3">
                  <c:v>132</c:v>
                </c:pt>
                <c:pt idx="4">
                  <c:v>132</c:v>
                </c:pt>
                <c:pt idx="5">
                  <c:v>152</c:v>
                </c:pt>
                <c:pt idx="6">
                  <c:v>717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A40-4D37-B9DA-17964120674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E584E-5A2F-4FD0-80E0-B8072AC05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54</Pages>
  <Words>9339</Words>
  <Characters>53233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Демидов</dc:creator>
  <cp:keywords/>
  <dc:description/>
  <cp:lastModifiedBy>Даниил Демидов</cp:lastModifiedBy>
  <cp:revision>8</cp:revision>
  <dcterms:created xsi:type="dcterms:W3CDTF">2024-06-13T14:28:00Z</dcterms:created>
  <dcterms:modified xsi:type="dcterms:W3CDTF">2024-06-20T08:53:00Z</dcterms:modified>
</cp:coreProperties>
</file>