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pStyle w:val="Docdata"/>
        <w:tabs>
          <w:tab w:val="left" w:pos="708"/>
          <w:tab w:val="left" w:pos="8932"/>
        </w:tabs>
        <w:spacing w:before="0" w:after="0"/>
        <w:jc w:val="center"/>
        <w:rPr>
          <w:rFonts w:ascii="Times New Roman" w:cs="Times New Roman" w:hAnsi="Times New Roman"/>
          <w:sz w:val="28"/>
          <w:szCs w:val="28"/>
        </w:rPr>
      </w:pPr>
      <w:r>
        <w:rPr>
          <w:rFonts w:ascii="Times New Roman" w:cs="Times New Roman" w:hAnsi="Times New Roman"/>
          <w:color w:val="000000"/>
          <w:sz w:val="28"/>
          <w:szCs w:val="28"/>
        </w:rPr>
        <w:t>МИНИСТЕРСТВО НАУКИ И ВЫСШЕГО ОБРАЗОВАНИЯ РОССИЙСКОЙ ФЕДЕРАЦИИ</w:t>
      </w:r>
    </w:p>
    <w:p>
      <w:pPr>
        <w:tabs>
          <w:tab w:val="left" w:pos="708"/>
          <w:tab w:val="left" w:pos="8932"/>
        </w:tabs>
        <w:spacing w:after="0" w:line="240" w:lineRule="auto"/>
        <w:ind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Федеральное государственное бюджетное образовательное</w:t>
      </w:r>
    </w:p>
    <w:p>
      <w:pPr>
        <w:tabs>
          <w:tab w:val="left" w:pos="708"/>
          <w:tab w:val="left" w:pos="8932"/>
        </w:tabs>
        <w:spacing w:after="0" w:line="240" w:lineRule="auto"/>
        <w:ind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 учреждение высшего образования</w:t>
      </w:r>
    </w:p>
    <w:p>
      <w:pPr>
        <w:tabs>
          <w:tab w:val="left" w:pos="708"/>
          <w:tab w:val="left" w:pos="8932"/>
        </w:tabs>
        <w:spacing w:after="0" w:line="240" w:lineRule="auto"/>
        <w:ind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color w:val="000000"/>
          <w:sz w:val="28"/>
          <w:szCs w:val="28"/>
          <w:lang w:eastAsia="ru-RU"/>
        </w:rPr>
        <w:t>«КУБАНСКИЙ ГОСУДАРСТВЕННЫЙ УНИВЕРСИТЕТ»</w:t>
      </w:r>
    </w:p>
    <w:p>
      <w:pPr>
        <w:tabs>
          <w:tab w:val="left" w:pos="708"/>
          <w:tab w:val="left" w:pos="8932"/>
        </w:tabs>
        <w:spacing w:after="0" w:line="240" w:lineRule="auto"/>
        <w:ind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color w:val="000000"/>
          <w:sz w:val="28"/>
          <w:szCs w:val="28"/>
          <w:lang w:eastAsia="ru-RU"/>
        </w:rPr>
        <w:t>(ФГБОУ ВО «КубГУ»)</w:t>
      </w:r>
    </w:p>
    <w:p>
      <w:pPr>
        <w:tabs>
          <w:tab w:val="left" w:pos="708"/>
          <w:tab w:val="left" w:pos="8932"/>
        </w:tabs>
        <w:spacing w:after="0" w:line="240" w:lineRule="auto"/>
        <w:ind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tabs>
          <w:tab w:val="left" w:pos="708"/>
          <w:tab w:val="left" w:pos="8932"/>
        </w:tabs>
        <w:spacing w:after="0" w:line="240" w:lineRule="auto"/>
        <w:ind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color w:val="000000"/>
          <w:sz w:val="28"/>
          <w:szCs w:val="28"/>
          <w:lang w:eastAsia="ru-RU"/>
        </w:rPr>
        <w:t xml:space="preserve">Факультет </w:t>
      </w:r>
      <w:r>
        <w:rPr>
          <w:rFonts w:ascii="Times New Roman" w:cs="Times New Roman" w:eastAsia="Times New Roman" w:hAnsi="Times New Roman"/>
          <w:b/>
          <w:bCs/>
          <w:color w:val="000000"/>
          <w:sz w:val="28"/>
          <w:szCs w:val="28"/>
          <w:lang w:val="ru-RU" w:eastAsia="ru-RU"/>
        </w:rPr>
        <w:t>истории, социологии и международных отношений</w:t>
      </w:r>
    </w:p>
    <w:p>
      <w:pPr>
        <w:tabs>
          <w:tab w:val="left" w:pos="708"/>
          <w:tab w:val="left" w:pos="8932"/>
        </w:tabs>
        <w:spacing w:after="0" w:line="240" w:lineRule="auto"/>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color w:val="000000"/>
          <w:sz w:val="28"/>
          <w:szCs w:val="28"/>
          <w:lang w:eastAsia="ru-RU"/>
        </w:rPr>
        <w:t xml:space="preserve">Кафедра </w:t>
      </w:r>
      <w:r>
        <w:rPr>
          <w:rFonts w:ascii="Times New Roman" w:cs="Times New Roman" w:eastAsia="Times New Roman" w:hAnsi="Times New Roman"/>
          <w:b/>
          <w:bCs/>
          <w:color w:val="000000"/>
          <w:sz w:val="28"/>
          <w:szCs w:val="28"/>
          <w:lang w:val="ru-RU" w:eastAsia="ru-RU"/>
        </w:rPr>
        <w:t>философии, теологии и религиоведения</w:t>
      </w:r>
    </w:p>
    <w:p>
      <w:pPr>
        <w:tabs>
          <w:tab w:val="left" w:pos="708"/>
          <w:tab w:val="left" w:pos="8932"/>
        </w:tabs>
        <w:spacing w:after="0" w:line="240" w:lineRule="auto"/>
        <w:ind w:left="-142" w:right="142"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tabs>
          <w:tab w:val="left" w:pos="708"/>
          <w:tab w:val="left" w:pos="8932"/>
        </w:tabs>
        <w:spacing w:after="0" w:line="240" w:lineRule="auto"/>
        <w:ind w:left="-142" w:right="142" w:firstLine="284"/>
        <w:jc w:val="center"/>
        <w:rPr>
          <w:rFonts w:ascii="Times New Roman" w:cs="Times New Roman" w:eastAsia="Times New Roman" w:hAnsi="Times New Roman"/>
          <w:sz w:val="28"/>
          <w:szCs w:val="28"/>
          <w:lang w:eastAsia="ru-RU"/>
        </w:rPr>
      </w:pPr>
    </w:p>
    <w:p>
      <w:pPr>
        <w:tabs>
          <w:tab w:val="left" w:pos="708"/>
          <w:tab w:val="left" w:pos="8932"/>
        </w:tabs>
        <w:spacing w:after="0" w:line="240" w:lineRule="auto"/>
        <w:ind w:left="-142" w:right="142" w:firstLine="284"/>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tabs>
          <w:tab w:val="left" w:pos="708"/>
          <w:tab w:val="left" w:pos="8932"/>
        </w:tabs>
        <w:spacing w:after="0" w:line="240" w:lineRule="auto"/>
        <w:ind w:right="142"/>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tabs>
          <w:tab w:val="left" w:pos="708"/>
          <w:tab w:val="left" w:pos="8932"/>
        </w:tabs>
        <w:spacing w:after="0" w:line="240" w:lineRule="auto"/>
        <w:ind w:right="142"/>
        <w:jc w:val="center"/>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КУРСОВАЯ РАБОТА</w:t>
      </w:r>
    </w:p>
    <w:p>
      <w:pPr>
        <w:tabs>
          <w:tab w:val="left" w:pos="708"/>
          <w:tab w:val="left" w:pos="8932"/>
        </w:tabs>
        <w:spacing w:after="0" w:line="240" w:lineRule="auto"/>
        <w:ind w:right="142"/>
        <w:jc w:val="center"/>
        <w:rPr>
          <w:rFonts w:ascii="Times New Roman" w:cs="Times New Roman" w:eastAsia="Times New Roman" w:hAnsi="Times New Roman"/>
          <w:sz w:val="28"/>
          <w:szCs w:val="28"/>
          <w:lang w:eastAsia="ru-RU"/>
        </w:rPr>
      </w:pPr>
    </w:p>
    <w:p>
      <w:pPr>
        <w:tabs>
          <w:tab w:val="left" w:pos="708"/>
          <w:tab w:val="left" w:pos="8932"/>
        </w:tabs>
        <w:spacing w:after="0" w:line="240" w:lineRule="auto"/>
        <w:ind w:right="142"/>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tabs>
          <w:tab w:val="left" w:pos="708"/>
          <w:tab w:val="left" w:pos="8932"/>
        </w:tabs>
        <w:spacing w:after="0" w:line="240" w:lineRule="auto"/>
        <w:ind w:right="-143"/>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b/>
          <w:color w:val="000000"/>
          <w:sz w:val="28"/>
          <w:szCs w:val="28"/>
          <w:lang w:val="ru-RU" w:eastAsia="ru-RU"/>
        </w:rPr>
        <w:t>РАЗЛИЧНЫЕ ВИДЫ ОТНОШЕНИЙ К СУЩЕМУ У АРИСТОТЕЛЯ</w:t>
      </w:r>
      <w:r>
        <w:rPr>
          <w:rFonts w:ascii="Times New Roman" w:cs="Times New Roman" w:eastAsia="Times New Roman" w:hAnsi="Times New Roman"/>
          <w:color w:val="000000"/>
          <w:sz w:val="28"/>
          <w:szCs w:val="28"/>
          <w:lang w:eastAsia="ru-RU"/>
        </w:rPr>
        <w:t xml:space="preserve">              </w:t>
      </w: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pStyle w:val="Paragraph"/>
        <w:shd w:val="clear" w:color="auto" w:fill="ffffff"/>
        <w:spacing w:before="0" w:after="0"/>
        <w:rPr>
          <w:rFonts w:ascii="Times New Roman" w:cs="Times New Roman" w:hAnsi="Times New Roman"/>
          <w:color w:val="000000"/>
          <w:sz w:val="28"/>
          <w:szCs w:val="28"/>
        </w:rPr>
      </w:pPr>
    </w:p>
    <w:p>
      <w:pPr>
        <w:pStyle w:val="Paragraph"/>
        <w:shd w:val="clear" w:color="auto" w:fill="ffffff"/>
        <w:spacing w:before="0" w:after="0"/>
        <w:rPr>
          <w:rFonts w:ascii="Times New Roman" w:cs="Times New Roman" w:hAnsi="Times New Roman"/>
          <w:color w:val="000000"/>
          <w:sz w:val="28"/>
          <w:szCs w:val="28"/>
        </w:rPr>
      </w:pPr>
    </w:p>
    <w:p>
      <w:pPr>
        <w:pStyle w:val="Paragraph"/>
        <w:shd w:val="clear" w:color="auto" w:fill="ffffff"/>
        <w:spacing w:before="0" w:after="0"/>
        <w:rPr>
          <w:rFonts w:ascii="Times New Roman" w:cs="Times New Roman" w:hAnsi="Times New Roman"/>
          <w:color w:val="000000"/>
          <w:sz w:val="28"/>
          <w:szCs w:val="28"/>
        </w:rPr>
      </w:pPr>
    </w:p>
    <w:p>
      <w:pPr>
        <w:pStyle w:val="Paragraph"/>
        <w:shd w:val="clear" w:color="auto" w:fill="ffffff"/>
        <w:spacing w:before="0" w:after="0"/>
        <w:rPr>
          <w:rFonts w:ascii="Times New Roman" w:cs="Times New Roman" w:hAnsi="Times New Roman"/>
          <w:sz w:val="28"/>
          <w:szCs w:val="28"/>
        </w:rPr>
      </w:pPr>
      <w:r>
        <w:rPr>
          <w:rFonts w:ascii="Times New Roman" w:cs="Times New Roman" w:hAnsi="Times New Roman"/>
          <w:color w:val="000000"/>
          <w:sz w:val="28"/>
          <w:szCs w:val="28"/>
        </w:rPr>
        <w:t xml:space="preserve">Работу </w:t>
      </w:r>
      <w:r>
        <w:rPr>
          <w:rFonts w:ascii="Times New Roman" w:cs="Times New Roman" w:hAnsi="Times New Roman"/>
          <w:color w:val="000000"/>
          <w:sz w:val="28"/>
          <w:szCs w:val="28"/>
        </w:rPr>
        <w:t>выполнила</w:t>
      </w:r>
      <w:r>
        <w:rPr>
          <w:rFonts w:ascii="Times New Roman" w:cs="Times New Roman" w:hAnsi="Times New Roman"/>
          <w:color w:val="000000"/>
          <w:sz w:val="28"/>
          <w:szCs w:val="28"/>
        </w:rPr>
        <w:t> _</w:t>
      </w:r>
      <w:r>
        <w:rPr>
          <w:rFonts w:ascii="Times New Roman" w:cs="Times New Roman" w:hAnsi="Times New Roman"/>
          <w:color w:val="000000"/>
          <w:sz w:val="28"/>
          <w:szCs w:val="28"/>
        </w:rPr>
        <w:t>___________________________</w:t>
      </w:r>
      <w:r>
        <w:rPr>
          <w:rFonts w:ascii="Times New Roman" w:cs="Times New Roman" w:hAnsi="Times New Roman"/>
          <w:color w:val="000000"/>
          <w:sz w:val="28"/>
          <w:szCs w:val="28"/>
        </w:rPr>
        <w:t xml:space="preserve">____ </w:t>
      </w:r>
      <w:r>
        <w:rPr>
          <w:rFonts w:ascii="Times New Roman" w:cs="Times New Roman" w:hAnsi="Times New Roman"/>
          <w:color w:val="000000"/>
          <w:sz w:val="28"/>
          <w:szCs w:val="28"/>
          <w:lang w:val="ru-RU"/>
        </w:rPr>
        <w:t>Е. А. Редченко</w:t>
      </w:r>
      <w:r>
        <w:rPr>
          <w:rStyle w:val="Normaltextrun"/>
          <w:rFonts w:ascii="Times New Roman" w:cs="Times New Roman" w:hAnsi="Times New Roman"/>
          <w:sz w:val="28"/>
          <w:szCs w:val="28"/>
        </w:rPr>
        <w:t> </w:t>
      </w:r>
      <w:r>
        <w:rPr>
          <w:rStyle w:val="Eop"/>
          <w:rFonts w:ascii="Times New Roman" w:cs="Times New Roman" w:hAnsi="Times New Roman"/>
          <w:sz w:val="28"/>
          <w:szCs w:val="28"/>
        </w:rPr>
        <w:t> </w:t>
      </w:r>
    </w:p>
    <w:p>
      <w:pPr>
        <w:tabs>
          <w:tab w:val="left" w:pos="708"/>
          <w:tab w:val="left" w:pos="8932"/>
        </w:tabs>
        <w:spacing w:after="0" w:line="240" w:lineRule="auto"/>
        <w:ind w:right="-143"/>
        <w:jc w:val="center"/>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(подпись, дата)</w:t>
      </w: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 xml:space="preserve">Направление подготовки           </w:t>
      </w:r>
      <w:r>
        <w:rPr>
          <w:rFonts w:ascii="Times New Roman" w:cs="Times New Roman" w:eastAsia="Times New Roman" w:hAnsi="Times New Roman"/>
          <w:color w:val="000000"/>
          <w:sz w:val="28"/>
          <w:szCs w:val="28"/>
          <w:lang w:val="en-US" w:eastAsia="ru-RU"/>
        </w:rPr>
        <w:t>47.03.01</w:t>
      </w:r>
      <w:r>
        <w:rPr>
          <w:rFonts w:ascii="Times New Roman" w:cs="Times New Roman" w:eastAsia="Times New Roman" w:hAnsi="Times New Roman"/>
          <w:color w:val="000000"/>
          <w:sz w:val="28"/>
          <w:szCs w:val="28"/>
          <w:lang w:eastAsia="ru-RU"/>
        </w:rPr>
        <w:t xml:space="preserve"> – </w:t>
      </w:r>
      <w:r>
        <w:rPr>
          <w:rFonts w:ascii="Times New Roman" w:cs="Times New Roman" w:eastAsia="Times New Roman" w:hAnsi="Times New Roman"/>
          <w:color w:val="000000"/>
          <w:sz w:val="28"/>
          <w:szCs w:val="28"/>
          <w:lang w:val="ru-RU" w:eastAsia="ru-RU"/>
        </w:rPr>
        <w:t>Философия</w:t>
      </w:r>
      <w:r>
        <w:rPr>
          <w:rFonts w:ascii="Times New Roman" w:cs="Times New Roman" w:eastAsia="Times New Roman" w:hAnsi="Times New Roman"/>
          <w:color w:val="000000"/>
          <w:sz w:val="28"/>
          <w:szCs w:val="28"/>
          <w:lang w:eastAsia="ru-RU"/>
        </w:rPr>
        <w:t xml:space="preserve">                         </w:t>
      </w:r>
    </w:p>
    <w:p>
      <w:pPr>
        <w:spacing w:after="0" w:line="240" w:lineRule="auto"/>
        <w:rPr>
          <w:rFonts w:ascii="Times New Roman" w:cs="Times New Roman" w:hAnsi="Times New Roman"/>
          <w:sz w:val="28"/>
          <w:szCs w:val="28"/>
        </w:rPr>
      </w:pPr>
    </w:p>
    <w:p>
      <w:pPr>
        <w:spacing w:after="0" w:line="240" w:lineRule="auto"/>
        <w:rPr>
          <w:rFonts w:ascii="Times New Roman" w:cs="Times New Roman" w:hAnsi="Times New Roman"/>
          <w:sz w:val="28"/>
          <w:szCs w:val="28"/>
        </w:rPr>
      </w:pPr>
      <w:r>
        <w:rPr>
          <w:rFonts w:ascii="Times New Roman" w:cs="Times New Roman" w:hAnsi="Times New Roman"/>
          <w:sz w:val="28"/>
          <w:szCs w:val="28"/>
        </w:rPr>
        <w:t>Направление (профиль) Теоретико-методологический</w:t>
      </w: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r>
        <w:rPr>
          <w:rFonts w:ascii="Times New Roman" w:cs="Times New Roman" w:eastAsia="Times New Roman" w:hAnsi="Times New Roman"/>
          <w:sz w:val="28"/>
          <w:szCs w:val="28"/>
          <w:lang w:eastAsia="ru-RU"/>
        </w:rPr>
        <w:t> </w:t>
      </w:r>
    </w:p>
    <w:p>
      <w:pPr>
        <w:tabs>
          <w:tab w:val="left" w:pos="708"/>
          <w:tab w:val="left" w:pos="8932"/>
        </w:tabs>
        <w:spacing w:after="0" w:line="240" w:lineRule="auto"/>
        <w:ind w:right="-143"/>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Научный руководитель</w:t>
      </w: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val="ru-RU" w:eastAsia="ru-RU"/>
        </w:rPr>
        <w:t>Кандидат философских наук, доцент</w:t>
      </w:r>
      <w:r>
        <w:rPr>
          <w:rFonts w:ascii="Times New Roman" w:cs="Times New Roman" w:eastAsia="Times New Roman" w:hAnsi="Times New Roman"/>
          <w:color w:val="000000"/>
          <w:sz w:val="28"/>
          <w:szCs w:val="28"/>
          <w:lang w:eastAsia="ru-RU"/>
        </w:rPr>
        <w:t>______________________</w:t>
      </w:r>
      <w:r>
        <w:rPr>
          <w:rFonts w:ascii="Times New Roman" w:cs="Times New Roman" w:eastAsia="Times New Roman" w:hAnsi="Times New Roman"/>
          <w:color w:val="000000"/>
          <w:sz w:val="28"/>
          <w:szCs w:val="28"/>
          <w:lang w:val="ru-RU" w:eastAsia="ru-RU"/>
        </w:rPr>
        <w:t>А. В. Вавилов</w:t>
      </w:r>
    </w:p>
    <w:p>
      <w:pPr>
        <w:tabs>
          <w:tab w:val="left" w:pos="708"/>
          <w:tab w:val="left" w:pos="8932"/>
        </w:tabs>
        <w:spacing w:after="0" w:line="240" w:lineRule="auto"/>
        <w:ind w:right="-143"/>
        <w:jc w:val="center"/>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 xml:space="preserve">                                      (подпись, дата)</w:t>
      </w:r>
    </w:p>
    <w:p>
      <w:pPr>
        <w:tabs>
          <w:tab w:val="left" w:pos="708"/>
          <w:tab w:val="left" w:pos="8932"/>
        </w:tabs>
        <w:spacing w:after="0" w:line="240" w:lineRule="auto"/>
        <w:ind w:right="-143"/>
        <w:jc w:val="both"/>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Нормоконтролер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eastAsia="Times New Roman" w:hAnsi="Times New Roman"/>
          <w:sz w:val="28"/>
          <w:szCs w:val="28"/>
          <w:lang w:eastAsia="ru-RU"/>
        </w:rPr>
      </w:pPr>
      <w:r>
        <w:rPr>
          <w:rFonts w:ascii="Times New Roman" w:cs="Times New Roman" w:hAnsi="Times New Roman"/>
          <w:color w:val="000000"/>
          <w:sz w:val="28"/>
          <w:szCs w:val="28"/>
          <w:rtl w:val="off"/>
          <w:lang w:val="ru-RU"/>
        </w:rPr>
        <w:t>Кандидат философских наук, доцент</w:t>
      </w:r>
      <w:r>
        <w:rPr>
          <w:rFonts w:ascii="Times New Roman" w:cs="Times New Roman" w:hAnsi="Times New Roman"/>
          <w:color w:val="000000"/>
          <w:sz w:val="28"/>
          <w:szCs w:val="28"/>
          <w:rtl w:val="off"/>
          <w:lang w:val="en-US"/>
        </w:rPr>
        <w:t xml:space="preserve"> </w:t>
      </w:r>
      <w:r>
        <w:rPr>
          <w:rFonts w:ascii="Times New Roman" w:cs="Times New Roman" w:eastAsia="Times New Roman" w:hAnsi="Times New Roman"/>
          <w:color w:val="000000"/>
          <w:sz w:val="28"/>
          <w:szCs w:val="28"/>
          <w:lang w:eastAsia="ru-RU"/>
        </w:rPr>
        <w:t>_</w:t>
      </w:r>
      <w:r>
        <w:rPr>
          <w:rFonts w:ascii="Times New Roman" w:cs="Times New Roman" w:eastAsia="Times New Roman" w:hAnsi="Times New Roman"/>
          <w:color w:val="000000"/>
          <w:sz w:val="28"/>
          <w:szCs w:val="28"/>
          <w:lang w:eastAsia="ru-RU"/>
        </w:rPr>
        <w:t>__</w:t>
      </w:r>
      <w:r>
        <w:rPr>
          <w:rFonts w:ascii="Times New Roman" w:cs="Times New Roman" w:eastAsia="Times New Roman" w:hAnsi="Times New Roman"/>
          <w:color w:val="000000"/>
          <w:sz w:val="28"/>
          <w:szCs w:val="28"/>
          <w:lang w:eastAsia="ru-RU"/>
        </w:rPr>
        <w:t>_________________</w:t>
      </w:r>
      <w:r>
        <w:rPr>
          <w:rFonts w:ascii="Times New Roman" w:cs="Times New Roman" w:eastAsia="Times New Roman" w:hAnsi="Times New Roman"/>
          <w:color w:val="000000"/>
          <w:sz w:val="28"/>
          <w:szCs w:val="28"/>
          <w:lang w:val="ru-RU" w:eastAsia="ru-RU"/>
        </w:rPr>
        <w:t>_</w:t>
      </w:r>
      <w:r>
        <w:rPr>
          <w:rFonts w:ascii="Times New Roman" w:cs="Times New Roman" w:eastAsia="Times New Roman" w:hAnsi="Times New Roman"/>
          <w:color w:val="000000"/>
          <w:sz w:val="28"/>
          <w:szCs w:val="28"/>
          <w:lang w:val="ru-RU" w:eastAsia="ru-RU"/>
        </w:rPr>
        <w:t>А. В.Вавилов</w:t>
      </w:r>
    </w:p>
    <w:p>
      <w:pPr>
        <w:tabs>
          <w:tab w:val="left" w:pos="708"/>
          <w:tab w:val="left" w:pos="8932"/>
        </w:tabs>
        <w:spacing w:after="0" w:line="240" w:lineRule="auto"/>
        <w:ind w:right="-143"/>
        <w:jc w:val="center"/>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 xml:space="preserve">                                    (подпись, дата)</w:t>
      </w:r>
    </w:p>
    <w:p>
      <w:pPr>
        <w:tabs>
          <w:tab w:val="left" w:pos="708"/>
          <w:tab w:val="left" w:pos="8932"/>
        </w:tabs>
        <w:spacing w:after="0" w:line="240" w:lineRule="auto"/>
        <w:ind w:right="-1"/>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spacing w:after="0" w:line="240" w:lineRule="auto"/>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spacing w:after="0" w:line="240" w:lineRule="auto"/>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spacing w:after="0" w:line="240" w:lineRule="auto"/>
        <w:jc w:val="center"/>
        <w:rPr>
          <w:rFonts w:ascii="Times New Roman" w:cs="Times New Roman" w:eastAsia="Times New Roman" w:hAnsi="Times New Roman"/>
          <w:sz w:val="28"/>
          <w:szCs w:val="28"/>
          <w:lang w:eastAsia="ru-RU"/>
        </w:rPr>
      </w:pPr>
    </w:p>
    <w:p>
      <w:pPr>
        <w:spacing w:after="0" w:line="240" w:lineRule="auto"/>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r>
        <w:rPr>
          <w:rFonts w:ascii="Times New Roman" w:cs="Times New Roman" w:eastAsia="Times New Roman" w:hAnsi="Times New Roman"/>
          <w:color w:val="000000"/>
          <w:sz w:val="28"/>
          <w:szCs w:val="28"/>
          <w:lang w:eastAsia="ru-RU"/>
        </w:rPr>
        <w:t xml:space="preserve">Краснодар </w:t>
      </w:r>
    </w:p>
    <w:p>
      <w:pPr>
        <w:spacing w:after="0" w:line="240" w:lineRule="auto"/>
        <w:jc w:val="center"/>
        <w:rPr>
          <w:rFonts w:ascii="Times New Roman" w:cs="Times New Roman" w:eastAsia="Times New Roman" w:hAnsi="Times New Roman"/>
          <w:color w:val="000000"/>
          <w:sz w:val="28"/>
          <w:szCs w:val="28"/>
          <w:lang w:val="ru-RU"/>
        </w:rPr>
      </w:pPr>
      <w:r>
        <w:rPr>
          <w:rFonts w:ascii="Times New Roman" w:cs="Times New Roman" w:eastAsia="Times New Roman" w:hAnsi="Times New Roman"/>
          <w:color w:val="000000"/>
          <w:sz w:val="28"/>
          <w:szCs w:val="28"/>
          <w:lang w:eastAsia="ru-RU"/>
        </w:rPr>
        <w:t>2023</w:t>
      </w:r>
    </w:p>
    <w:p>
      <w:pPr>
        <w:spacing w:after="0" w:line="360" w:lineRule="auto"/>
        <w:jc w:val="center"/>
        <w:rPr>
          <w:rFonts w:ascii="Times New Roman" w:cs="Times New Roman" w:hAnsi="Times New Roman"/>
          <w:sz w:val="28"/>
          <w:szCs w:val="28"/>
        </w:rPr>
      </w:pPr>
      <w:r>
        <w:rPr>
          <w:rFonts w:ascii="Times New Roman" w:cs="Times New Roman" w:eastAsia="Times New Roman" w:hAnsi="Times New Roman"/>
          <w:color w:val="000000"/>
          <w:sz w:val="28"/>
          <w:szCs w:val="28"/>
          <w:lang w:val="ru-RU"/>
        </w:rPr>
        <w:t>СОДЕРЖАНИЕ</w:t>
      </w:r>
    </w:p>
    <w:p>
      <w:pPr>
        <w:spacing w:after="0" w:line="360" w:lineRule="auto"/>
        <w:jc w:val="left"/>
        <w:rPr>
          <w:rFonts w:ascii="Times New Roman" w:cs="Times New Roman" w:eastAsia="Times New Roman" w:hAnsi="Times New Roman"/>
          <w:color w:val="000000"/>
          <w:sz w:val="28"/>
          <w:szCs w:val="28"/>
          <w:lang w:val="ru-RU"/>
        </w:rPr>
      </w:pPr>
    </w:p>
    <w:p>
      <w:pPr>
        <w:spacing w:after="0" w:line="360" w:lineRule="auto"/>
        <w:jc w:val="left"/>
        <w:rPr>
          <w:rFonts w:ascii="Times New Roman" w:cs="Times New Roman" w:hAnsi="Times New Roman"/>
          <w:sz w:val="28"/>
          <w:szCs w:val="28"/>
        </w:rPr>
      </w:pPr>
      <w:r>
        <w:rPr>
          <w:rFonts w:ascii="Times New Roman" w:cs="Times New Roman" w:hAnsi="Times New Roman"/>
          <w:sz w:val="28"/>
          <w:szCs w:val="28"/>
          <w:lang w:val="ru-RU"/>
        </w:rPr>
        <w:t>Введение..............................................................................................................3</w:t>
      </w:r>
    </w:p>
    <w:p>
      <w:pPr>
        <w:spacing w:after="0" w:line="360" w:lineRule="auto"/>
        <w:jc w:val="left"/>
        <w:rPr>
          <w:rFonts w:ascii="Times New Roman" w:cs="Times New Roman" w:hAnsi="Times New Roman"/>
          <w:sz w:val="28"/>
          <w:szCs w:val="28"/>
        </w:rPr>
      </w:pPr>
      <w:r>
        <w:rPr>
          <w:rFonts w:ascii="Times New Roman" w:cs="Times New Roman" w:hAnsi="Times New Roman"/>
          <w:sz w:val="28"/>
          <w:szCs w:val="28"/>
          <w:lang w:val="ru-RU"/>
        </w:rPr>
        <w:t>1 П</w:t>
      </w:r>
      <w:r>
        <w:rPr>
          <w:rFonts w:ascii="Times New Roman" w:cs="Times New Roman" w:hAnsi="Times New Roman"/>
          <w:sz w:val="28"/>
          <w:szCs w:val="28"/>
          <w:lang w:val="ru-RU"/>
        </w:rPr>
        <w:t xml:space="preserve">онятие </w:t>
      </w:r>
      <w:r>
        <w:rPr>
          <w:rFonts w:ascii="Times New Roman" w:cs="Times New Roman" w:hAnsi="Times New Roman"/>
          <w:sz w:val="28"/>
          <w:szCs w:val="28"/>
          <w:lang w:val="ru-RU"/>
        </w:rPr>
        <w:t>сущего у Аристотеля</w:t>
      </w:r>
      <w:r>
        <w:rPr>
          <w:rFonts w:ascii="Times New Roman" w:cs="Times New Roman" w:hAnsi="Times New Roman"/>
          <w:sz w:val="28"/>
          <w:szCs w:val="28"/>
          <w:lang w:val="ru-RU"/>
        </w:rPr>
        <w:t>........................................................................5</w:t>
      </w:r>
    </w:p>
    <w:p>
      <w:pPr>
        <w:spacing w:after="0" w:line="360" w:lineRule="auto"/>
        <w:jc w:val="left"/>
        <w:rPr>
          <w:rFonts w:ascii="Times New Roman" w:cs="Times New Roman" w:hAnsi="Times New Roman"/>
          <w:sz w:val="28"/>
          <w:szCs w:val="28"/>
        </w:rPr>
      </w:pPr>
      <w:r>
        <w:rPr>
          <w:rFonts w:ascii="Times New Roman" w:cs="Times New Roman" w:hAnsi="Times New Roman"/>
          <w:sz w:val="28"/>
          <w:szCs w:val="28"/>
          <w:lang w:val="ru-RU"/>
        </w:rPr>
        <w:t xml:space="preserve">   1.1 Отличие понятия сущего у Аристотеля от понятий других философов.................</w:t>
      </w:r>
      <w:r>
        <w:rPr>
          <w:rFonts w:ascii="Times New Roman" w:cs="Times New Roman" w:hAnsi="Times New Roman"/>
          <w:sz w:val="28"/>
          <w:szCs w:val="28"/>
          <w:lang w:val="ru-RU"/>
        </w:rPr>
        <w:t>...........................</w:t>
      </w:r>
      <w:r>
        <w:rPr>
          <w:rFonts w:ascii="Times New Roman" w:cs="Times New Roman" w:hAnsi="Times New Roman"/>
          <w:sz w:val="28"/>
          <w:szCs w:val="28"/>
          <w:lang w:val="ru-RU"/>
        </w:rPr>
        <w:t>...............................................................7</w:t>
      </w:r>
    </w:p>
    <w:p>
      <w:pPr>
        <w:spacing w:after="0" w:line="360" w:lineRule="auto"/>
        <w:ind w:right="0"/>
        <w:jc w:val="left"/>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ru-RU"/>
        </w:rPr>
        <w:t>1.2 В</w:t>
      </w:r>
      <w:r>
        <w:rPr>
          <w:rFonts w:ascii="Times New Roman" w:cs="Times New Roman" w:hAnsi="Times New Roman"/>
          <w:sz w:val="28"/>
          <w:szCs w:val="28"/>
          <w:lang w:val="ru-RU"/>
        </w:rPr>
        <w:t>иды сущего у Аристотеля.........</w:t>
      </w:r>
      <w:r>
        <w:rPr>
          <w:rFonts w:ascii="Times New Roman" w:cs="Times New Roman" w:hAnsi="Times New Roman"/>
          <w:sz w:val="28"/>
          <w:szCs w:val="28"/>
          <w:lang w:val="ru-RU"/>
        </w:rPr>
        <w:t>..............................................................9</w:t>
      </w:r>
    </w:p>
    <w:p>
      <w:pPr>
        <w:spacing w:after="0" w:line="360" w:lineRule="auto"/>
        <w:ind w:right="0"/>
        <w:jc w:val="left"/>
        <w:rPr>
          <w:rFonts w:ascii="Times New Roman" w:cs="Times New Roman" w:hAnsi="Times New Roman"/>
          <w:sz w:val="28"/>
          <w:szCs w:val="28"/>
        </w:rPr>
      </w:pPr>
      <w:r>
        <w:rPr>
          <w:rFonts w:ascii="Times New Roman" w:cs="Times New Roman" w:hAnsi="Times New Roman"/>
          <w:sz w:val="28"/>
          <w:szCs w:val="28"/>
          <w:lang w:val="ru-RU"/>
        </w:rPr>
        <w:t xml:space="preserve">2 </w:t>
      </w:r>
      <w:r>
        <w:rPr>
          <w:rFonts w:ascii="Times New Roman" w:cs="Times New Roman" w:hAnsi="Times New Roman"/>
          <w:sz w:val="28"/>
          <w:szCs w:val="28"/>
          <w:lang w:val="ru-RU"/>
        </w:rPr>
        <w:t>Отношения Аристотеля к сущему</w:t>
      </w:r>
      <w:r>
        <w:rPr>
          <w:rFonts w:ascii="Times New Roman" w:cs="Times New Roman" w:hAnsi="Times New Roman"/>
          <w:sz w:val="28"/>
          <w:szCs w:val="28"/>
          <w:lang w:val="ru-RU"/>
        </w:rPr>
        <w:t>................................................................12</w:t>
      </w:r>
    </w:p>
    <w:p>
      <w:pPr>
        <w:spacing w:after="0" w:line="360" w:lineRule="auto"/>
        <w:ind w:right="0"/>
        <w:jc w:val="left"/>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ru-RU"/>
        </w:rPr>
        <w:t xml:space="preserve">2.1 </w:t>
      </w:r>
      <w:r>
        <w:rPr>
          <w:rFonts w:ascii="Times New Roman" w:cs="Times New Roman" w:hAnsi="Times New Roman"/>
          <w:sz w:val="28"/>
          <w:szCs w:val="28"/>
          <w:lang w:val="ru-RU"/>
        </w:rPr>
        <w:t>Виды отношений.....</w:t>
      </w:r>
      <w:r>
        <w:rPr>
          <w:rFonts w:ascii="Times New Roman" w:cs="Times New Roman" w:hAnsi="Times New Roman"/>
          <w:sz w:val="28"/>
          <w:szCs w:val="28"/>
          <w:lang w:val="ru-RU"/>
        </w:rPr>
        <w:t>.................................................................................12</w:t>
      </w:r>
    </w:p>
    <w:p>
      <w:pPr>
        <w:spacing w:after="0" w:line="360" w:lineRule="auto"/>
        <w:ind w:right="0"/>
        <w:jc w:val="left"/>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ru-RU"/>
        </w:rPr>
        <w:t xml:space="preserve">2.2 </w:t>
      </w:r>
      <w:r>
        <w:rPr>
          <w:rFonts w:ascii="Times New Roman" w:cs="Times New Roman" w:hAnsi="Times New Roman"/>
          <w:sz w:val="28"/>
          <w:szCs w:val="28"/>
          <w:highlight w:val="none"/>
          <w:lang w:val="ru-RU"/>
        </w:rPr>
        <w:t>Взаимосвязь отношений. П</w:t>
      </w:r>
      <w:r>
        <w:rPr>
          <w:rFonts w:ascii="Times New Roman" w:cs="Times New Roman" w:hAnsi="Times New Roman"/>
          <w:sz w:val="28"/>
          <w:szCs w:val="28"/>
          <w:highlight w:val="none"/>
          <w:lang w:val="ru-RU"/>
        </w:rPr>
        <w:t>рактическое применение концепции отношений к сущему в различных областях знания.......................................</w:t>
      </w:r>
      <w:r>
        <w:rPr>
          <w:rFonts w:ascii="Times New Roman" w:cs="Times New Roman" w:hAnsi="Times New Roman"/>
          <w:sz w:val="28"/>
          <w:szCs w:val="28"/>
          <w:highlight w:val="none"/>
          <w:lang w:val="ru-RU"/>
        </w:rPr>
        <w:t>.</w:t>
      </w:r>
      <w:r>
        <w:rPr>
          <w:rFonts w:ascii="Times New Roman" w:cs="Times New Roman" w:hAnsi="Times New Roman"/>
          <w:sz w:val="28"/>
          <w:szCs w:val="28"/>
          <w:lang w:val="ru-RU"/>
        </w:rPr>
        <w:t>..............</w:t>
      </w:r>
      <w:r>
        <w:rPr>
          <w:rFonts w:ascii="Times New Roman" w:cs="Times New Roman" w:hAnsi="Times New Roman"/>
          <w:sz w:val="28"/>
          <w:szCs w:val="28"/>
          <w:lang w:val="ru-RU"/>
        </w:rPr>
        <w:t>...........................................................17</w:t>
      </w:r>
    </w:p>
    <w:p>
      <w:pPr>
        <w:spacing w:after="0" w:line="360" w:lineRule="auto"/>
        <w:ind w:right="0"/>
        <w:jc w:val="left"/>
        <w:rPr>
          <w:rFonts w:ascii="Times New Roman" w:cs="Times New Roman" w:hAnsi="Times New Roman"/>
          <w:sz w:val="28"/>
          <w:szCs w:val="28"/>
        </w:rPr>
      </w:pPr>
      <w:r>
        <w:rPr>
          <w:rFonts w:ascii="Times New Roman" w:cs="Times New Roman" w:hAnsi="Times New Roman"/>
          <w:sz w:val="28"/>
          <w:szCs w:val="28"/>
          <w:lang w:val="ru-RU"/>
        </w:rPr>
        <w:t>Заключение........................................................................................................22</w:t>
      </w:r>
    </w:p>
    <w:p>
      <w:pPr>
        <w:spacing w:after="0" w:line="360" w:lineRule="auto"/>
        <w:ind w:right="0"/>
        <w:jc w:val="left"/>
        <w:rPr>
          <w:rFonts w:ascii="Times New Roman" w:cs="Times New Roman" w:hAnsi="Times New Roman"/>
          <w:sz w:val="28"/>
          <w:szCs w:val="28"/>
        </w:rPr>
      </w:pPr>
      <w:r>
        <w:rPr>
          <w:rFonts w:ascii="Times New Roman" w:cs="Times New Roman" w:hAnsi="Times New Roman"/>
          <w:sz w:val="28"/>
          <w:szCs w:val="28"/>
          <w:lang w:val="ru-RU"/>
        </w:rPr>
        <w:t>Список использованных источников..............................................................24</w:t>
      </w: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left"/>
        <w:rPr>
          <w:rFonts w:ascii="Times New Roman" w:cs="Times New Roman" w:hAnsi="Times New Roman"/>
          <w:sz w:val="28"/>
          <w:szCs w:val="28"/>
        </w:rPr>
      </w:pPr>
    </w:p>
    <w:p>
      <w:pPr>
        <w:spacing w:after="0" w:line="360" w:lineRule="auto"/>
        <w:ind w:right="0"/>
        <w:jc w:val="center"/>
        <w:rPr>
          <w:rFonts w:ascii="Times New Roman" w:cs="Times New Roman" w:hAnsi="Times New Roman"/>
          <w:sz w:val="28"/>
          <w:szCs w:val="28"/>
        </w:rPr>
      </w:pPr>
      <w:r>
        <w:rPr>
          <w:rFonts w:ascii="Times New Roman" w:cs="Times New Roman" w:hAnsi="Times New Roman"/>
          <w:sz w:val="28"/>
          <w:szCs w:val="28"/>
          <w:lang w:val="ru-RU"/>
        </w:rPr>
        <w:t>ВВЕДЕНИЕ</w:t>
      </w:r>
    </w:p>
    <w:p>
      <w:pPr>
        <w:spacing w:after="0" w:line="360" w:lineRule="auto"/>
        <w:ind w:right="0"/>
        <w:jc w:val="center"/>
        <w:rPr>
          <w:rFonts w:ascii="Times New Roman" w:cs="Times New Roman" w:hAnsi="Times New Roman"/>
          <w:sz w:val="28"/>
          <w:szCs w:val="28"/>
        </w:rPr>
      </w:pP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Аристотель - один из величайших философов древности, который оставил огромный след в истории философии. Его учение о сущем и отношениях является одним из фундаментальных понятий философии.</w:t>
      </w: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Актуальность данной работы заключается в том, чтобы рассмотреть различные виды отношений, которые Аристотель выделяет в своей философии, их взаимосвязь друг с другом.</w:t>
      </w: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Объектом курсовой работы является учение Аристотеля о сущем и отношениях.</w:t>
      </w: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Предметом курсовой работы являются различные виды отношений, которые Аристотель выделяет в своей философии.</w:t>
      </w: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Цель курсовой работы - провести анализ учения Аристотеля о сущем и отношениях к нему.</w:t>
      </w: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Поставленная цель подразумевает следующие задачи:</w:t>
      </w:r>
    </w:p>
    <w:p>
      <w:pPr>
        <w:spacing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rPr>
        <w:t xml:space="preserve">- </w:t>
      </w:r>
      <w:r>
        <w:rPr>
          <w:rFonts w:ascii="Times New Roman" w:cs="Times New Roman" w:hAnsi="Times New Roman"/>
          <w:sz w:val="28"/>
          <w:szCs w:val="28"/>
          <w:lang w:val="ru-RU"/>
        </w:rPr>
        <w:t>рассмотреть понятие сущего у Аристотеля и его отличия от понятий других философов;</w:t>
      </w:r>
    </w:p>
    <w:p>
      <w:pPr>
        <w:spacing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 рассмотреть основные понятия философии Аристотеля, связанные с отношениями к сущему;</w:t>
      </w: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ru-RU"/>
        </w:rPr>
        <w:t>исследовать различные виды отношений к сущему у Аристотеля;</w:t>
      </w:r>
    </w:p>
    <w:p>
      <w:pPr>
        <w:spacing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rPr>
        <w:t xml:space="preserve">- </w:t>
      </w:r>
      <w:r>
        <w:rPr>
          <w:rFonts w:ascii="Times New Roman" w:cs="Times New Roman" w:hAnsi="Times New Roman"/>
          <w:sz w:val="28"/>
          <w:szCs w:val="28"/>
          <w:lang w:val="ru-RU"/>
        </w:rPr>
        <w:t>с</w:t>
      </w:r>
      <w:r>
        <w:rPr>
          <w:rFonts w:ascii="Times New Roman" w:cs="Times New Roman" w:hAnsi="Times New Roman"/>
          <w:sz w:val="28"/>
          <w:szCs w:val="28"/>
        </w:rPr>
        <w:t>формулировать вывод и оформить работу</w:t>
      </w:r>
      <w:r>
        <w:rPr>
          <w:rFonts w:ascii="Times New Roman" w:cs="Times New Roman" w:hAnsi="Times New Roman"/>
          <w:sz w:val="28"/>
          <w:szCs w:val="28"/>
          <w:lang w:val="ru-RU"/>
        </w:rPr>
        <w:t>.</w:t>
      </w:r>
    </w:p>
    <w:p>
      <w:pPr>
        <w:spacing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Теоретические и методологические основы исследования: данное исследование основывается на итогах анализа изучаемой проблемы в философской литературе. Теоретическую базу исследования составляют философия Аристотеля, его понимание сущего и отношений к нему. Методологическую базу исследования составляют общефилософские и общенаучные приемы: приемы анализа, сравнительный анализ, обобщение, принцип историзма.</w:t>
      </w:r>
    </w:p>
    <w:p>
      <w:pPr>
        <w:spacing w:after="0" w:line="360" w:lineRule="auto"/>
        <w:ind w:left="369" w:firstLine="709"/>
        <w:jc w:val="both"/>
        <w:rPr>
          <w:rFonts w:ascii="Times New Roman" w:cs="Times New Roman" w:hAnsi="Times New Roman"/>
          <w:sz w:val="28"/>
          <w:szCs w:val="28"/>
        </w:rPr>
      </w:pPr>
      <w:r>
        <w:rPr>
          <w:rFonts w:ascii="Times New Roman" w:cs="Times New Roman" w:hAnsi="Times New Roman"/>
          <w:sz w:val="28"/>
          <w:szCs w:val="28"/>
          <w:lang w:val="ru-RU"/>
        </w:rPr>
        <w:t xml:space="preserve">Материалы исследования: работы Аристотеля, переводы А.В. Кубицкого, А.В. Маркова, </w:t>
      </w:r>
      <w:r>
        <w:rPr>
          <w:rFonts w:ascii="Times New Roman" w:cs="Times New Roman" w:hAnsi="Times New Roman"/>
          <w:sz w:val="28"/>
          <w:szCs w:val="28"/>
        </w:rPr>
        <w:t>а также отечественные и зарубежные работы философов в области античной философии.</w:t>
      </w:r>
    </w:p>
    <w:p>
      <w:pPr>
        <w:spacing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 xml:space="preserve">Методы исследования: </w:t>
      </w:r>
      <w:r>
        <w:rPr>
          <w:rFonts w:ascii="Times New Roman" w:cs="Times New Roman" w:hAnsi="Times New Roman"/>
          <w:sz w:val="28"/>
          <w:szCs w:val="28"/>
        </w:rPr>
        <w:t>и</w:t>
      </w:r>
      <w:r>
        <w:rPr>
          <w:rFonts w:ascii="Times New Roman" w:cs="Times New Roman" w:hAnsi="Times New Roman"/>
          <w:sz w:val="28"/>
          <w:szCs w:val="28"/>
        </w:rPr>
        <w:t>сторико-философский анализ и обобщение литературы по данной теме.</w:t>
      </w:r>
    </w:p>
    <w:p>
      <w:pPr>
        <w:spacing w:after="0" w:line="360" w:lineRule="auto"/>
        <w:ind w:left="369" w:firstLine="709"/>
        <w:jc w:val="both"/>
        <w:rPr>
          <w:rFonts w:ascii="Times New Roman" w:cs="Times New Roman" w:hAnsi="Times New Roman"/>
          <w:sz w:val="28"/>
          <w:szCs w:val="28"/>
        </w:rPr>
      </w:pPr>
      <w:r>
        <w:rPr>
          <w:rFonts w:ascii="Times New Roman" w:cs="Times New Roman" w:hAnsi="Times New Roman"/>
          <w:sz w:val="28"/>
          <w:szCs w:val="28"/>
        </w:rPr>
        <w:t>Структура и объем работы. Курсовая работа состоит из введения, двух разделов, заключения и списка</w:t>
      </w:r>
      <w:r>
        <w:rPr>
          <w:rFonts w:ascii="Times New Roman" w:cs="Times New Roman" w:hAnsi="Times New Roman"/>
          <w:sz w:val="28"/>
          <w:szCs w:val="28"/>
        </w:rPr>
        <w:t xml:space="preserve"> использованных источников из </w:t>
      </w:r>
      <w:r>
        <w:rPr>
          <w:rFonts w:ascii="Times New Roman" w:cs="Times New Roman" w:hAnsi="Times New Roman"/>
          <w:sz w:val="28"/>
          <w:szCs w:val="28"/>
          <w:lang w:val="ru-RU"/>
        </w:rPr>
        <w:t>17</w:t>
      </w:r>
      <w:r>
        <w:rPr>
          <w:rFonts w:ascii="Times New Roman" w:cs="Times New Roman" w:hAnsi="Times New Roman"/>
          <w:sz w:val="28"/>
          <w:szCs w:val="28"/>
          <w:lang w:val="ru-RU"/>
        </w:rPr>
        <w:t xml:space="preserve"> </w:t>
      </w:r>
      <w:r>
        <w:rPr>
          <w:rFonts w:ascii="Times New Roman" w:cs="Times New Roman" w:hAnsi="Times New Roman"/>
          <w:sz w:val="28"/>
          <w:szCs w:val="28"/>
        </w:rPr>
        <w:t>наим</w:t>
      </w:r>
      <w:r>
        <w:rPr>
          <w:rFonts w:ascii="Times New Roman" w:cs="Times New Roman" w:hAnsi="Times New Roman"/>
          <w:sz w:val="28"/>
          <w:szCs w:val="28"/>
        </w:rPr>
        <w:t>е</w:t>
      </w:r>
      <w:r>
        <w:rPr>
          <w:rFonts w:ascii="Times New Roman" w:cs="Times New Roman" w:hAnsi="Times New Roman"/>
          <w:sz w:val="28"/>
          <w:szCs w:val="28"/>
        </w:rPr>
        <w:t xml:space="preserve">нований. Общий объем работы – </w:t>
      </w:r>
      <w:r>
        <w:rPr>
          <w:rFonts w:ascii="Times New Roman" w:cs="Times New Roman" w:hAnsi="Times New Roman"/>
          <w:sz w:val="28"/>
          <w:szCs w:val="28"/>
          <w:lang w:val="ru-RU"/>
        </w:rPr>
        <w:t>25</w:t>
      </w:r>
      <w:r>
        <w:rPr>
          <w:rFonts w:ascii="Times New Roman" w:cs="Times New Roman" w:hAnsi="Times New Roman"/>
          <w:sz w:val="28"/>
          <w:szCs w:val="28"/>
        </w:rPr>
        <w:t xml:space="preserve"> страниц.</w:t>
      </w: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both"/>
        <w:rPr>
          <w:rFonts w:ascii="Times New Roman" w:cs="Times New Roman" w:hAnsi="Times New Roman"/>
          <w:sz w:val="28"/>
          <w:szCs w:val="28"/>
        </w:rPr>
      </w:pPr>
    </w:p>
    <w:p>
      <w:pPr>
        <w:spacing w:after="0" w:line="360" w:lineRule="auto"/>
        <w:ind w:left="1078" w:right="0" w:firstLine="0"/>
        <w:jc w:val="center"/>
        <w:rPr>
          <w:rFonts w:ascii="Times New Roman" w:cs="Times New Roman" w:hAnsi="Times New Roman"/>
          <w:sz w:val="28"/>
          <w:szCs w:val="28"/>
          <w:lang w:val="ru-RU"/>
        </w:rPr>
      </w:pPr>
      <w:r>
        <w:rPr>
          <w:rFonts w:ascii="Times New Roman" w:cs="Times New Roman" w:hAnsi="Times New Roman"/>
          <w:sz w:val="28"/>
          <w:szCs w:val="28"/>
        </w:rPr>
        <w:t xml:space="preserve">1. </w:t>
      </w:r>
      <w:r>
        <w:rPr>
          <w:rFonts w:ascii="Times New Roman" w:cs="Times New Roman" w:hAnsi="Times New Roman"/>
          <w:sz w:val="28"/>
          <w:szCs w:val="28"/>
          <w:lang w:val="ru-RU"/>
        </w:rPr>
        <w:t xml:space="preserve">Понятие сущего у Аристотеля </w:t>
      </w:r>
    </w:p>
    <w:p>
      <w:pPr>
        <w:spacing w:after="0" w:line="360" w:lineRule="auto"/>
        <w:ind w:left="369" w:right="0" w:firstLine="709"/>
        <w:jc w:val="both"/>
        <w:rPr>
          <w:rFonts w:ascii="Times New Roman" w:cs="Times New Roman" w:hAnsi="Times New Roman"/>
          <w:sz w:val="28"/>
          <w:szCs w:val="28"/>
          <w:lang w:val="ru-RU"/>
        </w:rPr>
      </w:pPr>
    </w:p>
    <w:p>
      <w:pPr>
        <w:spacing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 xml:space="preserve">Сущее (греч. </w:t>
      </w:r>
      <w:r>
        <w:rPr>
          <w:rFonts w:ascii="Times New Roman" w:cs="Times New Roman" w:hAnsi="Times New Roman"/>
          <w:sz w:val="28"/>
          <w:szCs w:val="28"/>
          <w:lang w:val="ru-RU"/>
        </w:rPr>
        <w:t>Ο</w:t>
      </w:r>
      <w:r>
        <w:rPr>
          <w:rFonts w:ascii="Times New Roman" w:cs="Times New Roman" w:hAnsi="Times New Roman"/>
          <w:sz w:val="28"/>
          <w:szCs w:val="28"/>
          <w:lang w:val="ru-RU"/>
        </w:rPr>
        <w:t>ύ</w:t>
      </w:r>
      <w:r>
        <w:rPr>
          <w:rFonts w:ascii="Times New Roman" w:cs="Times New Roman" w:hAnsi="Times New Roman"/>
          <w:sz w:val="28"/>
          <w:szCs w:val="28"/>
          <w:lang w:val="ru-RU"/>
        </w:rPr>
        <w:t>σ</w:t>
      </w:r>
      <w:r>
        <w:rPr>
          <w:rFonts w:ascii="Times New Roman" w:cs="Times New Roman" w:hAnsi="Times New Roman"/>
          <w:sz w:val="28"/>
          <w:szCs w:val="28"/>
          <w:lang w:val="ru-RU"/>
        </w:rPr>
        <w:t>ί</w:t>
      </w:r>
      <w:r>
        <w:rPr>
          <w:rFonts w:ascii="Times New Roman" w:cs="Times New Roman" w:hAnsi="Times New Roman"/>
          <w:sz w:val="28"/>
          <w:szCs w:val="28"/>
          <w:lang w:val="ru-RU"/>
        </w:rPr>
        <w:t xml:space="preserve">α) - </w:t>
      </w:r>
      <w:r>
        <w:rPr>
          <w:rFonts w:ascii="Times New Roman" w:cs="Times New Roman" w:hAnsi="Times New Roman"/>
          <w:sz w:val="28"/>
          <w:szCs w:val="28"/>
          <w:lang w:val="ru-RU"/>
        </w:rPr>
        <w:t>это одно из основных понятий в философии Аристотеля. Оно является основой всего существующего и и обладает самостоятельным существованием, не зависящим от чего-либо другого.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О </w:t>
      </w:r>
      <w:r>
        <w:rPr>
          <w:rFonts w:ascii="Times New Roman" w:cs="Times New Roman" w:hAnsi="Times New Roman"/>
          <w:color w:val="000000"/>
          <w:sz w:val="28"/>
          <w:szCs w:val="28"/>
          <w:rtl w:val="off"/>
          <w:lang w:val="en-US"/>
        </w:rPr>
        <w:t xml:space="preserve">сущем говорится в различных значениях, </w:t>
      </w:r>
      <w:r>
        <w:rPr>
          <w:rFonts w:ascii="Times New Roman" w:cs="Times New Roman" w:hAnsi="Times New Roman"/>
          <w:color w:val="000000"/>
          <w:sz w:val="28"/>
          <w:szCs w:val="28"/>
          <w:rtl w:val="off"/>
          <w:lang w:val="en-US"/>
        </w:rPr>
        <w:t>но всякий раз по отношению к одному началу; одно называется сущим потому, что оно сущность, другое - потому, что оно состояние сущности, третье - потому, что оно путь к сущности, или уничтожение и лишенность ее, или свойство ее, или то, что производит или порождает сущность и находящееся в каком-то отношении к ней; или оно отрицание чего-то из этого или отрицание самой сущности, почему мы и о не-сущем говорим, что оно есть не-сущее</w:t>
      </w:r>
      <w:r>
        <w:rPr>
          <w:rFonts w:ascii="Times New Roman" w:cs="Times New Roman" w:hAnsi="Times New Roman"/>
          <w:color w:val="000000"/>
          <w:sz w:val="28"/>
          <w:szCs w:val="28"/>
          <w:rtl w:val="off"/>
          <w:lang w:val="en-US"/>
        </w:rPr>
        <w:t xml:space="preserve">» [1, </w:t>
      </w:r>
      <w:r>
        <w:rPr>
          <w:rFonts w:ascii="Times New Roman" w:cs="Times New Roman" w:hAnsi="Times New Roman"/>
          <w:color w:val="000000"/>
          <w:sz w:val="28"/>
          <w:szCs w:val="28"/>
          <w:rtl w:val="off"/>
          <w:lang w:val="ru-RU"/>
        </w:rPr>
        <w:t>с. 83].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3" w:right="0" w:firstLine="709"/>
        <w:jc w:val="both"/>
        <w:rPr>
          <w:rFonts w:ascii="Times New Roman" w:cs="Times New Roman" w:hAnsi="Times New Roman"/>
          <w:color w:val="000000"/>
          <w:sz w:val="28"/>
          <w:szCs w:val="28"/>
          <w:highlight w:val="none"/>
          <w:rtl w:val="off"/>
          <w:lang w:val="en-US"/>
        </w:rPr>
      </w:pPr>
      <w:r>
        <w:rPr>
          <w:rFonts w:ascii="Times New Roman" w:cs="Times New Roman" w:hAnsi="Times New Roman"/>
          <w:color w:val="000000"/>
          <w:sz w:val="28"/>
          <w:szCs w:val="28"/>
          <w:highlight w:val="none"/>
          <w:rtl w:val="off"/>
          <w:lang w:val="en-US"/>
        </w:rPr>
        <w:t>Аристотель стремился познать сущность вещей через их родовые понятия, а потому в центре внимания у него находится отношение общего к частному.</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3" w:right="0" w:firstLine="709"/>
        <w:jc w:val="both"/>
        <w:rPr>
          <w:rFonts w:ascii="Times New Roman" w:cs="Times New Roman" w:hAnsi="Times New Roman"/>
          <w:color w:val="000000"/>
          <w:sz w:val="28"/>
          <w:szCs w:val="28"/>
          <w:highlight w:val="none"/>
          <w:lang w:val="en-US"/>
        </w:rPr>
      </w:pPr>
      <w:r>
        <w:rPr>
          <w:rFonts w:ascii="Times New Roman" w:cs="Times New Roman" w:hAnsi="Times New Roman"/>
          <w:color w:val="000000"/>
          <w:sz w:val="28"/>
          <w:szCs w:val="28"/>
          <w:highlight w:val="none"/>
          <w:rtl w:val="off"/>
          <w:lang w:val="en-US"/>
        </w:rPr>
        <w:t xml:space="preserve"> </w:t>
      </w:r>
      <w:r>
        <w:rPr>
          <w:rFonts w:ascii="Times New Roman" w:cs="Times New Roman" w:hAnsi="Times New Roman"/>
          <w:color w:val="000000"/>
          <w:sz w:val="28"/>
          <w:szCs w:val="28"/>
          <w:highlight w:val="none"/>
          <w:rtl w:val="off"/>
          <w:lang w:val="en-US"/>
        </w:rPr>
        <w:t xml:space="preserve">Центр аристотелевской логики составляет учение об умозаключениях и доказательствах, основанных на </w:t>
      </w:r>
      <w:r>
        <w:rPr>
          <w:rFonts w:ascii="Times New Roman" w:cs="Times New Roman" w:hAnsi="Times New Roman"/>
          <w:color w:val="000000"/>
          <w:sz w:val="28"/>
          <w:szCs w:val="28"/>
          <w:highlight w:val="none"/>
          <w:rtl w:val="off"/>
          <w:lang w:val="en-US"/>
        </w:rPr>
        <w:t>отношениях общего и частного. Логика, созданная Аристотелем, на протяжении многих веков служила главным средством научного доказательства.</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3" w:right="0" w:firstLine="709"/>
        <w:jc w:val="both"/>
        <w:rPr>
          <w:rFonts w:ascii="Times New Roman" w:cs="Times New Roman" w:hAnsi="Times New Roman"/>
          <w:color w:val="000000"/>
          <w:sz w:val="28"/>
          <w:szCs w:val="28"/>
          <w:highlight w:val="none"/>
          <w:rtl w:val="off"/>
          <w:lang w:val="en-US"/>
        </w:rPr>
      </w:pPr>
      <w:r>
        <w:rPr>
          <w:rFonts w:ascii="Times New Roman" w:cs="Times New Roman" w:hAnsi="Times New Roman"/>
          <w:color w:val="000000"/>
          <w:sz w:val="28"/>
          <w:szCs w:val="28"/>
          <w:highlight w:val="none"/>
          <w:rtl w:val="off"/>
          <w:lang w:val="en-US"/>
        </w:rPr>
        <w:t>Важная особенность аристотелевского учения о сущности заключается в том, что хотя под бытием, а следовательно, под близкой ему сущностью Аристотель понимает отдельный предмет (индивид), однако сама сущность вовсе не есть что-то воспринимаемое чувствами: чувствами мы воспринимаем лишь свойства той или иной сущности, сама же она — единый, неделимый и невидимый носитель всех этих свойств — то, что делает предмет «вот этим», не позволяя ему слиться с другими.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360" w:lineRule="auto"/>
        <w:ind w:left="363" w:right="0" w:firstLine="709"/>
        <w:jc w:val="both"/>
        <w:rPr>
          <w:rFonts w:ascii="Times New Roman" w:cs="Times New Roman" w:hAnsi="Times New Roman"/>
          <w:color w:val="000000"/>
          <w:sz w:val="28"/>
          <w:szCs w:val="28"/>
          <w:highlight w:val="none"/>
          <w:rtl w:val="off"/>
          <w:lang w:val="en-US"/>
        </w:rPr>
      </w:pPr>
      <w:r>
        <w:rPr>
          <w:rFonts w:ascii="Times New Roman" w:cs="Times New Roman" w:hAnsi="Times New Roman"/>
          <w:color w:val="000000"/>
          <w:sz w:val="28"/>
          <w:szCs w:val="28"/>
          <w:highlight w:val="none"/>
          <w:lang w:val="ru-RU"/>
        </w:rPr>
        <w:t xml:space="preserve">По Аристотелю, как он сам сообщает, категорий столько, сколько способов употребления глагола </w:t>
      </w:r>
      <w:r>
        <w:rPr>
          <w:rFonts w:ascii="Times New Roman" w:cs="Times New Roman" w:hAnsi="Times New Roman"/>
          <w:color w:val="000000"/>
          <w:sz w:val="28"/>
          <w:szCs w:val="28"/>
          <w:highlight w:val="none"/>
          <w:lang w:val="ru-RU"/>
        </w:rPr>
        <w:t xml:space="preserve">«быть» в значении связки. </w:t>
      </w:r>
      <w:r>
        <w:rPr>
          <w:rFonts w:ascii="Times New Roman" w:cs="Times New Roman" w:hAnsi="Times New Roman"/>
          <w:color w:val="000000"/>
          <w:sz w:val="28"/>
          <w:szCs w:val="28"/>
          <w:highlight w:val="none"/>
          <w:lang w:val="ru-RU"/>
        </w:rPr>
        <w:t xml:space="preserve">Как известно, есть десять категорий, </w:t>
      </w:r>
      <w:r>
        <w:rPr>
          <w:rFonts w:ascii="Times New Roman" w:cs="Times New Roman" w:hAnsi="Times New Roman"/>
          <w:color w:val="000000"/>
          <w:sz w:val="28"/>
          <w:szCs w:val="28"/>
          <w:highlight w:val="none"/>
          <w:lang w:val="ru-RU"/>
        </w:rPr>
        <w:t xml:space="preserve">которые описывают различные аспекты сущего. </w:t>
      </w:r>
      <w:r>
        <w:rPr>
          <w:rFonts w:ascii="Times New Roman" w:cs="Times New Roman" w:hAnsi="Times New Roman"/>
          <w:color w:val="000000"/>
          <w:sz w:val="28"/>
          <w:szCs w:val="28"/>
          <w:highlight w:val="none"/>
          <w:lang w:val="ru-RU"/>
        </w:rPr>
        <w:t xml:space="preserve">Они являются основой философской системы Аристотеля и используются до сих пор в логике, онтологии и других областях философии. </w:t>
      </w:r>
      <w:r>
        <w:rPr>
          <w:rFonts w:ascii="Times New Roman" w:cs="Times New Roman" w:hAnsi="Times New Roman"/>
          <w:color w:val="000000"/>
          <w:sz w:val="28"/>
          <w:szCs w:val="28"/>
          <w:highlight w:val="none"/>
          <w:lang w:val="ru-RU"/>
        </w:rPr>
        <w:t xml:space="preserve">И при этом сущность, т.е. самая первая категория, она явным образом отделена от всех остальных. </w:t>
      </w:r>
      <w:r>
        <w:rPr>
          <w:rFonts w:ascii="Times New Roman" w:cs="Times New Roman" w:hAnsi="Times New Roman"/>
          <w:color w:val="000000"/>
          <w:sz w:val="28"/>
          <w:szCs w:val="28"/>
          <w:highlight w:val="none"/>
          <w:lang w:val="ru-RU"/>
        </w:rPr>
        <w:t xml:space="preserve">Она </w:t>
      </w:r>
      <w:r>
        <w:rPr>
          <w:rFonts w:ascii="Times New Roman" w:cs="Times New Roman" w:hAnsi="Times New Roman"/>
          <w:color w:val="000000"/>
          <w:sz w:val="28"/>
          <w:szCs w:val="28"/>
          <w:highlight w:val="none"/>
          <w:lang w:val="ru-RU"/>
        </w:rPr>
        <w:t>является основой для всех остальных категорий и определяет сущность вещей.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3" w:right="0" w:firstLine="709"/>
        <w:jc w:val="both"/>
        <w:rPr>
          <w:rFonts w:ascii="Times New Roman" w:cs="Times New Roman" w:hAnsi="Times New Roman"/>
          <w:color w:val="000000"/>
          <w:sz w:val="28"/>
          <w:szCs w:val="28"/>
          <w:highlight w:val="none"/>
          <w:rtl w:val="off"/>
          <w:lang w:val="ru-RU"/>
        </w:rPr>
      </w:pPr>
      <w:r>
        <w:rPr>
          <w:rFonts w:ascii="Times New Roman" w:cs="Times New Roman" w:hAnsi="Times New Roman"/>
          <w:color w:val="000000"/>
          <w:sz w:val="28"/>
          <w:szCs w:val="28"/>
          <w:highlight w:val="none"/>
          <w:rtl w:val="off"/>
          <w:lang w:val="en-US"/>
        </w:rPr>
        <w:t>Все остальные категории - к</w:t>
      </w:r>
      <w:r>
        <w:rPr>
          <w:rFonts w:ascii="Times New Roman" w:cs="Times New Roman" w:hAnsi="Times New Roman"/>
          <w:color w:val="000000"/>
          <w:sz w:val="28"/>
          <w:szCs w:val="28"/>
          <w:highlight w:val="none"/>
          <w:rtl w:val="off"/>
          <w:lang w:val="ru-RU"/>
        </w:rPr>
        <w:t>оличество</w:t>
      </w:r>
      <w:r>
        <w:rPr>
          <w:rFonts w:ascii="Times New Roman" w:cs="Times New Roman" w:hAnsi="Times New Roman"/>
          <w:color w:val="000000"/>
          <w:sz w:val="28"/>
          <w:szCs w:val="28"/>
          <w:highlight w:val="none"/>
          <w:rtl w:val="off"/>
          <w:lang w:val="en-US"/>
        </w:rPr>
        <w:t>, к</w:t>
      </w:r>
      <w:r>
        <w:rPr>
          <w:rFonts w:ascii="Times New Roman" w:cs="Times New Roman" w:hAnsi="Times New Roman"/>
          <w:color w:val="000000"/>
          <w:sz w:val="28"/>
          <w:szCs w:val="28"/>
          <w:highlight w:val="none"/>
          <w:rtl w:val="off"/>
          <w:lang w:val="ru-RU"/>
        </w:rPr>
        <w:t>ачество</w:t>
      </w:r>
      <w:r>
        <w:rPr>
          <w:rFonts w:ascii="Times New Roman" w:cs="Times New Roman" w:hAnsi="Times New Roman"/>
          <w:color w:val="000000"/>
          <w:sz w:val="28"/>
          <w:szCs w:val="28"/>
          <w:highlight w:val="none"/>
          <w:rtl w:val="off"/>
          <w:lang w:val="en-US"/>
        </w:rPr>
        <w:t xml:space="preserve">, </w:t>
      </w:r>
      <w:r>
        <w:rPr>
          <w:rFonts w:ascii="Times New Roman" w:cs="Times New Roman" w:hAnsi="Times New Roman"/>
          <w:color w:val="000000"/>
          <w:sz w:val="28"/>
          <w:szCs w:val="28"/>
          <w:highlight w:val="none"/>
          <w:rtl w:val="off"/>
          <w:lang w:val="ru-RU"/>
        </w:rPr>
        <w:t>место, время, отношение, положение, действие, претерпевание, обладание - соотносятся с бытием через категорию сущности.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3" w:right="0" w:firstLine="709"/>
        <w:jc w:val="both"/>
        <w:rPr>
          <w:rFonts w:ascii="Times New Roman" w:cs="Times New Roman" w:hAnsi="Times New Roman"/>
          <w:color w:val="000000"/>
          <w:sz w:val="28"/>
          <w:szCs w:val="28"/>
          <w:highlight w:val="none"/>
          <w:lang w:val="en-US"/>
        </w:rPr>
      </w:pPr>
      <w:r>
        <w:rPr>
          <w:rFonts w:ascii="Times New Roman" w:cs="Times New Roman" w:hAnsi="Times New Roman"/>
          <w:color w:val="000000"/>
          <w:sz w:val="28"/>
          <w:szCs w:val="28"/>
          <w:highlight w:val="none"/>
          <w:rtl w:val="off"/>
          <w:lang w:val="en-US"/>
        </w:rPr>
        <w:t>Сущность отвечает на вопрос: «Что есть вещь?» Раскрывая сущность вещи, мы, согласно Аристотелю, даем ей определение, получаем понятие вещи.</w:t>
      </w:r>
      <w:r>
        <w:rPr>
          <w:rFonts w:ascii="Times New Roman" w:cs="Times New Roman" w:hAnsi="Times New Roman"/>
          <w:color w:val="000000"/>
          <w:sz w:val="28"/>
          <w:szCs w:val="28"/>
          <w:rtl w:val="off"/>
          <w:lang w:val="en-US"/>
        </w:rPr>
        <w:t xml:space="preserve"> </w:t>
      </w:r>
    </w:p>
    <w:p>
      <w:pPr>
        <w:spacing w:after="0" w:line="360" w:lineRule="auto"/>
        <w:ind w:left="369" w:right="0" w:firstLine="709"/>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highlight w:val="none"/>
          <w:rtl w:val="off"/>
          <w:lang w:val="en-US"/>
        </w:rPr>
        <w:t xml:space="preserve">О сущности, таким образом, высказываются все категории, но она сама ни о чем не высказывается: она есть нечто самостоятельное, существующее само по себе, безотносительно к другому. </w:t>
      </w:r>
      <w:r>
        <w:rPr>
          <w:rFonts w:ascii="Times New Roman" w:cs="Times New Roman" w:hAnsi="Times New Roman"/>
          <w:color w:val="000000"/>
          <w:sz w:val="28"/>
          <w:szCs w:val="28"/>
          <w:highlight w:val="none"/>
          <w:lang w:val="ru-RU"/>
        </w:rPr>
        <w:t xml:space="preserve">Это может быть конкретный объект, такой как стул или дерево, или абстрактная идея, такая как доброта или справедливость. </w:t>
      </w:r>
      <w:r>
        <w:rPr>
          <w:rFonts w:ascii="Times New Roman" w:cs="Times New Roman" w:hAnsi="Times New Roman"/>
          <w:sz w:val="28"/>
          <w:szCs w:val="28"/>
          <w:highlight w:val="none"/>
          <w:lang w:val="ru-RU"/>
        </w:rPr>
        <w:t xml:space="preserve">Сущее (сущность) у Аристотеля - это то, что делает вещь тем, что она есть. Сущее - это нечто, что существует независимо от нашего восприятия и мышления. </w:t>
      </w:r>
      <w:r>
        <w:rPr>
          <w:rFonts w:ascii="Times New Roman" w:cs="Times New Roman" w:hAnsi="Times New Roman"/>
          <w:color w:val="000000"/>
          <w:sz w:val="28"/>
          <w:szCs w:val="28"/>
          <w:highlight w:val="none"/>
          <w:rtl w:val="off"/>
          <w:lang w:val="en-US"/>
        </w:rPr>
        <w:t>Для логики Аристотеля характерно убеждение в том, что сущность первичнее различных отношений.</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 xml:space="preserve"> </w:t>
      </w:r>
    </w:p>
    <w:p>
      <w:pPr>
        <w:spacing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highlight w:val="none"/>
          <w:lang w:val="ru-RU"/>
        </w:rPr>
        <w:t>Важно понимать, что теория категорий Аристотеля позволяет классифицировать все сущее и описать его различные аспекты.</w:t>
      </w:r>
    </w:p>
    <w:p>
      <w:pPr>
        <w:spacing w:after="0" w:line="360" w:lineRule="auto"/>
        <w:ind w:left="369" w:right="0" w:firstLine="709"/>
        <w:jc w:val="both"/>
        <w:rPr>
          <w:rFonts w:ascii="Times New Roman" w:cs="Times New Roman" w:hAnsi="Times New Roman"/>
          <w:sz w:val="28"/>
          <w:szCs w:val="28"/>
          <w:lang w:val="ru-RU"/>
        </w:rPr>
      </w:pPr>
    </w:p>
    <w:p>
      <w:pPr>
        <w:spacing w:after="0" w:line="360" w:lineRule="auto"/>
        <w:ind w:left="369" w:right="0" w:firstLine="709"/>
        <w:jc w:val="both"/>
        <w:rPr>
          <w:rFonts w:ascii="Times New Roman" w:cs="Times New Roman" w:hAnsi="Times New Roman"/>
          <w:sz w:val="28"/>
          <w:szCs w:val="28"/>
          <w:lang w:val="ru-RU"/>
        </w:rPr>
      </w:pPr>
    </w:p>
    <w:p>
      <w:pPr>
        <w:spacing w:after="0" w:line="360" w:lineRule="auto"/>
        <w:ind w:left="369" w:right="0" w:firstLine="709"/>
        <w:jc w:val="both"/>
        <w:rPr>
          <w:rFonts w:ascii="Times New Roman" w:cs="Times New Roman" w:hAnsi="Times New Roman"/>
          <w:sz w:val="28"/>
          <w:szCs w:val="28"/>
          <w:lang w:val="ru-RU"/>
        </w:rPr>
      </w:pPr>
    </w:p>
    <w:p>
      <w:pPr>
        <w:spacing w:after="0" w:line="360" w:lineRule="auto"/>
        <w:ind w:left="369" w:right="0" w:firstLine="709"/>
        <w:jc w:val="center"/>
        <w:rPr>
          <w:rFonts w:ascii="Times New Roman" w:cs="Times New Roman" w:hAnsi="Times New Roman"/>
          <w:sz w:val="28"/>
          <w:szCs w:val="28"/>
        </w:rPr>
      </w:pPr>
      <w:r>
        <w:rPr>
          <w:rFonts w:ascii="Times New Roman" w:cs="Times New Roman" w:hAnsi="Times New Roman"/>
          <w:sz w:val="28"/>
          <w:szCs w:val="28"/>
          <w:lang w:val="ru-RU"/>
        </w:rPr>
        <w:t>1.1 Отличие понятия сущего у Аристотеля от понятий других философов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none"/>
          <w:rtl w:val="off"/>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none"/>
          <w:rtl w:val="off"/>
          <w:lang w:val="en-US"/>
        </w:rPr>
      </w:pPr>
      <w:r>
        <w:rPr>
          <w:rFonts w:ascii="Times New Roman" w:cs="Times New Roman" w:hAnsi="Times New Roman"/>
          <w:color w:val="000000"/>
          <w:sz w:val="28"/>
          <w:szCs w:val="28"/>
          <w:highlight w:val="none"/>
          <w:rtl w:val="off"/>
          <w:lang w:val="en-US"/>
        </w:rPr>
        <w:t xml:space="preserve">«Сущность» – это философская категория. </w:t>
      </w:r>
      <w:r>
        <w:rPr>
          <w:rFonts w:ascii="Times New Roman" w:cs="Times New Roman" w:hAnsi="Times New Roman"/>
          <w:color w:val="000000"/>
          <w:sz w:val="28"/>
          <w:szCs w:val="28"/>
          <w:highlight w:val="none"/>
          <w:rtl w:val="off"/>
          <w:lang w:val="ru-RU"/>
        </w:rPr>
        <w:t xml:space="preserve">Под </w:t>
      </w:r>
      <w:r>
        <w:rPr>
          <w:rFonts w:ascii="Times New Roman" w:cs="Times New Roman" w:hAnsi="Times New Roman"/>
          <w:color w:val="000000"/>
          <w:sz w:val="28"/>
          <w:szCs w:val="28"/>
          <w:highlight w:val="none"/>
          <w:rtl w:val="off"/>
          <w:lang w:val="en-US"/>
        </w:rPr>
        <w:t>ней в философии понимается то главное в явлении, что определяет его природу, что делает явление самим собой, то есть тем, что оно есть. При изменении сущности явление перестает быть самим собой и становится другим явлением. Сущность у явления, предмета одна: одно и то же явление не может иметь несколько сущностей. Хотя в философии на этот счет имеется и иная точка зрения.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none"/>
          <w:rtl w:val="off"/>
          <w:lang w:val="ru-RU"/>
        </w:rPr>
      </w:pPr>
      <w:r>
        <w:rPr>
          <w:rFonts w:ascii="Times New Roman" w:cs="Times New Roman" w:hAnsi="Times New Roman"/>
          <w:color w:val="000000"/>
          <w:sz w:val="28"/>
          <w:szCs w:val="28"/>
          <w:highlight w:val="none"/>
          <w:lang w:val="ru-RU"/>
        </w:rPr>
        <w:t xml:space="preserve">Одним из наиболее известных философов древней Греции был Аристотель, который разработал свою концепцию сущего, отличающуюся от понятий других философов. </w:t>
      </w:r>
      <w:r>
        <w:rPr>
          <w:rFonts w:ascii="Times New Roman" w:cs="Times New Roman" w:hAnsi="Times New Roman"/>
          <w:color w:val="000000"/>
          <w:sz w:val="28"/>
          <w:szCs w:val="28"/>
          <w:highlight w:val="none"/>
          <w:lang w:val="ru-RU"/>
        </w:rPr>
        <w:t>В 7 книге Метафизики он замечает, что понятие сущности у его предшественников носило несколько общий характер.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none"/>
          <w:rtl w:val="off"/>
          <w:lang w:val="ru-RU"/>
        </w:rPr>
      </w:pPr>
      <w:r>
        <w:rPr>
          <w:rFonts w:ascii="Times New Roman" w:cs="Times New Roman" w:hAnsi="Times New Roman"/>
          <w:color w:val="000000"/>
          <w:sz w:val="28"/>
          <w:szCs w:val="28"/>
          <w:highlight w:val="none"/>
          <w:lang w:val="ru-RU"/>
        </w:rPr>
        <w:t>Для Платона сущее было связано с миром идей, который он считал более реальным, чем мир вещей. Он утверждал, что все вещи в мире вещей являются лишь копиями идеальных форм, которые существуют в мире идей. Поэтому, чтобы понять истинную природу вещей, необходимо обратиться к миру идей. Сущее для Платона было связано с абсолютной реальностью, которая не зависит от наших чувственных восприятий и опыта.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yellow"/>
          <w:rtl w:val="off"/>
          <w:lang w:val="ru-RU"/>
        </w:rPr>
      </w:pPr>
      <w:r>
        <w:rPr>
          <w:rFonts w:ascii="Times New Roman" w:cs="Times New Roman" w:hAnsi="Times New Roman"/>
          <w:color w:val="000000"/>
          <w:sz w:val="28"/>
          <w:szCs w:val="28"/>
          <w:highlight w:val="none"/>
          <w:rtl w:val="off"/>
          <w:lang w:val="en-US"/>
        </w:rPr>
        <w:t xml:space="preserve">Парменид говорил о том, что </w:t>
      </w:r>
      <w:r>
        <w:rPr>
          <w:rFonts w:ascii="Times New Roman" w:cs="Times New Roman" w:hAnsi="Times New Roman"/>
          <w:color w:val="000000"/>
          <w:sz w:val="28"/>
          <w:szCs w:val="28"/>
          <w:highlight w:val="none"/>
          <w:rtl w:val="off"/>
          <w:lang w:val="en-US"/>
        </w:rPr>
        <w:t>«</w:t>
      </w:r>
      <w:r>
        <w:rPr>
          <w:rFonts w:ascii="Times New Roman" w:cs="Times New Roman" w:hAnsi="Times New Roman"/>
          <w:color w:val="000000"/>
          <w:sz w:val="28"/>
          <w:szCs w:val="28"/>
          <w:highlight w:val="none"/>
          <w:rtl w:val="off"/>
          <w:lang w:val="en-US"/>
        </w:rPr>
        <w:t>сущее есть как одно</w:t>
      </w:r>
      <w:r>
        <w:rPr>
          <w:rFonts w:ascii="Times New Roman" w:cs="Times New Roman" w:hAnsi="Times New Roman"/>
          <w:color w:val="000000"/>
          <w:sz w:val="28"/>
          <w:szCs w:val="28"/>
          <w:highlight w:val="none"/>
          <w:rtl w:val="off"/>
          <w:lang w:val="en-US"/>
        </w:rPr>
        <w:t>» [8</w:t>
      </w:r>
      <w:r>
        <w:rPr>
          <w:rFonts w:ascii="Times New Roman" w:cs="Times New Roman" w:hAnsi="Times New Roman"/>
          <w:color w:val="000000"/>
          <w:sz w:val="28"/>
          <w:szCs w:val="28"/>
          <w:highlight w:val="none"/>
          <w:rtl w:val="off"/>
          <w:lang w:val="en-US"/>
        </w:rPr>
        <w:t>]</w:t>
      </w:r>
      <w:r>
        <w:rPr>
          <w:rFonts w:ascii="Times New Roman" w:cs="Times New Roman" w:hAnsi="Times New Roman"/>
          <w:color w:val="000000"/>
          <w:sz w:val="28"/>
          <w:szCs w:val="28"/>
          <w:highlight w:val="none"/>
          <w:rtl w:val="off"/>
          <w:lang w:val="en-US"/>
        </w:rPr>
        <w:t xml:space="preserve">, но тем самым исключал возможность различия в сущем. По Пармениду, единство сущего не допускает множественности, а тождество не допускает различия, потому что провести раздел в сущем возможно только с помощью не-сущего. </w:t>
      </w:r>
      <w:r>
        <w:rPr>
          <w:rFonts w:ascii="Times New Roman" w:cs="Times New Roman" w:hAnsi="Times New Roman"/>
          <w:color w:val="000000"/>
          <w:sz w:val="28"/>
          <w:szCs w:val="28"/>
          <w:highlight w:val="none"/>
          <w:rtl w:val="off"/>
          <w:lang w:val="ru-RU"/>
        </w:rPr>
        <w:t>Он считает</w:t>
      </w:r>
      <w:r>
        <w:rPr>
          <w:rFonts w:ascii="Times New Roman" w:cs="Times New Roman" w:hAnsi="Times New Roman"/>
          <w:color w:val="000000"/>
          <w:sz w:val="28"/>
          <w:szCs w:val="28"/>
          <w:highlight w:val="none"/>
          <w:lang w:val="ru-RU"/>
        </w:rPr>
        <w:t>, что сущее не может изменяться и что оно всегда остается одним и тем же. Гераклит, напротив, считал, что сущее постоянно меняется и что все является процессом.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yellow"/>
          <w:rtl w:val="off"/>
          <w:lang w:val="ru-RU"/>
        </w:rPr>
      </w:pPr>
      <w:r>
        <w:rPr>
          <w:rFonts w:ascii="Times New Roman" w:cs="Times New Roman" w:hAnsi="Times New Roman"/>
          <w:color w:val="000000"/>
          <w:sz w:val="28"/>
          <w:szCs w:val="28"/>
          <w:highlight w:val="none"/>
          <w:lang w:val="ru-RU"/>
        </w:rPr>
        <w:t>Сократ считал, что сущее заключается в знании. Он утверждал, что истинное знание может быть достигнуто только через диалог и анализ аргументов. Он также считал, что добродетель является неотъемлемой частью сущего и что она может быть достигнута только через практику и самосознание. Он подчеркивал важность этики и морали в жизни человека и считал, что они должны быть основой для принятия решений и поступков.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none"/>
          <w:rtl w:val="off"/>
          <w:lang w:val="en-US"/>
        </w:rPr>
      </w:pPr>
      <w:r>
        <w:rPr>
          <w:rFonts w:ascii="Times New Roman" w:cs="Times New Roman" w:hAnsi="Times New Roman"/>
          <w:color w:val="000000"/>
          <w:sz w:val="28"/>
          <w:szCs w:val="28"/>
          <w:highlight w:val="none"/>
          <w:lang w:val="ru-RU"/>
        </w:rPr>
        <w:t xml:space="preserve">Таким образом, понятие сущего у Аристотеля отличается от понятий других философов. </w:t>
      </w:r>
      <w:r>
        <w:rPr>
          <w:rFonts w:ascii="Times New Roman" w:cs="Times New Roman" w:hAnsi="Times New Roman"/>
          <w:color w:val="000000"/>
          <w:sz w:val="28"/>
          <w:szCs w:val="28"/>
          <w:highlight w:val="none"/>
          <w:rtl w:val="off"/>
          <w:lang w:val="ru-RU"/>
        </w:rPr>
        <w:t>Он считал, что существование вещей зависит от их субстанции, которая является первичным видом сущего. В то время как другие философы, например, Платон, считали, что идеи являются первичным видом сущего, а материальный мир - только его отражением. Кроме того, Аристотель в своей философии уделял большое внимание исследованию конкретных вещей и их свойств, в то время как другие философы склонялись к абстрактным рассуждениям о мире.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highlight w:val="none"/>
          <w:rtl w:val="off"/>
          <w:lang w:val="ru-RU"/>
        </w:rPr>
      </w:pPr>
      <w:r>
        <w:rPr>
          <w:rFonts w:ascii="Times New Roman" w:cs="Times New Roman" w:hAnsi="Times New Roman"/>
          <w:color w:val="000000"/>
          <w:sz w:val="28"/>
          <w:szCs w:val="28"/>
          <w:highlight w:val="none"/>
          <w:rtl w:val="off"/>
          <w:lang w:val="ru-RU"/>
        </w:rPr>
        <w:t>Еще одно отличие Аристотеля от других философов заключается в том, что он считал, что сущее не может быть разделено на части, которые имеют свойства, отличные от свойств целого. В то время как Платон и другие философы утверждали, что мир состоит из отдельных объектов, которые могут быть рассмотрены независимо друг от друга. Кроме того, Аристотель полагал, что сущее может быть познано только через опыт и наблюдение, в то время как другие философы верили, что истина может быть достигнута только через рассуждения и дедукцию.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color w:val="000000"/>
          <w:sz w:val="28"/>
          <w:szCs w:val="28"/>
          <w:lang w:val="en-US"/>
        </w:rPr>
      </w:pPr>
      <w:r>
        <w:rPr>
          <w:rFonts w:ascii="Times New Roman" w:cs="Times New Roman" w:hAnsi="Times New Roman"/>
          <w:sz w:val="28"/>
          <w:szCs w:val="28"/>
          <w:lang w:val="ru-RU"/>
        </w:rPr>
        <w:t>1.2 В</w:t>
      </w:r>
      <w:r>
        <w:rPr>
          <w:rFonts w:ascii="Times New Roman" w:cs="Times New Roman" w:hAnsi="Times New Roman"/>
          <w:sz w:val="28"/>
          <w:szCs w:val="28"/>
          <w:lang w:val="ru-RU"/>
        </w:rPr>
        <w:t>иды сущего у Аристотеля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В философии Аристотеля понятие сущего имеет центральное значение. Он определяет сущее как то, что существует в действительности, а не только в мысли. Сущее может быть материальным или нематериальным, но в любом случае оно имеет свойство бытия.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rPr>
      </w:pPr>
      <w:r>
        <w:rPr>
          <w:rFonts w:ascii="Times New Roman" w:cs="Times New Roman" w:hAnsi="Times New Roman"/>
          <w:sz w:val="28"/>
          <w:szCs w:val="28"/>
          <w:highlight w:val="none"/>
          <w:lang w:val="ru-RU"/>
        </w:rPr>
        <w:t>У Аристотеля есть два критерия сущности: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rPr>
      </w:pPr>
      <w:r>
        <w:rPr>
          <w:rFonts w:ascii="Times New Roman" w:cs="Times New Roman" w:hAnsi="Times New Roman"/>
          <w:sz w:val="28"/>
          <w:szCs w:val="28"/>
          <w:highlight w:val="none"/>
          <w:lang w:val="ru-RU"/>
        </w:rPr>
        <w:t>1) мыслимость, или познаваемость в понятии;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ru-RU"/>
        </w:rPr>
      </w:pPr>
      <w:r>
        <w:rPr>
          <w:rFonts w:ascii="Times New Roman" w:cs="Times New Roman" w:hAnsi="Times New Roman"/>
          <w:sz w:val="28"/>
          <w:szCs w:val="28"/>
          <w:highlight w:val="none"/>
          <w:lang w:val="ru-RU"/>
        </w:rPr>
        <w:t>2) «способность к отдельному существованию»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ru-RU"/>
        </w:rPr>
      </w:pPr>
      <w:r>
        <w:rPr>
          <w:rFonts w:ascii="Times New Roman" w:cs="Times New Roman" w:hAnsi="Times New Roman"/>
          <w:sz w:val="28"/>
          <w:szCs w:val="28"/>
          <w:highlight w:val="none"/>
          <w:lang w:val="ru-RU"/>
        </w:rPr>
        <w:t>Аристотель ищет золотую середину. Надо найти такую сущность, которая бы была способна к самостоятельному существованию и была бы познаваема в понятии. С этим требованием он и подходит к шести возможным сущностям.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ru-RU"/>
        </w:rPr>
      </w:pPr>
      <w:r>
        <w:rPr>
          <w:rFonts w:ascii="Times New Roman" w:cs="Times New Roman" w:hAnsi="Times New Roman"/>
          <w:sz w:val="28"/>
          <w:szCs w:val="28"/>
          <w:highlight w:val="none"/>
          <w:lang w:val="ru-RU"/>
        </w:rPr>
        <w:t xml:space="preserve">В первую очередь, это сущее как таковое, то есть то, что существует само по себе и не зависит от других вещей. </w:t>
      </w:r>
      <w:r>
        <w:rPr>
          <w:rFonts w:ascii="Times New Roman" w:cs="Times New Roman" w:hAnsi="Times New Roman"/>
          <w:sz w:val="28"/>
          <w:szCs w:val="28"/>
          <w:highlight w:val="none"/>
          <w:lang w:val="ru-RU"/>
        </w:rPr>
        <w:t xml:space="preserve">Субстрат («подлежащее») определяется Аристотелем онтологически и логически. </w:t>
      </w:r>
      <w:r>
        <w:rPr>
          <w:rFonts w:ascii="Times New Roman" w:cs="Times New Roman" w:hAnsi="Times New Roman"/>
          <w:sz w:val="28"/>
          <w:szCs w:val="28"/>
          <w:highlight w:val="none"/>
          <w:lang w:val="ru-RU"/>
        </w:rPr>
        <w:t>Л</w:t>
      </w:r>
      <w:r>
        <w:rPr>
          <w:rFonts w:ascii="Times New Roman" w:cs="Times New Roman" w:hAnsi="Times New Roman"/>
          <w:sz w:val="28"/>
          <w:szCs w:val="28"/>
          <w:highlight w:val="none"/>
          <w:lang w:val="ru-RU"/>
        </w:rPr>
        <w:t xml:space="preserve">огически субстрат — это то, о чем сказывается все остальное, тогда как он сам уже не сказывается о другом. </w:t>
      </w:r>
      <w:r>
        <w:rPr>
          <w:rFonts w:ascii="Times New Roman" w:cs="Times New Roman" w:hAnsi="Times New Roman"/>
          <w:sz w:val="28"/>
          <w:szCs w:val="28"/>
          <w:highlight w:val="none"/>
          <w:lang w:val="ru-RU"/>
        </w:rPr>
        <w:t>Онтологически же он то, что «лежит в основе двояким образом, или как эта вот отдельная вещь... или как материя для осуществленности» [10].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en-US"/>
        </w:rPr>
      </w:pPr>
      <w:r>
        <w:rPr>
          <w:rFonts w:ascii="Times New Roman" w:cs="Times New Roman" w:hAnsi="Times New Roman"/>
          <w:sz w:val="28"/>
          <w:szCs w:val="28"/>
          <w:highlight w:val="none"/>
          <w:lang w:val="ru-RU"/>
        </w:rPr>
        <w:t>Второй вид сущего - это сущее как свойство или качество, которое присуще другому существу. Например, качество круглости присущее шару.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en-US"/>
        </w:rPr>
      </w:pPr>
      <w:r>
        <w:rPr>
          <w:rFonts w:ascii="Times New Roman" w:cs="Times New Roman" w:hAnsi="Times New Roman"/>
          <w:sz w:val="28"/>
          <w:szCs w:val="28"/>
          <w:highlight w:val="none"/>
          <w:lang w:val="ru-RU"/>
        </w:rPr>
        <w:t xml:space="preserve">Третий вид сущего - это сущее как количество. Аристотель утверждает, что </w:t>
      </w:r>
      <w:r>
        <w:rPr>
          <w:rFonts w:ascii="Times New Roman" w:cs="Times New Roman" w:hAnsi="Times New Roman"/>
          <w:sz w:val="28"/>
          <w:szCs w:val="28"/>
          <w:highlight w:val="none"/>
          <w:lang w:val="ru-RU"/>
        </w:rPr>
        <w:t>«</w:t>
      </w:r>
      <w:r>
        <w:rPr>
          <w:rFonts w:ascii="Times New Roman" w:cs="Times New Roman" w:hAnsi="Times New Roman"/>
          <w:sz w:val="28"/>
          <w:szCs w:val="28"/>
          <w:highlight w:val="none"/>
          <w:lang w:val="ru-RU"/>
        </w:rPr>
        <w:t>количество является основным свойством материальных вещей</w:t>
      </w:r>
      <w:r>
        <w:rPr>
          <w:rFonts w:ascii="Times New Roman" w:cs="Times New Roman" w:hAnsi="Times New Roman"/>
          <w:sz w:val="28"/>
          <w:szCs w:val="28"/>
          <w:highlight w:val="none"/>
          <w:lang w:val="ru-RU"/>
        </w:rPr>
        <w:t>» [9]</w:t>
      </w:r>
      <w:r>
        <w:rPr>
          <w:rFonts w:ascii="Times New Roman" w:cs="Times New Roman" w:hAnsi="Times New Roman"/>
          <w:sz w:val="28"/>
          <w:szCs w:val="28"/>
          <w:highlight w:val="none"/>
          <w:lang w:val="ru-RU"/>
        </w:rPr>
        <w:t>. Оно может быть измерено и выражено числом.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en-US"/>
        </w:rPr>
      </w:pPr>
      <w:r>
        <w:rPr>
          <w:rFonts w:ascii="Times New Roman" w:cs="Times New Roman" w:hAnsi="Times New Roman"/>
          <w:sz w:val="28"/>
          <w:szCs w:val="28"/>
          <w:highlight w:val="none"/>
          <w:lang w:val="ru-RU"/>
        </w:rPr>
        <w:t>Четвертый вид сущего - это сущее как отношение. Отношение возникает между двумя или более сущностями и определяется их взаимодействием.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en-US"/>
        </w:rPr>
      </w:pPr>
      <w:r>
        <w:rPr>
          <w:rFonts w:ascii="Times New Roman" w:cs="Times New Roman" w:hAnsi="Times New Roman"/>
          <w:sz w:val="28"/>
          <w:szCs w:val="28"/>
          <w:highlight w:val="none"/>
          <w:lang w:val="ru-RU"/>
        </w:rPr>
        <w:t>Пятый вид сущего - это сущее как место. Место - это то, где и находится сущее.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ru-RU"/>
        </w:rPr>
      </w:pPr>
      <w:r>
        <w:rPr>
          <w:rFonts w:ascii="Times New Roman" w:cs="Times New Roman" w:hAnsi="Times New Roman"/>
          <w:sz w:val="28"/>
          <w:szCs w:val="28"/>
          <w:highlight w:val="none"/>
          <w:lang w:val="ru-RU"/>
        </w:rPr>
        <w:t>Шестой вид сущего - это сущее как время. Время - это то, в чем происходят изменения и движение.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ru-RU"/>
        </w:rPr>
      </w:pPr>
      <w:r>
        <w:rPr>
          <w:rFonts w:ascii="Times New Roman" w:cs="Times New Roman" w:hAnsi="Times New Roman"/>
          <w:sz w:val="28"/>
          <w:szCs w:val="28"/>
          <w:highlight w:val="none"/>
          <w:lang w:val="ru-RU"/>
        </w:rPr>
        <w:t xml:space="preserve">Род, общее и всеобщее. Род, общее и всеобщее подходят к роли сущности по первому критерию, но не подходят по второму. Здесь Аристотель решительно расходится с Платоном и академиками, у которых идеи, объединявшие род, общее и всеобщее, как раз и были наделены отдельным существованием. </w:t>
      </w:r>
      <w:r>
        <w:rPr>
          <w:rFonts w:ascii="Times New Roman" w:cs="Times New Roman" w:hAnsi="Times New Roman"/>
          <w:sz w:val="28"/>
          <w:szCs w:val="28"/>
          <w:highlight w:val="none"/>
          <w:lang w:val="ru-RU"/>
        </w:rPr>
        <w:t>Что касается родов, то он четко определяет, что «роды не существуют помимо видов» [1].</w:t>
      </w:r>
      <w:r>
        <w:rPr>
          <w:rFonts w:ascii="Times New Roman" w:cs="Times New Roman" w:hAnsi="Times New Roman"/>
          <w:sz w:val="28"/>
          <w:szCs w:val="28"/>
          <w:highlight w:val="none"/>
          <w:lang w:val="ru-RU"/>
        </w:rPr>
        <w:t xml:space="preserve"> </w:t>
      </w:r>
      <w:r>
        <w:rPr>
          <w:rFonts w:ascii="Times New Roman" w:cs="Times New Roman" w:hAnsi="Times New Roman"/>
          <w:sz w:val="28"/>
          <w:szCs w:val="28"/>
          <w:highlight w:val="none"/>
          <w:lang w:val="ru-RU"/>
        </w:rPr>
        <w:t>Следовательно, роды самостоятельно не существуют, и они не могут быть сущностями.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ru-RU"/>
        </w:rPr>
      </w:pPr>
      <w:r>
        <w:rPr>
          <w:rFonts w:ascii="Times New Roman" w:cs="Times New Roman" w:hAnsi="Times New Roman"/>
          <w:sz w:val="28"/>
          <w:szCs w:val="28"/>
          <w:highlight w:val="none"/>
          <w:lang w:val="ru-RU"/>
        </w:rPr>
        <w:t xml:space="preserve">Не может быть сущностью и всеобщее. Ведь оно тем более не способно к самостоятельному существованию. Аристотель говорит: «Всеобщим называется то, что по своей природе присуще многому» [2]. </w:t>
      </w:r>
      <w:r>
        <w:rPr>
          <w:rFonts w:ascii="Times New Roman" w:cs="Times New Roman" w:hAnsi="Times New Roman"/>
          <w:sz w:val="28"/>
          <w:szCs w:val="28"/>
          <w:highlight w:val="none"/>
          <w:lang w:val="ru-RU"/>
        </w:rPr>
        <w:t xml:space="preserve">Но если всеобщее присуще многому, у чего же оно будет сущностью? Или у всех вещей, которые тем или иным всеобщим объемлются, или ни у одной. Но у всех всеобщее сущностью быть не может. А если всеобщее будет сущностью у одной, тогда и все остальное, к чему относится это всеобщее, будет этой вещью. </w:t>
      </w:r>
      <w:r>
        <w:rPr>
          <w:rFonts w:ascii="Times New Roman" w:cs="Times New Roman" w:hAnsi="Times New Roman"/>
          <w:sz w:val="28"/>
          <w:szCs w:val="28"/>
          <w:highlight w:val="none"/>
          <w:lang w:val="ru-RU"/>
        </w:rPr>
        <w:t>Конечный вывод Аристотеля такой: «Ни всеобщее, ни род не есть сущность»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ru-RU"/>
        </w:rPr>
      </w:pPr>
      <w:r>
        <w:rPr>
          <w:rFonts w:ascii="Times New Roman" w:cs="Times New Roman" w:hAnsi="Times New Roman"/>
          <w:sz w:val="28"/>
          <w:szCs w:val="28"/>
          <w:highlight w:val="none"/>
          <w:lang w:val="ru-RU"/>
        </w:rPr>
        <w:t xml:space="preserve">Анализируя эти категории, Аристотель находит между ними принципиальное различие: он резко отделяет категорию сути вещи, или категорию сущности, от других категорий. Только категория сущности означает в общей форме то, что способно к отдельному, самостоятельному существованию. Все остальные обобщают то, что самостоятельно не существует, а существует лишь как то, что присуще тому, что обобщено в категории сущности, или сути вещи.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rPr>
      </w:pPr>
      <w:r>
        <w:rPr>
          <w:rFonts w:ascii="Times New Roman" w:cs="Times New Roman" w:hAnsi="Times New Roman"/>
          <w:sz w:val="28"/>
          <w:szCs w:val="28"/>
          <w:highlight w:val="none"/>
          <w:lang w:val="ru-RU"/>
        </w:rPr>
        <w:t>Аристотель также различает два типа сущего: первичное и вторичное.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rPr>
      </w:pPr>
      <w:r>
        <w:rPr>
          <w:rFonts w:ascii="Times New Roman" w:cs="Times New Roman" w:hAnsi="Times New Roman"/>
          <w:sz w:val="28"/>
          <w:szCs w:val="28"/>
          <w:highlight w:val="none"/>
          <w:lang w:val="ru-RU"/>
        </w:rPr>
        <w:t>Первичное сущее - это то, что существует само по себе, независимо от других вещей. К первичному сущему Аристотель относит Бога, небесные тела, материю.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rPr>
      </w:pPr>
      <w:r>
        <w:rPr>
          <w:rFonts w:ascii="Times New Roman" w:cs="Times New Roman" w:hAnsi="Times New Roman"/>
          <w:sz w:val="28"/>
          <w:szCs w:val="28"/>
          <w:highlight w:val="none"/>
          <w:lang w:val="ru-RU"/>
        </w:rPr>
        <w:t>Вторичное сущее - это то, что существует только благодаря первичному сущему. К вторичному сущему относятся все остальные вещи, включая живые организмы и неодушевленные предметы.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rPr>
      </w:pPr>
      <w:r>
        <w:rPr>
          <w:rFonts w:ascii="Times New Roman" w:cs="Times New Roman" w:hAnsi="Times New Roman"/>
          <w:sz w:val="28"/>
          <w:szCs w:val="28"/>
          <w:highlight w:val="none"/>
          <w:lang w:val="ru-RU"/>
        </w:rPr>
        <w:t>Сущее у Аристотеля еще делится на форму и материю. Форма - это то, что делает вещь тем, что она есть, а материя - это то, из чего она состоит. Форма и материя существуют вместе, но форма является более важной, поскольку она определяет, что именно является сущностью вещи.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rtl w:val="off"/>
          <w:lang w:val="en-US"/>
        </w:rPr>
      </w:pPr>
      <w:r>
        <w:rPr>
          <w:rFonts w:ascii="Times New Roman" w:cs="Times New Roman" w:hAnsi="Times New Roman"/>
          <w:sz w:val="28"/>
          <w:szCs w:val="28"/>
          <w:highlight w:val="none"/>
          <w:rtl w:val="off"/>
          <w:lang w:val="ru-RU"/>
        </w:rPr>
        <w:t xml:space="preserve">Аристотель </w:t>
      </w:r>
      <w:r>
        <w:rPr>
          <w:rFonts w:ascii="Times New Roman" w:cs="Times New Roman" w:hAnsi="Times New Roman"/>
          <w:sz w:val="28"/>
          <w:szCs w:val="28"/>
          <w:highlight w:val="none"/>
          <w:rtl w:val="off"/>
          <w:lang w:val="en-US"/>
        </w:rPr>
        <w:t xml:space="preserve">говорит, что </w:t>
      </w:r>
      <w:r>
        <w:rPr>
          <w:rFonts w:ascii="Times New Roman" w:cs="Times New Roman" w:hAnsi="Times New Roman"/>
          <w:sz w:val="28"/>
          <w:szCs w:val="28"/>
          <w:highlight w:val="none"/>
          <w:rtl w:val="off"/>
          <w:lang w:val="en-US"/>
        </w:rPr>
        <w:t>«</w:t>
      </w:r>
      <w:r>
        <w:rPr>
          <w:rFonts w:ascii="Times New Roman" w:cs="Times New Roman" w:hAnsi="Times New Roman"/>
          <w:sz w:val="28"/>
          <w:szCs w:val="28"/>
          <w:highlight w:val="none"/>
          <w:rtl w:val="off"/>
          <w:lang w:val="en-US"/>
        </w:rPr>
        <w:t>сущностью признают субстрат, суть бытия и то, что из них состоит, а также - всеобщее</w:t>
      </w:r>
      <w:r>
        <w:rPr>
          <w:rFonts w:ascii="Times New Roman" w:cs="Times New Roman" w:hAnsi="Times New Roman"/>
          <w:sz w:val="28"/>
          <w:szCs w:val="28"/>
          <w:highlight w:val="none"/>
          <w:rtl w:val="off"/>
          <w:lang w:val="en-US"/>
        </w:rPr>
        <w:t xml:space="preserve">» [1]. </w:t>
      </w:r>
      <w:r>
        <w:rPr>
          <w:rFonts w:ascii="Times New Roman" w:cs="Times New Roman" w:hAnsi="Times New Roman"/>
          <w:sz w:val="28"/>
          <w:szCs w:val="28"/>
          <w:highlight w:val="none"/>
          <w:rtl w:val="off"/>
          <w:lang w:val="ru-RU"/>
        </w:rPr>
        <w:t>М</w:t>
      </w:r>
      <w:r>
        <w:rPr>
          <w:rFonts w:ascii="Times New Roman" w:cs="Times New Roman" w:hAnsi="Times New Roman"/>
          <w:sz w:val="28"/>
          <w:szCs w:val="28"/>
          <w:highlight w:val="none"/>
          <w:rtl w:val="off"/>
          <w:lang w:val="en-US"/>
        </w:rPr>
        <w:t>ы и получаем шесть возможных сущностей: 1) субстрат, 2) суть бытия, 3) то, что состоит из сути бытия и субстрата, 4) всеобщее, 5) общее и 6) род.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highlight w:val="none"/>
          <w:lang w:val="en-US"/>
        </w:rPr>
      </w:pPr>
      <w:r>
        <w:rPr>
          <w:rFonts w:ascii="Times New Roman" w:cs="Times New Roman" w:hAnsi="Times New Roman"/>
          <w:sz w:val="28"/>
          <w:szCs w:val="28"/>
          <w:highlight w:val="none"/>
          <w:rtl w:val="off"/>
          <w:lang w:val="en-US"/>
        </w:rPr>
        <w:t>Однако «о сущем говорится в нескольких значениях». И далее говорится: «Хотя о сущем говорится в стольких значениях, но ясно, что первое из них — это значение сущего как сути вещи, которая выражает ее сущность, а все остальное называется сущим, поскольку в одних случаях это относящееся к сущему в первом значении количество или качество, или состояние, или еще что-то другое тому подобное</w:t>
      </w:r>
      <w:r>
        <w:rPr>
          <w:rFonts w:ascii="Times New Roman" w:cs="Times New Roman" w:hAnsi="Times New Roman"/>
          <w:sz w:val="28"/>
          <w:szCs w:val="28"/>
          <w:highlight w:val="none"/>
          <w:rtl w:val="off"/>
          <w:lang w:val="en-US"/>
        </w:rPr>
        <w:t>» [</w:t>
      </w:r>
      <w:r>
        <w:rPr>
          <w:rFonts w:ascii="Times New Roman" w:cs="Times New Roman" w:hAnsi="Times New Roman"/>
          <w:sz w:val="28"/>
          <w:szCs w:val="28"/>
          <w:highlight w:val="none"/>
          <w:rtl w:val="off"/>
          <w:lang w:val="en-US"/>
        </w:rPr>
        <w:t>2</w:t>
      </w:r>
      <w:r>
        <w:rPr>
          <w:rFonts w:ascii="Times New Roman" w:cs="Times New Roman" w:hAnsi="Times New Roman"/>
          <w:sz w:val="28"/>
          <w:szCs w:val="28"/>
          <w:highlight w:val="none"/>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highlight w:val="none"/>
          <w:lang w:val="ru-RU"/>
        </w:rPr>
        <w:t>Таким образом, учение Аристотеля о сущем является одним из основных элементов его философии. Он различает несколько видов сущего и определяет их свойства и характеристики.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en-US"/>
        </w:rPr>
      </w:pPr>
      <w:r>
        <w:rPr>
          <w:rFonts w:ascii="Times New Roman" w:cs="Times New Roman" w:hAnsi="Times New Roman"/>
          <w:sz w:val="28"/>
          <w:szCs w:val="28"/>
          <w:lang w:val="ru-RU"/>
        </w:rPr>
        <w:t xml:space="preserve">2 </w:t>
      </w:r>
      <w:r>
        <w:rPr>
          <w:rFonts w:ascii="Times New Roman" w:cs="Times New Roman" w:hAnsi="Times New Roman"/>
          <w:sz w:val="28"/>
          <w:szCs w:val="28"/>
          <w:lang w:val="ru-RU"/>
        </w:rPr>
        <w:t>Отношения Аристотеля к сущему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en-US"/>
        </w:rPr>
      </w:pPr>
      <w:r>
        <w:rPr>
          <w:rFonts w:ascii="Times New Roman" w:cs="Times New Roman" w:hAnsi="Times New Roman"/>
          <w:sz w:val="28"/>
          <w:szCs w:val="28"/>
        </w:rPr>
        <w:t xml:space="preserve"> </w:t>
      </w:r>
      <w:r>
        <w:rPr>
          <w:rFonts w:ascii="Times New Roman" w:cs="Times New Roman" w:hAnsi="Times New Roman"/>
          <w:sz w:val="28"/>
          <w:szCs w:val="28"/>
          <w:lang w:val="ru-RU"/>
        </w:rPr>
        <w:t xml:space="preserve">2.1 </w:t>
      </w:r>
      <w:r>
        <w:rPr>
          <w:rFonts w:ascii="Times New Roman" w:cs="Times New Roman" w:hAnsi="Times New Roman"/>
          <w:sz w:val="28"/>
          <w:szCs w:val="28"/>
          <w:lang w:val="ru-RU"/>
        </w:rPr>
        <w:t>Виды отношений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 xml:space="preserve">Отношения Аристотеля к сущему являются одними из ключевых вопросов его философии. </w:t>
      </w:r>
      <w:r>
        <w:rPr>
          <w:rFonts w:ascii="Times New Roman" w:cs="Times New Roman" w:hAnsi="Times New Roman"/>
          <w:sz w:val="28"/>
          <w:szCs w:val="28"/>
          <w:lang w:val="ru-RU"/>
        </w:rPr>
        <w:t>В философии Аристотеля отношения играют важную роль в понимании сущности и свойств вещей. Он выделял несколько видов отношений, каждое из которых имело свою специфику и значение.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В целом, отношение Аристотеля к сущему можно охарактеризовать как основательное и комплексное. Он разработал сложную теорию сущего, которая включает в себя множество аспектов, и утверждал, что сущее - это нечто, что существует независимо от нашего восприятия и мышления. Его теория категорий позволяет классифицировать все сущее и описать его различные аспекты.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1). Отношение к сущему как к предмету познания.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А</w:t>
      </w:r>
      <w:r>
        <w:rPr>
          <w:rFonts w:ascii="Times New Roman" w:cs="Times New Roman" w:hAnsi="Times New Roman"/>
          <w:sz w:val="28"/>
          <w:szCs w:val="28"/>
          <w:lang w:val="ru-RU"/>
        </w:rPr>
        <w:t>ристотель считал, что познание начинается с восприятия чувственных объектов, которые являются сущими. Однако познание не ограничивается чувственным опытом, ибо человеческий разум способен абстрагироваться от конкретных объектов и обобщать их свойства. Таким образом, отношение к сущему как к предмету познания является первым и важнейшим видом отношения к сущему у Аристотеля.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2). Отношение к сущему как к причине.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Аристотель утверждал, что сущее имеет причину своего существования. Отношение к сущему как к причине является вторым видом отношения к сущему у Аристотеля. Аристотель выделял  четыре вида причин: материальную, формальную, движущую и целевую. Причина материальная определяется материалом, из которого сделан объект. Формальная причина определяется формой или идеей, которая определяет сущность объекта. Движущая причина определяет, что заставляет объект двигаться или изменяться. Целевая причина определяет, какая цель является конечной для объекта.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3). Отношение к сущему как к ценности.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Аристотель считал, что существуют два вида ценностей: ценности-средства и ценности-цели. Ценности-средства используются для достижения целей, а ценности-цели являются самоценными. Отношение к сущему как к ценности является третьим видом отношения к сущему у Аристотеля. Аристотель утверждал, что ценности-цели являются более высокими и важными, чем ценности-средства.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4). Отношение к сущему как к объекту воли.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Отношение к сущему как к объекту воли является четвертым видом отношения к сущему у Аристотеля.  Аристотель считал, что воля играет важную роль в жизни человека и определяет его отношение к сущему. Человек может выбирать между различными объектами воли, которые являются сущими.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Таким образом, различные виды отношений к сущему у Аристотеля являются важными для понимания его философии. Отношение к сущему как к предмету познания, как к причине, как к ценности и как к объекту воли являются основными видами отношений к сущему, которые помогают понять сущность мира и человеческой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Аристотель выделял ещё несколько видов отношений к сущему: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категории и субстанции.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Категория - это основная категория Аристотеля, которая определяет виды сущего. Субстанция же - это то, что является основой существования вещей. Отношение между категорией и субстанцией заключается в том, что категория является свойством субстанции, определяющим ее вид. Таким образом, категории и субстанция не могут существовать отдельно друг от друга.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формы и материи.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Форма и материя - это два основных элемента, составляющих сущность вещей. Форма - это то, что определяет вид вещи, а материя - это то, из чего она состоит. Отношение между формой и материей заключается в том, что форма дает материи свойство, определяющее ее вид. Без формы материя не может иметь конкретного смысла, а форма без материи не может существовать.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Отношение субстанции и свойства.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Субстанция и свойство - это один из видов отношений к сущему у Аристотеля.</w:t>
      </w:r>
      <w:r>
        <w:rPr>
          <w:rFonts w:ascii="Times New Roman" w:cs="Times New Roman" w:hAnsi="Times New Roman"/>
          <w:sz w:val="28"/>
          <w:szCs w:val="28"/>
          <w:lang w:val="ru-RU"/>
        </w:rPr>
        <w:t xml:space="preserve"> Субстанция - это то, что имеет самостоятельное существование, а свойство - это то, что присуще субстанции и не может существовать без нее.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Отношение акта и потенциала.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Акт и потенциал - это еще один вид отношений к сущему у Аристотеля. Акт - это то, что уже реализовано в субстанции или свойстве, а потенциал - это то, что может быть реализовано в будущем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причины и следствия.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Причина и следствие - это два основных понятия, используемых Аристотелем для объяснения причинности явлений. Причина - это то, что вызывает явление, а следствие - это то, что происходит в результате этого явления. Отношение между причиной и следствием заключается в том, что причина предшествует следствию и является его причиной.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качества и количества.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Качество и количество - это два основных аспекта, определяющих свойства вещей. Качество - это свойство, определяющее характеристики вещи, а количество - это свойство, определяющее ее размеры и объемы. Отношение между качеством и количеством заключается в том, что они взаимосвязаны и не могут существовать отдельно друг от друга.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действия и потенциала.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Действие и потенциал - это два основных понятия, используемых Аристотелем для объяснения динамики сущего. Действие - это то, что происходит в данный момент, а потенциал - это то, что может произойти в будущем. Отношение между действием и потенциалом заключается в том, что потенциал является возможностью действия, а действие - его реализацией.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подобия.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Одним из видов отношений к сущему у Аристотеля является отношение подобия. Подобие - это отношение между двумя вещами, которые имеют общие черты. Аристотель утверждал, что подобие является одним из основных принципов в природе и помогает нам понять мир вокруг нас.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противоположности.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Другим видом отношений к сущему у Аристотеля является отношение противоположности. Противоположность - это отношение между двумя вещами, которые являются противоположными друг другу. Аристотель утверждал, что противоположности встречаются во многих аспектах жизни и помогают нам понять мир вокруг нас.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причины.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Причина - это то, что вызывает или объясняет что-то другое. Аристотель утверждал, что понимание причин является важным для понимания мира вокруг нас.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Отношение цели.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Ещё одним видом отношений к сущему у Аристотеля является отношение цели. Цель - это то, к чему стремится что-то другое. Аристотель утверждал, что понимание целей является важным для понимания мира вокруг нас.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 xml:space="preserve">В целом, </w:t>
      </w:r>
      <w:r>
        <w:rPr>
          <w:rFonts w:ascii="Times New Roman" w:cs="Times New Roman" w:hAnsi="Times New Roman"/>
          <w:sz w:val="28"/>
          <w:szCs w:val="28"/>
          <w:lang w:val="ru-RU"/>
        </w:rPr>
        <w:t>философ</w:t>
      </w:r>
      <w:r>
        <w:rPr>
          <w:rFonts w:ascii="Times New Roman" w:cs="Times New Roman" w:hAnsi="Times New Roman"/>
          <w:sz w:val="28"/>
          <w:szCs w:val="28"/>
          <w:lang w:val="ru-RU"/>
        </w:rPr>
        <w:t xml:space="preserve"> различает множество видов отношений к сущему. </w:t>
      </w:r>
      <w:r>
        <w:rPr>
          <w:rFonts w:ascii="Times New Roman" w:cs="Times New Roman" w:hAnsi="Times New Roman"/>
          <w:sz w:val="28"/>
          <w:szCs w:val="28"/>
          <w:lang w:val="ru-RU"/>
        </w:rPr>
        <w:t>Аристотель считал, что понимание отношений между сущностями помогает лучше понять их природу и свойства. Он также утверждал, что отношения между сущностями не являются внешними и с</w:t>
      </w:r>
      <w:r>
        <w:rPr>
          <w:rFonts w:ascii="Times New Roman" w:cs="Times New Roman" w:hAnsi="Times New Roman"/>
          <w:sz w:val="28"/>
          <w:szCs w:val="28"/>
          <w:lang w:val="ru-RU"/>
        </w:rPr>
        <w:t>лучайными, а вытекают из их внутренней природы и свойств.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highlight w:val="none"/>
          <w:lang w:val="ru-RU"/>
        </w:rPr>
        <w:t>Отношения играют важную роль в философии Аристотеля, определяя связи между различными аспектами сущего. Понимание этих отношений позволяет лучше понять учение Аристотеля и его вклад в развитие философии. В современной философии мысли эти понятия также имеют значение и используются для объяснения различных явлений.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lang w:val="ru-RU"/>
        </w:rPr>
      </w:pPr>
      <w:r>
        <w:rPr>
          <w:rFonts w:ascii="Times New Roman" w:cs="Times New Roman" w:hAnsi="Times New Roman"/>
          <w:sz w:val="28"/>
          <w:szCs w:val="28"/>
          <w:lang w:val="ru-RU"/>
        </w:rPr>
        <w:t xml:space="preserve">2.2 </w:t>
      </w:r>
      <w:r>
        <w:rPr>
          <w:rFonts w:ascii="Times New Roman" w:cs="Times New Roman" w:hAnsi="Times New Roman"/>
          <w:sz w:val="28"/>
          <w:szCs w:val="28"/>
          <w:lang w:val="ru-RU"/>
        </w:rPr>
        <w:t>Взаимосвязь отношений. П</w:t>
      </w:r>
      <w:r>
        <w:rPr>
          <w:rFonts w:ascii="Times New Roman" w:cs="Times New Roman" w:hAnsi="Times New Roman"/>
          <w:sz w:val="28"/>
          <w:szCs w:val="28"/>
          <w:lang w:val="ru-RU"/>
        </w:rPr>
        <w:t>рактическое применение концепции отношений к сущему в различных областях знания.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Взаимосвязь отношений к сущему у Аристотеля заключается в том, что все эти аспекты сущего взаимосвязаны и влияют друг на друга. Например, форма и материя определяют, какие свойства будет иметь вещь, а категории отношения и места определяют, как вещь будет взаимодействовать с другими вещами в окружающей среде.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 xml:space="preserve">Аристотель разработал концепцию отношений к сущему, которая стала  фундаментом его философии. Он считал, что все вещи и явления в мире связаны друг с другом и зависят друг от друга.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highlight w:val="none"/>
          <w:lang w:val="ru-RU"/>
        </w:rPr>
        <w:t>Учение Аристотеля о сущем является комплексным и охватывает множество аспектов. Взаимосвязь между ними позволяет понимать мир как единое целое, где все взаимодействует и зависит  друг от друга.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Философ</w:t>
      </w:r>
      <w:r>
        <w:rPr>
          <w:rFonts w:ascii="Times New Roman" w:cs="Times New Roman" w:hAnsi="Times New Roman"/>
          <w:sz w:val="28"/>
          <w:szCs w:val="28"/>
          <w:lang w:val="ru-RU"/>
        </w:rPr>
        <w:t xml:space="preserve"> считал, что все вещи и явления в мире имеют свою природу и суть, которые определяют их свойства и характеристики. Однако, он также утверждал, что ни одна вещь не существует в изоляции, а всегда находится в отношениях с другими вещами и явлениями. Таким образом, отношения к сущему являются основой метафизической концепции Аристотеля.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Концепция отношений к сущему Аристотеля является важным инструментом для анализа и понимания различных аспектов реальности и их взаимосвязи. Она помогает нам увидеть мир как единое целое, где все взаимодействует и зависит друг от друга. В различных областях знания, таких как наука, этика и политическая философия, концепция отношений к сущему применяется для анализа и классификации различных объектов и явлений, определения ценностей и норм поведения, а также для понимания различных форм правления и общественных отношений.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Отношения к сущему могут быть различными: причинными, пространственными, временными, качественными и т.д. Они определяют взаимодействие между различными факторами и явлениями и помогают понять их свойства и характеристики.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en-US"/>
        </w:rPr>
      </w:pPr>
      <w:r>
        <w:rPr>
          <w:rFonts w:ascii="Times New Roman" w:cs="Times New Roman" w:hAnsi="Times New Roman"/>
          <w:sz w:val="28"/>
          <w:szCs w:val="28"/>
          <w:rtl w:val="off"/>
          <w:lang w:val="ru-RU"/>
        </w:rPr>
        <w:t>Причинные отношения.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Причинные отношения - это отношения между причиной и следствием. Аристотель выделял четыре типа причинных отношений: материальную, формальную, движущую и целевую. Материальная причина - это то, из чего сделан объект. Формальная причина - это то, что определяет, что объект является тем, чем он является. Движущая причина - это то, что вызывает движение или изменение объекта. Целевая причина - это то, для чего объект был создан.</w:t>
      </w:r>
      <w:r>
        <w:rPr>
          <w:rFonts w:ascii="Times New Roman" w:cs="Times New Roman" w:hAnsi="Times New Roman"/>
          <w:sz w:val="28"/>
          <w:szCs w:val="28"/>
          <w:lang w:val="en-US"/>
        </w:rPr>
        <w:br w:type="textWrapping"/>
      </w:r>
      <w:r>
        <w:rPr>
          <w:rFonts w:ascii="Times New Roman" w:cs="Times New Roman" w:hAnsi="Times New Roman"/>
          <w:sz w:val="28"/>
          <w:szCs w:val="28"/>
          <w:rtl w:val="off"/>
          <w:lang w:val="en-US"/>
        </w:rPr>
        <w:t>Применение: в науке, причинные отношения используются для анализа взаимодействия различных физических законов и явлений. В этике, они помогают определить причины моральных качеств и норм поведения. В политической философии, они используются для анализа причин и следствий различных форм правления.</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Пространственные отношения.</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Пространственные отношения - это отношения между объектами в пространстве. Аристотель выделял три типа пространственных отношений: близость, удаленность и разделенность. Близость - это отношение между объектами, которые находятся рядом друг с другом. Удаленность - это отношение между объектами, которые находятся далеко друг от друга. Разделенность - это отношение между объектами, которые находятся в разных местах.</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 xml:space="preserve">Применение: </w:t>
      </w:r>
      <w:r>
        <w:rPr>
          <w:rFonts w:ascii="Times New Roman" w:cs="Times New Roman" w:hAnsi="Times New Roman"/>
          <w:sz w:val="28"/>
          <w:szCs w:val="28"/>
          <w:rtl w:val="off"/>
          <w:lang w:val="ru-RU"/>
        </w:rPr>
        <w:t xml:space="preserve">в науке, </w:t>
      </w:r>
      <w:r>
        <w:rPr>
          <w:rFonts w:ascii="Times New Roman" w:cs="Times New Roman" w:hAnsi="Times New Roman"/>
          <w:sz w:val="28"/>
          <w:szCs w:val="28"/>
          <w:rtl w:val="off"/>
          <w:lang w:val="en-US"/>
        </w:rPr>
        <w:t>пространственные отношения используются для анализа расположения объектов в пространстве. В этике, они помогают определить границы личной и общественной сферы. В политической философии, они используются для анализа пространственного распределения ресурсов и власти.</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Временные отношения.</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Временные отношения - это отношения между объектами во времени. Аристотель выделял три типа временных отношений: прошлое, настоящее и будущее. Прошлое - это то, что уже произошло. Настоящее - это то, что происходит в данный момент. Будущее - это то, что еще не произошло.</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Применение: в науке, временные отношения используются для анализа изменений объектов во времени. В этике, они помогают определить последствия действий в будущем. В политической философии, они используются для анализа и прогнозирования политических событий.</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Качественные отношения.</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Качественные отношения - это отношения между объектами на основе их качеств и характеристик. Аристотель выделял два типа качественных отношений: сходство и различие. Сходство - это отношение между объектами, которые имеют общие качества и характеристики. Различие - это отношение между объектами, которые имеют разные качества и характеристики.</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rtl w:val="off"/>
          <w:lang w:val="en-US"/>
        </w:rPr>
        <w:t>Применение: в науке, качественные отношения используются для анализа сходств и различий между объектами. В этике, они помогают определить моральные качества и характеристики. В политической философии, они используются для анализа и классификации различных форм правления.</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В философии, концепция отношений к сущему Аристотеля используется для анализа и понимания различных аспектов реальности. Она помогает объяснить, как различные вещи и явления взаимодействуют друг с другом, как они связаны и как они изменяются со временем.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В науке, концепция отношений к сущему Аристотеля применяется для анализа и классификации различных объектов и явлений. Она помогает установить связь между различными факторами и определить их взаимодействие.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Например, в физике, отношения к сущему используются для анализа взаимодействия различных физических законов и явлений. В биологии, они позволяют понять взаимодействие между различными видами живых организмов и их окружением.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В этике, концепция отношений к сущему Аристотеля используется для определения ценностей и норм поведения. Она помогает понять, как различные аспекты жизни связаны друг с другом и как они влияют на наши действия и решения.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Например, Аристотель считал, что человек может достичь счастья только тогда, когда он живет в соответствии с природой и своей сущностью. Он утверждал, что счастье не может быть достигнуто без развития моральных качеств и знания о том, как правильно взаимодействовать с другими людьми и окружающей средой.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В политической философии, концепция отношений к сущему Аристотеля применяется для анализа и понимания различных форм правления и общественных отношений. Она помогает определить, как различные аспекты общественной жизни взаимодействуют друг с другом и как они влияют на политическую структуру и решения.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r>
        <w:rPr>
          <w:rFonts w:ascii="Times New Roman" w:cs="Times New Roman" w:hAnsi="Times New Roman"/>
          <w:sz w:val="28"/>
          <w:szCs w:val="28"/>
          <w:lang w:val="ru-RU"/>
        </w:rPr>
        <w:t>Например, Аристотель считал, что идеальная форма правления - это политическая система, которая учитывает интересы всех членов общества и обеспечивает справедливость и равенство перед законом. Он утверждал, что политическая система должна быть основана на знании о том, как различные аспекты общественной жизни взаимодействуют друг с другом</w:t>
      </w:r>
      <w:r>
        <w:rPr>
          <w:rFonts w:ascii="Times New Roman" w:cs="Times New Roman" w:hAnsi="Times New Roman"/>
          <w:sz w:val="28"/>
          <w:szCs w:val="28"/>
          <w:lang w:val="ru-RU"/>
        </w:rPr>
        <w:t xml:space="preserve"> и как они влияют на политические решения.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en-US"/>
        </w:rPr>
      </w:pPr>
      <w:r>
        <w:rPr>
          <w:rFonts w:ascii="Times New Roman" w:cs="Times New Roman" w:hAnsi="Times New Roman"/>
          <w:sz w:val="28"/>
          <w:szCs w:val="28"/>
          <w:rtl w:val="off"/>
          <w:lang w:val="en-US"/>
        </w:rPr>
        <w:t xml:space="preserve">Различные типы отношений у Аристотеля помогают понять взаимодействие между различными объектами и явлениями. Они применяются в различных областях знания, таких как наука, этика и политическая философия, для анализа и классификации различных объектов и явлений, определения ценностей и норм поведения, а также для понимания различных форм правления и общественных отношений.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highlight w:val="none"/>
          <w:lang w:val="ru-RU"/>
        </w:rPr>
        <w:t>В целом, концепция отношений к сущему Аристотеля является важным инструментом для анализа и понимания различных аспектов реальности и их взаимосвязи. Она помогает нам увидеть мир как единое целое, где все взаимодействует и зависит друг от друга.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rPr>
      </w:pPr>
      <w:r>
        <w:rPr>
          <w:rFonts w:ascii="Times New Roman" w:cs="Times New Roman" w:hAnsi="Times New Roman"/>
          <w:sz w:val="28"/>
          <w:szCs w:val="28"/>
          <w:lang w:val="ru-RU"/>
        </w:rPr>
        <w:t>ЗАКЛЮЧЕНИЕ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center"/>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ru-RU"/>
        </w:rPr>
      </w:pPr>
      <w:r>
        <w:rPr>
          <w:rFonts w:ascii="Times New Roman" w:cs="Times New Roman" w:hAnsi="Times New Roman"/>
          <w:sz w:val="28"/>
          <w:szCs w:val="28"/>
          <w:rtl w:val="off"/>
          <w:lang w:val="ru-RU"/>
        </w:rPr>
        <w:t xml:space="preserve">Таким образом, </w:t>
      </w:r>
      <w:r>
        <w:rPr>
          <w:rFonts w:ascii="Times New Roman" w:cs="Times New Roman" w:hAnsi="Times New Roman"/>
          <w:sz w:val="28"/>
          <w:szCs w:val="28"/>
          <w:rtl w:val="off"/>
          <w:lang w:val="en-US"/>
        </w:rPr>
        <w:t>можно отметить, что философия Аристотеля оказала огромное влияние на развитие западной мысли и стала одной из основных философских традиций. Его концепция отношений к сущему, являющаяся ключевым элементом его философской системы, представляет собой значимый инструмент для понимания мира и анализа различных явлений.</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en-US"/>
        </w:rPr>
      </w:pPr>
      <w:r>
        <w:rPr>
          <w:rFonts w:ascii="Times New Roman" w:cs="Times New Roman" w:hAnsi="Times New Roman"/>
          <w:sz w:val="28"/>
          <w:szCs w:val="28"/>
          <w:rtl w:val="off"/>
          <w:lang w:val="ru-RU"/>
        </w:rPr>
        <w:t>Аристотель рассматривает сущее как комплексное явление, состоящее из различных категорий, которые определяют его свойства и отношения. Он придает особое значение субстанции как основе сущего, но при этом учитывает важность других категорий в определении его свойств и характеристик. Эта теория Аристотеля имела большое влияние на философию и науку на протяжении многих столетий и продолжает быть актуальной и в наше время.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en-US"/>
        </w:rPr>
      </w:pPr>
      <w:r>
        <w:rPr>
          <w:rFonts w:ascii="Times New Roman" w:cs="Times New Roman" w:hAnsi="Times New Roman"/>
          <w:sz w:val="28"/>
          <w:szCs w:val="28"/>
          <w:rtl w:val="off"/>
          <w:lang w:val="ru-RU"/>
        </w:rPr>
        <w:t>Аристотель утверждает, что сущее не может быть однозначно определено, поскольку оно является сложным и многообразным. Он считает, что сущее не может быть описано только одной категорией, так как оно всегда содержит в себе несколько отношений и свойств.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ru-RU"/>
        </w:rPr>
      </w:pPr>
      <w:r>
        <w:rPr>
          <w:rFonts w:ascii="Times New Roman" w:cs="Times New Roman" w:hAnsi="Times New Roman"/>
          <w:sz w:val="28"/>
          <w:szCs w:val="28"/>
          <w:rtl w:val="off"/>
          <w:lang w:val="en-US"/>
        </w:rPr>
        <w:t xml:space="preserve">В работе были рассмотрены различные </w:t>
      </w:r>
      <w:r>
        <w:rPr>
          <w:rFonts w:ascii="Times New Roman" w:cs="Times New Roman" w:hAnsi="Times New Roman"/>
          <w:sz w:val="28"/>
          <w:szCs w:val="28"/>
          <w:rtl w:val="off"/>
          <w:lang w:val="ru-RU"/>
        </w:rPr>
        <w:t>виды</w:t>
      </w:r>
      <w:r>
        <w:rPr>
          <w:rFonts w:ascii="Times New Roman" w:cs="Times New Roman" w:hAnsi="Times New Roman"/>
          <w:sz w:val="28"/>
          <w:szCs w:val="28"/>
          <w:rtl w:val="off"/>
          <w:lang w:val="en-US"/>
        </w:rPr>
        <w:t xml:space="preserve"> отношений к сущему </w:t>
      </w:r>
      <w:r>
        <w:rPr>
          <w:rFonts w:ascii="Times New Roman" w:cs="Times New Roman" w:hAnsi="Times New Roman"/>
          <w:sz w:val="28"/>
          <w:szCs w:val="28"/>
          <w:rtl w:val="off"/>
          <w:lang w:val="ru-RU"/>
        </w:rPr>
        <w:t>у Аристотеля</w:t>
      </w:r>
      <w:r>
        <w:rPr>
          <w:rFonts w:ascii="Times New Roman" w:cs="Times New Roman" w:hAnsi="Times New Roman"/>
          <w:sz w:val="28"/>
          <w:szCs w:val="28"/>
          <w:rtl w:val="off"/>
          <w:lang w:val="en-US"/>
        </w:rPr>
        <w:t xml:space="preserve">. </w:t>
      </w:r>
      <w:r>
        <w:rPr>
          <w:rFonts w:ascii="Times New Roman" w:cs="Times New Roman" w:hAnsi="Times New Roman"/>
          <w:sz w:val="28"/>
          <w:szCs w:val="28"/>
          <w:rtl w:val="off"/>
          <w:lang w:val="ru-RU"/>
        </w:rPr>
        <w:t>Классификация этих видов позволяет понимать мир в его комплексности и разнообразии, а также дает возможность анализировать и объяснять различные явления в природе и обществе.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en-US"/>
        </w:rPr>
      </w:pPr>
      <w:r>
        <w:rPr>
          <w:rFonts w:ascii="Times New Roman" w:cs="Times New Roman" w:hAnsi="Times New Roman"/>
          <w:sz w:val="28"/>
          <w:szCs w:val="28"/>
          <w:rtl w:val="off"/>
          <w:lang w:val="en-US"/>
        </w:rPr>
        <w:t>Также было отмечено, что понимание различных типов отношений у Аристотеля помогает нам видеть мир как единое целое, где вс</w:t>
      </w:r>
      <w:r>
        <w:rPr>
          <w:rFonts w:ascii="Times New Roman" w:cs="Times New Roman" w:hAnsi="Times New Roman"/>
          <w:sz w:val="28"/>
          <w:szCs w:val="28"/>
          <w:rtl w:val="off"/>
          <w:lang w:val="ru-RU"/>
        </w:rPr>
        <w:t>ё</w:t>
      </w:r>
      <w:r>
        <w:rPr>
          <w:rFonts w:ascii="Times New Roman" w:cs="Times New Roman" w:hAnsi="Times New Roman"/>
          <w:sz w:val="28"/>
          <w:szCs w:val="28"/>
          <w:rtl w:val="off"/>
          <w:lang w:val="en-US"/>
        </w:rPr>
        <w:t xml:space="preserve"> взаимодействует и зависит друг от друга. Это позволяет нам лучше понимать мир и его законы, а также принимать более обоснованные решения.</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en-US"/>
        </w:rPr>
      </w:pPr>
      <w:r>
        <w:rPr>
          <w:rFonts w:ascii="Times New Roman" w:cs="Times New Roman" w:hAnsi="Times New Roman"/>
          <w:sz w:val="28"/>
          <w:szCs w:val="28"/>
          <w:rtl w:val="off"/>
          <w:lang w:val="ru-RU"/>
        </w:rPr>
        <w:t>К</w:t>
      </w:r>
      <w:r>
        <w:rPr>
          <w:rFonts w:ascii="Times New Roman" w:cs="Times New Roman" w:hAnsi="Times New Roman"/>
          <w:sz w:val="28"/>
          <w:szCs w:val="28"/>
          <w:rtl w:val="off"/>
          <w:lang w:val="en-US"/>
        </w:rPr>
        <w:t xml:space="preserve">онцепция отношений к сущему, разработанная Аристотелем, является важным элементом его философской системы. Различные </w:t>
      </w:r>
      <w:r>
        <w:rPr>
          <w:rFonts w:ascii="Times New Roman" w:cs="Times New Roman" w:hAnsi="Times New Roman"/>
          <w:sz w:val="28"/>
          <w:szCs w:val="28"/>
          <w:rtl w:val="off"/>
          <w:lang w:val="ru-RU"/>
        </w:rPr>
        <w:t>виды</w:t>
      </w:r>
      <w:r>
        <w:rPr>
          <w:rFonts w:ascii="Times New Roman" w:cs="Times New Roman" w:hAnsi="Times New Roman"/>
          <w:sz w:val="28"/>
          <w:szCs w:val="28"/>
          <w:rtl w:val="off"/>
          <w:lang w:val="en-US"/>
        </w:rPr>
        <w:t xml:space="preserve"> отношений помогают понять взаимодействие между объектами и явлениями в различных областях знания. Они используются для анализа и классификации объектов и явлений, определения ценностей и норм поведения, а также для понимания различных форм правления и общественных отношений.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en-US"/>
        </w:rPr>
        <w:t>В заключение можно сказать, что концепция отношений к сущему у Аристотеля является важным элементом его философской системы, который нашел применение во многих областях знания. Ее изучение позволяет нам лучше понимать мир и его законы, а также принимать более обоснованные решения.</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360" w:lineRule="auto"/>
        <w:ind w:left="369" w:right="0" w:firstLine="709"/>
        <w:jc w:val="center"/>
        <w:rPr>
          <w:rFonts w:ascii="Times New Roman" w:cs="Times New Roman" w:hAnsi="Times New Roman"/>
          <w:sz w:val="28"/>
          <w:szCs w:val="28"/>
        </w:rPr>
      </w:pPr>
      <w:r>
        <w:rPr>
          <w:rFonts w:ascii="Times New Roman" w:cs="Times New Roman" w:hAnsi="Times New Roman"/>
          <w:sz w:val="28"/>
          <w:szCs w:val="28"/>
        </w:rPr>
        <w:t>СПИСОК ИСПОЛЬЗУЕМЫХ ИСТОЧНИКОВ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en-US"/>
        </w:rPr>
        <w:t xml:space="preserve">1. </w:t>
      </w:r>
      <w:r>
        <w:rPr>
          <w:rFonts w:ascii="Times New Roman" w:cs="Times New Roman" w:hAnsi="Times New Roman"/>
          <w:sz w:val="28"/>
          <w:szCs w:val="28"/>
          <w:lang w:val="ru-RU"/>
        </w:rPr>
        <w:t>Аристотель. Метафизика / п</w:t>
      </w:r>
      <w:r>
        <w:rPr>
          <w:rFonts w:ascii="Times New Roman" w:cs="Times New Roman" w:hAnsi="Times New Roman"/>
          <w:sz w:val="28"/>
          <w:szCs w:val="28"/>
          <w:lang w:val="ru-RU"/>
        </w:rPr>
        <w:t>еревод с древнегреч. А. Кубицкий, Москва, издательство АСТ, 2021 - 448с.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en-US"/>
        </w:rPr>
        <w:t xml:space="preserve">2. </w:t>
      </w:r>
      <w:r>
        <w:rPr>
          <w:rFonts w:ascii="Times New Roman" w:cs="Times New Roman" w:hAnsi="Times New Roman"/>
          <w:sz w:val="28"/>
          <w:szCs w:val="28"/>
          <w:lang w:val="ru-RU"/>
        </w:rPr>
        <w:t>Аристотель. Категории / перевод А.В. Кубицкий, редакция, вступительная статья и примечания Г.Ф. Александрова, государственное социально-экономическое издательство, Москва, 1939.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3. Аристотель. Физика / перевод с древнегреческого В.П. Карпова, Москва.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ru-RU"/>
        </w:rPr>
        <w:t xml:space="preserve">4. Аристотель. Метафизика / перевод </w:t>
      </w:r>
      <w:r>
        <w:rPr>
          <w:rFonts w:ascii="Times New Roman" w:cs="Times New Roman" w:hAnsi="Times New Roman"/>
          <w:sz w:val="28"/>
          <w:szCs w:val="28"/>
          <w:rtl w:val="off"/>
          <w:lang w:val="en-US"/>
        </w:rPr>
        <w:t xml:space="preserve">с древнегреческого, вступительная статья и комментарии А. В. Маркова, </w:t>
      </w:r>
      <w:r>
        <w:rPr>
          <w:rFonts w:ascii="Times New Roman" w:cs="Times New Roman" w:hAnsi="Times New Roman"/>
          <w:sz w:val="28"/>
          <w:szCs w:val="28"/>
          <w:rtl w:val="off"/>
          <w:lang w:val="ru-RU"/>
        </w:rPr>
        <w:t>РИПОЛ классик, 2018. - 384 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tl w:val="off"/>
          <w:lang w:val="ru-RU"/>
        </w:rPr>
      </w:pPr>
      <w:r>
        <w:rPr>
          <w:rFonts w:ascii="Times New Roman" w:cs="Times New Roman" w:hAnsi="Times New Roman"/>
          <w:sz w:val="28"/>
          <w:szCs w:val="28"/>
          <w:lang w:val="en-US"/>
        </w:rPr>
        <w:t xml:space="preserve">5. </w:t>
      </w:r>
      <w:r>
        <w:rPr>
          <w:rFonts w:ascii="Times New Roman" w:cs="Times New Roman" w:hAnsi="Times New Roman"/>
          <w:sz w:val="28"/>
          <w:szCs w:val="28"/>
          <w:lang w:val="ru-RU"/>
        </w:rPr>
        <w:t xml:space="preserve">Аристотель. Метафизика / перевод с древнегреческого </w:t>
      </w:r>
      <w:r>
        <w:rPr>
          <w:rFonts w:ascii="Times New Roman" w:cs="Times New Roman" w:hAnsi="Times New Roman"/>
          <w:sz w:val="28"/>
          <w:szCs w:val="28"/>
          <w:rtl w:val="off"/>
          <w:lang w:val="en-US"/>
        </w:rPr>
        <w:t xml:space="preserve">П.Д. Первова и В.В. Розанова, </w:t>
      </w:r>
      <w:r>
        <w:rPr>
          <w:rFonts w:ascii="Times New Roman" w:cs="Times New Roman" w:hAnsi="Times New Roman"/>
          <w:sz w:val="28"/>
          <w:szCs w:val="28"/>
          <w:rtl w:val="off"/>
          <w:lang w:val="ru-RU"/>
        </w:rPr>
        <w:t>к</w:t>
      </w:r>
      <w:r>
        <w:rPr>
          <w:rFonts w:ascii="Times New Roman" w:cs="Times New Roman" w:hAnsi="Times New Roman"/>
          <w:sz w:val="28"/>
          <w:szCs w:val="28"/>
          <w:rtl w:val="off"/>
          <w:lang w:val="en-US"/>
        </w:rPr>
        <w:t xml:space="preserve">омментарий В.В. Розанова, </w:t>
      </w:r>
      <w:r>
        <w:rPr>
          <w:rFonts w:ascii="Times New Roman" w:cs="Times New Roman" w:hAnsi="Times New Roman"/>
          <w:sz w:val="28"/>
          <w:szCs w:val="28"/>
          <w:rtl w:val="off"/>
          <w:lang w:val="ru-RU"/>
        </w:rPr>
        <w:t>институт философии, теологии и истории Св. Фомы, Москва, 2006.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rtl w:val="off"/>
          <w:lang w:val="ru-RU"/>
        </w:rPr>
        <w:t xml:space="preserve">6. </w:t>
      </w:r>
      <w:r>
        <w:rPr>
          <w:rFonts w:ascii="Times New Roman" w:cs="Times New Roman" w:hAnsi="Times New Roman"/>
          <w:sz w:val="28"/>
          <w:szCs w:val="28"/>
          <w:rtl w:val="off"/>
          <w:lang w:val="en-US"/>
        </w:rPr>
        <w:t xml:space="preserve">Франц Брентано. </w:t>
      </w:r>
      <w:r>
        <w:rPr>
          <w:rFonts w:ascii="Times New Roman" w:cs="Times New Roman" w:hAnsi="Times New Roman"/>
          <w:sz w:val="28"/>
          <w:szCs w:val="28"/>
          <w:rtl w:val="off"/>
          <w:lang w:val="ru-RU"/>
        </w:rPr>
        <w:t xml:space="preserve">О многозначности сущего по Аристотелю / перевод с немецкого Н.П. Ильина, институт </w:t>
      </w:r>
      <w:r>
        <w:rPr>
          <w:rFonts w:ascii="Times New Roman" w:cs="Times New Roman" w:hAnsi="Times New Roman"/>
          <w:sz w:val="28"/>
          <w:szCs w:val="28"/>
          <w:rtl w:val="off"/>
          <w:lang w:val="ru-RU"/>
        </w:rPr>
        <w:t>«Высшая религиозно-философская школа</w:t>
      </w:r>
      <w:r>
        <w:rPr>
          <w:rFonts w:ascii="Times New Roman" w:cs="Times New Roman" w:hAnsi="Times New Roman"/>
          <w:sz w:val="28"/>
          <w:szCs w:val="28"/>
          <w:rtl w:val="off"/>
          <w:lang w:val="ru-RU"/>
        </w:rPr>
        <w:t>», Санкт-Петербург, 2012.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en-US"/>
        </w:rPr>
        <w:t xml:space="preserve">7. </w:t>
      </w:r>
      <w:r>
        <w:rPr>
          <w:rFonts w:ascii="Times New Roman" w:cs="Times New Roman" w:hAnsi="Times New Roman"/>
          <w:sz w:val="28"/>
          <w:szCs w:val="28"/>
          <w:lang w:val="ru-RU"/>
        </w:rPr>
        <w:t>Платон. Теэтет / перевод с древнегреческого и примечания Виктора Сережникова, государственное социально-экономическое издательсвто, Москва, 1936.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en-US"/>
        </w:rPr>
        <w:t xml:space="preserve">8. </w:t>
      </w:r>
      <w:r>
        <w:rPr>
          <w:rFonts w:ascii="Times New Roman" w:cs="Times New Roman" w:hAnsi="Times New Roman"/>
          <w:sz w:val="28"/>
          <w:szCs w:val="28"/>
          <w:lang w:val="ru-RU"/>
        </w:rPr>
        <w:t xml:space="preserve">Мартин Хайдеггер. Парменид / перевод с немецкого </w:t>
      </w:r>
      <w:r>
        <w:rPr>
          <w:rFonts w:ascii="Times New Roman" w:cs="Times New Roman" w:hAnsi="Times New Roman"/>
          <w:sz w:val="28"/>
          <w:szCs w:val="28"/>
          <w:rtl w:val="off"/>
          <w:lang w:val="en-US"/>
        </w:rPr>
        <w:t xml:space="preserve">А.П. Шурбелева, </w:t>
      </w:r>
      <w:r>
        <w:rPr>
          <w:rFonts w:ascii="Times New Roman" w:cs="Times New Roman" w:hAnsi="Times New Roman"/>
          <w:sz w:val="28"/>
          <w:szCs w:val="28"/>
          <w:rtl w:val="off"/>
          <w:lang w:val="ru-RU"/>
        </w:rPr>
        <w:t>Санкт-Петербург</w:t>
      </w:r>
      <w:r>
        <w:rPr>
          <w:rFonts w:ascii="Times New Roman" w:cs="Times New Roman" w:hAnsi="Times New Roman"/>
          <w:sz w:val="28"/>
          <w:szCs w:val="28"/>
          <w:rtl w:val="off"/>
          <w:lang w:val="en-US"/>
        </w:rPr>
        <w:t>: Владимир Даль, 2009 г.- 382 с.</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en-US"/>
        </w:rPr>
        <w:t xml:space="preserve">9. </w:t>
      </w:r>
      <w:r>
        <w:rPr>
          <w:rFonts w:ascii="Times New Roman" w:cs="Times New Roman" w:hAnsi="Times New Roman"/>
          <w:sz w:val="28"/>
          <w:szCs w:val="28"/>
          <w:lang w:val="ru-RU"/>
        </w:rPr>
        <w:t>Р.К. Луканин</w:t>
      </w:r>
      <w:r>
        <w:rPr>
          <w:rFonts w:ascii="Times New Roman" w:cs="Times New Roman" w:hAnsi="Times New Roman"/>
          <w:sz w:val="28"/>
          <w:szCs w:val="28"/>
          <w:lang w:val="ru-RU"/>
        </w:rPr>
        <w:t xml:space="preserve">. Органон Аристотеля / ответсвенный редактор доктор философских наук В.В. Соколов, издательство </w:t>
      </w:r>
      <w:r>
        <w:rPr>
          <w:rFonts w:ascii="Times New Roman" w:cs="Times New Roman" w:hAnsi="Times New Roman"/>
          <w:sz w:val="28"/>
          <w:szCs w:val="28"/>
          <w:lang w:val="ru-RU"/>
        </w:rPr>
        <w:t>«Наука</w:t>
      </w:r>
      <w:r>
        <w:rPr>
          <w:rFonts w:ascii="Times New Roman" w:cs="Times New Roman" w:hAnsi="Times New Roman"/>
          <w:sz w:val="28"/>
          <w:szCs w:val="28"/>
          <w:lang w:val="ru-RU"/>
        </w:rPr>
        <w:t>», Москва, 1984.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en-US"/>
        </w:rPr>
        <w:t xml:space="preserve">10. </w:t>
      </w:r>
      <w:r>
        <w:rPr>
          <w:rFonts w:ascii="Times New Roman" w:cs="Times New Roman" w:hAnsi="Times New Roman"/>
          <w:sz w:val="28"/>
          <w:szCs w:val="28"/>
          <w:lang w:val="ru-RU"/>
        </w:rPr>
        <w:t xml:space="preserve">Фома Аквинский. Сумма теологии / </w:t>
      </w:r>
      <w:r>
        <w:rPr>
          <w:rFonts w:ascii="Times New Roman" w:cs="Times New Roman" w:hAnsi="Times New Roman"/>
          <w:sz w:val="28"/>
          <w:szCs w:val="28"/>
          <w:lang w:val="ru-RU"/>
        </w:rPr>
        <w:t>перевод А.В, Апполонова, под редакцией проф. д.ф.н. Н. Лобковица, к.ф.н. А.В. Апполонова, издатель Савин С.А., 2006, 817 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ru-RU"/>
        </w:rPr>
        <w:t xml:space="preserve">11. </w:t>
      </w:r>
      <w:r>
        <w:fldChar w:fldCharType="begin"/>
      </w:r>
      <w:r>
        <w:instrText xml:space="preserve">HYPERLINK "https://fil.wikireading.ru/"</w:instrText>
      </w:r>
      <w:r>
        <w:fldChar w:fldCharType="separate"/>
      </w:r>
      <w:r>
        <w:rPr>
          <w:rStyle w:val="Hyperlink"/>
          <w:rFonts w:ascii="Times New Roman" w:cs="Times New Roman" w:hAnsi="Times New Roman"/>
          <w:sz w:val="28"/>
          <w:szCs w:val="28"/>
          <w:lang w:val="ru-RU"/>
        </w:rPr>
        <w:t>https://fil.wikireading.ru/</w:t>
      </w:r>
      <w:r>
        <w:fldChar w:fldCharType="end"/>
      </w:r>
      <w:r>
        <w:rPr>
          <w:rFonts w:ascii="Times New Roman" w:cs="Times New Roman" w:hAnsi="Times New Roman"/>
          <w:sz w:val="28"/>
          <w:szCs w:val="28"/>
          <w:lang w:val="en-US"/>
        </w:rPr>
        <w:t xml:space="preserve"> (</w:t>
      </w:r>
      <w:r>
        <w:rPr>
          <w:rFonts w:ascii="Times New Roman" w:cs="Times New Roman" w:hAnsi="Times New Roman"/>
          <w:sz w:val="28"/>
          <w:szCs w:val="28"/>
          <w:lang w:val="ru-RU"/>
        </w:rPr>
        <w:t>дата обращения: 14.05.2023).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 xml:space="preserve">12. </w:t>
      </w:r>
      <w:r>
        <w:fldChar w:fldCharType="begin"/>
      </w:r>
      <w:r>
        <w:instrText xml:space="preserve">HYPERLINK "https://cyberleninka.ru/"</w:instrText>
      </w:r>
      <w:r>
        <w:fldChar w:fldCharType="separate"/>
      </w:r>
      <w:r>
        <w:rPr>
          <w:rStyle w:val="Hyperlink"/>
          <w:rFonts w:ascii="Times New Roman" w:cs="Times New Roman" w:hAnsi="Times New Roman"/>
          <w:sz w:val="28"/>
          <w:szCs w:val="28"/>
          <w:lang w:val="ru-RU"/>
        </w:rPr>
        <w:t>https://cyberleninka.ru/</w:t>
      </w:r>
      <w:r>
        <w:fldChar w:fldCharType="end"/>
      </w:r>
      <w:r>
        <w:rPr>
          <w:rFonts w:ascii="Times New Roman" w:cs="Times New Roman" w:hAnsi="Times New Roman"/>
          <w:sz w:val="28"/>
          <w:szCs w:val="28"/>
          <w:lang w:val="en-US"/>
        </w:rPr>
        <w:t xml:space="preserve"> (</w:t>
      </w:r>
      <w:r>
        <w:rPr>
          <w:rFonts w:ascii="Times New Roman" w:cs="Times New Roman" w:hAnsi="Times New Roman"/>
          <w:sz w:val="28"/>
          <w:szCs w:val="28"/>
          <w:lang w:val="ru-RU"/>
        </w:rPr>
        <w:t>дата обращения: 14.05.2023).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ru-RU"/>
        </w:rPr>
      </w:pPr>
      <w:r>
        <w:rPr>
          <w:rFonts w:ascii="Times New Roman" w:cs="Times New Roman" w:hAnsi="Times New Roman"/>
          <w:sz w:val="28"/>
          <w:szCs w:val="28"/>
          <w:lang w:val="ru-RU"/>
        </w:rPr>
        <w:t xml:space="preserve">13. </w:t>
      </w:r>
      <w:r>
        <w:fldChar w:fldCharType="begin"/>
      </w:r>
      <w:r>
        <w:instrText xml:space="preserve">HYPERLINK "https://elibrary.ru/defaultx.asp?"</w:instrText>
      </w:r>
      <w:r>
        <w:fldChar w:fldCharType="separate"/>
      </w:r>
      <w:r>
        <w:rPr>
          <w:rStyle w:val="Hyperlink"/>
          <w:rFonts w:ascii="Times New Roman" w:cs="Times New Roman" w:hAnsi="Times New Roman"/>
          <w:sz w:val="28"/>
          <w:szCs w:val="28"/>
          <w:lang w:val="ru-RU"/>
        </w:rPr>
        <w:t>https://elibrary.ru/defaultx.asp</w:t>
      </w:r>
      <w:r>
        <w:fldChar w:fldCharType="end"/>
      </w:r>
      <w:r>
        <w:rPr>
          <w:rFonts w:ascii="Times New Roman" w:cs="Times New Roman" w:hAnsi="Times New Roman"/>
          <w:sz w:val="28"/>
          <w:szCs w:val="28"/>
          <w:lang w:val="ru-RU"/>
        </w:rPr>
        <w:t xml:space="preserve"> (дата обращения: 15.05.2023).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ru-RU"/>
        </w:rPr>
        <w:t xml:space="preserve">14. </w:t>
      </w:r>
      <w:r>
        <w:fldChar w:fldCharType="begin"/>
      </w:r>
      <w:r>
        <w:instrText xml:space="preserve">HYPERLINK "https://studopedia.ru/"</w:instrText>
      </w:r>
      <w:r>
        <w:fldChar w:fldCharType="separate"/>
      </w:r>
      <w:r>
        <w:rPr>
          <w:rStyle w:val="Hyperlink"/>
          <w:rFonts w:ascii="Times New Roman" w:cs="Times New Roman" w:hAnsi="Times New Roman"/>
          <w:sz w:val="28"/>
          <w:szCs w:val="28"/>
          <w:lang w:val="ru-RU"/>
        </w:rPr>
        <w:t>https://studopedia.ru/</w:t>
      </w:r>
      <w:r>
        <w:fldChar w:fldCharType="end"/>
      </w:r>
      <w:r>
        <w:rPr>
          <w:rFonts w:ascii="Times New Roman" w:cs="Times New Roman" w:hAnsi="Times New Roman"/>
          <w:sz w:val="28"/>
          <w:szCs w:val="28"/>
          <w:lang w:val="en-US"/>
        </w:rPr>
        <w:t xml:space="preserve"> (</w:t>
      </w:r>
      <w:r>
        <w:rPr>
          <w:rFonts w:ascii="Times New Roman" w:cs="Times New Roman" w:hAnsi="Times New Roman"/>
          <w:sz w:val="28"/>
          <w:szCs w:val="28"/>
          <w:lang w:val="ru-RU"/>
        </w:rPr>
        <w:t>дата обращения: 21.05.2023).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ru-RU"/>
        </w:rPr>
        <w:t>15.</w:t>
      </w:r>
      <w:r>
        <w:fldChar w:fldCharType="begin"/>
      </w:r>
      <w:r>
        <w:instrText xml:space="preserve">HYPERLINK "https://www.plato.spbu.ru/CONFERENCES/2005/06.pdf"</w:instrText>
      </w:r>
      <w:r>
        <w:fldChar w:fldCharType="separate"/>
      </w:r>
      <w:r>
        <w:rPr>
          <w:rStyle w:val="Hyperlink"/>
          <w:rFonts w:ascii="Times New Roman" w:cs="Times New Roman" w:hAnsi="Times New Roman"/>
          <w:sz w:val="28"/>
          <w:szCs w:val="28"/>
          <w:lang w:val="ru-RU"/>
        </w:rPr>
        <w:t>https://www.plato.spbu.ru/CONFERENCES/2005/06.pdf</w:t>
      </w:r>
      <w:r>
        <w:fldChar w:fldCharType="end"/>
      </w:r>
      <w:r>
        <w:rPr>
          <w:rFonts w:ascii="Times New Roman" w:cs="Times New Roman" w:hAnsi="Times New Roman"/>
          <w:sz w:val="28"/>
          <w:szCs w:val="28"/>
          <w:lang w:val="en-US"/>
        </w:rPr>
        <w:t xml:space="preserve"> (</w:t>
      </w:r>
      <w:r>
        <w:rPr>
          <w:rFonts w:ascii="Times New Roman" w:cs="Times New Roman" w:hAnsi="Times New Roman"/>
          <w:sz w:val="28"/>
          <w:szCs w:val="28"/>
          <w:lang w:val="ru-RU"/>
        </w:rPr>
        <w:t>дата обращения: 22.05.2023).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en-US"/>
        </w:rPr>
        <w:t>16.</w:t>
      </w:r>
      <w:r>
        <w:fldChar w:fldCharType="begin"/>
      </w:r>
      <w:r>
        <w:instrText xml:space="preserve">HYPERLINK "https://esse-journal.ru/wp-content/uploads/ESSE-2.1-2.-Varlamova-1.pdf"</w:instrText>
      </w:r>
      <w:r>
        <w:fldChar w:fldCharType="separate"/>
      </w:r>
      <w:r>
        <w:rPr>
          <w:rStyle w:val="Hyperlink"/>
          <w:rFonts w:ascii="Times New Roman" w:cs="Times New Roman" w:hAnsi="Times New Roman"/>
          <w:sz w:val="28"/>
          <w:szCs w:val="28"/>
          <w:lang w:val="en-US"/>
        </w:rPr>
        <w:t>https://esse-journal.ru/wp-content/uploads/ESSE-2.1-2.-Varlamova-1.pdf</w:t>
      </w:r>
      <w:r>
        <w:fldChar w:fldCharType="end"/>
      </w:r>
      <w:r>
        <w:rPr>
          <w:rFonts w:ascii="Times New Roman" w:cs="Times New Roman" w:hAnsi="Times New Roman"/>
          <w:sz w:val="28"/>
          <w:szCs w:val="28"/>
          <w:lang w:val="ru-RU"/>
        </w:rPr>
        <w:t xml:space="preserve"> (дата обращения: 22.05.2023).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en-US"/>
        </w:rPr>
        <w:t>17.</w:t>
      </w:r>
      <w:r>
        <w:fldChar w:fldCharType="begin"/>
      </w:r>
      <w:r>
        <w:instrText xml:space="preserve">HYPERLINK "https://esse-journal.ru/wp-content/uploads/ESSE-1.2.-Varlamova.pdf"</w:instrText>
      </w:r>
      <w:r>
        <w:fldChar w:fldCharType="separate"/>
      </w:r>
      <w:r>
        <w:rPr>
          <w:rStyle w:val="Hyperlink"/>
          <w:rFonts w:ascii="Times New Roman" w:cs="Times New Roman" w:hAnsi="Times New Roman"/>
          <w:sz w:val="28"/>
          <w:szCs w:val="28"/>
          <w:lang w:val="en-US"/>
        </w:rPr>
        <w:t>https://esse-journal.ru/wp-content/uploads/ESSE-1.2.-Varlamova.pdf</w:t>
      </w:r>
      <w:r>
        <w:fldChar w:fldCharType="end"/>
      </w:r>
      <w:r>
        <w:rPr>
          <w:rFonts w:ascii="Times New Roman" w:cs="Times New Roman" w:hAnsi="Times New Roman"/>
          <w:sz w:val="28"/>
          <w:szCs w:val="28"/>
          <w:lang w:val="en-US"/>
        </w:rPr>
        <w:t xml:space="preserve"> (</w:t>
      </w:r>
      <w:r>
        <w:rPr>
          <w:rFonts w:ascii="Times New Roman" w:cs="Times New Roman" w:hAnsi="Times New Roman"/>
          <w:sz w:val="28"/>
          <w:szCs w:val="28"/>
          <w:lang w:val="ru-RU"/>
        </w:rPr>
        <w:t>дата обращения: 22.05.2023).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lang w:val="en-US"/>
        </w:rPr>
      </w:pPr>
      <w:r>
        <w:rPr>
          <w:rFonts w:ascii="Times New Roman" w:cs="Times New Roman" w:hAnsi="Times New Roman"/>
          <w:sz w:val="28"/>
          <w:szCs w:val="2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369" w:right="0" w:firstLine="709"/>
        <w:jc w:val="both"/>
        <w:rPr>
          <w:rFonts w:ascii="Times New Roman" w:cs="Times New Roman" w:hAnsi="Times New Roman"/>
          <w:sz w:val="28"/>
          <w:szCs w:val="28"/>
        </w:rPr>
      </w:pPr>
    </w:p>
    <w:sectPr>
      <w:headerReference w:type="default" r:id="rId758"/>
      <w:headerReference w:type="first" r:id="rId759"/>
      <w:footerReference w:type="default" r:id="rId760"/>
      <w:footerReference w:type="first" r:id="rId761"/>
      <w:footnotePr/>
      <w:type w:val="nextPage"/>
      <w:pgSz w:w="11906" w:h="16838" w:orient="portrait"/>
      <w:pgMar w:top="1440" w:right="1440" w:bottom="1440" w:left="1440" w:header="708" w:footer="708" w:gutter="0"/>
      <w:paperSrc w:first="1" w:other="1"/>
      <w:pgNumType w:fmt="decimal"/>
      <w:cols w:equalWidth="1" w:space="720" w:num="1" w:sep="0"/>
      <w:titlePg/>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panose1 w:val="020b0502040204020203"/>
    <w:charset w:val="cc"/>
    <w:family w:val="swiss"/>
    <w:pitch w:val="variable"/>
    <w:sig w:usb0="00000000" w:usb1="00000000" w:usb2="00000009" w:usb3="00000000" w:csb0="000001ff" w:csb1="00000000"/>
  </w:font>
  <w:font w:name="georgia">
    <w:charset w:val="00"/>
  </w:font>
  <w:font w:name="merriweather">
    <w:charset w:val="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jc w:val="center"/>
      <w:rPr/>
    </w:pPr>
    <w:r>
      <w:fldChar w:fldCharType="begin"/>
    </w:r>
    <w:r>
      <w:instrText xml:space="preserve">PAGE</w:instrText>
    </w:r>
    <w:r>
      <w:fldChar w:fldCharType="separate"/>
    </w:r>
    <w:r>
      <w:rPr>
        <w:lang w:val="en-US"/>
      </w:rPr>
      <w:t>*</w:t>
    </w:r>
    <w:r>
      <w:fldChar w:fldCharType="end"/>
    </w:r>
  </w:p>
  <w:p>
    <w:pPr>
      <w:spacing w:after="0" w:line="240" w:lineRule="auto"/>
      <w:rPr/>
    </w:pPr>
  </w:p>
</w:ftr>
</file>

<file path=word/footer2.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rPr/>
    </w:pPr>
  </w:p>
</w:hdr>
</file>

<file path=word/header2.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isLgl w:val="off"/>
      <w:suff w:val="tab"/>
      <w:lvlText w:val="%1."/>
      <w:lvlJc w:val="left"/>
      <w:pPr>
        <w:ind w:left="570" w:hanging="360"/>
      </w:pPr>
    </w:lvl>
    <w:lvl w:ilvl="1" w:tentative="1">
      <w:start w:val="1"/>
      <w:numFmt w:val="lowerLetter"/>
      <w:isLgl w:val="off"/>
      <w:suff w:val="tab"/>
      <w:lvlText w:val="%2."/>
      <w:lvlJc w:val="left"/>
      <w:pPr>
        <w:ind w:left="1290" w:hanging="360"/>
      </w:pPr>
    </w:lvl>
    <w:lvl w:ilvl="2" w:tentative="1">
      <w:start w:val="1"/>
      <w:numFmt w:val="lowerRoman"/>
      <w:isLgl w:val="off"/>
      <w:suff w:val="tab"/>
      <w:lvlText w:val="%3."/>
      <w:lvlJc w:val="right"/>
      <w:pPr>
        <w:ind w:left="2010" w:hanging="360"/>
      </w:pPr>
    </w:lvl>
    <w:lvl w:ilvl="3" w:tentative="1">
      <w:start w:val="1"/>
      <w:numFmt w:val="decimal"/>
      <w:isLgl w:val="off"/>
      <w:suff w:val="tab"/>
      <w:lvlText w:val="%4."/>
      <w:lvlJc w:val="left"/>
      <w:pPr>
        <w:ind w:left="2730" w:hanging="360"/>
      </w:pPr>
    </w:lvl>
    <w:lvl w:ilvl="4" w:tentative="1">
      <w:start w:val="1"/>
      <w:numFmt w:val="lowerLetter"/>
      <w:isLgl w:val="off"/>
      <w:suff w:val="tab"/>
      <w:lvlText w:val="%5."/>
      <w:lvlJc w:val="left"/>
      <w:pPr>
        <w:ind w:left="3450" w:hanging="360"/>
      </w:pPr>
    </w:lvl>
    <w:lvl w:ilvl="5" w:tentative="1">
      <w:start w:val="1"/>
      <w:numFmt w:val="lowerRoman"/>
      <w:isLgl w:val="off"/>
      <w:suff w:val="tab"/>
      <w:lvlText w:val="%6."/>
      <w:lvlJc w:val="right"/>
      <w:pPr>
        <w:ind w:left="4170" w:hanging="360"/>
      </w:pPr>
    </w:lvl>
    <w:lvl w:ilvl="6" w:tentative="1">
      <w:start w:val="1"/>
      <w:numFmt w:val="decimal"/>
      <w:isLgl w:val="off"/>
      <w:suff w:val="tab"/>
      <w:lvlText w:val="%7."/>
      <w:lvlJc w:val="left"/>
      <w:pPr>
        <w:ind w:left="4890" w:hanging="360"/>
      </w:pPr>
    </w:lvl>
    <w:lvl w:ilvl="7" w:tentative="1">
      <w:start w:val="1"/>
      <w:numFmt w:val="lowerLetter"/>
      <w:isLgl w:val="off"/>
      <w:suff w:val="tab"/>
      <w:lvlText w:val="%8."/>
      <w:lvlJc w:val="left"/>
      <w:pPr>
        <w:ind w:left="5610" w:hanging="360"/>
      </w:pPr>
    </w:lvl>
    <w:lvl w:ilvl="8" w:tentative="1">
      <w:start w:val="1"/>
      <w:numFmt w:val="lowerRoman"/>
      <w:isLgl w:val="off"/>
      <w:suff w:val="tab"/>
      <w:lvlText w:val="%9."/>
      <w:lvlJc w:val="right"/>
      <w:pPr>
        <w:ind w:left="6330" w:hanging="360"/>
      </w:pPr>
    </w:lvl>
  </w:abstractNum>
  <w:abstractNum w:abstractNumId="1">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2">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5">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6">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7">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8">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9">
    <w:multiLevelType w:val="hybridMultilevel"/>
    <w:lvl w:ilvl="0" w:tentative="0">
      <w:start w:val="1"/>
      <w:numFmt w:val="bullet"/>
      <w:isLgl w:val="off"/>
      <w:suff w:val="tab"/>
      <w:lvlText w:val="-"/>
      <w:lvlJc w:val="left"/>
      <w:pPr>
        <w:ind w:left="1798" w:hanging="360"/>
      </w:pPr>
      <w:rPr>
        <w:rFonts w:ascii="Calibri" w:hAnsi="Calibri"/>
      </w:rPr>
    </w:lvl>
    <w:lvl w:ilvl="1" w:tentative="1">
      <w:start w:val="1"/>
      <w:numFmt w:val="bullet"/>
      <w:isLgl w:val="off"/>
      <w:suff w:val="tab"/>
      <w:lvlText w:val="o"/>
      <w:lvlJc w:val="left"/>
      <w:pPr>
        <w:ind w:left="2518" w:hanging="360"/>
      </w:pPr>
      <w:rPr>
        <w:rFonts w:ascii="Courier New" w:hAnsi="Courier New"/>
      </w:rPr>
    </w:lvl>
    <w:lvl w:ilvl="2" w:tentative="1">
      <w:start w:val="1"/>
      <w:numFmt w:val="bullet"/>
      <w:isLgl w:val="off"/>
      <w:suff w:val="tab"/>
      <w:lvlText w:val=""/>
      <w:lvlJc w:val="left"/>
      <w:pPr>
        <w:ind w:left="3237" w:hanging="360"/>
      </w:pPr>
      <w:rPr>
        <w:rFonts w:ascii="Wingdings" w:hAnsi="Wingdings"/>
      </w:rPr>
    </w:lvl>
    <w:lvl w:ilvl="3" w:tentative="1">
      <w:start w:val="1"/>
      <w:numFmt w:val="bullet"/>
      <w:isLgl w:val="off"/>
      <w:suff w:val="tab"/>
      <w:lvlText w:val=""/>
      <w:lvlJc w:val="left"/>
      <w:pPr>
        <w:ind w:left="3957" w:hanging="360"/>
      </w:pPr>
      <w:rPr>
        <w:rFonts w:ascii="Symbol" w:hAnsi="Symbol"/>
      </w:rPr>
    </w:lvl>
    <w:lvl w:ilvl="4" w:tentative="1">
      <w:start w:val="1"/>
      <w:numFmt w:val="bullet"/>
      <w:isLgl w:val="off"/>
      <w:suff w:val="tab"/>
      <w:lvlText w:val="o"/>
      <w:lvlJc w:val="left"/>
      <w:pPr>
        <w:ind w:left="4677" w:hanging="360"/>
      </w:pPr>
      <w:rPr>
        <w:rFonts w:ascii="Courier New" w:hAnsi="Courier New"/>
      </w:rPr>
    </w:lvl>
    <w:lvl w:ilvl="5" w:tentative="1">
      <w:start w:val="1"/>
      <w:numFmt w:val="bullet"/>
      <w:isLgl w:val="off"/>
      <w:suff w:val="tab"/>
      <w:lvlText w:val=""/>
      <w:lvlJc w:val="left"/>
      <w:pPr>
        <w:ind w:left="5397" w:hanging="360"/>
      </w:pPr>
      <w:rPr>
        <w:rFonts w:ascii="Wingdings" w:hAnsi="Wingdings"/>
      </w:rPr>
    </w:lvl>
    <w:lvl w:ilvl="6" w:tentative="1">
      <w:start w:val="1"/>
      <w:numFmt w:val="bullet"/>
      <w:isLgl w:val="off"/>
      <w:suff w:val="tab"/>
      <w:lvlText w:val=""/>
      <w:lvlJc w:val="left"/>
      <w:pPr>
        <w:ind w:left="6117" w:hanging="360"/>
      </w:pPr>
      <w:rPr>
        <w:rFonts w:ascii="Symbol" w:hAnsi="Symbol"/>
      </w:rPr>
    </w:lvl>
    <w:lvl w:ilvl="7" w:tentative="1">
      <w:start w:val="1"/>
      <w:numFmt w:val="bullet"/>
      <w:isLgl w:val="off"/>
      <w:suff w:val="tab"/>
      <w:lvlText w:val="o"/>
      <w:lvlJc w:val="left"/>
      <w:pPr>
        <w:ind w:left="6837" w:hanging="360"/>
      </w:pPr>
      <w:rPr>
        <w:rFonts w:ascii="Courier New" w:hAnsi="Courier New"/>
      </w:rPr>
    </w:lvl>
    <w:lvl w:ilvl="8" w:tentative="1">
      <w:start w:val="1"/>
      <w:numFmt w:val="bullet"/>
      <w:isLgl w:val="off"/>
      <w:suff w:val="tab"/>
      <w:lvlText w:val=""/>
      <w:lvlJc w:val="left"/>
      <w:pPr>
        <w:ind w:left="7557" w:hanging="360"/>
      </w:pPr>
      <w:rPr>
        <w:rFonts w:ascii="Wingdings" w:hAnsi="Wingdings"/>
      </w:rPr>
    </w:lvl>
  </w:abstractNum>
  <w:abstractNum w:abstractNumId="10">
    <w:multiLevelType w:val="hybridMultilevel"/>
    <w:lvl w:ilvl="0" w:tentative="0">
      <w:start w:val="1"/>
      <w:numFmt w:val="decimal"/>
      <w:isLgl w:val="off"/>
      <w:suff w:val="tab"/>
      <w:lvlText w:val="%1."/>
      <w:lvlJc w:val="left"/>
      <w:pPr>
        <w:ind w:left="1798" w:hanging="360"/>
      </w:pPr>
    </w:lvl>
    <w:lvl w:ilvl="1" w:tentative="1">
      <w:start w:val="1"/>
      <w:numFmt w:val="lowerLetter"/>
      <w:isLgl w:val="off"/>
      <w:suff w:val="tab"/>
      <w:lvlText w:val="%2."/>
      <w:lvlJc w:val="left"/>
      <w:pPr>
        <w:ind w:left="2518" w:hanging="360"/>
      </w:pPr>
    </w:lvl>
    <w:lvl w:ilvl="2" w:tentative="1">
      <w:start w:val="1"/>
      <w:numFmt w:val="lowerRoman"/>
      <w:isLgl w:val="off"/>
      <w:suff w:val="tab"/>
      <w:lvlText w:val="%3."/>
      <w:lvlJc w:val="right"/>
      <w:pPr>
        <w:ind w:left="3237" w:hanging="360"/>
      </w:pPr>
    </w:lvl>
    <w:lvl w:ilvl="3" w:tentative="1">
      <w:start w:val="1"/>
      <w:numFmt w:val="decimal"/>
      <w:isLgl w:val="off"/>
      <w:suff w:val="tab"/>
      <w:lvlText w:val="%4."/>
      <w:lvlJc w:val="left"/>
      <w:pPr>
        <w:ind w:left="3957" w:hanging="360"/>
      </w:pPr>
    </w:lvl>
    <w:lvl w:ilvl="4" w:tentative="1">
      <w:start w:val="1"/>
      <w:numFmt w:val="lowerLetter"/>
      <w:isLgl w:val="off"/>
      <w:suff w:val="tab"/>
      <w:lvlText w:val="%5."/>
      <w:lvlJc w:val="left"/>
      <w:pPr>
        <w:ind w:left="4677" w:hanging="360"/>
      </w:pPr>
    </w:lvl>
    <w:lvl w:ilvl="5" w:tentative="1">
      <w:start w:val="1"/>
      <w:numFmt w:val="lowerRoman"/>
      <w:isLgl w:val="off"/>
      <w:suff w:val="tab"/>
      <w:lvlText w:val="%6."/>
      <w:lvlJc w:val="right"/>
      <w:pPr>
        <w:ind w:left="5397" w:hanging="360"/>
      </w:pPr>
    </w:lvl>
    <w:lvl w:ilvl="6" w:tentative="1">
      <w:start w:val="1"/>
      <w:numFmt w:val="decimal"/>
      <w:isLgl w:val="off"/>
      <w:suff w:val="tab"/>
      <w:lvlText w:val="%7."/>
      <w:lvlJc w:val="left"/>
      <w:pPr>
        <w:ind w:left="6117" w:hanging="360"/>
      </w:pPr>
    </w:lvl>
    <w:lvl w:ilvl="7" w:tentative="1">
      <w:start w:val="1"/>
      <w:numFmt w:val="lowerLetter"/>
      <w:isLgl w:val="off"/>
      <w:suff w:val="tab"/>
      <w:lvlText w:val="%8."/>
      <w:lvlJc w:val="left"/>
      <w:pPr>
        <w:ind w:left="6837" w:hanging="360"/>
      </w:pPr>
    </w:lvl>
    <w:lvl w:ilvl="8" w:tentative="1">
      <w:start w:val="1"/>
      <w:numFmt w:val="lowerRoman"/>
      <w:isLgl w:val="off"/>
      <w:suff w:val="tab"/>
      <w:lvlText w:val="%9."/>
      <w:lvlJc w:val="right"/>
      <w:pPr>
        <w:ind w:left="7557" w:hanging="360"/>
      </w:pPr>
    </w:lvl>
  </w:abstractNum>
  <w:abstractNum w:abstractNumId="11">
    <w:multiLevelType w:val="hybridMultilevel"/>
    <w:lvl w:ilvl="0" w:tentative="0">
      <w:start w:val="1"/>
      <w:numFmt w:val="decimal"/>
      <w:isLgl w:val="off"/>
      <w:suff w:val="tab"/>
      <w:lvlText w:val="%1."/>
      <w:lvlJc w:val="left"/>
      <w:pPr>
        <w:ind w:left="1798" w:hanging="360"/>
      </w:pPr>
    </w:lvl>
    <w:lvl w:ilvl="1" w:tentative="1">
      <w:start w:val="1"/>
      <w:numFmt w:val="lowerLetter"/>
      <w:isLgl w:val="off"/>
      <w:suff w:val="tab"/>
      <w:lvlText w:val="%2."/>
      <w:lvlJc w:val="left"/>
      <w:pPr>
        <w:ind w:left="2518" w:hanging="360"/>
      </w:pPr>
    </w:lvl>
    <w:lvl w:ilvl="2" w:tentative="1">
      <w:start w:val="1"/>
      <w:numFmt w:val="lowerRoman"/>
      <w:isLgl w:val="off"/>
      <w:suff w:val="tab"/>
      <w:lvlText w:val="%3."/>
      <w:lvlJc w:val="right"/>
      <w:pPr>
        <w:ind w:left="3237" w:hanging="360"/>
      </w:pPr>
    </w:lvl>
    <w:lvl w:ilvl="3" w:tentative="1">
      <w:start w:val="1"/>
      <w:numFmt w:val="decimal"/>
      <w:isLgl w:val="off"/>
      <w:suff w:val="tab"/>
      <w:lvlText w:val="%4."/>
      <w:lvlJc w:val="left"/>
      <w:pPr>
        <w:ind w:left="3957" w:hanging="360"/>
      </w:pPr>
    </w:lvl>
    <w:lvl w:ilvl="4" w:tentative="1">
      <w:start w:val="1"/>
      <w:numFmt w:val="lowerLetter"/>
      <w:isLgl w:val="off"/>
      <w:suff w:val="tab"/>
      <w:lvlText w:val="%5."/>
      <w:lvlJc w:val="left"/>
      <w:pPr>
        <w:ind w:left="4677" w:hanging="360"/>
      </w:pPr>
    </w:lvl>
    <w:lvl w:ilvl="5" w:tentative="1">
      <w:start w:val="1"/>
      <w:numFmt w:val="lowerRoman"/>
      <w:isLgl w:val="off"/>
      <w:suff w:val="tab"/>
      <w:lvlText w:val="%6."/>
      <w:lvlJc w:val="right"/>
      <w:pPr>
        <w:ind w:left="5397" w:hanging="360"/>
      </w:pPr>
    </w:lvl>
    <w:lvl w:ilvl="6" w:tentative="1">
      <w:start w:val="1"/>
      <w:numFmt w:val="decimal"/>
      <w:isLgl w:val="off"/>
      <w:suff w:val="tab"/>
      <w:lvlText w:val="%7."/>
      <w:lvlJc w:val="left"/>
      <w:pPr>
        <w:ind w:left="6117" w:hanging="360"/>
      </w:pPr>
    </w:lvl>
    <w:lvl w:ilvl="7" w:tentative="1">
      <w:start w:val="1"/>
      <w:numFmt w:val="lowerLetter"/>
      <w:isLgl w:val="off"/>
      <w:suff w:val="tab"/>
      <w:lvlText w:val="%8."/>
      <w:lvlJc w:val="left"/>
      <w:pPr>
        <w:ind w:left="6837" w:hanging="360"/>
      </w:pPr>
    </w:lvl>
    <w:lvl w:ilvl="8" w:tentative="1">
      <w:start w:val="1"/>
      <w:numFmt w:val="lowerRoman"/>
      <w:isLgl w:val="off"/>
      <w:suff w:val="tab"/>
      <w:lvlText w:val="%9."/>
      <w:lvlJc w:val="right"/>
      <w:pPr>
        <w:ind w:left="7557"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customStyle="1" w:styleId="Normaltextrun">
    <w:name w:val="Normaltextrun"/>
    <w:basedOn w:val="DefaultParagraphFont"/>
    <w:uiPriority w:val="99"/>
  </w:style>
  <w:style w:type="character" w:customStyle="1" w:styleId="Eop">
    <w:name w:val="Eop"/>
    <w:basedOn w:val="DefaultParagraphFont"/>
    <w:uiPriority w:val="99"/>
  </w:style>
  <w:style w:type="paragraph" w:customStyle="1" w:styleId="Docdata">
    <w:name w:val="Docdata"/>
    <w:aliases w:val="docy,v5,11246,bqiaagaaeyqcaaagiaiaaapwkaaabeqoaaaaaaaaaaaaaaaaaaaaaaaaaaaaaaaaaaaaaaaaaaaaaaaaaaaaaaaaaaaaaaaaaaaaaaaaaaaaaaaaaaaaaaaaaaaaaaaaaaaaaaaaaaaaaaaaaaaaaaaaaaaaaaaaaaaaaaaaaaaaaaaaaaaaaaaaaaaaaaaaaaaaaaaaaaaaaaaaaaaaaaaaaaaaaaaaaaaaaaa"/>
    <w:basedOn w:val="Normal"/>
    <w:uiPriority w:val="99"/>
    <w:pPr>
      <w:spacing w:before="100" w:after="100" w:line="240" w:lineRule="auto"/>
    </w:pPr>
    <w:rPr>
      <w:rFonts w:ascii="Times New Roman" w:cs="Times New Roman" w:eastAsia="Times New Roman" w:hAnsi="Times New Roman"/>
      <w:sz w:val="24"/>
      <w:szCs w:val="24"/>
      <w:lang w:eastAsia="ru-RU"/>
    </w:rPr>
  </w:style>
  <w:style w:type="paragraph" w:customStyle="1" w:styleId="Paragraph">
    <w:name w:val="Paragraph"/>
    <w:basedOn w:val="Normal"/>
    <w:uiPriority w:val="99"/>
    <w:pPr>
      <w:spacing w:before="100" w:after="100" w:line="240" w:lineRule="auto"/>
    </w:pPr>
    <w:rPr>
      <w:rFonts w:ascii="Times New Roman" w:cs="Times New Roman" w:eastAsia="Times New Roman" w:hAnsi="Times New Roman"/>
      <w:sz w:val="24"/>
      <w:szCs w:val="24"/>
      <w:lang w:eastAsia="ru-RU"/>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numbering" Target="numbering.xml"/><Relationship Id="rId758" Type="http://schemas.openxmlformats.org/officeDocument/2006/relationships/header" Target="header1.xml"/><Relationship Id="rId759" Type="http://schemas.openxmlformats.org/officeDocument/2006/relationships/header" Target="header2.xml"/><Relationship Id="rId760" Type="http://schemas.openxmlformats.org/officeDocument/2006/relationships/footer" Target="footer1.xml"/><Relationship Id="rId761" Type="http://schemas.openxmlformats.org/officeDocument/2006/relationships/footer" Target="footer2.xml"/></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