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38" w:rsidRDefault="00CC1638" w:rsidP="00F95338">
      <w:pPr>
        <w:spacing w:line="240" w:lineRule="auto"/>
        <w:ind w:left="1701" w:right="-1" w:hanging="1559"/>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5997186" cy="8252460"/>
            <wp:effectExtent l="19050" t="0" r="3564" b="0"/>
            <wp:docPr id="2" name="Рисунок 1" descr="im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jpg"/>
                    <pic:cNvPicPr/>
                  </pic:nvPicPr>
                  <pic:blipFill>
                    <a:blip r:embed="rId8" cstate="print"/>
                    <a:stretch>
                      <a:fillRect/>
                    </a:stretch>
                  </pic:blipFill>
                  <pic:spPr>
                    <a:xfrm>
                      <a:off x="0" y="0"/>
                      <a:ext cx="5995788" cy="8250537"/>
                    </a:xfrm>
                    <a:prstGeom prst="rect">
                      <a:avLst/>
                    </a:prstGeom>
                  </pic:spPr>
                </pic:pic>
              </a:graphicData>
            </a:graphic>
          </wp:inline>
        </w:drawing>
      </w:r>
    </w:p>
    <w:p w:rsidR="00CC1638" w:rsidRDefault="00CC1638">
      <w:pPr>
        <w:rPr>
          <w:rFonts w:ascii="Times New Roman" w:hAnsi="Times New Roman" w:cs="Times New Roman"/>
          <w:sz w:val="23"/>
          <w:szCs w:val="23"/>
        </w:rPr>
      </w:pPr>
      <w:r>
        <w:rPr>
          <w:rFonts w:ascii="Times New Roman" w:hAnsi="Times New Roman" w:cs="Times New Roman"/>
          <w:sz w:val="23"/>
          <w:szCs w:val="23"/>
        </w:rPr>
        <w:br w:type="page"/>
      </w:r>
    </w:p>
    <w:p w:rsidR="00E61B25" w:rsidRPr="000465B1" w:rsidRDefault="00E61B25" w:rsidP="00CC1638">
      <w:pPr>
        <w:ind w:firstLine="0"/>
        <w:rPr>
          <w:rFonts w:ascii="Times New Roman" w:hAnsi="Times New Roman" w:cs="Times New Roman"/>
          <w:sz w:val="23"/>
          <w:szCs w:val="23"/>
        </w:rPr>
      </w:pPr>
      <w:r w:rsidRPr="000465B1">
        <w:rPr>
          <w:rFonts w:ascii="Times New Roman" w:hAnsi="Times New Roman" w:cs="Times New Roman"/>
          <w:sz w:val="23"/>
          <w:szCs w:val="23"/>
        </w:rPr>
        <w:lastRenderedPageBreak/>
        <w:t>МИНИСТЕРСТВО НАУКИ И ВЫСШЕГО ОБРАЗОВАНИЯ</w:t>
      </w:r>
      <w:r w:rsidR="00F95338">
        <w:rPr>
          <w:rFonts w:ascii="Times New Roman" w:hAnsi="Times New Roman" w:cs="Times New Roman"/>
          <w:sz w:val="23"/>
          <w:szCs w:val="23"/>
        </w:rPr>
        <w:t xml:space="preserve"> </w:t>
      </w:r>
      <w:r w:rsidRPr="000465B1">
        <w:rPr>
          <w:rFonts w:ascii="Times New Roman" w:hAnsi="Times New Roman" w:cs="Times New Roman"/>
          <w:sz w:val="23"/>
          <w:szCs w:val="23"/>
        </w:rPr>
        <w:t>РОССИЙСКОЙ ФЕДЕРАЦИИ</w:t>
      </w:r>
    </w:p>
    <w:p w:rsidR="00E61B25" w:rsidRPr="00060AD7" w:rsidRDefault="00E61B25" w:rsidP="00E61B25">
      <w:pPr>
        <w:spacing w:line="240" w:lineRule="auto"/>
        <w:jc w:val="center"/>
        <w:rPr>
          <w:rFonts w:ascii="Times New Roman" w:hAnsi="Times New Roman" w:cs="Times New Roman"/>
          <w:sz w:val="24"/>
          <w:szCs w:val="24"/>
        </w:rPr>
      </w:pPr>
      <w:r w:rsidRPr="00060AD7">
        <w:rPr>
          <w:rFonts w:ascii="Times New Roman" w:hAnsi="Times New Roman" w:cs="Times New Roman"/>
          <w:sz w:val="24"/>
          <w:szCs w:val="24"/>
        </w:rPr>
        <w:t>Федеральное государственное бюджетное образовательное учреждение</w:t>
      </w:r>
    </w:p>
    <w:p w:rsidR="00E61B25" w:rsidRPr="00060AD7" w:rsidRDefault="00E61B25" w:rsidP="00E61B25">
      <w:pPr>
        <w:spacing w:line="240" w:lineRule="auto"/>
        <w:jc w:val="center"/>
        <w:rPr>
          <w:rFonts w:ascii="Times New Roman" w:hAnsi="Times New Roman" w:cs="Times New Roman"/>
          <w:sz w:val="24"/>
          <w:szCs w:val="24"/>
        </w:rPr>
      </w:pPr>
      <w:r w:rsidRPr="00060AD7">
        <w:rPr>
          <w:rFonts w:ascii="Times New Roman" w:hAnsi="Times New Roman" w:cs="Times New Roman"/>
          <w:sz w:val="24"/>
          <w:szCs w:val="24"/>
        </w:rPr>
        <w:t>высшего образования</w:t>
      </w:r>
    </w:p>
    <w:p w:rsidR="00E61B25" w:rsidRPr="00060AD7" w:rsidRDefault="00E61B25" w:rsidP="00E61B25">
      <w:pPr>
        <w:spacing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«КУБАНСКИЙ ГОСУДАРСТВЕННЫЙ УНИВЕРСИТЕТ»</w:t>
      </w:r>
    </w:p>
    <w:p w:rsidR="00E61B25" w:rsidRPr="00060AD7" w:rsidRDefault="00E61B25" w:rsidP="00E61B25">
      <w:pPr>
        <w:spacing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(ФГБОУ ВО «КубГУ»)</w:t>
      </w:r>
    </w:p>
    <w:p w:rsidR="00E61B25" w:rsidRPr="00060AD7" w:rsidRDefault="00E61B25" w:rsidP="00E61B25">
      <w:pPr>
        <w:spacing w:line="240" w:lineRule="auto"/>
        <w:jc w:val="center"/>
        <w:rPr>
          <w:rFonts w:ascii="Times New Roman" w:hAnsi="Times New Roman" w:cs="Times New Roman"/>
          <w:sz w:val="28"/>
          <w:szCs w:val="28"/>
        </w:rPr>
      </w:pPr>
    </w:p>
    <w:p w:rsidR="00E61B25" w:rsidRDefault="00E61B25" w:rsidP="00E61B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rsidR="00E61B25" w:rsidRPr="00060AD7" w:rsidRDefault="00E61B25" w:rsidP="00E61B25">
      <w:pPr>
        <w:spacing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Кафедра теоретической экономики</w:t>
      </w:r>
    </w:p>
    <w:p w:rsidR="00E61B25" w:rsidRPr="00060AD7" w:rsidRDefault="00E61B25" w:rsidP="00E61B25">
      <w:pPr>
        <w:spacing w:line="240" w:lineRule="auto"/>
        <w:jc w:val="center"/>
        <w:rPr>
          <w:rFonts w:ascii="Times New Roman" w:hAnsi="Times New Roman" w:cs="Times New Roman"/>
          <w:b/>
          <w:sz w:val="28"/>
          <w:szCs w:val="28"/>
        </w:rPr>
      </w:pPr>
    </w:p>
    <w:p w:rsidR="00E61B25" w:rsidRPr="00060AD7" w:rsidRDefault="00E61B25" w:rsidP="00E61B25">
      <w:pPr>
        <w:spacing w:line="240" w:lineRule="auto"/>
        <w:jc w:val="center"/>
        <w:rPr>
          <w:rFonts w:ascii="Times New Roman" w:hAnsi="Times New Roman" w:cs="Times New Roman"/>
          <w:b/>
          <w:sz w:val="28"/>
          <w:szCs w:val="28"/>
        </w:rPr>
      </w:pPr>
    </w:p>
    <w:p w:rsidR="00E61B25" w:rsidRPr="00060AD7" w:rsidRDefault="00E61B25" w:rsidP="00E61B25">
      <w:pPr>
        <w:spacing w:line="240" w:lineRule="auto"/>
        <w:jc w:val="center"/>
        <w:rPr>
          <w:rFonts w:ascii="Times New Roman" w:hAnsi="Times New Roman" w:cs="Times New Roman"/>
          <w:b/>
          <w:sz w:val="28"/>
          <w:szCs w:val="28"/>
        </w:rPr>
      </w:pPr>
    </w:p>
    <w:p w:rsidR="00E61B25" w:rsidRDefault="00E61B25" w:rsidP="00E61B25">
      <w:pPr>
        <w:spacing w:line="240" w:lineRule="auto"/>
        <w:rPr>
          <w:rFonts w:ascii="Times New Roman" w:hAnsi="Times New Roman" w:cs="Times New Roman"/>
          <w:b/>
          <w:sz w:val="28"/>
          <w:szCs w:val="28"/>
        </w:rPr>
      </w:pPr>
    </w:p>
    <w:p w:rsidR="00E61B25" w:rsidRDefault="00E61B25" w:rsidP="00E61B25">
      <w:pPr>
        <w:spacing w:line="240" w:lineRule="auto"/>
        <w:rPr>
          <w:rFonts w:ascii="Times New Roman" w:hAnsi="Times New Roman" w:cs="Times New Roman"/>
          <w:b/>
          <w:sz w:val="28"/>
          <w:szCs w:val="28"/>
        </w:rPr>
      </w:pPr>
    </w:p>
    <w:p w:rsidR="00E61B25" w:rsidRDefault="00E61B25" w:rsidP="002017AB">
      <w:pPr>
        <w:spacing w:line="240" w:lineRule="auto"/>
        <w:ind w:firstLine="0"/>
        <w:jc w:val="center"/>
        <w:rPr>
          <w:rFonts w:ascii="Times New Roman" w:hAnsi="Times New Roman" w:cs="Times New Roman"/>
          <w:b/>
          <w:sz w:val="28"/>
          <w:szCs w:val="28"/>
        </w:rPr>
      </w:pPr>
    </w:p>
    <w:p w:rsidR="00E61B25" w:rsidRPr="00060AD7" w:rsidRDefault="00E61B25" w:rsidP="00E61B25">
      <w:pPr>
        <w:spacing w:line="240" w:lineRule="auto"/>
        <w:jc w:val="center"/>
        <w:rPr>
          <w:rFonts w:ascii="Times New Roman" w:hAnsi="Times New Roman" w:cs="Times New Roman"/>
          <w:b/>
          <w:sz w:val="28"/>
          <w:szCs w:val="28"/>
        </w:rPr>
      </w:pPr>
    </w:p>
    <w:p w:rsidR="00E61B25" w:rsidRDefault="00E61B25" w:rsidP="002017AB">
      <w:pPr>
        <w:spacing w:line="240" w:lineRule="auto"/>
        <w:ind w:firstLine="0"/>
        <w:jc w:val="center"/>
        <w:rPr>
          <w:rFonts w:ascii="Times New Roman" w:hAnsi="Times New Roman" w:cs="Times New Roman"/>
          <w:b/>
          <w:sz w:val="28"/>
          <w:szCs w:val="28"/>
        </w:rPr>
      </w:pPr>
      <w:r w:rsidRPr="00060AD7">
        <w:rPr>
          <w:rFonts w:ascii="Times New Roman" w:hAnsi="Times New Roman" w:cs="Times New Roman"/>
          <w:b/>
          <w:sz w:val="28"/>
          <w:szCs w:val="28"/>
        </w:rPr>
        <w:t xml:space="preserve">КУРСОВАЯ РАБОТА </w:t>
      </w:r>
    </w:p>
    <w:p w:rsidR="000F69C2" w:rsidRPr="000F69C2" w:rsidRDefault="000F69C2" w:rsidP="002017AB">
      <w:pPr>
        <w:spacing w:line="240" w:lineRule="auto"/>
        <w:ind w:firstLine="0"/>
        <w:jc w:val="center"/>
        <w:rPr>
          <w:rFonts w:ascii="Times New Roman" w:hAnsi="Times New Roman" w:cs="Times New Roman"/>
          <w:sz w:val="28"/>
          <w:szCs w:val="28"/>
        </w:rPr>
      </w:pPr>
      <w:r w:rsidRPr="000F69C2">
        <w:rPr>
          <w:rFonts w:ascii="Times New Roman" w:hAnsi="Times New Roman" w:cs="Times New Roman"/>
          <w:sz w:val="28"/>
          <w:szCs w:val="28"/>
        </w:rPr>
        <w:t>по</w:t>
      </w:r>
      <w:r>
        <w:rPr>
          <w:rFonts w:ascii="Times New Roman" w:hAnsi="Times New Roman" w:cs="Times New Roman"/>
          <w:sz w:val="28"/>
          <w:szCs w:val="28"/>
        </w:rPr>
        <w:t xml:space="preserve"> дисциплине «Экономическая теория»</w:t>
      </w:r>
    </w:p>
    <w:p w:rsidR="00E61B25" w:rsidRDefault="00E61B25" w:rsidP="002017AB">
      <w:pPr>
        <w:spacing w:line="240" w:lineRule="auto"/>
        <w:ind w:firstLine="0"/>
        <w:rPr>
          <w:rFonts w:ascii="Times New Roman" w:hAnsi="Times New Roman" w:cs="Times New Roman"/>
          <w:sz w:val="28"/>
          <w:szCs w:val="28"/>
        </w:rPr>
      </w:pPr>
    </w:p>
    <w:p w:rsidR="00E61B25" w:rsidRDefault="00E61B25" w:rsidP="002017AB">
      <w:pPr>
        <w:spacing w:line="240" w:lineRule="auto"/>
        <w:ind w:firstLine="0"/>
        <w:rPr>
          <w:rFonts w:ascii="Times New Roman" w:hAnsi="Times New Roman" w:cs="Times New Roman"/>
          <w:sz w:val="28"/>
          <w:szCs w:val="28"/>
        </w:rPr>
      </w:pPr>
    </w:p>
    <w:p w:rsidR="00E61B25" w:rsidRDefault="00E61B25" w:rsidP="002017AB">
      <w:pPr>
        <w:spacing w:line="240" w:lineRule="auto"/>
        <w:ind w:firstLine="0"/>
        <w:rPr>
          <w:rFonts w:ascii="Times New Roman" w:hAnsi="Times New Roman" w:cs="Times New Roman"/>
          <w:sz w:val="28"/>
          <w:szCs w:val="28"/>
        </w:rPr>
      </w:pPr>
    </w:p>
    <w:p w:rsidR="00E61B25" w:rsidRPr="00060AD7" w:rsidRDefault="00E61B25" w:rsidP="002017AB">
      <w:pPr>
        <w:spacing w:line="240" w:lineRule="auto"/>
        <w:ind w:firstLine="0"/>
        <w:rPr>
          <w:rFonts w:ascii="Times New Roman" w:hAnsi="Times New Roman" w:cs="Times New Roman"/>
          <w:sz w:val="28"/>
          <w:szCs w:val="28"/>
        </w:rPr>
      </w:pPr>
    </w:p>
    <w:p w:rsidR="00E61B25" w:rsidRDefault="00E61B25" w:rsidP="002017AB">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УСЛОВИЯ ВОЗНИКНОВЕНИЯ И РАЗВИТИЯ РЫНКА</w:t>
      </w:r>
    </w:p>
    <w:p w:rsidR="00E61B25" w:rsidRPr="00060AD7" w:rsidRDefault="00E61B25" w:rsidP="002017AB">
      <w:pPr>
        <w:spacing w:line="240" w:lineRule="auto"/>
        <w:ind w:firstLine="0"/>
        <w:jc w:val="center"/>
        <w:rPr>
          <w:rFonts w:ascii="Times New Roman" w:hAnsi="Times New Roman" w:cs="Times New Roman"/>
          <w:sz w:val="28"/>
          <w:szCs w:val="28"/>
        </w:rPr>
      </w:pPr>
    </w:p>
    <w:p w:rsidR="00E61B25" w:rsidRDefault="00E61B25" w:rsidP="002017AB">
      <w:pPr>
        <w:spacing w:line="240" w:lineRule="auto"/>
        <w:ind w:firstLine="0"/>
        <w:rPr>
          <w:rFonts w:ascii="Times New Roman" w:hAnsi="Times New Roman" w:cs="Times New Roman"/>
          <w:sz w:val="28"/>
          <w:szCs w:val="28"/>
        </w:rPr>
      </w:pPr>
      <w:r w:rsidRPr="0012462E">
        <w:rPr>
          <w:rFonts w:ascii="Times New Roman" w:hAnsi="Times New Roman" w:cs="Times New Roman"/>
          <w:sz w:val="28"/>
          <w:szCs w:val="28"/>
        </w:rPr>
        <w:t>Работу выполнил</w:t>
      </w:r>
      <w:r w:rsidR="00324CB3">
        <w:rPr>
          <w:rFonts w:ascii="Times New Roman" w:hAnsi="Times New Roman" w:cs="Times New Roman"/>
          <w:sz w:val="28"/>
          <w:szCs w:val="28"/>
        </w:rPr>
        <w:t>а</w:t>
      </w:r>
      <w:r w:rsidRPr="0012462E">
        <w:rPr>
          <w:rFonts w:ascii="Times New Roman" w:hAnsi="Times New Roman" w:cs="Times New Roman"/>
          <w:sz w:val="28"/>
          <w:szCs w:val="28"/>
        </w:rPr>
        <w:t xml:space="preserve">  ______</w:t>
      </w:r>
      <w:r w:rsidR="004C1887">
        <w:rPr>
          <w:rFonts w:ascii="Times New Roman" w:hAnsi="Times New Roman" w:cs="Times New Roman"/>
          <w:sz w:val="28"/>
          <w:szCs w:val="28"/>
        </w:rPr>
        <w:t xml:space="preserve">_______________________________ </w:t>
      </w:r>
      <w:r w:rsidRPr="0012462E">
        <w:rPr>
          <w:rFonts w:ascii="Times New Roman" w:hAnsi="Times New Roman" w:cs="Times New Roman"/>
          <w:sz w:val="28"/>
          <w:szCs w:val="28"/>
        </w:rPr>
        <w:t xml:space="preserve"> </w:t>
      </w:r>
      <w:r>
        <w:rPr>
          <w:rFonts w:ascii="Times New Roman" w:hAnsi="Times New Roman" w:cs="Times New Roman"/>
          <w:sz w:val="28"/>
          <w:szCs w:val="28"/>
        </w:rPr>
        <w:t>А.С. Выглай</w:t>
      </w:r>
    </w:p>
    <w:p w:rsidR="00E61B25" w:rsidRDefault="004325A8" w:rsidP="004C1887">
      <w:pPr>
        <w:spacing w:line="240" w:lineRule="auto"/>
        <w:ind w:firstLine="0"/>
        <w:jc w:val="center"/>
        <w:rPr>
          <w:rFonts w:ascii="Times New Roman" w:hAnsi="Times New Roman" w:cs="Times New Roman"/>
          <w:sz w:val="28"/>
          <w:szCs w:val="28"/>
        </w:rPr>
      </w:pPr>
      <w:r>
        <w:rPr>
          <w:rFonts w:ascii="Times New Roman" w:hAnsi="Times New Roman" w:cs="Times New Roman"/>
          <w:sz w:val="24"/>
          <w:szCs w:val="24"/>
        </w:rPr>
        <w:t>(подпись</w:t>
      </w:r>
      <w:r w:rsidR="00E61B25" w:rsidRPr="0012462E">
        <w:rPr>
          <w:rFonts w:ascii="Times New Roman" w:hAnsi="Times New Roman" w:cs="Times New Roman"/>
          <w:sz w:val="24"/>
          <w:szCs w:val="24"/>
        </w:rPr>
        <w:t>)</w:t>
      </w:r>
    </w:p>
    <w:p w:rsidR="00D5708F" w:rsidRDefault="00D5708F" w:rsidP="002017AB">
      <w:pPr>
        <w:ind w:firstLine="0"/>
        <w:rPr>
          <w:rFonts w:ascii="Times New Roman" w:hAnsi="Times New Roman" w:cs="Times New Roman"/>
          <w:sz w:val="28"/>
          <w:szCs w:val="28"/>
        </w:rPr>
      </w:pPr>
    </w:p>
    <w:p w:rsidR="00E61B25" w:rsidRPr="000F69C2" w:rsidRDefault="000F69C2" w:rsidP="002017AB">
      <w:pPr>
        <w:ind w:firstLine="0"/>
        <w:rPr>
          <w:rFonts w:ascii="Times New Roman" w:hAnsi="Times New Roman" w:cs="Times New Roman"/>
          <w:sz w:val="28"/>
          <w:szCs w:val="28"/>
        </w:rPr>
      </w:pPr>
      <w:r>
        <w:rPr>
          <w:rFonts w:ascii="Times New Roman" w:hAnsi="Times New Roman" w:cs="Times New Roman"/>
          <w:sz w:val="28"/>
          <w:szCs w:val="28"/>
        </w:rPr>
        <w:t>Специальность 38.05.01 – Эко</w:t>
      </w:r>
      <w:r w:rsidR="00E61B25" w:rsidRPr="000F69C2">
        <w:rPr>
          <w:rFonts w:ascii="Times New Roman" w:hAnsi="Times New Roman" w:cs="Times New Roman"/>
          <w:sz w:val="28"/>
          <w:szCs w:val="28"/>
        </w:rPr>
        <w:t>номическая безопасность</w:t>
      </w:r>
      <w:r w:rsidR="004C1887" w:rsidRPr="000F69C2">
        <w:rPr>
          <w:rFonts w:ascii="Times New Roman" w:hAnsi="Times New Roman" w:cs="Times New Roman"/>
          <w:sz w:val="28"/>
          <w:szCs w:val="28"/>
        </w:rPr>
        <w:t xml:space="preserve"> </w:t>
      </w:r>
      <w:r>
        <w:rPr>
          <w:rFonts w:ascii="Times New Roman" w:hAnsi="Times New Roman" w:cs="Times New Roman"/>
          <w:sz w:val="28"/>
          <w:szCs w:val="28"/>
        </w:rPr>
        <w:t xml:space="preserve">              </w:t>
      </w:r>
      <w:r w:rsidR="00E61B25" w:rsidRPr="000F69C2">
        <w:rPr>
          <w:rFonts w:ascii="Times New Roman" w:hAnsi="Times New Roman" w:cs="Times New Roman"/>
          <w:sz w:val="28"/>
          <w:szCs w:val="28"/>
        </w:rPr>
        <w:t>курс 1</w:t>
      </w:r>
    </w:p>
    <w:p w:rsidR="00E61B25" w:rsidRPr="000F69C2" w:rsidRDefault="00E61B25" w:rsidP="002017AB">
      <w:pPr>
        <w:spacing w:line="240" w:lineRule="auto"/>
        <w:ind w:firstLine="0"/>
        <w:rPr>
          <w:rFonts w:ascii="Times New Roman" w:hAnsi="Times New Roman" w:cs="Times New Roman"/>
          <w:sz w:val="28"/>
          <w:szCs w:val="28"/>
        </w:rPr>
      </w:pPr>
    </w:p>
    <w:p w:rsidR="00E61B25" w:rsidRPr="0012462E" w:rsidRDefault="00E61B25" w:rsidP="002017AB">
      <w:pPr>
        <w:spacing w:line="240" w:lineRule="auto"/>
        <w:ind w:firstLine="0"/>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61B25" w:rsidRPr="0012462E" w:rsidRDefault="005B4ACE" w:rsidP="002017AB">
      <w:pPr>
        <w:spacing w:line="240" w:lineRule="auto"/>
        <w:ind w:firstLine="0"/>
        <w:rPr>
          <w:rFonts w:ascii="Times New Roman" w:hAnsi="Times New Roman" w:cs="Times New Roman"/>
          <w:sz w:val="28"/>
          <w:szCs w:val="28"/>
        </w:rPr>
      </w:pPr>
      <w:r>
        <w:rPr>
          <w:rFonts w:ascii="Times New Roman" w:hAnsi="Times New Roman" w:cs="Times New Roman"/>
          <w:sz w:val="28"/>
          <w:szCs w:val="28"/>
        </w:rPr>
        <w:t>д-р</w:t>
      </w:r>
      <w:r w:rsidR="004C1887">
        <w:rPr>
          <w:rFonts w:ascii="Times New Roman" w:hAnsi="Times New Roman" w:cs="Times New Roman"/>
          <w:sz w:val="28"/>
          <w:szCs w:val="28"/>
        </w:rPr>
        <w:t xml:space="preserve"> </w:t>
      </w:r>
      <w:r w:rsidR="00E61B25" w:rsidRPr="0012462E">
        <w:rPr>
          <w:rFonts w:ascii="Times New Roman" w:hAnsi="Times New Roman" w:cs="Times New Roman"/>
          <w:sz w:val="28"/>
          <w:szCs w:val="28"/>
        </w:rPr>
        <w:t xml:space="preserve">экон. наук, </w:t>
      </w:r>
      <w:r>
        <w:rPr>
          <w:rFonts w:ascii="Times New Roman" w:hAnsi="Times New Roman" w:cs="Times New Roman"/>
          <w:sz w:val="28"/>
          <w:szCs w:val="28"/>
        </w:rPr>
        <w:t>проф.</w:t>
      </w:r>
      <w:r w:rsidR="00E61B25" w:rsidRPr="0012462E">
        <w:rPr>
          <w:rFonts w:ascii="Times New Roman" w:hAnsi="Times New Roman" w:cs="Times New Roman"/>
          <w:sz w:val="28"/>
          <w:szCs w:val="28"/>
        </w:rPr>
        <w:t xml:space="preserve">   _</w:t>
      </w:r>
      <w:r w:rsidR="0016708A">
        <w:rPr>
          <w:rFonts w:ascii="Times New Roman" w:hAnsi="Times New Roman" w:cs="Times New Roman"/>
          <w:sz w:val="28"/>
          <w:szCs w:val="28"/>
        </w:rPr>
        <w:t>__</w:t>
      </w:r>
      <w:r w:rsidR="004C1887">
        <w:rPr>
          <w:rFonts w:ascii="Times New Roman" w:hAnsi="Times New Roman" w:cs="Times New Roman"/>
          <w:sz w:val="28"/>
          <w:szCs w:val="28"/>
        </w:rPr>
        <w:t xml:space="preserve">_______________________________  </w:t>
      </w:r>
      <w:r w:rsidR="0016708A">
        <w:rPr>
          <w:rFonts w:ascii="Times New Roman" w:hAnsi="Times New Roman" w:cs="Times New Roman"/>
          <w:sz w:val="28"/>
          <w:szCs w:val="28"/>
        </w:rPr>
        <w:t xml:space="preserve"> </w:t>
      </w:r>
      <w:r w:rsidR="00E61B25">
        <w:rPr>
          <w:rFonts w:ascii="Times New Roman" w:hAnsi="Times New Roman" w:cs="Times New Roman"/>
          <w:sz w:val="28"/>
          <w:szCs w:val="28"/>
        </w:rPr>
        <w:t>В.А.</w:t>
      </w:r>
      <w:r w:rsidR="004C1887">
        <w:rPr>
          <w:rFonts w:ascii="Times New Roman" w:hAnsi="Times New Roman" w:cs="Times New Roman"/>
          <w:sz w:val="28"/>
          <w:szCs w:val="28"/>
        </w:rPr>
        <w:t xml:space="preserve"> </w:t>
      </w:r>
      <w:r w:rsidR="00E61B25">
        <w:rPr>
          <w:rFonts w:ascii="Times New Roman" w:hAnsi="Times New Roman" w:cs="Times New Roman"/>
          <w:sz w:val="28"/>
          <w:szCs w:val="28"/>
        </w:rPr>
        <w:t>Сидоров</w:t>
      </w:r>
    </w:p>
    <w:p w:rsidR="00E61B25" w:rsidRPr="0012462E" w:rsidRDefault="00E61B25" w:rsidP="004C1887">
      <w:pPr>
        <w:ind w:firstLine="0"/>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rsidR="00E61B25" w:rsidRPr="0012462E" w:rsidRDefault="00E61B25" w:rsidP="002017AB">
      <w:pPr>
        <w:spacing w:line="240" w:lineRule="auto"/>
        <w:ind w:firstLine="0"/>
        <w:rPr>
          <w:rFonts w:ascii="Times New Roman" w:hAnsi="Times New Roman" w:cs="Times New Roman"/>
          <w:sz w:val="28"/>
          <w:szCs w:val="28"/>
        </w:rPr>
      </w:pPr>
      <w:r>
        <w:rPr>
          <w:rFonts w:ascii="Times New Roman" w:hAnsi="Times New Roman" w:cs="Times New Roman"/>
          <w:sz w:val="28"/>
          <w:szCs w:val="28"/>
        </w:rPr>
        <w:t>Нормоконтролер</w:t>
      </w:r>
    </w:p>
    <w:p w:rsidR="00E61B25" w:rsidRPr="0012462E" w:rsidRDefault="0016708A" w:rsidP="002017AB">
      <w:pPr>
        <w:spacing w:line="240" w:lineRule="auto"/>
        <w:ind w:firstLine="0"/>
        <w:rPr>
          <w:rFonts w:ascii="Times New Roman" w:hAnsi="Times New Roman" w:cs="Times New Roman"/>
          <w:sz w:val="28"/>
          <w:szCs w:val="28"/>
        </w:rPr>
      </w:pPr>
      <w:r>
        <w:rPr>
          <w:rFonts w:ascii="Times New Roman" w:hAnsi="Times New Roman" w:cs="Times New Roman"/>
          <w:sz w:val="28"/>
          <w:szCs w:val="28"/>
        </w:rPr>
        <w:t>д-р экон. наук, проф.</w:t>
      </w:r>
      <w:r w:rsidR="00E61B25" w:rsidRPr="0012462E">
        <w:rPr>
          <w:rFonts w:ascii="Times New Roman" w:hAnsi="Times New Roman" w:cs="Times New Roman"/>
          <w:sz w:val="28"/>
          <w:szCs w:val="28"/>
        </w:rPr>
        <w:t xml:space="preserve">  __________</w:t>
      </w:r>
      <w:r w:rsidR="004C1887">
        <w:rPr>
          <w:rFonts w:ascii="Times New Roman" w:hAnsi="Times New Roman" w:cs="Times New Roman"/>
          <w:sz w:val="28"/>
          <w:szCs w:val="28"/>
        </w:rPr>
        <w:t xml:space="preserve">_________________________  </w:t>
      </w:r>
      <w:r w:rsidR="00E61B25">
        <w:rPr>
          <w:rFonts w:ascii="Times New Roman" w:hAnsi="Times New Roman" w:cs="Times New Roman"/>
          <w:sz w:val="28"/>
          <w:szCs w:val="28"/>
        </w:rPr>
        <w:t>В.А.</w:t>
      </w:r>
      <w:r w:rsidR="004C1887">
        <w:rPr>
          <w:rFonts w:ascii="Times New Roman" w:hAnsi="Times New Roman" w:cs="Times New Roman"/>
          <w:sz w:val="28"/>
          <w:szCs w:val="28"/>
        </w:rPr>
        <w:t xml:space="preserve"> </w:t>
      </w:r>
      <w:r w:rsidR="00E61B25">
        <w:rPr>
          <w:rFonts w:ascii="Times New Roman" w:hAnsi="Times New Roman" w:cs="Times New Roman"/>
          <w:sz w:val="28"/>
          <w:szCs w:val="28"/>
        </w:rPr>
        <w:t>Сидоров</w:t>
      </w:r>
    </w:p>
    <w:p w:rsidR="00E61B25" w:rsidRPr="0012462E" w:rsidRDefault="00E61B25" w:rsidP="002017AB">
      <w:pPr>
        <w:ind w:firstLine="0"/>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rsidR="00E61B25" w:rsidRPr="0012462E" w:rsidRDefault="00E61B25" w:rsidP="002017AB">
      <w:pPr>
        <w:spacing w:line="240" w:lineRule="auto"/>
        <w:ind w:firstLine="0"/>
        <w:jc w:val="center"/>
        <w:rPr>
          <w:rFonts w:ascii="Times New Roman" w:hAnsi="Times New Roman" w:cs="Times New Roman"/>
          <w:sz w:val="28"/>
          <w:szCs w:val="28"/>
        </w:rPr>
      </w:pPr>
    </w:p>
    <w:p w:rsidR="00E61B25" w:rsidRPr="0012462E" w:rsidRDefault="00E61B25" w:rsidP="002017AB">
      <w:pPr>
        <w:spacing w:line="240" w:lineRule="auto"/>
        <w:ind w:firstLine="0"/>
        <w:jc w:val="center"/>
        <w:rPr>
          <w:rFonts w:ascii="Times New Roman" w:hAnsi="Times New Roman" w:cs="Times New Roman"/>
          <w:sz w:val="28"/>
          <w:szCs w:val="28"/>
        </w:rPr>
      </w:pPr>
    </w:p>
    <w:p w:rsidR="00E61B25" w:rsidRDefault="00E61B25" w:rsidP="002017AB">
      <w:pPr>
        <w:spacing w:line="240" w:lineRule="auto"/>
        <w:ind w:firstLine="0"/>
        <w:jc w:val="center"/>
        <w:rPr>
          <w:rFonts w:ascii="Times New Roman" w:hAnsi="Times New Roman" w:cs="Times New Roman"/>
          <w:sz w:val="28"/>
          <w:szCs w:val="28"/>
        </w:rPr>
      </w:pPr>
    </w:p>
    <w:p w:rsidR="00E61B25" w:rsidRDefault="00E61B25" w:rsidP="002017AB">
      <w:pPr>
        <w:spacing w:line="240" w:lineRule="auto"/>
        <w:ind w:firstLine="0"/>
        <w:jc w:val="center"/>
        <w:rPr>
          <w:rFonts w:ascii="Times New Roman" w:hAnsi="Times New Roman" w:cs="Times New Roman"/>
          <w:sz w:val="28"/>
          <w:szCs w:val="28"/>
        </w:rPr>
      </w:pPr>
    </w:p>
    <w:p w:rsidR="00B53167" w:rsidRDefault="00B53167" w:rsidP="002017AB">
      <w:pPr>
        <w:spacing w:line="240" w:lineRule="auto"/>
        <w:ind w:firstLine="0"/>
        <w:jc w:val="center"/>
        <w:rPr>
          <w:rFonts w:ascii="Times New Roman" w:hAnsi="Times New Roman" w:cs="Times New Roman"/>
          <w:sz w:val="28"/>
          <w:szCs w:val="28"/>
        </w:rPr>
      </w:pPr>
    </w:p>
    <w:p w:rsidR="009418BC" w:rsidRDefault="009418BC" w:rsidP="00E61B25">
      <w:pPr>
        <w:spacing w:line="240" w:lineRule="auto"/>
        <w:jc w:val="center"/>
        <w:rPr>
          <w:rFonts w:ascii="Times New Roman" w:hAnsi="Times New Roman" w:cs="Times New Roman"/>
          <w:sz w:val="28"/>
          <w:szCs w:val="28"/>
        </w:rPr>
      </w:pPr>
    </w:p>
    <w:p w:rsidR="00E61B25" w:rsidRDefault="00E61B25" w:rsidP="00D5708F">
      <w:pPr>
        <w:spacing w:line="240" w:lineRule="auto"/>
        <w:ind w:firstLine="0"/>
        <w:rPr>
          <w:rFonts w:ascii="Times New Roman" w:hAnsi="Times New Roman" w:cs="Times New Roman"/>
          <w:sz w:val="28"/>
          <w:szCs w:val="28"/>
        </w:rPr>
      </w:pPr>
    </w:p>
    <w:p w:rsidR="00E61B25" w:rsidRDefault="00E61B25" w:rsidP="00E61B25">
      <w:pPr>
        <w:spacing w:line="240" w:lineRule="auto"/>
        <w:jc w:val="center"/>
        <w:rPr>
          <w:rFonts w:ascii="Times New Roman" w:hAnsi="Times New Roman" w:cs="Times New Roman"/>
          <w:sz w:val="28"/>
          <w:szCs w:val="28"/>
        </w:rPr>
      </w:pPr>
      <w:r w:rsidRPr="0012462E">
        <w:rPr>
          <w:rFonts w:ascii="Times New Roman" w:hAnsi="Times New Roman" w:cs="Times New Roman"/>
          <w:sz w:val="28"/>
          <w:szCs w:val="28"/>
        </w:rPr>
        <w:t xml:space="preserve">Краснодар </w:t>
      </w:r>
    </w:p>
    <w:p w:rsidR="00E61B25" w:rsidRDefault="00E61B25" w:rsidP="00E61B25">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p w:rsidR="00F22FC8" w:rsidRDefault="00F22FC8"/>
    <w:p w:rsidR="00E61B25" w:rsidRPr="00E61B25" w:rsidRDefault="00E61B25" w:rsidP="00E61B25">
      <w:pPr>
        <w:jc w:val="center"/>
        <w:rPr>
          <w:rFonts w:ascii="Times New Roman" w:hAnsi="Times New Roman" w:cs="Times New Roman"/>
          <w:b/>
          <w:sz w:val="28"/>
          <w:szCs w:val="28"/>
        </w:rPr>
      </w:pPr>
      <w:r w:rsidRPr="00E61B25">
        <w:rPr>
          <w:rFonts w:ascii="Times New Roman" w:hAnsi="Times New Roman" w:cs="Times New Roman"/>
          <w:b/>
          <w:sz w:val="28"/>
          <w:szCs w:val="28"/>
        </w:rPr>
        <w:t>СОДЕРЖАНИЕ</w:t>
      </w:r>
    </w:p>
    <w:sdt>
      <w:sdtPr>
        <w:rPr>
          <w:rFonts w:asciiTheme="minorHAnsi" w:eastAsiaTheme="minorEastAsia" w:hAnsiTheme="minorHAnsi" w:cstheme="minorBidi"/>
          <w:b w:val="0"/>
          <w:bCs w:val="0"/>
          <w:color w:val="auto"/>
          <w:sz w:val="22"/>
          <w:szCs w:val="22"/>
          <w:lang w:eastAsia="ru-RU"/>
        </w:rPr>
        <w:id w:val="82871548"/>
        <w:docPartObj>
          <w:docPartGallery w:val="Table of Contents"/>
          <w:docPartUnique/>
        </w:docPartObj>
      </w:sdtPr>
      <w:sdtEndPr>
        <w:rPr>
          <w:rFonts w:ascii="Times New Roman" w:hAnsi="Times New Roman" w:cs="Times New Roman"/>
        </w:rPr>
      </w:sdtEndPr>
      <w:sdtContent>
        <w:p w:rsidR="00E61B25" w:rsidRDefault="00E61B25">
          <w:pPr>
            <w:pStyle w:val="a7"/>
          </w:pPr>
        </w:p>
        <w:p w:rsidR="00B44DA4" w:rsidRPr="00FF1E60" w:rsidRDefault="00726B1E" w:rsidP="00FF1E60">
          <w:pPr>
            <w:pStyle w:val="12"/>
            <w:tabs>
              <w:tab w:val="right" w:leader="dot" w:pos="9345"/>
            </w:tabs>
            <w:spacing w:after="0"/>
            <w:ind w:firstLine="0"/>
            <w:rPr>
              <w:rFonts w:ascii="Times New Roman" w:hAnsi="Times New Roman" w:cs="Times New Roman"/>
              <w:noProof/>
              <w:sz w:val="28"/>
              <w:szCs w:val="28"/>
            </w:rPr>
          </w:pPr>
          <w:r w:rsidRPr="00B44DA4">
            <w:rPr>
              <w:rFonts w:ascii="Times New Roman" w:hAnsi="Times New Roman" w:cs="Times New Roman"/>
              <w:sz w:val="28"/>
              <w:szCs w:val="28"/>
            </w:rPr>
            <w:fldChar w:fldCharType="begin"/>
          </w:r>
          <w:r w:rsidR="00E61B25" w:rsidRPr="00B44DA4">
            <w:rPr>
              <w:rFonts w:ascii="Times New Roman" w:hAnsi="Times New Roman" w:cs="Times New Roman"/>
              <w:sz w:val="28"/>
              <w:szCs w:val="28"/>
            </w:rPr>
            <w:instrText xml:space="preserve"> TOC \o "1-3" \h \z \u </w:instrText>
          </w:r>
          <w:r w:rsidRPr="00B44DA4">
            <w:rPr>
              <w:rFonts w:ascii="Times New Roman" w:hAnsi="Times New Roman" w:cs="Times New Roman"/>
              <w:sz w:val="28"/>
              <w:szCs w:val="28"/>
            </w:rPr>
            <w:fldChar w:fldCharType="separate"/>
          </w:r>
          <w:hyperlink w:anchor="_Toc133915937" w:history="1">
            <w:r w:rsidR="00B44DA4" w:rsidRPr="00FF1E60">
              <w:rPr>
                <w:rStyle w:val="ae"/>
                <w:rFonts w:ascii="Times New Roman" w:hAnsi="Times New Roman" w:cs="Times New Roman"/>
                <w:noProof/>
                <w:sz w:val="28"/>
                <w:szCs w:val="28"/>
              </w:rPr>
              <w:t>В</w:t>
            </w:r>
            <w:r w:rsidR="00590D6D" w:rsidRPr="00FF1E60">
              <w:rPr>
                <w:rStyle w:val="ae"/>
                <w:rFonts w:ascii="Times New Roman" w:hAnsi="Times New Roman" w:cs="Times New Roman"/>
                <w:noProof/>
                <w:sz w:val="28"/>
                <w:szCs w:val="28"/>
              </w:rPr>
              <w:t>ведение</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_Toc133915937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3</w:t>
            </w:r>
            <w:r w:rsidRPr="00FF1E60">
              <w:rPr>
                <w:rFonts w:ascii="Times New Roman" w:hAnsi="Times New Roman" w:cs="Times New Roman"/>
                <w:noProof/>
                <w:webHidden/>
                <w:sz w:val="28"/>
                <w:szCs w:val="28"/>
              </w:rPr>
              <w:fldChar w:fldCharType="end"/>
            </w:r>
          </w:hyperlink>
        </w:p>
        <w:p w:rsidR="00B44DA4" w:rsidRPr="00FF1E60" w:rsidRDefault="00726B1E" w:rsidP="00FF1E60">
          <w:pPr>
            <w:pStyle w:val="12"/>
            <w:tabs>
              <w:tab w:val="right" w:leader="dot" w:pos="9345"/>
            </w:tabs>
            <w:spacing w:after="0"/>
            <w:ind w:firstLine="0"/>
            <w:rPr>
              <w:rFonts w:ascii="Times New Roman" w:hAnsi="Times New Roman" w:cs="Times New Roman"/>
              <w:noProof/>
              <w:sz w:val="28"/>
              <w:szCs w:val="28"/>
            </w:rPr>
          </w:pPr>
          <w:hyperlink w:anchor="_Toc133915938" w:history="1">
            <w:r w:rsidR="00B44DA4" w:rsidRPr="00FF1E60">
              <w:rPr>
                <w:rStyle w:val="ae"/>
                <w:rFonts w:ascii="Times New Roman" w:hAnsi="Times New Roman" w:cs="Times New Roman"/>
                <w:noProof/>
                <w:sz w:val="28"/>
                <w:szCs w:val="28"/>
              </w:rPr>
              <w:t>1 Теоретические аспекты возникновения и развития рынка</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_Toc133915938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5</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39" w:history="1">
            <w:r w:rsidR="00B44DA4" w:rsidRPr="00FF1E60">
              <w:rPr>
                <w:rStyle w:val="ae"/>
                <w:rFonts w:ascii="Times New Roman" w:hAnsi="Times New Roman" w:cs="Times New Roman"/>
                <w:noProof/>
                <w:sz w:val="28"/>
                <w:szCs w:val="28"/>
              </w:rPr>
              <w:t>1.1 Товарное хозяйство как основа рыночной экономики</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_Toc133915939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5</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40" w:history="1">
            <w:r w:rsidR="00B44DA4" w:rsidRPr="00FF1E60">
              <w:rPr>
                <w:rStyle w:val="ae"/>
                <w:rFonts w:ascii="Times New Roman" w:hAnsi="Times New Roman" w:cs="Times New Roman"/>
                <w:noProof/>
                <w:sz w:val="28"/>
                <w:szCs w:val="28"/>
              </w:rPr>
              <w:t>1.2 Теории рынка с несовершенной конкуренцией</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_Toc133915940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8</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42" w:history="1">
            <w:r w:rsidR="00B44DA4" w:rsidRPr="00FF1E60">
              <w:rPr>
                <w:rStyle w:val="ae"/>
                <w:rFonts w:ascii="Times New Roman" w:eastAsia="Times New Roman" w:hAnsi="Times New Roman" w:cs="Times New Roman"/>
                <w:noProof/>
                <w:sz w:val="28"/>
                <w:szCs w:val="28"/>
              </w:rPr>
              <w:t>1.3 Теория эффективного рынка</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_Toc133915942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11</w:t>
            </w:r>
            <w:r w:rsidRPr="00FF1E60">
              <w:rPr>
                <w:rFonts w:ascii="Times New Roman" w:hAnsi="Times New Roman" w:cs="Times New Roman"/>
                <w:noProof/>
                <w:webHidden/>
                <w:sz w:val="28"/>
                <w:szCs w:val="28"/>
              </w:rPr>
              <w:fldChar w:fldCharType="end"/>
            </w:r>
          </w:hyperlink>
        </w:p>
        <w:p w:rsidR="00B44DA4" w:rsidRPr="00FF1E60" w:rsidRDefault="00726B1E" w:rsidP="00FF1E60">
          <w:pPr>
            <w:pStyle w:val="12"/>
            <w:tabs>
              <w:tab w:val="right" w:leader="dot" w:pos="9345"/>
            </w:tabs>
            <w:spacing w:after="0"/>
            <w:ind w:firstLine="0"/>
            <w:rPr>
              <w:rFonts w:ascii="Times New Roman" w:hAnsi="Times New Roman" w:cs="Times New Roman"/>
              <w:noProof/>
              <w:sz w:val="28"/>
              <w:szCs w:val="28"/>
            </w:rPr>
          </w:pPr>
          <w:hyperlink w:anchor="_Toc133915943" w:history="1">
            <w:r w:rsidR="00B44DA4" w:rsidRPr="00FF1E60">
              <w:rPr>
                <w:rStyle w:val="ae"/>
                <w:rFonts w:ascii="Times New Roman" w:hAnsi="Times New Roman" w:cs="Times New Roman"/>
                <w:noProof/>
                <w:sz w:val="28"/>
                <w:szCs w:val="28"/>
              </w:rPr>
              <w:t>2 Развитие рынка в российской экономике</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_Toc133915943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14</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44" w:history="1">
            <w:r w:rsidR="00B44DA4" w:rsidRPr="00FF1E60">
              <w:rPr>
                <w:rStyle w:val="ae"/>
                <w:rFonts w:ascii="Times New Roman" w:hAnsi="Times New Roman" w:cs="Times New Roman"/>
                <w:noProof/>
                <w:sz w:val="28"/>
                <w:szCs w:val="28"/>
              </w:rPr>
              <w:t>2.1 Анализ российского рынка</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_Toc133915944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14</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45" w:history="1">
            <w:r w:rsidR="00B44DA4" w:rsidRPr="00FF1E60">
              <w:rPr>
                <w:rStyle w:val="ae"/>
                <w:rFonts w:ascii="Times New Roman" w:hAnsi="Times New Roman" w:cs="Times New Roman"/>
                <w:noProof/>
                <w:sz w:val="28"/>
                <w:szCs w:val="28"/>
              </w:rPr>
              <w:t>2.2 Проблемы развития рынка в экономике России</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_Toc133915945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19</w:t>
            </w:r>
            <w:r w:rsidRPr="00FF1E60">
              <w:rPr>
                <w:rFonts w:ascii="Times New Roman" w:hAnsi="Times New Roman" w:cs="Times New Roman"/>
                <w:noProof/>
                <w:webHidden/>
                <w:sz w:val="28"/>
                <w:szCs w:val="28"/>
              </w:rPr>
              <w:fldChar w:fldCharType="end"/>
            </w:r>
          </w:hyperlink>
        </w:p>
        <w:p w:rsidR="00B44DA4" w:rsidRPr="00FF1E60" w:rsidRDefault="00726B1E" w:rsidP="0016708A">
          <w:pPr>
            <w:pStyle w:val="21"/>
            <w:tabs>
              <w:tab w:val="right" w:leader="dot" w:pos="9345"/>
            </w:tabs>
            <w:spacing w:after="0"/>
            <w:ind w:left="0" w:firstLine="284"/>
            <w:rPr>
              <w:rFonts w:ascii="Times New Roman" w:hAnsi="Times New Roman" w:cs="Times New Roman"/>
              <w:noProof/>
              <w:sz w:val="28"/>
              <w:szCs w:val="28"/>
            </w:rPr>
          </w:pPr>
          <w:hyperlink w:anchor="_Toc133915946" w:history="1">
            <w:r w:rsidR="00B44DA4" w:rsidRPr="00FF1E60">
              <w:rPr>
                <w:rStyle w:val="ae"/>
                <w:rFonts w:ascii="Times New Roman" w:hAnsi="Times New Roman" w:cs="Times New Roman"/>
                <w:noProof/>
                <w:sz w:val="28"/>
                <w:szCs w:val="28"/>
              </w:rPr>
              <w:t>2.3 Формирование новой российской модели рыночной экономики</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_Toc133915946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22</w:t>
            </w:r>
            <w:r w:rsidRPr="00FF1E60">
              <w:rPr>
                <w:rFonts w:ascii="Times New Roman" w:hAnsi="Times New Roman" w:cs="Times New Roman"/>
                <w:noProof/>
                <w:webHidden/>
                <w:sz w:val="28"/>
                <w:szCs w:val="28"/>
              </w:rPr>
              <w:fldChar w:fldCharType="end"/>
            </w:r>
          </w:hyperlink>
        </w:p>
        <w:p w:rsidR="00B44DA4" w:rsidRPr="00FF1E60" w:rsidRDefault="00726B1E" w:rsidP="00FF1E60">
          <w:pPr>
            <w:pStyle w:val="12"/>
            <w:tabs>
              <w:tab w:val="right" w:leader="dot" w:pos="9345"/>
            </w:tabs>
            <w:spacing w:after="0"/>
            <w:ind w:firstLine="0"/>
            <w:rPr>
              <w:rFonts w:ascii="Times New Roman" w:hAnsi="Times New Roman" w:cs="Times New Roman"/>
              <w:noProof/>
              <w:sz w:val="28"/>
              <w:szCs w:val="28"/>
            </w:rPr>
          </w:pPr>
          <w:hyperlink w:anchor="_Toc133915947" w:history="1">
            <w:r w:rsidR="00B44DA4" w:rsidRPr="00FF1E60">
              <w:rPr>
                <w:rStyle w:val="ae"/>
                <w:rFonts w:ascii="Times New Roman" w:hAnsi="Times New Roman" w:cs="Times New Roman"/>
                <w:noProof/>
                <w:sz w:val="28"/>
                <w:szCs w:val="28"/>
              </w:rPr>
              <w:t>З</w:t>
            </w:r>
            <w:r w:rsidR="00590D6D" w:rsidRPr="00FF1E60">
              <w:rPr>
                <w:rStyle w:val="ae"/>
                <w:rFonts w:ascii="Times New Roman" w:hAnsi="Times New Roman" w:cs="Times New Roman"/>
                <w:noProof/>
                <w:sz w:val="28"/>
                <w:szCs w:val="28"/>
              </w:rPr>
              <w:t>аключение</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_Toc133915947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27</w:t>
            </w:r>
            <w:r w:rsidRPr="00FF1E60">
              <w:rPr>
                <w:rFonts w:ascii="Times New Roman" w:hAnsi="Times New Roman" w:cs="Times New Roman"/>
                <w:noProof/>
                <w:webHidden/>
                <w:sz w:val="28"/>
                <w:szCs w:val="28"/>
              </w:rPr>
              <w:fldChar w:fldCharType="end"/>
            </w:r>
          </w:hyperlink>
        </w:p>
        <w:p w:rsidR="00B44DA4" w:rsidRPr="00FF1E60" w:rsidRDefault="00726B1E" w:rsidP="00FF1E60">
          <w:pPr>
            <w:pStyle w:val="12"/>
            <w:tabs>
              <w:tab w:val="right" w:leader="dot" w:pos="9345"/>
            </w:tabs>
            <w:spacing w:after="0"/>
            <w:ind w:firstLine="0"/>
            <w:rPr>
              <w:rFonts w:ascii="Times New Roman" w:hAnsi="Times New Roman" w:cs="Times New Roman"/>
              <w:noProof/>
              <w:sz w:val="28"/>
              <w:szCs w:val="28"/>
            </w:rPr>
          </w:pPr>
          <w:hyperlink w:anchor="_Toc133915949" w:history="1">
            <w:r w:rsidR="00B44DA4" w:rsidRPr="00FF1E60">
              <w:rPr>
                <w:rStyle w:val="ae"/>
                <w:rFonts w:ascii="Times New Roman" w:hAnsi="Times New Roman" w:cs="Times New Roman"/>
                <w:noProof/>
                <w:sz w:val="28"/>
                <w:szCs w:val="28"/>
              </w:rPr>
              <w:t>С</w:t>
            </w:r>
            <w:r w:rsidR="00590D6D" w:rsidRPr="00FF1E60">
              <w:rPr>
                <w:rStyle w:val="ae"/>
                <w:rFonts w:ascii="Times New Roman" w:hAnsi="Times New Roman" w:cs="Times New Roman"/>
                <w:noProof/>
                <w:sz w:val="28"/>
                <w:szCs w:val="28"/>
              </w:rPr>
              <w:t>писок использованных источников</w:t>
            </w:r>
            <w:r w:rsidR="00B44DA4" w:rsidRPr="00FF1E60">
              <w:rPr>
                <w:rFonts w:ascii="Times New Roman" w:hAnsi="Times New Roman" w:cs="Times New Roman"/>
                <w:noProof/>
                <w:webHidden/>
                <w:sz w:val="28"/>
                <w:szCs w:val="28"/>
              </w:rPr>
              <w:tab/>
            </w:r>
            <w:r w:rsidR="005436A0">
              <w:rPr>
                <w:rFonts w:ascii="Times New Roman" w:hAnsi="Times New Roman" w:cs="Times New Roman"/>
                <w:noProof/>
                <w:webHidden/>
                <w:sz w:val="28"/>
                <w:szCs w:val="28"/>
              </w:rPr>
              <w:t xml:space="preserve"> </w:t>
            </w:r>
            <w:r w:rsidRPr="00FF1E60">
              <w:rPr>
                <w:rFonts w:ascii="Times New Roman" w:hAnsi="Times New Roman" w:cs="Times New Roman"/>
                <w:noProof/>
                <w:webHidden/>
                <w:sz w:val="28"/>
                <w:szCs w:val="28"/>
              </w:rPr>
              <w:fldChar w:fldCharType="begin"/>
            </w:r>
            <w:r w:rsidR="00B44DA4" w:rsidRPr="00FF1E60">
              <w:rPr>
                <w:rFonts w:ascii="Times New Roman" w:hAnsi="Times New Roman" w:cs="Times New Roman"/>
                <w:noProof/>
                <w:webHidden/>
                <w:sz w:val="28"/>
                <w:szCs w:val="28"/>
              </w:rPr>
              <w:instrText xml:space="preserve"> PAGEREF _Toc133915949 \h </w:instrText>
            </w:r>
            <w:r w:rsidRPr="00FF1E60">
              <w:rPr>
                <w:rFonts w:ascii="Times New Roman" w:hAnsi="Times New Roman" w:cs="Times New Roman"/>
                <w:noProof/>
                <w:webHidden/>
                <w:sz w:val="28"/>
                <w:szCs w:val="28"/>
              </w:rPr>
            </w:r>
            <w:r w:rsidRPr="00FF1E60">
              <w:rPr>
                <w:rFonts w:ascii="Times New Roman" w:hAnsi="Times New Roman" w:cs="Times New Roman"/>
                <w:noProof/>
                <w:webHidden/>
                <w:sz w:val="28"/>
                <w:szCs w:val="28"/>
              </w:rPr>
              <w:fldChar w:fldCharType="separate"/>
            </w:r>
            <w:r w:rsidR="00B53167">
              <w:rPr>
                <w:rFonts w:ascii="Times New Roman" w:hAnsi="Times New Roman" w:cs="Times New Roman"/>
                <w:noProof/>
                <w:webHidden/>
                <w:sz w:val="28"/>
                <w:szCs w:val="28"/>
              </w:rPr>
              <w:t>29</w:t>
            </w:r>
            <w:r w:rsidRPr="00FF1E60">
              <w:rPr>
                <w:rFonts w:ascii="Times New Roman" w:hAnsi="Times New Roman" w:cs="Times New Roman"/>
                <w:noProof/>
                <w:webHidden/>
                <w:sz w:val="28"/>
                <w:szCs w:val="28"/>
              </w:rPr>
              <w:fldChar w:fldCharType="end"/>
            </w:r>
          </w:hyperlink>
        </w:p>
        <w:p w:rsidR="00E61B25" w:rsidRPr="00E61B25" w:rsidRDefault="00726B1E" w:rsidP="00590D6D">
          <w:pPr>
            <w:rPr>
              <w:rFonts w:ascii="Times New Roman" w:hAnsi="Times New Roman" w:cs="Times New Roman"/>
              <w:sz w:val="28"/>
              <w:szCs w:val="28"/>
            </w:rPr>
          </w:pPr>
          <w:r w:rsidRPr="00B44DA4">
            <w:rPr>
              <w:rFonts w:ascii="Times New Roman" w:hAnsi="Times New Roman" w:cs="Times New Roman"/>
              <w:sz w:val="28"/>
              <w:szCs w:val="28"/>
            </w:rPr>
            <w:fldChar w:fldCharType="end"/>
          </w:r>
        </w:p>
      </w:sdtContent>
    </w:sdt>
    <w:p w:rsidR="00E61B25" w:rsidRDefault="00E61B25" w:rsidP="00E61B25">
      <w:pPr>
        <w:pStyle w:val="2"/>
        <w:rPr>
          <w:rFonts w:ascii="Times New Roman" w:hAnsi="Times New Roman" w:cs="Times New Roman"/>
          <w:sz w:val="28"/>
          <w:szCs w:val="28"/>
        </w:rPr>
        <w:sectPr w:rsidR="00E61B25" w:rsidSect="00E61B25">
          <w:footerReference w:type="default" r:id="rId9"/>
          <w:footerReference w:type="first" r:id="rId10"/>
          <w:pgSz w:w="11906" w:h="16838"/>
          <w:pgMar w:top="1134" w:right="850" w:bottom="1134" w:left="1701" w:header="708" w:footer="708" w:gutter="0"/>
          <w:cols w:space="708"/>
          <w:titlePg/>
          <w:docGrid w:linePitch="360"/>
        </w:sectPr>
      </w:pPr>
    </w:p>
    <w:p w:rsidR="00E61B25" w:rsidRPr="00B44DA4" w:rsidRDefault="00E61B25" w:rsidP="00B53167">
      <w:pPr>
        <w:pStyle w:val="1"/>
        <w:spacing w:before="0" w:beforeAutospacing="0" w:after="0" w:afterAutospacing="0" w:line="360" w:lineRule="auto"/>
        <w:jc w:val="center"/>
        <w:rPr>
          <w:color w:val="000000" w:themeColor="text1"/>
          <w:sz w:val="28"/>
          <w:szCs w:val="28"/>
        </w:rPr>
      </w:pPr>
      <w:bookmarkStart w:id="0" w:name="_Toc133915937"/>
      <w:r w:rsidRPr="00B44DA4">
        <w:rPr>
          <w:color w:val="000000" w:themeColor="text1"/>
          <w:sz w:val="28"/>
          <w:szCs w:val="28"/>
        </w:rPr>
        <w:lastRenderedPageBreak/>
        <w:t>ВВЕДЕНИЕ</w:t>
      </w:r>
      <w:bookmarkEnd w:id="0"/>
    </w:p>
    <w:p w:rsidR="005E2A0F" w:rsidRPr="00E61B25" w:rsidRDefault="005E2A0F" w:rsidP="002017AB">
      <w:pPr>
        <w:jc w:val="center"/>
        <w:rPr>
          <w:rFonts w:ascii="Times New Roman" w:hAnsi="Times New Roman" w:cs="Times New Roman"/>
          <w:b/>
          <w:sz w:val="28"/>
          <w:szCs w:val="28"/>
        </w:rPr>
      </w:pPr>
    </w:p>
    <w:p w:rsidR="00E61B25" w:rsidRPr="00761C1F" w:rsidRDefault="00E61B25" w:rsidP="00AE0307">
      <w:pPr>
        <w:rPr>
          <w:rFonts w:ascii="Times New Roman" w:hAnsi="Times New Roman" w:cs="Times New Roman"/>
          <w:sz w:val="28"/>
          <w:szCs w:val="28"/>
        </w:rPr>
      </w:pPr>
      <w:r w:rsidRPr="00761C1F">
        <w:rPr>
          <w:rFonts w:ascii="Times New Roman" w:hAnsi="Times New Roman" w:cs="Times New Roman"/>
          <w:sz w:val="28"/>
          <w:szCs w:val="28"/>
        </w:rPr>
        <w:t>Данная курсовая работа посвящена условиям возникновения и развития рынка.</w:t>
      </w:r>
    </w:p>
    <w:p w:rsidR="00E61B25" w:rsidRPr="00761C1F" w:rsidRDefault="00E61B25" w:rsidP="00AE0307">
      <w:pPr>
        <w:rPr>
          <w:rFonts w:ascii="Times New Roman" w:hAnsi="Times New Roman" w:cs="Times New Roman"/>
          <w:sz w:val="28"/>
          <w:szCs w:val="28"/>
        </w:rPr>
      </w:pPr>
      <w:r w:rsidRPr="00761C1F">
        <w:rPr>
          <w:rFonts w:ascii="Times New Roman" w:hAnsi="Times New Roman" w:cs="Times New Roman"/>
          <w:i/>
          <w:sz w:val="28"/>
          <w:szCs w:val="28"/>
        </w:rPr>
        <w:t>Актуальность</w:t>
      </w:r>
      <w:r w:rsidRPr="00761C1F">
        <w:rPr>
          <w:rFonts w:ascii="Times New Roman" w:hAnsi="Times New Roman" w:cs="Times New Roman"/>
          <w:sz w:val="28"/>
          <w:szCs w:val="28"/>
        </w:rPr>
        <w:t xml:space="preserve"> темы обусловлена тем, что рынки постоянно развиваю</w:t>
      </w:r>
      <w:r w:rsidRPr="00761C1F">
        <w:rPr>
          <w:rFonts w:ascii="Times New Roman" w:hAnsi="Times New Roman" w:cs="Times New Roman"/>
          <w:sz w:val="28"/>
          <w:szCs w:val="28"/>
        </w:rPr>
        <w:t>т</w:t>
      </w:r>
      <w:r w:rsidRPr="00761C1F">
        <w:rPr>
          <w:rFonts w:ascii="Times New Roman" w:hAnsi="Times New Roman" w:cs="Times New Roman"/>
          <w:sz w:val="28"/>
          <w:szCs w:val="28"/>
        </w:rPr>
        <w:t>ся, а это требует знания условий, в которых они возникают. Они играют очень значительную роль в экономике любой страны. Сложность рыночных отношений, их размеры и риски, присущие рынкам, все это причины для изучения условий развития рынков. При решении вопросов регулирования интересы участников рынка и государства часто совпадают, и в качестве сп</w:t>
      </w:r>
      <w:r w:rsidRPr="00761C1F">
        <w:rPr>
          <w:rFonts w:ascii="Times New Roman" w:hAnsi="Times New Roman" w:cs="Times New Roman"/>
          <w:sz w:val="28"/>
          <w:szCs w:val="28"/>
        </w:rPr>
        <w:t>о</w:t>
      </w:r>
      <w:r w:rsidRPr="00761C1F">
        <w:rPr>
          <w:rFonts w:ascii="Times New Roman" w:hAnsi="Times New Roman" w:cs="Times New Roman"/>
          <w:sz w:val="28"/>
          <w:szCs w:val="28"/>
        </w:rPr>
        <w:t>соба решения возникающих проблем может использоваться саморегулиров</w:t>
      </w:r>
      <w:r w:rsidRPr="00761C1F">
        <w:rPr>
          <w:rFonts w:ascii="Times New Roman" w:hAnsi="Times New Roman" w:cs="Times New Roman"/>
          <w:sz w:val="28"/>
          <w:szCs w:val="28"/>
        </w:rPr>
        <w:t>а</w:t>
      </w:r>
      <w:r w:rsidRPr="00761C1F">
        <w:rPr>
          <w:rFonts w:ascii="Times New Roman" w:hAnsi="Times New Roman" w:cs="Times New Roman"/>
          <w:sz w:val="28"/>
          <w:szCs w:val="28"/>
        </w:rPr>
        <w:t xml:space="preserve">ние. </w:t>
      </w:r>
    </w:p>
    <w:p w:rsidR="00E61B25" w:rsidRPr="00761C1F" w:rsidRDefault="00E61B25" w:rsidP="00AE0307">
      <w:pPr>
        <w:rPr>
          <w:rFonts w:ascii="Times New Roman" w:hAnsi="Times New Roman" w:cs="Times New Roman"/>
          <w:sz w:val="28"/>
          <w:szCs w:val="28"/>
        </w:rPr>
      </w:pPr>
      <w:r w:rsidRPr="00761C1F">
        <w:rPr>
          <w:rFonts w:ascii="Times New Roman" w:hAnsi="Times New Roman" w:cs="Times New Roman"/>
          <w:i/>
          <w:sz w:val="28"/>
          <w:szCs w:val="28"/>
        </w:rPr>
        <w:t>Целью</w:t>
      </w:r>
      <w:r w:rsidRPr="00761C1F">
        <w:rPr>
          <w:rFonts w:ascii="Times New Roman" w:hAnsi="Times New Roman" w:cs="Times New Roman"/>
          <w:sz w:val="28"/>
          <w:szCs w:val="28"/>
        </w:rPr>
        <w:t xml:space="preserve"> данной работы является изучение условий возникновения и ра</w:t>
      </w:r>
      <w:r w:rsidRPr="00761C1F">
        <w:rPr>
          <w:rFonts w:ascii="Times New Roman" w:hAnsi="Times New Roman" w:cs="Times New Roman"/>
          <w:sz w:val="28"/>
          <w:szCs w:val="28"/>
        </w:rPr>
        <w:t>з</w:t>
      </w:r>
      <w:r w:rsidRPr="00761C1F">
        <w:rPr>
          <w:rFonts w:ascii="Times New Roman" w:hAnsi="Times New Roman" w:cs="Times New Roman"/>
          <w:sz w:val="28"/>
          <w:szCs w:val="28"/>
        </w:rPr>
        <w:t xml:space="preserve">вития рынка. С этим связаны и основные </w:t>
      </w:r>
      <w:r w:rsidRPr="00761C1F">
        <w:rPr>
          <w:rFonts w:ascii="Times New Roman" w:hAnsi="Times New Roman" w:cs="Times New Roman"/>
          <w:i/>
          <w:sz w:val="28"/>
          <w:szCs w:val="28"/>
        </w:rPr>
        <w:t>задачи</w:t>
      </w:r>
      <w:r w:rsidRPr="00761C1F">
        <w:rPr>
          <w:rFonts w:ascii="Times New Roman" w:hAnsi="Times New Roman" w:cs="Times New Roman"/>
          <w:sz w:val="28"/>
          <w:szCs w:val="28"/>
        </w:rPr>
        <w:t xml:space="preserve"> исследования:</w:t>
      </w:r>
    </w:p>
    <w:p w:rsidR="00E61B25" w:rsidRPr="00A21333" w:rsidRDefault="00725BBD" w:rsidP="00A21333">
      <w:pPr>
        <w:pStyle w:val="aa"/>
        <w:numPr>
          <w:ilvl w:val="0"/>
          <w:numId w:val="18"/>
        </w:numPr>
        <w:ind w:left="0" w:firstLine="567"/>
        <w:rPr>
          <w:rFonts w:ascii="Times New Roman" w:hAnsi="Times New Roman" w:cs="Times New Roman"/>
          <w:sz w:val="28"/>
          <w:szCs w:val="28"/>
        </w:rPr>
      </w:pPr>
      <w:r w:rsidRPr="00A21333">
        <w:rPr>
          <w:rFonts w:ascii="Times New Roman" w:hAnsi="Times New Roman" w:cs="Times New Roman"/>
          <w:sz w:val="28"/>
          <w:szCs w:val="28"/>
        </w:rPr>
        <w:t>и</w:t>
      </w:r>
      <w:r w:rsidR="00E61B25" w:rsidRPr="00A21333">
        <w:rPr>
          <w:rFonts w:ascii="Times New Roman" w:hAnsi="Times New Roman" w:cs="Times New Roman"/>
          <w:sz w:val="28"/>
          <w:szCs w:val="28"/>
        </w:rPr>
        <w:t>зучить товарное хозяйство как основу рыночной экономики;</w:t>
      </w:r>
    </w:p>
    <w:p w:rsidR="00E61B25" w:rsidRPr="007341AF" w:rsidRDefault="00725BBD" w:rsidP="00A21333">
      <w:pPr>
        <w:pStyle w:val="aa"/>
        <w:numPr>
          <w:ilvl w:val="0"/>
          <w:numId w:val="18"/>
        </w:numPr>
        <w:ind w:left="0" w:firstLine="567"/>
        <w:rPr>
          <w:rFonts w:ascii="Times New Roman" w:hAnsi="Times New Roman" w:cs="Times New Roman"/>
          <w:sz w:val="28"/>
          <w:szCs w:val="28"/>
        </w:rPr>
      </w:pPr>
      <w:r w:rsidRPr="007341AF">
        <w:rPr>
          <w:rFonts w:ascii="Times New Roman" w:hAnsi="Times New Roman" w:cs="Times New Roman"/>
          <w:sz w:val="28"/>
          <w:szCs w:val="28"/>
        </w:rPr>
        <w:t>о</w:t>
      </w:r>
      <w:r w:rsidR="00E61B25" w:rsidRPr="007341AF">
        <w:rPr>
          <w:rFonts w:ascii="Times New Roman" w:hAnsi="Times New Roman" w:cs="Times New Roman"/>
          <w:sz w:val="28"/>
          <w:szCs w:val="28"/>
        </w:rPr>
        <w:t>знакомиться с</w:t>
      </w:r>
      <w:r w:rsidR="004C1887" w:rsidRPr="007341AF">
        <w:rPr>
          <w:rFonts w:ascii="Times New Roman" w:hAnsi="Times New Roman" w:cs="Times New Roman"/>
          <w:sz w:val="28"/>
          <w:szCs w:val="28"/>
        </w:rPr>
        <w:t xml:space="preserve"> </w:t>
      </w:r>
      <w:r w:rsidR="00E61B25" w:rsidRPr="007341AF">
        <w:rPr>
          <w:rFonts w:ascii="Times New Roman" w:hAnsi="Times New Roman" w:cs="Times New Roman"/>
          <w:sz w:val="28"/>
          <w:szCs w:val="28"/>
        </w:rPr>
        <w:t>теориями рынка с несовершенной конкуренцией и э</w:t>
      </w:r>
      <w:r w:rsidR="00E61B25" w:rsidRPr="007341AF">
        <w:rPr>
          <w:rFonts w:ascii="Times New Roman" w:hAnsi="Times New Roman" w:cs="Times New Roman"/>
          <w:sz w:val="28"/>
          <w:szCs w:val="28"/>
        </w:rPr>
        <w:t>ф</w:t>
      </w:r>
      <w:r w:rsidR="00E61B25" w:rsidRPr="007341AF">
        <w:rPr>
          <w:rFonts w:ascii="Times New Roman" w:hAnsi="Times New Roman" w:cs="Times New Roman"/>
          <w:sz w:val="28"/>
          <w:szCs w:val="28"/>
        </w:rPr>
        <w:t>фективного рынка;</w:t>
      </w:r>
    </w:p>
    <w:p w:rsidR="00E61B25" w:rsidRPr="00A21333" w:rsidRDefault="00725BBD" w:rsidP="00A21333">
      <w:pPr>
        <w:pStyle w:val="aa"/>
        <w:numPr>
          <w:ilvl w:val="0"/>
          <w:numId w:val="18"/>
        </w:numPr>
        <w:ind w:left="0" w:firstLine="567"/>
        <w:rPr>
          <w:rFonts w:ascii="Times New Roman" w:hAnsi="Times New Roman" w:cs="Times New Roman"/>
          <w:sz w:val="28"/>
          <w:szCs w:val="28"/>
        </w:rPr>
      </w:pPr>
      <w:r w:rsidRPr="00A21333">
        <w:rPr>
          <w:rFonts w:ascii="Times New Roman" w:hAnsi="Times New Roman" w:cs="Times New Roman"/>
          <w:sz w:val="28"/>
          <w:szCs w:val="28"/>
        </w:rPr>
        <w:t>п</w:t>
      </w:r>
      <w:r w:rsidR="00E61B25" w:rsidRPr="00A21333">
        <w:rPr>
          <w:rFonts w:ascii="Times New Roman" w:hAnsi="Times New Roman" w:cs="Times New Roman"/>
          <w:sz w:val="28"/>
          <w:szCs w:val="28"/>
        </w:rPr>
        <w:t>ровести анализ Российского рынка;</w:t>
      </w:r>
    </w:p>
    <w:p w:rsidR="00E61B25" w:rsidRPr="00A21333" w:rsidRDefault="00725BBD" w:rsidP="00A21333">
      <w:pPr>
        <w:pStyle w:val="aa"/>
        <w:numPr>
          <w:ilvl w:val="0"/>
          <w:numId w:val="18"/>
        </w:numPr>
        <w:ind w:left="0" w:firstLine="567"/>
        <w:rPr>
          <w:rFonts w:ascii="Times New Roman" w:hAnsi="Times New Roman" w:cs="Times New Roman"/>
          <w:sz w:val="28"/>
          <w:szCs w:val="28"/>
        </w:rPr>
      </w:pPr>
      <w:r w:rsidRPr="00A21333">
        <w:rPr>
          <w:rFonts w:ascii="Times New Roman" w:hAnsi="Times New Roman" w:cs="Times New Roman"/>
          <w:sz w:val="28"/>
          <w:szCs w:val="28"/>
        </w:rPr>
        <w:t>в</w:t>
      </w:r>
      <w:r w:rsidR="00E61B25" w:rsidRPr="00A21333">
        <w:rPr>
          <w:rFonts w:ascii="Times New Roman" w:hAnsi="Times New Roman" w:cs="Times New Roman"/>
          <w:sz w:val="28"/>
          <w:szCs w:val="28"/>
        </w:rPr>
        <w:t>ыявить п</w:t>
      </w:r>
      <w:r w:rsidR="00E61B25" w:rsidRPr="00A21333">
        <w:rPr>
          <w:rStyle w:val="s1"/>
          <w:rFonts w:ascii="Times New Roman" w:hAnsi="Times New Roman" w:cs="Times New Roman"/>
          <w:sz w:val="28"/>
          <w:szCs w:val="28"/>
        </w:rPr>
        <w:t>роблемы развития рынка в экономике России;</w:t>
      </w:r>
    </w:p>
    <w:p w:rsidR="007341AF" w:rsidRDefault="00725BBD" w:rsidP="007341AF">
      <w:pPr>
        <w:pStyle w:val="aa"/>
        <w:numPr>
          <w:ilvl w:val="0"/>
          <w:numId w:val="18"/>
        </w:numPr>
        <w:ind w:left="0" w:firstLine="567"/>
        <w:rPr>
          <w:rStyle w:val="apple-converted-space"/>
          <w:rFonts w:ascii="Times New Roman" w:hAnsi="Times New Roman" w:cs="Times New Roman"/>
          <w:sz w:val="28"/>
          <w:szCs w:val="28"/>
        </w:rPr>
      </w:pPr>
      <w:r w:rsidRPr="00A21333">
        <w:rPr>
          <w:rFonts w:ascii="Times New Roman" w:hAnsi="Times New Roman" w:cs="Times New Roman"/>
          <w:sz w:val="28"/>
          <w:szCs w:val="28"/>
        </w:rPr>
        <w:t>и</w:t>
      </w:r>
      <w:r w:rsidR="00E61B25" w:rsidRPr="00A21333">
        <w:rPr>
          <w:rFonts w:ascii="Times New Roman" w:hAnsi="Times New Roman" w:cs="Times New Roman"/>
          <w:sz w:val="28"/>
          <w:szCs w:val="28"/>
        </w:rPr>
        <w:t>зучить</w:t>
      </w:r>
      <w:r w:rsidR="004C1887" w:rsidRPr="00A21333">
        <w:rPr>
          <w:rFonts w:ascii="Times New Roman" w:hAnsi="Times New Roman" w:cs="Times New Roman"/>
          <w:sz w:val="28"/>
          <w:szCs w:val="28"/>
        </w:rPr>
        <w:t xml:space="preserve"> </w:t>
      </w:r>
      <w:r w:rsidR="00FF4BC1" w:rsidRPr="00A21333">
        <w:rPr>
          <w:rStyle w:val="s1"/>
          <w:rFonts w:ascii="Times New Roman" w:hAnsi="Times New Roman" w:cs="Times New Roman"/>
          <w:sz w:val="28"/>
          <w:szCs w:val="28"/>
        </w:rPr>
        <w:t>формирование новой российской модели рыночной эконом</w:t>
      </w:r>
      <w:r w:rsidR="00FF4BC1" w:rsidRPr="00A21333">
        <w:rPr>
          <w:rStyle w:val="s1"/>
          <w:rFonts w:ascii="Times New Roman" w:hAnsi="Times New Roman" w:cs="Times New Roman"/>
          <w:sz w:val="28"/>
          <w:szCs w:val="28"/>
        </w:rPr>
        <w:t>и</w:t>
      </w:r>
      <w:r w:rsidR="00FF4BC1" w:rsidRPr="00A21333">
        <w:rPr>
          <w:rStyle w:val="s1"/>
          <w:rFonts w:ascii="Times New Roman" w:hAnsi="Times New Roman" w:cs="Times New Roman"/>
          <w:sz w:val="28"/>
          <w:szCs w:val="28"/>
        </w:rPr>
        <w:t>ки</w:t>
      </w:r>
      <w:r w:rsidR="00FF4BC1" w:rsidRPr="00A21333">
        <w:rPr>
          <w:rStyle w:val="apple-converted-space"/>
          <w:rFonts w:ascii="Times New Roman" w:hAnsi="Times New Roman" w:cs="Times New Roman"/>
          <w:sz w:val="28"/>
          <w:szCs w:val="28"/>
        </w:rPr>
        <w:t>.</w:t>
      </w:r>
    </w:p>
    <w:p w:rsidR="00855F7C" w:rsidRPr="007341AF" w:rsidRDefault="00E61B25" w:rsidP="007341AF">
      <w:pPr>
        <w:pStyle w:val="aa"/>
        <w:ind w:left="567" w:firstLine="142"/>
        <w:rPr>
          <w:rFonts w:ascii="Times New Roman" w:hAnsi="Times New Roman" w:cs="Times New Roman"/>
          <w:sz w:val="28"/>
          <w:szCs w:val="28"/>
        </w:rPr>
      </w:pPr>
      <w:r w:rsidRPr="007341AF">
        <w:rPr>
          <w:rFonts w:ascii="Times New Roman" w:hAnsi="Times New Roman" w:cs="Times New Roman"/>
          <w:i/>
          <w:sz w:val="28"/>
          <w:szCs w:val="28"/>
        </w:rPr>
        <w:t>Объектом</w:t>
      </w:r>
      <w:r w:rsidRPr="007341AF">
        <w:rPr>
          <w:rFonts w:ascii="Times New Roman" w:hAnsi="Times New Roman" w:cs="Times New Roman"/>
          <w:sz w:val="28"/>
          <w:szCs w:val="28"/>
        </w:rPr>
        <w:t xml:space="preserve"> исследования является</w:t>
      </w:r>
      <w:r w:rsidR="00D61E09" w:rsidRPr="007341AF">
        <w:rPr>
          <w:rFonts w:ascii="Times New Roman" w:hAnsi="Times New Roman" w:cs="Times New Roman"/>
          <w:sz w:val="28"/>
          <w:szCs w:val="28"/>
        </w:rPr>
        <w:t xml:space="preserve"> рыночная система РФ</w:t>
      </w:r>
      <w:r w:rsidRPr="007341AF">
        <w:rPr>
          <w:rFonts w:ascii="Times New Roman" w:hAnsi="Times New Roman" w:cs="Times New Roman"/>
          <w:sz w:val="28"/>
          <w:szCs w:val="28"/>
        </w:rPr>
        <w:t xml:space="preserve">. </w:t>
      </w:r>
    </w:p>
    <w:p w:rsidR="00E61B25" w:rsidRPr="00761C1F" w:rsidRDefault="00E61B25" w:rsidP="00AE0307">
      <w:pPr>
        <w:rPr>
          <w:rFonts w:ascii="Times New Roman" w:hAnsi="Times New Roman" w:cs="Times New Roman"/>
          <w:sz w:val="28"/>
          <w:szCs w:val="28"/>
        </w:rPr>
      </w:pPr>
      <w:r w:rsidRPr="00761C1F">
        <w:rPr>
          <w:rFonts w:ascii="Times New Roman" w:hAnsi="Times New Roman" w:cs="Times New Roman"/>
          <w:i/>
          <w:sz w:val="28"/>
          <w:szCs w:val="28"/>
        </w:rPr>
        <w:t>Предметом</w:t>
      </w:r>
      <w:r w:rsidRPr="00761C1F">
        <w:rPr>
          <w:rFonts w:ascii="Times New Roman" w:hAnsi="Times New Roman" w:cs="Times New Roman"/>
          <w:sz w:val="28"/>
          <w:szCs w:val="28"/>
        </w:rPr>
        <w:t xml:space="preserve"> исследования явля</w:t>
      </w:r>
      <w:r w:rsidR="005E2A0F">
        <w:rPr>
          <w:rFonts w:ascii="Times New Roman" w:hAnsi="Times New Roman" w:cs="Times New Roman"/>
          <w:sz w:val="28"/>
          <w:szCs w:val="28"/>
        </w:rPr>
        <w:t xml:space="preserve">ются отношения, возникающие в </w:t>
      </w:r>
      <w:r w:rsidR="005E2A0F" w:rsidRPr="005E2A0F">
        <w:rPr>
          <w:rFonts w:ascii="Times New Roman" w:hAnsi="Times New Roman" w:cs="Times New Roman"/>
          <w:sz w:val="28"/>
          <w:szCs w:val="28"/>
        </w:rPr>
        <w:t>усл</w:t>
      </w:r>
      <w:r w:rsidR="005E2A0F" w:rsidRPr="005E2A0F">
        <w:rPr>
          <w:rFonts w:ascii="Times New Roman" w:hAnsi="Times New Roman" w:cs="Times New Roman"/>
          <w:sz w:val="28"/>
          <w:szCs w:val="28"/>
        </w:rPr>
        <w:t>о</w:t>
      </w:r>
      <w:r w:rsidR="005E2A0F" w:rsidRPr="005E2A0F">
        <w:rPr>
          <w:rFonts w:ascii="Times New Roman" w:hAnsi="Times New Roman" w:cs="Times New Roman"/>
          <w:sz w:val="28"/>
          <w:szCs w:val="28"/>
        </w:rPr>
        <w:t>вия</w:t>
      </w:r>
      <w:r w:rsidR="00855F7C">
        <w:rPr>
          <w:rFonts w:ascii="Times New Roman" w:hAnsi="Times New Roman" w:cs="Times New Roman"/>
          <w:sz w:val="28"/>
          <w:szCs w:val="28"/>
        </w:rPr>
        <w:t>х рыночной среды</w:t>
      </w:r>
      <w:r w:rsidR="005E2A0F">
        <w:rPr>
          <w:rFonts w:ascii="Times New Roman" w:hAnsi="Times New Roman" w:cs="Times New Roman"/>
          <w:sz w:val="28"/>
          <w:szCs w:val="28"/>
        </w:rPr>
        <w:t>.</w:t>
      </w:r>
    </w:p>
    <w:p w:rsidR="00E61B25" w:rsidRPr="00761C1F" w:rsidRDefault="00E61B25" w:rsidP="00AE0307">
      <w:pPr>
        <w:rPr>
          <w:rFonts w:ascii="Times New Roman" w:hAnsi="Times New Roman" w:cs="Times New Roman"/>
          <w:sz w:val="28"/>
          <w:szCs w:val="28"/>
        </w:rPr>
      </w:pPr>
      <w:r w:rsidRPr="00761C1F">
        <w:rPr>
          <w:rFonts w:ascii="Times New Roman" w:hAnsi="Times New Roman" w:cs="Times New Roman"/>
          <w:sz w:val="28"/>
          <w:szCs w:val="28"/>
        </w:rPr>
        <w:t xml:space="preserve">Для решения поставленных задач были использованы следующие </w:t>
      </w:r>
      <w:r w:rsidRPr="00761C1F">
        <w:rPr>
          <w:rFonts w:ascii="Times New Roman" w:hAnsi="Times New Roman" w:cs="Times New Roman"/>
          <w:i/>
          <w:sz w:val="28"/>
          <w:szCs w:val="28"/>
        </w:rPr>
        <w:t>м</w:t>
      </w:r>
      <w:r w:rsidRPr="00761C1F">
        <w:rPr>
          <w:rFonts w:ascii="Times New Roman" w:hAnsi="Times New Roman" w:cs="Times New Roman"/>
          <w:i/>
          <w:sz w:val="28"/>
          <w:szCs w:val="28"/>
        </w:rPr>
        <w:t>е</w:t>
      </w:r>
      <w:r w:rsidRPr="00761C1F">
        <w:rPr>
          <w:rFonts w:ascii="Times New Roman" w:hAnsi="Times New Roman" w:cs="Times New Roman"/>
          <w:i/>
          <w:sz w:val="28"/>
          <w:szCs w:val="28"/>
        </w:rPr>
        <w:t>тоды</w:t>
      </w:r>
      <w:r w:rsidRPr="00761C1F">
        <w:rPr>
          <w:rFonts w:ascii="Times New Roman" w:hAnsi="Times New Roman" w:cs="Times New Roman"/>
          <w:sz w:val="28"/>
          <w:szCs w:val="28"/>
        </w:rPr>
        <w:t>: системный и сравнительный анализ, анализ статистических данных, дедукция.</w:t>
      </w:r>
    </w:p>
    <w:p w:rsidR="00AE0307" w:rsidRDefault="00E61B25" w:rsidP="00F95338">
      <w:pPr>
        <w:rPr>
          <w:rFonts w:ascii="Times New Roman" w:hAnsi="Times New Roman" w:cs="Times New Roman"/>
          <w:sz w:val="28"/>
          <w:szCs w:val="28"/>
        </w:rPr>
      </w:pPr>
      <w:r w:rsidRPr="00007814">
        <w:rPr>
          <w:rFonts w:ascii="Times New Roman" w:hAnsi="Times New Roman" w:cs="Times New Roman"/>
          <w:sz w:val="28"/>
          <w:szCs w:val="28"/>
        </w:rPr>
        <w:t xml:space="preserve">В качестве </w:t>
      </w:r>
      <w:r w:rsidRPr="00007814">
        <w:rPr>
          <w:rFonts w:ascii="Times New Roman" w:hAnsi="Times New Roman" w:cs="Times New Roman"/>
          <w:i/>
          <w:sz w:val="28"/>
          <w:szCs w:val="28"/>
        </w:rPr>
        <w:t>информационной базы</w:t>
      </w:r>
      <w:r w:rsidRPr="00007814">
        <w:rPr>
          <w:rFonts w:ascii="Times New Roman" w:hAnsi="Times New Roman" w:cs="Times New Roman"/>
          <w:sz w:val="28"/>
          <w:szCs w:val="28"/>
        </w:rPr>
        <w:t xml:space="preserve"> исследования были использованы публикации, учебники, учебные пособия, нормативно-правовые акты.</w:t>
      </w:r>
    </w:p>
    <w:p w:rsidR="00FF4BC1" w:rsidRDefault="00E61B25" w:rsidP="00AE0307">
      <w:pPr>
        <w:shd w:val="clear" w:color="auto" w:fill="FFFFFF"/>
        <w:contextualSpacing/>
        <w:rPr>
          <w:rFonts w:ascii="Times New Roman" w:hAnsi="Times New Roman" w:cs="Times New Roman"/>
          <w:sz w:val="28"/>
          <w:szCs w:val="28"/>
        </w:rPr>
      </w:pPr>
      <w:r w:rsidRPr="00007814">
        <w:rPr>
          <w:rFonts w:ascii="Times New Roman" w:hAnsi="Times New Roman" w:cs="Times New Roman"/>
          <w:sz w:val="28"/>
          <w:szCs w:val="28"/>
        </w:rPr>
        <w:lastRenderedPageBreak/>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w:t>
      </w:r>
      <w:r w:rsidRPr="00007814">
        <w:rPr>
          <w:rFonts w:ascii="Times New Roman" w:hAnsi="Times New Roman" w:cs="Times New Roman"/>
          <w:sz w:val="28"/>
          <w:szCs w:val="28"/>
        </w:rPr>
        <w:t>с</w:t>
      </w:r>
      <w:r w:rsidRPr="00007814">
        <w:rPr>
          <w:rFonts w:ascii="Times New Roman" w:hAnsi="Times New Roman" w:cs="Times New Roman"/>
          <w:sz w:val="28"/>
          <w:szCs w:val="28"/>
        </w:rPr>
        <w:t xml:space="preserve">следования. Первая глава включает в себя три параграфа. </w:t>
      </w:r>
      <w:r w:rsidRPr="00007814">
        <w:rPr>
          <w:rStyle w:val="apple-converted-space"/>
          <w:rFonts w:ascii="Times New Roman" w:eastAsia="Times New Roman" w:hAnsi="Times New Roman"/>
          <w:sz w:val="28"/>
          <w:szCs w:val="28"/>
        </w:rPr>
        <w:t>Вторая глава вкл</w:t>
      </w:r>
      <w:r w:rsidRPr="00007814">
        <w:rPr>
          <w:rStyle w:val="apple-converted-space"/>
          <w:rFonts w:ascii="Times New Roman" w:eastAsia="Times New Roman" w:hAnsi="Times New Roman"/>
          <w:sz w:val="28"/>
          <w:szCs w:val="28"/>
        </w:rPr>
        <w:t>ю</w:t>
      </w:r>
      <w:r w:rsidRPr="00007814">
        <w:rPr>
          <w:rStyle w:val="apple-converted-space"/>
          <w:rFonts w:ascii="Times New Roman" w:eastAsia="Times New Roman" w:hAnsi="Times New Roman"/>
          <w:sz w:val="28"/>
          <w:szCs w:val="28"/>
        </w:rPr>
        <w:t xml:space="preserve">чает в себя также три параграфа. </w:t>
      </w:r>
      <w:r w:rsidRPr="00007814">
        <w:rPr>
          <w:rFonts w:ascii="Times New Roman" w:hAnsi="Times New Roman" w:cs="Times New Roman"/>
          <w:sz w:val="28"/>
          <w:szCs w:val="28"/>
        </w:rPr>
        <w:t>В заключении п</w:t>
      </w:r>
      <w:r w:rsidR="00855F7C">
        <w:rPr>
          <w:rFonts w:ascii="Times New Roman" w:hAnsi="Times New Roman" w:cs="Times New Roman"/>
          <w:sz w:val="28"/>
          <w:szCs w:val="28"/>
        </w:rPr>
        <w:t xml:space="preserve">одведены итоги и сделаны выводы </w:t>
      </w:r>
      <w:r w:rsidRPr="00007814">
        <w:rPr>
          <w:rFonts w:ascii="Times New Roman" w:hAnsi="Times New Roman" w:cs="Times New Roman"/>
          <w:sz w:val="28"/>
          <w:szCs w:val="28"/>
        </w:rPr>
        <w:t>исследования.</w:t>
      </w:r>
    </w:p>
    <w:p w:rsidR="00855F7C" w:rsidRDefault="00855F7C" w:rsidP="00AE0307">
      <w:pPr>
        <w:shd w:val="clear" w:color="auto" w:fill="FFFFFF"/>
        <w:contextualSpacing/>
        <w:rPr>
          <w:rFonts w:ascii="Times New Roman" w:hAnsi="Times New Roman" w:cs="Times New Roman"/>
          <w:sz w:val="28"/>
          <w:szCs w:val="28"/>
        </w:rPr>
        <w:sectPr w:rsidR="00855F7C" w:rsidSect="00AE0307">
          <w:pgSz w:w="11906" w:h="16838" w:code="9"/>
          <w:pgMar w:top="1134" w:right="851" w:bottom="1134" w:left="1701" w:header="709" w:footer="708" w:gutter="0"/>
          <w:cols w:space="708"/>
          <w:docGrid w:linePitch="360"/>
        </w:sectPr>
      </w:pPr>
    </w:p>
    <w:p w:rsidR="00FF4BC1" w:rsidRPr="00B44DA4" w:rsidRDefault="00A96838" w:rsidP="00B44DA4">
      <w:pPr>
        <w:pStyle w:val="1"/>
        <w:spacing w:before="0" w:beforeAutospacing="0" w:after="0" w:afterAutospacing="0" w:line="360" w:lineRule="auto"/>
        <w:rPr>
          <w:rStyle w:val="s1"/>
          <w:rFonts w:ascii="Times New Roman" w:hAnsi="Times New Roman"/>
          <w:color w:val="000000" w:themeColor="text1"/>
          <w:sz w:val="28"/>
          <w:szCs w:val="28"/>
        </w:rPr>
      </w:pPr>
      <w:bookmarkStart w:id="1" w:name="_Toc133915938"/>
      <w:r w:rsidRPr="00B44DA4">
        <w:rPr>
          <w:rStyle w:val="s1"/>
          <w:rFonts w:ascii="Times New Roman" w:hAnsi="Times New Roman"/>
          <w:color w:val="000000" w:themeColor="text1"/>
          <w:sz w:val="28"/>
          <w:szCs w:val="28"/>
        </w:rPr>
        <w:lastRenderedPageBreak/>
        <w:t xml:space="preserve">1 </w:t>
      </w:r>
      <w:r w:rsidR="00FF4BC1" w:rsidRPr="00B44DA4">
        <w:rPr>
          <w:rStyle w:val="s1"/>
          <w:rFonts w:ascii="Times New Roman" w:hAnsi="Times New Roman"/>
          <w:color w:val="000000" w:themeColor="text1"/>
          <w:sz w:val="28"/>
          <w:szCs w:val="28"/>
        </w:rPr>
        <w:t>Теоретические аспекты возникновения и развития рынка</w:t>
      </w:r>
      <w:bookmarkEnd w:id="1"/>
    </w:p>
    <w:p w:rsidR="00235574" w:rsidRPr="00A96838" w:rsidRDefault="00235574" w:rsidP="00A96838">
      <w:pPr>
        <w:pStyle w:val="2"/>
        <w:spacing w:before="0"/>
        <w:rPr>
          <w:rFonts w:ascii="Times New Roman" w:eastAsia="Times New Roman" w:hAnsi="Times New Roman" w:cs="Times New Roman"/>
          <w:color w:val="000000" w:themeColor="text1"/>
          <w:sz w:val="28"/>
          <w:szCs w:val="28"/>
        </w:rPr>
      </w:pPr>
    </w:p>
    <w:p w:rsidR="00FF4BC1" w:rsidRPr="00A96838" w:rsidRDefault="00A96838" w:rsidP="00A96838">
      <w:pPr>
        <w:pStyle w:val="2"/>
        <w:spacing w:before="0"/>
        <w:rPr>
          <w:rStyle w:val="apple-converted-space"/>
          <w:rFonts w:ascii="Times New Roman" w:hAnsi="Times New Roman" w:cs="Times New Roman"/>
          <w:color w:val="000000" w:themeColor="text1"/>
          <w:sz w:val="28"/>
          <w:szCs w:val="28"/>
        </w:rPr>
      </w:pPr>
      <w:bookmarkStart w:id="2" w:name="_Toc133915939"/>
      <w:r w:rsidRPr="00A96838">
        <w:rPr>
          <w:rStyle w:val="s1"/>
          <w:rFonts w:ascii="Times New Roman" w:hAnsi="Times New Roman" w:cs="Times New Roman"/>
          <w:color w:val="000000" w:themeColor="text1"/>
          <w:sz w:val="28"/>
          <w:szCs w:val="28"/>
        </w:rPr>
        <w:t xml:space="preserve">1.1 </w:t>
      </w:r>
      <w:r w:rsidR="00FF4BC1" w:rsidRPr="00A96838">
        <w:rPr>
          <w:rStyle w:val="s1"/>
          <w:rFonts w:ascii="Times New Roman" w:hAnsi="Times New Roman" w:cs="Times New Roman"/>
          <w:color w:val="000000" w:themeColor="text1"/>
          <w:sz w:val="28"/>
          <w:szCs w:val="28"/>
        </w:rPr>
        <w:t>Товарное хозяйство как основа рыночной экономики</w:t>
      </w:r>
      <w:bookmarkEnd w:id="2"/>
      <w:r w:rsidR="00FF4BC1" w:rsidRPr="00A96838">
        <w:rPr>
          <w:rStyle w:val="apple-converted-space"/>
          <w:rFonts w:ascii="Times New Roman" w:hAnsi="Times New Roman" w:cs="Times New Roman"/>
          <w:color w:val="000000" w:themeColor="text1"/>
          <w:sz w:val="28"/>
          <w:szCs w:val="28"/>
        </w:rPr>
        <w:t> </w:t>
      </w:r>
    </w:p>
    <w:p w:rsidR="000518CE" w:rsidRDefault="000518CE" w:rsidP="002017AB">
      <w:pPr>
        <w:shd w:val="clear" w:color="auto" w:fill="FFFFFF"/>
        <w:contextualSpacing/>
        <w:rPr>
          <w:rFonts w:ascii="Times New Roman" w:eastAsia="Times New Roman" w:hAnsi="Times New Roman" w:cs="Times New Roman"/>
          <w:color w:val="1A1A1A"/>
          <w:sz w:val="28"/>
          <w:szCs w:val="28"/>
        </w:rPr>
      </w:pPr>
    </w:p>
    <w:p w:rsidR="00BA6385" w:rsidRPr="00BA6385" w:rsidRDefault="00E84555" w:rsidP="00BA6385">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Товарное хозяйство</w:t>
      </w:r>
      <w:r w:rsidR="00B1681F">
        <w:rPr>
          <w:rFonts w:ascii="Times New Roman" w:eastAsia="Times New Roman" w:hAnsi="Times New Roman" w:cs="Times New Roman"/>
          <w:color w:val="1A1A1A"/>
          <w:sz w:val="28"/>
          <w:szCs w:val="28"/>
        </w:rPr>
        <w:t xml:space="preserve"> – </w:t>
      </w:r>
      <w:r w:rsidR="00BA6385" w:rsidRPr="00BA6385">
        <w:rPr>
          <w:rFonts w:ascii="Times New Roman" w:eastAsia="Times New Roman" w:hAnsi="Times New Roman" w:cs="Times New Roman"/>
          <w:color w:val="1A1A1A"/>
          <w:sz w:val="28"/>
          <w:szCs w:val="28"/>
        </w:rPr>
        <w:t>это система производства, распределения и о</w:t>
      </w:r>
      <w:r w:rsidR="00BA6385" w:rsidRPr="00BA6385">
        <w:rPr>
          <w:rFonts w:ascii="Times New Roman" w:eastAsia="Times New Roman" w:hAnsi="Times New Roman" w:cs="Times New Roman"/>
          <w:color w:val="1A1A1A"/>
          <w:sz w:val="28"/>
          <w:szCs w:val="28"/>
        </w:rPr>
        <w:t>б</w:t>
      </w:r>
      <w:r w:rsidR="00BA6385" w:rsidRPr="00BA6385">
        <w:rPr>
          <w:rFonts w:ascii="Times New Roman" w:eastAsia="Times New Roman" w:hAnsi="Times New Roman" w:cs="Times New Roman"/>
          <w:color w:val="1A1A1A"/>
          <w:sz w:val="28"/>
          <w:szCs w:val="28"/>
        </w:rPr>
        <w:t>мена товаров и услуг на рынке. Оно является основой рыночной экономики, которая базируется на свободном обмене товаров и услуг между участниками рынка.</w:t>
      </w:r>
    </w:p>
    <w:p w:rsid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В товарном хозяйстве производители создают товары и услуги, кот</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рые затем распределяются посредством рыночных механизмов, таких как спрос и предложение. Конкуренция между производителями стимулирует улучшение качества товаров и снижение цен</w:t>
      </w:r>
      <w:r w:rsidR="00855F7C">
        <w:rPr>
          <w:rFonts w:ascii="Times New Roman" w:eastAsia="Times New Roman" w:hAnsi="Times New Roman" w:cs="Times New Roman"/>
          <w:color w:val="1A1A1A"/>
          <w:sz w:val="28"/>
          <w:szCs w:val="28"/>
        </w:rPr>
        <w:t xml:space="preserve">. </w:t>
      </w:r>
      <w:r w:rsidR="0024027A" w:rsidRPr="0024027A">
        <w:rPr>
          <w:rFonts w:ascii="Times New Roman" w:eastAsia="Times New Roman" w:hAnsi="Times New Roman" w:cs="Times New Roman"/>
          <w:color w:val="1A1A1A"/>
          <w:sz w:val="28"/>
          <w:szCs w:val="28"/>
        </w:rPr>
        <w:t>[1]</w:t>
      </w:r>
    </w:p>
    <w:p w:rsidR="002C6DD0" w:rsidRPr="002C6DD0" w:rsidRDefault="002C6DD0" w:rsidP="002C6DD0">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Основными чертами товарного хозяйства являются:</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ч</w:t>
      </w:r>
      <w:r w:rsidR="002C6DD0" w:rsidRPr="00A21333">
        <w:rPr>
          <w:rFonts w:ascii="Times New Roman" w:eastAsia="Times New Roman" w:hAnsi="Times New Roman" w:cs="Times New Roman"/>
          <w:color w:val="1A1A1A"/>
          <w:sz w:val="28"/>
          <w:szCs w:val="28"/>
        </w:rPr>
        <w:t>астная собственность: в товарном хозяйстве предприятия принадл</w:t>
      </w:r>
      <w:r w:rsidR="002C6DD0" w:rsidRPr="00A21333">
        <w:rPr>
          <w:rFonts w:ascii="Times New Roman" w:eastAsia="Times New Roman" w:hAnsi="Times New Roman" w:cs="Times New Roman"/>
          <w:color w:val="1A1A1A"/>
          <w:sz w:val="28"/>
          <w:szCs w:val="28"/>
        </w:rPr>
        <w:t>е</w:t>
      </w:r>
      <w:r w:rsidR="002C6DD0" w:rsidRPr="00A21333">
        <w:rPr>
          <w:rFonts w:ascii="Times New Roman" w:eastAsia="Times New Roman" w:hAnsi="Times New Roman" w:cs="Times New Roman"/>
          <w:color w:val="1A1A1A"/>
          <w:sz w:val="28"/>
          <w:szCs w:val="28"/>
        </w:rPr>
        <w:t>жат частным лицам или корпорациям, а не государству</w:t>
      </w:r>
      <w:r w:rsidRPr="00A21333">
        <w:rPr>
          <w:rFonts w:ascii="Times New Roman" w:eastAsia="Times New Roman" w:hAnsi="Times New Roman" w:cs="Times New Roman"/>
          <w:color w:val="1A1A1A"/>
          <w:sz w:val="28"/>
          <w:szCs w:val="28"/>
        </w:rPr>
        <w:t>;</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р</w:t>
      </w:r>
      <w:r w:rsidR="002C6DD0" w:rsidRPr="00A21333">
        <w:rPr>
          <w:rFonts w:ascii="Times New Roman" w:eastAsia="Times New Roman" w:hAnsi="Times New Roman" w:cs="Times New Roman"/>
          <w:color w:val="1A1A1A"/>
          <w:sz w:val="28"/>
          <w:szCs w:val="28"/>
        </w:rPr>
        <w:t>ыночная ориентация: товарное хозяйство основывается на рынке, где спрос и предложение определяют цены и объемы производства</w:t>
      </w:r>
      <w:r w:rsidRPr="00A21333">
        <w:rPr>
          <w:rFonts w:ascii="Times New Roman" w:eastAsia="Times New Roman" w:hAnsi="Times New Roman" w:cs="Times New Roman"/>
          <w:color w:val="1A1A1A"/>
          <w:sz w:val="28"/>
          <w:szCs w:val="28"/>
        </w:rPr>
        <w:t>;</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с</w:t>
      </w:r>
      <w:r w:rsidR="002C6DD0" w:rsidRPr="00A21333">
        <w:rPr>
          <w:rFonts w:ascii="Times New Roman" w:eastAsia="Times New Roman" w:hAnsi="Times New Roman" w:cs="Times New Roman"/>
          <w:color w:val="1A1A1A"/>
          <w:sz w:val="28"/>
          <w:szCs w:val="28"/>
        </w:rPr>
        <w:t>вободное предпринимательство: в товарном хозяйстве предприн</w:t>
      </w:r>
      <w:r w:rsidR="002C6DD0" w:rsidRPr="00A21333">
        <w:rPr>
          <w:rFonts w:ascii="Times New Roman" w:eastAsia="Times New Roman" w:hAnsi="Times New Roman" w:cs="Times New Roman"/>
          <w:color w:val="1A1A1A"/>
          <w:sz w:val="28"/>
          <w:szCs w:val="28"/>
        </w:rPr>
        <w:t>и</w:t>
      </w:r>
      <w:r w:rsidR="002C6DD0" w:rsidRPr="00A21333">
        <w:rPr>
          <w:rFonts w:ascii="Times New Roman" w:eastAsia="Times New Roman" w:hAnsi="Times New Roman" w:cs="Times New Roman"/>
          <w:color w:val="1A1A1A"/>
          <w:sz w:val="28"/>
          <w:szCs w:val="28"/>
        </w:rPr>
        <w:t>матели свободно выбирают, что и как производить, и могут устанавливать цены на свою продукцию</w:t>
      </w:r>
      <w:r w:rsidRPr="00A21333">
        <w:rPr>
          <w:rFonts w:ascii="Times New Roman" w:eastAsia="Times New Roman" w:hAnsi="Times New Roman" w:cs="Times New Roman"/>
          <w:color w:val="1A1A1A"/>
          <w:sz w:val="28"/>
          <w:szCs w:val="28"/>
        </w:rPr>
        <w:t>;</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к</w:t>
      </w:r>
      <w:r w:rsidR="002C6DD0" w:rsidRPr="00A21333">
        <w:rPr>
          <w:rFonts w:ascii="Times New Roman" w:eastAsia="Times New Roman" w:hAnsi="Times New Roman" w:cs="Times New Roman"/>
          <w:color w:val="1A1A1A"/>
          <w:sz w:val="28"/>
          <w:szCs w:val="28"/>
        </w:rPr>
        <w:t>онкуренция: товарное хозяйство характеризуется конкуренцией м</w:t>
      </w:r>
      <w:r w:rsidR="002C6DD0" w:rsidRPr="00A21333">
        <w:rPr>
          <w:rFonts w:ascii="Times New Roman" w:eastAsia="Times New Roman" w:hAnsi="Times New Roman" w:cs="Times New Roman"/>
          <w:color w:val="1A1A1A"/>
          <w:sz w:val="28"/>
          <w:szCs w:val="28"/>
        </w:rPr>
        <w:t>е</w:t>
      </w:r>
      <w:r w:rsidR="002C6DD0" w:rsidRPr="00A21333">
        <w:rPr>
          <w:rFonts w:ascii="Times New Roman" w:eastAsia="Times New Roman" w:hAnsi="Times New Roman" w:cs="Times New Roman"/>
          <w:color w:val="1A1A1A"/>
          <w:sz w:val="28"/>
          <w:szCs w:val="28"/>
        </w:rPr>
        <w:t>жду предприятиями, что способствует постоянному совершенствованию производства и снижению цен</w:t>
      </w:r>
      <w:r w:rsidRPr="00A21333">
        <w:rPr>
          <w:rFonts w:ascii="Times New Roman" w:eastAsia="Times New Roman" w:hAnsi="Times New Roman" w:cs="Times New Roman"/>
          <w:color w:val="1A1A1A"/>
          <w:sz w:val="28"/>
          <w:szCs w:val="28"/>
        </w:rPr>
        <w:t>;</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с</w:t>
      </w:r>
      <w:r w:rsidR="002C6DD0" w:rsidRPr="00A21333">
        <w:rPr>
          <w:rFonts w:ascii="Times New Roman" w:eastAsia="Times New Roman" w:hAnsi="Times New Roman" w:cs="Times New Roman"/>
          <w:color w:val="1A1A1A"/>
          <w:sz w:val="28"/>
          <w:szCs w:val="28"/>
        </w:rPr>
        <w:t>аморегулирование: рынок в товарном хозяйстве имеет возможность саморегулироваться благодаря механизму спроса и предложения, что позв</w:t>
      </w:r>
      <w:r w:rsidR="002C6DD0" w:rsidRPr="00A21333">
        <w:rPr>
          <w:rFonts w:ascii="Times New Roman" w:eastAsia="Times New Roman" w:hAnsi="Times New Roman" w:cs="Times New Roman"/>
          <w:color w:val="1A1A1A"/>
          <w:sz w:val="28"/>
          <w:szCs w:val="28"/>
        </w:rPr>
        <w:t>о</w:t>
      </w:r>
      <w:r w:rsidR="002C6DD0" w:rsidRPr="00A21333">
        <w:rPr>
          <w:rFonts w:ascii="Times New Roman" w:eastAsia="Times New Roman" w:hAnsi="Times New Roman" w:cs="Times New Roman"/>
          <w:color w:val="1A1A1A"/>
          <w:sz w:val="28"/>
          <w:szCs w:val="28"/>
        </w:rPr>
        <w:t>ляет достичь равновесия между спросом и предложением</w:t>
      </w:r>
      <w:r w:rsidRPr="00A21333">
        <w:rPr>
          <w:rFonts w:ascii="Times New Roman" w:eastAsia="Times New Roman" w:hAnsi="Times New Roman" w:cs="Times New Roman"/>
          <w:color w:val="1A1A1A"/>
          <w:sz w:val="28"/>
          <w:szCs w:val="28"/>
        </w:rPr>
        <w:t>;</w:t>
      </w:r>
    </w:p>
    <w:p w:rsidR="002C6DD0"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t>м</w:t>
      </w:r>
      <w:r w:rsidR="002C6DD0" w:rsidRPr="00A21333">
        <w:rPr>
          <w:rFonts w:ascii="Times New Roman" w:eastAsia="Times New Roman" w:hAnsi="Times New Roman" w:cs="Times New Roman"/>
          <w:color w:val="1A1A1A"/>
          <w:sz w:val="28"/>
          <w:szCs w:val="28"/>
        </w:rPr>
        <w:t>еждународная торговля: товарное хозяйство предполагает развитую международную торговлю, что позволяет предприятиям находить новые рынки сбыта и расширять свой бизнес</w:t>
      </w:r>
      <w:r w:rsidR="00855F7C" w:rsidRPr="00A21333">
        <w:rPr>
          <w:rFonts w:ascii="Times New Roman" w:eastAsia="Times New Roman" w:hAnsi="Times New Roman" w:cs="Times New Roman"/>
          <w:color w:val="1A1A1A"/>
          <w:sz w:val="28"/>
          <w:szCs w:val="28"/>
        </w:rPr>
        <w:t xml:space="preserve">; </w:t>
      </w:r>
      <w:r w:rsidR="0024027A" w:rsidRPr="00A21333">
        <w:rPr>
          <w:rFonts w:ascii="Times New Roman" w:eastAsia="Times New Roman" w:hAnsi="Times New Roman" w:cs="Times New Roman"/>
          <w:color w:val="1A1A1A"/>
          <w:sz w:val="28"/>
          <w:szCs w:val="28"/>
        </w:rPr>
        <w:t>[1]</w:t>
      </w:r>
    </w:p>
    <w:p w:rsidR="008F184C" w:rsidRPr="00A21333" w:rsidRDefault="00964ECB" w:rsidP="00A21333">
      <w:pPr>
        <w:pStyle w:val="aa"/>
        <w:numPr>
          <w:ilvl w:val="0"/>
          <w:numId w:val="19"/>
        </w:numPr>
        <w:shd w:val="clear" w:color="auto" w:fill="FFFFFF"/>
        <w:ind w:left="0" w:firstLine="709"/>
        <w:rPr>
          <w:rFonts w:ascii="Times New Roman" w:eastAsia="Times New Roman" w:hAnsi="Times New Roman" w:cs="Times New Roman"/>
          <w:color w:val="1A1A1A"/>
          <w:sz w:val="28"/>
          <w:szCs w:val="28"/>
        </w:rPr>
      </w:pPr>
      <w:r w:rsidRPr="00A21333">
        <w:rPr>
          <w:rFonts w:ascii="Times New Roman" w:eastAsia="Times New Roman" w:hAnsi="Times New Roman" w:cs="Times New Roman"/>
          <w:color w:val="1A1A1A"/>
          <w:sz w:val="28"/>
          <w:szCs w:val="28"/>
        </w:rPr>
        <w:lastRenderedPageBreak/>
        <w:t>о</w:t>
      </w:r>
      <w:r w:rsidR="002C6DD0" w:rsidRPr="00A21333">
        <w:rPr>
          <w:rFonts w:ascii="Times New Roman" w:eastAsia="Times New Roman" w:hAnsi="Times New Roman" w:cs="Times New Roman"/>
          <w:color w:val="1A1A1A"/>
          <w:sz w:val="28"/>
          <w:szCs w:val="28"/>
        </w:rPr>
        <w:t>граниченная роль государства: государство в товарном хозяйстве должно ограничивать свое вмешательство в экономику, чтобы не нарушать свободу предпринимательства и конкуренции.</w:t>
      </w:r>
    </w:p>
    <w:p w:rsidR="00BA6385" w:rsidRP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Важным элементом товарного хозяйства является логистика, которая обеспечивает эффективную доставку товаров от производителя до потреб</w:t>
      </w:r>
      <w:r w:rsidRPr="00BA6385">
        <w:rPr>
          <w:rFonts w:ascii="Times New Roman" w:eastAsia="Times New Roman" w:hAnsi="Times New Roman" w:cs="Times New Roman"/>
          <w:color w:val="1A1A1A"/>
          <w:sz w:val="28"/>
          <w:szCs w:val="28"/>
        </w:rPr>
        <w:t>и</w:t>
      </w:r>
      <w:r w:rsidRPr="00BA6385">
        <w:rPr>
          <w:rFonts w:ascii="Times New Roman" w:eastAsia="Times New Roman" w:hAnsi="Times New Roman" w:cs="Times New Roman"/>
          <w:color w:val="1A1A1A"/>
          <w:sz w:val="28"/>
          <w:szCs w:val="28"/>
        </w:rPr>
        <w:t>теля. Это включает в себя управление складами, транспортировку товаров и контроль качества на всех этапах логистической цепочки</w:t>
      </w:r>
      <w:r w:rsidR="00855F7C">
        <w:rPr>
          <w:rFonts w:ascii="Times New Roman" w:eastAsia="Times New Roman" w:hAnsi="Times New Roman" w:cs="Times New Roman"/>
          <w:color w:val="1A1A1A"/>
          <w:sz w:val="28"/>
          <w:szCs w:val="28"/>
        </w:rPr>
        <w:t xml:space="preserve">. </w:t>
      </w:r>
      <w:r w:rsidR="0024027A" w:rsidRPr="0024027A">
        <w:rPr>
          <w:rFonts w:ascii="Times New Roman" w:eastAsia="Times New Roman" w:hAnsi="Times New Roman" w:cs="Times New Roman"/>
          <w:color w:val="1A1A1A"/>
          <w:sz w:val="28"/>
          <w:szCs w:val="28"/>
        </w:rPr>
        <w:t>[1]</w:t>
      </w:r>
    </w:p>
    <w:p w:rsid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Товарное хозяйство также включает в себя финансовую систему, кот</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рая обеспечивает доступ к капиталу для производства и распределения тов</w:t>
      </w:r>
      <w:r w:rsidRPr="00BA6385">
        <w:rPr>
          <w:rFonts w:ascii="Times New Roman" w:eastAsia="Times New Roman" w:hAnsi="Times New Roman" w:cs="Times New Roman"/>
          <w:color w:val="1A1A1A"/>
          <w:sz w:val="28"/>
          <w:szCs w:val="28"/>
        </w:rPr>
        <w:t>а</w:t>
      </w:r>
      <w:r w:rsidRPr="00BA6385">
        <w:rPr>
          <w:rFonts w:ascii="Times New Roman" w:eastAsia="Times New Roman" w:hAnsi="Times New Roman" w:cs="Times New Roman"/>
          <w:color w:val="1A1A1A"/>
          <w:sz w:val="28"/>
          <w:szCs w:val="28"/>
        </w:rPr>
        <w:t>ров. Финансовые инструменты, такие как кредиты и инвестиции, помогают компаниям расширять свой бизнес и улу</w:t>
      </w:r>
      <w:r w:rsidR="009418BC">
        <w:rPr>
          <w:rFonts w:ascii="Times New Roman" w:eastAsia="Times New Roman" w:hAnsi="Times New Roman" w:cs="Times New Roman"/>
          <w:color w:val="1A1A1A"/>
          <w:sz w:val="28"/>
          <w:szCs w:val="28"/>
        </w:rPr>
        <w:t>чшать свою логистику</w:t>
      </w:r>
      <w:r w:rsidRPr="00BA6385">
        <w:rPr>
          <w:rFonts w:ascii="Times New Roman" w:eastAsia="Times New Roman" w:hAnsi="Times New Roman" w:cs="Times New Roman"/>
          <w:color w:val="1A1A1A"/>
          <w:sz w:val="28"/>
          <w:szCs w:val="28"/>
        </w:rPr>
        <w:t>.</w:t>
      </w:r>
    </w:p>
    <w:p w:rsidR="00AF16FC" w:rsidRP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Одной из главных положительных сторон товарного хозяйства являе</w:t>
      </w:r>
      <w:r w:rsidRPr="00AF16FC">
        <w:rPr>
          <w:rFonts w:ascii="Times New Roman" w:eastAsia="Times New Roman" w:hAnsi="Times New Roman" w:cs="Times New Roman"/>
          <w:color w:val="1A1A1A"/>
          <w:sz w:val="28"/>
          <w:szCs w:val="28"/>
        </w:rPr>
        <w:t>т</w:t>
      </w:r>
      <w:r w:rsidRPr="00AF16FC">
        <w:rPr>
          <w:rFonts w:ascii="Times New Roman" w:eastAsia="Times New Roman" w:hAnsi="Times New Roman" w:cs="Times New Roman"/>
          <w:color w:val="1A1A1A"/>
          <w:sz w:val="28"/>
          <w:szCs w:val="28"/>
        </w:rPr>
        <w:t>ся то, что оно стимулирует инновации и технологический прогресс, так как производители конкурируют друг с другом, стремясь улучшить качество своих товаров и услуг и снизить их стоимость. Конкуренция также способс</w:t>
      </w:r>
      <w:r w:rsidRPr="00AF16FC">
        <w:rPr>
          <w:rFonts w:ascii="Times New Roman" w:eastAsia="Times New Roman" w:hAnsi="Times New Roman" w:cs="Times New Roman"/>
          <w:color w:val="1A1A1A"/>
          <w:sz w:val="28"/>
          <w:szCs w:val="28"/>
        </w:rPr>
        <w:t>т</w:t>
      </w:r>
      <w:r w:rsidRPr="00AF16FC">
        <w:rPr>
          <w:rFonts w:ascii="Times New Roman" w:eastAsia="Times New Roman" w:hAnsi="Times New Roman" w:cs="Times New Roman"/>
          <w:color w:val="1A1A1A"/>
          <w:sz w:val="28"/>
          <w:szCs w:val="28"/>
        </w:rPr>
        <w:t>вует более эффек</w:t>
      </w:r>
      <w:r w:rsidR="004D54D8">
        <w:rPr>
          <w:rFonts w:ascii="Times New Roman" w:eastAsia="Times New Roman" w:hAnsi="Times New Roman" w:cs="Times New Roman"/>
          <w:color w:val="1A1A1A"/>
          <w:sz w:val="28"/>
          <w:szCs w:val="28"/>
        </w:rPr>
        <w:t xml:space="preserve">тивному использованию ресурсов – </w:t>
      </w:r>
      <w:r w:rsidRPr="00AF16FC">
        <w:rPr>
          <w:rFonts w:ascii="Times New Roman" w:eastAsia="Times New Roman" w:hAnsi="Times New Roman" w:cs="Times New Roman"/>
          <w:color w:val="1A1A1A"/>
          <w:sz w:val="28"/>
          <w:szCs w:val="28"/>
        </w:rPr>
        <w:t>каждый производитель стремится использовать ресурсы максимально эффективно, чтобы получить конкурентное преимущество</w:t>
      </w:r>
      <w:r w:rsidR="00855F7C">
        <w:rPr>
          <w:rFonts w:ascii="Times New Roman" w:eastAsia="Times New Roman" w:hAnsi="Times New Roman" w:cs="Times New Roman"/>
          <w:color w:val="1A1A1A"/>
          <w:sz w:val="28"/>
          <w:szCs w:val="28"/>
        </w:rPr>
        <w:t xml:space="preserve">. </w:t>
      </w:r>
      <w:r w:rsidR="0024027A" w:rsidRPr="0024027A">
        <w:rPr>
          <w:rFonts w:ascii="Times New Roman" w:eastAsia="Times New Roman" w:hAnsi="Times New Roman" w:cs="Times New Roman"/>
          <w:color w:val="1A1A1A"/>
          <w:sz w:val="28"/>
          <w:szCs w:val="28"/>
        </w:rPr>
        <w:t>[1]</w:t>
      </w:r>
    </w:p>
    <w:p w:rsidR="00AF16FC" w:rsidRP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Еще одним преимуществом товарного хозяйства является его спосо</w:t>
      </w:r>
      <w:r w:rsidRPr="00AF16FC">
        <w:rPr>
          <w:rFonts w:ascii="Times New Roman" w:eastAsia="Times New Roman" w:hAnsi="Times New Roman" w:cs="Times New Roman"/>
          <w:color w:val="1A1A1A"/>
          <w:sz w:val="28"/>
          <w:szCs w:val="28"/>
        </w:rPr>
        <w:t>б</w:t>
      </w:r>
      <w:r w:rsidRPr="00AF16FC">
        <w:rPr>
          <w:rFonts w:ascii="Times New Roman" w:eastAsia="Times New Roman" w:hAnsi="Times New Roman" w:cs="Times New Roman"/>
          <w:color w:val="1A1A1A"/>
          <w:sz w:val="28"/>
          <w:szCs w:val="28"/>
        </w:rPr>
        <w:t>ность меняться и адаптироваться к изменяющейся ситуации на рынке. Если спрос на какой-то товар или услугу увеличивается, то производители быстро реагируют на это, увеличивая производство и предложение на рынке. Это п</w:t>
      </w:r>
      <w:r w:rsidRPr="00AF16FC">
        <w:rPr>
          <w:rFonts w:ascii="Times New Roman" w:eastAsia="Times New Roman" w:hAnsi="Times New Roman" w:cs="Times New Roman"/>
          <w:color w:val="1A1A1A"/>
          <w:sz w:val="28"/>
          <w:szCs w:val="28"/>
        </w:rPr>
        <w:t>о</w:t>
      </w:r>
      <w:r w:rsidR="009418BC">
        <w:rPr>
          <w:rFonts w:ascii="Times New Roman" w:eastAsia="Times New Roman" w:hAnsi="Times New Roman" w:cs="Times New Roman"/>
          <w:color w:val="1A1A1A"/>
          <w:sz w:val="28"/>
          <w:szCs w:val="28"/>
        </w:rPr>
        <w:t>зволяет обеспечить более быстрое</w:t>
      </w:r>
      <w:r w:rsidRPr="00AF16FC">
        <w:rPr>
          <w:rFonts w:ascii="Times New Roman" w:eastAsia="Times New Roman" w:hAnsi="Times New Roman" w:cs="Times New Roman"/>
          <w:color w:val="1A1A1A"/>
          <w:sz w:val="28"/>
          <w:szCs w:val="28"/>
        </w:rPr>
        <w:t xml:space="preserve"> удовлетворение потребностей покупат</w:t>
      </w:r>
      <w:r w:rsidRPr="00AF16FC">
        <w:rPr>
          <w:rFonts w:ascii="Times New Roman" w:eastAsia="Times New Roman" w:hAnsi="Times New Roman" w:cs="Times New Roman"/>
          <w:color w:val="1A1A1A"/>
          <w:sz w:val="28"/>
          <w:szCs w:val="28"/>
        </w:rPr>
        <w:t>е</w:t>
      </w:r>
      <w:r w:rsidRPr="00AF16FC">
        <w:rPr>
          <w:rFonts w:ascii="Times New Roman" w:eastAsia="Times New Roman" w:hAnsi="Times New Roman" w:cs="Times New Roman"/>
          <w:color w:val="1A1A1A"/>
          <w:sz w:val="28"/>
          <w:szCs w:val="28"/>
        </w:rPr>
        <w:t>лей.</w:t>
      </w:r>
    </w:p>
    <w:p w:rsidR="00AF16FC" w:rsidRP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Кроме того, товарное хозяйство создает благоприятные условия для развития торговли и различных видов предпринимательской деятельности, что способствует росту экономики в целом и улучшению уровня жизни л</w:t>
      </w:r>
      <w:r w:rsidRPr="00AF16FC">
        <w:rPr>
          <w:rFonts w:ascii="Times New Roman" w:eastAsia="Times New Roman" w:hAnsi="Times New Roman" w:cs="Times New Roman"/>
          <w:color w:val="1A1A1A"/>
          <w:sz w:val="28"/>
          <w:szCs w:val="28"/>
        </w:rPr>
        <w:t>ю</w:t>
      </w:r>
      <w:r w:rsidRPr="00AF16FC">
        <w:rPr>
          <w:rFonts w:ascii="Times New Roman" w:eastAsia="Times New Roman" w:hAnsi="Times New Roman" w:cs="Times New Roman"/>
          <w:color w:val="1A1A1A"/>
          <w:sz w:val="28"/>
          <w:szCs w:val="28"/>
        </w:rPr>
        <w:t>дей.</w:t>
      </w:r>
    </w:p>
    <w:p w:rsidR="00AF16FC" w:rsidRP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Товарное хозяйство также предоставляет возможность производителям получать прибыль, что стимулирует их дальнейшее развитие и инвестиров</w:t>
      </w:r>
      <w:r w:rsidRPr="00AF16FC">
        <w:rPr>
          <w:rFonts w:ascii="Times New Roman" w:eastAsia="Times New Roman" w:hAnsi="Times New Roman" w:cs="Times New Roman"/>
          <w:color w:val="1A1A1A"/>
          <w:sz w:val="28"/>
          <w:szCs w:val="28"/>
        </w:rPr>
        <w:t>а</w:t>
      </w:r>
      <w:r w:rsidRPr="00AF16FC">
        <w:rPr>
          <w:rFonts w:ascii="Times New Roman" w:eastAsia="Times New Roman" w:hAnsi="Times New Roman" w:cs="Times New Roman"/>
          <w:color w:val="1A1A1A"/>
          <w:sz w:val="28"/>
          <w:szCs w:val="28"/>
        </w:rPr>
        <w:lastRenderedPageBreak/>
        <w:t>ние в свой бизнес. Это может способствовать созданию новых рабочих мест и улучшению качества жизни населения в целом.</w:t>
      </w:r>
    </w:p>
    <w:p w:rsid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В целом, товарное хозяйство является эффективной основой для р</w:t>
      </w:r>
      <w:r w:rsidRPr="00AF16FC">
        <w:rPr>
          <w:rFonts w:ascii="Times New Roman" w:eastAsia="Times New Roman" w:hAnsi="Times New Roman" w:cs="Times New Roman"/>
          <w:color w:val="1A1A1A"/>
          <w:sz w:val="28"/>
          <w:szCs w:val="28"/>
        </w:rPr>
        <w:t>ы</w:t>
      </w:r>
      <w:r w:rsidRPr="00AF16FC">
        <w:rPr>
          <w:rFonts w:ascii="Times New Roman" w:eastAsia="Times New Roman" w:hAnsi="Times New Roman" w:cs="Times New Roman"/>
          <w:color w:val="1A1A1A"/>
          <w:sz w:val="28"/>
          <w:szCs w:val="28"/>
        </w:rPr>
        <w:t>ночной экономики, так как способствует инновациям, конкуренции и более эффективному использованию ресурсов</w:t>
      </w:r>
      <w:r w:rsidR="00855F7C">
        <w:rPr>
          <w:rFonts w:ascii="Times New Roman" w:eastAsia="Times New Roman" w:hAnsi="Times New Roman" w:cs="Times New Roman"/>
          <w:color w:val="1A1A1A"/>
          <w:sz w:val="28"/>
          <w:szCs w:val="28"/>
        </w:rPr>
        <w:t xml:space="preserve">. </w:t>
      </w:r>
      <w:r w:rsidR="0024027A" w:rsidRPr="0024027A">
        <w:rPr>
          <w:rFonts w:ascii="Times New Roman" w:eastAsia="Times New Roman" w:hAnsi="Times New Roman" w:cs="Times New Roman"/>
          <w:color w:val="1A1A1A"/>
          <w:sz w:val="28"/>
          <w:szCs w:val="28"/>
        </w:rPr>
        <w:t>[1]</w:t>
      </w:r>
    </w:p>
    <w:p w:rsidR="00BA6385" w:rsidRP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Однако, товарное хозяйство также имеет свои недостатки. Например, оно может приводить к неравному распределению богатства и ресурсов ме</w:t>
      </w:r>
      <w:r w:rsidRPr="00BA6385">
        <w:rPr>
          <w:rFonts w:ascii="Times New Roman" w:eastAsia="Times New Roman" w:hAnsi="Times New Roman" w:cs="Times New Roman"/>
          <w:color w:val="1A1A1A"/>
          <w:sz w:val="28"/>
          <w:szCs w:val="28"/>
        </w:rPr>
        <w:t>ж</w:t>
      </w:r>
      <w:r w:rsidRPr="00BA6385">
        <w:rPr>
          <w:rFonts w:ascii="Times New Roman" w:eastAsia="Times New Roman" w:hAnsi="Times New Roman" w:cs="Times New Roman"/>
          <w:color w:val="1A1A1A"/>
          <w:sz w:val="28"/>
          <w:szCs w:val="28"/>
        </w:rPr>
        <w:t>ду участниками рынка. Крупные компании могут иметь больше возможн</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стей для получения капитала и расширения своего бизнеса, что может пр</w:t>
      </w:r>
      <w:r w:rsidRPr="00BA6385">
        <w:rPr>
          <w:rFonts w:ascii="Times New Roman" w:eastAsia="Times New Roman" w:hAnsi="Times New Roman" w:cs="Times New Roman"/>
          <w:color w:val="1A1A1A"/>
          <w:sz w:val="28"/>
          <w:szCs w:val="28"/>
        </w:rPr>
        <w:t>и</w:t>
      </w:r>
      <w:r w:rsidRPr="00BA6385">
        <w:rPr>
          <w:rFonts w:ascii="Times New Roman" w:eastAsia="Times New Roman" w:hAnsi="Times New Roman" w:cs="Times New Roman"/>
          <w:color w:val="1A1A1A"/>
          <w:sz w:val="28"/>
          <w:szCs w:val="28"/>
        </w:rPr>
        <w:t>вести к монополизации рынка и снижению конкуренции.</w:t>
      </w:r>
    </w:p>
    <w:p w:rsid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Кроме того, товарное хозяйство может приводить к экологическим проблемам, таким как загрязнение окружающей среды и истощение приро</w:t>
      </w:r>
      <w:r w:rsidRPr="00BA6385">
        <w:rPr>
          <w:rFonts w:ascii="Times New Roman" w:eastAsia="Times New Roman" w:hAnsi="Times New Roman" w:cs="Times New Roman"/>
          <w:color w:val="1A1A1A"/>
          <w:sz w:val="28"/>
          <w:szCs w:val="28"/>
        </w:rPr>
        <w:t>д</w:t>
      </w:r>
      <w:r w:rsidRPr="00BA6385">
        <w:rPr>
          <w:rFonts w:ascii="Times New Roman" w:eastAsia="Times New Roman" w:hAnsi="Times New Roman" w:cs="Times New Roman"/>
          <w:color w:val="1A1A1A"/>
          <w:sz w:val="28"/>
          <w:szCs w:val="28"/>
        </w:rPr>
        <w:t>ных ресурсов. Поэтому в последние годы все больше компаний начинают обращать внимание на экологические аспекты своей деятельности и стараю</w:t>
      </w:r>
      <w:r w:rsidRPr="00BA6385">
        <w:rPr>
          <w:rFonts w:ascii="Times New Roman" w:eastAsia="Times New Roman" w:hAnsi="Times New Roman" w:cs="Times New Roman"/>
          <w:color w:val="1A1A1A"/>
          <w:sz w:val="28"/>
          <w:szCs w:val="28"/>
        </w:rPr>
        <w:t>т</w:t>
      </w:r>
      <w:r w:rsidRPr="00BA6385">
        <w:rPr>
          <w:rFonts w:ascii="Times New Roman" w:eastAsia="Times New Roman" w:hAnsi="Times New Roman" w:cs="Times New Roman"/>
          <w:color w:val="1A1A1A"/>
          <w:sz w:val="28"/>
          <w:szCs w:val="28"/>
        </w:rPr>
        <w:t>ся использовать более экологически чистые технологии и материалы.</w:t>
      </w:r>
    </w:p>
    <w:p w:rsidR="00AF16FC" w:rsidRPr="00AF16FC"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 xml:space="preserve">Некоторые из недостатков </w:t>
      </w:r>
      <w:r w:rsidR="0024027A">
        <w:rPr>
          <w:rFonts w:ascii="Times New Roman" w:eastAsia="Times New Roman" w:hAnsi="Times New Roman" w:cs="Times New Roman"/>
          <w:color w:val="1A1A1A"/>
          <w:sz w:val="28"/>
          <w:szCs w:val="28"/>
        </w:rPr>
        <w:t>т</w:t>
      </w:r>
      <w:r w:rsidRPr="00AF16FC">
        <w:rPr>
          <w:rFonts w:ascii="Times New Roman" w:eastAsia="Times New Roman" w:hAnsi="Times New Roman" w:cs="Times New Roman"/>
          <w:color w:val="1A1A1A"/>
          <w:sz w:val="28"/>
          <w:szCs w:val="28"/>
        </w:rPr>
        <w:t>оварного хозяйства как основы рыночной экономики включают</w:t>
      </w:r>
      <w:r w:rsidR="00855F7C">
        <w:rPr>
          <w:rFonts w:ascii="Times New Roman" w:eastAsia="Times New Roman" w:hAnsi="Times New Roman" w:cs="Times New Roman"/>
          <w:color w:val="1A1A1A"/>
          <w:sz w:val="28"/>
          <w:szCs w:val="28"/>
        </w:rPr>
        <w:t xml:space="preserve">: </w:t>
      </w:r>
      <w:r w:rsidR="00AE0307" w:rsidRPr="00AE0307">
        <w:rPr>
          <w:rFonts w:ascii="Times New Roman" w:eastAsia="Times New Roman" w:hAnsi="Times New Roman" w:cs="Times New Roman"/>
          <w:color w:val="1A1A1A"/>
          <w:sz w:val="28"/>
          <w:szCs w:val="28"/>
        </w:rPr>
        <w:t>[15]</w:t>
      </w:r>
    </w:p>
    <w:p w:rsidR="00AF16FC" w:rsidRPr="0024027A" w:rsidRDefault="00AF16FC" w:rsidP="00AF16FC">
      <w:pPr>
        <w:shd w:val="clear" w:color="auto" w:fill="FFFFFF"/>
        <w:contextualSpacing/>
        <w:rPr>
          <w:rFonts w:ascii="Times New Roman" w:eastAsia="Times New Roman" w:hAnsi="Times New Roman" w:cs="Times New Roman"/>
          <w:color w:val="1A1A1A"/>
          <w:sz w:val="28"/>
          <w:szCs w:val="28"/>
        </w:rPr>
      </w:pPr>
      <w:r w:rsidRPr="00AF16FC">
        <w:rPr>
          <w:rFonts w:ascii="Times New Roman" w:eastAsia="Times New Roman" w:hAnsi="Times New Roman" w:cs="Times New Roman"/>
          <w:color w:val="1A1A1A"/>
          <w:sz w:val="28"/>
          <w:szCs w:val="28"/>
        </w:rPr>
        <w:t xml:space="preserve">1 </w:t>
      </w:r>
      <w:r w:rsidR="0024027A">
        <w:rPr>
          <w:rFonts w:ascii="Times New Roman" w:eastAsia="Times New Roman" w:hAnsi="Times New Roman" w:cs="Times New Roman"/>
          <w:color w:val="1A1A1A"/>
          <w:sz w:val="28"/>
          <w:szCs w:val="28"/>
        </w:rPr>
        <w:t>н</w:t>
      </w:r>
      <w:r w:rsidRPr="00AF16FC">
        <w:rPr>
          <w:rFonts w:ascii="Times New Roman" w:eastAsia="Times New Roman" w:hAnsi="Times New Roman" w:cs="Times New Roman"/>
          <w:color w:val="1A1A1A"/>
          <w:sz w:val="28"/>
          <w:szCs w:val="28"/>
        </w:rPr>
        <w:t xml:space="preserve">еравенство: </w:t>
      </w:r>
      <w:r w:rsidR="0024027A">
        <w:rPr>
          <w:rFonts w:ascii="Times New Roman" w:eastAsia="Times New Roman" w:hAnsi="Times New Roman" w:cs="Times New Roman"/>
          <w:color w:val="1A1A1A"/>
          <w:sz w:val="28"/>
          <w:szCs w:val="28"/>
        </w:rPr>
        <w:t>р</w:t>
      </w:r>
      <w:r w:rsidRPr="00AF16FC">
        <w:rPr>
          <w:rFonts w:ascii="Times New Roman" w:eastAsia="Times New Roman" w:hAnsi="Times New Roman" w:cs="Times New Roman"/>
          <w:color w:val="1A1A1A"/>
          <w:sz w:val="28"/>
          <w:szCs w:val="28"/>
        </w:rPr>
        <w:t>ыночная экономика, основанная на товарном хозяйс</w:t>
      </w:r>
      <w:r w:rsidRPr="00AF16FC">
        <w:rPr>
          <w:rFonts w:ascii="Times New Roman" w:eastAsia="Times New Roman" w:hAnsi="Times New Roman" w:cs="Times New Roman"/>
          <w:color w:val="1A1A1A"/>
          <w:sz w:val="28"/>
          <w:szCs w:val="28"/>
        </w:rPr>
        <w:t>т</w:t>
      </w:r>
      <w:r w:rsidRPr="00AF16FC">
        <w:rPr>
          <w:rFonts w:ascii="Times New Roman" w:eastAsia="Times New Roman" w:hAnsi="Times New Roman" w:cs="Times New Roman"/>
          <w:color w:val="1A1A1A"/>
          <w:sz w:val="28"/>
          <w:szCs w:val="28"/>
        </w:rPr>
        <w:t>ве, может привести к неравенству, поскольку богатые могут иметь больше возможностей для создания и роста своего бизнеса, в то время как бедные могут столкнуться с трудностями в этом</w:t>
      </w:r>
      <w:r w:rsidR="0024027A" w:rsidRPr="0024027A">
        <w:rPr>
          <w:rFonts w:ascii="Times New Roman" w:eastAsia="Times New Roman" w:hAnsi="Times New Roman" w:cs="Times New Roman"/>
          <w:color w:val="1A1A1A"/>
          <w:sz w:val="28"/>
          <w:szCs w:val="28"/>
        </w:rPr>
        <w:t>;</w:t>
      </w:r>
    </w:p>
    <w:p w:rsidR="00AF16FC" w:rsidRPr="0024027A" w:rsidRDefault="0024027A" w:rsidP="00AF16FC">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2</w:t>
      </w:r>
      <w:r w:rsidR="00A21333">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н</w:t>
      </w:r>
      <w:r w:rsidR="00AF16FC" w:rsidRPr="00AF16FC">
        <w:rPr>
          <w:rFonts w:ascii="Times New Roman" w:eastAsia="Times New Roman" w:hAnsi="Times New Roman" w:cs="Times New Roman"/>
          <w:color w:val="1A1A1A"/>
          <w:sz w:val="28"/>
          <w:szCs w:val="28"/>
        </w:rPr>
        <w:t xml:space="preserve">еустойчивость: </w:t>
      </w:r>
      <w:r>
        <w:rPr>
          <w:rFonts w:ascii="Times New Roman" w:eastAsia="Times New Roman" w:hAnsi="Times New Roman" w:cs="Times New Roman"/>
          <w:color w:val="1A1A1A"/>
          <w:sz w:val="28"/>
          <w:szCs w:val="28"/>
        </w:rPr>
        <w:t>р</w:t>
      </w:r>
      <w:r w:rsidR="00AF16FC" w:rsidRPr="00AF16FC">
        <w:rPr>
          <w:rFonts w:ascii="Times New Roman" w:eastAsia="Times New Roman" w:hAnsi="Times New Roman" w:cs="Times New Roman"/>
          <w:color w:val="1A1A1A"/>
          <w:sz w:val="28"/>
          <w:szCs w:val="28"/>
        </w:rPr>
        <w:t>ыночная экономика, основанная на товарном х</w:t>
      </w:r>
      <w:r w:rsidR="00AF16FC" w:rsidRPr="00AF16FC">
        <w:rPr>
          <w:rFonts w:ascii="Times New Roman" w:eastAsia="Times New Roman" w:hAnsi="Times New Roman" w:cs="Times New Roman"/>
          <w:color w:val="1A1A1A"/>
          <w:sz w:val="28"/>
          <w:szCs w:val="28"/>
        </w:rPr>
        <w:t>о</w:t>
      </w:r>
      <w:r w:rsidR="00AF16FC" w:rsidRPr="00AF16FC">
        <w:rPr>
          <w:rFonts w:ascii="Times New Roman" w:eastAsia="Times New Roman" w:hAnsi="Times New Roman" w:cs="Times New Roman"/>
          <w:color w:val="1A1A1A"/>
          <w:sz w:val="28"/>
          <w:szCs w:val="28"/>
        </w:rPr>
        <w:t>зяйстве, может быть неустойчивой, поскольку рынок может колебаться в з</w:t>
      </w:r>
      <w:r w:rsidR="00AF16FC" w:rsidRPr="00AF16FC">
        <w:rPr>
          <w:rFonts w:ascii="Times New Roman" w:eastAsia="Times New Roman" w:hAnsi="Times New Roman" w:cs="Times New Roman"/>
          <w:color w:val="1A1A1A"/>
          <w:sz w:val="28"/>
          <w:szCs w:val="28"/>
        </w:rPr>
        <w:t>а</w:t>
      </w:r>
      <w:r w:rsidR="00AF16FC" w:rsidRPr="00AF16FC">
        <w:rPr>
          <w:rFonts w:ascii="Times New Roman" w:eastAsia="Times New Roman" w:hAnsi="Times New Roman" w:cs="Times New Roman"/>
          <w:color w:val="1A1A1A"/>
          <w:sz w:val="28"/>
          <w:szCs w:val="28"/>
        </w:rPr>
        <w:t>висимости от спроса и предложения, что может привести к нестабильности бизнеса и экономики в целом</w:t>
      </w:r>
      <w:r w:rsidRPr="0024027A">
        <w:rPr>
          <w:rFonts w:ascii="Times New Roman" w:eastAsia="Times New Roman" w:hAnsi="Times New Roman" w:cs="Times New Roman"/>
          <w:color w:val="1A1A1A"/>
          <w:sz w:val="28"/>
          <w:szCs w:val="28"/>
        </w:rPr>
        <w:t>;</w:t>
      </w:r>
    </w:p>
    <w:p w:rsidR="00AF16FC" w:rsidRPr="0024027A" w:rsidRDefault="0024027A" w:rsidP="00AF16FC">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3</w:t>
      </w:r>
      <w:r w:rsidR="00A21333">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н</w:t>
      </w:r>
      <w:r w:rsidR="00AF16FC" w:rsidRPr="00AF16FC">
        <w:rPr>
          <w:rFonts w:ascii="Times New Roman" w:eastAsia="Times New Roman" w:hAnsi="Times New Roman" w:cs="Times New Roman"/>
          <w:color w:val="1A1A1A"/>
          <w:sz w:val="28"/>
          <w:szCs w:val="28"/>
        </w:rPr>
        <w:t xml:space="preserve">едостаток социальной ответственности: </w:t>
      </w:r>
      <w:r>
        <w:rPr>
          <w:rFonts w:ascii="Times New Roman" w:eastAsia="Times New Roman" w:hAnsi="Times New Roman" w:cs="Times New Roman"/>
          <w:color w:val="1A1A1A"/>
          <w:sz w:val="28"/>
          <w:szCs w:val="28"/>
        </w:rPr>
        <w:t>к</w:t>
      </w:r>
      <w:r w:rsidR="00AF16FC" w:rsidRPr="00AF16FC">
        <w:rPr>
          <w:rFonts w:ascii="Times New Roman" w:eastAsia="Times New Roman" w:hAnsi="Times New Roman" w:cs="Times New Roman"/>
          <w:color w:val="1A1A1A"/>
          <w:sz w:val="28"/>
          <w:szCs w:val="28"/>
        </w:rPr>
        <w:t>омпании, работающие в рамках рыночной экономики, могут склоняться к преследованию своих со</w:t>
      </w:r>
      <w:r w:rsidR="00AF16FC" w:rsidRPr="00AF16FC">
        <w:rPr>
          <w:rFonts w:ascii="Times New Roman" w:eastAsia="Times New Roman" w:hAnsi="Times New Roman" w:cs="Times New Roman"/>
          <w:color w:val="1A1A1A"/>
          <w:sz w:val="28"/>
          <w:szCs w:val="28"/>
        </w:rPr>
        <w:t>б</w:t>
      </w:r>
      <w:r w:rsidR="00AF16FC" w:rsidRPr="00AF16FC">
        <w:rPr>
          <w:rFonts w:ascii="Times New Roman" w:eastAsia="Times New Roman" w:hAnsi="Times New Roman" w:cs="Times New Roman"/>
          <w:color w:val="1A1A1A"/>
          <w:sz w:val="28"/>
          <w:szCs w:val="28"/>
        </w:rPr>
        <w:t>ственных интересов, не учитывая социальных и экологических последствий своих действий</w:t>
      </w:r>
      <w:r w:rsidR="00855F7C">
        <w:rPr>
          <w:rFonts w:ascii="Times New Roman" w:eastAsia="Times New Roman" w:hAnsi="Times New Roman" w:cs="Times New Roman"/>
          <w:color w:val="1A1A1A"/>
          <w:sz w:val="28"/>
          <w:szCs w:val="28"/>
        </w:rPr>
        <w:t>;</w:t>
      </w:r>
      <w:r w:rsidR="00AE0307" w:rsidRPr="00AE0307">
        <w:rPr>
          <w:rFonts w:ascii="Times New Roman" w:eastAsia="Times New Roman" w:hAnsi="Times New Roman" w:cs="Times New Roman"/>
          <w:color w:val="1A1A1A"/>
          <w:sz w:val="28"/>
          <w:szCs w:val="28"/>
        </w:rPr>
        <w:t xml:space="preserve"> [15]</w:t>
      </w:r>
    </w:p>
    <w:p w:rsidR="00AF16FC" w:rsidRPr="00BA6385" w:rsidRDefault="0024027A" w:rsidP="00AF16FC">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4</w:t>
      </w:r>
      <w:r w:rsidR="004C1887">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н</w:t>
      </w:r>
      <w:r w:rsidR="00AF16FC" w:rsidRPr="00AF16FC">
        <w:rPr>
          <w:rFonts w:ascii="Times New Roman" w:eastAsia="Times New Roman" w:hAnsi="Times New Roman" w:cs="Times New Roman"/>
          <w:color w:val="1A1A1A"/>
          <w:sz w:val="28"/>
          <w:szCs w:val="28"/>
        </w:rPr>
        <w:t xml:space="preserve">едостаток государственного контроля: </w:t>
      </w:r>
      <w:r>
        <w:rPr>
          <w:rFonts w:ascii="Times New Roman" w:eastAsia="Times New Roman" w:hAnsi="Times New Roman" w:cs="Times New Roman"/>
          <w:color w:val="1A1A1A"/>
          <w:sz w:val="28"/>
          <w:szCs w:val="28"/>
        </w:rPr>
        <w:t>р</w:t>
      </w:r>
      <w:r w:rsidR="00AF16FC" w:rsidRPr="00AF16FC">
        <w:rPr>
          <w:rFonts w:ascii="Times New Roman" w:eastAsia="Times New Roman" w:hAnsi="Times New Roman" w:cs="Times New Roman"/>
          <w:color w:val="1A1A1A"/>
          <w:sz w:val="28"/>
          <w:szCs w:val="28"/>
        </w:rPr>
        <w:t>ыночная экономика может привести к тому, что государственный контроль и регулирование могут быть недостаточными, что может привести к нарушению прав потребителей и о</w:t>
      </w:r>
      <w:r w:rsidR="00AF16FC" w:rsidRPr="00AF16FC">
        <w:rPr>
          <w:rFonts w:ascii="Times New Roman" w:eastAsia="Times New Roman" w:hAnsi="Times New Roman" w:cs="Times New Roman"/>
          <w:color w:val="1A1A1A"/>
          <w:sz w:val="28"/>
          <w:szCs w:val="28"/>
        </w:rPr>
        <w:t>к</w:t>
      </w:r>
      <w:r w:rsidR="00AF16FC" w:rsidRPr="00AF16FC">
        <w:rPr>
          <w:rFonts w:ascii="Times New Roman" w:eastAsia="Times New Roman" w:hAnsi="Times New Roman" w:cs="Times New Roman"/>
          <w:color w:val="1A1A1A"/>
          <w:sz w:val="28"/>
          <w:szCs w:val="28"/>
        </w:rPr>
        <w:t>ружающей среды.</w:t>
      </w:r>
    </w:p>
    <w:p w:rsidR="00BA6385" w:rsidRDefault="00BA6385" w:rsidP="00BA6385">
      <w:pPr>
        <w:shd w:val="clear" w:color="auto" w:fill="FFFFFF"/>
        <w:contextualSpacing/>
        <w:rPr>
          <w:rFonts w:ascii="Times New Roman" w:eastAsia="Times New Roman" w:hAnsi="Times New Roman" w:cs="Times New Roman"/>
          <w:color w:val="1A1A1A"/>
          <w:sz w:val="28"/>
          <w:szCs w:val="28"/>
        </w:rPr>
      </w:pPr>
      <w:r w:rsidRPr="00BA6385">
        <w:rPr>
          <w:rFonts w:ascii="Times New Roman" w:eastAsia="Times New Roman" w:hAnsi="Times New Roman" w:cs="Times New Roman"/>
          <w:color w:val="1A1A1A"/>
          <w:sz w:val="28"/>
          <w:szCs w:val="28"/>
        </w:rPr>
        <w:t>Таким образом, товарное хозяйство имеет свои преимущества и недо</w:t>
      </w:r>
      <w:r w:rsidRPr="00BA6385">
        <w:rPr>
          <w:rFonts w:ascii="Times New Roman" w:eastAsia="Times New Roman" w:hAnsi="Times New Roman" w:cs="Times New Roman"/>
          <w:color w:val="1A1A1A"/>
          <w:sz w:val="28"/>
          <w:szCs w:val="28"/>
        </w:rPr>
        <w:t>с</w:t>
      </w:r>
      <w:r w:rsidRPr="00BA6385">
        <w:rPr>
          <w:rFonts w:ascii="Times New Roman" w:eastAsia="Times New Roman" w:hAnsi="Times New Roman" w:cs="Times New Roman"/>
          <w:color w:val="1A1A1A"/>
          <w:sz w:val="28"/>
          <w:szCs w:val="28"/>
        </w:rPr>
        <w:t>татки, и его развитие требует балансирования между экономическими, соц</w:t>
      </w:r>
      <w:r w:rsidRPr="00BA6385">
        <w:rPr>
          <w:rFonts w:ascii="Times New Roman" w:eastAsia="Times New Roman" w:hAnsi="Times New Roman" w:cs="Times New Roman"/>
          <w:color w:val="1A1A1A"/>
          <w:sz w:val="28"/>
          <w:szCs w:val="28"/>
        </w:rPr>
        <w:t>и</w:t>
      </w:r>
      <w:r w:rsidRPr="00BA6385">
        <w:rPr>
          <w:rFonts w:ascii="Times New Roman" w:eastAsia="Times New Roman" w:hAnsi="Times New Roman" w:cs="Times New Roman"/>
          <w:color w:val="1A1A1A"/>
          <w:sz w:val="28"/>
          <w:szCs w:val="28"/>
        </w:rPr>
        <w:t>альными и экологическими интересами. Однако, в целом, товарное хозяйство является необходимым элементом современной экономики и играет важную роль в удовлетворении потребностей населения и развитии бизнеса.</w:t>
      </w:r>
    </w:p>
    <w:p w:rsidR="00BA6385" w:rsidRDefault="00BA6385" w:rsidP="002017AB">
      <w:pPr>
        <w:shd w:val="clear" w:color="auto" w:fill="FFFFFF"/>
        <w:contextualSpacing/>
        <w:rPr>
          <w:rFonts w:ascii="Times New Roman" w:eastAsia="Times New Roman" w:hAnsi="Times New Roman" w:cs="Times New Roman"/>
          <w:color w:val="1A1A1A"/>
          <w:sz w:val="28"/>
          <w:szCs w:val="28"/>
        </w:rPr>
      </w:pPr>
    </w:p>
    <w:p w:rsidR="00BD408F" w:rsidRPr="00A96838" w:rsidRDefault="002C6DD0" w:rsidP="00A96838">
      <w:pPr>
        <w:pStyle w:val="2"/>
        <w:spacing w:before="0"/>
        <w:rPr>
          <w:rFonts w:ascii="Times New Roman" w:hAnsi="Times New Roman" w:cs="Times New Roman"/>
          <w:color w:val="000000" w:themeColor="text1"/>
          <w:sz w:val="28"/>
          <w:szCs w:val="28"/>
        </w:rPr>
      </w:pPr>
      <w:bookmarkStart w:id="3" w:name="_Toc133915940"/>
      <w:r w:rsidRPr="00A96838">
        <w:rPr>
          <w:rStyle w:val="s1"/>
          <w:rFonts w:ascii="Times New Roman" w:hAnsi="Times New Roman" w:cs="Times New Roman"/>
          <w:color w:val="000000" w:themeColor="text1"/>
          <w:sz w:val="28"/>
          <w:szCs w:val="28"/>
        </w:rPr>
        <w:t>1.</w:t>
      </w:r>
      <w:r w:rsidRPr="00A96838">
        <w:rPr>
          <w:rFonts w:ascii="Times New Roman" w:hAnsi="Times New Roman" w:cs="Times New Roman"/>
          <w:color w:val="000000" w:themeColor="text1"/>
          <w:sz w:val="28"/>
          <w:szCs w:val="28"/>
        </w:rPr>
        <w:t xml:space="preserve">2 </w:t>
      </w:r>
      <w:r w:rsidR="00BD408F" w:rsidRPr="00A96838">
        <w:rPr>
          <w:rFonts w:ascii="Times New Roman" w:hAnsi="Times New Roman" w:cs="Times New Roman"/>
          <w:color w:val="000000" w:themeColor="text1"/>
          <w:sz w:val="28"/>
          <w:szCs w:val="28"/>
        </w:rPr>
        <w:t>Теории рынка с несовершенной конкуренцией</w:t>
      </w:r>
      <w:bookmarkEnd w:id="3"/>
    </w:p>
    <w:p w:rsidR="002C6DD0" w:rsidRPr="002017AB" w:rsidRDefault="002C6DD0" w:rsidP="00AE0307">
      <w:pPr>
        <w:pStyle w:val="1"/>
        <w:spacing w:before="0" w:beforeAutospacing="0" w:after="0" w:afterAutospacing="0" w:line="360" w:lineRule="auto"/>
        <w:rPr>
          <w:color w:val="000000" w:themeColor="text1"/>
          <w:sz w:val="28"/>
          <w:szCs w:val="28"/>
        </w:rPr>
      </w:pPr>
    </w:p>
    <w:p w:rsidR="00BD408F" w:rsidRPr="00BD408F" w:rsidRDefault="009418BC" w:rsidP="00AE0307">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w:t>
      </w:r>
      <w:r w:rsidR="00BD408F" w:rsidRPr="00BD408F">
        <w:rPr>
          <w:rFonts w:ascii="Times New Roman" w:eastAsia="Times New Roman" w:hAnsi="Times New Roman" w:cs="Times New Roman"/>
          <w:color w:val="1A1A1A"/>
          <w:sz w:val="28"/>
          <w:szCs w:val="28"/>
        </w:rPr>
        <w:t>начале XX в. процесс модификации экономики свободной конкуре</w:t>
      </w:r>
      <w:r w:rsidR="00BD408F" w:rsidRPr="00BD408F">
        <w:rPr>
          <w:rFonts w:ascii="Times New Roman" w:eastAsia="Times New Roman" w:hAnsi="Times New Roman" w:cs="Times New Roman"/>
          <w:color w:val="1A1A1A"/>
          <w:sz w:val="28"/>
          <w:szCs w:val="28"/>
        </w:rPr>
        <w:t>н</w:t>
      </w:r>
      <w:r w:rsidR="00BD408F" w:rsidRPr="00BD408F">
        <w:rPr>
          <w:rFonts w:ascii="Times New Roman" w:eastAsia="Times New Roman" w:hAnsi="Times New Roman" w:cs="Times New Roman"/>
          <w:color w:val="1A1A1A"/>
          <w:sz w:val="28"/>
          <w:szCs w:val="28"/>
        </w:rPr>
        <w:t>ции в монополистическую значительно ускорился и на Европейском конт</w:t>
      </w:r>
      <w:r w:rsidR="00BD408F" w:rsidRPr="00BD408F">
        <w:rPr>
          <w:rFonts w:ascii="Times New Roman" w:eastAsia="Times New Roman" w:hAnsi="Times New Roman" w:cs="Times New Roman"/>
          <w:color w:val="1A1A1A"/>
          <w:sz w:val="28"/>
          <w:szCs w:val="28"/>
        </w:rPr>
        <w:t>и</w:t>
      </w:r>
      <w:r w:rsidR="00BD408F" w:rsidRPr="00BD408F">
        <w:rPr>
          <w:rFonts w:ascii="Times New Roman" w:eastAsia="Times New Roman" w:hAnsi="Times New Roman" w:cs="Times New Roman"/>
          <w:color w:val="1A1A1A"/>
          <w:sz w:val="28"/>
          <w:szCs w:val="28"/>
        </w:rPr>
        <w:t>ненте, где идеи экономического либерализма, провозглашающие полную свободу торговли (фритредерство) и рынков и другие положения о невмеш</w:t>
      </w:r>
      <w:r w:rsidR="00BD408F" w:rsidRPr="00BD408F">
        <w:rPr>
          <w:rFonts w:ascii="Times New Roman" w:eastAsia="Times New Roman" w:hAnsi="Times New Roman" w:cs="Times New Roman"/>
          <w:color w:val="1A1A1A"/>
          <w:sz w:val="28"/>
          <w:szCs w:val="28"/>
        </w:rPr>
        <w:t>а</w:t>
      </w:r>
      <w:r w:rsidR="00BD408F" w:rsidRPr="00BD408F">
        <w:rPr>
          <w:rFonts w:ascii="Times New Roman" w:eastAsia="Times New Roman" w:hAnsi="Times New Roman" w:cs="Times New Roman"/>
          <w:color w:val="1A1A1A"/>
          <w:sz w:val="28"/>
          <w:szCs w:val="28"/>
        </w:rPr>
        <w:t xml:space="preserve">тельстве государства в экономику, перестали, так </w:t>
      </w:r>
      <w:r w:rsidR="002C6DD0" w:rsidRPr="00BD408F">
        <w:rPr>
          <w:rFonts w:ascii="Times New Roman" w:eastAsia="Times New Roman" w:hAnsi="Times New Roman" w:cs="Times New Roman"/>
          <w:color w:val="1A1A1A"/>
          <w:sz w:val="28"/>
          <w:szCs w:val="28"/>
        </w:rPr>
        <w:t>же,</w:t>
      </w:r>
      <w:r w:rsidR="00BD408F" w:rsidRPr="00BD408F">
        <w:rPr>
          <w:rFonts w:ascii="Times New Roman" w:eastAsia="Times New Roman" w:hAnsi="Times New Roman" w:cs="Times New Roman"/>
          <w:color w:val="1A1A1A"/>
          <w:sz w:val="28"/>
          <w:szCs w:val="28"/>
        </w:rPr>
        <w:t xml:space="preserve"> как и в США, соотве</w:t>
      </w:r>
      <w:r w:rsidR="00BD408F" w:rsidRPr="00BD408F">
        <w:rPr>
          <w:rFonts w:ascii="Times New Roman" w:eastAsia="Times New Roman" w:hAnsi="Times New Roman" w:cs="Times New Roman"/>
          <w:color w:val="1A1A1A"/>
          <w:sz w:val="28"/>
          <w:szCs w:val="28"/>
        </w:rPr>
        <w:t>т</w:t>
      </w:r>
      <w:r w:rsidR="00BD408F" w:rsidRPr="00BD408F">
        <w:rPr>
          <w:rFonts w:ascii="Times New Roman" w:eastAsia="Times New Roman" w:hAnsi="Times New Roman" w:cs="Times New Roman"/>
          <w:color w:val="1A1A1A"/>
          <w:sz w:val="28"/>
          <w:szCs w:val="28"/>
        </w:rPr>
        <w:t xml:space="preserve">ствовать </w:t>
      </w:r>
      <w:r w:rsidR="002C6DD0" w:rsidRPr="00BD408F">
        <w:rPr>
          <w:rFonts w:ascii="Times New Roman" w:eastAsia="Times New Roman" w:hAnsi="Times New Roman" w:cs="Times New Roman"/>
          <w:color w:val="1A1A1A"/>
          <w:sz w:val="28"/>
          <w:szCs w:val="28"/>
        </w:rPr>
        <w:t>действительности</w:t>
      </w:r>
      <w:r w:rsidR="00BD408F" w:rsidRPr="00BD408F">
        <w:rPr>
          <w:rFonts w:ascii="Times New Roman" w:eastAsia="Times New Roman" w:hAnsi="Times New Roman" w:cs="Times New Roman"/>
          <w:color w:val="1A1A1A"/>
          <w:sz w:val="28"/>
          <w:szCs w:val="28"/>
        </w:rPr>
        <w:t>.</w:t>
      </w:r>
    </w:p>
    <w:p w:rsidR="00BD408F" w:rsidRPr="00BD408F" w:rsidRDefault="00BD408F" w:rsidP="00AE0307">
      <w:pPr>
        <w:shd w:val="clear" w:color="auto" w:fill="FFFFFF"/>
        <w:contextualSpacing/>
        <w:rPr>
          <w:rFonts w:ascii="Times New Roman" w:eastAsia="Times New Roman" w:hAnsi="Times New Roman" w:cs="Times New Roman"/>
          <w:color w:val="1A1A1A"/>
          <w:sz w:val="28"/>
          <w:szCs w:val="28"/>
        </w:rPr>
      </w:pPr>
      <w:r w:rsidRPr="00BD408F">
        <w:rPr>
          <w:rFonts w:ascii="Times New Roman" w:eastAsia="Times New Roman" w:hAnsi="Times New Roman" w:cs="Times New Roman"/>
          <w:color w:val="1A1A1A"/>
          <w:sz w:val="28"/>
          <w:szCs w:val="28"/>
        </w:rPr>
        <w:t xml:space="preserve">Следствием усилившейся монополистической организации бизнеса и хозяйственной жизни стал продолжавшийся в течение </w:t>
      </w:r>
      <w:r w:rsidR="00A348E9" w:rsidRPr="00BD408F">
        <w:rPr>
          <w:rFonts w:ascii="Times New Roman" w:eastAsia="Times New Roman" w:hAnsi="Times New Roman" w:cs="Times New Roman"/>
          <w:color w:val="1A1A1A"/>
          <w:sz w:val="28"/>
          <w:szCs w:val="28"/>
        </w:rPr>
        <w:t>1929–1933 гг.</w:t>
      </w:r>
      <w:r w:rsidRPr="00BD408F">
        <w:rPr>
          <w:rFonts w:ascii="Times New Roman" w:eastAsia="Times New Roman" w:hAnsi="Times New Roman" w:cs="Times New Roman"/>
          <w:color w:val="1A1A1A"/>
          <w:sz w:val="28"/>
          <w:szCs w:val="28"/>
        </w:rPr>
        <w:t xml:space="preserve"> мировой экономический кризис.</w:t>
      </w:r>
    </w:p>
    <w:p w:rsidR="00BD408F" w:rsidRPr="00BD408F" w:rsidRDefault="00BD408F" w:rsidP="001469F5">
      <w:pPr>
        <w:shd w:val="clear" w:color="auto" w:fill="FFFFFF"/>
        <w:contextualSpacing/>
        <w:rPr>
          <w:rFonts w:ascii="Times New Roman" w:eastAsia="Times New Roman" w:hAnsi="Times New Roman" w:cs="Times New Roman"/>
          <w:color w:val="1A1A1A"/>
          <w:sz w:val="28"/>
          <w:szCs w:val="28"/>
        </w:rPr>
      </w:pPr>
      <w:r w:rsidRPr="00BD408F">
        <w:rPr>
          <w:rFonts w:ascii="Times New Roman" w:eastAsia="Times New Roman" w:hAnsi="Times New Roman" w:cs="Times New Roman"/>
          <w:color w:val="1A1A1A"/>
          <w:sz w:val="28"/>
          <w:szCs w:val="28"/>
        </w:rPr>
        <w:t>В этих условиях всесильный «закон рынков» Ж.Б.</w:t>
      </w:r>
      <w:r w:rsidR="004C1887">
        <w:rPr>
          <w:rFonts w:ascii="Times New Roman" w:eastAsia="Times New Roman" w:hAnsi="Times New Roman" w:cs="Times New Roman"/>
          <w:color w:val="1A1A1A"/>
          <w:sz w:val="28"/>
          <w:szCs w:val="28"/>
        </w:rPr>
        <w:t xml:space="preserve"> </w:t>
      </w:r>
      <w:r w:rsidRPr="00BD408F">
        <w:rPr>
          <w:rFonts w:ascii="Times New Roman" w:eastAsia="Times New Roman" w:hAnsi="Times New Roman" w:cs="Times New Roman"/>
          <w:color w:val="1A1A1A"/>
          <w:sz w:val="28"/>
          <w:szCs w:val="28"/>
        </w:rPr>
        <w:t>Сэя, на который б</w:t>
      </w:r>
      <w:r w:rsidRPr="00BD408F">
        <w:rPr>
          <w:rFonts w:ascii="Times New Roman" w:eastAsia="Times New Roman" w:hAnsi="Times New Roman" w:cs="Times New Roman"/>
          <w:color w:val="1A1A1A"/>
          <w:sz w:val="28"/>
          <w:szCs w:val="28"/>
        </w:rPr>
        <w:t>о</w:t>
      </w:r>
      <w:r w:rsidRPr="00BD408F">
        <w:rPr>
          <w:rFonts w:ascii="Times New Roman" w:eastAsia="Times New Roman" w:hAnsi="Times New Roman" w:cs="Times New Roman"/>
          <w:color w:val="1A1A1A"/>
          <w:sz w:val="28"/>
          <w:szCs w:val="28"/>
        </w:rPr>
        <w:t>лее ста лет опирались представители «</w:t>
      </w:r>
      <w:r w:rsidR="004C1887">
        <w:rPr>
          <w:rFonts w:ascii="Times New Roman" w:eastAsia="Times New Roman" w:hAnsi="Times New Roman" w:cs="Times New Roman"/>
          <w:color w:val="1A1A1A"/>
          <w:sz w:val="28"/>
          <w:szCs w:val="28"/>
        </w:rPr>
        <w:t>ч</w:t>
      </w:r>
      <w:r w:rsidR="001469F5">
        <w:rPr>
          <w:rFonts w:ascii="Times New Roman" w:eastAsia="Times New Roman" w:hAnsi="Times New Roman" w:cs="Times New Roman"/>
          <w:color w:val="1A1A1A"/>
          <w:sz w:val="28"/>
          <w:szCs w:val="28"/>
        </w:rPr>
        <w:t>истой экономической теории»</w:t>
      </w:r>
      <w:r w:rsidR="001469F5">
        <w:rPr>
          <w:rFonts w:ascii="Times New Roman" w:eastAsia="Times New Roman" w:hAnsi="Times New Roman" w:cs="Times New Roman"/>
          <w:color w:val="1A1A1A"/>
          <w:sz w:val="28"/>
          <w:szCs w:val="28"/>
        </w:rPr>
        <w:softHyphen/>
      </w:r>
      <w:r w:rsidR="001469F5">
        <w:rPr>
          <w:rFonts w:ascii="Times New Roman" w:eastAsia="Times New Roman" w:hAnsi="Times New Roman" w:cs="Times New Roman"/>
          <w:color w:val="1A1A1A"/>
          <w:sz w:val="28"/>
          <w:szCs w:val="28"/>
        </w:rPr>
        <w:softHyphen/>
        <w:t xml:space="preserve"> - вн</w:t>
      </w:r>
      <w:r w:rsidR="001469F5">
        <w:rPr>
          <w:rFonts w:ascii="Times New Roman" w:eastAsia="Times New Roman" w:hAnsi="Times New Roman" w:cs="Times New Roman"/>
          <w:color w:val="1A1A1A"/>
          <w:sz w:val="28"/>
          <w:szCs w:val="28"/>
        </w:rPr>
        <w:t>а</w:t>
      </w:r>
      <w:r w:rsidR="001469F5">
        <w:rPr>
          <w:rFonts w:ascii="Times New Roman" w:eastAsia="Times New Roman" w:hAnsi="Times New Roman" w:cs="Times New Roman"/>
          <w:color w:val="1A1A1A"/>
          <w:sz w:val="28"/>
          <w:szCs w:val="28"/>
        </w:rPr>
        <w:t xml:space="preserve">чале </w:t>
      </w:r>
      <w:r w:rsidRPr="00BD408F">
        <w:rPr>
          <w:rFonts w:ascii="Times New Roman" w:eastAsia="Times New Roman" w:hAnsi="Times New Roman" w:cs="Times New Roman"/>
          <w:color w:val="1A1A1A"/>
          <w:sz w:val="28"/>
          <w:szCs w:val="28"/>
        </w:rPr>
        <w:t>классики, а затем маржиналисты, утратил свое значение</w:t>
      </w:r>
      <w:r w:rsidR="00855F7C">
        <w:rPr>
          <w:rFonts w:ascii="Times New Roman" w:eastAsia="Times New Roman" w:hAnsi="Times New Roman" w:cs="Times New Roman"/>
          <w:color w:val="1A1A1A"/>
          <w:sz w:val="28"/>
          <w:szCs w:val="28"/>
        </w:rPr>
        <w:t xml:space="preserve">. </w:t>
      </w:r>
      <w:r w:rsidR="00AE0307" w:rsidRPr="0024027A">
        <w:rPr>
          <w:rFonts w:ascii="Times New Roman" w:eastAsia="Times New Roman" w:hAnsi="Times New Roman" w:cs="Times New Roman"/>
          <w:color w:val="1A1A1A"/>
          <w:sz w:val="28"/>
          <w:szCs w:val="28"/>
        </w:rPr>
        <w:t>[</w:t>
      </w:r>
      <w:r w:rsidR="00AE0307" w:rsidRPr="00AE0307">
        <w:rPr>
          <w:rFonts w:ascii="Times New Roman" w:eastAsia="Times New Roman" w:hAnsi="Times New Roman" w:cs="Times New Roman"/>
          <w:color w:val="1A1A1A"/>
          <w:sz w:val="28"/>
          <w:szCs w:val="28"/>
        </w:rPr>
        <w:t>3</w:t>
      </w:r>
      <w:r w:rsidR="00AE0307" w:rsidRPr="0024027A">
        <w:rPr>
          <w:rFonts w:ascii="Times New Roman" w:eastAsia="Times New Roman" w:hAnsi="Times New Roman" w:cs="Times New Roman"/>
          <w:color w:val="1A1A1A"/>
          <w:sz w:val="28"/>
          <w:szCs w:val="28"/>
        </w:rPr>
        <w:t>]</w:t>
      </w:r>
    </w:p>
    <w:p w:rsidR="00BD408F" w:rsidRPr="00BD408F" w:rsidRDefault="00BD408F" w:rsidP="00AE0307">
      <w:pPr>
        <w:shd w:val="clear" w:color="auto" w:fill="FFFFFF"/>
        <w:contextualSpacing/>
        <w:rPr>
          <w:rFonts w:ascii="Times New Roman" w:eastAsia="Times New Roman" w:hAnsi="Times New Roman" w:cs="Times New Roman"/>
          <w:color w:val="1A1A1A"/>
          <w:sz w:val="28"/>
          <w:szCs w:val="28"/>
        </w:rPr>
      </w:pPr>
      <w:r w:rsidRPr="00BD408F">
        <w:rPr>
          <w:rFonts w:ascii="Times New Roman" w:eastAsia="Times New Roman" w:hAnsi="Times New Roman" w:cs="Times New Roman"/>
          <w:color w:val="1A1A1A"/>
          <w:sz w:val="28"/>
          <w:szCs w:val="28"/>
        </w:rPr>
        <w:t>Несовершенная конкуренция вслед за институционалистами стала предметом исследования и у неоклассиков. Причем, как выяснилось впосле</w:t>
      </w:r>
      <w:r w:rsidRPr="00BD408F">
        <w:rPr>
          <w:rFonts w:ascii="Times New Roman" w:eastAsia="Times New Roman" w:hAnsi="Times New Roman" w:cs="Times New Roman"/>
          <w:color w:val="1A1A1A"/>
          <w:sz w:val="28"/>
          <w:szCs w:val="28"/>
        </w:rPr>
        <w:t>д</w:t>
      </w:r>
      <w:r w:rsidRPr="00BD408F">
        <w:rPr>
          <w:rFonts w:ascii="Times New Roman" w:eastAsia="Times New Roman" w:hAnsi="Times New Roman" w:cs="Times New Roman"/>
          <w:color w:val="1A1A1A"/>
          <w:sz w:val="28"/>
          <w:szCs w:val="28"/>
        </w:rPr>
        <w:t>ствии, проблемы несовершенного рынка, представленного монополизир</w:t>
      </w:r>
      <w:r w:rsidRPr="00BD408F">
        <w:rPr>
          <w:rFonts w:ascii="Times New Roman" w:eastAsia="Times New Roman" w:hAnsi="Times New Roman" w:cs="Times New Roman"/>
          <w:color w:val="1A1A1A"/>
          <w:sz w:val="28"/>
          <w:szCs w:val="28"/>
        </w:rPr>
        <w:t>о</w:t>
      </w:r>
      <w:r w:rsidRPr="00BD408F">
        <w:rPr>
          <w:rFonts w:ascii="Times New Roman" w:eastAsia="Times New Roman" w:hAnsi="Times New Roman" w:cs="Times New Roman"/>
          <w:color w:val="1A1A1A"/>
          <w:sz w:val="28"/>
          <w:szCs w:val="28"/>
        </w:rPr>
        <w:t>ванными структурами хозяйствующих субъектов, из числа представителей неоклассической экономической мысли почти одновременно рассмотрели в своих работах профессор Гарвардского университета Э.</w:t>
      </w:r>
      <w:r w:rsidR="004C1887">
        <w:rPr>
          <w:rFonts w:ascii="Times New Roman" w:eastAsia="Times New Roman" w:hAnsi="Times New Roman" w:cs="Times New Roman"/>
          <w:color w:val="1A1A1A"/>
          <w:sz w:val="28"/>
          <w:szCs w:val="28"/>
        </w:rPr>
        <w:t xml:space="preserve"> </w:t>
      </w:r>
      <w:r w:rsidRPr="00BD408F">
        <w:rPr>
          <w:rFonts w:ascii="Times New Roman" w:eastAsia="Times New Roman" w:hAnsi="Times New Roman" w:cs="Times New Roman"/>
          <w:color w:val="1A1A1A"/>
          <w:sz w:val="28"/>
          <w:szCs w:val="28"/>
        </w:rPr>
        <w:t>Чемберлин и пр</w:t>
      </w:r>
      <w:r w:rsidRPr="00BD408F">
        <w:rPr>
          <w:rFonts w:ascii="Times New Roman" w:eastAsia="Times New Roman" w:hAnsi="Times New Roman" w:cs="Times New Roman"/>
          <w:color w:val="1A1A1A"/>
          <w:sz w:val="28"/>
          <w:szCs w:val="28"/>
        </w:rPr>
        <w:t>о</w:t>
      </w:r>
      <w:r w:rsidRPr="00BD408F">
        <w:rPr>
          <w:rFonts w:ascii="Times New Roman" w:eastAsia="Times New Roman" w:hAnsi="Times New Roman" w:cs="Times New Roman"/>
          <w:color w:val="1A1A1A"/>
          <w:sz w:val="28"/>
          <w:szCs w:val="28"/>
        </w:rPr>
        <w:lastRenderedPageBreak/>
        <w:t>фессор Кембриджского университета Дж.</w:t>
      </w:r>
      <w:r w:rsidR="00A21333">
        <w:rPr>
          <w:rFonts w:ascii="Times New Roman" w:eastAsia="Times New Roman" w:hAnsi="Times New Roman" w:cs="Times New Roman"/>
          <w:color w:val="1A1A1A"/>
          <w:sz w:val="28"/>
          <w:szCs w:val="28"/>
        </w:rPr>
        <w:t xml:space="preserve"> </w:t>
      </w:r>
      <w:r w:rsidRPr="00BD408F">
        <w:rPr>
          <w:rFonts w:ascii="Times New Roman" w:eastAsia="Times New Roman" w:hAnsi="Times New Roman" w:cs="Times New Roman"/>
          <w:color w:val="1A1A1A"/>
          <w:sz w:val="28"/>
          <w:szCs w:val="28"/>
        </w:rPr>
        <w:t>Робинсон. Их теории стали, нес</w:t>
      </w:r>
      <w:r w:rsidRPr="00BD408F">
        <w:rPr>
          <w:rFonts w:ascii="Times New Roman" w:eastAsia="Times New Roman" w:hAnsi="Times New Roman" w:cs="Times New Roman"/>
          <w:color w:val="1A1A1A"/>
          <w:sz w:val="28"/>
          <w:szCs w:val="28"/>
        </w:rPr>
        <w:t>о</w:t>
      </w:r>
      <w:r w:rsidRPr="00BD408F">
        <w:rPr>
          <w:rFonts w:ascii="Times New Roman" w:eastAsia="Times New Roman" w:hAnsi="Times New Roman" w:cs="Times New Roman"/>
          <w:color w:val="1A1A1A"/>
          <w:sz w:val="28"/>
          <w:szCs w:val="28"/>
        </w:rPr>
        <w:t>мненно, важным успехом ученых-экономистов XX в</w:t>
      </w:r>
      <w:r w:rsidR="00855F7C">
        <w:rPr>
          <w:rFonts w:ascii="Times New Roman" w:eastAsia="Times New Roman" w:hAnsi="Times New Roman" w:cs="Times New Roman"/>
          <w:color w:val="1A1A1A"/>
          <w:sz w:val="28"/>
          <w:szCs w:val="28"/>
        </w:rPr>
        <w:t xml:space="preserve">. </w:t>
      </w:r>
      <w:r w:rsidR="00AE0307" w:rsidRPr="0024027A">
        <w:rPr>
          <w:rFonts w:ascii="Times New Roman" w:eastAsia="Times New Roman" w:hAnsi="Times New Roman" w:cs="Times New Roman"/>
          <w:color w:val="1A1A1A"/>
          <w:sz w:val="28"/>
          <w:szCs w:val="28"/>
        </w:rPr>
        <w:t>[</w:t>
      </w:r>
      <w:r w:rsidR="00AE0307" w:rsidRPr="00AE0307">
        <w:rPr>
          <w:rFonts w:ascii="Times New Roman" w:eastAsia="Times New Roman" w:hAnsi="Times New Roman" w:cs="Times New Roman"/>
          <w:color w:val="1A1A1A"/>
          <w:sz w:val="28"/>
          <w:szCs w:val="28"/>
        </w:rPr>
        <w:t>3</w:t>
      </w:r>
      <w:r w:rsidR="00AE0307" w:rsidRPr="0024027A">
        <w:rPr>
          <w:rFonts w:ascii="Times New Roman" w:eastAsia="Times New Roman" w:hAnsi="Times New Roman" w:cs="Times New Roman"/>
          <w:color w:val="1A1A1A"/>
          <w:sz w:val="28"/>
          <w:szCs w:val="28"/>
        </w:rPr>
        <w:t>]</w:t>
      </w:r>
    </w:p>
    <w:p w:rsidR="00BD408F" w:rsidRDefault="006002B6" w:rsidP="002017AB">
      <w:pPr>
        <w:shd w:val="clear" w:color="auto" w:fill="FFFFFF"/>
        <w:contextualSpacing/>
        <w:rPr>
          <w:rFonts w:ascii="Times New Roman" w:eastAsia="Times New Roman" w:hAnsi="Times New Roman" w:cs="Times New Roman"/>
          <w:color w:val="1A1A1A"/>
          <w:sz w:val="28"/>
          <w:szCs w:val="28"/>
        </w:rPr>
      </w:pPr>
      <w:r w:rsidRPr="006002B6">
        <w:rPr>
          <w:rFonts w:ascii="Times New Roman" w:eastAsia="Times New Roman" w:hAnsi="Times New Roman" w:cs="Times New Roman"/>
          <w:color w:val="1A1A1A"/>
          <w:sz w:val="28"/>
          <w:szCs w:val="28"/>
        </w:rPr>
        <w:t xml:space="preserve">Во-первых, согласно теории </w:t>
      </w:r>
      <w:r>
        <w:rPr>
          <w:rFonts w:ascii="Times New Roman" w:eastAsia="Times New Roman" w:hAnsi="Times New Roman" w:cs="Times New Roman"/>
          <w:color w:val="1A1A1A"/>
          <w:sz w:val="28"/>
          <w:szCs w:val="28"/>
        </w:rPr>
        <w:t xml:space="preserve">Э. </w:t>
      </w:r>
      <w:r w:rsidRPr="006002B6">
        <w:rPr>
          <w:rFonts w:ascii="Times New Roman" w:eastAsia="Times New Roman" w:hAnsi="Times New Roman" w:cs="Times New Roman"/>
          <w:color w:val="1A1A1A"/>
          <w:sz w:val="28"/>
          <w:szCs w:val="28"/>
        </w:rPr>
        <w:t xml:space="preserve">Чемберлина, вместо нереалистичного и искусственного абстрактного выражения </w:t>
      </w:r>
      <w:r w:rsidR="005E25C6">
        <w:rPr>
          <w:rFonts w:ascii="Times New Roman" w:eastAsia="Times New Roman" w:hAnsi="Times New Roman" w:cs="Times New Roman"/>
          <w:color w:val="1A1A1A"/>
          <w:sz w:val="28"/>
          <w:szCs w:val="28"/>
        </w:rPr>
        <w:t>«</w:t>
      </w:r>
      <w:r w:rsidRPr="006002B6">
        <w:rPr>
          <w:rFonts w:ascii="Times New Roman" w:eastAsia="Times New Roman" w:hAnsi="Times New Roman" w:cs="Times New Roman"/>
          <w:color w:val="1A1A1A"/>
          <w:sz w:val="28"/>
          <w:szCs w:val="28"/>
        </w:rPr>
        <w:t>чистой конкуренции</w:t>
      </w:r>
      <w:r w:rsidR="005E25C6">
        <w:rPr>
          <w:rFonts w:ascii="Times New Roman" w:eastAsia="Times New Roman" w:hAnsi="Times New Roman" w:cs="Times New Roman"/>
          <w:color w:val="1A1A1A"/>
          <w:sz w:val="28"/>
          <w:szCs w:val="28"/>
        </w:rPr>
        <w:t>»</w:t>
      </w:r>
      <w:r w:rsidRPr="006002B6">
        <w:rPr>
          <w:rFonts w:ascii="Times New Roman" w:eastAsia="Times New Roman" w:hAnsi="Times New Roman" w:cs="Times New Roman"/>
          <w:color w:val="1A1A1A"/>
          <w:sz w:val="28"/>
          <w:szCs w:val="28"/>
        </w:rPr>
        <w:t xml:space="preserve"> оправдано выражение монополистической конкуренции, при которой продавец манип</w:t>
      </w:r>
      <w:r w:rsidRPr="006002B6">
        <w:rPr>
          <w:rFonts w:ascii="Times New Roman" w:eastAsia="Times New Roman" w:hAnsi="Times New Roman" w:cs="Times New Roman"/>
          <w:color w:val="1A1A1A"/>
          <w:sz w:val="28"/>
          <w:szCs w:val="28"/>
        </w:rPr>
        <w:t>у</w:t>
      </w:r>
      <w:r w:rsidRPr="006002B6">
        <w:rPr>
          <w:rFonts w:ascii="Times New Roman" w:eastAsia="Times New Roman" w:hAnsi="Times New Roman" w:cs="Times New Roman"/>
          <w:color w:val="1A1A1A"/>
          <w:sz w:val="28"/>
          <w:szCs w:val="28"/>
        </w:rPr>
        <w:t xml:space="preserve">лирует и контролирует </w:t>
      </w:r>
      <w:r w:rsidR="00A348E9" w:rsidRPr="006002B6">
        <w:rPr>
          <w:rFonts w:ascii="Times New Roman" w:eastAsia="Times New Roman" w:hAnsi="Times New Roman" w:cs="Times New Roman"/>
          <w:color w:val="1A1A1A"/>
          <w:sz w:val="28"/>
          <w:szCs w:val="28"/>
        </w:rPr>
        <w:t>цены,</w:t>
      </w:r>
      <w:r w:rsidRPr="006002B6">
        <w:rPr>
          <w:rFonts w:ascii="Times New Roman" w:eastAsia="Times New Roman" w:hAnsi="Times New Roman" w:cs="Times New Roman"/>
          <w:color w:val="1A1A1A"/>
          <w:sz w:val="28"/>
          <w:szCs w:val="28"/>
        </w:rPr>
        <w:t xml:space="preserve"> и стан</w:t>
      </w:r>
      <w:r w:rsidR="007C7C0B">
        <w:rPr>
          <w:rFonts w:ascii="Times New Roman" w:eastAsia="Times New Roman" w:hAnsi="Times New Roman" w:cs="Times New Roman"/>
          <w:color w:val="1A1A1A"/>
          <w:sz w:val="28"/>
          <w:szCs w:val="28"/>
        </w:rPr>
        <w:t>овится доминирующим игроком на «св</w:t>
      </w:r>
      <w:r w:rsidR="007C7C0B">
        <w:rPr>
          <w:rFonts w:ascii="Times New Roman" w:eastAsia="Times New Roman" w:hAnsi="Times New Roman" w:cs="Times New Roman"/>
          <w:color w:val="1A1A1A"/>
          <w:sz w:val="28"/>
          <w:szCs w:val="28"/>
        </w:rPr>
        <w:t>о</w:t>
      </w:r>
      <w:r w:rsidR="007C7C0B">
        <w:rPr>
          <w:rFonts w:ascii="Times New Roman" w:eastAsia="Times New Roman" w:hAnsi="Times New Roman" w:cs="Times New Roman"/>
          <w:color w:val="1A1A1A"/>
          <w:sz w:val="28"/>
          <w:szCs w:val="28"/>
        </w:rPr>
        <w:t>ем рынке»</w:t>
      </w:r>
      <w:r w:rsidRPr="006002B6">
        <w:rPr>
          <w:rFonts w:ascii="Times New Roman" w:eastAsia="Times New Roman" w:hAnsi="Times New Roman" w:cs="Times New Roman"/>
          <w:color w:val="1A1A1A"/>
          <w:sz w:val="28"/>
          <w:szCs w:val="28"/>
        </w:rPr>
        <w:t>, чтобы всегда оставаться конкурентоспособным.</w:t>
      </w:r>
    </w:p>
    <w:p w:rsidR="006002B6" w:rsidRDefault="006002B6" w:rsidP="002017AB">
      <w:pPr>
        <w:shd w:val="clear" w:color="auto" w:fill="FFFFFF"/>
        <w:contextualSpacing/>
        <w:rPr>
          <w:rFonts w:ascii="Times New Roman" w:eastAsia="Times New Roman" w:hAnsi="Times New Roman" w:cs="Times New Roman"/>
          <w:color w:val="1A1A1A"/>
          <w:sz w:val="28"/>
          <w:szCs w:val="28"/>
        </w:rPr>
      </w:pPr>
      <w:r w:rsidRPr="006002B6">
        <w:rPr>
          <w:rFonts w:ascii="Times New Roman" w:eastAsia="Times New Roman" w:hAnsi="Times New Roman" w:cs="Times New Roman"/>
          <w:color w:val="1A1A1A"/>
          <w:sz w:val="28"/>
          <w:szCs w:val="28"/>
        </w:rPr>
        <w:t xml:space="preserve">Во-вторых, введенное им понятие монополистической конкуренции, </w:t>
      </w:r>
      <w:r w:rsidR="009418BC">
        <w:rPr>
          <w:rFonts w:ascii="Times New Roman" w:eastAsia="Times New Roman" w:hAnsi="Times New Roman" w:cs="Times New Roman"/>
          <w:color w:val="1A1A1A"/>
          <w:sz w:val="28"/>
          <w:szCs w:val="28"/>
        </w:rPr>
        <w:t>Э. Чемберл</w:t>
      </w:r>
      <w:r w:rsidRPr="006002B6">
        <w:rPr>
          <w:rFonts w:ascii="Times New Roman" w:eastAsia="Times New Roman" w:hAnsi="Times New Roman" w:cs="Times New Roman"/>
          <w:color w:val="1A1A1A"/>
          <w:sz w:val="28"/>
          <w:szCs w:val="28"/>
        </w:rPr>
        <w:t>ин</w:t>
      </w:r>
      <w:r w:rsidR="004C1887">
        <w:rPr>
          <w:rFonts w:ascii="Times New Roman" w:eastAsia="Times New Roman" w:hAnsi="Times New Roman" w:cs="Times New Roman"/>
          <w:color w:val="1A1A1A"/>
          <w:sz w:val="28"/>
          <w:szCs w:val="28"/>
        </w:rPr>
        <w:t xml:space="preserve"> </w:t>
      </w:r>
      <w:r w:rsidR="007C7C0B">
        <w:rPr>
          <w:rFonts w:ascii="Times New Roman" w:eastAsia="Times New Roman" w:hAnsi="Times New Roman" w:cs="Times New Roman"/>
          <w:color w:val="1A1A1A"/>
          <w:sz w:val="28"/>
          <w:szCs w:val="28"/>
        </w:rPr>
        <w:t>заменяет понятие «чистая конкуренция»</w:t>
      </w:r>
      <w:r w:rsidRPr="006002B6">
        <w:rPr>
          <w:rFonts w:ascii="Times New Roman" w:eastAsia="Times New Roman" w:hAnsi="Times New Roman" w:cs="Times New Roman"/>
          <w:color w:val="1A1A1A"/>
          <w:sz w:val="28"/>
          <w:szCs w:val="28"/>
        </w:rPr>
        <w:t>. Это объясняется тем, что при монополистической конкуренции структура рынка представлена до</w:t>
      </w:r>
      <w:r w:rsidRPr="006002B6">
        <w:rPr>
          <w:rFonts w:ascii="Times New Roman" w:eastAsia="Times New Roman" w:hAnsi="Times New Roman" w:cs="Times New Roman"/>
          <w:color w:val="1A1A1A"/>
          <w:sz w:val="28"/>
          <w:szCs w:val="28"/>
        </w:rPr>
        <w:t>с</w:t>
      </w:r>
      <w:r w:rsidRPr="006002B6">
        <w:rPr>
          <w:rFonts w:ascii="Times New Roman" w:eastAsia="Times New Roman" w:hAnsi="Times New Roman" w:cs="Times New Roman"/>
          <w:color w:val="1A1A1A"/>
          <w:sz w:val="28"/>
          <w:szCs w:val="28"/>
        </w:rPr>
        <w:t>таточно большим количеством продавцов, на результаты деятельности одной компании не влияют результаты деятельности других конкурентов, покуп</w:t>
      </w:r>
      <w:r w:rsidRPr="006002B6">
        <w:rPr>
          <w:rFonts w:ascii="Times New Roman" w:eastAsia="Times New Roman" w:hAnsi="Times New Roman" w:cs="Times New Roman"/>
          <w:color w:val="1A1A1A"/>
          <w:sz w:val="28"/>
          <w:szCs w:val="28"/>
        </w:rPr>
        <w:t>а</w:t>
      </w:r>
      <w:r w:rsidRPr="006002B6">
        <w:rPr>
          <w:rFonts w:ascii="Times New Roman" w:eastAsia="Times New Roman" w:hAnsi="Times New Roman" w:cs="Times New Roman"/>
          <w:color w:val="1A1A1A"/>
          <w:sz w:val="28"/>
          <w:szCs w:val="28"/>
        </w:rPr>
        <w:t>тели предпочитают продукцию, разнообразие которой обусловлено маркой или другими качественными характер</w:t>
      </w:r>
      <w:r>
        <w:rPr>
          <w:rFonts w:ascii="Times New Roman" w:eastAsia="Times New Roman" w:hAnsi="Times New Roman" w:cs="Times New Roman"/>
          <w:color w:val="1A1A1A"/>
          <w:sz w:val="28"/>
          <w:szCs w:val="28"/>
        </w:rPr>
        <w:t>истиками конкретного продавца, «дифференцированные продукты»</w:t>
      </w:r>
      <w:r w:rsidRPr="006002B6">
        <w:rPr>
          <w:rFonts w:ascii="Times New Roman" w:eastAsia="Times New Roman" w:hAnsi="Times New Roman" w:cs="Times New Roman"/>
          <w:color w:val="1A1A1A"/>
          <w:sz w:val="28"/>
          <w:szCs w:val="28"/>
        </w:rPr>
        <w:t>, т.е. продукты определенной марки, я</w:t>
      </w:r>
      <w:r w:rsidRPr="006002B6">
        <w:rPr>
          <w:rFonts w:ascii="Times New Roman" w:eastAsia="Times New Roman" w:hAnsi="Times New Roman" w:cs="Times New Roman"/>
          <w:color w:val="1A1A1A"/>
          <w:sz w:val="28"/>
          <w:szCs w:val="28"/>
        </w:rPr>
        <w:t>в</w:t>
      </w:r>
      <w:r w:rsidRPr="006002B6">
        <w:rPr>
          <w:rFonts w:ascii="Times New Roman" w:eastAsia="Times New Roman" w:hAnsi="Times New Roman" w:cs="Times New Roman"/>
          <w:color w:val="1A1A1A"/>
          <w:sz w:val="28"/>
          <w:szCs w:val="28"/>
        </w:rPr>
        <w:t>ляющиеся близкими заменителями говорят, что ко</w:t>
      </w:r>
      <w:r w:rsidR="00DE38BB">
        <w:rPr>
          <w:rFonts w:ascii="Times New Roman" w:eastAsia="Times New Roman" w:hAnsi="Times New Roman" w:cs="Times New Roman"/>
          <w:color w:val="1A1A1A"/>
          <w:sz w:val="28"/>
          <w:szCs w:val="28"/>
        </w:rPr>
        <w:t>мпания способна создать любого «нового»</w:t>
      </w:r>
      <w:r w:rsidRPr="006002B6">
        <w:rPr>
          <w:rFonts w:ascii="Times New Roman" w:eastAsia="Times New Roman" w:hAnsi="Times New Roman" w:cs="Times New Roman"/>
          <w:color w:val="1A1A1A"/>
          <w:sz w:val="28"/>
          <w:szCs w:val="28"/>
        </w:rPr>
        <w:t xml:space="preserve"> продавца или </w:t>
      </w:r>
      <w:r w:rsidR="00DE38BB">
        <w:rPr>
          <w:rFonts w:ascii="Times New Roman" w:eastAsia="Times New Roman" w:hAnsi="Times New Roman" w:cs="Times New Roman"/>
          <w:color w:val="1A1A1A"/>
          <w:sz w:val="28"/>
          <w:szCs w:val="28"/>
        </w:rPr>
        <w:t>«войти»</w:t>
      </w:r>
      <w:r w:rsidRPr="006002B6">
        <w:rPr>
          <w:rFonts w:ascii="Times New Roman" w:eastAsia="Times New Roman" w:hAnsi="Times New Roman" w:cs="Times New Roman"/>
          <w:color w:val="1A1A1A"/>
          <w:sz w:val="28"/>
          <w:szCs w:val="28"/>
        </w:rPr>
        <w:t xml:space="preserve"> в отрасль или сектор</w:t>
      </w:r>
      <w:r w:rsidR="00ED32E0">
        <w:rPr>
          <w:rFonts w:ascii="Times New Roman" w:eastAsia="Times New Roman" w:hAnsi="Times New Roman" w:cs="Times New Roman"/>
          <w:color w:val="1A1A1A"/>
          <w:sz w:val="28"/>
          <w:szCs w:val="28"/>
        </w:rPr>
        <w:t xml:space="preserve">. </w:t>
      </w:r>
      <w:r w:rsidR="00AE0307" w:rsidRPr="0024027A">
        <w:rPr>
          <w:rFonts w:ascii="Times New Roman" w:eastAsia="Times New Roman" w:hAnsi="Times New Roman" w:cs="Times New Roman"/>
          <w:color w:val="1A1A1A"/>
          <w:sz w:val="28"/>
          <w:szCs w:val="28"/>
        </w:rPr>
        <w:t>[</w:t>
      </w:r>
      <w:r w:rsidR="00AE0307" w:rsidRPr="00AE0307">
        <w:rPr>
          <w:rFonts w:ascii="Times New Roman" w:eastAsia="Times New Roman" w:hAnsi="Times New Roman" w:cs="Times New Roman"/>
          <w:color w:val="1A1A1A"/>
          <w:sz w:val="28"/>
          <w:szCs w:val="28"/>
        </w:rPr>
        <w:t>3</w:t>
      </w:r>
      <w:r w:rsidR="00AE0307" w:rsidRPr="0024027A">
        <w:rPr>
          <w:rFonts w:ascii="Times New Roman" w:eastAsia="Times New Roman" w:hAnsi="Times New Roman" w:cs="Times New Roman"/>
          <w:color w:val="1A1A1A"/>
          <w:sz w:val="28"/>
          <w:szCs w:val="28"/>
        </w:rPr>
        <w:t>]</w:t>
      </w:r>
    </w:p>
    <w:p w:rsidR="006002B6" w:rsidRDefault="00DE38BB" w:rsidP="002017AB">
      <w:pPr>
        <w:shd w:val="clear" w:color="auto" w:fill="FFFFFF"/>
        <w:contextualSpacing/>
        <w:rPr>
          <w:rFonts w:ascii="Times New Roman" w:eastAsia="Times New Roman" w:hAnsi="Times New Roman" w:cs="Times New Roman"/>
          <w:color w:val="1A1A1A"/>
          <w:sz w:val="28"/>
          <w:szCs w:val="28"/>
        </w:rPr>
      </w:pPr>
      <w:r w:rsidRPr="00DE38BB">
        <w:rPr>
          <w:rFonts w:ascii="Times New Roman" w:eastAsia="Times New Roman" w:hAnsi="Times New Roman" w:cs="Times New Roman"/>
          <w:color w:val="1A1A1A"/>
          <w:sz w:val="28"/>
          <w:szCs w:val="28"/>
        </w:rPr>
        <w:t>В-третьих</w:t>
      </w:r>
      <w:r>
        <w:rPr>
          <w:rFonts w:ascii="Times New Roman" w:eastAsia="Times New Roman" w:hAnsi="Times New Roman" w:cs="Times New Roman"/>
          <w:color w:val="1A1A1A"/>
          <w:sz w:val="28"/>
          <w:szCs w:val="28"/>
        </w:rPr>
        <w:t>, если раньше «классическая» и «неоклассическая» школы</w:t>
      </w:r>
      <w:r w:rsidRPr="00DE38BB">
        <w:rPr>
          <w:rFonts w:ascii="Times New Roman" w:eastAsia="Times New Roman" w:hAnsi="Times New Roman" w:cs="Times New Roman"/>
          <w:color w:val="1A1A1A"/>
          <w:sz w:val="28"/>
          <w:szCs w:val="28"/>
        </w:rPr>
        <w:t xml:space="preserve"> считали чистую конкуренцию решающим условием экономического роста, а специфическую конкуренцию допускали только на объединенных рынках, то согласно теории Э. Чемберлина, даже в монополии, основан</w:t>
      </w:r>
      <w:r>
        <w:rPr>
          <w:rFonts w:ascii="Times New Roman" w:eastAsia="Times New Roman" w:hAnsi="Times New Roman" w:cs="Times New Roman"/>
          <w:color w:val="1A1A1A"/>
          <w:sz w:val="28"/>
          <w:szCs w:val="28"/>
        </w:rPr>
        <w:t>ной на «дифф</w:t>
      </w:r>
      <w:r>
        <w:rPr>
          <w:rFonts w:ascii="Times New Roman" w:eastAsia="Times New Roman" w:hAnsi="Times New Roman" w:cs="Times New Roman"/>
          <w:color w:val="1A1A1A"/>
          <w:sz w:val="28"/>
          <w:szCs w:val="28"/>
        </w:rPr>
        <w:t>е</w:t>
      </w:r>
      <w:r>
        <w:rPr>
          <w:rFonts w:ascii="Times New Roman" w:eastAsia="Times New Roman" w:hAnsi="Times New Roman" w:cs="Times New Roman"/>
          <w:color w:val="1A1A1A"/>
          <w:sz w:val="28"/>
          <w:szCs w:val="28"/>
        </w:rPr>
        <w:t>ренциации продукта»</w:t>
      </w:r>
      <w:r w:rsidRPr="00DE38BB">
        <w:rPr>
          <w:rFonts w:ascii="Times New Roman" w:eastAsia="Times New Roman" w:hAnsi="Times New Roman" w:cs="Times New Roman"/>
          <w:color w:val="1A1A1A"/>
          <w:sz w:val="28"/>
          <w:szCs w:val="28"/>
        </w:rPr>
        <w:t>, конкуренция может иметь место, если один и тот же тип продукта обладает особыми характеристиками и покупателю разрешено отдавать предпочтение одному из продуктов этого типа.</w:t>
      </w:r>
    </w:p>
    <w:p w:rsidR="00DE38BB" w:rsidRDefault="00964ECB" w:rsidP="002017AB">
      <w:pPr>
        <w:shd w:val="clear" w:color="auto" w:fill="FFFFFF"/>
        <w:contextualSpacing/>
        <w:rPr>
          <w:rFonts w:ascii="Times New Roman" w:eastAsia="Times New Roman" w:hAnsi="Times New Roman" w:cs="Times New Roman"/>
          <w:color w:val="1A1A1A"/>
          <w:sz w:val="28"/>
          <w:szCs w:val="28"/>
        </w:rPr>
      </w:pPr>
      <w:r w:rsidRPr="00DE38BB">
        <w:rPr>
          <w:rFonts w:ascii="Times New Roman" w:eastAsia="Times New Roman" w:hAnsi="Times New Roman" w:cs="Times New Roman"/>
          <w:color w:val="1A1A1A"/>
          <w:sz w:val="28"/>
          <w:szCs w:val="28"/>
        </w:rPr>
        <w:t>Другой профессор,</w:t>
      </w:r>
      <w:r w:rsidR="00DE38BB" w:rsidRPr="00DE38BB">
        <w:rPr>
          <w:rFonts w:ascii="Times New Roman" w:eastAsia="Times New Roman" w:hAnsi="Times New Roman" w:cs="Times New Roman"/>
          <w:color w:val="1A1A1A"/>
          <w:sz w:val="28"/>
          <w:szCs w:val="28"/>
        </w:rPr>
        <w:t xml:space="preserve"> работающий над темой </w:t>
      </w:r>
      <w:r w:rsidR="009C6201" w:rsidRPr="00DE38BB">
        <w:rPr>
          <w:rFonts w:ascii="Times New Roman" w:eastAsia="Times New Roman" w:hAnsi="Times New Roman" w:cs="Times New Roman"/>
          <w:color w:val="1A1A1A"/>
          <w:sz w:val="28"/>
          <w:szCs w:val="28"/>
        </w:rPr>
        <w:t>несовершенной конкуре</w:t>
      </w:r>
      <w:r w:rsidR="009C6201" w:rsidRPr="00DE38BB">
        <w:rPr>
          <w:rFonts w:ascii="Times New Roman" w:eastAsia="Times New Roman" w:hAnsi="Times New Roman" w:cs="Times New Roman"/>
          <w:color w:val="1A1A1A"/>
          <w:sz w:val="28"/>
          <w:szCs w:val="28"/>
        </w:rPr>
        <w:t>н</w:t>
      </w:r>
      <w:r w:rsidR="009C6201" w:rsidRPr="00DE38BB">
        <w:rPr>
          <w:rFonts w:ascii="Times New Roman" w:eastAsia="Times New Roman" w:hAnsi="Times New Roman" w:cs="Times New Roman"/>
          <w:color w:val="1A1A1A"/>
          <w:sz w:val="28"/>
          <w:szCs w:val="28"/>
        </w:rPr>
        <w:t>цией,</w:t>
      </w:r>
      <w:r w:rsidR="00DE38BB" w:rsidRPr="00DE38BB">
        <w:rPr>
          <w:rFonts w:ascii="Times New Roman" w:eastAsia="Times New Roman" w:hAnsi="Times New Roman" w:cs="Times New Roman"/>
          <w:color w:val="1A1A1A"/>
          <w:sz w:val="28"/>
          <w:szCs w:val="28"/>
        </w:rPr>
        <w:t xml:space="preserve"> была Дж. Робинсон</w:t>
      </w:r>
      <w:r w:rsidR="00ED32E0">
        <w:rPr>
          <w:rFonts w:ascii="Times New Roman" w:eastAsia="Times New Roman" w:hAnsi="Times New Roman" w:cs="Times New Roman"/>
          <w:color w:val="1A1A1A"/>
          <w:sz w:val="28"/>
          <w:szCs w:val="28"/>
        </w:rPr>
        <w:t xml:space="preserve">. </w:t>
      </w:r>
      <w:r w:rsidR="00AE0307" w:rsidRPr="0024027A">
        <w:rPr>
          <w:rFonts w:ascii="Times New Roman" w:eastAsia="Times New Roman" w:hAnsi="Times New Roman" w:cs="Times New Roman"/>
          <w:color w:val="1A1A1A"/>
          <w:sz w:val="28"/>
          <w:szCs w:val="28"/>
        </w:rPr>
        <w:t>[</w:t>
      </w:r>
      <w:r w:rsidR="00AE0307" w:rsidRPr="005E2A43">
        <w:rPr>
          <w:rFonts w:ascii="Times New Roman" w:eastAsia="Times New Roman" w:hAnsi="Times New Roman" w:cs="Times New Roman"/>
          <w:color w:val="1A1A1A"/>
          <w:sz w:val="28"/>
          <w:szCs w:val="28"/>
        </w:rPr>
        <w:t>3</w:t>
      </w:r>
      <w:r w:rsidR="00AE0307" w:rsidRPr="0024027A">
        <w:rPr>
          <w:rFonts w:ascii="Times New Roman" w:eastAsia="Times New Roman" w:hAnsi="Times New Roman" w:cs="Times New Roman"/>
          <w:color w:val="1A1A1A"/>
          <w:sz w:val="28"/>
          <w:szCs w:val="28"/>
        </w:rPr>
        <w:t>]</w:t>
      </w:r>
    </w:p>
    <w:p w:rsidR="00DE38BB" w:rsidRDefault="00DE38BB" w:rsidP="002017AB">
      <w:pPr>
        <w:shd w:val="clear" w:color="auto" w:fill="FFFFFF"/>
        <w:contextualSpacing/>
        <w:rPr>
          <w:rFonts w:ascii="Times New Roman" w:eastAsia="Times New Roman" w:hAnsi="Times New Roman" w:cs="Times New Roman"/>
          <w:color w:val="1A1A1A"/>
          <w:sz w:val="28"/>
          <w:szCs w:val="28"/>
        </w:rPr>
      </w:pPr>
      <w:r w:rsidRPr="00DE38BB">
        <w:rPr>
          <w:rFonts w:ascii="Times New Roman" w:eastAsia="Times New Roman" w:hAnsi="Times New Roman" w:cs="Times New Roman"/>
          <w:color w:val="1A1A1A"/>
          <w:sz w:val="28"/>
          <w:szCs w:val="28"/>
        </w:rPr>
        <w:t>Во-первых, по убеждению Дж.</w:t>
      </w:r>
      <w:r w:rsidR="00A21333">
        <w:rPr>
          <w:rFonts w:ascii="Times New Roman" w:eastAsia="Times New Roman" w:hAnsi="Times New Roman" w:cs="Times New Roman"/>
          <w:color w:val="1A1A1A"/>
          <w:sz w:val="28"/>
          <w:szCs w:val="28"/>
        </w:rPr>
        <w:t xml:space="preserve"> </w:t>
      </w:r>
      <w:r w:rsidRPr="00DE38BB">
        <w:rPr>
          <w:rFonts w:ascii="Times New Roman" w:eastAsia="Times New Roman" w:hAnsi="Times New Roman" w:cs="Times New Roman"/>
          <w:color w:val="1A1A1A"/>
          <w:sz w:val="28"/>
          <w:szCs w:val="28"/>
        </w:rPr>
        <w:t>Робинсон, в условиях совершенной конкуренции предприниматели меньше заинтересованы в монополизации производства, чем в условиях несовершенного рынка, в котором отдельные фирмы не могут достичь оптимальных размеров, функционируют неэффе</w:t>
      </w:r>
      <w:r w:rsidRPr="00DE38BB">
        <w:rPr>
          <w:rFonts w:ascii="Times New Roman" w:eastAsia="Times New Roman" w:hAnsi="Times New Roman" w:cs="Times New Roman"/>
          <w:color w:val="1A1A1A"/>
          <w:sz w:val="28"/>
          <w:szCs w:val="28"/>
        </w:rPr>
        <w:t>к</w:t>
      </w:r>
      <w:r w:rsidRPr="00DE38BB">
        <w:rPr>
          <w:rFonts w:ascii="Times New Roman" w:eastAsia="Times New Roman" w:hAnsi="Times New Roman" w:cs="Times New Roman"/>
          <w:color w:val="1A1A1A"/>
          <w:sz w:val="28"/>
          <w:szCs w:val="28"/>
        </w:rPr>
        <w:lastRenderedPageBreak/>
        <w:t>тивно, и «поэтому монополист имеет возможность не только повысить цены на свою продукцию, ограничивая выпуск, но также снизить издержки прои</w:t>
      </w:r>
      <w:r w:rsidRPr="00DE38BB">
        <w:rPr>
          <w:rFonts w:ascii="Times New Roman" w:eastAsia="Times New Roman" w:hAnsi="Times New Roman" w:cs="Times New Roman"/>
          <w:color w:val="1A1A1A"/>
          <w:sz w:val="28"/>
          <w:szCs w:val="28"/>
        </w:rPr>
        <w:t>з</w:t>
      </w:r>
      <w:r w:rsidRPr="00DE38BB">
        <w:rPr>
          <w:rFonts w:ascii="Times New Roman" w:eastAsia="Times New Roman" w:hAnsi="Times New Roman" w:cs="Times New Roman"/>
          <w:color w:val="1A1A1A"/>
          <w:sz w:val="28"/>
          <w:szCs w:val="28"/>
        </w:rPr>
        <w:t>водства путем совершенствования организации производства в отрасли».</w:t>
      </w:r>
    </w:p>
    <w:p w:rsidR="00DE38BB" w:rsidRDefault="00DE38BB" w:rsidP="002017AB">
      <w:pPr>
        <w:shd w:val="clear" w:color="auto" w:fill="FFFFFF"/>
        <w:contextualSpacing/>
        <w:rPr>
          <w:rFonts w:ascii="Times New Roman" w:eastAsia="Times New Roman" w:hAnsi="Times New Roman" w:cs="Times New Roman"/>
          <w:color w:val="1A1A1A"/>
          <w:sz w:val="28"/>
          <w:szCs w:val="28"/>
        </w:rPr>
      </w:pPr>
      <w:r w:rsidRPr="00DE38BB">
        <w:rPr>
          <w:rFonts w:ascii="Times New Roman" w:eastAsia="Times New Roman" w:hAnsi="Times New Roman" w:cs="Times New Roman"/>
          <w:color w:val="1A1A1A"/>
          <w:sz w:val="28"/>
          <w:szCs w:val="28"/>
        </w:rPr>
        <w:t>Во-вторых, по мнению Робинсона, помимо того, что монополия треб</w:t>
      </w:r>
      <w:r w:rsidRPr="00DE38BB">
        <w:rPr>
          <w:rFonts w:ascii="Times New Roman" w:eastAsia="Times New Roman" w:hAnsi="Times New Roman" w:cs="Times New Roman"/>
          <w:color w:val="1A1A1A"/>
          <w:sz w:val="28"/>
          <w:szCs w:val="28"/>
        </w:rPr>
        <w:t>у</w:t>
      </w:r>
      <w:r w:rsidRPr="00DE38BB">
        <w:rPr>
          <w:rFonts w:ascii="Times New Roman" w:eastAsia="Times New Roman" w:hAnsi="Times New Roman" w:cs="Times New Roman"/>
          <w:color w:val="1A1A1A"/>
          <w:sz w:val="28"/>
          <w:szCs w:val="28"/>
        </w:rPr>
        <w:t>ет, чтобы продукты были з</w:t>
      </w:r>
      <w:r>
        <w:rPr>
          <w:rFonts w:ascii="Times New Roman" w:eastAsia="Times New Roman" w:hAnsi="Times New Roman" w:cs="Times New Roman"/>
          <w:color w:val="1A1A1A"/>
          <w:sz w:val="28"/>
          <w:szCs w:val="28"/>
        </w:rPr>
        <w:t xml:space="preserve">аметно отделены от </w:t>
      </w:r>
      <w:r w:rsidRPr="00DE38BB">
        <w:rPr>
          <w:rFonts w:ascii="Times New Roman" w:eastAsia="Times New Roman" w:hAnsi="Times New Roman" w:cs="Times New Roman"/>
          <w:color w:val="1A1A1A"/>
          <w:sz w:val="28"/>
          <w:szCs w:val="28"/>
        </w:rPr>
        <w:t>«товаров-субститутов»</w:t>
      </w:r>
      <w:r>
        <w:rPr>
          <w:rFonts w:ascii="Times New Roman" w:eastAsia="Times New Roman" w:hAnsi="Times New Roman" w:cs="Times New Roman"/>
          <w:color w:val="1A1A1A"/>
          <w:sz w:val="28"/>
          <w:szCs w:val="28"/>
        </w:rPr>
        <w:t xml:space="preserve">, </w:t>
      </w:r>
      <w:r w:rsidRPr="00DE38BB">
        <w:rPr>
          <w:rFonts w:ascii="Times New Roman" w:eastAsia="Times New Roman" w:hAnsi="Times New Roman" w:cs="Times New Roman"/>
          <w:color w:val="1A1A1A"/>
          <w:sz w:val="28"/>
          <w:szCs w:val="28"/>
        </w:rPr>
        <w:t>мон</w:t>
      </w:r>
      <w:r w:rsidRPr="00DE38BB">
        <w:rPr>
          <w:rFonts w:ascii="Times New Roman" w:eastAsia="Times New Roman" w:hAnsi="Times New Roman" w:cs="Times New Roman"/>
          <w:color w:val="1A1A1A"/>
          <w:sz w:val="28"/>
          <w:szCs w:val="28"/>
        </w:rPr>
        <w:t>о</w:t>
      </w:r>
      <w:r w:rsidRPr="00DE38BB">
        <w:rPr>
          <w:rFonts w:ascii="Times New Roman" w:eastAsia="Times New Roman" w:hAnsi="Times New Roman" w:cs="Times New Roman"/>
          <w:color w:val="1A1A1A"/>
          <w:sz w:val="28"/>
          <w:szCs w:val="28"/>
        </w:rPr>
        <w:t>полистическое предприятие должно быть з</w:t>
      </w:r>
      <w:r>
        <w:rPr>
          <w:rFonts w:ascii="Times New Roman" w:eastAsia="Times New Roman" w:hAnsi="Times New Roman" w:cs="Times New Roman"/>
          <w:color w:val="1A1A1A"/>
          <w:sz w:val="28"/>
          <w:szCs w:val="28"/>
        </w:rPr>
        <w:t>аметно отделено от «товаров-субститутов»</w:t>
      </w:r>
      <w:r w:rsidRPr="00DE38BB">
        <w:rPr>
          <w:rFonts w:ascii="Times New Roman" w:eastAsia="Times New Roman" w:hAnsi="Times New Roman" w:cs="Times New Roman"/>
          <w:color w:val="1A1A1A"/>
          <w:sz w:val="28"/>
          <w:szCs w:val="28"/>
        </w:rPr>
        <w:t>. Более того, по мнению Робинсона, помимо того, что моноп</w:t>
      </w:r>
      <w:r w:rsidRPr="00DE38BB">
        <w:rPr>
          <w:rFonts w:ascii="Times New Roman" w:eastAsia="Times New Roman" w:hAnsi="Times New Roman" w:cs="Times New Roman"/>
          <w:color w:val="1A1A1A"/>
          <w:sz w:val="28"/>
          <w:szCs w:val="28"/>
        </w:rPr>
        <w:t>о</w:t>
      </w:r>
      <w:r w:rsidRPr="00DE38BB">
        <w:rPr>
          <w:rFonts w:ascii="Times New Roman" w:eastAsia="Times New Roman" w:hAnsi="Times New Roman" w:cs="Times New Roman"/>
          <w:color w:val="1A1A1A"/>
          <w:sz w:val="28"/>
          <w:szCs w:val="28"/>
        </w:rPr>
        <w:t>лия требует, чтобы продукты были заметно отдел</w:t>
      </w:r>
      <w:r>
        <w:rPr>
          <w:rFonts w:ascii="Times New Roman" w:eastAsia="Times New Roman" w:hAnsi="Times New Roman" w:cs="Times New Roman"/>
          <w:color w:val="1A1A1A"/>
          <w:sz w:val="28"/>
          <w:szCs w:val="28"/>
        </w:rPr>
        <w:t>ены от «товаров-субститутов»</w:t>
      </w:r>
      <w:r w:rsidRPr="00DE38BB">
        <w:rPr>
          <w:rFonts w:ascii="Times New Roman" w:eastAsia="Times New Roman" w:hAnsi="Times New Roman" w:cs="Times New Roman"/>
          <w:color w:val="1A1A1A"/>
          <w:sz w:val="28"/>
          <w:szCs w:val="28"/>
        </w:rPr>
        <w:t>, требуется дополнител</w:t>
      </w:r>
      <w:r>
        <w:rPr>
          <w:rFonts w:ascii="Times New Roman" w:eastAsia="Times New Roman" w:hAnsi="Times New Roman" w:cs="Times New Roman"/>
          <w:color w:val="1A1A1A"/>
          <w:sz w:val="28"/>
          <w:szCs w:val="28"/>
        </w:rPr>
        <w:t>ьное условие</w:t>
      </w:r>
      <w:r w:rsidR="00ED32E0">
        <w:rPr>
          <w:rFonts w:ascii="Times New Roman" w:eastAsia="Times New Roman" w:hAnsi="Times New Roman" w:cs="Times New Roman"/>
          <w:color w:val="1A1A1A"/>
          <w:sz w:val="28"/>
          <w:szCs w:val="28"/>
        </w:rPr>
        <w:t xml:space="preserve">. </w:t>
      </w:r>
      <w:r w:rsidR="00AE0307" w:rsidRPr="0024027A">
        <w:rPr>
          <w:rFonts w:ascii="Times New Roman" w:eastAsia="Times New Roman" w:hAnsi="Times New Roman" w:cs="Times New Roman"/>
          <w:color w:val="1A1A1A"/>
          <w:sz w:val="28"/>
          <w:szCs w:val="28"/>
        </w:rPr>
        <w:t>[</w:t>
      </w:r>
      <w:r w:rsidR="00AE0307" w:rsidRPr="00AE0307">
        <w:rPr>
          <w:rFonts w:ascii="Times New Roman" w:eastAsia="Times New Roman" w:hAnsi="Times New Roman" w:cs="Times New Roman"/>
          <w:color w:val="1A1A1A"/>
          <w:sz w:val="28"/>
          <w:szCs w:val="28"/>
        </w:rPr>
        <w:t>3</w:t>
      </w:r>
      <w:r w:rsidR="00AE0307" w:rsidRPr="0024027A">
        <w:rPr>
          <w:rFonts w:ascii="Times New Roman" w:eastAsia="Times New Roman" w:hAnsi="Times New Roman" w:cs="Times New Roman"/>
          <w:color w:val="1A1A1A"/>
          <w:sz w:val="28"/>
          <w:szCs w:val="28"/>
        </w:rPr>
        <w:t>]</w:t>
      </w:r>
    </w:p>
    <w:p w:rsidR="003F4A6B" w:rsidRDefault="003F4A6B" w:rsidP="002017AB">
      <w:pPr>
        <w:shd w:val="clear" w:color="auto" w:fill="FFFFFF"/>
        <w:contextualSpacing/>
        <w:rPr>
          <w:rFonts w:ascii="Times New Roman" w:eastAsia="Times New Roman" w:hAnsi="Times New Roman" w:cs="Times New Roman"/>
          <w:color w:val="1A1A1A"/>
          <w:sz w:val="28"/>
          <w:szCs w:val="28"/>
        </w:rPr>
      </w:pPr>
    </w:p>
    <w:p w:rsidR="00AB7984" w:rsidRPr="00AE0307" w:rsidRDefault="005E25C6" w:rsidP="002017AB">
      <w:pPr>
        <w:shd w:val="clear" w:color="auto" w:fill="FFFFFF"/>
        <w:contextualSpacing/>
        <w:rPr>
          <w:rFonts w:ascii="Times New Roman" w:eastAsia="Times New Roman" w:hAnsi="Times New Roman" w:cs="Times New Roman"/>
          <w:color w:val="000000" w:themeColor="text1"/>
          <w:sz w:val="28"/>
          <w:szCs w:val="28"/>
        </w:rPr>
      </w:pPr>
      <w:r w:rsidRPr="005E25C6">
        <w:rPr>
          <w:rFonts w:ascii="Times New Roman" w:eastAsia="Times New Roman" w:hAnsi="Times New Roman" w:cs="Times New Roman"/>
          <w:color w:val="000000" w:themeColor="text1"/>
          <w:sz w:val="28"/>
          <w:szCs w:val="28"/>
        </w:rPr>
        <w:t>Таблица 1 – Теории рынка с несовершенной конкуренцией</w:t>
      </w:r>
      <w:r w:rsidR="004C1887">
        <w:rPr>
          <w:rFonts w:ascii="Times New Roman" w:eastAsia="Times New Roman" w:hAnsi="Times New Roman" w:cs="Times New Roman"/>
          <w:color w:val="000000" w:themeColor="text1"/>
          <w:sz w:val="28"/>
          <w:szCs w:val="28"/>
        </w:rPr>
        <w:t xml:space="preserve"> </w:t>
      </w:r>
      <w:r w:rsidR="005E2A43">
        <w:rPr>
          <w:rFonts w:ascii="Times New Roman" w:eastAsia="Times New Roman" w:hAnsi="Times New Roman" w:cs="Times New Roman"/>
          <w:color w:val="000000" w:themeColor="text1"/>
          <w:sz w:val="28"/>
          <w:szCs w:val="28"/>
        </w:rPr>
        <w:t>(</w:t>
      </w:r>
      <w:r w:rsidR="00AE0307">
        <w:rPr>
          <w:rFonts w:ascii="Times New Roman" w:eastAsia="Times New Roman" w:hAnsi="Times New Roman" w:cs="Times New Roman"/>
          <w:color w:val="000000" w:themeColor="text1"/>
          <w:sz w:val="28"/>
          <w:szCs w:val="28"/>
        </w:rPr>
        <w:t xml:space="preserve">составлена автором на основании </w:t>
      </w:r>
      <w:r w:rsidR="00AE0307" w:rsidRPr="00AE0307">
        <w:rPr>
          <w:rFonts w:ascii="Times New Roman" w:eastAsia="Times New Roman" w:hAnsi="Times New Roman" w:cs="Times New Roman"/>
          <w:color w:val="000000" w:themeColor="text1"/>
          <w:sz w:val="28"/>
          <w:szCs w:val="28"/>
        </w:rPr>
        <w:t>[3]</w:t>
      </w:r>
      <w:r w:rsidR="00AE0307">
        <w:rPr>
          <w:rFonts w:ascii="Times New Roman" w:eastAsia="Times New Roman" w:hAnsi="Times New Roman" w:cs="Times New Roman"/>
          <w:color w:val="000000" w:themeColor="text1"/>
          <w:sz w:val="28"/>
          <w:szCs w:val="28"/>
        </w:rPr>
        <w:t>)</w:t>
      </w:r>
    </w:p>
    <w:tbl>
      <w:tblPr>
        <w:tblStyle w:val="ab"/>
        <w:tblW w:w="9544" w:type="dxa"/>
        <w:tblLook w:val="04A0"/>
      </w:tblPr>
      <w:tblGrid>
        <w:gridCol w:w="4772"/>
        <w:gridCol w:w="4772"/>
      </w:tblGrid>
      <w:tr w:rsidR="00C6130D" w:rsidTr="00AE0307">
        <w:trPr>
          <w:trHeight w:val="325"/>
        </w:trPr>
        <w:tc>
          <w:tcPr>
            <w:tcW w:w="4772" w:type="dxa"/>
          </w:tcPr>
          <w:p w:rsidR="00C6130D" w:rsidRPr="00181FA1" w:rsidRDefault="00C6130D" w:rsidP="00C6130D">
            <w:pPr>
              <w:ind w:firstLine="0"/>
              <w:contextualSpacing/>
              <w:jc w:val="center"/>
              <w:rPr>
                <w:rFonts w:ascii="Times New Roman" w:eastAsia="Times New Roman" w:hAnsi="Times New Roman" w:cs="Times New Roman"/>
                <w:color w:val="000000" w:themeColor="text1"/>
                <w:sz w:val="24"/>
                <w:szCs w:val="24"/>
              </w:rPr>
            </w:pPr>
            <w:r w:rsidRPr="00181FA1">
              <w:rPr>
                <w:rFonts w:ascii="Times New Roman" w:eastAsia="Times New Roman" w:hAnsi="Times New Roman" w:cs="Times New Roman"/>
                <w:color w:val="000000" w:themeColor="text1"/>
                <w:sz w:val="24"/>
                <w:szCs w:val="24"/>
              </w:rPr>
              <w:t>Автор</w:t>
            </w:r>
            <w:r w:rsidR="00181FA1" w:rsidRPr="00181FA1">
              <w:rPr>
                <w:rFonts w:ascii="Times New Roman" w:eastAsia="Times New Roman" w:hAnsi="Times New Roman" w:cs="Times New Roman"/>
                <w:color w:val="000000" w:themeColor="text1"/>
                <w:sz w:val="24"/>
                <w:szCs w:val="24"/>
              </w:rPr>
              <w:t>ы</w:t>
            </w:r>
          </w:p>
        </w:tc>
        <w:tc>
          <w:tcPr>
            <w:tcW w:w="4772" w:type="dxa"/>
          </w:tcPr>
          <w:p w:rsidR="00C6130D" w:rsidRPr="00181FA1" w:rsidRDefault="00C6130D" w:rsidP="00C6130D">
            <w:pPr>
              <w:ind w:firstLine="0"/>
              <w:contextualSpacing/>
              <w:jc w:val="center"/>
              <w:rPr>
                <w:rFonts w:ascii="Times New Roman" w:eastAsia="Times New Roman" w:hAnsi="Times New Roman" w:cs="Times New Roman"/>
                <w:color w:val="000000" w:themeColor="text1"/>
                <w:sz w:val="24"/>
                <w:szCs w:val="24"/>
              </w:rPr>
            </w:pPr>
            <w:r w:rsidRPr="00181FA1">
              <w:rPr>
                <w:rFonts w:ascii="Times New Roman" w:eastAsia="Times New Roman" w:hAnsi="Times New Roman" w:cs="Times New Roman"/>
                <w:color w:val="000000" w:themeColor="text1"/>
                <w:sz w:val="24"/>
                <w:szCs w:val="24"/>
              </w:rPr>
              <w:t>Содержание</w:t>
            </w:r>
            <w:r w:rsidR="00181FA1" w:rsidRPr="00181FA1">
              <w:rPr>
                <w:rFonts w:ascii="Times New Roman" w:eastAsia="Times New Roman" w:hAnsi="Times New Roman" w:cs="Times New Roman"/>
                <w:color w:val="000000" w:themeColor="text1"/>
                <w:sz w:val="24"/>
                <w:szCs w:val="24"/>
              </w:rPr>
              <w:t xml:space="preserve"> теории</w:t>
            </w:r>
          </w:p>
        </w:tc>
      </w:tr>
      <w:tr w:rsidR="00C6130D" w:rsidTr="00AE0307">
        <w:trPr>
          <w:trHeight w:val="1956"/>
        </w:trPr>
        <w:tc>
          <w:tcPr>
            <w:tcW w:w="4772" w:type="dxa"/>
          </w:tcPr>
          <w:p w:rsidR="00C6130D" w:rsidRPr="00181FA1" w:rsidRDefault="00C6130D" w:rsidP="00C6130D">
            <w:pPr>
              <w:ind w:firstLine="0"/>
              <w:contextualSpacing/>
              <w:rPr>
                <w:rFonts w:ascii="Times New Roman" w:eastAsia="Times New Roman" w:hAnsi="Times New Roman" w:cs="Times New Roman"/>
                <w:color w:val="000000" w:themeColor="text1"/>
                <w:sz w:val="24"/>
                <w:szCs w:val="24"/>
              </w:rPr>
            </w:pPr>
            <w:r w:rsidRPr="00181FA1">
              <w:rPr>
                <w:rStyle w:val="ac"/>
                <w:rFonts w:ascii="Times New Roman" w:hAnsi="Times New Roman" w:cs="Times New Roman"/>
                <w:b w:val="0"/>
                <w:bCs w:val="0"/>
                <w:color w:val="222222"/>
                <w:sz w:val="24"/>
                <w:szCs w:val="24"/>
                <w:shd w:val="clear" w:color="auto" w:fill="FEFEFE"/>
              </w:rPr>
              <w:t>Эдвард Чемберлин</w:t>
            </w:r>
            <w:r w:rsidR="00181FA1" w:rsidRPr="00181FA1">
              <w:rPr>
                <w:rStyle w:val="ac"/>
                <w:rFonts w:ascii="Times New Roman" w:hAnsi="Times New Roman" w:cs="Times New Roman"/>
                <w:b w:val="0"/>
                <w:bCs w:val="0"/>
                <w:color w:val="222222"/>
                <w:sz w:val="24"/>
                <w:szCs w:val="24"/>
                <w:shd w:val="clear" w:color="auto" w:fill="FEFEFE"/>
              </w:rPr>
              <w:t xml:space="preserve"> (1899–1967)</w:t>
            </w:r>
          </w:p>
        </w:tc>
        <w:tc>
          <w:tcPr>
            <w:tcW w:w="4772" w:type="dxa"/>
          </w:tcPr>
          <w:p w:rsidR="00C6130D" w:rsidRPr="00181FA1" w:rsidRDefault="00C6130D" w:rsidP="00C6130D">
            <w:pPr>
              <w:ind w:firstLine="0"/>
              <w:contextualSpacing/>
              <w:rPr>
                <w:rFonts w:ascii="Times New Roman" w:eastAsia="Times New Roman" w:hAnsi="Times New Roman" w:cs="Times New Roman"/>
                <w:color w:val="000000" w:themeColor="text1"/>
                <w:sz w:val="24"/>
                <w:szCs w:val="24"/>
              </w:rPr>
            </w:pPr>
            <w:r w:rsidRPr="00181FA1">
              <w:rPr>
                <w:rFonts w:ascii="Times New Roman" w:hAnsi="Times New Roman" w:cs="Times New Roman"/>
                <w:color w:val="222222"/>
                <w:sz w:val="24"/>
                <w:szCs w:val="24"/>
                <w:shd w:val="clear" w:color="auto" w:fill="FEFEFE"/>
              </w:rPr>
              <w:t>Монополистическая конкуренция ломает стену между конкуренцией (полной или н</w:t>
            </w:r>
            <w:r w:rsidRPr="00181FA1">
              <w:rPr>
                <w:rFonts w:ascii="Times New Roman" w:hAnsi="Times New Roman" w:cs="Times New Roman"/>
                <w:color w:val="222222"/>
                <w:sz w:val="24"/>
                <w:szCs w:val="24"/>
                <w:shd w:val="clear" w:color="auto" w:fill="FEFEFE"/>
              </w:rPr>
              <w:t>е</w:t>
            </w:r>
            <w:r w:rsidRPr="00181FA1">
              <w:rPr>
                <w:rFonts w:ascii="Times New Roman" w:hAnsi="Times New Roman" w:cs="Times New Roman"/>
                <w:color w:val="222222"/>
                <w:sz w:val="24"/>
                <w:szCs w:val="24"/>
                <w:shd w:val="clear" w:color="auto" w:fill="FEFEFE"/>
              </w:rPr>
              <w:t>полной) и монополией, соединяет одну с другой, конструирует теорию, которая вмещает в себя ту и другую, не нарушая, однако, различия между ними</w:t>
            </w:r>
          </w:p>
        </w:tc>
      </w:tr>
      <w:tr w:rsidR="00C6130D" w:rsidTr="00AE0307">
        <w:trPr>
          <w:trHeight w:val="1304"/>
        </w:trPr>
        <w:tc>
          <w:tcPr>
            <w:tcW w:w="4772" w:type="dxa"/>
          </w:tcPr>
          <w:p w:rsidR="00C6130D" w:rsidRPr="00181FA1" w:rsidRDefault="00C6130D" w:rsidP="00C6130D">
            <w:pPr>
              <w:ind w:firstLine="0"/>
              <w:contextualSpacing/>
              <w:rPr>
                <w:rFonts w:ascii="Times New Roman" w:eastAsia="Times New Roman" w:hAnsi="Times New Roman" w:cs="Times New Roman"/>
                <w:color w:val="000000" w:themeColor="text1"/>
                <w:sz w:val="24"/>
                <w:szCs w:val="24"/>
              </w:rPr>
            </w:pPr>
            <w:r w:rsidRPr="00181FA1">
              <w:rPr>
                <w:rStyle w:val="ac"/>
                <w:rFonts w:ascii="Times New Roman" w:hAnsi="Times New Roman" w:cs="Times New Roman"/>
                <w:b w:val="0"/>
                <w:bCs w:val="0"/>
                <w:color w:val="222222"/>
                <w:sz w:val="24"/>
                <w:szCs w:val="24"/>
                <w:shd w:val="clear" w:color="auto" w:fill="FEFEFE"/>
              </w:rPr>
              <w:t>Джоан Вайолет Робинсон</w:t>
            </w:r>
            <w:r w:rsidR="00181FA1" w:rsidRPr="00181FA1">
              <w:rPr>
                <w:rStyle w:val="ac"/>
                <w:rFonts w:ascii="Times New Roman" w:hAnsi="Times New Roman" w:cs="Times New Roman"/>
                <w:b w:val="0"/>
                <w:bCs w:val="0"/>
                <w:color w:val="222222"/>
                <w:sz w:val="24"/>
                <w:szCs w:val="24"/>
                <w:shd w:val="clear" w:color="auto" w:fill="FEFEFE"/>
              </w:rPr>
              <w:t xml:space="preserve"> (1903–1983)</w:t>
            </w:r>
          </w:p>
        </w:tc>
        <w:tc>
          <w:tcPr>
            <w:tcW w:w="4772" w:type="dxa"/>
          </w:tcPr>
          <w:p w:rsidR="00C6130D" w:rsidRPr="00181FA1" w:rsidRDefault="00181FA1" w:rsidP="00C6130D">
            <w:pPr>
              <w:ind w:firstLine="0"/>
              <w:contextualSpacing/>
              <w:rPr>
                <w:rFonts w:ascii="Times New Roman" w:eastAsia="Times New Roman" w:hAnsi="Times New Roman" w:cs="Times New Roman"/>
                <w:color w:val="000000" w:themeColor="text1"/>
                <w:sz w:val="24"/>
                <w:szCs w:val="24"/>
              </w:rPr>
            </w:pPr>
            <w:r>
              <w:rPr>
                <w:rFonts w:ascii="Times New Roman" w:hAnsi="Times New Roman" w:cs="Times New Roman"/>
                <w:color w:val="222222"/>
                <w:sz w:val="24"/>
                <w:szCs w:val="24"/>
                <w:shd w:val="clear" w:color="auto" w:fill="FEFEFE"/>
              </w:rPr>
              <w:t>К</w:t>
            </w:r>
            <w:r w:rsidR="00C6130D" w:rsidRPr="00181FA1">
              <w:rPr>
                <w:rFonts w:ascii="Times New Roman" w:hAnsi="Times New Roman" w:cs="Times New Roman"/>
                <w:color w:val="222222"/>
                <w:sz w:val="24"/>
                <w:szCs w:val="24"/>
                <w:shd w:val="clear" w:color="auto" w:fill="FEFEFE"/>
              </w:rPr>
              <w:t>онкуренция является несовершенной, к</w:t>
            </w:r>
            <w:r w:rsidR="00C6130D" w:rsidRPr="00181FA1">
              <w:rPr>
                <w:rFonts w:ascii="Times New Roman" w:hAnsi="Times New Roman" w:cs="Times New Roman"/>
                <w:color w:val="222222"/>
                <w:sz w:val="24"/>
                <w:szCs w:val="24"/>
                <w:shd w:val="clear" w:color="auto" w:fill="FEFEFE"/>
              </w:rPr>
              <w:t>о</w:t>
            </w:r>
            <w:r w:rsidR="00C6130D" w:rsidRPr="00181FA1">
              <w:rPr>
                <w:rFonts w:ascii="Times New Roman" w:hAnsi="Times New Roman" w:cs="Times New Roman"/>
                <w:color w:val="222222"/>
                <w:sz w:val="24"/>
                <w:szCs w:val="24"/>
                <w:shd w:val="clear" w:color="auto" w:fill="FEFEFE"/>
              </w:rPr>
              <w:t>гда конкуренты-производители изготавл</w:t>
            </w:r>
            <w:r w:rsidR="00C6130D" w:rsidRPr="00181FA1">
              <w:rPr>
                <w:rFonts w:ascii="Times New Roman" w:hAnsi="Times New Roman" w:cs="Times New Roman"/>
                <w:color w:val="222222"/>
                <w:sz w:val="24"/>
                <w:szCs w:val="24"/>
                <w:shd w:val="clear" w:color="auto" w:fill="FEFEFE"/>
              </w:rPr>
              <w:t>и</w:t>
            </w:r>
            <w:r w:rsidR="00C6130D" w:rsidRPr="00181FA1">
              <w:rPr>
                <w:rFonts w:ascii="Times New Roman" w:hAnsi="Times New Roman" w:cs="Times New Roman"/>
                <w:color w:val="222222"/>
                <w:sz w:val="24"/>
                <w:szCs w:val="24"/>
                <w:shd w:val="clear" w:color="auto" w:fill="FEFEFE"/>
              </w:rPr>
              <w:t>вают различные товары, и каждый имеет монополию на свой товар.</w:t>
            </w:r>
          </w:p>
        </w:tc>
      </w:tr>
    </w:tbl>
    <w:p w:rsidR="001B3012" w:rsidRDefault="001B3012" w:rsidP="001B3012">
      <w:pPr>
        <w:pStyle w:val="1"/>
        <w:spacing w:before="0" w:beforeAutospacing="0" w:after="45" w:afterAutospacing="0" w:line="360" w:lineRule="auto"/>
        <w:ind w:firstLine="0"/>
        <w:rPr>
          <w:b w:val="0"/>
          <w:bCs w:val="0"/>
          <w:color w:val="000000" w:themeColor="text1"/>
          <w:sz w:val="28"/>
          <w:szCs w:val="28"/>
        </w:rPr>
      </w:pPr>
    </w:p>
    <w:p w:rsidR="00AE0307" w:rsidRDefault="001B3012" w:rsidP="005E2A43">
      <w:pPr>
        <w:pStyle w:val="1"/>
        <w:spacing w:before="0" w:beforeAutospacing="0" w:after="0" w:afterAutospacing="0" w:line="360" w:lineRule="auto"/>
        <w:rPr>
          <w:b w:val="0"/>
          <w:bCs w:val="0"/>
          <w:color w:val="000000" w:themeColor="text1"/>
          <w:sz w:val="28"/>
          <w:szCs w:val="28"/>
        </w:rPr>
      </w:pPr>
      <w:bookmarkStart w:id="4" w:name="_Toc133915840"/>
      <w:bookmarkStart w:id="5" w:name="_Toc133915941"/>
      <w:r>
        <w:rPr>
          <w:b w:val="0"/>
          <w:bCs w:val="0"/>
          <w:color w:val="000000" w:themeColor="text1"/>
          <w:sz w:val="28"/>
          <w:szCs w:val="28"/>
        </w:rPr>
        <w:t>Р</w:t>
      </w:r>
      <w:r w:rsidRPr="001B3012">
        <w:rPr>
          <w:b w:val="0"/>
          <w:bCs w:val="0"/>
          <w:color w:val="000000" w:themeColor="text1"/>
          <w:sz w:val="28"/>
          <w:szCs w:val="28"/>
        </w:rPr>
        <w:t xml:space="preserve">ассмотренные теории рынка </w:t>
      </w:r>
      <w:r>
        <w:rPr>
          <w:b w:val="0"/>
          <w:bCs w:val="0"/>
          <w:color w:val="000000" w:themeColor="text1"/>
          <w:sz w:val="28"/>
          <w:szCs w:val="28"/>
        </w:rPr>
        <w:t xml:space="preserve">позволяют сделать вывод о том, что в </w:t>
      </w:r>
      <w:r w:rsidRPr="001B3012">
        <w:rPr>
          <w:b w:val="0"/>
          <w:bCs w:val="0"/>
          <w:color w:val="000000" w:themeColor="text1"/>
          <w:sz w:val="28"/>
          <w:szCs w:val="28"/>
        </w:rPr>
        <w:t>у</w:t>
      </w:r>
      <w:r w:rsidRPr="001B3012">
        <w:rPr>
          <w:b w:val="0"/>
          <w:bCs w:val="0"/>
          <w:color w:val="000000" w:themeColor="text1"/>
          <w:sz w:val="28"/>
          <w:szCs w:val="28"/>
        </w:rPr>
        <w:t>с</w:t>
      </w:r>
      <w:r w:rsidRPr="001B3012">
        <w:rPr>
          <w:b w:val="0"/>
          <w:bCs w:val="0"/>
          <w:color w:val="000000" w:themeColor="text1"/>
          <w:sz w:val="28"/>
          <w:szCs w:val="28"/>
        </w:rPr>
        <w:t>ловиях несовершенной конкуренции цены и объемы производства могут быть искажены, что может привести к неравенству и неэффективности ры</w:t>
      </w:r>
      <w:r w:rsidRPr="001B3012">
        <w:rPr>
          <w:b w:val="0"/>
          <w:bCs w:val="0"/>
          <w:color w:val="000000" w:themeColor="text1"/>
          <w:sz w:val="28"/>
          <w:szCs w:val="28"/>
        </w:rPr>
        <w:t>н</w:t>
      </w:r>
      <w:r w:rsidRPr="001B3012">
        <w:rPr>
          <w:b w:val="0"/>
          <w:bCs w:val="0"/>
          <w:color w:val="000000" w:themeColor="text1"/>
          <w:sz w:val="28"/>
          <w:szCs w:val="28"/>
        </w:rPr>
        <w:t>ка. Поэтому важно учитывать особенности каждой теории и разрабатывать соответствующие меры регулирования рынка для достижения оптимальных результатов.</w:t>
      </w:r>
      <w:bookmarkEnd w:id="4"/>
      <w:bookmarkEnd w:id="5"/>
    </w:p>
    <w:p w:rsidR="005E2A43" w:rsidRDefault="005E2A43" w:rsidP="005E2A43">
      <w:pPr>
        <w:pStyle w:val="1"/>
        <w:spacing w:before="0" w:beforeAutospacing="0" w:after="0" w:afterAutospacing="0" w:line="360" w:lineRule="auto"/>
        <w:rPr>
          <w:b w:val="0"/>
          <w:bCs w:val="0"/>
          <w:color w:val="000000" w:themeColor="text1"/>
          <w:sz w:val="28"/>
          <w:szCs w:val="28"/>
        </w:rPr>
      </w:pPr>
    </w:p>
    <w:p w:rsidR="005E2A43" w:rsidRDefault="005E2A43" w:rsidP="005E2A43">
      <w:pPr>
        <w:pStyle w:val="1"/>
        <w:spacing w:before="0" w:beforeAutospacing="0" w:after="0" w:afterAutospacing="0" w:line="360" w:lineRule="auto"/>
        <w:rPr>
          <w:b w:val="0"/>
          <w:bCs w:val="0"/>
          <w:color w:val="000000" w:themeColor="text1"/>
          <w:sz w:val="28"/>
          <w:szCs w:val="28"/>
        </w:rPr>
      </w:pPr>
    </w:p>
    <w:p w:rsidR="005E2A43" w:rsidRPr="005E2A43" w:rsidRDefault="005E2A43" w:rsidP="005E2A43">
      <w:pPr>
        <w:pStyle w:val="1"/>
        <w:spacing w:before="0" w:beforeAutospacing="0" w:after="0" w:afterAutospacing="0" w:line="360" w:lineRule="auto"/>
        <w:rPr>
          <w:b w:val="0"/>
          <w:bCs w:val="0"/>
          <w:color w:val="000000" w:themeColor="text1"/>
          <w:sz w:val="28"/>
          <w:szCs w:val="28"/>
        </w:rPr>
      </w:pPr>
    </w:p>
    <w:p w:rsidR="00E61B25" w:rsidRPr="00A96838" w:rsidRDefault="001B1C86" w:rsidP="00A96838">
      <w:pPr>
        <w:pStyle w:val="2"/>
        <w:spacing w:before="0"/>
        <w:rPr>
          <w:rFonts w:ascii="Times New Roman" w:eastAsia="Times New Roman" w:hAnsi="Times New Roman" w:cs="Times New Roman"/>
          <w:color w:val="000000" w:themeColor="text1"/>
          <w:sz w:val="28"/>
          <w:szCs w:val="28"/>
        </w:rPr>
      </w:pPr>
      <w:bookmarkStart w:id="6" w:name="_Toc133915942"/>
      <w:r w:rsidRPr="00A96838">
        <w:rPr>
          <w:rFonts w:ascii="Times New Roman" w:eastAsia="Times New Roman" w:hAnsi="Times New Roman" w:cs="Times New Roman"/>
          <w:color w:val="000000" w:themeColor="text1"/>
          <w:sz w:val="28"/>
          <w:szCs w:val="28"/>
        </w:rPr>
        <w:lastRenderedPageBreak/>
        <w:t xml:space="preserve">1.3 </w:t>
      </w:r>
      <w:r w:rsidR="00DE38BB" w:rsidRPr="00A96838">
        <w:rPr>
          <w:rFonts w:ascii="Times New Roman" w:eastAsia="Times New Roman" w:hAnsi="Times New Roman" w:cs="Times New Roman"/>
          <w:color w:val="000000" w:themeColor="text1"/>
          <w:sz w:val="28"/>
          <w:szCs w:val="28"/>
        </w:rPr>
        <w:t>Теория эффективного рынка</w:t>
      </w:r>
      <w:bookmarkEnd w:id="6"/>
    </w:p>
    <w:p w:rsidR="001B1C86" w:rsidRPr="001B1C86" w:rsidRDefault="001B1C86" w:rsidP="001B1C86">
      <w:pPr>
        <w:shd w:val="clear" w:color="auto" w:fill="FFFFFF"/>
        <w:ind w:left="987" w:firstLine="0"/>
        <w:rPr>
          <w:rFonts w:ascii="Times New Roman" w:eastAsia="Times New Roman" w:hAnsi="Times New Roman" w:cs="Times New Roman"/>
          <w:b/>
          <w:color w:val="1A1A1A"/>
          <w:sz w:val="28"/>
          <w:szCs w:val="28"/>
        </w:rPr>
      </w:pPr>
    </w:p>
    <w:p w:rsidR="00DE38BB" w:rsidRPr="001B1C86" w:rsidRDefault="00DE38BB" w:rsidP="001B1C86">
      <w:pPr>
        <w:shd w:val="clear" w:color="auto" w:fill="FFFFFF"/>
        <w:contextualSpacing/>
        <w:rPr>
          <w:rFonts w:ascii="Times New Roman" w:eastAsia="Times New Roman" w:hAnsi="Times New Roman" w:cs="Times New Roman"/>
          <w:color w:val="1A1A1A"/>
          <w:sz w:val="28"/>
          <w:szCs w:val="28"/>
        </w:rPr>
      </w:pPr>
      <w:r w:rsidRPr="001B1C86">
        <w:rPr>
          <w:rFonts w:ascii="Times New Roman" w:eastAsia="Times New Roman" w:hAnsi="Times New Roman" w:cs="Times New Roman"/>
          <w:color w:val="1A1A1A"/>
          <w:sz w:val="28"/>
          <w:szCs w:val="28"/>
        </w:rPr>
        <w:t>Гипотеза эффективного рынка (Effic</w:t>
      </w:r>
      <w:r w:rsidR="00D32DD5">
        <w:rPr>
          <w:rFonts w:ascii="Times New Roman" w:eastAsia="Times New Roman" w:hAnsi="Times New Roman" w:cs="Times New Roman"/>
          <w:color w:val="1A1A1A"/>
          <w:sz w:val="28"/>
          <w:szCs w:val="28"/>
        </w:rPr>
        <w:t>ientMarketsHypothe</w:t>
      </w:r>
      <w:r w:rsidR="00A21333">
        <w:rPr>
          <w:rFonts w:ascii="Times New Roman" w:eastAsia="Times New Roman" w:hAnsi="Times New Roman" w:cs="Times New Roman"/>
          <w:color w:val="1A1A1A"/>
          <w:sz w:val="28"/>
          <w:szCs w:val="28"/>
        </w:rPr>
        <w:t>sis, EMH) – ф</w:t>
      </w:r>
      <w:r w:rsidR="00A21333">
        <w:rPr>
          <w:rFonts w:ascii="Times New Roman" w:eastAsia="Times New Roman" w:hAnsi="Times New Roman" w:cs="Times New Roman"/>
          <w:color w:val="1A1A1A"/>
          <w:sz w:val="28"/>
          <w:szCs w:val="28"/>
        </w:rPr>
        <w:t>и</w:t>
      </w:r>
      <w:r w:rsidR="00A21333">
        <w:rPr>
          <w:rFonts w:ascii="Times New Roman" w:eastAsia="Times New Roman" w:hAnsi="Times New Roman" w:cs="Times New Roman"/>
          <w:color w:val="1A1A1A"/>
          <w:sz w:val="28"/>
          <w:szCs w:val="28"/>
        </w:rPr>
        <w:t xml:space="preserve">нансовая </w:t>
      </w:r>
      <w:r w:rsidRPr="001B1C86">
        <w:rPr>
          <w:rFonts w:ascii="Times New Roman" w:eastAsia="Times New Roman" w:hAnsi="Times New Roman" w:cs="Times New Roman"/>
          <w:color w:val="1A1A1A"/>
          <w:sz w:val="28"/>
          <w:szCs w:val="28"/>
        </w:rPr>
        <w:t xml:space="preserve">теория, официально </w:t>
      </w:r>
      <w:r w:rsidR="007C7C0B" w:rsidRPr="001B1C86">
        <w:rPr>
          <w:rFonts w:ascii="Times New Roman" w:eastAsia="Times New Roman" w:hAnsi="Times New Roman" w:cs="Times New Roman"/>
          <w:color w:val="1A1A1A"/>
          <w:sz w:val="28"/>
          <w:szCs w:val="28"/>
        </w:rPr>
        <w:t>выдвинутая Юджином Фамой в 1960-</w:t>
      </w:r>
      <w:r w:rsidRPr="001B1C86">
        <w:rPr>
          <w:rFonts w:ascii="Times New Roman" w:eastAsia="Times New Roman" w:hAnsi="Times New Roman" w:cs="Times New Roman"/>
          <w:color w:val="1A1A1A"/>
          <w:sz w:val="28"/>
          <w:szCs w:val="28"/>
        </w:rPr>
        <w:t>1970-х годах. Согласно ей, все акции торгуются по их справедливой стоимости, п</w:t>
      </w:r>
      <w:r w:rsidRPr="001B1C86">
        <w:rPr>
          <w:rFonts w:ascii="Times New Roman" w:eastAsia="Times New Roman" w:hAnsi="Times New Roman" w:cs="Times New Roman"/>
          <w:color w:val="1A1A1A"/>
          <w:sz w:val="28"/>
          <w:szCs w:val="28"/>
        </w:rPr>
        <w:t>о</w:t>
      </w:r>
      <w:r w:rsidRPr="001B1C86">
        <w:rPr>
          <w:rFonts w:ascii="Times New Roman" w:eastAsia="Times New Roman" w:hAnsi="Times New Roman" w:cs="Times New Roman"/>
          <w:color w:val="1A1A1A"/>
          <w:sz w:val="28"/>
          <w:szCs w:val="28"/>
        </w:rPr>
        <w:t xml:space="preserve">этому практически невозможно систематически «переигрывать рынок», то есть получать доход выше, чем в среднем по рынку. </w:t>
      </w:r>
    </w:p>
    <w:p w:rsidR="00DE38BB" w:rsidRPr="00C26368" w:rsidRDefault="00DE38BB" w:rsidP="001B1C86">
      <w:pPr>
        <w:shd w:val="clear" w:color="auto" w:fill="FFFFFF"/>
        <w:contextualSpacing/>
        <w:rPr>
          <w:rFonts w:ascii="Times New Roman" w:eastAsia="Times New Roman" w:hAnsi="Times New Roman" w:cs="Times New Roman"/>
          <w:color w:val="1A1A1A"/>
          <w:sz w:val="28"/>
          <w:szCs w:val="28"/>
        </w:rPr>
      </w:pPr>
      <w:r w:rsidRPr="001B1C86">
        <w:rPr>
          <w:rFonts w:ascii="Times New Roman" w:eastAsia="Times New Roman" w:hAnsi="Times New Roman" w:cs="Times New Roman"/>
          <w:color w:val="1A1A1A"/>
          <w:sz w:val="28"/>
          <w:szCs w:val="28"/>
        </w:rPr>
        <w:t>В первоначальных публикациях Фамы эффективный рынок определя</w:t>
      </w:r>
      <w:r w:rsidRPr="001B1C86">
        <w:rPr>
          <w:rFonts w:ascii="Times New Roman" w:eastAsia="Times New Roman" w:hAnsi="Times New Roman" w:cs="Times New Roman"/>
          <w:color w:val="1A1A1A"/>
          <w:sz w:val="28"/>
          <w:szCs w:val="28"/>
        </w:rPr>
        <w:t>л</w:t>
      </w:r>
      <w:r w:rsidRPr="001B1C86">
        <w:rPr>
          <w:rFonts w:ascii="Times New Roman" w:eastAsia="Times New Roman" w:hAnsi="Times New Roman" w:cs="Times New Roman"/>
          <w:color w:val="1A1A1A"/>
          <w:sz w:val="28"/>
          <w:szCs w:val="28"/>
        </w:rPr>
        <w:t>ся как рынок, который «быстро приспосабливается к новой информации». Но два десятилетия спустя определение было пересмотрено, поскольку получ</w:t>
      </w:r>
      <w:r w:rsidRPr="001B1C86">
        <w:rPr>
          <w:rFonts w:ascii="Times New Roman" w:eastAsia="Times New Roman" w:hAnsi="Times New Roman" w:cs="Times New Roman"/>
          <w:color w:val="1A1A1A"/>
          <w:sz w:val="28"/>
          <w:szCs w:val="28"/>
        </w:rPr>
        <w:t>е</w:t>
      </w:r>
      <w:r w:rsidRPr="001B1C86">
        <w:rPr>
          <w:rFonts w:ascii="Times New Roman" w:eastAsia="Times New Roman" w:hAnsi="Times New Roman" w:cs="Times New Roman"/>
          <w:color w:val="1A1A1A"/>
          <w:sz w:val="28"/>
          <w:szCs w:val="28"/>
        </w:rPr>
        <w:t>ние и передача данных и новой информации стала осуществляться гораздо быстрее благодаря развитию и широкому распространению интернета</w:t>
      </w:r>
      <w:r w:rsidR="0018467E">
        <w:rPr>
          <w:rFonts w:ascii="Times New Roman" w:eastAsia="Times New Roman" w:hAnsi="Times New Roman" w:cs="Times New Roman"/>
          <w:color w:val="1A1A1A"/>
          <w:sz w:val="28"/>
          <w:szCs w:val="28"/>
        </w:rPr>
        <w:t>.</w:t>
      </w:r>
      <w:r w:rsidR="00C26368" w:rsidRPr="00C26368">
        <w:rPr>
          <w:rFonts w:ascii="Times New Roman" w:eastAsia="Times New Roman" w:hAnsi="Times New Roman" w:cs="Times New Roman"/>
          <w:color w:val="1A1A1A"/>
          <w:sz w:val="28"/>
          <w:szCs w:val="28"/>
        </w:rPr>
        <w:t xml:space="preserve"> [15]</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i/>
          <w:iCs/>
          <w:color w:val="000000" w:themeColor="text1"/>
          <w:sz w:val="28"/>
          <w:szCs w:val="28"/>
        </w:rPr>
        <w:t>ЕМН</w:t>
      </w:r>
      <w:r w:rsidR="004C1887">
        <w:rPr>
          <w:rFonts w:ascii="Times New Roman" w:eastAsia="Times New Roman" w:hAnsi="Times New Roman" w:cs="Times New Roman"/>
          <w:i/>
          <w:iCs/>
          <w:color w:val="000000" w:themeColor="text1"/>
          <w:sz w:val="28"/>
          <w:szCs w:val="28"/>
        </w:rPr>
        <w:t xml:space="preserve"> </w:t>
      </w:r>
      <w:r w:rsidRPr="00BE73DD">
        <w:rPr>
          <w:rFonts w:ascii="Times New Roman" w:eastAsia="Times New Roman" w:hAnsi="Times New Roman" w:cs="Times New Roman"/>
          <w:color w:val="000000" w:themeColor="text1"/>
          <w:sz w:val="28"/>
          <w:szCs w:val="28"/>
        </w:rPr>
        <w:t>разделяется по степени эффективности на три формы.</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i/>
          <w:iCs/>
          <w:color w:val="000000" w:themeColor="text1"/>
          <w:sz w:val="28"/>
          <w:szCs w:val="28"/>
        </w:rPr>
        <w:t>Слабая форма эффективности (weakform)</w:t>
      </w:r>
      <w:r w:rsidRPr="00BE73DD">
        <w:rPr>
          <w:rFonts w:ascii="Times New Roman" w:eastAsia="Times New Roman" w:hAnsi="Times New Roman" w:cs="Times New Roman"/>
          <w:color w:val="000000" w:themeColor="text1"/>
          <w:sz w:val="28"/>
          <w:szCs w:val="28"/>
        </w:rPr>
        <w:t> подразумевает, что вся и</w:t>
      </w:r>
      <w:r w:rsidRPr="00BE73DD">
        <w:rPr>
          <w:rFonts w:ascii="Times New Roman" w:eastAsia="Times New Roman" w:hAnsi="Times New Roman" w:cs="Times New Roman"/>
          <w:color w:val="000000" w:themeColor="text1"/>
          <w:sz w:val="28"/>
          <w:szCs w:val="28"/>
        </w:rPr>
        <w:t>н</w:t>
      </w:r>
      <w:r w:rsidRPr="00BE73DD">
        <w:rPr>
          <w:rFonts w:ascii="Times New Roman" w:eastAsia="Times New Roman" w:hAnsi="Times New Roman" w:cs="Times New Roman"/>
          <w:color w:val="000000" w:themeColor="text1"/>
          <w:sz w:val="28"/>
          <w:szCs w:val="28"/>
        </w:rPr>
        <w:t xml:space="preserve">формация, содержавшаяся в прошлых изменениях цен, полностью отражена в текущих рыночных ценах. Если это верно, то информация об исторических тенденциях изменения цен тех или иных ценных бумаг не имеет никакой ценности при выборе объекта инвестирования </w:t>
      </w:r>
      <w:r w:rsidR="009C6201">
        <w:rPr>
          <w:rFonts w:ascii="Times New Roman" w:eastAsia="Times New Roman" w:hAnsi="Times New Roman" w:cs="Times New Roman"/>
          <w:color w:val="000000" w:themeColor="text1"/>
          <w:sz w:val="28"/>
          <w:szCs w:val="28"/>
        </w:rPr>
        <w:t>–</w:t>
      </w:r>
      <w:r w:rsidRPr="00BE73DD">
        <w:rPr>
          <w:rFonts w:ascii="Times New Roman" w:eastAsia="Times New Roman" w:hAnsi="Times New Roman" w:cs="Times New Roman"/>
          <w:color w:val="000000" w:themeColor="text1"/>
          <w:sz w:val="28"/>
          <w:szCs w:val="28"/>
        </w:rPr>
        <w:t xml:space="preserve"> факт, что в течение после</w:t>
      </w:r>
      <w:r w:rsidRPr="00BE73DD">
        <w:rPr>
          <w:rFonts w:ascii="Times New Roman" w:eastAsia="Times New Roman" w:hAnsi="Times New Roman" w:cs="Times New Roman"/>
          <w:color w:val="000000" w:themeColor="text1"/>
          <w:sz w:val="28"/>
          <w:szCs w:val="28"/>
        </w:rPr>
        <w:t>д</w:t>
      </w:r>
      <w:r w:rsidRPr="00BE73DD">
        <w:rPr>
          <w:rFonts w:ascii="Times New Roman" w:eastAsia="Times New Roman" w:hAnsi="Times New Roman" w:cs="Times New Roman"/>
          <w:color w:val="000000" w:themeColor="text1"/>
          <w:sz w:val="28"/>
          <w:szCs w:val="28"/>
        </w:rPr>
        <w:t>них трех дней цена неких акций росла, не помогает прогнозировать их за</w:t>
      </w:r>
      <w:r w:rsidRPr="00BE73DD">
        <w:rPr>
          <w:rFonts w:ascii="Times New Roman" w:eastAsia="Times New Roman" w:hAnsi="Times New Roman" w:cs="Times New Roman"/>
          <w:color w:val="000000" w:themeColor="text1"/>
          <w:sz w:val="28"/>
          <w:szCs w:val="28"/>
        </w:rPr>
        <w:t>в</w:t>
      </w:r>
      <w:r w:rsidRPr="00BE73DD">
        <w:rPr>
          <w:rFonts w:ascii="Times New Roman" w:eastAsia="Times New Roman" w:hAnsi="Times New Roman" w:cs="Times New Roman"/>
          <w:color w:val="000000" w:themeColor="text1"/>
          <w:sz w:val="28"/>
          <w:szCs w:val="28"/>
        </w:rPr>
        <w:t>трашнюю цену</w:t>
      </w:r>
      <w:r w:rsidR="0018467E">
        <w:rPr>
          <w:rFonts w:ascii="Times New Roman" w:eastAsia="Times New Roman" w:hAnsi="Times New Roman" w:cs="Times New Roman"/>
          <w:color w:val="000000" w:themeColor="text1"/>
          <w:sz w:val="28"/>
          <w:szCs w:val="28"/>
        </w:rPr>
        <w:t>.</w:t>
      </w:r>
      <w:r w:rsidR="00C26368" w:rsidRPr="00C26368">
        <w:rPr>
          <w:rFonts w:ascii="Times New Roman" w:eastAsia="Times New Roman" w:hAnsi="Times New Roman" w:cs="Times New Roman"/>
          <w:color w:val="1A1A1A"/>
          <w:sz w:val="28"/>
          <w:szCs w:val="28"/>
        </w:rPr>
        <w:t xml:space="preserve"> [15]</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color w:val="000000" w:themeColor="text1"/>
          <w:sz w:val="28"/>
          <w:szCs w:val="28"/>
        </w:rPr>
        <w:t>Многие экономисты считают концепцию слабой формы </w:t>
      </w:r>
      <w:r w:rsidRPr="00BE73DD">
        <w:rPr>
          <w:rFonts w:ascii="Times New Roman" w:eastAsia="Times New Roman" w:hAnsi="Times New Roman" w:cs="Times New Roman"/>
          <w:i/>
          <w:iCs/>
          <w:color w:val="000000" w:themeColor="text1"/>
          <w:sz w:val="28"/>
          <w:szCs w:val="28"/>
        </w:rPr>
        <w:t>ЕМН </w:t>
      </w:r>
      <w:r w:rsidRPr="00BE73DD">
        <w:rPr>
          <w:rFonts w:ascii="Times New Roman" w:eastAsia="Times New Roman" w:hAnsi="Times New Roman" w:cs="Times New Roman"/>
          <w:color w:val="000000" w:themeColor="text1"/>
          <w:sz w:val="28"/>
          <w:szCs w:val="28"/>
        </w:rPr>
        <w:t>верной лишь в основном: знание цен прошлых периодов не поможет получить сверхприбыль на рынке ценных бумаг.</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i/>
          <w:iCs/>
          <w:color w:val="000000" w:themeColor="text1"/>
          <w:sz w:val="28"/>
          <w:szCs w:val="28"/>
        </w:rPr>
        <w:t>Умеренная форма эффективности (semistrongform)</w:t>
      </w:r>
      <w:r w:rsidRPr="00BE73DD">
        <w:rPr>
          <w:rFonts w:ascii="Times New Roman" w:eastAsia="Times New Roman" w:hAnsi="Times New Roman" w:cs="Times New Roman"/>
          <w:color w:val="000000" w:themeColor="text1"/>
          <w:sz w:val="28"/>
          <w:szCs w:val="28"/>
        </w:rPr>
        <w:t> предполагает, что текущие рыночные цены отражают не только изменение цен в прошлом, но и всю остальную общедоступную информацию. Таким образом, не имеет смысла изучать финансовые отчеты предприятий и другие опубликованные статистические данные, так как любая общедоступная информация неме</w:t>
      </w:r>
      <w:r w:rsidRPr="00BE73DD">
        <w:rPr>
          <w:rFonts w:ascii="Times New Roman" w:eastAsia="Times New Roman" w:hAnsi="Times New Roman" w:cs="Times New Roman"/>
          <w:color w:val="000000" w:themeColor="text1"/>
          <w:sz w:val="28"/>
          <w:szCs w:val="28"/>
        </w:rPr>
        <w:t>д</w:t>
      </w:r>
      <w:r w:rsidRPr="00BE73DD">
        <w:rPr>
          <w:rFonts w:ascii="Times New Roman" w:eastAsia="Times New Roman" w:hAnsi="Times New Roman" w:cs="Times New Roman"/>
          <w:color w:val="000000" w:themeColor="text1"/>
          <w:sz w:val="28"/>
          <w:szCs w:val="28"/>
        </w:rPr>
        <w:t>ленно отражается на ценах акций до того, как можно будет ее использовать с пользой для себя</w:t>
      </w:r>
      <w:r w:rsidR="0018467E">
        <w:rPr>
          <w:rFonts w:ascii="Times New Roman" w:eastAsia="Times New Roman" w:hAnsi="Times New Roman" w:cs="Times New Roman"/>
          <w:color w:val="000000" w:themeColor="text1"/>
          <w:sz w:val="28"/>
          <w:szCs w:val="28"/>
        </w:rPr>
        <w:t>.</w:t>
      </w:r>
      <w:r w:rsidR="00C26368" w:rsidRPr="00C26368">
        <w:rPr>
          <w:rFonts w:ascii="Times New Roman" w:eastAsia="Times New Roman" w:hAnsi="Times New Roman" w:cs="Times New Roman"/>
          <w:color w:val="1A1A1A"/>
          <w:sz w:val="28"/>
          <w:szCs w:val="28"/>
        </w:rPr>
        <w:t xml:space="preserve"> [15]</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color w:val="000000" w:themeColor="text1"/>
          <w:sz w:val="28"/>
          <w:szCs w:val="28"/>
        </w:rPr>
        <w:lastRenderedPageBreak/>
        <w:t>Многочисленные эмпирические исследования за редким исключением подтверждают существование умеренной формы </w:t>
      </w:r>
      <w:r w:rsidRPr="00BE73DD">
        <w:rPr>
          <w:rFonts w:ascii="Times New Roman" w:eastAsia="Times New Roman" w:hAnsi="Times New Roman" w:cs="Times New Roman"/>
          <w:i/>
          <w:iCs/>
          <w:color w:val="000000" w:themeColor="text1"/>
          <w:sz w:val="28"/>
          <w:szCs w:val="28"/>
        </w:rPr>
        <w:t>ЕМН. </w:t>
      </w:r>
      <w:r w:rsidRPr="00BE73DD">
        <w:rPr>
          <w:rFonts w:ascii="Times New Roman" w:eastAsia="Times New Roman" w:hAnsi="Times New Roman" w:cs="Times New Roman"/>
          <w:color w:val="000000" w:themeColor="text1"/>
          <w:sz w:val="28"/>
          <w:szCs w:val="28"/>
        </w:rPr>
        <w:t>Поэтому получение сверхдоходов на финансовых рынках в большей степени определяется сл</w:t>
      </w:r>
      <w:r w:rsidRPr="00BE73DD">
        <w:rPr>
          <w:rFonts w:ascii="Times New Roman" w:eastAsia="Times New Roman" w:hAnsi="Times New Roman" w:cs="Times New Roman"/>
          <w:color w:val="000000" w:themeColor="text1"/>
          <w:sz w:val="28"/>
          <w:szCs w:val="28"/>
        </w:rPr>
        <w:t>у</w:t>
      </w:r>
      <w:r w:rsidRPr="00BE73DD">
        <w:rPr>
          <w:rFonts w:ascii="Times New Roman" w:eastAsia="Times New Roman" w:hAnsi="Times New Roman" w:cs="Times New Roman"/>
          <w:color w:val="000000" w:themeColor="text1"/>
          <w:sz w:val="28"/>
          <w:szCs w:val="28"/>
        </w:rPr>
        <w:t>чайными факторами, чем профессионализмом менеджеров и аналитиков, з</w:t>
      </w:r>
      <w:r w:rsidRPr="00BE73DD">
        <w:rPr>
          <w:rFonts w:ascii="Times New Roman" w:eastAsia="Times New Roman" w:hAnsi="Times New Roman" w:cs="Times New Roman"/>
          <w:color w:val="000000" w:themeColor="text1"/>
          <w:sz w:val="28"/>
          <w:szCs w:val="28"/>
        </w:rPr>
        <w:t>а</w:t>
      </w:r>
      <w:r w:rsidRPr="00BE73DD">
        <w:rPr>
          <w:rFonts w:ascii="Times New Roman" w:eastAsia="Times New Roman" w:hAnsi="Times New Roman" w:cs="Times New Roman"/>
          <w:color w:val="000000" w:themeColor="text1"/>
          <w:sz w:val="28"/>
          <w:szCs w:val="28"/>
        </w:rPr>
        <w:t>нятых прогнозированием ситуаций на рынках.</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i/>
          <w:iCs/>
          <w:color w:val="000000" w:themeColor="text1"/>
          <w:sz w:val="28"/>
          <w:szCs w:val="28"/>
        </w:rPr>
        <w:t>Сильная форма эффективности (strongform)</w:t>
      </w:r>
      <w:r w:rsidRPr="00BE73DD">
        <w:rPr>
          <w:rFonts w:ascii="Times New Roman" w:eastAsia="Times New Roman" w:hAnsi="Times New Roman" w:cs="Times New Roman"/>
          <w:color w:val="000000" w:themeColor="text1"/>
          <w:sz w:val="28"/>
          <w:szCs w:val="28"/>
        </w:rPr>
        <w:t> предполагает, что в тек</w:t>
      </w:r>
      <w:r w:rsidRPr="00BE73DD">
        <w:rPr>
          <w:rFonts w:ascii="Times New Roman" w:eastAsia="Times New Roman" w:hAnsi="Times New Roman" w:cs="Times New Roman"/>
          <w:color w:val="000000" w:themeColor="text1"/>
          <w:sz w:val="28"/>
          <w:szCs w:val="28"/>
        </w:rPr>
        <w:t>у</w:t>
      </w:r>
      <w:r w:rsidRPr="00BE73DD">
        <w:rPr>
          <w:rFonts w:ascii="Times New Roman" w:eastAsia="Times New Roman" w:hAnsi="Times New Roman" w:cs="Times New Roman"/>
          <w:color w:val="000000" w:themeColor="text1"/>
          <w:sz w:val="28"/>
          <w:szCs w:val="28"/>
        </w:rPr>
        <w:t xml:space="preserve">щих рыночных ценах отражена вся информация </w:t>
      </w:r>
      <w:r w:rsidR="00D32DD5">
        <w:rPr>
          <w:rFonts w:ascii="Times New Roman" w:eastAsia="Times New Roman" w:hAnsi="Times New Roman" w:cs="Times New Roman"/>
          <w:color w:val="000000" w:themeColor="text1"/>
          <w:sz w:val="28"/>
          <w:szCs w:val="28"/>
        </w:rPr>
        <w:t>-</w:t>
      </w:r>
      <w:r w:rsidRPr="00BE73DD">
        <w:rPr>
          <w:rFonts w:ascii="Times New Roman" w:eastAsia="Times New Roman" w:hAnsi="Times New Roman" w:cs="Times New Roman"/>
          <w:color w:val="000000" w:themeColor="text1"/>
          <w:sz w:val="28"/>
          <w:szCs w:val="28"/>
        </w:rPr>
        <w:t xml:space="preserve"> и общедоступная, и до</w:t>
      </w:r>
      <w:r w:rsidRPr="00BE73DD">
        <w:rPr>
          <w:rFonts w:ascii="Times New Roman" w:eastAsia="Times New Roman" w:hAnsi="Times New Roman" w:cs="Times New Roman"/>
          <w:color w:val="000000" w:themeColor="text1"/>
          <w:sz w:val="28"/>
          <w:szCs w:val="28"/>
        </w:rPr>
        <w:t>с</w:t>
      </w:r>
      <w:r w:rsidRPr="00BE73DD">
        <w:rPr>
          <w:rFonts w:ascii="Times New Roman" w:eastAsia="Times New Roman" w:hAnsi="Times New Roman" w:cs="Times New Roman"/>
          <w:color w:val="000000" w:themeColor="text1"/>
          <w:sz w:val="28"/>
          <w:szCs w:val="28"/>
        </w:rPr>
        <w:t>тупная лишь отдельным лицам. Если эта гипотеза верна, то получение свер</w:t>
      </w:r>
      <w:r w:rsidRPr="00BE73DD">
        <w:rPr>
          <w:rFonts w:ascii="Times New Roman" w:eastAsia="Times New Roman" w:hAnsi="Times New Roman" w:cs="Times New Roman"/>
          <w:color w:val="000000" w:themeColor="text1"/>
          <w:sz w:val="28"/>
          <w:szCs w:val="28"/>
        </w:rPr>
        <w:t>х</w:t>
      </w:r>
      <w:r w:rsidRPr="00BE73DD">
        <w:rPr>
          <w:rFonts w:ascii="Times New Roman" w:eastAsia="Times New Roman" w:hAnsi="Times New Roman" w:cs="Times New Roman"/>
          <w:color w:val="000000" w:themeColor="text1"/>
          <w:sz w:val="28"/>
          <w:szCs w:val="28"/>
        </w:rPr>
        <w:t xml:space="preserve">доходов невозможно даже для лиц, посвященных во все тайны предприятий, </w:t>
      </w:r>
      <w:r w:rsidR="009C6201">
        <w:rPr>
          <w:rFonts w:ascii="Times New Roman" w:eastAsia="Times New Roman" w:hAnsi="Times New Roman" w:cs="Times New Roman"/>
          <w:color w:val="000000" w:themeColor="text1"/>
          <w:sz w:val="28"/>
          <w:szCs w:val="28"/>
        </w:rPr>
        <w:t>–</w:t>
      </w:r>
      <w:r w:rsidRPr="00BE73DD">
        <w:rPr>
          <w:rFonts w:ascii="Times New Roman" w:eastAsia="Times New Roman" w:hAnsi="Times New Roman" w:cs="Times New Roman"/>
          <w:color w:val="000000" w:themeColor="text1"/>
          <w:sz w:val="28"/>
          <w:szCs w:val="28"/>
        </w:rPr>
        <w:t xml:space="preserve"> директоров, крупнейших акционеров. Эмпирические исследования свид</w:t>
      </w:r>
      <w:r w:rsidRPr="00BE73DD">
        <w:rPr>
          <w:rFonts w:ascii="Times New Roman" w:eastAsia="Times New Roman" w:hAnsi="Times New Roman" w:cs="Times New Roman"/>
          <w:color w:val="000000" w:themeColor="text1"/>
          <w:sz w:val="28"/>
          <w:szCs w:val="28"/>
        </w:rPr>
        <w:t>е</w:t>
      </w:r>
      <w:r w:rsidRPr="00BE73DD">
        <w:rPr>
          <w:rFonts w:ascii="Times New Roman" w:eastAsia="Times New Roman" w:hAnsi="Times New Roman" w:cs="Times New Roman"/>
          <w:color w:val="000000" w:themeColor="text1"/>
          <w:sz w:val="28"/>
          <w:szCs w:val="28"/>
        </w:rPr>
        <w:t>тельствуют об отсутствии на важнейших рынках ценных бумаг сильной формы эффективности</w:t>
      </w:r>
      <w:r w:rsidR="0018467E">
        <w:rPr>
          <w:rFonts w:ascii="Times New Roman" w:eastAsia="Times New Roman" w:hAnsi="Times New Roman" w:cs="Times New Roman"/>
          <w:color w:val="000000" w:themeColor="text1"/>
          <w:sz w:val="28"/>
          <w:szCs w:val="28"/>
        </w:rPr>
        <w:t>.</w:t>
      </w:r>
      <w:r w:rsidR="00C26368" w:rsidRPr="00C26368">
        <w:rPr>
          <w:rFonts w:ascii="Times New Roman" w:eastAsia="Times New Roman" w:hAnsi="Times New Roman" w:cs="Times New Roman"/>
          <w:color w:val="1A1A1A"/>
          <w:sz w:val="28"/>
          <w:szCs w:val="28"/>
        </w:rPr>
        <w:t xml:space="preserve"> [15]</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color w:val="000000" w:themeColor="text1"/>
          <w:sz w:val="28"/>
          <w:szCs w:val="28"/>
        </w:rPr>
        <w:t>Это положение определяет в российских условиях актуальность прав</w:t>
      </w:r>
      <w:r w:rsidRPr="00BE73DD">
        <w:rPr>
          <w:rFonts w:ascii="Times New Roman" w:eastAsia="Times New Roman" w:hAnsi="Times New Roman" w:cs="Times New Roman"/>
          <w:color w:val="000000" w:themeColor="text1"/>
          <w:sz w:val="28"/>
          <w:szCs w:val="28"/>
        </w:rPr>
        <w:t>о</w:t>
      </w:r>
      <w:r w:rsidRPr="00BE73DD">
        <w:rPr>
          <w:rFonts w:ascii="Times New Roman" w:eastAsia="Times New Roman" w:hAnsi="Times New Roman" w:cs="Times New Roman"/>
          <w:color w:val="000000" w:themeColor="text1"/>
          <w:sz w:val="28"/>
          <w:szCs w:val="28"/>
        </w:rPr>
        <w:t>вого обеспечения ответственности должностных лиц, злоупотребляющих своим положением в целях получения сверхдоходов на финансовых рынках.</w:t>
      </w:r>
    </w:p>
    <w:p w:rsidR="00BE73DD" w:rsidRPr="00BE73DD" w:rsidRDefault="00BE73DD" w:rsidP="001B1C86">
      <w:pPr>
        <w:rPr>
          <w:rFonts w:ascii="Times New Roman" w:eastAsia="Times New Roman" w:hAnsi="Times New Roman" w:cs="Times New Roman"/>
          <w:color w:val="000000" w:themeColor="text1"/>
          <w:sz w:val="28"/>
          <w:szCs w:val="28"/>
        </w:rPr>
      </w:pPr>
      <w:r w:rsidRPr="00BE73DD">
        <w:rPr>
          <w:rFonts w:ascii="Times New Roman" w:eastAsia="Times New Roman" w:hAnsi="Times New Roman" w:cs="Times New Roman"/>
          <w:color w:val="000000" w:themeColor="text1"/>
          <w:sz w:val="28"/>
          <w:szCs w:val="28"/>
        </w:rPr>
        <w:t>Компромисс между риском и доходностью непосредственно следует из концепции эффективности рынков. При умеренной форме эффективности рынка, когда в ценах отражена вся общедоступная информация и, следов</w:t>
      </w:r>
      <w:r w:rsidRPr="00BE73DD">
        <w:rPr>
          <w:rFonts w:ascii="Times New Roman" w:eastAsia="Times New Roman" w:hAnsi="Times New Roman" w:cs="Times New Roman"/>
          <w:color w:val="000000" w:themeColor="text1"/>
          <w:sz w:val="28"/>
          <w:szCs w:val="28"/>
        </w:rPr>
        <w:t>а</w:t>
      </w:r>
      <w:r w:rsidRPr="00BE73DD">
        <w:rPr>
          <w:rFonts w:ascii="Times New Roman" w:eastAsia="Times New Roman" w:hAnsi="Times New Roman" w:cs="Times New Roman"/>
          <w:color w:val="000000" w:themeColor="text1"/>
          <w:sz w:val="28"/>
          <w:szCs w:val="28"/>
        </w:rPr>
        <w:t>тельно, стоимость ценных бумаг не содержит никаких искажений, более в</w:t>
      </w:r>
      <w:r w:rsidRPr="00BE73DD">
        <w:rPr>
          <w:rFonts w:ascii="Times New Roman" w:eastAsia="Times New Roman" w:hAnsi="Times New Roman" w:cs="Times New Roman"/>
          <w:color w:val="000000" w:themeColor="text1"/>
          <w:sz w:val="28"/>
          <w:szCs w:val="28"/>
        </w:rPr>
        <w:t>ы</w:t>
      </w:r>
      <w:r w:rsidRPr="00BE73DD">
        <w:rPr>
          <w:rFonts w:ascii="Times New Roman" w:eastAsia="Times New Roman" w:hAnsi="Times New Roman" w:cs="Times New Roman"/>
          <w:color w:val="000000" w:themeColor="text1"/>
          <w:sz w:val="28"/>
          <w:szCs w:val="28"/>
        </w:rPr>
        <w:t>сокие доходы сопряжены с более высоким риском. </w:t>
      </w:r>
      <w:r w:rsidRPr="00BE73DD">
        <w:rPr>
          <w:rFonts w:ascii="Times New Roman" w:eastAsia="Times New Roman" w:hAnsi="Times New Roman" w:cs="Times New Roman"/>
          <w:i/>
          <w:iCs/>
          <w:color w:val="000000" w:themeColor="text1"/>
          <w:sz w:val="28"/>
          <w:szCs w:val="28"/>
        </w:rPr>
        <w:t>ЕМН</w:t>
      </w:r>
      <w:r w:rsidRPr="00BE73DD">
        <w:rPr>
          <w:rFonts w:ascii="Times New Roman" w:eastAsia="Times New Roman" w:hAnsi="Times New Roman" w:cs="Times New Roman"/>
          <w:color w:val="000000" w:themeColor="text1"/>
          <w:sz w:val="28"/>
          <w:szCs w:val="28"/>
        </w:rPr>
        <w:t> и вытекающая из нее концепция компромисса между риском и доходностью указывают инв</w:t>
      </w:r>
      <w:r w:rsidRPr="00BE73DD">
        <w:rPr>
          <w:rFonts w:ascii="Times New Roman" w:eastAsia="Times New Roman" w:hAnsi="Times New Roman" w:cs="Times New Roman"/>
          <w:color w:val="000000" w:themeColor="text1"/>
          <w:sz w:val="28"/>
          <w:szCs w:val="28"/>
        </w:rPr>
        <w:t>е</w:t>
      </w:r>
      <w:r w:rsidRPr="00BE73DD">
        <w:rPr>
          <w:rFonts w:ascii="Times New Roman" w:eastAsia="Times New Roman" w:hAnsi="Times New Roman" w:cs="Times New Roman"/>
          <w:color w:val="000000" w:themeColor="text1"/>
          <w:sz w:val="28"/>
          <w:szCs w:val="28"/>
        </w:rPr>
        <w:t>сторам оптимальную стратегию капиталовложений:</w:t>
      </w:r>
    </w:p>
    <w:p w:rsidR="00BE73DD" w:rsidRPr="004C1887" w:rsidRDefault="00BE73DD" w:rsidP="0074739F">
      <w:pPr>
        <w:pStyle w:val="aa"/>
        <w:numPr>
          <w:ilvl w:val="0"/>
          <w:numId w:val="20"/>
        </w:numPr>
        <w:ind w:left="0" w:firstLine="709"/>
        <w:rPr>
          <w:rFonts w:ascii="Times New Roman" w:eastAsia="Times New Roman" w:hAnsi="Times New Roman" w:cs="Times New Roman"/>
          <w:color w:val="000000" w:themeColor="text1"/>
          <w:sz w:val="28"/>
          <w:szCs w:val="28"/>
        </w:rPr>
      </w:pPr>
      <w:r w:rsidRPr="004C1887">
        <w:rPr>
          <w:rFonts w:ascii="Times New Roman" w:eastAsia="Times New Roman" w:hAnsi="Times New Roman" w:cs="Times New Roman"/>
          <w:color w:val="000000" w:themeColor="text1"/>
          <w:sz w:val="28"/>
          <w:szCs w:val="28"/>
        </w:rPr>
        <w:t>определение приемлемого уровня риска;</w:t>
      </w:r>
    </w:p>
    <w:p w:rsidR="00BE73DD" w:rsidRPr="004C1887" w:rsidRDefault="00BE73DD" w:rsidP="0074739F">
      <w:pPr>
        <w:pStyle w:val="aa"/>
        <w:numPr>
          <w:ilvl w:val="0"/>
          <w:numId w:val="20"/>
        </w:numPr>
        <w:ind w:left="0" w:firstLine="709"/>
        <w:rPr>
          <w:rFonts w:ascii="Times New Roman" w:eastAsia="Times New Roman" w:hAnsi="Times New Roman" w:cs="Times New Roman"/>
          <w:color w:val="000000" w:themeColor="text1"/>
          <w:sz w:val="28"/>
          <w:szCs w:val="28"/>
        </w:rPr>
      </w:pPr>
      <w:r w:rsidRPr="004C1887">
        <w:rPr>
          <w:rFonts w:ascii="Times New Roman" w:eastAsia="Times New Roman" w:hAnsi="Times New Roman" w:cs="Times New Roman"/>
          <w:color w:val="000000" w:themeColor="text1"/>
          <w:sz w:val="28"/>
          <w:szCs w:val="28"/>
        </w:rPr>
        <w:t>формирование диверсифицированного портфеля инвестиций, име</w:t>
      </w:r>
      <w:r w:rsidRPr="004C1887">
        <w:rPr>
          <w:rFonts w:ascii="Times New Roman" w:eastAsia="Times New Roman" w:hAnsi="Times New Roman" w:cs="Times New Roman"/>
          <w:color w:val="000000" w:themeColor="text1"/>
          <w:sz w:val="28"/>
          <w:szCs w:val="28"/>
        </w:rPr>
        <w:t>ю</w:t>
      </w:r>
      <w:r w:rsidRPr="004C1887">
        <w:rPr>
          <w:rFonts w:ascii="Times New Roman" w:eastAsia="Times New Roman" w:hAnsi="Times New Roman" w:cs="Times New Roman"/>
          <w:color w:val="000000" w:themeColor="text1"/>
          <w:sz w:val="28"/>
          <w:szCs w:val="28"/>
        </w:rPr>
        <w:t>щих приемлемую степень риска;</w:t>
      </w:r>
    </w:p>
    <w:p w:rsidR="00BE73DD" w:rsidRPr="004C1887" w:rsidRDefault="00BE73DD" w:rsidP="0074739F">
      <w:pPr>
        <w:pStyle w:val="aa"/>
        <w:numPr>
          <w:ilvl w:val="0"/>
          <w:numId w:val="20"/>
        </w:numPr>
        <w:ind w:left="0" w:firstLine="709"/>
        <w:rPr>
          <w:rFonts w:ascii="Times New Roman" w:eastAsia="Times New Roman" w:hAnsi="Times New Roman" w:cs="Times New Roman"/>
          <w:color w:val="000000" w:themeColor="text1"/>
          <w:sz w:val="28"/>
          <w:szCs w:val="28"/>
        </w:rPr>
      </w:pPr>
      <w:r w:rsidRPr="004C1887">
        <w:rPr>
          <w:rFonts w:ascii="Times New Roman" w:eastAsia="Times New Roman" w:hAnsi="Times New Roman" w:cs="Times New Roman"/>
          <w:color w:val="000000" w:themeColor="text1"/>
          <w:sz w:val="28"/>
          <w:szCs w:val="28"/>
        </w:rPr>
        <w:t>минимизация трансакционных издержек</w:t>
      </w:r>
      <w:r w:rsidR="0018467E" w:rsidRPr="004C1887">
        <w:rPr>
          <w:rFonts w:ascii="Times New Roman" w:eastAsia="Times New Roman" w:hAnsi="Times New Roman" w:cs="Times New Roman"/>
          <w:color w:val="000000" w:themeColor="text1"/>
          <w:sz w:val="28"/>
          <w:szCs w:val="28"/>
        </w:rPr>
        <w:t>.</w:t>
      </w:r>
      <w:r w:rsidR="00C26368" w:rsidRPr="004C1887">
        <w:rPr>
          <w:rFonts w:ascii="Times New Roman" w:eastAsia="Times New Roman" w:hAnsi="Times New Roman" w:cs="Times New Roman"/>
          <w:color w:val="1A1A1A"/>
          <w:sz w:val="28"/>
          <w:szCs w:val="28"/>
        </w:rPr>
        <w:t xml:space="preserve"> [15]</w:t>
      </w:r>
    </w:p>
    <w:p w:rsidR="001B1C86" w:rsidRPr="001B1C86" w:rsidRDefault="001B1C86" w:rsidP="001B1C86">
      <w:pPr>
        <w:shd w:val="clear" w:color="auto" w:fill="FFFFFF"/>
        <w:contextualSpacing/>
        <w:rPr>
          <w:rFonts w:ascii="Times New Roman" w:eastAsia="Times New Roman" w:hAnsi="Times New Roman" w:cs="Times New Roman"/>
          <w:color w:val="1A1A1A"/>
          <w:sz w:val="28"/>
          <w:szCs w:val="28"/>
        </w:rPr>
      </w:pPr>
      <w:r w:rsidRPr="001B1C86">
        <w:rPr>
          <w:rFonts w:ascii="Times New Roman" w:eastAsia="Times New Roman" w:hAnsi="Times New Roman" w:cs="Times New Roman"/>
          <w:color w:val="1A1A1A"/>
          <w:sz w:val="28"/>
          <w:szCs w:val="28"/>
        </w:rPr>
        <w:t>EMN, или эволюционная теория рынка, является современным пр</w:t>
      </w:r>
      <w:r w:rsidRPr="001B1C86">
        <w:rPr>
          <w:rFonts w:ascii="Times New Roman" w:eastAsia="Times New Roman" w:hAnsi="Times New Roman" w:cs="Times New Roman"/>
          <w:color w:val="1A1A1A"/>
          <w:sz w:val="28"/>
          <w:szCs w:val="28"/>
        </w:rPr>
        <w:t>о</w:t>
      </w:r>
      <w:r w:rsidRPr="001B1C86">
        <w:rPr>
          <w:rFonts w:ascii="Times New Roman" w:eastAsia="Times New Roman" w:hAnsi="Times New Roman" w:cs="Times New Roman"/>
          <w:color w:val="1A1A1A"/>
          <w:sz w:val="28"/>
          <w:szCs w:val="28"/>
        </w:rPr>
        <w:t>должением теории рынка, которое подчеркивает важность эволюции и ада</w:t>
      </w:r>
      <w:r w:rsidRPr="001B1C86">
        <w:rPr>
          <w:rFonts w:ascii="Times New Roman" w:eastAsia="Times New Roman" w:hAnsi="Times New Roman" w:cs="Times New Roman"/>
          <w:color w:val="1A1A1A"/>
          <w:sz w:val="28"/>
          <w:szCs w:val="28"/>
        </w:rPr>
        <w:t>п</w:t>
      </w:r>
      <w:r w:rsidRPr="001B1C86">
        <w:rPr>
          <w:rFonts w:ascii="Times New Roman" w:eastAsia="Times New Roman" w:hAnsi="Times New Roman" w:cs="Times New Roman"/>
          <w:color w:val="1A1A1A"/>
          <w:sz w:val="28"/>
          <w:szCs w:val="28"/>
        </w:rPr>
        <w:t>тации в функционировании рынков. Он основан на основных принципах тр</w:t>
      </w:r>
      <w:r w:rsidRPr="001B1C86">
        <w:rPr>
          <w:rFonts w:ascii="Times New Roman" w:eastAsia="Times New Roman" w:hAnsi="Times New Roman" w:cs="Times New Roman"/>
          <w:color w:val="1A1A1A"/>
          <w:sz w:val="28"/>
          <w:szCs w:val="28"/>
        </w:rPr>
        <w:t>а</w:t>
      </w:r>
      <w:r w:rsidRPr="001B1C86">
        <w:rPr>
          <w:rFonts w:ascii="Times New Roman" w:eastAsia="Times New Roman" w:hAnsi="Times New Roman" w:cs="Times New Roman"/>
          <w:color w:val="1A1A1A"/>
          <w:sz w:val="28"/>
          <w:szCs w:val="28"/>
        </w:rPr>
        <w:t xml:space="preserve">диционной теории рынка, таких как спрос и предложение, но включает идеи </w:t>
      </w:r>
      <w:r w:rsidRPr="001B1C86">
        <w:rPr>
          <w:rFonts w:ascii="Times New Roman" w:eastAsia="Times New Roman" w:hAnsi="Times New Roman" w:cs="Times New Roman"/>
          <w:color w:val="1A1A1A"/>
          <w:sz w:val="28"/>
          <w:szCs w:val="28"/>
        </w:rPr>
        <w:lastRenderedPageBreak/>
        <w:t>эволюционной биологии и теории сложных систем, чтобы создать более д</w:t>
      </w:r>
      <w:r w:rsidRPr="001B1C86">
        <w:rPr>
          <w:rFonts w:ascii="Times New Roman" w:eastAsia="Times New Roman" w:hAnsi="Times New Roman" w:cs="Times New Roman"/>
          <w:color w:val="1A1A1A"/>
          <w:sz w:val="28"/>
          <w:szCs w:val="28"/>
        </w:rPr>
        <w:t>и</w:t>
      </w:r>
      <w:r w:rsidRPr="001B1C86">
        <w:rPr>
          <w:rFonts w:ascii="Times New Roman" w:eastAsia="Times New Roman" w:hAnsi="Times New Roman" w:cs="Times New Roman"/>
          <w:color w:val="1A1A1A"/>
          <w:sz w:val="28"/>
          <w:szCs w:val="28"/>
        </w:rPr>
        <w:t>намичное и реалистичное представление о том, как работают рынки.</w:t>
      </w:r>
    </w:p>
    <w:p w:rsidR="001B1C86" w:rsidRPr="001B1C86" w:rsidRDefault="001B1C86" w:rsidP="001B1C86">
      <w:pPr>
        <w:shd w:val="clear" w:color="auto" w:fill="FFFFFF"/>
        <w:contextualSpacing/>
        <w:rPr>
          <w:rFonts w:ascii="Times New Roman" w:eastAsia="Times New Roman" w:hAnsi="Times New Roman" w:cs="Times New Roman"/>
          <w:color w:val="1A1A1A"/>
          <w:sz w:val="28"/>
          <w:szCs w:val="28"/>
        </w:rPr>
      </w:pPr>
      <w:r w:rsidRPr="001B1C86">
        <w:rPr>
          <w:rFonts w:ascii="Times New Roman" w:eastAsia="Times New Roman" w:hAnsi="Times New Roman" w:cs="Times New Roman"/>
          <w:color w:val="1A1A1A"/>
          <w:sz w:val="28"/>
          <w:szCs w:val="28"/>
        </w:rPr>
        <w:t>EMN признает, что рынки не статичны и неизменны, а постоянно ра</w:t>
      </w:r>
      <w:r w:rsidRPr="001B1C86">
        <w:rPr>
          <w:rFonts w:ascii="Times New Roman" w:eastAsia="Times New Roman" w:hAnsi="Times New Roman" w:cs="Times New Roman"/>
          <w:color w:val="1A1A1A"/>
          <w:sz w:val="28"/>
          <w:szCs w:val="28"/>
        </w:rPr>
        <w:t>з</w:t>
      </w:r>
      <w:r w:rsidRPr="001B1C86">
        <w:rPr>
          <w:rFonts w:ascii="Times New Roman" w:eastAsia="Times New Roman" w:hAnsi="Times New Roman" w:cs="Times New Roman"/>
          <w:color w:val="1A1A1A"/>
          <w:sz w:val="28"/>
          <w:szCs w:val="28"/>
        </w:rPr>
        <w:t>виваются и адаптируются к изменяющимся обстоятельствам. Это означает, что участники рынка также должны развиваться и адаптироваться, чтобы д</w:t>
      </w:r>
      <w:r w:rsidRPr="001B1C86">
        <w:rPr>
          <w:rFonts w:ascii="Times New Roman" w:eastAsia="Times New Roman" w:hAnsi="Times New Roman" w:cs="Times New Roman"/>
          <w:color w:val="1A1A1A"/>
          <w:sz w:val="28"/>
          <w:szCs w:val="28"/>
        </w:rPr>
        <w:t>о</w:t>
      </w:r>
      <w:r w:rsidRPr="001B1C86">
        <w:rPr>
          <w:rFonts w:ascii="Times New Roman" w:eastAsia="Times New Roman" w:hAnsi="Times New Roman" w:cs="Times New Roman"/>
          <w:color w:val="1A1A1A"/>
          <w:sz w:val="28"/>
          <w:szCs w:val="28"/>
        </w:rPr>
        <w:t>биться успеха</w:t>
      </w:r>
      <w:r w:rsidR="0018467E">
        <w:rPr>
          <w:rFonts w:ascii="Times New Roman" w:eastAsia="Times New Roman" w:hAnsi="Times New Roman" w:cs="Times New Roman"/>
          <w:color w:val="1A1A1A"/>
          <w:sz w:val="28"/>
          <w:szCs w:val="28"/>
        </w:rPr>
        <w:t xml:space="preserve">. </w:t>
      </w:r>
      <w:r w:rsidR="00C26368" w:rsidRPr="00C26368">
        <w:rPr>
          <w:rFonts w:ascii="Times New Roman" w:eastAsia="Times New Roman" w:hAnsi="Times New Roman" w:cs="Times New Roman"/>
          <w:color w:val="1A1A1A"/>
          <w:sz w:val="28"/>
          <w:szCs w:val="28"/>
        </w:rPr>
        <w:t>[15]</w:t>
      </w:r>
    </w:p>
    <w:p w:rsidR="00D26AC7" w:rsidRPr="001B1C86" w:rsidRDefault="001B1C86" w:rsidP="001B1C86">
      <w:pPr>
        <w:shd w:val="clear" w:color="auto" w:fill="FFFFFF"/>
        <w:contextualSpacing/>
        <w:rPr>
          <w:rFonts w:ascii="Times New Roman" w:eastAsia="Times New Roman" w:hAnsi="Times New Roman" w:cs="Times New Roman"/>
          <w:color w:val="1A1A1A"/>
          <w:sz w:val="28"/>
          <w:szCs w:val="28"/>
        </w:rPr>
      </w:pPr>
      <w:r w:rsidRPr="001B1C86">
        <w:rPr>
          <w:rFonts w:ascii="Times New Roman" w:eastAsia="Times New Roman" w:hAnsi="Times New Roman" w:cs="Times New Roman"/>
          <w:color w:val="1A1A1A"/>
          <w:sz w:val="28"/>
          <w:szCs w:val="28"/>
        </w:rPr>
        <w:t>Кроме того, EMN подчеркивает важность петель обратной связи и с</w:t>
      </w:r>
      <w:r w:rsidRPr="001B1C86">
        <w:rPr>
          <w:rFonts w:ascii="Times New Roman" w:eastAsia="Times New Roman" w:hAnsi="Times New Roman" w:cs="Times New Roman"/>
          <w:color w:val="1A1A1A"/>
          <w:sz w:val="28"/>
          <w:szCs w:val="28"/>
        </w:rPr>
        <w:t>е</w:t>
      </w:r>
      <w:r w:rsidRPr="001B1C86">
        <w:rPr>
          <w:rFonts w:ascii="Times New Roman" w:eastAsia="Times New Roman" w:hAnsi="Times New Roman" w:cs="Times New Roman"/>
          <w:color w:val="1A1A1A"/>
          <w:sz w:val="28"/>
          <w:szCs w:val="28"/>
        </w:rPr>
        <w:t>тевых эффектов в определении результатов рынка. Это означает, что н</w:t>
      </w:r>
      <w:r w:rsidRPr="001B1C86">
        <w:rPr>
          <w:rFonts w:ascii="Times New Roman" w:eastAsia="Times New Roman" w:hAnsi="Times New Roman" w:cs="Times New Roman"/>
          <w:color w:val="1A1A1A"/>
          <w:sz w:val="28"/>
          <w:szCs w:val="28"/>
        </w:rPr>
        <w:t>е</w:t>
      </w:r>
      <w:r w:rsidRPr="001B1C86">
        <w:rPr>
          <w:rFonts w:ascii="Times New Roman" w:eastAsia="Times New Roman" w:hAnsi="Times New Roman" w:cs="Times New Roman"/>
          <w:color w:val="1A1A1A"/>
          <w:sz w:val="28"/>
          <w:szCs w:val="28"/>
        </w:rPr>
        <w:t>большие изменения в одной области рынка могут иметь волновой эффект во всей системе, что приводит к сложным и непредсказуемым результатам.</w:t>
      </w:r>
    </w:p>
    <w:p w:rsidR="001B1C86" w:rsidRPr="001B1C86" w:rsidRDefault="001B1C86" w:rsidP="001B1C86">
      <w:pPr>
        <w:rPr>
          <w:rFonts w:ascii="Times New Roman" w:hAnsi="Times New Roman" w:cs="Times New Roman"/>
          <w:sz w:val="28"/>
          <w:szCs w:val="28"/>
        </w:rPr>
      </w:pPr>
      <w:r w:rsidRPr="001B1C86">
        <w:rPr>
          <w:rFonts w:ascii="Times New Roman" w:hAnsi="Times New Roman" w:cs="Times New Roman"/>
          <w:sz w:val="28"/>
          <w:szCs w:val="28"/>
        </w:rPr>
        <w:t>Эффективный рынок является основой для развития таких совреме</w:t>
      </w:r>
      <w:r w:rsidRPr="001B1C86">
        <w:rPr>
          <w:rFonts w:ascii="Times New Roman" w:hAnsi="Times New Roman" w:cs="Times New Roman"/>
          <w:sz w:val="28"/>
          <w:szCs w:val="28"/>
        </w:rPr>
        <w:t>н</w:t>
      </w:r>
      <w:r w:rsidRPr="001B1C86">
        <w:rPr>
          <w:rFonts w:ascii="Times New Roman" w:hAnsi="Times New Roman" w:cs="Times New Roman"/>
          <w:sz w:val="28"/>
          <w:szCs w:val="28"/>
        </w:rPr>
        <w:t>ных теорий, как эффективность рынка с учетом информационных технологий (EMH-IT) и поведенческая финансовая теория.</w:t>
      </w:r>
    </w:p>
    <w:p w:rsidR="001B1C86" w:rsidRPr="001B1C86" w:rsidRDefault="001B1C86" w:rsidP="001B1C86">
      <w:pPr>
        <w:rPr>
          <w:rFonts w:ascii="Times New Roman" w:hAnsi="Times New Roman" w:cs="Times New Roman"/>
          <w:sz w:val="28"/>
          <w:szCs w:val="28"/>
        </w:rPr>
      </w:pPr>
      <w:r w:rsidRPr="001B1C86">
        <w:rPr>
          <w:rFonts w:ascii="Times New Roman" w:hAnsi="Times New Roman" w:cs="Times New Roman"/>
          <w:sz w:val="28"/>
          <w:szCs w:val="28"/>
        </w:rPr>
        <w:t>EMH-IT предполагает, что с развитием информационных технологий и доступности информации, рынок становится более эффективным и цены а</w:t>
      </w:r>
      <w:r w:rsidRPr="001B1C86">
        <w:rPr>
          <w:rFonts w:ascii="Times New Roman" w:hAnsi="Times New Roman" w:cs="Times New Roman"/>
          <w:sz w:val="28"/>
          <w:szCs w:val="28"/>
        </w:rPr>
        <w:t>к</w:t>
      </w:r>
      <w:r w:rsidRPr="001B1C86">
        <w:rPr>
          <w:rFonts w:ascii="Times New Roman" w:hAnsi="Times New Roman" w:cs="Times New Roman"/>
          <w:sz w:val="28"/>
          <w:szCs w:val="28"/>
        </w:rPr>
        <w:t>тивов отражают всю имеющуюся информацию. Однако, данная теория также учитывает возможность манипуляций на рынке и не исключает наличие ан</w:t>
      </w:r>
      <w:r w:rsidRPr="001B1C86">
        <w:rPr>
          <w:rFonts w:ascii="Times New Roman" w:hAnsi="Times New Roman" w:cs="Times New Roman"/>
          <w:sz w:val="28"/>
          <w:szCs w:val="28"/>
        </w:rPr>
        <w:t>о</w:t>
      </w:r>
      <w:r w:rsidRPr="001B1C86">
        <w:rPr>
          <w:rFonts w:ascii="Times New Roman" w:hAnsi="Times New Roman" w:cs="Times New Roman"/>
          <w:sz w:val="28"/>
          <w:szCs w:val="28"/>
        </w:rPr>
        <w:t>малий на рынке, которые могут быть использованы для получения прибыли.</w:t>
      </w:r>
    </w:p>
    <w:p w:rsidR="00E61B25" w:rsidRPr="001B1C86" w:rsidRDefault="001B1C86" w:rsidP="001B1C86">
      <w:pPr>
        <w:rPr>
          <w:rFonts w:ascii="Times New Roman" w:hAnsi="Times New Roman" w:cs="Times New Roman"/>
          <w:sz w:val="28"/>
          <w:szCs w:val="28"/>
        </w:rPr>
      </w:pPr>
      <w:r w:rsidRPr="001B1C86">
        <w:rPr>
          <w:rFonts w:ascii="Times New Roman" w:hAnsi="Times New Roman" w:cs="Times New Roman"/>
          <w:sz w:val="28"/>
          <w:szCs w:val="28"/>
        </w:rPr>
        <w:t>Поведенческая финансовая теория учитывает влияние психологических факторов на принятие инвестиционных решений и предполагает, что рынок может быть неэффективным из-за наличия иррациональных поведенческих факторов у инвесторов. Таким образом, данная теория дополняет теорию э</w:t>
      </w:r>
      <w:r w:rsidRPr="001B1C86">
        <w:rPr>
          <w:rFonts w:ascii="Times New Roman" w:hAnsi="Times New Roman" w:cs="Times New Roman"/>
          <w:sz w:val="28"/>
          <w:szCs w:val="28"/>
        </w:rPr>
        <w:t>ф</w:t>
      </w:r>
      <w:r w:rsidRPr="001B1C86">
        <w:rPr>
          <w:rFonts w:ascii="Times New Roman" w:hAnsi="Times New Roman" w:cs="Times New Roman"/>
          <w:sz w:val="28"/>
          <w:szCs w:val="28"/>
        </w:rPr>
        <w:t>фективного рынка, учитывая влияние эмоций и психологических факторов на рынок</w:t>
      </w:r>
      <w:r w:rsidR="0018467E">
        <w:rPr>
          <w:rFonts w:ascii="Times New Roman" w:hAnsi="Times New Roman" w:cs="Times New Roman"/>
          <w:sz w:val="28"/>
          <w:szCs w:val="28"/>
        </w:rPr>
        <w:t>.</w:t>
      </w:r>
      <w:r w:rsidR="00C26368" w:rsidRPr="00C26368">
        <w:rPr>
          <w:rFonts w:ascii="Times New Roman" w:eastAsia="Times New Roman" w:hAnsi="Times New Roman" w:cs="Times New Roman"/>
          <w:color w:val="1A1A1A"/>
          <w:sz w:val="28"/>
          <w:szCs w:val="28"/>
        </w:rPr>
        <w:t xml:space="preserve"> [15]</w:t>
      </w:r>
    </w:p>
    <w:p w:rsidR="001B1C86" w:rsidRDefault="001B1C86" w:rsidP="001B1C86">
      <w:pPr>
        <w:rPr>
          <w:rFonts w:ascii="Times New Roman" w:hAnsi="Times New Roman" w:cs="Times New Roman"/>
          <w:sz w:val="28"/>
          <w:szCs w:val="28"/>
        </w:rPr>
      </w:pPr>
      <w:r w:rsidRPr="001B1C86">
        <w:rPr>
          <w:rFonts w:ascii="Times New Roman" w:hAnsi="Times New Roman" w:cs="Times New Roman"/>
          <w:sz w:val="28"/>
          <w:szCs w:val="28"/>
        </w:rPr>
        <w:t>В целом, современные теории рынка учитывают ограничения теории эффективного рынка и предлагают дополнительные подходы к анализу ры</w:t>
      </w:r>
      <w:r w:rsidRPr="001B1C86">
        <w:rPr>
          <w:rFonts w:ascii="Times New Roman" w:hAnsi="Times New Roman" w:cs="Times New Roman"/>
          <w:sz w:val="28"/>
          <w:szCs w:val="28"/>
        </w:rPr>
        <w:t>н</w:t>
      </w:r>
      <w:r w:rsidRPr="001B1C86">
        <w:rPr>
          <w:rFonts w:ascii="Times New Roman" w:hAnsi="Times New Roman" w:cs="Times New Roman"/>
          <w:sz w:val="28"/>
          <w:szCs w:val="28"/>
        </w:rPr>
        <w:t xml:space="preserve">ка и принятию инвестиционных решений. </w:t>
      </w:r>
      <w:r w:rsidR="00440859">
        <w:rPr>
          <w:rFonts w:ascii="Times New Roman" w:hAnsi="Times New Roman" w:cs="Times New Roman"/>
          <w:sz w:val="28"/>
          <w:szCs w:val="28"/>
        </w:rPr>
        <w:t>П</w:t>
      </w:r>
      <w:r w:rsidRPr="001B1C86">
        <w:rPr>
          <w:rFonts w:ascii="Times New Roman" w:hAnsi="Times New Roman" w:cs="Times New Roman"/>
          <w:sz w:val="28"/>
          <w:szCs w:val="28"/>
        </w:rPr>
        <w:t>онимание теорий рынка и их применение в инвестиционной деятельности являются важными факторами для достижения успеха на финансовых рынках.</w:t>
      </w:r>
    </w:p>
    <w:p w:rsidR="0018467E" w:rsidRDefault="0018467E" w:rsidP="001B1C86">
      <w:pPr>
        <w:rPr>
          <w:rFonts w:ascii="Times New Roman" w:hAnsi="Times New Roman" w:cs="Times New Roman"/>
          <w:sz w:val="28"/>
          <w:szCs w:val="28"/>
        </w:rPr>
      </w:pPr>
    </w:p>
    <w:p w:rsidR="00ED4189" w:rsidRPr="00B44DA4" w:rsidRDefault="00ED4189" w:rsidP="00B44DA4">
      <w:pPr>
        <w:pStyle w:val="1"/>
        <w:spacing w:before="0" w:beforeAutospacing="0" w:after="0" w:afterAutospacing="0" w:line="360" w:lineRule="auto"/>
        <w:rPr>
          <w:rStyle w:val="s1"/>
          <w:rFonts w:ascii="Times New Roman" w:hAnsi="Times New Roman"/>
          <w:color w:val="000000" w:themeColor="text1"/>
          <w:sz w:val="28"/>
          <w:szCs w:val="28"/>
        </w:rPr>
      </w:pPr>
      <w:bookmarkStart w:id="7" w:name="_Toc133915943"/>
      <w:r w:rsidRPr="00B44DA4">
        <w:rPr>
          <w:rStyle w:val="s1"/>
          <w:rFonts w:ascii="Times New Roman" w:hAnsi="Times New Roman"/>
          <w:color w:val="000000" w:themeColor="text1"/>
          <w:sz w:val="28"/>
          <w:szCs w:val="28"/>
        </w:rPr>
        <w:lastRenderedPageBreak/>
        <w:t>2 Развитие рынка в российской экономике</w:t>
      </w:r>
      <w:bookmarkEnd w:id="7"/>
    </w:p>
    <w:p w:rsidR="00ED4189" w:rsidRPr="00A96838" w:rsidRDefault="00ED4189" w:rsidP="00A96838">
      <w:pPr>
        <w:pStyle w:val="2"/>
        <w:spacing w:before="0"/>
        <w:rPr>
          <w:rFonts w:ascii="Times New Roman" w:hAnsi="Times New Roman" w:cs="Times New Roman"/>
          <w:color w:val="000000" w:themeColor="text1"/>
          <w:sz w:val="28"/>
          <w:szCs w:val="28"/>
        </w:rPr>
      </w:pPr>
    </w:p>
    <w:p w:rsidR="00ED4189" w:rsidRPr="00A96838" w:rsidRDefault="00ED4189" w:rsidP="00A96838">
      <w:pPr>
        <w:pStyle w:val="2"/>
        <w:spacing w:before="0"/>
        <w:rPr>
          <w:rFonts w:ascii="Times New Roman" w:hAnsi="Times New Roman" w:cs="Times New Roman"/>
          <w:color w:val="000000" w:themeColor="text1"/>
          <w:sz w:val="28"/>
          <w:szCs w:val="28"/>
        </w:rPr>
      </w:pPr>
      <w:bookmarkStart w:id="8" w:name="_Toc133915944"/>
      <w:r w:rsidRPr="00A96838">
        <w:rPr>
          <w:rStyle w:val="s1"/>
          <w:rFonts w:ascii="Times New Roman" w:hAnsi="Times New Roman" w:cs="Times New Roman"/>
          <w:color w:val="000000" w:themeColor="text1"/>
          <w:sz w:val="28"/>
          <w:szCs w:val="28"/>
        </w:rPr>
        <w:t>2.1 Анализ российского рынка</w:t>
      </w:r>
      <w:bookmarkEnd w:id="8"/>
    </w:p>
    <w:p w:rsidR="00ED4189" w:rsidRDefault="00ED4189" w:rsidP="001B1C86">
      <w:pPr>
        <w:rPr>
          <w:rFonts w:ascii="Times New Roman" w:hAnsi="Times New Roman" w:cs="Times New Roman"/>
          <w:sz w:val="28"/>
          <w:szCs w:val="28"/>
        </w:rPr>
      </w:pPr>
    </w:p>
    <w:p w:rsidR="004879A5" w:rsidRPr="004879A5" w:rsidRDefault="004879A5" w:rsidP="004879A5">
      <w:pPr>
        <w:rPr>
          <w:rFonts w:ascii="Times New Roman" w:hAnsi="Times New Roman" w:cs="Times New Roman"/>
          <w:sz w:val="28"/>
          <w:szCs w:val="28"/>
        </w:rPr>
      </w:pPr>
      <w:r w:rsidRPr="004879A5">
        <w:rPr>
          <w:rFonts w:ascii="Times New Roman" w:hAnsi="Times New Roman" w:cs="Times New Roman"/>
          <w:sz w:val="28"/>
          <w:szCs w:val="28"/>
        </w:rPr>
        <w:t>Российский финансовый рынок является одним из наиболее развитых в СНГ и предлагает инвесторам широкий спектр инвестиционных возможн</w:t>
      </w:r>
      <w:r w:rsidRPr="004879A5">
        <w:rPr>
          <w:rFonts w:ascii="Times New Roman" w:hAnsi="Times New Roman" w:cs="Times New Roman"/>
          <w:sz w:val="28"/>
          <w:szCs w:val="28"/>
        </w:rPr>
        <w:t>о</w:t>
      </w:r>
      <w:r w:rsidRPr="004879A5">
        <w:rPr>
          <w:rFonts w:ascii="Times New Roman" w:hAnsi="Times New Roman" w:cs="Times New Roman"/>
          <w:sz w:val="28"/>
          <w:szCs w:val="28"/>
        </w:rPr>
        <w:t>стей. Однако, он также имеет свои особенности и риски.</w:t>
      </w:r>
    </w:p>
    <w:p w:rsidR="004879A5" w:rsidRDefault="004879A5" w:rsidP="004879A5">
      <w:pPr>
        <w:rPr>
          <w:rFonts w:ascii="Times New Roman" w:hAnsi="Times New Roman" w:cs="Times New Roman"/>
          <w:sz w:val="28"/>
          <w:szCs w:val="28"/>
        </w:rPr>
      </w:pPr>
      <w:r w:rsidRPr="004879A5">
        <w:rPr>
          <w:rFonts w:ascii="Times New Roman" w:hAnsi="Times New Roman" w:cs="Times New Roman"/>
          <w:sz w:val="28"/>
          <w:szCs w:val="28"/>
        </w:rPr>
        <w:t>В России существует несколько бирж, на которых торгуются акции, облигации, фьючерсы и другие финансовые инструменты. Наиболее крупной является Московская биржа, которая объединила в себе ММВБ и РТС.</w:t>
      </w:r>
    </w:p>
    <w:p w:rsidR="004879A5" w:rsidRPr="002A4AE3" w:rsidRDefault="004879A5" w:rsidP="00560E6F">
      <w:pPr>
        <w:rPr>
          <w:rFonts w:ascii="Times New Roman" w:eastAsia="Times New Roman" w:hAnsi="Times New Roman" w:cs="Times New Roman"/>
          <w:sz w:val="28"/>
          <w:szCs w:val="28"/>
        </w:rPr>
      </w:pPr>
      <w:r w:rsidRPr="004879A5">
        <w:rPr>
          <w:rFonts w:ascii="Times New Roman" w:eastAsia="Times New Roman" w:hAnsi="Times New Roman" w:cs="Times New Roman"/>
          <w:sz w:val="28"/>
          <w:szCs w:val="28"/>
        </w:rPr>
        <w:t xml:space="preserve">По данным </w:t>
      </w:r>
      <w:hyperlink r:id="rId11" w:tgtFrame="_blank" w:history="1">
        <w:r w:rsidRPr="004879A5">
          <w:rPr>
            <w:rFonts w:ascii="Times New Roman" w:eastAsia="Times New Roman" w:hAnsi="Times New Roman" w:cs="Times New Roman"/>
            <w:color w:val="000000" w:themeColor="text1"/>
            <w:sz w:val="28"/>
            <w:szCs w:val="28"/>
          </w:rPr>
          <w:t>Банка России</w:t>
        </w:r>
      </w:hyperlink>
      <w:r w:rsidRPr="004879A5">
        <w:rPr>
          <w:rFonts w:ascii="Times New Roman" w:eastAsia="Times New Roman" w:hAnsi="Times New Roman" w:cs="Times New Roman"/>
          <w:color w:val="000000" w:themeColor="text1"/>
          <w:sz w:val="28"/>
          <w:szCs w:val="28"/>
        </w:rPr>
        <w:t xml:space="preserve">, </w:t>
      </w:r>
      <w:r w:rsidRPr="004879A5">
        <w:rPr>
          <w:rFonts w:ascii="Times New Roman" w:eastAsia="Times New Roman" w:hAnsi="Times New Roman" w:cs="Times New Roman"/>
          <w:sz w:val="28"/>
          <w:szCs w:val="28"/>
        </w:rPr>
        <w:t>начиная с II квартала 2022 г. на фоне геоп</w:t>
      </w:r>
      <w:r w:rsidRPr="004879A5">
        <w:rPr>
          <w:rFonts w:ascii="Times New Roman" w:eastAsia="Times New Roman" w:hAnsi="Times New Roman" w:cs="Times New Roman"/>
          <w:sz w:val="28"/>
          <w:szCs w:val="28"/>
        </w:rPr>
        <w:t>о</w:t>
      </w:r>
      <w:r w:rsidRPr="004879A5">
        <w:rPr>
          <w:rFonts w:ascii="Times New Roman" w:eastAsia="Times New Roman" w:hAnsi="Times New Roman" w:cs="Times New Roman"/>
          <w:sz w:val="28"/>
          <w:szCs w:val="28"/>
        </w:rPr>
        <w:t>литических сложностей и западных санкций резко замедлился рост числа клиентов на брокерском обслуживании</w:t>
      </w:r>
      <w:r w:rsidR="009418BC">
        <w:rPr>
          <w:rFonts w:ascii="Times New Roman" w:eastAsia="Times New Roman" w:hAnsi="Times New Roman" w:cs="Times New Roman"/>
          <w:sz w:val="28"/>
          <w:szCs w:val="28"/>
        </w:rPr>
        <w:t>,</w:t>
      </w:r>
      <w:r w:rsidRPr="004879A5">
        <w:rPr>
          <w:rFonts w:ascii="Times New Roman" w:eastAsia="Times New Roman" w:hAnsi="Times New Roman" w:cs="Times New Roman"/>
          <w:sz w:val="28"/>
          <w:szCs w:val="28"/>
        </w:rPr>
        <w:t xml:space="preserve"> и сократилась доля активных клие</w:t>
      </w:r>
      <w:r w:rsidRPr="004879A5">
        <w:rPr>
          <w:rFonts w:ascii="Times New Roman" w:eastAsia="Times New Roman" w:hAnsi="Times New Roman" w:cs="Times New Roman"/>
          <w:sz w:val="28"/>
          <w:szCs w:val="28"/>
        </w:rPr>
        <w:t>н</w:t>
      </w:r>
      <w:r w:rsidRPr="004879A5">
        <w:rPr>
          <w:rFonts w:ascii="Times New Roman" w:eastAsia="Times New Roman" w:hAnsi="Times New Roman" w:cs="Times New Roman"/>
          <w:sz w:val="28"/>
          <w:szCs w:val="28"/>
        </w:rPr>
        <w:t>тов (совершивших хотя бы одну сделку). По итогам III квартала активность клиентов с брокерскими счетами находилась на минимальном уровне за п</w:t>
      </w:r>
      <w:r w:rsidRPr="004879A5">
        <w:rPr>
          <w:rFonts w:ascii="Times New Roman" w:eastAsia="Times New Roman" w:hAnsi="Times New Roman" w:cs="Times New Roman"/>
          <w:sz w:val="28"/>
          <w:szCs w:val="28"/>
        </w:rPr>
        <w:t>о</w:t>
      </w:r>
      <w:r w:rsidRPr="004879A5">
        <w:rPr>
          <w:rFonts w:ascii="Times New Roman" w:eastAsia="Times New Roman" w:hAnsi="Times New Roman" w:cs="Times New Roman"/>
          <w:sz w:val="28"/>
          <w:szCs w:val="28"/>
        </w:rPr>
        <w:t>следние несколько лет. Основными причинами стало объявление мобилиз</w:t>
      </w:r>
      <w:r w:rsidRPr="004879A5">
        <w:rPr>
          <w:rFonts w:ascii="Times New Roman" w:eastAsia="Times New Roman" w:hAnsi="Times New Roman" w:cs="Times New Roman"/>
          <w:sz w:val="28"/>
          <w:szCs w:val="28"/>
        </w:rPr>
        <w:t>а</w:t>
      </w:r>
      <w:r w:rsidRPr="004879A5">
        <w:rPr>
          <w:rFonts w:ascii="Times New Roman" w:eastAsia="Times New Roman" w:hAnsi="Times New Roman" w:cs="Times New Roman"/>
          <w:sz w:val="28"/>
          <w:szCs w:val="28"/>
        </w:rPr>
        <w:t>ции и ухудшение экономических и потребительских ожиданий населения</w:t>
      </w:r>
      <w:r w:rsidR="002A4AE3" w:rsidRPr="002A4AE3">
        <w:rPr>
          <w:rFonts w:ascii="Times New Roman" w:eastAsia="Times New Roman" w:hAnsi="Times New Roman" w:cs="Times New Roman"/>
          <w:sz w:val="28"/>
          <w:szCs w:val="28"/>
        </w:rPr>
        <w:t xml:space="preserve"> [20]</w:t>
      </w:r>
      <w:r w:rsidR="002A4AE3">
        <w:rPr>
          <w:rFonts w:ascii="Times New Roman" w:eastAsia="Times New Roman" w:hAnsi="Times New Roman" w:cs="Times New Roman"/>
          <w:sz w:val="28"/>
          <w:szCs w:val="28"/>
        </w:rPr>
        <w:t>.</w:t>
      </w:r>
    </w:p>
    <w:p w:rsidR="00A616C1" w:rsidRPr="00560E6F" w:rsidRDefault="00560E6F" w:rsidP="00560E6F">
      <w:pPr>
        <w:rPr>
          <w:rFonts w:ascii="Times New Roman" w:hAnsi="Times New Roman" w:cs="Times New Roman"/>
          <w:sz w:val="28"/>
          <w:szCs w:val="28"/>
        </w:rPr>
      </w:pPr>
      <w:r w:rsidRPr="00560E6F">
        <w:rPr>
          <w:rFonts w:ascii="Times New Roman" w:hAnsi="Times New Roman" w:cs="Times New Roman"/>
          <w:sz w:val="28"/>
          <w:szCs w:val="28"/>
        </w:rPr>
        <w:t>В условиях</w:t>
      </w:r>
      <w:r w:rsidR="00A616C1" w:rsidRPr="00560E6F">
        <w:rPr>
          <w:rFonts w:ascii="Times New Roman" w:hAnsi="Times New Roman" w:cs="Times New Roman"/>
          <w:sz w:val="28"/>
          <w:szCs w:val="28"/>
        </w:rPr>
        <w:t xml:space="preserve"> введенных ограничений </w:t>
      </w:r>
      <w:r w:rsidRPr="00560E6F">
        <w:rPr>
          <w:rFonts w:ascii="Times New Roman" w:hAnsi="Times New Roman" w:cs="Times New Roman"/>
          <w:sz w:val="28"/>
          <w:szCs w:val="28"/>
        </w:rPr>
        <w:t>на операции</w:t>
      </w:r>
      <w:r w:rsidR="004C1887">
        <w:rPr>
          <w:rFonts w:ascii="Times New Roman" w:hAnsi="Times New Roman" w:cs="Times New Roman"/>
          <w:sz w:val="28"/>
          <w:szCs w:val="28"/>
        </w:rPr>
        <w:t xml:space="preserve"> </w:t>
      </w:r>
      <w:r w:rsidRPr="00560E6F">
        <w:rPr>
          <w:rFonts w:ascii="Times New Roman" w:hAnsi="Times New Roman" w:cs="Times New Roman"/>
          <w:sz w:val="28"/>
          <w:szCs w:val="28"/>
        </w:rPr>
        <w:t>с валютами</w:t>
      </w:r>
      <w:r w:rsidR="00A616C1" w:rsidRPr="00560E6F">
        <w:rPr>
          <w:rFonts w:ascii="Times New Roman" w:hAnsi="Times New Roman" w:cs="Times New Roman"/>
          <w:sz w:val="28"/>
          <w:szCs w:val="28"/>
        </w:rPr>
        <w:t xml:space="preserve"> недруж</w:t>
      </w:r>
      <w:r w:rsidR="00A616C1" w:rsidRPr="00560E6F">
        <w:rPr>
          <w:rFonts w:ascii="Times New Roman" w:hAnsi="Times New Roman" w:cs="Times New Roman"/>
          <w:sz w:val="28"/>
          <w:szCs w:val="28"/>
        </w:rPr>
        <w:t>е</w:t>
      </w:r>
      <w:r w:rsidR="00A616C1" w:rsidRPr="00560E6F">
        <w:rPr>
          <w:rFonts w:ascii="Times New Roman" w:hAnsi="Times New Roman" w:cs="Times New Roman"/>
          <w:sz w:val="28"/>
          <w:szCs w:val="28"/>
        </w:rPr>
        <w:t>ственных стран в отношении крупнейших банков роль физических лиц на валютном рынке стала заметнее, а их доля в оборотах в декабре 2022 г. достигла 28% (годом ранее – 11%). Розничные инвесторы выступали одними из основных покупателей валютной выручки экспортеров на биржевом ры</w:t>
      </w:r>
      <w:r w:rsidR="00A616C1" w:rsidRPr="00560E6F">
        <w:rPr>
          <w:rFonts w:ascii="Times New Roman" w:hAnsi="Times New Roman" w:cs="Times New Roman"/>
          <w:sz w:val="28"/>
          <w:szCs w:val="28"/>
        </w:rPr>
        <w:t>н</w:t>
      </w:r>
      <w:r w:rsidR="00A616C1" w:rsidRPr="00560E6F">
        <w:rPr>
          <w:rFonts w:ascii="Times New Roman" w:hAnsi="Times New Roman" w:cs="Times New Roman"/>
          <w:sz w:val="28"/>
          <w:szCs w:val="28"/>
        </w:rPr>
        <w:t xml:space="preserve">ке, а также выполняли арбитражные функции между валютными парами, способствуя выравниванию кросс-курсов доллара США, евро и юаня на российском рынке. </w:t>
      </w:r>
      <w:r w:rsidRPr="00560E6F">
        <w:rPr>
          <w:rFonts w:ascii="Times New Roman" w:hAnsi="Times New Roman" w:cs="Times New Roman"/>
          <w:sz w:val="28"/>
          <w:szCs w:val="28"/>
        </w:rPr>
        <w:t>В IV квартале</w:t>
      </w:r>
      <w:r w:rsidR="0074739F">
        <w:rPr>
          <w:rFonts w:ascii="Times New Roman" w:hAnsi="Times New Roman" w:cs="Times New Roman"/>
          <w:sz w:val="28"/>
          <w:szCs w:val="28"/>
        </w:rPr>
        <w:t xml:space="preserve"> </w:t>
      </w:r>
      <w:r w:rsidRPr="00560E6F">
        <w:rPr>
          <w:rFonts w:ascii="Times New Roman" w:hAnsi="Times New Roman" w:cs="Times New Roman"/>
          <w:sz w:val="28"/>
          <w:szCs w:val="28"/>
        </w:rPr>
        <w:t>2022 г.</w:t>
      </w:r>
      <w:r w:rsidR="00A616C1" w:rsidRPr="00560E6F">
        <w:rPr>
          <w:rFonts w:ascii="Times New Roman" w:hAnsi="Times New Roman" w:cs="Times New Roman"/>
          <w:sz w:val="28"/>
          <w:szCs w:val="28"/>
        </w:rPr>
        <w:t xml:space="preserve"> курс рубля снижался, </w:t>
      </w:r>
      <w:r w:rsidRPr="00560E6F">
        <w:rPr>
          <w:rFonts w:ascii="Times New Roman" w:hAnsi="Times New Roman" w:cs="Times New Roman"/>
          <w:sz w:val="28"/>
          <w:szCs w:val="28"/>
        </w:rPr>
        <w:t>а физлица</w:t>
      </w:r>
      <w:r w:rsidR="00A616C1" w:rsidRPr="00560E6F">
        <w:rPr>
          <w:rFonts w:ascii="Times New Roman" w:hAnsi="Times New Roman" w:cs="Times New Roman"/>
          <w:sz w:val="28"/>
          <w:szCs w:val="28"/>
        </w:rPr>
        <w:t xml:space="preserve"> приобрели иностранной валюты на 387 млрд руб</w:t>
      </w:r>
      <w:r w:rsidR="009A6717">
        <w:rPr>
          <w:rFonts w:ascii="Times New Roman" w:hAnsi="Times New Roman" w:cs="Times New Roman"/>
          <w:sz w:val="28"/>
          <w:szCs w:val="28"/>
        </w:rPr>
        <w:t>.</w:t>
      </w:r>
      <w:r w:rsidR="002A4AE3" w:rsidRPr="002A4AE3">
        <w:rPr>
          <w:rFonts w:ascii="Times New Roman" w:eastAsia="Times New Roman" w:hAnsi="Times New Roman" w:cs="Times New Roman"/>
          <w:sz w:val="28"/>
          <w:szCs w:val="28"/>
        </w:rPr>
        <w:t xml:space="preserve"> [20]</w:t>
      </w:r>
    </w:p>
    <w:p w:rsidR="00A616C1" w:rsidRDefault="00A616C1" w:rsidP="00560E6F">
      <w:pPr>
        <w:rPr>
          <w:rFonts w:ascii="Times New Roman" w:hAnsi="Times New Roman" w:cs="Times New Roman"/>
          <w:sz w:val="28"/>
          <w:szCs w:val="28"/>
        </w:rPr>
      </w:pPr>
      <w:r w:rsidRPr="00560E6F">
        <w:rPr>
          <w:rFonts w:ascii="Times New Roman" w:hAnsi="Times New Roman" w:cs="Times New Roman"/>
          <w:sz w:val="28"/>
          <w:szCs w:val="28"/>
        </w:rPr>
        <w:t>В целом за год объем покупок валюты населением составил 1,06 трлн руб., при этом остатки валюты на брокерских и банковских счетах физлиц (в долларовом выражении) уменьшились, так как приобретаемая в</w:t>
      </w:r>
      <w:r w:rsidRPr="00560E6F">
        <w:rPr>
          <w:rFonts w:ascii="Times New Roman" w:hAnsi="Times New Roman" w:cs="Times New Roman"/>
          <w:sz w:val="28"/>
          <w:szCs w:val="28"/>
        </w:rPr>
        <w:t>а</w:t>
      </w:r>
      <w:r w:rsidRPr="00560E6F">
        <w:rPr>
          <w:rFonts w:ascii="Times New Roman" w:hAnsi="Times New Roman" w:cs="Times New Roman"/>
          <w:sz w:val="28"/>
          <w:szCs w:val="28"/>
        </w:rPr>
        <w:lastRenderedPageBreak/>
        <w:t>люта преимущественно переводилась на зарубежные счета</w:t>
      </w:r>
      <w:r w:rsidR="00560E6F" w:rsidRPr="00560E6F">
        <w:rPr>
          <w:rFonts w:ascii="Times New Roman" w:hAnsi="Times New Roman" w:cs="Times New Roman"/>
          <w:sz w:val="28"/>
          <w:szCs w:val="28"/>
        </w:rPr>
        <w:t>.</w:t>
      </w:r>
      <w:r w:rsidRPr="00560E6F">
        <w:rPr>
          <w:rFonts w:ascii="Times New Roman" w:hAnsi="Times New Roman" w:cs="Times New Roman"/>
          <w:sz w:val="28"/>
          <w:szCs w:val="28"/>
        </w:rPr>
        <w:t xml:space="preserve"> Помимо валют недружественных стран, физические лица также приобретали юани (138 млрд руб. за год на нетто-основе), гонконгские доллары, белорусские рубли и золото (14, 1</w:t>
      </w:r>
      <w:r w:rsidR="0018467E">
        <w:rPr>
          <w:rFonts w:ascii="Times New Roman" w:hAnsi="Times New Roman" w:cs="Times New Roman"/>
          <w:sz w:val="28"/>
          <w:szCs w:val="28"/>
        </w:rPr>
        <w:t>0 и 7 млрд руб. соответственно)</w:t>
      </w:r>
      <w:r w:rsidRPr="00560E6F">
        <w:rPr>
          <w:rFonts w:ascii="Times New Roman" w:hAnsi="Times New Roman" w:cs="Times New Roman"/>
          <w:sz w:val="28"/>
          <w:szCs w:val="28"/>
        </w:rPr>
        <w:t>. Часть средств была н</w:t>
      </w:r>
      <w:r w:rsidRPr="00560E6F">
        <w:rPr>
          <w:rFonts w:ascii="Times New Roman" w:hAnsi="Times New Roman" w:cs="Times New Roman"/>
          <w:sz w:val="28"/>
          <w:szCs w:val="28"/>
        </w:rPr>
        <w:t>а</w:t>
      </w:r>
      <w:r w:rsidRPr="00560E6F">
        <w:rPr>
          <w:rFonts w:ascii="Times New Roman" w:hAnsi="Times New Roman" w:cs="Times New Roman"/>
          <w:sz w:val="28"/>
          <w:szCs w:val="28"/>
        </w:rPr>
        <w:t>правлена на покупку облигаций в юанях. Высокие обороты по операциям с юанем в конце года обеспечивались в основном арбитражными операци</w:t>
      </w:r>
      <w:r w:rsidRPr="00560E6F">
        <w:rPr>
          <w:rFonts w:ascii="Times New Roman" w:hAnsi="Times New Roman" w:cs="Times New Roman"/>
          <w:sz w:val="28"/>
          <w:szCs w:val="28"/>
        </w:rPr>
        <w:t>я</w:t>
      </w:r>
      <w:r w:rsidRPr="00560E6F">
        <w:rPr>
          <w:rFonts w:ascii="Times New Roman" w:hAnsi="Times New Roman" w:cs="Times New Roman"/>
          <w:sz w:val="28"/>
          <w:szCs w:val="28"/>
        </w:rPr>
        <w:t>ми</w:t>
      </w:r>
      <w:r w:rsidR="0018467E">
        <w:rPr>
          <w:rFonts w:ascii="Times New Roman" w:hAnsi="Times New Roman" w:cs="Times New Roman"/>
          <w:sz w:val="28"/>
          <w:szCs w:val="28"/>
        </w:rPr>
        <w:t>.</w:t>
      </w:r>
      <w:r w:rsidR="002A4AE3" w:rsidRPr="002A4AE3">
        <w:rPr>
          <w:rFonts w:ascii="Times New Roman" w:eastAsia="Times New Roman" w:hAnsi="Times New Roman" w:cs="Times New Roman"/>
          <w:sz w:val="28"/>
          <w:szCs w:val="28"/>
        </w:rPr>
        <w:t xml:space="preserve"> [</w:t>
      </w:r>
      <w:r w:rsidR="002A4AE3">
        <w:rPr>
          <w:rFonts w:ascii="Times New Roman" w:eastAsia="Times New Roman" w:hAnsi="Times New Roman" w:cs="Times New Roman"/>
          <w:sz w:val="28"/>
          <w:szCs w:val="28"/>
        </w:rPr>
        <w:t>13</w:t>
      </w:r>
      <w:r w:rsidR="002A4AE3" w:rsidRPr="002A4AE3">
        <w:rPr>
          <w:rFonts w:ascii="Times New Roman" w:eastAsia="Times New Roman" w:hAnsi="Times New Roman" w:cs="Times New Roman"/>
          <w:sz w:val="28"/>
          <w:szCs w:val="28"/>
        </w:rPr>
        <w:t>]</w:t>
      </w:r>
    </w:p>
    <w:p w:rsidR="00560E6F" w:rsidRPr="004879A5" w:rsidRDefault="00560E6F" w:rsidP="00560E6F">
      <w:pPr>
        <w:rPr>
          <w:rFonts w:ascii="Times New Roman" w:eastAsia="Times New Roman" w:hAnsi="Times New Roman" w:cs="Times New Roman"/>
          <w:sz w:val="28"/>
          <w:szCs w:val="28"/>
        </w:rPr>
      </w:pPr>
    </w:p>
    <w:p w:rsidR="004879A5" w:rsidRDefault="00A616C1" w:rsidP="00A616C1">
      <w:pPr>
        <w:ind w:firstLine="0"/>
        <w:jc w:val="center"/>
        <w:rPr>
          <w:rFonts w:ascii="Times New Roman" w:hAnsi="Times New Roman" w:cs="Times New Roman"/>
          <w:sz w:val="28"/>
          <w:szCs w:val="28"/>
        </w:rPr>
      </w:pPr>
      <w:r>
        <w:rPr>
          <w:noProof/>
        </w:rPr>
        <w:drawing>
          <wp:inline distT="0" distB="0" distL="0" distR="0">
            <wp:extent cx="6339016" cy="2592125"/>
            <wp:effectExtent l="0" t="0" r="5080" b="0"/>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pic:nvPicPr>
                  <pic:blipFill>
                    <a:blip r:embed="rId12"/>
                    <a:stretch>
                      <a:fillRect/>
                    </a:stretch>
                  </pic:blipFill>
                  <pic:spPr>
                    <a:xfrm>
                      <a:off x="0" y="0"/>
                      <a:ext cx="6352855" cy="2597784"/>
                    </a:xfrm>
                    <a:prstGeom prst="rect">
                      <a:avLst/>
                    </a:prstGeom>
                  </pic:spPr>
                </pic:pic>
              </a:graphicData>
            </a:graphic>
          </wp:inline>
        </w:drawing>
      </w:r>
      <w:r w:rsidR="004879A5" w:rsidRPr="004879A5">
        <w:rPr>
          <w:rFonts w:ascii="Times New Roman" w:eastAsia="Times New Roman" w:hAnsi="Times New Roman" w:cs="Times New Roman"/>
          <w:sz w:val="24"/>
          <w:szCs w:val="24"/>
        </w:rPr>
        <w:br/>
      </w:r>
      <w:r w:rsidRPr="00A616C1">
        <w:rPr>
          <w:rFonts w:ascii="Times New Roman" w:eastAsia="Times New Roman" w:hAnsi="Times New Roman" w:cs="Times New Roman"/>
          <w:sz w:val="28"/>
          <w:szCs w:val="28"/>
        </w:rPr>
        <w:t xml:space="preserve">Рисунок 1 – </w:t>
      </w:r>
      <w:r w:rsidR="00EC03AA">
        <w:rPr>
          <w:rFonts w:ascii="Times New Roman" w:hAnsi="Times New Roman" w:cs="Times New Roman"/>
          <w:sz w:val="28"/>
          <w:szCs w:val="28"/>
        </w:rPr>
        <w:t>Д</w:t>
      </w:r>
      <w:r w:rsidRPr="00A616C1">
        <w:rPr>
          <w:rFonts w:ascii="Times New Roman" w:hAnsi="Times New Roman" w:cs="Times New Roman"/>
          <w:sz w:val="28"/>
          <w:szCs w:val="28"/>
        </w:rPr>
        <w:t>инамика числа клиентов на брокерском обслуживании и доли активных клиентов</w:t>
      </w:r>
      <w:r w:rsidR="0074739F">
        <w:rPr>
          <w:rFonts w:ascii="Times New Roman" w:hAnsi="Times New Roman" w:cs="Times New Roman"/>
          <w:sz w:val="28"/>
          <w:szCs w:val="28"/>
        </w:rPr>
        <w:t xml:space="preserve"> </w:t>
      </w:r>
      <w:r w:rsidR="002A4AE3" w:rsidRPr="002A4AE3">
        <w:rPr>
          <w:rFonts w:ascii="Times New Roman" w:hAnsi="Times New Roman" w:cs="Times New Roman"/>
          <w:sz w:val="28"/>
          <w:szCs w:val="28"/>
        </w:rPr>
        <w:t>[13]</w:t>
      </w:r>
    </w:p>
    <w:p w:rsidR="00173A52" w:rsidRDefault="00173A52" w:rsidP="00211358">
      <w:pPr>
        <w:pStyle w:val="2"/>
        <w:spacing w:before="0"/>
        <w:rPr>
          <w:rFonts w:ascii="Times New Roman" w:hAnsi="Times New Roman" w:cs="Times New Roman"/>
          <w:color w:val="000000" w:themeColor="text1"/>
          <w:sz w:val="28"/>
          <w:szCs w:val="28"/>
        </w:rPr>
      </w:pPr>
    </w:p>
    <w:p w:rsidR="00173A52" w:rsidRPr="00095A8C" w:rsidRDefault="00173A52" w:rsidP="00AB5CA3">
      <w:pPr>
        <w:rPr>
          <w:rFonts w:ascii="Times New Roman" w:hAnsi="Times New Roman" w:cs="Times New Roman"/>
          <w:color w:val="000000" w:themeColor="text1"/>
          <w:sz w:val="28"/>
          <w:szCs w:val="28"/>
        </w:rPr>
      </w:pPr>
      <w:r w:rsidRPr="00095A8C">
        <w:rPr>
          <w:rFonts w:ascii="Times New Roman" w:hAnsi="Times New Roman" w:cs="Times New Roman"/>
          <w:color w:val="000000" w:themeColor="text1"/>
          <w:sz w:val="28"/>
          <w:szCs w:val="28"/>
        </w:rPr>
        <w:t>Ограничительные меры дали возможность России снизить зависимость от импортной продукции и найти новые источники доходов от экспорта.</w:t>
      </w:r>
    </w:p>
    <w:p w:rsidR="00AB5CA3" w:rsidRPr="00095A8C" w:rsidRDefault="00095A8C" w:rsidP="00AB5CA3">
      <w:pPr>
        <w:pStyle w:val="ad"/>
        <w:shd w:val="clear" w:color="auto" w:fill="FFFFFF"/>
        <w:spacing w:before="0" w:beforeAutospacing="0" w:after="0" w:afterAutospacing="0" w:line="360" w:lineRule="auto"/>
        <w:ind w:firstLine="709"/>
        <w:rPr>
          <w:color w:val="000000" w:themeColor="text1"/>
          <w:spacing w:val="3"/>
          <w:sz w:val="28"/>
          <w:szCs w:val="28"/>
        </w:rPr>
      </w:pPr>
      <w:r>
        <w:rPr>
          <w:color w:val="000000" w:themeColor="text1"/>
          <w:spacing w:val="3"/>
          <w:sz w:val="28"/>
          <w:szCs w:val="28"/>
        </w:rPr>
        <w:t>Т</w:t>
      </w:r>
      <w:r w:rsidR="00AB5CA3" w:rsidRPr="00095A8C">
        <w:rPr>
          <w:color w:val="000000" w:themeColor="text1"/>
          <w:spacing w:val="3"/>
          <w:sz w:val="28"/>
          <w:szCs w:val="28"/>
        </w:rPr>
        <w:t>ретий пакет (документ в полторы сотни страниц), введенный 26 февраля 2022 года, включал запрет предоставлять кредиты нескольким ро</w:t>
      </w:r>
      <w:r w:rsidR="00AB5CA3" w:rsidRPr="00095A8C">
        <w:rPr>
          <w:color w:val="000000" w:themeColor="text1"/>
          <w:spacing w:val="3"/>
          <w:sz w:val="28"/>
          <w:szCs w:val="28"/>
        </w:rPr>
        <w:t>с</w:t>
      </w:r>
      <w:r w:rsidR="00AB5CA3" w:rsidRPr="00095A8C">
        <w:rPr>
          <w:color w:val="000000" w:themeColor="text1"/>
          <w:spacing w:val="3"/>
          <w:sz w:val="28"/>
          <w:szCs w:val="28"/>
        </w:rPr>
        <w:t>сийским банкам, отключение их корреспондентских счетов, запрет для з</w:t>
      </w:r>
      <w:r w:rsidR="00AB5CA3" w:rsidRPr="00095A8C">
        <w:rPr>
          <w:color w:val="000000" w:themeColor="text1"/>
          <w:spacing w:val="3"/>
          <w:sz w:val="28"/>
          <w:szCs w:val="28"/>
        </w:rPr>
        <w:t>а</w:t>
      </w:r>
      <w:r w:rsidR="00AB5CA3" w:rsidRPr="00095A8C">
        <w:rPr>
          <w:color w:val="000000" w:themeColor="text1"/>
          <w:spacing w:val="3"/>
          <w:sz w:val="28"/>
          <w:szCs w:val="28"/>
        </w:rPr>
        <w:t>падных компаний и банков сотрудничать с оборонными компаниями Ро</w:t>
      </w:r>
      <w:r w:rsidR="00AB5CA3" w:rsidRPr="00095A8C">
        <w:rPr>
          <w:color w:val="000000" w:themeColor="text1"/>
          <w:spacing w:val="3"/>
          <w:sz w:val="28"/>
          <w:szCs w:val="28"/>
        </w:rPr>
        <w:t>с</w:t>
      </w:r>
      <w:r w:rsidR="00AB5CA3" w:rsidRPr="00095A8C">
        <w:rPr>
          <w:color w:val="000000" w:themeColor="text1"/>
          <w:spacing w:val="3"/>
          <w:sz w:val="28"/>
          <w:szCs w:val="28"/>
        </w:rPr>
        <w:t>сии и производителями продукции двойного назначения, запрет на продажу и передачу в лизинг российским авиакомпаниям самолетов, оборудования, запчастей, запрет на поставки в Россию полупроводников, микроэлектр</w:t>
      </w:r>
      <w:r w:rsidR="00AB5CA3" w:rsidRPr="00095A8C">
        <w:rPr>
          <w:color w:val="000000" w:themeColor="text1"/>
          <w:spacing w:val="3"/>
          <w:sz w:val="28"/>
          <w:szCs w:val="28"/>
        </w:rPr>
        <w:t>о</w:t>
      </w:r>
      <w:r w:rsidR="00AB5CA3" w:rsidRPr="00095A8C">
        <w:rPr>
          <w:color w:val="000000" w:themeColor="text1"/>
          <w:spacing w:val="3"/>
          <w:sz w:val="28"/>
          <w:szCs w:val="28"/>
        </w:rPr>
        <w:lastRenderedPageBreak/>
        <w:t>ники, оборудования для производства микросхем и других товаров, кот</w:t>
      </w:r>
      <w:r w:rsidR="00AB5CA3" w:rsidRPr="00095A8C">
        <w:rPr>
          <w:color w:val="000000" w:themeColor="text1"/>
          <w:spacing w:val="3"/>
          <w:sz w:val="28"/>
          <w:szCs w:val="28"/>
        </w:rPr>
        <w:t>о</w:t>
      </w:r>
      <w:r w:rsidR="00AB5CA3" w:rsidRPr="00095A8C">
        <w:rPr>
          <w:color w:val="000000" w:themeColor="text1"/>
          <w:spacing w:val="3"/>
          <w:sz w:val="28"/>
          <w:szCs w:val="28"/>
        </w:rPr>
        <w:t>рые могут применяться в оборонной промышленности, запрет поставлять товары и оборудование, которое применяется при нефтепереработке и др</w:t>
      </w:r>
      <w:r w:rsidR="00AB5CA3" w:rsidRPr="00095A8C">
        <w:rPr>
          <w:color w:val="000000" w:themeColor="text1"/>
          <w:spacing w:val="3"/>
          <w:sz w:val="28"/>
          <w:szCs w:val="28"/>
        </w:rPr>
        <w:t>у</w:t>
      </w:r>
      <w:r w:rsidR="00AB5CA3" w:rsidRPr="00095A8C">
        <w:rPr>
          <w:color w:val="000000" w:themeColor="text1"/>
          <w:spacing w:val="3"/>
          <w:sz w:val="28"/>
          <w:szCs w:val="28"/>
        </w:rPr>
        <w:t>гие ограничения. 25 февраля 2023 года Евросоюз </w:t>
      </w:r>
      <w:hyperlink r:id="rId13" w:tgtFrame="_blank" w:history="1">
        <w:r w:rsidR="00AB5CA3" w:rsidRPr="00095A8C">
          <w:rPr>
            <w:rStyle w:val="ae"/>
            <w:color w:val="000000" w:themeColor="text1"/>
            <w:spacing w:val="3"/>
            <w:sz w:val="28"/>
            <w:szCs w:val="28"/>
            <w:u w:val="none"/>
          </w:rPr>
          <w:t>ввёл</w:t>
        </w:r>
      </w:hyperlink>
      <w:r w:rsidR="00AB5CA3" w:rsidRPr="00095A8C">
        <w:rPr>
          <w:color w:val="000000" w:themeColor="text1"/>
          <w:spacing w:val="3"/>
          <w:sz w:val="28"/>
          <w:szCs w:val="28"/>
        </w:rPr>
        <w:t> уже 10 пакет сан</w:t>
      </w:r>
      <w:r w:rsidR="00AB5CA3" w:rsidRPr="00095A8C">
        <w:rPr>
          <w:color w:val="000000" w:themeColor="text1"/>
          <w:spacing w:val="3"/>
          <w:sz w:val="28"/>
          <w:szCs w:val="28"/>
        </w:rPr>
        <w:t>к</w:t>
      </w:r>
      <w:r w:rsidR="00AB5CA3" w:rsidRPr="00095A8C">
        <w:rPr>
          <w:color w:val="000000" w:themeColor="text1"/>
          <w:spacing w:val="3"/>
          <w:sz w:val="28"/>
          <w:szCs w:val="28"/>
        </w:rPr>
        <w:t>ций. Ранее новые ограничения ввели США и Великобритания.</w:t>
      </w:r>
    </w:p>
    <w:p w:rsidR="00AB5CA3" w:rsidRPr="00095A8C" w:rsidRDefault="00AB5CA3" w:rsidP="00AB5CA3">
      <w:pPr>
        <w:pStyle w:val="ad"/>
        <w:shd w:val="clear" w:color="auto" w:fill="FFFFFF"/>
        <w:spacing w:before="0" w:beforeAutospacing="0" w:after="0" w:afterAutospacing="0" w:line="360" w:lineRule="auto"/>
        <w:ind w:firstLine="709"/>
        <w:rPr>
          <w:color w:val="000000" w:themeColor="text1"/>
          <w:spacing w:val="3"/>
          <w:sz w:val="28"/>
          <w:szCs w:val="28"/>
        </w:rPr>
      </w:pPr>
      <w:r w:rsidRPr="00095A8C">
        <w:rPr>
          <w:color w:val="000000" w:themeColor="text1"/>
          <w:spacing w:val="3"/>
          <w:sz w:val="28"/>
          <w:szCs w:val="28"/>
        </w:rPr>
        <w:t>Санкции оказали существенное влияние на российскую экономику. Но она смогла перестроиться. Были найдены новые рынки для экспорта продукции, выстроены новые логистические цепочки поставок, заработал параллельный импорт для ввоза необходимых товаров через третьи страны. Введенные ограничения стимулировали импортозамещение.</w:t>
      </w:r>
    </w:p>
    <w:p w:rsidR="00AB5CA3" w:rsidRPr="00095A8C" w:rsidRDefault="00AB5CA3" w:rsidP="00AB5CA3">
      <w:pPr>
        <w:pStyle w:val="ad"/>
        <w:shd w:val="clear" w:color="auto" w:fill="FFFFFF"/>
        <w:spacing w:before="0" w:beforeAutospacing="0" w:after="0" w:afterAutospacing="0" w:line="360" w:lineRule="auto"/>
        <w:ind w:firstLine="709"/>
        <w:rPr>
          <w:color w:val="000000" w:themeColor="text1"/>
          <w:spacing w:val="3"/>
          <w:sz w:val="28"/>
          <w:szCs w:val="28"/>
          <w:shd w:val="clear" w:color="auto" w:fill="FFFFFF"/>
        </w:rPr>
      </w:pPr>
      <w:r w:rsidRPr="00095A8C">
        <w:rPr>
          <w:color w:val="000000" w:themeColor="text1"/>
          <w:spacing w:val="3"/>
          <w:sz w:val="28"/>
          <w:szCs w:val="28"/>
          <w:shd w:val="clear" w:color="auto" w:fill="FFFFFF"/>
        </w:rPr>
        <w:t>Российский рынок высоких технологий и интернет-бизнеса за год прошел через серию наиболее болезненных трансформаций, связанных с тем, что практически все крупнейшие мировые производители официально ушли из страны. Однако рынок сумел адаптироваться к новым условиям благодаря перестройке логистических цепочек и легализации параллельн</w:t>
      </w:r>
      <w:r w:rsidRPr="00095A8C">
        <w:rPr>
          <w:color w:val="000000" w:themeColor="text1"/>
          <w:spacing w:val="3"/>
          <w:sz w:val="28"/>
          <w:szCs w:val="28"/>
          <w:shd w:val="clear" w:color="auto" w:fill="FFFFFF"/>
        </w:rPr>
        <w:t>о</w:t>
      </w:r>
      <w:r w:rsidRPr="00095A8C">
        <w:rPr>
          <w:color w:val="000000" w:themeColor="text1"/>
          <w:spacing w:val="3"/>
          <w:sz w:val="28"/>
          <w:szCs w:val="28"/>
          <w:shd w:val="clear" w:color="auto" w:fill="FFFFFF"/>
        </w:rPr>
        <w:t>го импорта. Так, по данным Silverado Policy Accelerator, после ухода ряда западных поставщиков бытовой и электронной техники Россия сумела с</w:t>
      </w:r>
      <w:r w:rsidRPr="00095A8C">
        <w:rPr>
          <w:color w:val="000000" w:themeColor="text1"/>
          <w:spacing w:val="3"/>
          <w:sz w:val="28"/>
          <w:szCs w:val="28"/>
          <w:shd w:val="clear" w:color="auto" w:fill="FFFFFF"/>
        </w:rPr>
        <w:t>о</w:t>
      </w:r>
      <w:r w:rsidRPr="00095A8C">
        <w:rPr>
          <w:color w:val="000000" w:themeColor="text1"/>
          <w:spacing w:val="3"/>
          <w:sz w:val="28"/>
          <w:szCs w:val="28"/>
          <w:shd w:val="clear" w:color="auto" w:fill="FFFFFF"/>
        </w:rPr>
        <w:t>хранить присутствие продукции на внутреннем рынке благодаря наращ</w:t>
      </w:r>
      <w:r w:rsidRPr="00095A8C">
        <w:rPr>
          <w:color w:val="000000" w:themeColor="text1"/>
          <w:spacing w:val="3"/>
          <w:sz w:val="28"/>
          <w:szCs w:val="28"/>
          <w:shd w:val="clear" w:color="auto" w:fill="FFFFFF"/>
        </w:rPr>
        <w:t>и</w:t>
      </w:r>
      <w:r w:rsidRPr="00095A8C">
        <w:rPr>
          <w:color w:val="000000" w:themeColor="text1"/>
          <w:spacing w:val="3"/>
          <w:sz w:val="28"/>
          <w:szCs w:val="28"/>
          <w:shd w:val="clear" w:color="auto" w:fill="FFFFFF"/>
        </w:rPr>
        <w:t>ванию импорта со стороны компаний из Турции, Беларуси и Китая.</w:t>
      </w:r>
    </w:p>
    <w:p w:rsidR="00AB5CA3" w:rsidRPr="00095A8C" w:rsidRDefault="00AB5CA3" w:rsidP="00AB5CA3">
      <w:pPr>
        <w:pStyle w:val="ad"/>
        <w:shd w:val="clear" w:color="auto" w:fill="FFFFFF"/>
        <w:spacing w:before="0" w:beforeAutospacing="0" w:after="0" w:afterAutospacing="0" w:line="360" w:lineRule="auto"/>
        <w:ind w:firstLine="709"/>
        <w:rPr>
          <w:color w:val="000000" w:themeColor="text1"/>
          <w:spacing w:val="3"/>
          <w:sz w:val="28"/>
          <w:szCs w:val="28"/>
        </w:rPr>
      </w:pPr>
      <w:r w:rsidRPr="00095A8C">
        <w:rPr>
          <w:color w:val="000000" w:themeColor="text1"/>
          <w:spacing w:val="3"/>
          <w:sz w:val="28"/>
          <w:szCs w:val="28"/>
          <w:shd w:val="clear" w:color="auto" w:fill="FFFFFF"/>
        </w:rPr>
        <w:t>Отсутствие техподдержки, отключение оборудования и программного обеспечения так и не стали проблемой ИТ-отрасли, так как в 2022 году на российском рынке появилось множество компаний, оказывающих по</w:t>
      </w:r>
      <w:r w:rsidRPr="00095A8C">
        <w:rPr>
          <w:color w:val="000000" w:themeColor="text1"/>
          <w:spacing w:val="3"/>
          <w:sz w:val="28"/>
          <w:szCs w:val="28"/>
          <w:shd w:val="clear" w:color="auto" w:fill="FFFFFF"/>
        </w:rPr>
        <w:t>д</w:t>
      </w:r>
      <w:r w:rsidRPr="00095A8C">
        <w:rPr>
          <w:color w:val="000000" w:themeColor="text1"/>
          <w:spacing w:val="3"/>
          <w:sz w:val="28"/>
          <w:szCs w:val="28"/>
          <w:shd w:val="clear" w:color="auto" w:fill="FFFFFF"/>
        </w:rPr>
        <w:t xml:space="preserve">держку «всерую», «вчерную» или иным способом, говорит преподаватель Школы ИТ-менеджмента РАНХиГС Дмитрий Пшиченко. </w:t>
      </w:r>
    </w:p>
    <w:p w:rsidR="00AB5CA3" w:rsidRPr="00095A8C" w:rsidRDefault="00AB5CA3" w:rsidP="00AB5CA3">
      <w:pPr>
        <w:rPr>
          <w:rFonts w:ascii="Times New Roman" w:hAnsi="Times New Roman" w:cs="Times New Roman"/>
          <w:color w:val="000000" w:themeColor="text1"/>
          <w:sz w:val="28"/>
          <w:szCs w:val="28"/>
        </w:rPr>
      </w:pPr>
      <w:r w:rsidRPr="00095A8C">
        <w:rPr>
          <w:rFonts w:ascii="Times New Roman" w:hAnsi="Times New Roman" w:cs="Times New Roman"/>
          <w:color w:val="000000" w:themeColor="text1"/>
          <w:spacing w:val="3"/>
          <w:sz w:val="28"/>
          <w:szCs w:val="28"/>
          <w:shd w:val="clear" w:color="auto" w:fill="FFFFFF"/>
        </w:rPr>
        <w:t>Год ограничений и запретов не привел к существенному сокращению добычи и обвалу экспорта российской нефти и угля. Но разрыв связей с З</w:t>
      </w:r>
      <w:r w:rsidRPr="00095A8C">
        <w:rPr>
          <w:rFonts w:ascii="Times New Roman" w:hAnsi="Times New Roman" w:cs="Times New Roman"/>
          <w:color w:val="000000" w:themeColor="text1"/>
          <w:spacing w:val="3"/>
          <w:sz w:val="28"/>
          <w:szCs w:val="28"/>
          <w:shd w:val="clear" w:color="auto" w:fill="FFFFFF"/>
        </w:rPr>
        <w:t>а</w:t>
      </w:r>
      <w:r w:rsidRPr="00095A8C">
        <w:rPr>
          <w:rFonts w:ascii="Times New Roman" w:hAnsi="Times New Roman" w:cs="Times New Roman"/>
          <w:color w:val="000000" w:themeColor="text1"/>
          <w:spacing w:val="3"/>
          <w:sz w:val="28"/>
          <w:szCs w:val="28"/>
          <w:shd w:val="clear" w:color="auto" w:fill="FFFFFF"/>
        </w:rPr>
        <w:t>падом вызвал серьезное снижение экспорта газа в Европу и уменьшение добычи газа в нашей стране почти на 12%. Поставки за границу и добыча нефти по итогам 2022 года выросли. Экспорт Россия почти полностью п</w:t>
      </w:r>
      <w:r w:rsidRPr="00095A8C">
        <w:rPr>
          <w:rFonts w:ascii="Times New Roman" w:hAnsi="Times New Roman" w:cs="Times New Roman"/>
          <w:color w:val="000000" w:themeColor="text1"/>
          <w:spacing w:val="3"/>
          <w:sz w:val="28"/>
          <w:szCs w:val="28"/>
          <w:shd w:val="clear" w:color="auto" w:fill="FFFFFF"/>
        </w:rPr>
        <w:t>е</w:t>
      </w:r>
      <w:r w:rsidRPr="00095A8C">
        <w:rPr>
          <w:rFonts w:ascii="Times New Roman" w:hAnsi="Times New Roman" w:cs="Times New Roman"/>
          <w:color w:val="000000" w:themeColor="text1"/>
          <w:spacing w:val="3"/>
          <w:sz w:val="28"/>
          <w:szCs w:val="28"/>
          <w:shd w:val="clear" w:color="auto" w:fill="FFFFFF"/>
        </w:rPr>
        <w:lastRenderedPageBreak/>
        <w:t>ренаправила в страны Азиатско-Тихоокеанского региона (АТР). Но это не говорит о том, что санкции на нас не повлияли.</w:t>
      </w:r>
    </w:p>
    <w:p w:rsidR="00211358" w:rsidRPr="0022100C" w:rsidRDefault="00211358" w:rsidP="00211358">
      <w:pPr>
        <w:pStyle w:val="2"/>
        <w:spacing w:befor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Какие отрасли показали рост</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 xml:space="preserve">В 2022 г. по отношению к 2021 г. рост показал сырьевой (+0,8%) и энергетический (+0,1%) сектора. Объёмы </w:t>
      </w:r>
      <w:hyperlink r:id="rId14" w:tgtFrame="_blank" w:history="1">
        <w:r w:rsidRPr="0022100C">
          <w:rPr>
            <w:rStyle w:val="ae"/>
            <w:color w:val="000000" w:themeColor="text1"/>
            <w:sz w:val="28"/>
            <w:szCs w:val="28"/>
            <w:u w:val="none"/>
          </w:rPr>
          <w:t>добычи</w:t>
        </w:r>
      </w:hyperlink>
      <w:r w:rsidRPr="0022100C">
        <w:rPr>
          <w:color w:val="000000" w:themeColor="text1"/>
          <w:sz w:val="28"/>
          <w:szCs w:val="28"/>
        </w:rPr>
        <w:t xml:space="preserve"> полезных ископаемых в</w:t>
      </w:r>
      <w:r w:rsidRPr="0022100C">
        <w:rPr>
          <w:color w:val="000000" w:themeColor="text1"/>
          <w:sz w:val="28"/>
          <w:szCs w:val="28"/>
        </w:rPr>
        <w:t>ы</w:t>
      </w:r>
      <w:r w:rsidRPr="0022100C">
        <w:rPr>
          <w:color w:val="000000" w:themeColor="text1"/>
          <w:sz w:val="28"/>
          <w:szCs w:val="28"/>
        </w:rPr>
        <w:t>росли за счёт нефти и природного газа (+0,7%), прочих полезных ископаемых (+5,6%) и предоставления услуг в области разработки месторождений (+5,6%).</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 xml:space="preserve">Благодаря переориентации экспортных поставок с европейского рынка на азиатский (Индия, Китай), объёмы производства </w:t>
      </w:r>
      <w:hyperlink r:id="rId15" w:tgtFrame="_blank" w:history="1">
        <w:r w:rsidRPr="0022100C">
          <w:rPr>
            <w:rStyle w:val="ae"/>
            <w:color w:val="000000" w:themeColor="text1"/>
            <w:sz w:val="28"/>
            <w:szCs w:val="28"/>
            <w:u w:val="none"/>
          </w:rPr>
          <w:t>нефтегазового сектора</w:t>
        </w:r>
      </w:hyperlink>
      <w:r w:rsidRPr="0022100C">
        <w:rPr>
          <w:color w:val="000000" w:themeColor="text1"/>
          <w:sz w:val="28"/>
          <w:szCs w:val="28"/>
        </w:rPr>
        <w:t xml:space="preserve"> по итогам 2022 г. не только не упали, но и выросли. Так, в прошлом году </w:t>
      </w:r>
      <w:hyperlink r:id="rId16" w:tgtFrame="_blank" w:history="1">
        <w:r w:rsidRPr="0022100C">
          <w:rPr>
            <w:rStyle w:val="ae"/>
            <w:color w:val="000000" w:themeColor="text1"/>
            <w:sz w:val="28"/>
            <w:szCs w:val="28"/>
            <w:u w:val="none"/>
          </w:rPr>
          <w:t>добыто</w:t>
        </w:r>
      </w:hyperlink>
      <w:r w:rsidRPr="0022100C">
        <w:rPr>
          <w:color w:val="000000" w:themeColor="text1"/>
          <w:sz w:val="28"/>
          <w:szCs w:val="28"/>
        </w:rPr>
        <w:t xml:space="preserve"> на 2,1% больше нефти (с учётом газового конденсата), чем за 2021 год. О</w:t>
      </w:r>
      <w:r w:rsidRPr="0022100C">
        <w:rPr>
          <w:color w:val="000000" w:themeColor="text1"/>
          <w:sz w:val="28"/>
          <w:szCs w:val="28"/>
        </w:rPr>
        <w:t>б</w:t>
      </w:r>
      <w:r w:rsidRPr="0022100C">
        <w:rPr>
          <w:color w:val="000000" w:themeColor="text1"/>
          <w:sz w:val="28"/>
          <w:szCs w:val="28"/>
        </w:rPr>
        <w:t>щий объём составил 534 млн т.</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 xml:space="preserve">Если добыча природного газа в 2022 г. сократилась на 13,4% </w:t>
      </w:r>
      <w:r w:rsidR="009014E8">
        <w:rPr>
          <w:color w:val="000000" w:themeColor="text1"/>
          <w:sz w:val="28"/>
          <w:szCs w:val="28"/>
        </w:rPr>
        <w:t>–</w:t>
      </w:r>
      <w:r w:rsidRPr="0022100C">
        <w:rPr>
          <w:color w:val="000000" w:themeColor="text1"/>
          <w:sz w:val="28"/>
          <w:szCs w:val="28"/>
        </w:rPr>
        <w:t xml:space="preserve"> до 573 млрд м³, то производство СПГ выросло на 8,1% </w:t>
      </w:r>
      <w:r w:rsidR="009014E8">
        <w:rPr>
          <w:color w:val="000000" w:themeColor="text1"/>
          <w:sz w:val="28"/>
          <w:szCs w:val="28"/>
        </w:rPr>
        <w:t>–</w:t>
      </w:r>
      <w:r w:rsidRPr="0022100C">
        <w:rPr>
          <w:color w:val="000000" w:themeColor="text1"/>
          <w:sz w:val="28"/>
          <w:szCs w:val="28"/>
        </w:rPr>
        <w:t xml:space="preserve"> до 32,5 млн т. Это вызвано уменьшением поставок в Европу на фоне санкций и повреждения ниток газ</w:t>
      </w:r>
      <w:r w:rsidRPr="0022100C">
        <w:rPr>
          <w:color w:val="000000" w:themeColor="text1"/>
          <w:sz w:val="28"/>
          <w:szCs w:val="28"/>
        </w:rPr>
        <w:t>о</w:t>
      </w:r>
      <w:r w:rsidRPr="0022100C">
        <w:rPr>
          <w:color w:val="000000" w:themeColor="text1"/>
          <w:sz w:val="28"/>
          <w:szCs w:val="28"/>
        </w:rPr>
        <w:t>проводов.</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 xml:space="preserve">Сферу добычи прочих полезных ископаемых, в которую входит добыча камня, щебня и песка, поддержал рост объёмов </w:t>
      </w:r>
      <w:hyperlink r:id="rId17" w:tgtFrame="_blank" w:history="1">
        <w:r w:rsidRPr="0022100C">
          <w:rPr>
            <w:rStyle w:val="ae"/>
            <w:color w:val="000000" w:themeColor="text1"/>
            <w:sz w:val="28"/>
            <w:szCs w:val="28"/>
            <w:u w:val="none"/>
          </w:rPr>
          <w:t>строительного сектора</w:t>
        </w:r>
      </w:hyperlink>
      <w:r>
        <w:rPr>
          <w:color w:val="000000" w:themeColor="text1"/>
          <w:sz w:val="28"/>
          <w:szCs w:val="28"/>
        </w:rPr>
        <w:t>–</w:t>
      </w:r>
      <w:r w:rsidRPr="0022100C">
        <w:rPr>
          <w:color w:val="000000" w:themeColor="text1"/>
          <w:sz w:val="28"/>
          <w:szCs w:val="28"/>
        </w:rPr>
        <w:t xml:space="preserve"> в 2022 г. строительство недвижимости побило рекорд.</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 xml:space="preserve">Среди обрабатывающих производств главными драйверами роста в сложной экономической ситуации </w:t>
      </w:r>
      <w:r w:rsidR="009418BC" w:rsidRPr="0022100C">
        <w:rPr>
          <w:color w:val="000000" w:themeColor="text1"/>
          <w:sz w:val="28"/>
          <w:szCs w:val="28"/>
        </w:rPr>
        <w:t>стали,</w:t>
      </w:r>
      <w:r w:rsidRPr="0022100C">
        <w:rPr>
          <w:color w:val="000000" w:themeColor="text1"/>
          <w:sz w:val="28"/>
          <w:szCs w:val="28"/>
        </w:rPr>
        <w:t xml:space="preserve"> следующие отрасли:</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фармацевтика (+8,6%);</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полиграфическая деятельность (+7,8%);</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готовых металлических изделий (+7%);</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напитков (+3,1%);</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машин и оборудования, не включённых в другие группы (+1,9%);</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компьютеров, электронных и оптических изделий</w:t>
      </w:r>
      <w:r w:rsidR="005D6658">
        <w:rPr>
          <w:rFonts w:ascii="Times New Roman" w:hAnsi="Times New Roman" w:cs="Times New Roman"/>
          <w:color w:val="000000" w:themeColor="text1"/>
          <w:sz w:val="28"/>
          <w:szCs w:val="28"/>
        </w:rPr>
        <w:t>.</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lastRenderedPageBreak/>
        <w:t>Значительный рост в таких секторах, как фармацевтика, продовольс</w:t>
      </w:r>
      <w:r w:rsidRPr="0022100C">
        <w:rPr>
          <w:color w:val="000000" w:themeColor="text1"/>
          <w:sz w:val="28"/>
          <w:szCs w:val="28"/>
        </w:rPr>
        <w:t>т</w:t>
      </w:r>
      <w:r w:rsidRPr="0022100C">
        <w:rPr>
          <w:color w:val="000000" w:themeColor="text1"/>
          <w:sz w:val="28"/>
          <w:szCs w:val="28"/>
        </w:rPr>
        <w:t>вие и полиграфическая деятельность, обусловлен своевременной переорие</w:t>
      </w:r>
      <w:r w:rsidRPr="0022100C">
        <w:rPr>
          <w:color w:val="000000" w:themeColor="text1"/>
          <w:sz w:val="28"/>
          <w:szCs w:val="28"/>
        </w:rPr>
        <w:t>н</w:t>
      </w:r>
      <w:r w:rsidRPr="0022100C">
        <w:rPr>
          <w:color w:val="000000" w:themeColor="text1"/>
          <w:sz w:val="28"/>
          <w:szCs w:val="28"/>
        </w:rPr>
        <w:t>тацией рынка на удовлетворение внутреннего спроса после ухода иностра</w:t>
      </w:r>
      <w:r w:rsidRPr="0022100C">
        <w:rPr>
          <w:color w:val="000000" w:themeColor="text1"/>
          <w:sz w:val="28"/>
          <w:szCs w:val="28"/>
        </w:rPr>
        <w:t>н</w:t>
      </w:r>
      <w:r w:rsidRPr="0022100C">
        <w:rPr>
          <w:color w:val="000000" w:themeColor="text1"/>
          <w:sz w:val="28"/>
          <w:szCs w:val="28"/>
        </w:rPr>
        <w:t>ных компаний.</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Увеличение объёма производства готовых металлических изделий, м</w:t>
      </w:r>
      <w:r w:rsidRPr="0022100C">
        <w:rPr>
          <w:color w:val="000000" w:themeColor="text1"/>
          <w:sz w:val="28"/>
          <w:szCs w:val="28"/>
        </w:rPr>
        <w:t>а</w:t>
      </w:r>
      <w:r w:rsidRPr="0022100C">
        <w:rPr>
          <w:color w:val="000000" w:themeColor="text1"/>
          <w:sz w:val="28"/>
          <w:szCs w:val="28"/>
        </w:rPr>
        <w:t>шин и оборудования, не включённых в другие группы, а также компьютеров, электронных и оптических изделий, скорее всего, вызван</w:t>
      </w:r>
      <w:r w:rsidR="009418BC">
        <w:rPr>
          <w:color w:val="000000" w:themeColor="text1"/>
          <w:sz w:val="28"/>
          <w:szCs w:val="28"/>
        </w:rPr>
        <w:t>о</w:t>
      </w:r>
      <w:r w:rsidRPr="0022100C">
        <w:rPr>
          <w:color w:val="000000" w:themeColor="text1"/>
          <w:sz w:val="28"/>
          <w:szCs w:val="28"/>
        </w:rPr>
        <w:t xml:space="preserve"> увеличением об</w:t>
      </w:r>
      <w:r w:rsidRPr="0022100C">
        <w:rPr>
          <w:color w:val="000000" w:themeColor="text1"/>
          <w:sz w:val="28"/>
          <w:szCs w:val="28"/>
        </w:rPr>
        <w:t>о</w:t>
      </w:r>
      <w:r w:rsidRPr="0022100C">
        <w:rPr>
          <w:color w:val="000000" w:themeColor="text1"/>
          <w:sz w:val="28"/>
          <w:szCs w:val="28"/>
        </w:rPr>
        <w:t>ронных заказов.</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Благодаря своевременной переориентации рынка сбыта сектор обесп</w:t>
      </w:r>
      <w:r w:rsidRPr="0022100C">
        <w:rPr>
          <w:color w:val="000000" w:themeColor="text1"/>
          <w:sz w:val="28"/>
          <w:szCs w:val="28"/>
        </w:rPr>
        <w:t>е</w:t>
      </w:r>
      <w:r w:rsidRPr="0022100C">
        <w:rPr>
          <w:color w:val="000000" w:themeColor="text1"/>
          <w:sz w:val="28"/>
          <w:szCs w:val="28"/>
        </w:rPr>
        <w:t>чения электрической энергией, газом и паром по итогам 2022 г. вырос на 0,1%.</w:t>
      </w:r>
    </w:p>
    <w:p w:rsidR="00211358" w:rsidRPr="0022100C" w:rsidRDefault="00211358" w:rsidP="00211358">
      <w:pPr>
        <w:pStyle w:val="2"/>
        <w:spacing w:befor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Какие отрасли продемонстрировали падение</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В 2022 г. сфера водоснабжения и водоотведения просела на 6,1%, что вызвано сокращением объёмов утилизации отходов и обработки вторичного сырья на 13,9%.</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Обрабатывающая отрасль показала снижение на 1,3%. Лидерами пад</w:t>
      </w:r>
      <w:r w:rsidRPr="0022100C">
        <w:rPr>
          <w:color w:val="000000" w:themeColor="text1"/>
          <w:sz w:val="28"/>
          <w:szCs w:val="28"/>
        </w:rPr>
        <w:t>е</w:t>
      </w:r>
      <w:r w:rsidRPr="0022100C">
        <w:rPr>
          <w:color w:val="000000" w:themeColor="text1"/>
          <w:sz w:val="28"/>
          <w:szCs w:val="28"/>
        </w:rPr>
        <w:t>ния стали отрасли, которые больше всего пострадали от действия санкций:</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автотранспортных средств (-44,7%);</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обработка древесины и производство изделий из дерева и пробки (-12,5%);</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текстильных изделий (-8,3%);</w:t>
      </w:r>
    </w:p>
    <w:p w:rsidR="00211358" w:rsidRPr="0022100C" w:rsidRDefault="00211358" w:rsidP="0018467E">
      <w:pPr>
        <w:ind w:left="709" w:firstLine="0"/>
        <w:rPr>
          <w:rFonts w:ascii="Times New Roman" w:hAnsi="Times New Roman" w:cs="Times New Roman"/>
          <w:color w:val="000000" w:themeColor="text1"/>
          <w:sz w:val="28"/>
          <w:szCs w:val="28"/>
        </w:rPr>
      </w:pPr>
      <w:r w:rsidRPr="0022100C">
        <w:rPr>
          <w:rFonts w:ascii="Times New Roman" w:hAnsi="Times New Roman" w:cs="Times New Roman"/>
          <w:color w:val="000000" w:themeColor="text1"/>
          <w:sz w:val="28"/>
          <w:szCs w:val="28"/>
        </w:rPr>
        <w:t>производство табачных изделий (-7,1%);</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Больше всего от санкций пострадало производство автомобилей, кот</w:t>
      </w:r>
      <w:r w:rsidRPr="0022100C">
        <w:rPr>
          <w:color w:val="000000" w:themeColor="text1"/>
          <w:sz w:val="28"/>
          <w:szCs w:val="28"/>
        </w:rPr>
        <w:t>о</w:t>
      </w:r>
      <w:r w:rsidRPr="0022100C">
        <w:rPr>
          <w:color w:val="000000" w:themeColor="text1"/>
          <w:sz w:val="28"/>
          <w:szCs w:val="28"/>
        </w:rPr>
        <w:t>рое представляет собой сложную технологическую и логистическую цепо</w:t>
      </w:r>
      <w:r w:rsidRPr="0022100C">
        <w:rPr>
          <w:color w:val="000000" w:themeColor="text1"/>
          <w:sz w:val="28"/>
          <w:szCs w:val="28"/>
        </w:rPr>
        <w:t>ч</w:t>
      </w:r>
      <w:r w:rsidRPr="0022100C">
        <w:rPr>
          <w:color w:val="000000" w:themeColor="text1"/>
          <w:sz w:val="28"/>
          <w:szCs w:val="28"/>
        </w:rPr>
        <w:t xml:space="preserve">ку. Из-за нехватки комплектующих, деталей и материалов в 2022 г. выпуск легковых автомобилей снизился на 67% </w:t>
      </w:r>
      <w:r w:rsidR="009014E8">
        <w:rPr>
          <w:color w:val="000000" w:themeColor="text1"/>
          <w:sz w:val="28"/>
          <w:szCs w:val="28"/>
        </w:rPr>
        <w:t>–</w:t>
      </w:r>
      <w:r w:rsidRPr="0022100C">
        <w:rPr>
          <w:color w:val="000000" w:themeColor="text1"/>
          <w:sz w:val="28"/>
          <w:szCs w:val="28"/>
        </w:rPr>
        <w:t xml:space="preserve"> до 450 тыс., грузовых автотран</w:t>
      </w:r>
      <w:r w:rsidRPr="0022100C">
        <w:rPr>
          <w:color w:val="000000" w:themeColor="text1"/>
          <w:sz w:val="28"/>
          <w:szCs w:val="28"/>
        </w:rPr>
        <w:t>с</w:t>
      </w:r>
      <w:r w:rsidRPr="0022100C">
        <w:rPr>
          <w:color w:val="000000" w:themeColor="text1"/>
          <w:sz w:val="28"/>
          <w:szCs w:val="28"/>
        </w:rPr>
        <w:t xml:space="preserve">портных средств </w:t>
      </w:r>
      <w:r w:rsidR="009014E8">
        <w:rPr>
          <w:color w:val="000000" w:themeColor="text1"/>
          <w:sz w:val="28"/>
          <w:szCs w:val="28"/>
        </w:rPr>
        <w:t>–</w:t>
      </w:r>
      <w:r w:rsidRPr="0022100C">
        <w:rPr>
          <w:color w:val="000000" w:themeColor="text1"/>
          <w:sz w:val="28"/>
          <w:szCs w:val="28"/>
        </w:rPr>
        <w:t xml:space="preserve"> на 24,3%, до 141 тыс.</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Объёмы производств по обработке древесины снизились из-за падения спроса на российскую продукцию деревообработки, а производство те</w:t>
      </w:r>
      <w:r w:rsidRPr="0022100C">
        <w:rPr>
          <w:color w:val="000000" w:themeColor="text1"/>
          <w:sz w:val="28"/>
          <w:szCs w:val="28"/>
        </w:rPr>
        <w:t>к</w:t>
      </w:r>
      <w:r w:rsidRPr="0022100C">
        <w:rPr>
          <w:color w:val="000000" w:themeColor="text1"/>
          <w:sz w:val="28"/>
          <w:szCs w:val="28"/>
        </w:rPr>
        <w:lastRenderedPageBreak/>
        <w:t>стильных изделий и табачной продукции пострадало из-за нехватки зарубе</w:t>
      </w:r>
      <w:r w:rsidRPr="0022100C">
        <w:rPr>
          <w:color w:val="000000" w:themeColor="text1"/>
          <w:sz w:val="28"/>
          <w:szCs w:val="28"/>
        </w:rPr>
        <w:t>ж</w:t>
      </w:r>
      <w:r w:rsidRPr="0022100C">
        <w:rPr>
          <w:color w:val="000000" w:themeColor="text1"/>
          <w:sz w:val="28"/>
          <w:szCs w:val="28"/>
        </w:rPr>
        <w:t>ного сырья.</w:t>
      </w:r>
    </w:p>
    <w:p w:rsidR="00211358" w:rsidRPr="0022100C"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В секторе добычи полезных ископаемых снижение показала сфера д</w:t>
      </w:r>
      <w:r w:rsidRPr="0022100C">
        <w:rPr>
          <w:color w:val="000000" w:themeColor="text1"/>
          <w:sz w:val="28"/>
          <w:szCs w:val="28"/>
        </w:rPr>
        <w:t>о</w:t>
      </w:r>
      <w:r w:rsidRPr="0022100C">
        <w:rPr>
          <w:color w:val="000000" w:themeColor="text1"/>
          <w:sz w:val="28"/>
          <w:szCs w:val="28"/>
        </w:rPr>
        <w:t>бычи угля (-0,8%) из-за эмбарго со стороны ЕС. Переориентация с европе</w:t>
      </w:r>
      <w:r w:rsidRPr="0022100C">
        <w:rPr>
          <w:color w:val="000000" w:themeColor="text1"/>
          <w:sz w:val="28"/>
          <w:szCs w:val="28"/>
        </w:rPr>
        <w:t>й</w:t>
      </w:r>
      <w:r w:rsidRPr="0022100C">
        <w:rPr>
          <w:color w:val="000000" w:themeColor="text1"/>
          <w:sz w:val="28"/>
          <w:szCs w:val="28"/>
        </w:rPr>
        <w:t>ского рынка сбыта на закупки со стороны Китая, Индии и стран Ближнего Востока помогли избежать более серьёзного падения.</w:t>
      </w:r>
    </w:p>
    <w:p w:rsidR="00211358" w:rsidRDefault="00211358" w:rsidP="00211358">
      <w:pPr>
        <w:pStyle w:val="ad"/>
        <w:spacing w:before="0" w:beforeAutospacing="0" w:after="0" w:afterAutospacing="0" w:line="360" w:lineRule="auto"/>
        <w:ind w:firstLine="709"/>
        <w:rPr>
          <w:color w:val="000000" w:themeColor="text1"/>
          <w:sz w:val="28"/>
          <w:szCs w:val="28"/>
        </w:rPr>
      </w:pPr>
      <w:r w:rsidRPr="0022100C">
        <w:rPr>
          <w:color w:val="000000" w:themeColor="text1"/>
          <w:sz w:val="28"/>
          <w:szCs w:val="28"/>
        </w:rPr>
        <w:t>Добыча металлических руд уменьшилась на 4,5% из-за санкций со ст</w:t>
      </w:r>
      <w:r w:rsidRPr="0022100C">
        <w:rPr>
          <w:color w:val="000000" w:themeColor="text1"/>
          <w:sz w:val="28"/>
          <w:szCs w:val="28"/>
        </w:rPr>
        <w:t>о</w:t>
      </w:r>
      <w:r w:rsidRPr="0022100C">
        <w:rPr>
          <w:color w:val="000000" w:themeColor="text1"/>
          <w:sz w:val="28"/>
          <w:szCs w:val="28"/>
        </w:rPr>
        <w:t>роны ЕС, страны которого являются основными покупателями российской железорудной продукции.</w:t>
      </w:r>
    </w:p>
    <w:p w:rsidR="0018467E" w:rsidRPr="0022100C" w:rsidRDefault="0018467E" w:rsidP="00211358">
      <w:pPr>
        <w:pStyle w:val="ad"/>
        <w:spacing w:before="0" w:beforeAutospacing="0" w:after="0" w:afterAutospacing="0" w:line="360" w:lineRule="auto"/>
        <w:ind w:firstLine="709"/>
        <w:rPr>
          <w:color w:val="000000" w:themeColor="text1"/>
          <w:sz w:val="28"/>
          <w:szCs w:val="28"/>
        </w:rPr>
      </w:pPr>
    </w:p>
    <w:p w:rsidR="00EF347E" w:rsidRPr="00A96838" w:rsidRDefault="00EF347E" w:rsidP="00A96838">
      <w:pPr>
        <w:pStyle w:val="2"/>
        <w:spacing w:before="0"/>
        <w:rPr>
          <w:rStyle w:val="s1"/>
          <w:rFonts w:ascii="Times New Roman" w:hAnsi="Times New Roman" w:cs="Times New Roman"/>
          <w:color w:val="000000" w:themeColor="text1"/>
          <w:sz w:val="28"/>
          <w:szCs w:val="28"/>
        </w:rPr>
      </w:pPr>
      <w:bookmarkStart w:id="9" w:name="_Toc133915945"/>
      <w:r w:rsidRPr="00A96838">
        <w:rPr>
          <w:rStyle w:val="s1"/>
          <w:rFonts w:ascii="Times New Roman" w:hAnsi="Times New Roman" w:cs="Times New Roman"/>
          <w:color w:val="000000" w:themeColor="text1"/>
          <w:sz w:val="28"/>
          <w:szCs w:val="28"/>
        </w:rPr>
        <w:t>2.2 Проблемы развития рынка в экономике России</w:t>
      </w:r>
      <w:bookmarkEnd w:id="9"/>
    </w:p>
    <w:p w:rsidR="00EF347E" w:rsidRDefault="00EF347E" w:rsidP="00E4356F">
      <w:pPr>
        <w:rPr>
          <w:rFonts w:ascii="Times New Roman" w:hAnsi="Times New Roman" w:cs="Times New Roman"/>
          <w:sz w:val="28"/>
          <w:szCs w:val="28"/>
        </w:rPr>
      </w:pPr>
    </w:p>
    <w:p w:rsidR="0018467E" w:rsidRDefault="00EF347E" w:rsidP="00E84555">
      <w:pPr>
        <w:rPr>
          <w:rFonts w:ascii="Times New Roman" w:hAnsi="Times New Roman" w:cs="Times New Roman"/>
          <w:sz w:val="28"/>
          <w:szCs w:val="28"/>
        </w:rPr>
      </w:pPr>
      <w:r w:rsidRPr="00EF347E">
        <w:rPr>
          <w:rFonts w:ascii="Times New Roman" w:hAnsi="Times New Roman" w:cs="Times New Roman"/>
          <w:sz w:val="28"/>
          <w:szCs w:val="28"/>
        </w:rPr>
        <w:t>В экономике России существует ряд проблем, которые мешают разв</w:t>
      </w:r>
      <w:r w:rsidRPr="00EF347E">
        <w:rPr>
          <w:rFonts w:ascii="Times New Roman" w:hAnsi="Times New Roman" w:cs="Times New Roman"/>
          <w:sz w:val="28"/>
          <w:szCs w:val="28"/>
        </w:rPr>
        <w:t>и</w:t>
      </w:r>
      <w:r w:rsidRPr="00EF347E">
        <w:rPr>
          <w:rFonts w:ascii="Times New Roman" w:hAnsi="Times New Roman" w:cs="Times New Roman"/>
          <w:sz w:val="28"/>
          <w:szCs w:val="28"/>
        </w:rPr>
        <w:t>тию рынка</w:t>
      </w:r>
      <w:r w:rsidR="00205216">
        <w:rPr>
          <w:rFonts w:ascii="Times New Roman" w:hAnsi="Times New Roman" w:cs="Times New Roman"/>
          <w:sz w:val="28"/>
          <w:szCs w:val="28"/>
        </w:rPr>
        <w:t xml:space="preserve"> (таблица 2).</w:t>
      </w:r>
    </w:p>
    <w:p w:rsidR="005D6658" w:rsidRDefault="005D6658" w:rsidP="00E84555">
      <w:pPr>
        <w:rPr>
          <w:rFonts w:ascii="Times New Roman" w:hAnsi="Times New Roman" w:cs="Times New Roman"/>
          <w:sz w:val="28"/>
          <w:szCs w:val="28"/>
        </w:rPr>
      </w:pPr>
    </w:p>
    <w:p w:rsidR="009014E8" w:rsidRDefault="009014E8" w:rsidP="00EF347E">
      <w:pPr>
        <w:rPr>
          <w:rFonts w:ascii="Times New Roman" w:hAnsi="Times New Roman" w:cs="Times New Roman"/>
          <w:sz w:val="28"/>
          <w:szCs w:val="28"/>
        </w:rPr>
      </w:pPr>
      <w:r>
        <w:rPr>
          <w:rFonts w:ascii="Times New Roman" w:hAnsi="Times New Roman" w:cs="Times New Roman"/>
          <w:sz w:val="28"/>
          <w:szCs w:val="28"/>
        </w:rPr>
        <w:t>Таблица 2 – Проблемы развития рынка (составлена автором)</w:t>
      </w:r>
    </w:p>
    <w:p w:rsidR="004C1887" w:rsidRPr="009014E8" w:rsidRDefault="004C1887" w:rsidP="00EF347E">
      <w:pPr>
        <w:rPr>
          <w:rFonts w:ascii="Times New Roman" w:hAnsi="Times New Roman" w:cs="Times New Roman"/>
          <w:sz w:val="28"/>
          <w:szCs w:val="28"/>
        </w:rPr>
      </w:pPr>
    </w:p>
    <w:tbl>
      <w:tblPr>
        <w:tblStyle w:val="ab"/>
        <w:tblW w:w="0" w:type="auto"/>
        <w:tblLook w:val="04A0"/>
      </w:tblPr>
      <w:tblGrid>
        <w:gridCol w:w="3369"/>
        <w:gridCol w:w="6095"/>
      </w:tblGrid>
      <w:tr w:rsidR="00205216" w:rsidTr="00BD6441">
        <w:tc>
          <w:tcPr>
            <w:tcW w:w="3369" w:type="dxa"/>
          </w:tcPr>
          <w:p w:rsidR="00205216" w:rsidRPr="009014E8" w:rsidRDefault="00205216" w:rsidP="009014E8">
            <w:pPr>
              <w:ind w:firstLine="0"/>
              <w:jc w:val="center"/>
              <w:rPr>
                <w:rFonts w:ascii="Times New Roman" w:hAnsi="Times New Roman" w:cs="Times New Roman"/>
                <w:sz w:val="24"/>
                <w:szCs w:val="24"/>
              </w:rPr>
            </w:pPr>
            <w:r w:rsidRPr="009014E8">
              <w:rPr>
                <w:rFonts w:ascii="Times New Roman" w:hAnsi="Times New Roman" w:cs="Times New Roman"/>
                <w:sz w:val="24"/>
                <w:szCs w:val="24"/>
              </w:rPr>
              <w:t>Проблема</w:t>
            </w:r>
          </w:p>
        </w:tc>
        <w:tc>
          <w:tcPr>
            <w:tcW w:w="6095" w:type="dxa"/>
          </w:tcPr>
          <w:p w:rsidR="00205216" w:rsidRPr="009014E8" w:rsidRDefault="00205216" w:rsidP="009014E8">
            <w:pPr>
              <w:ind w:firstLine="0"/>
              <w:jc w:val="center"/>
              <w:rPr>
                <w:rFonts w:ascii="Times New Roman" w:hAnsi="Times New Roman" w:cs="Times New Roman"/>
                <w:sz w:val="24"/>
                <w:szCs w:val="24"/>
              </w:rPr>
            </w:pPr>
            <w:r w:rsidRPr="009014E8">
              <w:rPr>
                <w:rFonts w:ascii="Times New Roman" w:hAnsi="Times New Roman" w:cs="Times New Roman"/>
                <w:sz w:val="24"/>
                <w:szCs w:val="24"/>
              </w:rPr>
              <w:t>Сущность</w:t>
            </w:r>
          </w:p>
        </w:tc>
      </w:tr>
      <w:tr w:rsidR="00205216" w:rsidTr="00BD6441">
        <w:tc>
          <w:tcPr>
            <w:tcW w:w="3369" w:type="dxa"/>
          </w:tcPr>
          <w:p w:rsidR="00205216" w:rsidRPr="009014E8" w:rsidRDefault="009014E8" w:rsidP="009014E8">
            <w:pPr>
              <w:ind w:firstLine="0"/>
              <w:rPr>
                <w:rFonts w:ascii="Times New Roman" w:hAnsi="Times New Roman" w:cs="Times New Roman"/>
                <w:sz w:val="24"/>
                <w:szCs w:val="24"/>
              </w:rPr>
            </w:pPr>
            <w:r>
              <w:rPr>
                <w:rFonts w:ascii="Times New Roman" w:hAnsi="Times New Roman" w:cs="Times New Roman"/>
                <w:sz w:val="24"/>
                <w:szCs w:val="24"/>
              </w:rPr>
              <w:t>Н</w:t>
            </w:r>
            <w:r w:rsidR="00205216" w:rsidRPr="009014E8">
              <w:rPr>
                <w:rFonts w:ascii="Times New Roman" w:hAnsi="Times New Roman" w:cs="Times New Roman"/>
                <w:sz w:val="24"/>
                <w:szCs w:val="24"/>
              </w:rPr>
              <w:t>едостаточность конкуре</w:t>
            </w:r>
            <w:r w:rsidR="00205216" w:rsidRPr="009014E8">
              <w:rPr>
                <w:rFonts w:ascii="Times New Roman" w:hAnsi="Times New Roman" w:cs="Times New Roman"/>
                <w:sz w:val="24"/>
                <w:szCs w:val="24"/>
              </w:rPr>
              <w:t>н</w:t>
            </w:r>
            <w:r w:rsidR="00205216" w:rsidRPr="009014E8">
              <w:rPr>
                <w:rFonts w:ascii="Times New Roman" w:hAnsi="Times New Roman" w:cs="Times New Roman"/>
                <w:sz w:val="24"/>
                <w:szCs w:val="24"/>
              </w:rPr>
              <w:t>ции</w:t>
            </w:r>
          </w:p>
        </w:tc>
        <w:tc>
          <w:tcPr>
            <w:tcW w:w="6095" w:type="dxa"/>
          </w:tcPr>
          <w:p w:rsidR="00205216" w:rsidRPr="009014E8" w:rsidRDefault="008E1299" w:rsidP="009014E8">
            <w:pPr>
              <w:ind w:firstLine="0"/>
              <w:rPr>
                <w:rFonts w:ascii="Times New Roman" w:hAnsi="Times New Roman" w:cs="Times New Roman"/>
                <w:sz w:val="24"/>
                <w:szCs w:val="24"/>
              </w:rPr>
            </w:pPr>
            <w:r w:rsidRPr="009014E8">
              <w:rPr>
                <w:rFonts w:ascii="Times New Roman" w:hAnsi="Times New Roman" w:cs="Times New Roman"/>
                <w:sz w:val="24"/>
                <w:szCs w:val="24"/>
              </w:rPr>
              <w:t>Конкуренция является важным фактором, стимулиру</w:t>
            </w:r>
            <w:r w:rsidRPr="009014E8">
              <w:rPr>
                <w:rFonts w:ascii="Times New Roman" w:hAnsi="Times New Roman" w:cs="Times New Roman"/>
                <w:sz w:val="24"/>
                <w:szCs w:val="24"/>
              </w:rPr>
              <w:t>ю</w:t>
            </w:r>
            <w:r w:rsidRPr="009014E8">
              <w:rPr>
                <w:rFonts w:ascii="Times New Roman" w:hAnsi="Times New Roman" w:cs="Times New Roman"/>
                <w:sz w:val="24"/>
                <w:szCs w:val="24"/>
              </w:rPr>
              <w:t>щим инновации, снижение цен и повышение качества товаров и услуг.</w:t>
            </w:r>
            <w:r w:rsidR="0074739F">
              <w:rPr>
                <w:rFonts w:ascii="Times New Roman" w:hAnsi="Times New Roman" w:cs="Times New Roman"/>
                <w:sz w:val="24"/>
                <w:szCs w:val="24"/>
              </w:rPr>
              <w:t xml:space="preserve"> </w:t>
            </w:r>
            <w:r w:rsidRPr="009014E8">
              <w:rPr>
                <w:rFonts w:ascii="Times New Roman" w:hAnsi="Times New Roman" w:cs="Times New Roman"/>
                <w:sz w:val="24"/>
                <w:szCs w:val="24"/>
              </w:rPr>
              <w:t>Сущность проблемы недостаточности конкуренции заключается в том, что отсутствие здор</w:t>
            </w:r>
            <w:r w:rsidRPr="009014E8">
              <w:rPr>
                <w:rFonts w:ascii="Times New Roman" w:hAnsi="Times New Roman" w:cs="Times New Roman"/>
                <w:sz w:val="24"/>
                <w:szCs w:val="24"/>
              </w:rPr>
              <w:t>о</w:t>
            </w:r>
            <w:r w:rsidRPr="009014E8">
              <w:rPr>
                <w:rFonts w:ascii="Times New Roman" w:hAnsi="Times New Roman" w:cs="Times New Roman"/>
                <w:sz w:val="24"/>
                <w:szCs w:val="24"/>
              </w:rPr>
              <w:t>вой и сильной конкуренции ограничивает эффекти</w:t>
            </w:r>
            <w:r w:rsidRPr="009014E8">
              <w:rPr>
                <w:rFonts w:ascii="Times New Roman" w:hAnsi="Times New Roman" w:cs="Times New Roman"/>
                <w:sz w:val="24"/>
                <w:szCs w:val="24"/>
              </w:rPr>
              <w:t>в</w:t>
            </w:r>
            <w:r w:rsidRPr="009014E8">
              <w:rPr>
                <w:rFonts w:ascii="Times New Roman" w:hAnsi="Times New Roman" w:cs="Times New Roman"/>
                <w:sz w:val="24"/>
                <w:szCs w:val="24"/>
              </w:rPr>
              <w:t>ность и эффективное функционирование рынка</w:t>
            </w:r>
          </w:p>
        </w:tc>
      </w:tr>
      <w:tr w:rsidR="00E84555" w:rsidTr="00BD6441">
        <w:tc>
          <w:tcPr>
            <w:tcW w:w="3369" w:type="dxa"/>
          </w:tcPr>
          <w:p w:rsidR="00E84555" w:rsidRDefault="00E84555" w:rsidP="009014E8">
            <w:pPr>
              <w:ind w:firstLine="0"/>
              <w:rPr>
                <w:rFonts w:ascii="Times New Roman" w:hAnsi="Times New Roman" w:cs="Times New Roman"/>
                <w:sz w:val="24"/>
                <w:szCs w:val="24"/>
              </w:rPr>
            </w:pPr>
            <w:r>
              <w:rPr>
                <w:rFonts w:ascii="Times New Roman" w:hAnsi="Times New Roman" w:cs="Times New Roman"/>
                <w:sz w:val="24"/>
                <w:szCs w:val="24"/>
              </w:rPr>
              <w:t>И</w:t>
            </w:r>
            <w:r w:rsidRPr="009014E8">
              <w:rPr>
                <w:rFonts w:ascii="Times New Roman" w:hAnsi="Times New Roman" w:cs="Times New Roman"/>
                <w:sz w:val="24"/>
                <w:szCs w:val="24"/>
              </w:rPr>
              <w:t>злишняя монополизация производства</w:t>
            </w:r>
          </w:p>
        </w:tc>
        <w:tc>
          <w:tcPr>
            <w:tcW w:w="6095" w:type="dxa"/>
          </w:tcPr>
          <w:p w:rsidR="00E84555" w:rsidRPr="009014E8" w:rsidRDefault="00E84555" w:rsidP="009014E8">
            <w:pPr>
              <w:ind w:firstLine="0"/>
              <w:rPr>
                <w:rFonts w:ascii="Times New Roman" w:hAnsi="Times New Roman" w:cs="Times New Roman"/>
                <w:sz w:val="24"/>
                <w:szCs w:val="24"/>
              </w:rPr>
            </w:pPr>
            <w:r w:rsidRPr="009014E8">
              <w:rPr>
                <w:rFonts w:ascii="Times New Roman" w:hAnsi="Times New Roman" w:cs="Times New Roman"/>
                <w:sz w:val="24"/>
                <w:szCs w:val="24"/>
              </w:rPr>
              <w:t>Сущность излишка монополизации производства закл</w:t>
            </w:r>
            <w:r w:rsidRPr="009014E8">
              <w:rPr>
                <w:rFonts w:ascii="Times New Roman" w:hAnsi="Times New Roman" w:cs="Times New Roman"/>
                <w:sz w:val="24"/>
                <w:szCs w:val="24"/>
              </w:rPr>
              <w:t>ю</w:t>
            </w:r>
            <w:r w:rsidRPr="009014E8">
              <w:rPr>
                <w:rFonts w:ascii="Times New Roman" w:hAnsi="Times New Roman" w:cs="Times New Roman"/>
                <w:sz w:val="24"/>
                <w:szCs w:val="24"/>
              </w:rPr>
              <w:t>чается в том, что одна компания или небольшая группа компаний обладает контролем над рынком и не имеет достаточной конкуренции. Это приводит к искажению рыночных условий и ограничению свободного фун</w:t>
            </w:r>
            <w:r w:rsidRPr="009014E8">
              <w:rPr>
                <w:rFonts w:ascii="Times New Roman" w:hAnsi="Times New Roman" w:cs="Times New Roman"/>
                <w:sz w:val="24"/>
                <w:szCs w:val="24"/>
              </w:rPr>
              <w:t>к</w:t>
            </w:r>
            <w:r w:rsidRPr="009014E8">
              <w:rPr>
                <w:rFonts w:ascii="Times New Roman" w:hAnsi="Times New Roman" w:cs="Times New Roman"/>
                <w:sz w:val="24"/>
                <w:szCs w:val="24"/>
              </w:rPr>
              <w:t>ционирования рыночной экономики.</w:t>
            </w:r>
          </w:p>
        </w:tc>
      </w:tr>
      <w:tr w:rsidR="00E84555" w:rsidTr="00BD6441">
        <w:tc>
          <w:tcPr>
            <w:tcW w:w="3369" w:type="dxa"/>
          </w:tcPr>
          <w:p w:rsidR="00E84555" w:rsidRDefault="00E84555" w:rsidP="009014E8">
            <w:pPr>
              <w:ind w:firstLine="0"/>
              <w:rPr>
                <w:rFonts w:ascii="Times New Roman" w:hAnsi="Times New Roman" w:cs="Times New Roman"/>
                <w:sz w:val="24"/>
                <w:szCs w:val="24"/>
              </w:rPr>
            </w:pPr>
            <w:r w:rsidRPr="009014E8">
              <w:rPr>
                <w:rFonts w:ascii="Times New Roman" w:hAnsi="Times New Roman" w:cs="Times New Roman"/>
                <w:sz w:val="24"/>
                <w:szCs w:val="24"/>
              </w:rPr>
              <w:t>Излишний контроль госуда</w:t>
            </w:r>
            <w:r w:rsidRPr="009014E8">
              <w:rPr>
                <w:rFonts w:ascii="Times New Roman" w:hAnsi="Times New Roman" w:cs="Times New Roman"/>
                <w:sz w:val="24"/>
                <w:szCs w:val="24"/>
              </w:rPr>
              <w:t>р</w:t>
            </w:r>
            <w:r w:rsidRPr="009014E8">
              <w:rPr>
                <w:rFonts w:ascii="Times New Roman" w:hAnsi="Times New Roman" w:cs="Times New Roman"/>
                <w:sz w:val="24"/>
                <w:szCs w:val="24"/>
              </w:rPr>
              <w:t>ства</w:t>
            </w:r>
          </w:p>
        </w:tc>
        <w:tc>
          <w:tcPr>
            <w:tcW w:w="6095" w:type="dxa"/>
          </w:tcPr>
          <w:p w:rsidR="00E84555" w:rsidRPr="009014E8" w:rsidRDefault="00E84555" w:rsidP="009014E8">
            <w:pPr>
              <w:ind w:firstLine="0"/>
              <w:rPr>
                <w:rFonts w:ascii="Times New Roman" w:hAnsi="Times New Roman" w:cs="Times New Roman"/>
                <w:sz w:val="24"/>
                <w:szCs w:val="24"/>
              </w:rPr>
            </w:pPr>
            <w:r>
              <w:rPr>
                <w:rFonts w:ascii="Times New Roman" w:hAnsi="Times New Roman" w:cs="Times New Roman"/>
                <w:sz w:val="24"/>
                <w:szCs w:val="24"/>
              </w:rPr>
              <w:t>И</w:t>
            </w:r>
            <w:r w:rsidRPr="009014E8">
              <w:rPr>
                <w:rFonts w:ascii="Times New Roman" w:hAnsi="Times New Roman" w:cs="Times New Roman"/>
                <w:sz w:val="24"/>
                <w:szCs w:val="24"/>
              </w:rPr>
              <w:t>злишний контроль государства может привести к о</w:t>
            </w:r>
            <w:r w:rsidRPr="009014E8">
              <w:rPr>
                <w:rFonts w:ascii="Times New Roman" w:hAnsi="Times New Roman" w:cs="Times New Roman"/>
                <w:sz w:val="24"/>
                <w:szCs w:val="24"/>
              </w:rPr>
              <w:t>г</w:t>
            </w:r>
            <w:r w:rsidRPr="009014E8">
              <w:rPr>
                <w:rFonts w:ascii="Times New Roman" w:hAnsi="Times New Roman" w:cs="Times New Roman"/>
                <w:sz w:val="24"/>
                <w:szCs w:val="24"/>
              </w:rPr>
              <w:t>раничению свободы и прав граждан, а также к корру</w:t>
            </w:r>
            <w:r w:rsidRPr="009014E8">
              <w:rPr>
                <w:rFonts w:ascii="Times New Roman" w:hAnsi="Times New Roman" w:cs="Times New Roman"/>
                <w:sz w:val="24"/>
                <w:szCs w:val="24"/>
              </w:rPr>
              <w:t>п</w:t>
            </w:r>
            <w:r w:rsidRPr="009014E8">
              <w:rPr>
                <w:rFonts w:ascii="Times New Roman" w:hAnsi="Times New Roman" w:cs="Times New Roman"/>
                <w:sz w:val="24"/>
                <w:szCs w:val="24"/>
              </w:rPr>
              <w:t>ции и злоупотреблениям властью. В то же время, опр</w:t>
            </w:r>
            <w:r w:rsidRPr="009014E8">
              <w:rPr>
                <w:rFonts w:ascii="Times New Roman" w:hAnsi="Times New Roman" w:cs="Times New Roman"/>
                <w:sz w:val="24"/>
                <w:szCs w:val="24"/>
              </w:rPr>
              <w:t>е</w:t>
            </w:r>
            <w:r w:rsidRPr="009014E8">
              <w:rPr>
                <w:rFonts w:ascii="Times New Roman" w:hAnsi="Times New Roman" w:cs="Times New Roman"/>
                <w:sz w:val="24"/>
                <w:szCs w:val="24"/>
              </w:rPr>
              <w:t>деленный уровень контроля необходим для обеспечения безопасности и защиты интересов общества. Важно на</w:t>
            </w:r>
            <w:r w:rsidRPr="009014E8">
              <w:rPr>
                <w:rFonts w:ascii="Times New Roman" w:hAnsi="Times New Roman" w:cs="Times New Roman"/>
                <w:sz w:val="24"/>
                <w:szCs w:val="24"/>
              </w:rPr>
              <w:t>й</w:t>
            </w:r>
            <w:r w:rsidRPr="009014E8">
              <w:rPr>
                <w:rFonts w:ascii="Times New Roman" w:hAnsi="Times New Roman" w:cs="Times New Roman"/>
                <w:sz w:val="24"/>
                <w:szCs w:val="24"/>
              </w:rPr>
              <w:t>ти баланс между контролем и свободой, чтобы обесп</w:t>
            </w:r>
            <w:r w:rsidRPr="009014E8">
              <w:rPr>
                <w:rFonts w:ascii="Times New Roman" w:hAnsi="Times New Roman" w:cs="Times New Roman"/>
                <w:sz w:val="24"/>
                <w:szCs w:val="24"/>
              </w:rPr>
              <w:t>е</w:t>
            </w:r>
            <w:r w:rsidRPr="009014E8">
              <w:rPr>
                <w:rFonts w:ascii="Times New Roman" w:hAnsi="Times New Roman" w:cs="Times New Roman"/>
                <w:sz w:val="24"/>
                <w:szCs w:val="24"/>
              </w:rPr>
              <w:t>чить развитие и процветание государства и его граждан.</w:t>
            </w:r>
          </w:p>
        </w:tc>
      </w:tr>
    </w:tbl>
    <w:p w:rsidR="00205216" w:rsidRDefault="00205216" w:rsidP="00E84555">
      <w:pPr>
        <w:ind w:firstLine="0"/>
        <w:rPr>
          <w:rFonts w:ascii="Times New Roman" w:hAnsi="Times New Roman" w:cs="Times New Roman"/>
          <w:sz w:val="28"/>
          <w:szCs w:val="28"/>
        </w:rPr>
      </w:pPr>
    </w:p>
    <w:p w:rsidR="00E54C3A" w:rsidRDefault="00E54C3A" w:rsidP="00EF347E">
      <w:pPr>
        <w:rPr>
          <w:rFonts w:ascii="Times New Roman" w:hAnsi="Times New Roman" w:cs="Times New Roman"/>
          <w:sz w:val="28"/>
          <w:szCs w:val="28"/>
        </w:rPr>
      </w:pPr>
      <w:r>
        <w:rPr>
          <w:rFonts w:ascii="Times New Roman" w:hAnsi="Times New Roman" w:cs="Times New Roman"/>
          <w:sz w:val="28"/>
          <w:szCs w:val="28"/>
        </w:rPr>
        <w:lastRenderedPageBreak/>
        <w:t>Рассмотрим проблемы подробнее.</w:t>
      </w:r>
    </w:p>
    <w:p w:rsidR="00E54C3A" w:rsidRDefault="00E54C3A" w:rsidP="00EF347E">
      <w:pPr>
        <w:rPr>
          <w:rFonts w:ascii="Times New Roman" w:hAnsi="Times New Roman" w:cs="Times New Roman"/>
          <w:sz w:val="28"/>
          <w:szCs w:val="28"/>
        </w:rPr>
      </w:pPr>
      <w:r>
        <w:rPr>
          <w:rFonts w:ascii="Times New Roman" w:hAnsi="Times New Roman" w:cs="Times New Roman"/>
          <w:sz w:val="28"/>
          <w:szCs w:val="28"/>
        </w:rPr>
        <w:t>1 Недостаточность конкуренции.</w:t>
      </w:r>
    </w:p>
    <w:p w:rsidR="00E54C3A" w:rsidRDefault="00E54C3A" w:rsidP="00EF347E">
      <w:pPr>
        <w:rPr>
          <w:rFonts w:ascii="Times New Roman" w:hAnsi="Times New Roman" w:cs="Times New Roman"/>
          <w:sz w:val="28"/>
          <w:szCs w:val="28"/>
        </w:rPr>
      </w:pPr>
      <w:r>
        <w:rPr>
          <w:rFonts w:ascii="Times New Roman" w:hAnsi="Times New Roman" w:cs="Times New Roman"/>
          <w:sz w:val="28"/>
          <w:szCs w:val="28"/>
        </w:rPr>
        <w:t>Недостаточность конкуренции влечет за собой ряд проблем, затру</w:t>
      </w:r>
      <w:r>
        <w:rPr>
          <w:rFonts w:ascii="Times New Roman" w:hAnsi="Times New Roman" w:cs="Times New Roman"/>
          <w:sz w:val="28"/>
          <w:szCs w:val="28"/>
        </w:rPr>
        <w:t>д</w:t>
      </w:r>
      <w:r>
        <w:rPr>
          <w:rFonts w:ascii="Times New Roman" w:hAnsi="Times New Roman" w:cs="Times New Roman"/>
          <w:sz w:val="28"/>
          <w:szCs w:val="28"/>
        </w:rPr>
        <w:t>няющих развитие рынка в России. Сюда можно отнести:</w:t>
      </w:r>
    </w:p>
    <w:p w:rsidR="00E54C3A" w:rsidRPr="00E54C3A" w:rsidRDefault="00E54C3A" w:rsidP="00E54C3A">
      <w:pPr>
        <w:rPr>
          <w:rFonts w:ascii="Times New Roman" w:hAnsi="Times New Roman" w:cs="Times New Roman"/>
          <w:sz w:val="28"/>
          <w:szCs w:val="28"/>
        </w:rPr>
      </w:pPr>
      <w:r w:rsidRPr="00E54C3A">
        <w:rPr>
          <w:rFonts w:ascii="Times New Roman" w:hAnsi="Times New Roman" w:cs="Times New Roman"/>
          <w:sz w:val="28"/>
          <w:szCs w:val="28"/>
        </w:rPr>
        <w:t>Ограниченный выбор потребителей: когда на рынке доминирует н</w:t>
      </w:r>
      <w:r w:rsidRPr="00E54C3A">
        <w:rPr>
          <w:rFonts w:ascii="Times New Roman" w:hAnsi="Times New Roman" w:cs="Times New Roman"/>
          <w:sz w:val="28"/>
          <w:szCs w:val="28"/>
        </w:rPr>
        <w:t>е</w:t>
      </w:r>
      <w:r w:rsidRPr="00E54C3A">
        <w:rPr>
          <w:rFonts w:ascii="Times New Roman" w:hAnsi="Times New Roman" w:cs="Times New Roman"/>
          <w:sz w:val="28"/>
          <w:szCs w:val="28"/>
        </w:rPr>
        <w:t>сколько крупных компаний, потребители ограничены в выборе товаров и у</w:t>
      </w:r>
      <w:r w:rsidRPr="00E54C3A">
        <w:rPr>
          <w:rFonts w:ascii="Times New Roman" w:hAnsi="Times New Roman" w:cs="Times New Roman"/>
          <w:sz w:val="28"/>
          <w:szCs w:val="28"/>
        </w:rPr>
        <w:t>с</w:t>
      </w:r>
      <w:r w:rsidRPr="00E54C3A">
        <w:rPr>
          <w:rFonts w:ascii="Times New Roman" w:hAnsi="Times New Roman" w:cs="Times New Roman"/>
          <w:sz w:val="28"/>
          <w:szCs w:val="28"/>
        </w:rPr>
        <w:t>луг. Это может привести к ухудшению качества, ограниченному разнообр</w:t>
      </w:r>
      <w:r w:rsidRPr="00E54C3A">
        <w:rPr>
          <w:rFonts w:ascii="Times New Roman" w:hAnsi="Times New Roman" w:cs="Times New Roman"/>
          <w:sz w:val="28"/>
          <w:szCs w:val="28"/>
        </w:rPr>
        <w:t>а</w:t>
      </w:r>
      <w:r w:rsidRPr="00E54C3A">
        <w:rPr>
          <w:rFonts w:ascii="Times New Roman" w:hAnsi="Times New Roman" w:cs="Times New Roman"/>
          <w:sz w:val="28"/>
          <w:szCs w:val="28"/>
        </w:rPr>
        <w:t>зию и высоким ценам.</w:t>
      </w:r>
    </w:p>
    <w:p w:rsidR="00E54C3A" w:rsidRPr="00E54C3A" w:rsidRDefault="00E54C3A" w:rsidP="00E54C3A">
      <w:pPr>
        <w:rPr>
          <w:rFonts w:ascii="Times New Roman" w:hAnsi="Times New Roman" w:cs="Times New Roman"/>
          <w:sz w:val="28"/>
          <w:szCs w:val="28"/>
        </w:rPr>
      </w:pPr>
      <w:r w:rsidRPr="00E54C3A">
        <w:rPr>
          <w:rFonts w:ascii="Times New Roman" w:hAnsi="Times New Roman" w:cs="Times New Roman"/>
          <w:sz w:val="28"/>
          <w:szCs w:val="28"/>
        </w:rPr>
        <w:t xml:space="preserve">Высокие цены: </w:t>
      </w:r>
      <w:r>
        <w:rPr>
          <w:rFonts w:ascii="Times New Roman" w:hAnsi="Times New Roman" w:cs="Times New Roman"/>
          <w:sz w:val="28"/>
          <w:szCs w:val="28"/>
        </w:rPr>
        <w:t>м</w:t>
      </w:r>
      <w:r w:rsidRPr="00E54C3A">
        <w:rPr>
          <w:rFonts w:ascii="Times New Roman" w:hAnsi="Times New Roman" w:cs="Times New Roman"/>
          <w:sz w:val="28"/>
          <w:szCs w:val="28"/>
        </w:rPr>
        <w:t>онополистические или олигополистические структуры могут устанавливать завышенные цены на товары и услуги, так как отсутс</w:t>
      </w:r>
      <w:r w:rsidRPr="00E54C3A">
        <w:rPr>
          <w:rFonts w:ascii="Times New Roman" w:hAnsi="Times New Roman" w:cs="Times New Roman"/>
          <w:sz w:val="28"/>
          <w:szCs w:val="28"/>
        </w:rPr>
        <w:t>т</w:t>
      </w:r>
      <w:r w:rsidRPr="00E54C3A">
        <w:rPr>
          <w:rFonts w:ascii="Times New Roman" w:hAnsi="Times New Roman" w:cs="Times New Roman"/>
          <w:sz w:val="28"/>
          <w:szCs w:val="28"/>
        </w:rPr>
        <w:t>вует достаточная конкуренция, которая бы стимулировала снижение цен. Это негативно сказывается на потребителях, которые вынуждены платить больше за необходимые им товары и услуги.</w:t>
      </w:r>
    </w:p>
    <w:p w:rsidR="00E54C3A" w:rsidRPr="00E54C3A" w:rsidRDefault="00E54C3A" w:rsidP="00E54C3A">
      <w:pPr>
        <w:rPr>
          <w:rFonts w:ascii="Times New Roman" w:hAnsi="Times New Roman" w:cs="Times New Roman"/>
          <w:sz w:val="28"/>
          <w:szCs w:val="28"/>
        </w:rPr>
      </w:pPr>
      <w:r w:rsidRPr="00E54C3A">
        <w:rPr>
          <w:rFonts w:ascii="Times New Roman" w:hAnsi="Times New Roman" w:cs="Times New Roman"/>
          <w:sz w:val="28"/>
          <w:szCs w:val="28"/>
        </w:rPr>
        <w:t xml:space="preserve">Низкое качество: </w:t>
      </w:r>
      <w:r>
        <w:rPr>
          <w:rFonts w:ascii="Times New Roman" w:hAnsi="Times New Roman" w:cs="Times New Roman"/>
          <w:sz w:val="28"/>
          <w:szCs w:val="28"/>
        </w:rPr>
        <w:t>к</w:t>
      </w:r>
      <w:r w:rsidRPr="00E54C3A">
        <w:rPr>
          <w:rFonts w:ascii="Times New Roman" w:hAnsi="Times New Roman" w:cs="Times New Roman"/>
          <w:sz w:val="28"/>
          <w:szCs w:val="28"/>
        </w:rPr>
        <w:t>огда компании на рынке не испытывают достато</w:t>
      </w:r>
      <w:r w:rsidRPr="00E54C3A">
        <w:rPr>
          <w:rFonts w:ascii="Times New Roman" w:hAnsi="Times New Roman" w:cs="Times New Roman"/>
          <w:sz w:val="28"/>
          <w:szCs w:val="28"/>
        </w:rPr>
        <w:t>ч</w:t>
      </w:r>
      <w:r w:rsidRPr="00E54C3A">
        <w:rPr>
          <w:rFonts w:ascii="Times New Roman" w:hAnsi="Times New Roman" w:cs="Times New Roman"/>
          <w:sz w:val="28"/>
          <w:szCs w:val="28"/>
        </w:rPr>
        <w:t>ной конкуренции, у них может отсутствовать стимул к инновациям и пов</w:t>
      </w:r>
      <w:r w:rsidRPr="00E54C3A">
        <w:rPr>
          <w:rFonts w:ascii="Times New Roman" w:hAnsi="Times New Roman" w:cs="Times New Roman"/>
          <w:sz w:val="28"/>
          <w:szCs w:val="28"/>
        </w:rPr>
        <w:t>ы</w:t>
      </w:r>
      <w:r w:rsidRPr="00E54C3A">
        <w:rPr>
          <w:rFonts w:ascii="Times New Roman" w:hAnsi="Times New Roman" w:cs="Times New Roman"/>
          <w:sz w:val="28"/>
          <w:szCs w:val="28"/>
        </w:rPr>
        <w:t>шению качества товаров и услуг. Они могут не вкладывать достаточные р</w:t>
      </w:r>
      <w:r w:rsidRPr="00E54C3A">
        <w:rPr>
          <w:rFonts w:ascii="Times New Roman" w:hAnsi="Times New Roman" w:cs="Times New Roman"/>
          <w:sz w:val="28"/>
          <w:szCs w:val="28"/>
        </w:rPr>
        <w:t>е</w:t>
      </w:r>
      <w:r w:rsidRPr="00E54C3A">
        <w:rPr>
          <w:rFonts w:ascii="Times New Roman" w:hAnsi="Times New Roman" w:cs="Times New Roman"/>
          <w:sz w:val="28"/>
          <w:szCs w:val="28"/>
        </w:rPr>
        <w:t>сурсы в исследования и разработки, что приводит к низкому качеству пр</w:t>
      </w:r>
      <w:r w:rsidRPr="00E54C3A">
        <w:rPr>
          <w:rFonts w:ascii="Times New Roman" w:hAnsi="Times New Roman" w:cs="Times New Roman"/>
          <w:sz w:val="28"/>
          <w:szCs w:val="28"/>
        </w:rPr>
        <w:t>о</w:t>
      </w:r>
      <w:r w:rsidRPr="00E54C3A">
        <w:rPr>
          <w:rFonts w:ascii="Times New Roman" w:hAnsi="Times New Roman" w:cs="Times New Roman"/>
          <w:sz w:val="28"/>
          <w:szCs w:val="28"/>
        </w:rPr>
        <w:t>дукции.</w:t>
      </w:r>
    </w:p>
    <w:p w:rsidR="00E54C3A" w:rsidRPr="00E54C3A" w:rsidRDefault="00E54C3A" w:rsidP="00E54C3A">
      <w:pPr>
        <w:rPr>
          <w:rFonts w:ascii="Times New Roman" w:hAnsi="Times New Roman" w:cs="Times New Roman"/>
          <w:sz w:val="28"/>
          <w:szCs w:val="28"/>
        </w:rPr>
      </w:pPr>
      <w:r w:rsidRPr="00E54C3A">
        <w:rPr>
          <w:rFonts w:ascii="Times New Roman" w:hAnsi="Times New Roman" w:cs="Times New Roman"/>
          <w:sz w:val="28"/>
          <w:szCs w:val="28"/>
        </w:rPr>
        <w:t>Ограниченные инновации: Конкуренция является сильным стимулом для инноваций. Когда на рынке отсутствует конкуренция, компании имеют меньше мотивации для разработки новых и улучшенных продуктов и услуг. Это может замедлить темпы технологического прогресса и инноваций в о</w:t>
      </w:r>
      <w:r w:rsidRPr="00E54C3A">
        <w:rPr>
          <w:rFonts w:ascii="Times New Roman" w:hAnsi="Times New Roman" w:cs="Times New Roman"/>
          <w:sz w:val="28"/>
          <w:szCs w:val="28"/>
        </w:rPr>
        <w:t>т</w:t>
      </w:r>
      <w:r w:rsidRPr="00E54C3A">
        <w:rPr>
          <w:rFonts w:ascii="Times New Roman" w:hAnsi="Times New Roman" w:cs="Times New Roman"/>
          <w:sz w:val="28"/>
          <w:szCs w:val="28"/>
        </w:rPr>
        <w:t>раслях.</w:t>
      </w:r>
    </w:p>
    <w:p w:rsidR="00E54C3A" w:rsidRDefault="00E54C3A" w:rsidP="00E54C3A">
      <w:pPr>
        <w:rPr>
          <w:rFonts w:ascii="Times New Roman" w:hAnsi="Times New Roman" w:cs="Times New Roman"/>
          <w:sz w:val="28"/>
          <w:szCs w:val="28"/>
        </w:rPr>
      </w:pPr>
      <w:r w:rsidRPr="00E54C3A">
        <w:rPr>
          <w:rFonts w:ascii="Times New Roman" w:hAnsi="Times New Roman" w:cs="Times New Roman"/>
          <w:sz w:val="28"/>
          <w:szCs w:val="28"/>
        </w:rPr>
        <w:t>Сокращение рабочих мест: В неконкурентной среде компании, име</w:t>
      </w:r>
      <w:r w:rsidRPr="00E54C3A">
        <w:rPr>
          <w:rFonts w:ascii="Times New Roman" w:hAnsi="Times New Roman" w:cs="Times New Roman"/>
          <w:sz w:val="28"/>
          <w:szCs w:val="28"/>
        </w:rPr>
        <w:t>ю</w:t>
      </w:r>
      <w:r w:rsidRPr="00E54C3A">
        <w:rPr>
          <w:rFonts w:ascii="Times New Roman" w:hAnsi="Times New Roman" w:cs="Times New Roman"/>
          <w:sz w:val="28"/>
          <w:szCs w:val="28"/>
        </w:rPr>
        <w:t>щие доминирующее положение, могут ограничивать новое предприним</w:t>
      </w:r>
      <w:r w:rsidRPr="00E54C3A">
        <w:rPr>
          <w:rFonts w:ascii="Times New Roman" w:hAnsi="Times New Roman" w:cs="Times New Roman"/>
          <w:sz w:val="28"/>
          <w:szCs w:val="28"/>
        </w:rPr>
        <w:t>а</w:t>
      </w:r>
      <w:r w:rsidRPr="00E54C3A">
        <w:rPr>
          <w:rFonts w:ascii="Times New Roman" w:hAnsi="Times New Roman" w:cs="Times New Roman"/>
          <w:sz w:val="28"/>
          <w:szCs w:val="28"/>
        </w:rPr>
        <w:t>тельство и рост малых и средних предприятий.</w:t>
      </w:r>
    </w:p>
    <w:p w:rsidR="00E54C3A" w:rsidRDefault="00E54C3A" w:rsidP="00E54C3A">
      <w:pPr>
        <w:rPr>
          <w:rFonts w:ascii="Times New Roman" w:hAnsi="Times New Roman" w:cs="Times New Roman"/>
          <w:sz w:val="28"/>
          <w:szCs w:val="28"/>
        </w:rPr>
      </w:pPr>
      <w:r>
        <w:rPr>
          <w:rFonts w:ascii="Times New Roman" w:hAnsi="Times New Roman" w:cs="Times New Roman"/>
          <w:sz w:val="28"/>
          <w:szCs w:val="28"/>
        </w:rPr>
        <w:t>2 Излишняя монополизация производства.</w:t>
      </w:r>
    </w:p>
    <w:p w:rsidR="003D3132" w:rsidRPr="003D3132" w:rsidRDefault="003D3132" w:rsidP="003D3132">
      <w:pPr>
        <w:rPr>
          <w:rFonts w:ascii="Times New Roman" w:hAnsi="Times New Roman" w:cs="Times New Roman"/>
          <w:sz w:val="28"/>
          <w:szCs w:val="28"/>
        </w:rPr>
      </w:pPr>
      <w:r w:rsidRPr="003D3132">
        <w:rPr>
          <w:rFonts w:ascii="Times New Roman" w:hAnsi="Times New Roman" w:cs="Times New Roman"/>
          <w:sz w:val="28"/>
          <w:szCs w:val="28"/>
        </w:rPr>
        <w:t>Излишняя монополизация производства на рынке может привести к н</w:t>
      </w:r>
      <w:r w:rsidRPr="003D3132">
        <w:rPr>
          <w:rFonts w:ascii="Times New Roman" w:hAnsi="Times New Roman" w:cs="Times New Roman"/>
          <w:sz w:val="28"/>
          <w:szCs w:val="28"/>
        </w:rPr>
        <w:t>е</w:t>
      </w:r>
      <w:r w:rsidRPr="003D3132">
        <w:rPr>
          <w:rFonts w:ascii="Times New Roman" w:hAnsi="Times New Roman" w:cs="Times New Roman"/>
          <w:sz w:val="28"/>
          <w:szCs w:val="28"/>
        </w:rPr>
        <w:t>скольким негативным последствиям:</w:t>
      </w:r>
    </w:p>
    <w:p w:rsidR="003D3132" w:rsidRPr="0074739F" w:rsidRDefault="003D3132" w:rsidP="0074739F">
      <w:pPr>
        <w:pStyle w:val="aa"/>
        <w:numPr>
          <w:ilvl w:val="0"/>
          <w:numId w:val="21"/>
        </w:numPr>
        <w:ind w:left="0" w:firstLine="709"/>
        <w:rPr>
          <w:rFonts w:ascii="Times New Roman" w:hAnsi="Times New Roman" w:cs="Times New Roman"/>
          <w:sz w:val="28"/>
          <w:szCs w:val="28"/>
        </w:rPr>
      </w:pPr>
      <w:r w:rsidRPr="0074739F">
        <w:rPr>
          <w:rFonts w:ascii="Times New Roman" w:hAnsi="Times New Roman" w:cs="Times New Roman"/>
          <w:sz w:val="28"/>
          <w:szCs w:val="28"/>
        </w:rPr>
        <w:lastRenderedPageBreak/>
        <w:t>ограничение выбора потребителей. Монополистическая компания может устанавливать высокие цены на свою продукцию, что ограничивает доступность ее для широкой аудитории;</w:t>
      </w:r>
    </w:p>
    <w:p w:rsidR="003D3132" w:rsidRPr="0074739F" w:rsidRDefault="0074739F" w:rsidP="0074739F">
      <w:pPr>
        <w:pStyle w:val="aa"/>
        <w:numPr>
          <w:ilvl w:val="0"/>
          <w:numId w:val="21"/>
        </w:numPr>
        <w:ind w:left="0" w:firstLine="709"/>
        <w:rPr>
          <w:rFonts w:ascii="Times New Roman" w:hAnsi="Times New Roman" w:cs="Times New Roman"/>
          <w:sz w:val="28"/>
          <w:szCs w:val="28"/>
        </w:rPr>
      </w:pPr>
      <w:r w:rsidRPr="0074739F">
        <w:rPr>
          <w:rFonts w:ascii="Times New Roman" w:hAnsi="Times New Roman" w:cs="Times New Roman"/>
          <w:sz w:val="28"/>
          <w:szCs w:val="28"/>
        </w:rPr>
        <w:t>с</w:t>
      </w:r>
      <w:r w:rsidR="003D3132" w:rsidRPr="0074739F">
        <w:rPr>
          <w:rFonts w:ascii="Times New Roman" w:hAnsi="Times New Roman" w:cs="Times New Roman"/>
          <w:sz w:val="28"/>
          <w:szCs w:val="28"/>
        </w:rPr>
        <w:t>нижение качества продукции. Без конкуренции монополистическая компания может не иметь стимулов для улучшения качества своей проду</w:t>
      </w:r>
      <w:r w:rsidR="003D3132" w:rsidRPr="0074739F">
        <w:rPr>
          <w:rFonts w:ascii="Times New Roman" w:hAnsi="Times New Roman" w:cs="Times New Roman"/>
          <w:sz w:val="28"/>
          <w:szCs w:val="28"/>
        </w:rPr>
        <w:t>к</w:t>
      </w:r>
      <w:r w:rsidR="003D3132" w:rsidRPr="0074739F">
        <w:rPr>
          <w:rFonts w:ascii="Times New Roman" w:hAnsi="Times New Roman" w:cs="Times New Roman"/>
          <w:sz w:val="28"/>
          <w:szCs w:val="28"/>
        </w:rPr>
        <w:t>ции.</w:t>
      </w:r>
    </w:p>
    <w:p w:rsidR="003D3132" w:rsidRPr="0074739F" w:rsidRDefault="003D3132" w:rsidP="0074739F">
      <w:pPr>
        <w:pStyle w:val="aa"/>
        <w:numPr>
          <w:ilvl w:val="0"/>
          <w:numId w:val="21"/>
        </w:numPr>
        <w:ind w:left="0" w:firstLine="709"/>
        <w:rPr>
          <w:rFonts w:ascii="Times New Roman" w:hAnsi="Times New Roman" w:cs="Times New Roman"/>
          <w:sz w:val="28"/>
          <w:szCs w:val="28"/>
        </w:rPr>
      </w:pPr>
      <w:r w:rsidRPr="0074739F">
        <w:rPr>
          <w:rFonts w:ascii="Times New Roman" w:hAnsi="Times New Roman" w:cs="Times New Roman"/>
          <w:sz w:val="28"/>
          <w:szCs w:val="28"/>
        </w:rPr>
        <w:t>недостаток инноваций. Монополистическая компания может не иметь стимулов для разработки новых технологий и инноваций, так как ее позиция на рынке уже устоялась;</w:t>
      </w:r>
    </w:p>
    <w:p w:rsidR="003D3132" w:rsidRPr="0074739F" w:rsidRDefault="003D3132" w:rsidP="0074739F">
      <w:pPr>
        <w:pStyle w:val="aa"/>
        <w:numPr>
          <w:ilvl w:val="0"/>
          <w:numId w:val="21"/>
        </w:numPr>
        <w:ind w:left="0" w:firstLine="709"/>
        <w:rPr>
          <w:rFonts w:ascii="Times New Roman" w:hAnsi="Times New Roman" w:cs="Times New Roman"/>
          <w:sz w:val="28"/>
          <w:szCs w:val="28"/>
        </w:rPr>
      </w:pPr>
      <w:r w:rsidRPr="0074739F">
        <w:rPr>
          <w:rFonts w:ascii="Times New Roman" w:hAnsi="Times New Roman" w:cs="Times New Roman"/>
          <w:sz w:val="28"/>
          <w:szCs w:val="28"/>
        </w:rPr>
        <w:t>ограничение конкуренции. Монополистическая компания может и</w:t>
      </w:r>
      <w:r w:rsidRPr="0074739F">
        <w:rPr>
          <w:rFonts w:ascii="Times New Roman" w:hAnsi="Times New Roman" w:cs="Times New Roman"/>
          <w:sz w:val="28"/>
          <w:szCs w:val="28"/>
        </w:rPr>
        <w:t>с</w:t>
      </w:r>
      <w:r w:rsidRPr="0074739F">
        <w:rPr>
          <w:rFonts w:ascii="Times New Roman" w:hAnsi="Times New Roman" w:cs="Times New Roman"/>
          <w:sz w:val="28"/>
          <w:szCs w:val="28"/>
        </w:rPr>
        <w:t>пользовать свою позицию на рынке, чтобы исключить конкурентов и создать барьеры для новых игроков на рынке;</w:t>
      </w:r>
    </w:p>
    <w:p w:rsidR="00E54C3A" w:rsidRPr="0074739F" w:rsidRDefault="003D3132" w:rsidP="0074739F">
      <w:pPr>
        <w:pStyle w:val="aa"/>
        <w:numPr>
          <w:ilvl w:val="0"/>
          <w:numId w:val="21"/>
        </w:numPr>
        <w:ind w:left="0" w:firstLine="709"/>
        <w:rPr>
          <w:rFonts w:ascii="Times New Roman" w:hAnsi="Times New Roman" w:cs="Times New Roman"/>
          <w:sz w:val="28"/>
          <w:szCs w:val="28"/>
        </w:rPr>
      </w:pPr>
      <w:r w:rsidRPr="0074739F">
        <w:rPr>
          <w:rFonts w:ascii="Times New Roman" w:hAnsi="Times New Roman" w:cs="Times New Roman"/>
          <w:sz w:val="28"/>
          <w:szCs w:val="28"/>
        </w:rPr>
        <w:t>негативное влияние на экономику. Излишняя монополизация прои</w:t>
      </w:r>
      <w:r w:rsidRPr="0074739F">
        <w:rPr>
          <w:rFonts w:ascii="Times New Roman" w:hAnsi="Times New Roman" w:cs="Times New Roman"/>
          <w:sz w:val="28"/>
          <w:szCs w:val="28"/>
        </w:rPr>
        <w:t>з</w:t>
      </w:r>
      <w:r w:rsidRPr="0074739F">
        <w:rPr>
          <w:rFonts w:ascii="Times New Roman" w:hAnsi="Times New Roman" w:cs="Times New Roman"/>
          <w:sz w:val="28"/>
          <w:szCs w:val="28"/>
        </w:rPr>
        <w:t>водства может привести к снижению конкуренции на рынке, что в свою оч</w:t>
      </w:r>
      <w:r w:rsidRPr="0074739F">
        <w:rPr>
          <w:rFonts w:ascii="Times New Roman" w:hAnsi="Times New Roman" w:cs="Times New Roman"/>
          <w:sz w:val="28"/>
          <w:szCs w:val="28"/>
        </w:rPr>
        <w:t>е</w:t>
      </w:r>
      <w:r w:rsidRPr="0074739F">
        <w:rPr>
          <w:rFonts w:ascii="Times New Roman" w:hAnsi="Times New Roman" w:cs="Times New Roman"/>
          <w:sz w:val="28"/>
          <w:szCs w:val="28"/>
        </w:rPr>
        <w:t>редь может привести к снижению инвестиций и экономическому затормаж</w:t>
      </w:r>
      <w:r w:rsidRPr="0074739F">
        <w:rPr>
          <w:rFonts w:ascii="Times New Roman" w:hAnsi="Times New Roman" w:cs="Times New Roman"/>
          <w:sz w:val="28"/>
          <w:szCs w:val="28"/>
        </w:rPr>
        <w:t>и</w:t>
      </w:r>
      <w:r w:rsidRPr="0074739F">
        <w:rPr>
          <w:rFonts w:ascii="Times New Roman" w:hAnsi="Times New Roman" w:cs="Times New Roman"/>
          <w:sz w:val="28"/>
          <w:szCs w:val="28"/>
        </w:rPr>
        <w:t>ванию.</w:t>
      </w:r>
    </w:p>
    <w:p w:rsidR="00665D1F" w:rsidRDefault="00665D1F" w:rsidP="003D3132">
      <w:pPr>
        <w:rPr>
          <w:rFonts w:ascii="Times New Roman" w:hAnsi="Times New Roman" w:cs="Times New Roman"/>
          <w:sz w:val="28"/>
          <w:szCs w:val="28"/>
        </w:rPr>
      </w:pPr>
      <w:r>
        <w:rPr>
          <w:rFonts w:ascii="Times New Roman" w:hAnsi="Times New Roman" w:cs="Times New Roman"/>
          <w:sz w:val="28"/>
          <w:szCs w:val="28"/>
        </w:rPr>
        <w:t>3 Излишний контроль государства.</w:t>
      </w:r>
    </w:p>
    <w:p w:rsidR="00665D1F" w:rsidRPr="00665D1F" w:rsidRDefault="00665D1F" w:rsidP="00665D1F">
      <w:pPr>
        <w:rPr>
          <w:rFonts w:ascii="Times New Roman" w:hAnsi="Times New Roman" w:cs="Times New Roman"/>
          <w:sz w:val="28"/>
          <w:szCs w:val="28"/>
        </w:rPr>
      </w:pPr>
      <w:r w:rsidRPr="00665D1F">
        <w:rPr>
          <w:rFonts w:ascii="Times New Roman" w:hAnsi="Times New Roman" w:cs="Times New Roman"/>
          <w:sz w:val="28"/>
          <w:szCs w:val="28"/>
        </w:rPr>
        <w:t>Если государство слишком сильно вмешивается в экономику и контр</w:t>
      </w:r>
      <w:r w:rsidRPr="00665D1F">
        <w:rPr>
          <w:rFonts w:ascii="Times New Roman" w:hAnsi="Times New Roman" w:cs="Times New Roman"/>
          <w:sz w:val="28"/>
          <w:szCs w:val="28"/>
        </w:rPr>
        <w:t>о</w:t>
      </w:r>
      <w:r w:rsidRPr="00665D1F">
        <w:rPr>
          <w:rFonts w:ascii="Times New Roman" w:hAnsi="Times New Roman" w:cs="Times New Roman"/>
          <w:sz w:val="28"/>
          <w:szCs w:val="28"/>
        </w:rPr>
        <w:t>лирует большую часть рынка, то это может привести к следующим негати</w:t>
      </w:r>
      <w:r w:rsidRPr="00665D1F">
        <w:rPr>
          <w:rFonts w:ascii="Times New Roman" w:hAnsi="Times New Roman" w:cs="Times New Roman"/>
          <w:sz w:val="28"/>
          <w:szCs w:val="28"/>
        </w:rPr>
        <w:t>в</w:t>
      </w:r>
      <w:r w:rsidRPr="00665D1F">
        <w:rPr>
          <w:rFonts w:ascii="Times New Roman" w:hAnsi="Times New Roman" w:cs="Times New Roman"/>
          <w:sz w:val="28"/>
          <w:szCs w:val="28"/>
        </w:rPr>
        <w:t>ным последствиям:</w:t>
      </w:r>
    </w:p>
    <w:p w:rsidR="00665D1F" w:rsidRPr="00665D1F" w:rsidRDefault="00665D1F" w:rsidP="00665D1F">
      <w:pPr>
        <w:rPr>
          <w:rFonts w:ascii="Times New Roman" w:hAnsi="Times New Roman" w:cs="Times New Roman"/>
          <w:sz w:val="28"/>
          <w:szCs w:val="28"/>
        </w:rPr>
      </w:pPr>
      <w:r>
        <w:rPr>
          <w:rFonts w:ascii="Times New Roman" w:hAnsi="Times New Roman" w:cs="Times New Roman"/>
          <w:sz w:val="28"/>
          <w:szCs w:val="28"/>
        </w:rPr>
        <w:t>–</w:t>
      </w:r>
      <w:r w:rsidR="004C1887">
        <w:rPr>
          <w:rFonts w:ascii="Times New Roman" w:hAnsi="Times New Roman" w:cs="Times New Roman"/>
          <w:sz w:val="28"/>
          <w:szCs w:val="28"/>
        </w:rPr>
        <w:t xml:space="preserve"> </w:t>
      </w:r>
      <w:r>
        <w:rPr>
          <w:rFonts w:ascii="Times New Roman" w:hAnsi="Times New Roman" w:cs="Times New Roman"/>
          <w:sz w:val="28"/>
          <w:szCs w:val="28"/>
        </w:rPr>
        <w:t>о</w:t>
      </w:r>
      <w:r w:rsidRPr="00665D1F">
        <w:rPr>
          <w:rFonts w:ascii="Times New Roman" w:hAnsi="Times New Roman" w:cs="Times New Roman"/>
          <w:sz w:val="28"/>
          <w:szCs w:val="28"/>
        </w:rPr>
        <w:t>граничение свободы предпринимательства. Если государство ко</w:t>
      </w:r>
      <w:r w:rsidRPr="00665D1F">
        <w:rPr>
          <w:rFonts w:ascii="Times New Roman" w:hAnsi="Times New Roman" w:cs="Times New Roman"/>
          <w:sz w:val="28"/>
          <w:szCs w:val="28"/>
        </w:rPr>
        <w:t>н</w:t>
      </w:r>
      <w:r w:rsidRPr="00665D1F">
        <w:rPr>
          <w:rFonts w:ascii="Times New Roman" w:hAnsi="Times New Roman" w:cs="Times New Roman"/>
          <w:sz w:val="28"/>
          <w:szCs w:val="28"/>
        </w:rPr>
        <w:t>тролирует большую часть рынка, то предприниматели могут испытывать трудности в запуске новых бизнесов и конкурировании с государственными компаниями;</w:t>
      </w:r>
    </w:p>
    <w:p w:rsidR="00665D1F" w:rsidRPr="00665D1F" w:rsidRDefault="00665D1F" w:rsidP="00665D1F">
      <w:pPr>
        <w:rPr>
          <w:rFonts w:ascii="Times New Roman" w:hAnsi="Times New Roman" w:cs="Times New Roman"/>
          <w:sz w:val="28"/>
          <w:szCs w:val="28"/>
        </w:rPr>
      </w:pPr>
      <w:r>
        <w:rPr>
          <w:rFonts w:ascii="Times New Roman" w:hAnsi="Times New Roman" w:cs="Times New Roman"/>
          <w:sz w:val="28"/>
          <w:szCs w:val="28"/>
        </w:rPr>
        <w:t>– р</w:t>
      </w:r>
      <w:r w:rsidRPr="00665D1F">
        <w:rPr>
          <w:rFonts w:ascii="Times New Roman" w:hAnsi="Times New Roman" w:cs="Times New Roman"/>
          <w:sz w:val="28"/>
          <w:szCs w:val="28"/>
        </w:rPr>
        <w:t>аспределение ресурсов. Государственное управление рынком может привести к неэффективному распределению ресурсов, так как государство может не иметь достаточно информации о рынке и потребностях потребит</w:t>
      </w:r>
      <w:r w:rsidRPr="00665D1F">
        <w:rPr>
          <w:rFonts w:ascii="Times New Roman" w:hAnsi="Times New Roman" w:cs="Times New Roman"/>
          <w:sz w:val="28"/>
          <w:szCs w:val="28"/>
        </w:rPr>
        <w:t>е</w:t>
      </w:r>
      <w:r w:rsidRPr="00665D1F">
        <w:rPr>
          <w:rFonts w:ascii="Times New Roman" w:hAnsi="Times New Roman" w:cs="Times New Roman"/>
          <w:sz w:val="28"/>
          <w:szCs w:val="28"/>
        </w:rPr>
        <w:t>лей;</w:t>
      </w:r>
    </w:p>
    <w:p w:rsidR="00665D1F" w:rsidRPr="00665D1F" w:rsidRDefault="00665D1F" w:rsidP="00665D1F">
      <w:pPr>
        <w:rPr>
          <w:rFonts w:ascii="Times New Roman" w:hAnsi="Times New Roman" w:cs="Times New Roman"/>
          <w:sz w:val="28"/>
          <w:szCs w:val="28"/>
        </w:rPr>
      </w:pPr>
      <w:r>
        <w:rPr>
          <w:rFonts w:ascii="Times New Roman" w:hAnsi="Times New Roman" w:cs="Times New Roman"/>
          <w:sz w:val="28"/>
          <w:szCs w:val="28"/>
        </w:rPr>
        <w:lastRenderedPageBreak/>
        <w:t>– к</w:t>
      </w:r>
      <w:r w:rsidRPr="00665D1F">
        <w:rPr>
          <w:rFonts w:ascii="Times New Roman" w:hAnsi="Times New Roman" w:cs="Times New Roman"/>
          <w:sz w:val="28"/>
          <w:szCs w:val="28"/>
        </w:rPr>
        <w:t>оррупция. Если государство контролирует большую часть рынка, то это может привести к возникновению коррупции и недостаточной прозра</w:t>
      </w:r>
      <w:r w:rsidRPr="00665D1F">
        <w:rPr>
          <w:rFonts w:ascii="Times New Roman" w:hAnsi="Times New Roman" w:cs="Times New Roman"/>
          <w:sz w:val="28"/>
          <w:szCs w:val="28"/>
        </w:rPr>
        <w:t>ч</w:t>
      </w:r>
      <w:r w:rsidRPr="00665D1F">
        <w:rPr>
          <w:rFonts w:ascii="Times New Roman" w:hAnsi="Times New Roman" w:cs="Times New Roman"/>
          <w:sz w:val="28"/>
          <w:szCs w:val="28"/>
        </w:rPr>
        <w:t>ности в принятии решений;</w:t>
      </w:r>
    </w:p>
    <w:p w:rsidR="00665D1F" w:rsidRPr="00EF347E" w:rsidRDefault="00665D1F" w:rsidP="00665D1F">
      <w:pPr>
        <w:rPr>
          <w:rFonts w:ascii="Times New Roman" w:hAnsi="Times New Roman" w:cs="Times New Roman"/>
          <w:sz w:val="28"/>
          <w:szCs w:val="28"/>
        </w:rPr>
      </w:pPr>
      <w:r>
        <w:rPr>
          <w:rFonts w:ascii="Times New Roman" w:hAnsi="Times New Roman" w:cs="Times New Roman"/>
          <w:sz w:val="28"/>
          <w:szCs w:val="28"/>
        </w:rPr>
        <w:t>– с</w:t>
      </w:r>
      <w:r w:rsidRPr="00665D1F">
        <w:rPr>
          <w:rFonts w:ascii="Times New Roman" w:hAnsi="Times New Roman" w:cs="Times New Roman"/>
          <w:sz w:val="28"/>
          <w:szCs w:val="28"/>
        </w:rPr>
        <w:t>нижение качества услуг. Государственные компании могут не иметь стимулов для улучшения качества своих услуг, так как они могут быть з</w:t>
      </w:r>
      <w:r w:rsidRPr="00665D1F">
        <w:rPr>
          <w:rFonts w:ascii="Times New Roman" w:hAnsi="Times New Roman" w:cs="Times New Roman"/>
          <w:sz w:val="28"/>
          <w:szCs w:val="28"/>
        </w:rPr>
        <w:t>а</w:t>
      </w:r>
      <w:r w:rsidRPr="00665D1F">
        <w:rPr>
          <w:rFonts w:ascii="Times New Roman" w:hAnsi="Times New Roman" w:cs="Times New Roman"/>
          <w:sz w:val="28"/>
          <w:szCs w:val="28"/>
        </w:rPr>
        <w:t>щищены от конкуренции.</w:t>
      </w:r>
    </w:p>
    <w:p w:rsidR="00EF347E" w:rsidRDefault="00EF347E" w:rsidP="008D0278">
      <w:pPr>
        <w:rPr>
          <w:rFonts w:ascii="Times New Roman" w:hAnsi="Times New Roman" w:cs="Times New Roman"/>
          <w:sz w:val="28"/>
          <w:szCs w:val="28"/>
        </w:rPr>
      </w:pPr>
      <w:r w:rsidRPr="00EF347E">
        <w:rPr>
          <w:rFonts w:ascii="Times New Roman" w:hAnsi="Times New Roman" w:cs="Times New Roman"/>
          <w:sz w:val="28"/>
          <w:szCs w:val="28"/>
        </w:rPr>
        <w:t>Эти проблемы требуют комплексного подхода и решения на уровне правительства, бизнеса и общества в целом.</w:t>
      </w:r>
    </w:p>
    <w:p w:rsidR="008D0278" w:rsidRDefault="008D0278" w:rsidP="008D0278">
      <w:pPr>
        <w:rPr>
          <w:rFonts w:ascii="Times New Roman" w:hAnsi="Times New Roman" w:cs="Times New Roman"/>
          <w:sz w:val="28"/>
          <w:szCs w:val="28"/>
        </w:rPr>
      </w:pPr>
      <w:r>
        <w:rPr>
          <w:rFonts w:ascii="Times New Roman" w:hAnsi="Times New Roman" w:cs="Times New Roman"/>
          <w:sz w:val="28"/>
          <w:szCs w:val="28"/>
        </w:rPr>
        <w:t>Подводя итог, стоит отметить, что решение вышеперечисленных пр</w:t>
      </w:r>
      <w:r>
        <w:rPr>
          <w:rFonts w:ascii="Times New Roman" w:hAnsi="Times New Roman" w:cs="Times New Roman"/>
          <w:sz w:val="28"/>
          <w:szCs w:val="28"/>
        </w:rPr>
        <w:t>о</w:t>
      </w:r>
      <w:r>
        <w:rPr>
          <w:rFonts w:ascii="Times New Roman" w:hAnsi="Times New Roman" w:cs="Times New Roman"/>
          <w:sz w:val="28"/>
          <w:szCs w:val="28"/>
        </w:rPr>
        <w:t>блем позволит рынку в России развиваться, что, в свою очередь, окажет п</w:t>
      </w:r>
      <w:r>
        <w:rPr>
          <w:rFonts w:ascii="Times New Roman" w:hAnsi="Times New Roman" w:cs="Times New Roman"/>
          <w:sz w:val="28"/>
          <w:szCs w:val="28"/>
        </w:rPr>
        <w:t>о</w:t>
      </w:r>
      <w:r>
        <w:rPr>
          <w:rFonts w:ascii="Times New Roman" w:hAnsi="Times New Roman" w:cs="Times New Roman"/>
          <w:sz w:val="28"/>
          <w:szCs w:val="28"/>
        </w:rPr>
        <w:t>ложительный эффект на развитие всей экономике в целом.</w:t>
      </w:r>
    </w:p>
    <w:p w:rsidR="001C5824" w:rsidRDefault="001C5824" w:rsidP="008D0278">
      <w:pPr>
        <w:rPr>
          <w:rFonts w:ascii="Times New Roman" w:hAnsi="Times New Roman" w:cs="Times New Roman"/>
          <w:sz w:val="28"/>
          <w:szCs w:val="28"/>
        </w:rPr>
      </w:pPr>
    </w:p>
    <w:p w:rsidR="00EC03AA" w:rsidRPr="00A96838" w:rsidRDefault="00EC03AA" w:rsidP="00A96838">
      <w:pPr>
        <w:pStyle w:val="2"/>
        <w:spacing w:before="0"/>
        <w:rPr>
          <w:rFonts w:ascii="Times New Roman" w:hAnsi="Times New Roman" w:cs="Times New Roman"/>
          <w:color w:val="000000" w:themeColor="text1"/>
          <w:sz w:val="28"/>
          <w:szCs w:val="28"/>
        </w:rPr>
      </w:pPr>
      <w:bookmarkStart w:id="10" w:name="_Toc133915946"/>
      <w:r w:rsidRPr="00A96838">
        <w:rPr>
          <w:rFonts w:ascii="Times New Roman" w:hAnsi="Times New Roman" w:cs="Times New Roman"/>
          <w:color w:val="000000" w:themeColor="text1"/>
          <w:sz w:val="28"/>
          <w:szCs w:val="28"/>
        </w:rPr>
        <w:t xml:space="preserve">2.3 </w:t>
      </w:r>
      <w:r w:rsidRPr="00A96838">
        <w:rPr>
          <w:rStyle w:val="s1"/>
          <w:rFonts w:ascii="Times New Roman" w:hAnsi="Times New Roman" w:cs="Times New Roman"/>
          <w:color w:val="000000" w:themeColor="text1"/>
          <w:sz w:val="28"/>
          <w:szCs w:val="28"/>
        </w:rPr>
        <w:t>Формирование новой российской модели рыночной экономики</w:t>
      </w:r>
      <w:bookmarkEnd w:id="10"/>
    </w:p>
    <w:p w:rsidR="00EC03AA" w:rsidRDefault="00EC03AA" w:rsidP="002B61BF">
      <w:pPr>
        <w:tabs>
          <w:tab w:val="left" w:pos="1152"/>
        </w:tabs>
        <w:rPr>
          <w:rFonts w:ascii="Times New Roman" w:hAnsi="Times New Roman" w:cs="Times New Roman"/>
          <w:sz w:val="28"/>
          <w:szCs w:val="28"/>
        </w:rPr>
      </w:pP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 непростой экономической ситуации обеспечение устойчивого соц</w:t>
      </w:r>
      <w:r w:rsidRPr="00800764">
        <w:rPr>
          <w:rFonts w:ascii="Times New Roman" w:hAnsi="Times New Roman" w:cs="Times New Roman"/>
          <w:sz w:val="28"/>
          <w:szCs w:val="28"/>
        </w:rPr>
        <w:t>и</w:t>
      </w:r>
      <w:r w:rsidRPr="00800764">
        <w:rPr>
          <w:rFonts w:ascii="Times New Roman" w:hAnsi="Times New Roman" w:cs="Times New Roman"/>
          <w:sz w:val="28"/>
          <w:szCs w:val="28"/>
        </w:rPr>
        <w:t xml:space="preserve">ально-экономического развития на долгосрочную перспективу становится для России первостепенной задачей. </w:t>
      </w:r>
    </w:p>
    <w:p w:rsidR="00EC03AA" w:rsidRPr="00A36552"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Сейчас не вызывает сомнений тот факт, что устаревшая модель па</w:t>
      </w:r>
      <w:r w:rsidRPr="00800764">
        <w:rPr>
          <w:rFonts w:ascii="Times New Roman" w:hAnsi="Times New Roman" w:cs="Times New Roman"/>
          <w:sz w:val="28"/>
          <w:szCs w:val="28"/>
        </w:rPr>
        <w:t>с</w:t>
      </w:r>
      <w:r w:rsidRPr="00800764">
        <w:rPr>
          <w:rFonts w:ascii="Times New Roman" w:hAnsi="Times New Roman" w:cs="Times New Roman"/>
          <w:sz w:val="28"/>
          <w:szCs w:val="28"/>
        </w:rPr>
        <w:t>сивного экономического роста, основанная на наращивании сырьевого эк</w:t>
      </w:r>
      <w:r w:rsidRPr="00800764">
        <w:rPr>
          <w:rFonts w:ascii="Times New Roman" w:hAnsi="Times New Roman" w:cs="Times New Roman"/>
          <w:sz w:val="28"/>
          <w:szCs w:val="28"/>
        </w:rPr>
        <w:t>с</w:t>
      </w:r>
      <w:r w:rsidRPr="00800764">
        <w:rPr>
          <w:rFonts w:ascii="Times New Roman" w:hAnsi="Times New Roman" w:cs="Times New Roman"/>
          <w:sz w:val="28"/>
          <w:szCs w:val="28"/>
        </w:rPr>
        <w:t>порта, исчерпала себя ещё 6</w:t>
      </w:r>
      <w:r w:rsidR="009418BC">
        <w:rPr>
          <w:rFonts w:ascii="Times New Roman" w:hAnsi="Times New Roman" w:cs="Times New Roman"/>
          <w:sz w:val="28"/>
          <w:szCs w:val="28"/>
        </w:rPr>
        <w:t xml:space="preserve"> </w:t>
      </w:r>
      <w:r w:rsidRPr="00800764">
        <w:rPr>
          <w:rFonts w:ascii="Times New Roman" w:hAnsi="Times New Roman" w:cs="Times New Roman"/>
          <w:sz w:val="28"/>
          <w:szCs w:val="28"/>
        </w:rPr>
        <w:t>–7 лет назад, когда при стабильно высоких ценах на нефть сначала снизились темпы экономического роста, а затем началась стагнация экономики</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 этой ситуации становится очевидным, что нашей стране необходима новая парадигма экономического развития, которую нужно выработать с</w:t>
      </w:r>
      <w:r w:rsidRPr="00800764">
        <w:rPr>
          <w:rFonts w:ascii="Times New Roman" w:hAnsi="Times New Roman" w:cs="Times New Roman"/>
          <w:sz w:val="28"/>
          <w:szCs w:val="28"/>
        </w:rPr>
        <w:t>о</w:t>
      </w:r>
      <w:r w:rsidRPr="00800764">
        <w:rPr>
          <w:rFonts w:ascii="Times New Roman" w:hAnsi="Times New Roman" w:cs="Times New Roman"/>
          <w:sz w:val="28"/>
          <w:szCs w:val="28"/>
        </w:rPr>
        <w:t xml:space="preserve">вместными усилиями всех заинтересованных сторон. </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Новая модель экономического развития должна обеспечить динами</w:t>
      </w:r>
      <w:r w:rsidRPr="00800764">
        <w:rPr>
          <w:rFonts w:ascii="Times New Roman" w:hAnsi="Times New Roman" w:cs="Times New Roman"/>
          <w:sz w:val="28"/>
          <w:szCs w:val="28"/>
        </w:rPr>
        <w:t>ч</w:t>
      </w:r>
      <w:r w:rsidRPr="00800764">
        <w:rPr>
          <w:rFonts w:ascii="Times New Roman" w:hAnsi="Times New Roman" w:cs="Times New Roman"/>
          <w:sz w:val="28"/>
          <w:szCs w:val="28"/>
        </w:rPr>
        <w:t xml:space="preserve">ный и устойчивый рост российской экономики, основанный на внутренних факторах конкурентоспособности страны, и, прежде всего, на повышении производительности труда и экономической эффективности. Для того, чтобы сократить разрыв в уровне и качестве социально-экономического развития, </w:t>
      </w:r>
      <w:r w:rsidRPr="00800764">
        <w:rPr>
          <w:rFonts w:ascii="Times New Roman" w:hAnsi="Times New Roman" w:cs="Times New Roman"/>
          <w:sz w:val="28"/>
          <w:szCs w:val="28"/>
        </w:rPr>
        <w:lastRenderedPageBreak/>
        <w:t>отделяющий Россию от наиболее развитых стран мира, необходимо, чтобы национальная экономика развивалась ускоренными темпами (выше средн</w:t>
      </w:r>
      <w:r w:rsidRPr="00800764">
        <w:rPr>
          <w:rFonts w:ascii="Times New Roman" w:hAnsi="Times New Roman" w:cs="Times New Roman"/>
          <w:sz w:val="28"/>
          <w:szCs w:val="28"/>
        </w:rPr>
        <w:t>е</w:t>
      </w:r>
      <w:r w:rsidRPr="00800764">
        <w:rPr>
          <w:rFonts w:ascii="Times New Roman" w:hAnsi="Times New Roman" w:cs="Times New Roman"/>
          <w:sz w:val="28"/>
          <w:szCs w:val="28"/>
        </w:rPr>
        <w:t>мировых). Вместе с тем основной целью экономического роста должно быть благополучие человека, а стандарты жизни наших граждан, качество образ</w:t>
      </w:r>
      <w:r w:rsidRPr="00800764">
        <w:rPr>
          <w:rFonts w:ascii="Times New Roman" w:hAnsi="Times New Roman" w:cs="Times New Roman"/>
          <w:sz w:val="28"/>
          <w:szCs w:val="28"/>
        </w:rPr>
        <w:t>о</w:t>
      </w:r>
      <w:r w:rsidRPr="00800764">
        <w:rPr>
          <w:rFonts w:ascii="Times New Roman" w:hAnsi="Times New Roman" w:cs="Times New Roman"/>
          <w:sz w:val="28"/>
          <w:szCs w:val="28"/>
        </w:rPr>
        <w:t>вания и здравоохранения должны быть сопоставимы с уровнем ведущих м</w:t>
      </w:r>
      <w:r w:rsidRPr="00800764">
        <w:rPr>
          <w:rFonts w:ascii="Times New Roman" w:hAnsi="Times New Roman" w:cs="Times New Roman"/>
          <w:sz w:val="28"/>
          <w:szCs w:val="28"/>
        </w:rPr>
        <w:t>и</w:t>
      </w:r>
      <w:r w:rsidRPr="00800764">
        <w:rPr>
          <w:rFonts w:ascii="Times New Roman" w:hAnsi="Times New Roman" w:cs="Times New Roman"/>
          <w:sz w:val="28"/>
          <w:szCs w:val="28"/>
        </w:rPr>
        <w:t>ровых экономик, чтобы нашим соотечественникам было комфортно жить в России</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Экономическая политика России должна быть направлена на повыш</w:t>
      </w:r>
      <w:r w:rsidRPr="00800764">
        <w:rPr>
          <w:rFonts w:ascii="Times New Roman" w:hAnsi="Times New Roman" w:cs="Times New Roman"/>
          <w:sz w:val="28"/>
          <w:szCs w:val="28"/>
        </w:rPr>
        <w:t>е</w:t>
      </w:r>
      <w:r w:rsidRPr="00800764">
        <w:rPr>
          <w:rFonts w:ascii="Times New Roman" w:hAnsi="Times New Roman" w:cs="Times New Roman"/>
          <w:sz w:val="28"/>
          <w:szCs w:val="28"/>
        </w:rPr>
        <w:t>ние потенциального роста, чего можно достичь через более полное использ</w:t>
      </w:r>
      <w:r w:rsidRPr="00800764">
        <w:rPr>
          <w:rFonts w:ascii="Times New Roman" w:hAnsi="Times New Roman" w:cs="Times New Roman"/>
          <w:sz w:val="28"/>
          <w:szCs w:val="28"/>
        </w:rPr>
        <w:t>о</w:t>
      </w:r>
      <w:r w:rsidRPr="00800764">
        <w:rPr>
          <w:rFonts w:ascii="Times New Roman" w:hAnsi="Times New Roman" w:cs="Times New Roman"/>
          <w:sz w:val="28"/>
          <w:szCs w:val="28"/>
        </w:rPr>
        <w:t>вание трудовых ресурсов, накопление капитала через рост инвестиций и повышение производительности труда и капитала. Удвоение потенциал</w:t>
      </w:r>
      <w:r w:rsidRPr="00800764">
        <w:rPr>
          <w:rFonts w:ascii="Times New Roman" w:hAnsi="Times New Roman" w:cs="Times New Roman"/>
          <w:sz w:val="28"/>
          <w:szCs w:val="28"/>
        </w:rPr>
        <w:t>ь</w:t>
      </w:r>
      <w:r w:rsidRPr="00800764">
        <w:rPr>
          <w:rFonts w:ascii="Times New Roman" w:hAnsi="Times New Roman" w:cs="Times New Roman"/>
          <w:sz w:val="28"/>
          <w:szCs w:val="28"/>
        </w:rPr>
        <w:t>ного роста, то есть выход на траекторию 4% роста ВВП, является вполне р</w:t>
      </w:r>
      <w:r w:rsidRPr="00800764">
        <w:rPr>
          <w:rFonts w:ascii="Times New Roman" w:hAnsi="Times New Roman" w:cs="Times New Roman"/>
          <w:sz w:val="28"/>
          <w:szCs w:val="28"/>
        </w:rPr>
        <w:t>е</w:t>
      </w:r>
      <w:r w:rsidRPr="00800764">
        <w:rPr>
          <w:rFonts w:ascii="Times New Roman" w:hAnsi="Times New Roman" w:cs="Times New Roman"/>
          <w:sz w:val="28"/>
          <w:szCs w:val="28"/>
        </w:rPr>
        <w:t>альной задачей</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Но для новой модели экономики необходима новая активная инвест</w:t>
      </w:r>
      <w:r w:rsidRPr="00800764">
        <w:rPr>
          <w:rFonts w:ascii="Times New Roman" w:hAnsi="Times New Roman" w:cs="Times New Roman"/>
          <w:sz w:val="28"/>
          <w:szCs w:val="28"/>
        </w:rPr>
        <w:t>и</w:t>
      </w:r>
      <w:r w:rsidRPr="00800764">
        <w:rPr>
          <w:rFonts w:ascii="Times New Roman" w:hAnsi="Times New Roman" w:cs="Times New Roman"/>
          <w:sz w:val="28"/>
          <w:szCs w:val="28"/>
        </w:rPr>
        <w:t xml:space="preserve">ционная политика, реализуемая в четырёх направлениях: </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 xml:space="preserve">– создание инвестиционного ресурса (сокращение издержек – прямых и трансакционных); </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 создание условий для трансформации сбережений в инвестиции, ув</w:t>
      </w:r>
      <w:r w:rsidRPr="00800764">
        <w:rPr>
          <w:rFonts w:ascii="Times New Roman" w:hAnsi="Times New Roman" w:cs="Times New Roman"/>
          <w:sz w:val="28"/>
          <w:szCs w:val="28"/>
        </w:rPr>
        <w:t>е</w:t>
      </w:r>
      <w:r w:rsidRPr="00800764">
        <w:rPr>
          <w:rFonts w:ascii="Times New Roman" w:hAnsi="Times New Roman" w:cs="Times New Roman"/>
          <w:sz w:val="28"/>
          <w:szCs w:val="28"/>
        </w:rPr>
        <w:t xml:space="preserve">личение склонности к инвестированию (макроэкономические и регуляторные меры, направленные на повышение уровня доверия бизнеса и улучшение бизнес-среды); </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 стимулирование инвестиционной активности через механизмы гос</w:t>
      </w:r>
      <w:r w:rsidRPr="00800764">
        <w:rPr>
          <w:rFonts w:ascii="Times New Roman" w:hAnsi="Times New Roman" w:cs="Times New Roman"/>
          <w:sz w:val="28"/>
          <w:szCs w:val="28"/>
        </w:rPr>
        <w:t>у</w:t>
      </w:r>
      <w:r w:rsidRPr="00800764">
        <w:rPr>
          <w:rFonts w:ascii="Times New Roman" w:hAnsi="Times New Roman" w:cs="Times New Roman"/>
          <w:sz w:val="28"/>
          <w:szCs w:val="28"/>
        </w:rPr>
        <w:t xml:space="preserve">дарственной поддержки инвестиций (Программа поддержки инвестиционных проектов на основе проектного финансирования, «антикризисная поддержка» адаптации секторов экономики к новым условиям); </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 расшивка спросовых ограничений (максимальное использование п</w:t>
      </w:r>
      <w:r w:rsidRPr="00800764">
        <w:rPr>
          <w:rFonts w:ascii="Times New Roman" w:hAnsi="Times New Roman" w:cs="Times New Roman"/>
          <w:sz w:val="28"/>
          <w:szCs w:val="28"/>
        </w:rPr>
        <w:t>о</w:t>
      </w:r>
      <w:r w:rsidRPr="00800764">
        <w:rPr>
          <w:rFonts w:ascii="Times New Roman" w:hAnsi="Times New Roman" w:cs="Times New Roman"/>
          <w:sz w:val="28"/>
          <w:szCs w:val="28"/>
        </w:rPr>
        <w:t>тенциала внутреннего рынка через программы импортозамещения, агресси</w:t>
      </w:r>
      <w:r w:rsidRPr="00800764">
        <w:rPr>
          <w:rFonts w:ascii="Times New Roman" w:hAnsi="Times New Roman" w:cs="Times New Roman"/>
          <w:sz w:val="28"/>
          <w:szCs w:val="28"/>
        </w:rPr>
        <w:t>в</w:t>
      </w:r>
      <w:r w:rsidRPr="00800764">
        <w:rPr>
          <w:rFonts w:ascii="Times New Roman" w:hAnsi="Times New Roman" w:cs="Times New Roman"/>
          <w:sz w:val="28"/>
          <w:szCs w:val="28"/>
        </w:rPr>
        <w:t>ная поддержка экспорта)</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Итак, первое направление – создание инвестиционного ресурса. В у</w:t>
      </w:r>
      <w:r w:rsidRPr="00800764">
        <w:rPr>
          <w:rFonts w:ascii="Times New Roman" w:hAnsi="Times New Roman" w:cs="Times New Roman"/>
          <w:sz w:val="28"/>
          <w:szCs w:val="28"/>
        </w:rPr>
        <w:t>с</w:t>
      </w:r>
      <w:r w:rsidRPr="00800764">
        <w:rPr>
          <w:rFonts w:ascii="Times New Roman" w:hAnsi="Times New Roman" w:cs="Times New Roman"/>
          <w:sz w:val="28"/>
          <w:szCs w:val="28"/>
        </w:rPr>
        <w:t xml:space="preserve">ловиях ограниченного доступа к внешнему финансированию и высоких в </w:t>
      </w:r>
      <w:r w:rsidRPr="00800764">
        <w:rPr>
          <w:rFonts w:ascii="Times New Roman" w:hAnsi="Times New Roman" w:cs="Times New Roman"/>
          <w:sz w:val="28"/>
          <w:szCs w:val="28"/>
        </w:rPr>
        <w:lastRenderedPageBreak/>
        <w:t xml:space="preserve">краткосрочной перспективе процентных ставок </w:t>
      </w:r>
      <w:r w:rsidR="007A7174" w:rsidRPr="00800764">
        <w:rPr>
          <w:rFonts w:ascii="Times New Roman" w:hAnsi="Times New Roman" w:cs="Times New Roman"/>
          <w:sz w:val="28"/>
          <w:szCs w:val="28"/>
        </w:rPr>
        <w:t>по ресурсам</w:t>
      </w:r>
      <w:r w:rsidRPr="00800764">
        <w:rPr>
          <w:rFonts w:ascii="Times New Roman" w:hAnsi="Times New Roman" w:cs="Times New Roman"/>
          <w:sz w:val="28"/>
          <w:szCs w:val="28"/>
        </w:rPr>
        <w:t>, привлекаемым на внутреннем финансовом рынке, собственные средства компаний, их пр</w:t>
      </w:r>
      <w:r w:rsidRPr="00800764">
        <w:rPr>
          <w:rFonts w:ascii="Times New Roman" w:hAnsi="Times New Roman" w:cs="Times New Roman"/>
          <w:sz w:val="28"/>
          <w:szCs w:val="28"/>
        </w:rPr>
        <w:t>и</w:t>
      </w:r>
      <w:r w:rsidRPr="00800764">
        <w:rPr>
          <w:rFonts w:ascii="Times New Roman" w:hAnsi="Times New Roman" w:cs="Times New Roman"/>
          <w:sz w:val="28"/>
          <w:szCs w:val="28"/>
        </w:rPr>
        <w:t>быль выступают основным источником для инвестиций.</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Во-первых, это ограничение роста тарифов («целевая инфляция м</w:t>
      </w:r>
      <w:r w:rsidRPr="00800764">
        <w:rPr>
          <w:rFonts w:ascii="Times New Roman" w:hAnsi="Times New Roman" w:cs="Times New Roman"/>
          <w:sz w:val="28"/>
          <w:szCs w:val="28"/>
        </w:rPr>
        <w:t>и</w:t>
      </w:r>
      <w:r w:rsidRPr="00800764">
        <w:rPr>
          <w:rFonts w:ascii="Times New Roman" w:hAnsi="Times New Roman" w:cs="Times New Roman"/>
          <w:sz w:val="28"/>
          <w:szCs w:val="28"/>
        </w:rPr>
        <w:t>нус») и стимулирование естественных монополий к сокращению издержек.</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 xml:space="preserve">Во-вторых, </w:t>
      </w:r>
      <w:r w:rsidR="007A7174" w:rsidRPr="00800764">
        <w:rPr>
          <w:rFonts w:ascii="Times New Roman" w:hAnsi="Times New Roman" w:cs="Times New Roman"/>
          <w:sz w:val="28"/>
          <w:szCs w:val="28"/>
        </w:rPr>
        <w:t>на снижение</w:t>
      </w:r>
      <w:r w:rsidRPr="00800764">
        <w:rPr>
          <w:rFonts w:ascii="Times New Roman" w:hAnsi="Times New Roman" w:cs="Times New Roman"/>
          <w:sz w:val="28"/>
          <w:szCs w:val="28"/>
        </w:rPr>
        <w:t xml:space="preserve"> издержек влияет сдерживание роста стоим</w:t>
      </w:r>
      <w:r w:rsidRPr="00800764">
        <w:rPr>
          <w:rFonts w:ascii="Times New Roman" w:hAnsi="Times New Roman" w:cs="Times New Roman"/>
          <w:sz w:val="28"/>
          <w:szCs w:val="28"/>
        </w:rPr>
        <w:t>о</w:t>
      </w:r>
      <w:r w:rsidRPr="00800764">
        <w:rPr>
          <w:rFonts w:ascii="Times New Roman" w:hAnsi="Times New Roman" w:cs="Times New Roman"/>
          <w:sz w:val="28"/>
          <w:szCs w:val="28"/>
        </w:rPr>
        <w:t>сти трудовых ресурсов (рост реальных зарплат не должен превышать рост производительности). Для этого готовятся предложения по корректировке трудового законодательства, направленные на повышение гибкости рынка труда</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681CB7" w:rsidRPr="00800764" w:rsidRDefault="00681CB7"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В-третьих, важнейшим фактором экономического развития является снижение уровня административных издержек для бизнеса: сокращение об</w:t>
      </w:r>
      <w:r w:rsidRPr="00800764">
        <w:rPr>
          <w:rFonts w:ascii="Times New Roman" w:hAnsi="Times New Roman" w:cs="Times New Roman"/>
          <w:sz w:val="28"/>
          <w:szCs w:val="28"/>
        </w:rPr>
        <w:t>ъ</w:t>
      </w:r>
      <w:r w:rsidRPr="00800764">
        <w:rPr>
          <w:rFonts w:ascii="Times New Roman" w:hAnsi="Times New Roman" w:cs="Times New Roman"/>
          <w:sz w:val="28"/>
          <w:szCs w:val="28"/>
        </w:rPr>
        <w:t>ёма отчётности, уменьшение количества различных проверок, упорядочение и снижение неналоговых платежей. В совокупности данные меры, по нашим оценкам, могут снизить издержки бизнеса (высвободить инвестиционный р</w:t>
      </w:r>
      <w:r w:rsidRPr="00800764">
        <w:rPr>
          <w:rFonts w:ascii="Times New Roman" w:hAnsi="Times New Roman" w:cs="Times New Roman"/>
          <w:sz w:val="28"/>
          <w:szCs w:val="28"/>
        </w:rPr>
        <w:t>е</w:t>
      </w:r>
      <w:r w:rsidRPr="00800764">
        <w:rPr>
          <w:rFonts w:ascii="Times New Roman" w:hAnsi="Times New Roman" w:cs="Times New Roman"/>
          <w:sz w:val="28"/>
          <w:szCs w:val="28"/>
        </w:rPr>
        <w:t>сурс) в объёме до нескольких сотен миллиардов рублей в год.</w:t>
      </w:r>
    </w:p>
    <w:p w:rsidR="007A7174" w:rsidRPr="00800764" w:rsidRDefault="007A717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Второе, важнейшее для новой инвестиционной модели роста направл</w:t>
      </w:r>
      <w:r w:rsidRPr="00800764">
        <w:rPr>
          <w:rFonts w:ascii="Times New Roman" w:hAnsi="Times New Roman" w:cs="Times New Roman"/>
          <w:sz w:val="28"/>
          <w:szCs w:val="28"/>
        </w:rPr>
        <w:t>е</w:t>
      </w:r>
      <w:r w:rsidRPr="00800764">
        <w:rPr>
          <w:rFonts w:ascii="Times New Roman" w:hAnsi="Times New Roman" w:cs="Times New Roman"/>
          <w:sz w:val="28"/>
          <w:szCs w:val="28"/>
        </w:rPr>
        <w:t>ние – создание условий для трансформации сбережений в инвестиции. Нал</w:t>
      </w:r>
      <w:r w:rsidRPr="00800764">
        <w:rPr>
          <w:rFonts w:ascii="Times New Roman" w:hAnsi="Times New Roman" w:cs="Times New Roman"/>
          <w:sz w:val="28"/>
          <w:szCs w:val="28"/>
        </w:rPr>
        <w:t>и</w:t>
      </w:r>
      <w:r w:rsidRPr="00800764">
        <w:rPr>
          <w:rFonts w:ascii="Times New Roman" w:hAnsi="Times New Roman" w:cs="Times New Roman"/>
          <w:sz w:val="28"/>
          <w:szCs w:val="28"/>
        </w:rPr>
        <w:t>чие инвестиционного ресурса не означает автоматической его трансформ</w:t>
      </w:r>
      <w:r w:rsidRPr="00800764">
        <w:rPr>
          <w:rFonts w:ascii="Times New Roman" w:hAnsi="Times New Roman" w:cs="Times New Roman"/>
          <w:sz w:val="28"/>
          <w:szCs w:val="28"/>
        </w:rPr>
        <w:t>а</w:t>
      </w:r>
      <w:r w:rsidRPr="00800764">
        <w:rPr>
          <w:rFonts w:ascii="Times New Roman" w:hAnsi="Times New Roman" w:cs="Times New Roman"/>
          <w:sz w:val="28"/>
          <w:szCs w:val="28"/>
        </w:rPr>
        <w:t>ции в инвестиции. Собственные ресурсы компаний могут уйти в высокие д</w:t>
      </w:r>
      <w:r w:rsidRPr="00800764">
        <w:rPr>
          <w:rFonts w:ascii="Times New Roman" w:hAnsi="Times New Roman" w:cs="Times New Roman"/>
          <w:sz w:val="28"/>
          <w:szCs w:val="28"/>
        </w:rPr>
        <w:t>и</w:t>
      </w:r>
      <w:r w:rsidRPr="00800764">
        <w:rPr>
          <w:rFonts w:ascii="Times New Roman" w:hAnsi="Times New Roman" w:cs="Times New Roman"/>
          <w:sz w:val="28"/>
          <w:szCs w:val="28"/>
        </w:rPr>
        <w:t>виденды или в отток капитала при нежелании бизнеса инвестировать. Акти</w:t>
      </w:r>
      <w:r w:rsidRPr="00800764">
        <w:rPr>
          <w:rFonts w:ascii="Times New Roman" w:hAnsi="Times New Roman" w:cs="Times New Roman"/>
          <w:sz w:val="28"/>
          <w:szCs w:val="28"/>
        </w:rPr>
        <w:t>в</w:t>
      </w:r>
      <w:r w:rsidRPr="00800764">
        <w:rPr>
          <w:rFonts w:ascii="Times New Roman" w:hAnsi="Times New Roman" w:cs="Times New Roman"/>
          <w:sz w:val="28"/>
          <w:szCs w:val="28"/>
        </w:rPr>
        <w:t>ная инвестиционная политика должна стимулировать бизнес к инвестициям. Для этого необходимо повысить уровень определённости в экономике и улучшить качество бизнес-среды</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7A7174" w:rsidRPr="00800764" w:rsidRDefault="007A717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В части макроэкономики меры должны быть направлены на обеспечение макроэкономической стабильности, что подразумевает до</w:t>
      </w:r>
      <w:r w:rsidRPr="00800764">
        <w:rPr>
          <w:rFonts w:ascii="Times New Roman" w:hAnsi="Times New Roman" w:cs="Times New Roman"/>
          <w:sz w:val="28"/>
          <w:szCs w:val="28"/>
        </w:rPr>
        <w:t>л</w:t>
      </w:r>
      <w:r w:rsidRPr="00800764">
        <w:rPr>
          <w:rFonts w:ascii="Times New Roman" w:hAnsi="Times New Roman" w:cs="Times New Roman"/>
          <w:sz w:val="28"/>
          <w:szCs w:val="28"/>
        </w:rPr>
        <w:t>госрочную сбалансированность бюджетной конструкции, снижение инфл</w:t>
      </w:r>
      <w:r w:rsidRPr="00800764">
        <w:rPr>
          <w:rFonts w:ascii="Times New Roman" w:hAnsi="Times New Roman" w:cs="Times New Roman"/>
          <w:sz w:val="28"/>
          <w:szCs w:val="28"/>
        </w:rPr>
        <w:t>я</w:t>
      </w:r>
      <w:r w:rsidRPr="00800764">
        <w:rPr>
          <w:rFonts w:ascii="Times New Roman" w:hAnsi="Times New Roman" w:cs="Times New Roman"/>
          <w:sz w:val="28"/>
          <w:szCs w:val="28"/>
        </w:rPr>
        <w:t xml:space="preserve">ции и процентных ставок. </w:t>
      </w:r>
    </w:p>
    <w:p w:rsidR="007A7174" w:rsidRPr="00800764" w:rsidRDefault="004C1887" w:rsidP="00681CB7">
      <w:pPr>
        <w:tabs>
          <w:tab w:val="left" w:pos="1152"/>
        </w:tabs>
        <w:rPr>
          <w:rFonts w:ascii="Times New Roman" w:hAnsi="Times New Roman" w:cs="Times New Roman"/>
          <w:sz w:val="28"/>
          <w:szCs w:val="28"/>
        </w:rPr>
      </w:pPr>
      <w:r>
        <w:rPr>
          <w:rFonts w:ascii="Times New Roman" w:hAnsi="Times New Roman" w:cs="Times New Roman"/>
          <w:sz w:val="28"/>
          <w:szCs w:val="28"/>
        </w:rPr>
        <w:lastRenderedPageBreak/>
        <w:t xml:space="preserve">Инфляционное таргетирование – </w:t>
      </w:r>
      <w:r w:rsidR="007A7174" w:rsidRPr="00800764">
        <w:rPr>
          <w:rFonts w:ascii="Times New Roman" w:hAnsi="Times New Roman" w:cs="Times New Roman"/>
          <w:sz w:val="28"/>
          <w:szCs w:val="28"/>
        </w:rPr>
        <w:t>ключевой инструмент формирования стабильных инфляционных ожиданий, что является необходимым условием для снижения уровня инфляции и реальных процентных ставок.</w:t>
      </w:r>
    </w:p>
    <w:p w:rsidR="00800764" w:rsidRPr="00800764" w:rsidRDefault="0080076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Третья составляющая новой инвестиционной модели – стимулирование инвестиционной активности через механизмы государственной поддержки инвестиций, прежде всего через механизмы ЧГП (Частно-государственное партнерство) с предоставлением госгарантий и механизмов рефинансиров</w:t>
      </w:r>
      <w:r w:rsidRPr="00800764">
        <w:rPr>
          <w:rFonts w:ascii="Times New Roman" w:hAnsi="Times New Roman" w:cs="Times New Roman"/>
          <w:sz w:val="28"/>
          <w:szCs w:val="28"/>
        </w:rPr>
        <w:t>а</w:t>
      </w:r>
      <w:r w:rsidRPr="00800764">
        <w:rPr>
          <w:rFonts w:ascii="Times New Roman" w:hAnsi="Times New Roman" w:cs="Times New Roman"/>
          <w:sz w:val="28"/>
          <w:szCs w:val="28"/>
        </w:rPr>
        <w:t>ния, что обеспечит доступ частного капитала в модернизацию публичной инфраструктуры, включая жилищно-коммунальное хозяйство, здравоохран</w:t>
      </w:r>
      <w:r w:rsidRPr="00800764">
        <w:rPr>
          <w:rFonts w:ascii="Times New Roman" w:hAnsi="Times New Roman" w:cs="Times New Roman"/>
          <w:sz w:val="28"/>
          <w:szCs w:val="28"/>
        </w:rPr>
        <w:t>е</w:t>
      </w:r>
      <w:r w:rsidRPr="00800764">
        <w:rPr>
          <w:rFonts w:ascii="Times New Roman" w:hAnsi="Times New Roman" w:cs="Times New Roman"/>
          <w:sz w:val="28"/>
          <w:szCs w:val="28"/>
        </w:rPr>
        <w:t>ние, образование</w:t>
      </w:r>
      <w:r w:rsidR="00E84555">
        <w:rPr>
          <w:rFonts w:ascii="Times New Roman" w:hAnsi="Times New Roman" w:cs="Times New Roman"/>
          <w:sz w:val="28"/>
          <w:szCs w:val="28"/>
        </w:rPr>
        <w:t xml:space="preserve">. </w:t>
      </w:r>
      <w:r w:rsidR="00A36552" w:rsidRPr="00A36552">
        <w:rPr>
          <w:rFonts w:ascii="Times New Roman" w:hAnsi="Times New Roman" w:cs="Times New Roman"/>
          <w:sz w:val="28"/>
          <w:szCs w:val="28"/>
        </w:rPr>
        <w:t>[</w:t>
      </w:r>
      <w:r w:rsidR="00A36552">
        <w:rPr>
          <w:rFonts w:ascii="Times New Roman" w:hAnsi="Times New Roman" w:cs="Times New Roman"/>
          <w:sz w:val="28"/>
          <w:szCs w:val="28"/>
        </w:rPr>
        <w:t>19</w:t>
      </w:r>
      <w:r w:rsidR="00A36552" w:rsidRPr="00A36552">
        <w:rPr>
          <w:rFonts w:ascii="Times New Roman" w:hAnsi="Times New Roman" w:cs="Times New Roman"/>
          <w:sz w:val="28"/>
          <w:szCs w:val="28"/>
        </w:rPr>
        <w:t>]</w:t>
      </w:r>
    </w:p>
    <w:p w:rsidR="00800764" w:rsidRPr="00800764" w:rsidRDefault="0080076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Будут расширяться возможности и формы участия частных операторов в управлении инфраструктурой.</w:t>
      </w:r>
    </w:p>
    <w:p w:rsidR="00800764" w:rsidRPr="00800764" w:rsidRDefault="0080076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Инвестиции должны стать главным драйвером экономики. Активная инвестиционная политика является краеугольным камнем новой экономич</w:t>
      </w:r>
      <w:r w:rsidRPr="00800764">
        <w:rPr>
          <w:rFonts w:ascii="Times New Roman" w:hAnsi="Times New Roman" w:cs="Times New Roman"/>
          <w:sz w:val="28"/>
          <w:szCs w:val="28"/>
        </w:rPr>
        <w:t>е</w:t>
      </w:r>
      <w:r w:rsidRPr="00800764">
        <w:rPr>
          <w:rFonts w:ascii="Times New Roman" w:hAnsi="Times New Roman" w:cs="Times New Roman"/>
          <w:sz w:val="28"/>
          <w:szCs w:val="28"/>
        </w:rPr>
        <w:t>ской модели. В среднесрочной перспективе именно инвестиции в отличие от чистого экспорта, ограниченного стагнирующим глобальным спросом, и к</w:t>
      </w:r>
      <w:r w:rsidRPr="00800764">
        <w:rPr>
          <w:rFonts w:ascii="Times New Roman" w:hAnsi="Times New Roman" w:cs="Times New Roman"/>
          <w:sz w:val="28"/>
          <w:szCs w:val="28"/>
        </w:rPr>
        <w:t>о</w:t>
      </w:r>
      <w:r w:rsidRPr="00800764">
        <w:rPr>
          <w:rFonts w:ascii="Times New Roman" w:hAnsi="Times New Roman" w:cs="Times New Roman"/>
          <w:sz w:val="28"/>
          <w:szCs w:val="28"/>
        </w:rPr>
        <w:t>нечного потребления, ограниченного динамикой доходов, станут основным локомотивом роста.</w:t>
      </w:r>
    </w:p>
    <w:p w:rsidR="00800764" w:rsidRDefault="00800764" w:rsidP="00681CB7">
      <w:pPr>
        <w:tabs>
          <w:tab w:val="left" w:pos="1152"/>
        </w:tabs>
        <w:rPr>
          <w:rFonts w:ascii="Times New Roman" w:hAnsi="Times New Roman" w:cs="Times New Roman"/>
          <w:sz w:val="28"/>
          <w:szCs w:val="28"/>
        </w:rPr>
      </w:pPr>
      <w:r w:rsidRPr="00800764">
        <w:rPr>
          <w:rFonts w:ascii="Times New Roman" w:hAnsi="Times New Roman" w:cs="Times New Roman"/>
          <w:sz w:val="28"/>
          <w:szCs w:val="28"/>
        </w:rPr>
        <w:t>Чтобы поддержать инвестиционную модель роста, мотивировать час</w:t>
      </w:r>
      <w:r w:rsidRPr="00800764">
        <w:rPr>
          <w:rFonts w:ascii="Times New Roman" w:hAnsi="Times New Roman" w:cs="Times New Roman"/>
          <w:sz w:val="28"/>
          <w:szCs w:val="28"/>
        </w:rPr>
        <w:t>т</w:t>
      </w:r>
      <w:r w:rsidRPr="00800764">
        <w:rPr>
          <w:rFonts w:ascii="Times New Roman" w:hAnsi="Times New Roman" w:cs="Times New Roman"/>
          <w:sz w:val="28"/>
          <w:szCs w:val="28"/>
        </w:rPr>
        <w:t>ный бизнес к инвестированию, необходимо формирование спроса, снятие о</w:t>
      </w:r>
      <w:r w:rsidRPr="00800764">
        <w:rPr>
          <w:rFonts w:ascii="Times New Roman" w:hAnsi="Times New Roman" w:cs="Times New Roman"/>
          <w:sz w:val="28"/>
          <w:szCs w:val="28"/>
        </w:rPr>
        <w:t>г</w:t>
      </w:r>
      <w:r w:rsidRPr="00800764">
        <w:rPr>
          <w:rFonts w:ascii="Times New Roman" w:hAnsi="Times New Roman" w:cs="Times New Roman"/>
          <w:sz w:val="28"/>
          <w:szCs w:val="28"/>
        </w:rPr>
        <w:t>раничений для российских компаний в доступе на внешние рынки и повышение их конкурентоспособности на внутреннем рынке.</w:t>
      </w:r>
    </w:p>
    <w:p w:rsidR="00800764" w:rsidRPr="00800764" w:rsidRDefault="00800764" w:rsidP="00800764">
      <w:pPr>
        <w:tabs>
          <w:tab w:val="left" w:pos="1152"/>
        </w:tabs>
        <w:rPr>
          <w:rFonts w:ascii="Times New Roman" w:hAnsi="Times New Roman" w:cs="Times New Roman"/>
          <w:sz w:val="28"/>
          <w:szCs w:val="28"/>
        </w:rPr>
      </w:pPr>
      <w:r w:rsidRPr="00800764">
        <w:rPr>
          <w:rFonts w:ascii="Times New Roman" w:hAnsi="Times New Roman" w:cs="Times New Roman"/>
          <w:sz w:val="28"/>
          <w:szCs w:val="28"/>
        </w:rPr>
        <w:t>Программы импортозамещения могут помочь увеличить производство товаров и услуг на внутреннем рынке, что в свою очередь может привести к увеличению потребительского спроса. Для этого государство может предо</w:t>
      </w:r>
      <w:r w:rsidRPr="00800764">
        <w:rPr>
          <w:rFonts w:ascii="Times New Roman" w:hAnsi="Times New Roman" w:cs="Times New Roman"/>
          <w:sz w:val="28"/>
          <w:szCs w:val="28"/>
        </w:rPr>
        <w:t>с</w:t>
      </w:r>
      <w:r w:rsidRPr="00800764">
        <w:rPr>
          <w:rFonts w:ascii="Times New Roman" w:hAnsi="Times New Roman" w:cs="Times New Roman"/>
          <w:sz w:val="28"/>
          <w:szCs w:val="28"/>
        </w:rPr>
        <w:t>тавлять льготы и субсидии для развития отечественных производителей.</w:t>
      </w:r>
    </w:p>
    <w:p w:rsidR="00800764" w:rsidRDefault="00800764" w:rsidP="00800764">
      <w:pPr>
        <w:tabs>
          <w:tab w:val="left" w:pos="1152"/>
        </w:tabs>
        <w:rPr>
          <w:rFonts w:ascii="Times New Roman" w:hAnsi="Times New Roman" w:cs="Times New Roman"/>
          <w:sz w:val="28"/>
          <w:szCs w:val="28"/>
        </w:rPr>
      </w:pPr>
      <w:r w:rsidRPr="00800764">
        <w:rPr>
          <w:rFonts w:ascii="Times New Roman" w:hAnsi="Times New Roman" w:cs="Times New Roman"/>
          <w:sz w:val="28"/>
          <w:szCs w:val="28"/>
        </w:rPr>
        <w:t>Агрессивная поддержка экспорта может помочь компаниям увеличить продажи за пределами страны, что также может привести к увеличению пр</w:t>
      </w:r>
      <w:r w:rsidRPr="00800764">
        <w:rPr>
          <w:rFonts w:ascii="Times New Roman" w:hAnsi="Times New Roman" w:cs="Times New Roman"/>
          <w:sz w:val="28"/>
          <w:szCs w:val="28"/>
        </w:rPr>
        <w:t>о</w:t>
      </w:r>
      <w:r w:rsidRPr="00800764">
        <w:rPr>
          <w:rFonts w:ascii="Times New Roman" w:hAnsi="Times New Roman" w:cs="Times New Roman"/>
          <w:sz w:val="28"/>
          <w:szCs w:val="28"/>
        </w:rPr>
        <w:t>изводства и спроса на внутреннем рынке. Для этого государство может ок</w:t>
      </w:r>
      <w:r w:rsidRPr="00800764">
        <w:rPr>
          <w:rFonts w:ascii="Times New Roman" w:hAnsi="Times New Roman" w:cs="Times New Roman"/>
          <w:sz w:val="28"/>
          <w:szCs w:val="28"/>
        </w:rPr>
        <w:t>а</w:t>
      </w:r>
      <w:r w:rsidRPr="00800764">
        <w:rPr>
          <w:rFonts w:ascii="Times New Roman" w:hAnsi="Times New Roman" w:cs="Times New Roman"/>
          <w:sz w:val="28"/>
          <w:szCs w:val="28"/>
        </w:rPr>
        <w:t>зывать финансовую и инфраструктурную поддержку экспортерам.</w:t>
      </w:r>
    </w:p>
    <w:p w:rsidR="0034141B" w:rsidRDefault="0034141B" w:rsidP="00800764">
      <w:pPr>
        <w:tabs>
          <w:tab w:val="left" w:pos="1152"/>
        </w:tabs>
        <w:rPr>
          <w:rFonts w:ascii="Times New Roman" w:hAnsi="Times New Roman" w:cs="Times New Roman"/>
          <w:sz w:val="28"/>
          <w:szCs w:val="28"/>
        </w:rPr>
      </w:pPr>
      <w:r>
        <w:rPr>
          <w:rFonts w:ascii="Times New Roman" w:hAnsi="Times New Roman" w:cs="Times New Roman"/>
          <w:sz w:val="28"/>
          <w:szCs w:val="28"/>
        </w:rPr>
        <w:lastRenderedPageBreak/>
        <w:t>Подводя итог, можно отметить, что н</w:t>
      </w:r>
      <w:r w:rsidRPr="00800764">
        <w:rPr>
          <w:rFonts w:ascii="Times New Roman" w:hAnsi="Times New Roman" w:cs="Times New Roman"/>
          <w:sz w:val="28"/>
          <w:szCs w:val="28"/>
        </w:rPr>
        <w:t>овая модель экономического ра</w:t>
      </w:r>
      <w:r w:rsidRPr="00800764">
        <w:rPr>
          <w:rFonts w:ascii="Times New Roman" w:hAnsi="Times New Roman" w:cs="Times New Roman"/>
          <w:sz w:val="28"/>
          <w:szCs w:val="28"/>
        </w:rPr>
        <w:t>з</w:t>
      </w:r>
      <w:r w:rsidRPr="00800764">
        <w:rPr>
          <w:rFonts w:ascii="Times New Roman" w:hAnsi="Times New Roman" w:cs="Times New Roman"/>
          <w:sz w:val="28"/>
          <w:szCs w:val="28"/>
        </w:rPr>
        <w:t>вития должна обеспечить динамичный и устойчивый рост российской эк</w:t>
      </w:r>
      <w:r w:rsidRPr="00800764">
        <w:rPr>
          <w:rFonts w:ascii="Times New Roman" w:hAnsi="Times New Roman" w:cs="Times New Roman"/>
          <w:sz w:val="28"/>
          <w:szCs w:val="28"/>
        </w:rPr>
        <w:t>о</w:t>
      </w:r>
      <w:r w:rsidRPr="00800764">
        <w:rPr>
          <w:rFonts w:ascii="Times New Roman" w:hAnsi="Times New Roman" w:cs="Times New Roman"/>
          <w:sz w:val="28"/>
          <w:szCs w:val="28"/>
        </w:rPr>
        <w:t>номики</w:t>
      </w:r>
      <w:r>
        <w:rPr>
          <w:rFonts w:ascii="Times New Roman" w:hAnsi="Times New Roman" w:cs="Times New Roman"/>
          <w:sz w:val="28"/>
          <w:szCs w:val="28"/>
        </w:rPr>
        <w:t>. Рассмотренные этапы новой инвестиционной политики</w:t>
      </w:r>
      <w:r w:rsidR="00262BE5">
        <w:rPr>
          <w:rFonts w:ascii="Times New Roman" w:hAnsi="Times New Roman" w:cs="Times New Roman"/>
          <w:sz w:val="28"/>
          <w:szCs w:val="28"/>
        </w:rPr>
        <w:t xml:space="preserve"> позволяют сосредоточиться на конкретных шагах, необходимых для достижения п</w:t>
      </w:r>
      <w:r w:rsidR="00262BE5">
        <w:rPr>
          <w:rFonts w:ascii="Times New Roman" w:hAnsi="Times New Roman" w:cs="Times New Roman"/>
          <w:sz w:val="28"/>
          <w:szCs w:val="28"/>
        </w:rPr>
        <w:t>о</w:t>
      </w:r>
      <w:r w:rsidR="00262BE5">
        <w:rPr>
          <w:rFonts w:ascii="Times New Roman" w:hAnsi="Times New Roman" w:cs="Times New Roman"/>
          <w:sz w:val="28"/>
          <w:szCs w:val="28"/>
        </w:rPr>
        <w:t>ставленной цели.</w:t>
      </w: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AF6000" w:rsidRDefault="00AF6000" w:rsidP="00800764">
      <w:pPr>
        <w:tabs>
          <w:tab w:val="left" w:pos="1152"/>
        </w:tabs>
        <w:rPr>
          <w:rFonts w:ascii="Times New Roman" w:hAnsi="Times New Roman" w:cs="Times New Roman"/>
          <w:sz w:val="28"/>
          <w:szCs w:val="28"/>
        </w:rPr>
      </w:pPr>
    </w:p>
    <w:p w:rsidR="0098625B" w:rsidRPr="00B44DA4" w:rsidRDefault="0098625B" w:rsidP="00B44DA4">
      <w:pPr>
        <w:pStyle w:val="1"/>
        <w:spacing w:before="0" w:beforeAutospacing="0" w:after="0" w:afterAutospacing="0" w:line="360" w:lineRule="auto"/>
        <w:jc w:val="center"/>
        <w:rPr>
          <w:color w:val="000000" w:themeColor="text1"/>
          <w:sz w:val="28"/>
          <w:szCs w:val="28"/>
        </w:rPr>
      </w:pPr>
      <w:bookmarkStart w:id="11" w:name="_Toc133915947"/>
      <w:r w:rsidRPr="00B44DA4">
        <w:rPr>
          <w:color w:val="000000" w:themeColor="text1"/>
          <w:sz w:val="28"/>
          <w:szCs w:val="28"/>
        </w:rPr>
        <w:lastRenderedPageBreak/>
        <w:t>ЗАКЛЮЧЕНИЕ</w:t>
      </w:r>
      <w:bookmarkEnd w:id="11"/>
    </w:p>
    <w:p w:rsidR="0098625B" w:rsidRDefault="0098625B" w:rsidP="0098625B">
      <w:pPr>
        <w:tabs>
          <w:tab w:val="left" w:pos="1152"/>
        </w:tabs>
        <w:jc w:val="center"/>
        <w:rPr>
          <w:rFonts w:ascii="Times New Roman" w:hAnsi="Times New Roman" w:cs="Times New Roman"/>
          <w:b/>
          <w:bCs/>
          <w:sz w:val="28"/>
          <w:szCs w:val="28"/>
        </w:rPr>
      </w:pPr>
    </w:p>
    <w:p w:rsidR="007A0797" w:rsidRDefault="007A0797" w:rsidP="007A0797">
      <w:pPr>
        <w:shd w:val="clear" w:color="auto" w:fill="FFFFFF"/>
        <w:contextualSpacing/>
        <w:rPr>
          <w:rFonts w:ascii="Times New Roman" w:eastAsia="Times New Roman" w:hAnsi="Times New Roman" w:cs="Times New Roman"/>
          <w:color w:val="1A1A1A"/>
          <w:sz w:val="28"/>
          <w:szCs w:val="28"/>
        </w:rPr>
      </w:pPr>
      <w:r>
        <w:rPr>
          <w:rFonts w:ascii="Times New Roman" w:hAnsi="Times New Roman" w:cs="Times New Roman"/>
          <w:sz w:val="28"/>
          <w:szCs w:val="28"/>
        </w:rPr>
        <w:t>На основе проведенного исследования можно сделать вывод, что акт</w:t>
      </w:r>
      <w:r>
        <w:rPr>
          <w:rFonts w:ascii="Times New Roman" w:hAnsi="Times New Roman" w:cs="Times New Roman"/>
          <w:sz w:val="28"/>
          <w:szCs w:val="28"/>
        </w:rPr>
        <w:t>у</w:t>
      </w:r>
      <w:r>
        <w:rPr>
          <w:rFonts w:ascii="Times New Roman" w:hAnsi="Times New Roman" w:cs="Times New Roman"/>
          <w:sz w:val="28"/>
          <w:szCs w:val="28"/>
        </w:rPr>
        <w:t>альность исследования была раскрыта, а также были решены все задачи и</w:t>
      </w:r>
      <w:r>
        <w:rPr>
          <w:rFonts w:ascii="Times New Roman" w:hAnsi="Times New Roman" w:cs="Times New Roman"/>
          <w:sz w:val="28"/>
          <w:szCs w:val="28"/>
        </w:rPr>
        <w:t>с</w:t>
      </w:r>
      <w:r>
        <w:rPr>
          <w:rFonts w:ascii="Times New Roman" w:hAnsi="Times New Roman" w:cs="Times New Roman"/>
          <w:sz w:val="28"/>
          <w:szCs w:val="28"/>
        </w:rPr>
        <w:t xml:space="preserve">следования. На основе </w:t>
      </w:r>
      <w:r w:rsidR="009418BC">
        <w:rPr>
          <w:rFonts w:ascii="Times New Roman" w:hAnsi="Times New Roman" w:cs="Times New Roman"/>
          <w:sz w:val="28"/>
          <w:szCs w:val="28"/>
        </w:rPr>
        <w:t>решенных</w:t>
      </w:r>
      <w:r>
        <w:rPr>
          <w:rFonts w:ascii="Times New Roman" w:hAnsi="Times New Roman" w:cs="Times New Roman"/>
          <w:sz w:val="28"/>
          <w:szCs w:val="28"/>
        </w:rPr>
        <w:t xml:space="preserve"> задач можно сделать вывод о том, что </w:t>
      </w:r>
      <w:r>
        <w:rPr>
          <w:rFonts w:ascii="Times New Roman" w:eastAsia="Times New Roman" w:hAnsi="Times New Roman" w:cs="Times New Roman"/>
          <w:color w:val="1A1A1A"/>
          <w:sz w:val="28"/>
          <w:szCs w:val="28"/>
        </w:rPr>
        <w:t>т</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варное хозяйство – это система производства, распределения и обмена тов</w:t>
      </w:r>
      <w:r w:rsidRPr="00BA6385">
        <w:rPr>
          <w:rFonts w:ascii="Times New Roman" w:eastAsia="Times New Roman" w:hAnsi="Times New Roman" w:cs="Times New Roman"/>
          <w:color w:val="1A1A1A"/>
          <w:sz w:val="28"/>
          <w:szCs w:val="28"/>
        </w:rPr>
        <w:t>а</w:t>
      </w:r>
      <w:r w:rsidRPr="00BA6385">
        <w:rPr>
          <w:rFonts w:ascii="Times New Roman" w:eastAsia="Times New Roman" w:hAnsi="Times New Roman" w:cs="Times New Roman"/>
          <w:color w:val="1A1A1A"/>
          <w:sz w:val="28"/>
          <w:szCs w:val="28"/>
        </w:rPr>
        <w:t>ров и услуг на рынке. Оно является основой рыночной экономики, которая базируется на свободном обмене товаров и услуг между участниками рынка.</w:t>
      </w:r>
    </w:p>
    <w:p w:rsidR="00964ECB" w:rsidRPr="002C6DD0"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Основными чертами товарного хозяйства являются:</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1 </w:t>
      </w:r>
      <w:r>
        <w:rPr>
          <w:rFonts w:ascii="Times New Roman" w:eastAsia="Times New Roman" w:hAnsi="Times New Roman" w:cs="Times New Roman"/>
          <w:color w:val="1A1A1A"/>
          <w:sz w:val="28"/>
          <w:szCs w:val="28"/>
        </w:rPr>
        <w:t>ч</w:t>
      </w:r>
      <w:r w:rsidRPr="002C6DD0">
        <w:rPr>
          <w:rFonts w:ascii="Times New Roman" w:eastAsia="Times New Roman" w:hAnsi="Times New Roman" w:cs="Times New Roman"/>
          <w:color w:val="1A1A1A"/>
          <w:sz w:val="28"/>
          <w:szCs w:val="28"/>
        </w:rPr>
        <w:t>астная собственность</w:t>
      </w:r>
      <w:r w:rsidRPr="00964ECB">
        <w:rPr>
          <w:rFonts w:ascii="Times New Roman" w:eastAsia="Times New Roman" w:hAnsi="Times New Roman" w:cs="Times New Roman"/>
          <w:color w:val="1A1A1A"/>
          <w:sz w:val="28"/>
          <w:szCs w:val="28"/>
        </w:rPr>
        <w:t>;</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2 </w:t>
      </w:r>
      <w:r>
        <w:rPr>
          <w:rFonts w:ascii="Times New Roman" w:eastAsia="Times New Roman" w:hAnsi="Times New Roman" w:cs="Times New Roman"/>
          <w:color w:val="1A1A1A"/>
          <w:sz w:val="28"/>
          <w:szCs w:val="28"/>
        </w:rPr>
        <w:t>р</w:t>
      </w:r>
      <w:r w:rsidRPr="002C6DD0">
        <w:rPr>
          <w:rFonts w:ascii="Times New Roman" w:eastAsia="Times New Roman" w:hAnsi="Times New Roman" w:cs="Times New Roman"/>
          <w:color w:val="1A1A1A"/>
          <w:sz w:val="28"/>
          <w:szCs w:val="28"/>
        </w:rPr>
        <w:t>ыночная ориентация</w:t>
      </w:r>
      <w:r w:rsidRPr="00964ECB">
        <w:rPr>
          <w:rFonts w:ascii="Times New Roman" w:eastAsia="Times New Roman" w:hAnsi="Times New Roman" w:cs="Times New Roman"/>
          <w:color w:val="1A1A1A"/>
          <w:sz w:val="28"/>
          <w:szCs w:val="28"/>
        </w:rPr>
        <w:t>;</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3 </w:t>
      </w:r>
      <w:r>
        <w:rPr>
          <w:rFonts w:ascii="Times New Roman" w:eastAsia="Times New Roman" w:hAnsi="Times New Roman" w:cs="Times New Roman"/>
          <w:color w:val="1A1A1A"/>
          <w:sz w:val="28"/>
          <w:szCs w:val="28"/>
        </w:rPr>
        <w:t>с</w:t>
      </w:r>
      <w:r w:rsidRPr="002C6DD0">
        <w:rPr>
          <w:rFonts w:ascii="Times New Roman" w:eastAsia="Times New Roman" w:hAnsi="Times New Roman" w:cs="Times New Roman"/>
          <w:color w:val="1A1A1A"/>
          <w:sz w:val="28"/>
          <w:szCs w:val="28"/>
        </w:rPr>
        <w:t>вободное предпринимательство</w:t>
      </w:r>
      <w:r w:rsidRPr="00964ECB">
        <w:rPr>
          <w:rFonts w:ascii="Times New Roman" w:eastAsia="Times New Roman" w:hAnsi="Times New Roman" w:cs="Times New Roman"/>
          <w:color w:val="1A1A1A"/>
          <w:sz w:val="28"/>
          <w:szCs w:val="28"/>
        </w:rPr>
        <w:t>;</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4 </w:t>
      </w:r>
      <w:r>
        <w:rPr>
          <w:rFonts w:ascii="Times New Roman" w:eastAsia="Times New Roman" w:hAnsi="Times New Roman" w:cs="Times New Roman"/>
          <w:color w:val="1A1A1A"/>
          <w:sz w:val="28"/>
          <w:szCs w:val="28"/>
        </w:rPr>
        <w:t>к</w:t>
      </w:r>
      <w:r w:rsidRPr="002C6DD0">
        <w:rPr>
          <w:rFonts w:ascii="Times New Roman" w:eastAsia="Times New Roman" w:hAnsi="Times New Roman" w:cs="Times New Roman"/>
          <w:color w:val="1A1A1A"/>
          <w:sz w:val="28"/>
          <w:szCs w:val="28"/>
        </w:rPr>
        <w:t>онкуренция</w:t>
      </w:r>
      <w:r w:rsidRPr="00964ECB">
        <w:rPr>
          <w:rFonts w:ascii="Times New Roman" w:eastAsia="Times New Roman" w:hAnsi="Times New Roman" w:cs="Times New Roman"/>
          <w:color w:val="1A1A1A"/>
          <w:sz w:val="28"/>
          <w:szCs w:val="28"/>
        </w:rPr>
        <w:t>;</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5 </w:t>
      </w:r>
      <w:r>
        <w:rPr>
          <w:rFonts w:ascii="Times New Roman" w:eastAsia="Times New Roman" w:hAnsi="Times New Roman" w:cs="Times New Roman"/>
          <w:color w:val="1A1A1A"/>
          <w:sz w:val="28"/>
          <w:szCs w:val="28"/>
        </w:rPr>
        <w:t>с</w:t>
      </w:r>
      <w:r w:rsidRPr="002C6DD0">
        <w:rPr>
          <w:rFonts w:ascii="Times New Roman" w:eastAsia="Times New Roman" w:hAnsi="Times New Roman" w:cs="Times New Roman"/>
          <w:color w:val="1A1A1A"/>
          <w:sz w:val="28"/>
          <w:szCs w:val="28"/>
        </w:rPr>
        <w:t>аморегулирование</w:t>
      </w:r>
      <w:r w:rsidRPr="00964ECB">
        <w:rPr>
          <w:rFonts w:ascii="Times New Roman" w:eastAsia="Times New Roman" w:hAnsi="Times New Roman" w:cs="Times New Roman"/>
          <w:color w:val="1A1A1A"/>
          <w:sz w:val="28"/>
          <w:szCs w:val="28"/>
        </w:rPr>
        <w:t>;</w:t>
      </w:r>
    </w:p>
    <w:p w:rsidR="00964ECB" w:rsidRP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6 </w:t>
      </w:r>
      <w:r>
        <w:rPr>
          <w:rFonts w:ascii="Times New Roman" w:eastAsia="Times New Roman" w:hAnsi="Times New Roman" w:cs="Times New Roman"/>
          <w:color w:val="1A1A1A"/>
          <w:sz w:val="28"/>
          <w:szCs w:val="28"/>
        </w:rPr>
        <w:t>м</w:t>
      </w:r>
      <w:r w:rsidRPr="002C6DD0">
        <w:rPr>
          <w:rFonts w:ascii="Times New Roman" w:eastAsia="Times New Roman" w:hAnsi="Times New Roman" w:cs="Times New Roman"/>
          <w:color w:val="1A1A1A"/>
          <w:sz w:val="28"/>
          <w:szCs w:val="28"/>
        </w:rPr>
        <w:t>еждународная торговля</w:t>
      </w:r>
      <w:r w:rsidRPr="00964ECB">
        <w:rPr>
          <w:rFonts w:ascii="Times New Roman" w:eastAsia="Times New Roman" w:hAnsi="Times New Roman" w:cs="Times New Roman"/>
          <w:color w:val="1A1A1A"/>
          <w:sz w:val="28"/>
          <w:szCs w:val="28"/>
        </w:rPr>
        <w:t>;</w:t>
      </w:r>
    </w:p>
    <w:p w:rsidR="00964ECB" w:rsidRDefault="00964ECB" w:rsidP="00964ECB">
      <w:pPr>
        <w:shd w:val="clear" w:color="auto" w:fill="FFFFFF"/>
        <w:contextualSpacing/>
        <w:rPr>
          <w:rFonts w:ascii="Times New Roman" w:eastAsia="Times New Roman" w:hAnsi="Times New Roman" w:cs="Times New Roman"/>
          <w:color w:val="1A1A1A"/>
          <w:sz w:val="28"/>
          <w:szCs w:val="28"/>
        </w:rPr>
      </w:pPr>
      <w:r w:rsidRPr="002C6DD0">
        <w:rPr>
          <w:rFonts w:ascii="Times New Roman" w:eastAsia="Times New Roman" w:hAnsi="Times New Roman" w:cs="Times New Roman"/>
          <w:color w:val="1A1A1A"/>
          <w:sz w:val="28"/>
          <w:szCs w:val="28"/>
        </w:rPr>
        <w:t xml:space="preserve">7 </w:t>
      </w:r>
      <w:r>
        <w:rPr>
          <w:rFonts w:ascii="Times New Roman" w:eastAsia="Times New Roman" w:hAnsi="Times New Roman" w:cs="Times New Roman"/>
          <w:color w:val="1A1A1A"/>
          <w:sz w:val="28"/>
          <w:szCs w:val="28"/>
        </w:rPr>
        <w:t>о</w:t>
      </w:r>
      <w:r w:rsidRPr="002C6DD0">
        <w:rPr>
          <w:rFonts w:ascii="Times New Roman" w:eastAsia="Times New Roman" w:hAnsi="Times New Roman" w:cs="Times New Roman"/>
          <w:color w:val="1A1A1A"/>
          <w:sz w:val="28"/>
          <w:szCs w:val="28"/>
        </w:rPr>
        <w:t>граниченная роль государства.</w:t>
      </w:r>
    </w:p>
    <w:p w:rsidR="00964ECB" w:rsidRDefault="00964ECB" w:rsidP="00964ECB">
      <w:pPr>
        <w:shd w:val="clear" w:color="auto" w:fill="FFFFFF"/>
        <w:contextualSpacing/>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Подводя итог, стоит отметить, что </w:t>
      </w:r>
      <w:r w:rsidRPr="00BA6385">
        <w:rPr>
          <w:rFonts w:ascii="Times New Roman" w:eastAsia="Times New Roman" w:hAnsi="Times New Roman" w:cs="Times New Roman"/>
          <w:color w:val="1A1A1A"/>
          <w:sz w:val="28"/>
          <w:szCs w:val="28"/>
        </w:rPr>
        <w:t>товарное хозяйство имеет свои пр</w:t>
      </w:r>
      <w:r w:rsidRPr="00BA6385">
        <w:rPr>
          <w:rFonts w:ascii="Times New Roman" w:eastAsia="Times New Roman" w:hAnsi="Times New Roman" w:cs="Times New Roman"/>
          <w:color w:val="1A1A1A"/>
          <w:sz w:val="28"/>
          <w:szCs w:val="28"/>
        </w:rPr>
        <w:t>е</w:t>
      </w:r>
      <w:r w:rsidRPr="00BA6385">
        <w:rPr>
          <w:rFonts w:ascii="Times New Roman" w:eastAsia="Times New Roman" w:hAnsi="Times New Roman" w:cs="Times New Roman"/>
          <w:color w:val="1A1A1A"/>
          <w:sz w:val="28"/>
          <w:szCs w:val="28"/>
        </w:rPr>
        <w:t>имущества и недостатки, и его развитие требует балансирования между эк</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номическими, социальными и экологическими интересами. Однако, в целом, товарное хозяйство является необходимым элементом современной экон</w:t>
      </w:r>
      <w:r w:rsidRPr="00BA6385">
        <w:rPr>
          <w:rFonts w:ascii="Times New Roman" w:eastAsia="Times New Roman" w:hAnsi="Times New Roman" w:cs="Times New Roman"/>
          <w:color w:val="1A1A1A"/>
          <w:sz w:val="28"/>
          <w:szCs w:val="28"/>
        </w:rPr>
        <w:t>о</w:t>
      </w:r>
      <w:r w:rsidRPr="00BA6385">
        <w:rPr>
          <w:rFonts w:ascii="Times New Roman" w:eastAsia="Times New Roman" w:hAnsi="Times New Roman" w:cs="Times New Roman"/>
          <w:color w:val="1A1A1A"/>
          <w:sz w:val="28"/>
          <w:szCs w:val="28"/>
        </w:rPr>
        <w:t>мики и играет важную роль в удовлетворении потребностей населения и ра</w:t>
      </w:r>
      <w:r w:rsidRPr="00BA6385">
        <w:rPr>
          <w:rFonts w:ascii="Times New Roman" w:eastAsia="Times New Roman" w:hAnsi="Times New Roman" w:cs="Times New Roman"/>
          <w:color w:val="1A1A1A"/>
          <w:sz w:val="28"/>
          <w:szCs w:val="28"/>
        </w:rPr>
        <w:t>з</w:t>
      </w:r>
      <w:r w:rsidRPr="00BA6385">
        <w:rPr>
          <w:rFonts w:ascii="Times New Roman" w:eastAsia="Times New Roman" w:hAnsi="Times New Roman" w:cs="Times New Roman"/>
          <w:color w:val="1A1A1A"/>
          <w:sz w:val="28"/>
          <w:szCs w:val="28"/>
        </w:rPr>
        <w:t>витии бизнеса.</w:t>
      </w:r>
    </w:p>
    <w:p w:rsidR="009C6201" w:rsidRPr="001B3012" w:rsidRDefault="009C6201" w:rsidP="009C6201">
      <w:pPr>
        <w:pStyle w:val="1"/>
        <w:spacing w:before="0" w:beforeAutospacing="0" w:after="0" w:afterAutospacing="0" w:line="360" w:lineRule="auto"/>
        <w:rPr>
          <w:b w:val="0"/>
          <w:bCs w:val="0"/>
          <w:color w:val="000000" w:themeColor="text1"/>
          <w:sz w:val="28"/>
          <w:szCs w:val="28"/>
        </w:rPr>
      </w:pPr>
      <w:bookmarkStart w:id="12" w:name="_Toc133915847"/>
      <w:bookmarkStart w:id="13" w:name="_Toc133915948"/>
      <w:r w:rsidRPr="009C6201">
        <w:rPr>
          <w:b w:val="0"/>
          <w:bCs w:val="0"/>
          <w:color w:val="1A1A1A"/>
          <w:sz w:val="28"/>
          <w:szCs w:val="28"/>
        </w:rPr>
        <w:t>Также хочется отметить, что</w:t>
      </w:r>
      <w:r w:rsidR="004C1887">
        <w:rPr>
          <w:b w:val="0"/>
          <w:bCs w:val="0"/>
          <w:color w:val="1A1A1A"/>
          <w:sz w:val="28"/>
          <w:szCs w:val="28"/>
        </w:rPr>
        <w:t xml:space="preserve"> </w:t>
      </w:r>
      <w:r>
        <w:rPr>
          <w:b w:val="0"/>
          <w:bCs w:val="0"/>
          <w:color w:val="000000" w:themeColor="text1"/>
          <w:sz w:val="28"/>
          <w:szCs w:val="28"/>
        </w:rPr>
        <w:t>р</w:t>
      </w:r>
      <w:r w:rsidRPr="001B3012">
        <w:rPr>
          <w:b w:val="0"/>
          <w:bCs w:val="0"/>
          <w:color w:val="000000" w:themeColor="text1"/>
          <w:sz w:val="28"/>
          <w:szCs w:val="28"/>
        </w:rPr>
        <w:t xml:space="preserve">ассмотренные теории рынка </w:t>
      </w:r>
      <w:r>
        <w:rPr>
          <w:b w:val="0"/>
          <w:bCs w:val="0"/>
          <w:color w:val="000000" w:themeColor="text1"/>
          <w:sz w:val="28"/>
          <w:szCs w:val="28"/>
        </w:rPr>
        <w:t xml:space="preserve">позволяют сделать вывод о том, что в </w:t>
      </w:r>
      <w:r w:rsidRPr="001B3012">
        <w:rPr>
          <w:b w:val="0"/>
          <w:bCs w:val="0"/>
          <w:color w:val="000000" w:themeColor="text1"/>
          <w:sz w:val="28"/>
          <w:szCs w:val="28"/>
        </w:rPr>
        <w:t>условиях несовершенной конкуренции цены и объемы производства могут быть искажены, что может привести к нераве</w:t>
      </w:r>
      <w:r w:rsidRPr="001B3012">
        <w:rPr>
          <w:b w:val="0"/>
          <w:bCs w:val="0"/>
          <w:color w:val="000000" w:themeColor="text1"/>
          <w:sz w:val="28"/>
          <w:szCs w:val="28"/>
        </w:rPr>
        <w:t>н</w:t>
      </w:r>
      <w:r w:rsidRPr="001B3012">
        <w:rPr>
          <w:b w:val="0"/>
          <w:bCs w:val="0"/>
          <w:color w:val="000000" w:themeColor="text1"/>
          <w:sz w:val="28"/>
          <w:szCs w:val="28"/>
        </w:rPr>
        <w:t>ству и неэффективности рынка. Поэтому важно учитывать особенности ка</w:t>
      </w:r>
      <w:r w:rsidRPr="001B3012">
        <w:rPr>
          <w:b w:val="0"/>
          <w:bCs w:val="0"/>
          <w:color w:val="000000" w:themeColor="text1"/>
          <w:sz w:val="28"/>
          <w:szCs w:val="28"/>
        </w:rPr>
        <w:t>ж</w:t>
      </w:r>
      <w:r w:rsidRPr="001B3012">
        <w:rPr>
          <w:b w:val="0"/>
          <w:bCs w:val="0"/>
          <w:color w:val="000000" w:themeColor="text1"/>
          <w:sz w:val="28"/>
          <w:szCs w:val="28"/>
        </w:rPr>
        <w:t>дой теории и разрабатывать соответствующие меры регулирования рынка для достижения оптимальных результатов.</w:t>
      </w:r>
      <w:bookmarkEnd w:id="12"/>
      <w:bookmarkEnd w:id="13"/>
    </w:p>
    <w:p w:rsidR="009C6201" w:rsidRPr="00146EED" w:rsidRDefault="009C6201" w:rsidP="009C6201">
      <w:pPr>
        <w:rPr>
          <w:rFonts w:ascii="Times New Roman" w:eastAsia="Times New Roman" w:hAnsi="Times New Roman" w:cs="Times New Roman"/>
          <w:color w:val="000000" w:themeColor="text1"/>
          <w:sz w:val="28"/>
          <w:szCs w:val="28"/>
        </w:rPr>
      </w:pPr>
      <w:r w:rsidRPr="00146EED">
        <w:rPr>
          <w:rFonts w:ascii="Times New Roman" w:eastAsia="Times New Roman" w:hAnsi="Times New Roman" w:cs="Times New Roman"/>
          <w:color w:val="000000" w:themeColor="text1"/>
          <w:sz w:val="28"/>
          <w:szCs w:val="28"/>
        </w:rPr>
        <w:t>ЕМН разделяется по степени эффективности на три формы.</w:t>
      </w:r>
    </w:p>
    <w:p w:rsidR="009C6201" w:rsidRPr="009C6201" w:rsidRDefault="009C6201" w:rsidP="009C6201">
      <w:pPr>
        <w:rPr>
          <w:rFonts w:ascii="Times New Roman" w:eastAsia="Times New Roman" w:hAnsi="Times New Roman" w:cs="Times New Roman"/>
          <w:color w:val="000000" w:themeColor="text1"/>
          <w:sz w:val="28"/>
          <w:szCs w:val="28"/>
        </w:rPr>
      </w:pPr>
      <w:r w:rsidRPr="009C620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w:t>
      </w:r>
      <w:r w:rsidRPr="009C6201">
        <w:rPr>
          <w:rFonts w:ascii="Times New Roman" w:eastAsia="Times New Roman" w:hAnsi="Times New Roman" w:cs="Times New Roman"/>
          <w:color w:val="000000" w:themeColor="text1"/>
          <w:sz w:val="28"/>
          <w:szCs w:val="28"/>
        </w:rPr>
        <w:t>лабая форма эффективности;</w:t>
      </w:r>
    </w:p>
    <w:p w:rsidR="009C6201" w:rsidRPr="009C6201" w:rsidRDefault="009C6201" w:rsidP="009C620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у</w:t>
      </w:r>
      <w:r w:rsidRPr="009C6201">
        <w:rPr>
          <w:rFonts w:ascii="Times New Roman" w:eastAsia="Times New Roman" w:hAnsi="Times New Roman" w:cs="Times New Roman"/>
          <w:color w:val="000000" w:themeColor="text1"/>
          <w:sz w:val="28"/>
          <w:szCs w:val="28"/>
        </w:rPr>
        <w:t xml:space="preserve">меренная форма эффективности; </w:t>
      </w:r>
    </w:p>
    <w:p w:rsidR="009C6201" w:rsidRPr="009C6201" w:rsidRDefault="009C6201" w:rsidP="009C620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w:t>
      </w:r>
      <w:r w:rsidRPr="009C6201">
        <w:rPr>
          <w:rFonts w:ascii="Times New Roman" w:eastAsia="Times New Roman" w:hAnsi="Times New Roman" w:cs="Times New Roman"/>
          <w:color w:val="000000" w:themeColor="text1"/>
          <w:sz w:val="28"/>
          <w:szCs w:val="28"/>
        </w:rPr>
        <w:t>ильная форма эффективности</w:t>
      </w:r>
      <w:r>
        <w:rPr>
          <w:rFonts w:ascii="Times New Roman" w:eastAsia="Times New Roman" w:hAnsi="Times New Roman" w:cs="Times New Roman"/>
          <w:color w:val="000000" w:themeColor="text1"/>
          <w:sz w:val="28"/>
          <w:szCs w:val="28"/>
        </w:rPr>
        <w:t>.</w:t>
      </w:r>
    </w:p>
    <w:p w:rsidR="009C6201" w:rsidRDefault="009C6201" w:rsidP="009C6201">
      <w:pPr>
        <w:rPr>
          <w:rFonts w:ascii="Times New Roman" w:hAnsi="Times New Roman" w:cs="Times New Roman"/>
          <w:sz w:val="28"/>
          <w:szCs w:val="28"/>
        </w:rPr>
      </w:pPr>
      <w:r>
        <w:rPr>
          <w:rFonts w:ascii="Times New Roman" w:hAnsi="Times New Roman" w:cs="Times New Roman"/>
          <w:sz w:val="28"/>
          <w:szCs w:val="28"/>
        </w:rPr>
        <w:t>Подводя итог, можно отметить, что д</w:t>
      </w:r>
      <w:r w:rsidRPr="00E4356F">
        <w:rPr>
          <w:rFonts w:ascii="Times New Roman" w:hAnsi="Times New Roman" w:cs="Times New Roman"/>
          <w:sz w:val="28"/>
          <w:szCs w:val="28"/>
        </w:rPr>
        <w:t>ля развития российского фина</w:t>
      </w:r>
      <w:r w:rsidRPr="00E4356F">
        <w:rPr>
          <w:rFonts w:ascii="Times New Roman" w:hAnsi="Times New Roman" w:cs="Times New Roman"/>
          <w:sz w:val="28"/>
          <w:szCs w:val="28"/>
        </w:rPr>
        <w:t>н</w:t>
      </w:r>
      <w:r w:rsidRPr="00E4356F">
        <w:rPr>
          <w:rFonts w:ascii="Times New Roman" w:hAnsi="Times New Roman" w:cs="Times New Roman"/>
          <w:sz w:val="28"/>
          <w:szCs w:val="28"/>
        </w:rPr>
        <w:t>сового рынка необходимо решить проблемы, связанные с экономической и политической ситуацией в стране, а также с организационными и инфр</w:t>
      </w:r>
      <w:r w:rsidRPr="00E4356F">
        <w:rPr>
          <w:rFonts w:ascii="Times New Roman" w:hAnsi="Times New Roman" w:cs="Times New Roman"/>
          <w:sz w:val="28"/>
          <w:szCs w:val="28"/>
        </w:rPr>
        <w:t>а</w:t>
      </w:r>
      <w:r w:rsidRPr="00E4356F">
        <w:rPr>
          <w:rFonts w:ascii="Times New Roman" w:hAnsi="Times New Roman" w:cs="Times New Roman"/>
          <w:sz w:val="28"/>
          <w:szCs w:val="28"/>
        </w:rPr>
        <w:t>структурными проблемами на самом рынке. Необходимо также улучшить качество управления компаниями и повысить уровень профессионализма и</w:t>
      </w:r>
      <w:r w:rsidRPr="00E4356F">
        <w:rPr>
          <w:rFonts w:ascii="Times New Roman" w:hAnsi="Times New Roman" w:cs="Times New Roman"/>
          <w:sz w:val="28"/>
          <w:szCs w:val="28"/>
        </w:rPr>
        <w:t>н</w:t>
      </w:r>
      <w:r w:rsidRPr="00E4356F">
        <w:rPr>
          <w:rFonts w:ascii="Times New Roman" w:hAnsi="Times New Roman" w:cs="Times New Roman"/>
          <w:sz w:val="28"/>
          <w:szCs w:val="28"/>
        </w:rPr>
        <w:t xml:space="preserve">вестиционных консультантов и аналитиков. </w:t>
      </w:r>
      <w:r w:rsidRPr="004879A5">
        <w:rPr>
          <w:rFonts w:ascii="Times New Roman" w:hAnsi="Times New Roman" w:cs="Times New Roman"/>
          <w:sz w:val="28"/>
          <w:szCs w:val="28"/>
        </w:rPr>
        <w:t>Однако, несмотря на риски, ро</w:t>
      </w:r>
      <w:r w:rsidRPr="004879A5">
        <w:rPr>
          <w:rFonts w:ascii="Times New Roman" w:hAnsi="Times New Roman" w:cs="Times New Roman"/>
          <w:sz w:val="28"/>
          <w:szCs w:val="28"/>
        </w:rPr>
        <w:t>с</w:t>
      </w:r>
      <w:r w:rsidRPr="004879A5">
        <w:rPr>
          <w:rFonts w:ascii="Times New Roman" w:hAnsi="Times New Roman" w:cs="Times New Roman"/>
          <w:sz w:val="28"/>
          <w:szCs w:val="28"/>
        </w:rPr>
        <w:t>сийский рынок предлагает инвесторам возможности для получения прибыли. Например, высокие процентные ставки на облигации могут привлечь инв</w:t>
      </w:r>
      <w:r w:rsidRPr="004879A5">
        <w:rPr>
          <w:rFonts w:ascii="Times New Roman" w:hAnsi="Times New Roman" w:cs="Times New Roman"/>
          <w:sz w:val="28"/>
          <w:szCs w:val="28"/>
        </w:rPr>
        <w:t>е</w:t>
      </w:r>
      <w:r w:rsidRPr="004879A5">
        <w:rPr>
          <w:rFonts w:ascii="Times New Roman" w:hAnsi="Times New Roman" w:cs="Times New Roman"/>
          <w:sz w:val="28"/>
          <w:szCs w:val="28"/>
        </w:rPr>
        <w:t>сторов, а дешевые акции могут стать объектом долгосрочных инвестиций.</w:t>
      </w:r>
    </w:p>
    <w:p w:rsidR="00146EED" w:rsidRDefault="00146EED" w:rsidP="00146EED">
      <w:pPr>
        <w:tabs>
          <w:tab w:val="left" w:pos="1152"/>
        </w:tabs>
        <w:rPr>
          <w:rFonts w:ascii="Times New Roman" w:hAnsi="Times New Roman" w:cs="Times New Roman"/>
          <w:sz w:val="28"/>
          <w:szCs w:val="28"/>
        </w:rPr>
      </w:pPr>
      <w:r>
        <w:rPr>
          <w:rFonts w:ascii="Times New Roman" w:hAnsi="Times New Roman" w:cs="Times New Roman"/>
          <w:sz w:val="28"/>
          <w:szCs w:val="28"/>
        </w:rPr>
        <w:t>В заключении можно сказать, что н</w:t>
      </w:r>
      <w:r w:rsidRPr="00800764">
        <w:rPr>
          <w:rFonts w:ascii="Times New Roman" w:hAnsi="Times New Roman" w:cs="Times New Roman"/>
          <w:sz w:val="28"/>
          <w:szCs w:val="28"/>
        </w:rPr>
        <w:t>овая модель экономического разв</w:t>
      </w:r>
      <w:r w:rsidRPr="00800764">
        <w:rPr>
          <w:rFonts w:ascii="Times New Roman" w:hAnsi="Times New Roman" w:cs="Times New Roman"/>
          <w:sz w:val="28"/>
          <w:szCs w:val="28"/>
        </w:rPr>
        <w:t>и</w:t>
      </w:r>
      <w:r w:rsidRPr="00800764">
        <w:rPr>
          <w:rFonts w:ascii="Times New Roman" w:hAnsi="Times New Roman" w:cs="Times New Roman"/>
          <w:sz w:val="28"/>
          <w:szCs w:val="28"/>
        </w:rPr>
        <w:t>тия должна обеспечить динамичный и устойчивый рост российской экон</w:t>
      </w:r>
      <w:r w:rsidRPr="00800764">
        <w:rPr>
          <w:rFonts w:ascii="Times New Roman" w:hAnsi="Times New Roman" w:cs="Times New Roman"/>
          <w:sz w:val="28"/>
          <w:szCs w:val="28"/>
        </w:rPr>
        <w:t>о</w:t>
      </w:r>
      <w:r w:rsidRPr="00800764">
        <w:rPr>
          <w:rFonts w:ascii="Times New Roman" w:hAnsi="Times New Roman" w:cs="Times New Roman"/>
          <w:sz w:val="28"/>
          <w:szCs w:val="28"/>
        </w:rPr>
        <w:t>мики</w:t>
      </w:r>
      <w:r>
        <w:rPr>
          <w:rFonts w:ascii="Times New Roman" w:hAnsi="Times New Roman" w:cs="Times New Roman"/>
          <w:sz w:val="28"/>
          <w:szCs w:val="28"/>
        </w:rPr>
        <w:t>. Рассмотренные этапы новой инвестиционной политики позволяют с</w:t>
      </w:r>
      <w:r>
        <w:rPr>
          <w:rFonts w:ascii="Times New Roman" w:hAnsi="Times New Roman" w:cs="Times New Roman"/>
          <w:sz w:val="28"/>
          <w:szCs w:val="28"/>
        </w:rPr>
        <w:t>о</w:t>
      </w:r>
      <w:r>
        <w:rPr>
          <w:rFonts w:ascii="Times New Roman" w:hAnsi="Times New Roman" w:cs="Times New Roman"/>
          <w:sz w:val="28"/>
          <w:szCs w:val="28"/>
        </w:rPr>
        <w:t>средоточиться на конкретных шагах, необходимых для достижения поста</w:t>
      </w:r>
      <w:r>
        <w:rPr>
          <w:rFonts w:ascii="Times New Roman" w:hAnsi="Times New Roman" w:cs="Times New Roman"/>
          <w:sz w:val="28"/>
          <w:szCs w:val="28"/>
        </w:rPr>
        <w:t>в</w:t>
      </w:r>
      <w:r>
        <w:rPr>
          <w:rFonts w:ascii="Times New Roman" w:hAnsi="Times New Roman" w:cs="Times New Roman"/>
          <w:sz w:val="28"/>
          <w:szCs w:val="28"/>
        </w:rPr>
        <w:t>ленной цели.</w:t>
      </w:r>
    </w:p>
    <w:p w:rsidR="00B028FF" w:rsidRDefault="00B028FF" w:rsidP="00DC5A6E">
      <w:pPr>
        <w:ind w:firstLine="0"/>
        <w:rPr>
          <w:rFonts w:ascii="Times New Roman" w:hAnsi="Times New Roman" w:cs="Times New Roman"/>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bookmarkStart w:id="14" w:name="_Toc133915949"/>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Default="00DC5A6E" w:rsidP="00B44DA4">
      <w:pPr>
        <w:pStyle w:val="1"/>
        <w:spacing w:before="0" w:beforeAutospacing="0" w:after="0" w:afterAutospacing="0" w:line="360" w:lineRule="auto"/>
        <w:jc w:val="center"/>
        <w:rPr>
          <w:color w:val="000000" w:themeColor="text1"/>
          <w:sz w:val="28"/>
          <w:szCs w:val="28"/>
        </w:rPr>
      </w:pPr>
    </w:p>
    <w:p w:rsidR="00DC5A6E" w:rsidRPr="001469F5" w:rsidRDefault="00B028FF" w:rsidP="001469F5">
      <w:pPr>
        <w:pStyle w:val="1"/>
        <w:spacing w:before="0" w:beforeAutospacing="0" w:after="0" w:afterAutospacing="0" w:line="360" w:lineRule="auto"/>
        <w:jc w:val="center"/>
        <w:rPr>
          <w:color w:val="000000" w:themeColor="text1"/>
          <w:sz w:val="28"/>
          <w:szCs w:val="28"/>
        </w:rPr>
      </w:pPr>
      <w:r w:rsidRPr="00B44DA4">
        <w:rPr>
          <w:color w:val="000000" w:themeColor="text1"/>
          <w:sz w:val="28"/>
          <w:szCs w:val="28"/>
        </w:rPr>
        <w:lastRenderedPageBreak/>
        <w:t>СПИСОК ИСПОЛЬЗОВАННЫХ ИСТОЧНИКОВ</w:t>
      </w:r>
      <w:bookmarkEnd w:id="14"/>
    </w:p>
    <w:p w:rsidR="00DC5A6E" w:rsidRPr="00F44EE9" w:rsidRDefault="00DC5A6E" w:rsidP="00DC5A6E">
      <w:pPr>
        <w:tabs>
          <w:tab w:val="left" w:pos="851"/>
        </w:tabs>
        <w:rPr>
          <w:rFonts w:ascii="Times New Roman" w:hAnsi="Times New Roman" w:cs="Times New Roman"/>
          <w:sz w:val="28"/>
          <w:szCs w:val="28"/>
        </w:rPr>
      </w:pPr>
      <w:bookmarkStart w:id="15" w:name="_Hlk133914179"/>
    </w:p>
    <w:p w:rsidR="00DC5A6E" w:rsidRPr="00A96838" w:rsidRDefault="00DC5A6E" w:rsidP="00DC5A6E">
      <w:pPr>
        <w:pStyle w:val="aa"/>
        <w:numPr>
          <w:ilvl w:val="0"/>
          <w:numId w:val="14"/>
        </w:numPr>
        <w:shd w:val="clear" w:color="auto" w:fill="FFFFFF"/>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Автономов, В.С. Введение в экономику: моногр. / В.С. Автономов. – М.: Вита-Пресс, </w:t>
      </w:r>
      <w:r w:rsidRPr="00A96838">
        <w:rPr>
          <w:rStyle w:val="ac"/>
          <w:rFonts w:ascii="Times New Roman" w:hAnsi="Times New Roman" w:cs="Times New Roman"/>
          <w:b w:val="0"/>
          <w:bCs w:val="0"/>
          <w:color w:val="000000" w:themeColor="text1"/>
          <w:sz w:val="28"/>
          <w:szCs w:val="28"/>
          <w:shd w:val="clear" w:color="auto" w:fill="FFFFFF"/>
        </w:rPr>
        <w:t>2019</w:t>
      </w:r>
      <w:r w:rsidRPr="00A96838">
        <w:rPr>
          <w:rFonts w:ascii="Times New Roman" w:hAnsi="Times New Roman" w:cs="Times New Roman"/>
          <w:color w:val="000000" w:themeColor="text1"/>
          <w:sz w:val="28"/>
          <w:szCs w:val="28"/>
          <w:shd w:val="clear" w:color="auto" w:fill="FFFFFF"/>
        </w:rPr>
        <w:t>. – 256 c.</w:t>
      </w:r>
    </w:p>
    <w:p w:rsidR="00DC5A6E" w:rsidRPr="00E33A3D" w:rsidRDefault="00DC5A6E" w:rsidP="00DC5A6E">
      <w:pPr>
        <w:pStyle w:val="aa"/>
        <w:numPr>
          <w:ilvl w:val="0"/>
          <w:numId w:val="14"/>
        </w:numPr>
        <w:shd w:val="clear" w:color="auto" w:fill="FFFFFF"/>
        <w:ind w:left="0" w:firstLine="709"/>
        <w:rPr>
          <w:rFonts w:ascii="Times New Roman" w:hAnsi="Times New Roman" w:cs="Times New Roman"/>
          <w:color w:val="000000" w:themeColor="text1"/>
          <w:sz w:val="28"/>
          <w:szCs w:val="28"/>
          <w:shd w:val="clear" w:color="auto" w:fill="FFFFFF"/>
        </w:rPr>
      </w:pPr>
      <w:r w:rsidRPr="00E33A3D">
        <w:rPr>
          <w:rFonts w:ascii="Times New Roman" w:hAnsi="Times New Roman" w:cs="Times New Roman"/>
          <w:color w:val="000000" w:themeColor="text1"/>
          <w:sz w:val="28"/>
          <w:szCs w:val="28"/>
          <w:shd w:val="clear" w:color="auto" w:fill="FFFFFF"/>
        </w:rPr>
        <w:t>Бо</w:t>
      </w:r>
      <w:r>
        <w:rPr>
          <w:rFonts w:ascii="Times New Roman" w:hAnsi="Times New Roman" w:cs="Times New Roman"/>
          <w:color w:val="000000" w:themeColor="text1"/>
          <w:sz w:val="28"/>
          <w:szCs w:val="28"/>
          <w:shd w:val="clear" w:color="auto" w:fill="FFFFFF"/>
        </w:rPr>
        <w:t>ровкова</w:t>
      </w:r>
      <w:r w:rsidRPr="00E33A3D">
        <w:rPr>
          <w:rFonts w:ascii="Times New Roman" w:hAnsi="Times New Roman" w:cs="Times New Roman"/>
          <w:color w:val="000000" w:themeColor="text1"/>
          <w:sz w:val="28"/>
          <w:szCs w:val="28"/>
          <w:shd w:val="clear" w:color="auto" w:fill="FFFFFF"/>
        </w:rPr>
        <w:t xml:space="preserve"> В. А. Рынок ценных бумаг / В.А. Боровкова, В.А. Боро</w:t>
      </w:r>
      <w:r w:rsidRPr="00E33A3D">
        <w:rPr>
          <w:rFonts w:ascii="Times New Roman" w:hAnsi="Times New Roman" w:cs="Times New Roman"/>
          <w:color w:val="000000" w:themeColor="text1"/>
          <w:sz w:val="28"/>
          <w:szCs w:val="28"/>
          <w:shd w:val="clear" w:color="auto" w:fill="FFFFFF"/>
        </w:rPr>
        <w:t>в</w:t>
      </w:r>
      <w:r w:rsidRPr="00E33A3D">
        <w:rPr>
          <w:rFonts w:ascii="Times New Roman" w:hAnsi="Times New Roman" w:cs="Times New Roman"/>
          <w:color w:val="000000" w:themeColor="text1"/>
          <w:sz w:val="28"/>
          <w:szCs w:val="28"/>
          <w:shd w:val="clear" w:color="auto" w:fill="FFFFFF"/>
        </w:rPr>
        <w:t>кова. – М.: Питер, </w:t>
      </w:r>
      <w:r w:rsidRPr="00E33A3D">
        <w:rPr>
          <w:rStyle w:val="ac"/>
          <w:rFonts w:ascii="Times New Roman" w:hAnsi="Times New Roman" w:cs="Times New Roman"/>
          <w:b w:val="0"/>
          <w:bCs w:val="0"/>
          <w:color w:val="000000" w:themeColor="text1"/>
          <w:sz w:val="28"/>
          <w:szCs w:val="28"/>
          <w:shd w:val="clear" w:color="auto" w:fill="FFFFFF"/>
        </w:rPr>
        <w:t>2021</w:t>
      </w:r>
      <w:r w:rsidRPr="00E33A3D">
        <w:rPr>
          <w:rFonts w:ascii="Times New Roman" w:hAnsi="Times New Roman" w:cs="Times New Roman"/>
          <w:color w:val="000000" w:themeColor="text1"/>
          <w:sz w:val="28"/>
          <w:szCs w:val="28"/>
          <w:shd w:val="clear" w:color="auto" w:fill="FFFFFF"/>
        </w:rPr>
        <w:t>. – </w:t>
      </w:r>
      <w:r w:rsidRPr="00E33A3D">
        <w:rPr>
          <w:rStyle w:val="ac"/>
          <w:rFonts w:ascii="Times New Roman" w:hAnsi="Times New Roman" w:cs="Times New Roman"/>
          <w:b w:val="0"/>
          <w:bCs w:val="0"/>
          <w:color w:val="000000" w:themeColor="text1"/>
          <w:sz w:val="28"/>
          <w:szCs w:val="28"/>
          <w:shd w:val="clear" w:color="auto" w:fill="FFFFFF"/>
        </w:rPr>
        <w:t>97</w:t>
      </w:r>
      <w:r w:rsidRPr="00E33A3D">
        <w:rPr>
          <w:rFonts w:ascii="Times New Roman" w:hAnsi="Times New Roman" w:cs="Times New Roman"/>
          <w:color w:val="000000" w:themeColor="text1"/>
          <w:sz w:val="28"/>
          <w:szCs w:val="28"/>
          <w:shd w:val="clear" w:color="auto" w:fill="FFFFFF"/>
        </w:rPr>
        <w:t> c.</w:t>
      </w:r>
    </w:p>
    <w:p w:rsidR="00DC5A6E" w:rsidRPr="00A96838" w:rsidRDefault="00DC5A6E" w:rsidP="00DC5A6E">
      <w:pPr>
        <w:pStyle w:val="aa"/>
        <w:numPr>
          <w:ilvl w:val="0"/>
          <w:numId w:val="14"/>
        </w:numPr>
        <w:shd w:val="clear" w:color="auto" w:fill="FFFFFF"/>
        <w:ind w:left="0" w:firstLine="709"/>
        <w:rPr>
          <w:rFonts w:ascii="Times New Roman" w:eastAsia="Times New Roman" w:hAnsi="Times New Roman" w:cs="Times New Roman"/>
          <w:color w:val="000000" w:themeColor="text1"/>
          <w:sz w:val="28"/>
          <w:szCs w:val="28"/>
        </w:rPr>
      </w:pPr>
      <w:r w:rsidRPr="00DC5A6E">
        <w:rPr>
          <w:rFonts w:ascii="Times New Roman" w:eastAsia="Times New Roman" w:hAnsi="Times New Roman" w:cs="Times New Roman"/>
          <w:color w:val="000000" w:themeColor="text1"/>
          <w:sz w:val="28"/>
          <w:szCs w:val="28"/>
        </w:rPr>
        <w:t>Викуленко А.Е. О создании в России адекватной экономической модели смешанного типа // Экономический вектор. – 2019 – № 3 (6)</w:t>
      </w:r>
      <w:r w:rsidRPr="00A96838">
        <w:rPr>
          <w:rFonts w:ascii="Times New Roman" w:eastAsia="Times New Roman" w:hAnsi="Times New Roman" w:cs="Times New Roman"/>
          <w:color w:val="000000" w:themeColor="text1"/>
          <w:sz w:val="28"/>
          <w:szCs w:val="28"/>
        </w:rPr>
        <w:t>.</w:t>
      </w:r>
    </w:p>
    <w:p w:rsidR="00DC5A6E" w:rsidRPr="00A96838" w:rsidRDefault="00DC5A6E" w:rsidP="00DC5A6E">
      <w:pPr>
        <w:pStyle w:val="aa"/>
        <w:numPr>
          <w:ilvl w:val="0"/>
          <w:numId w:val="14"/>
        </w:numPr>
        <w:shd w:val="clear" w:color="auto" w:fill="FFFFFF"/>
        <w:ind w:left="0" w:firstLine="709"/>
        <w:rPr>
          <w:rFonts w:ascii="Times New Roman" w:eastAsia="Times New Roman" w:hAnsi="Times New Roman" w:cs="Times New Roman"/>
          <w:color w:val="000000" w:themeColor="text1"/>
          <w:sz w:val="28"/>
          <w:szCs w:val="28"/>
        </w:rPr>
      </w:pPr>
      <w:r w:rsidRPr="00A96838">
        <w:rPr>
          <w:rFonts w:ascii="Times New Roman" w:eastAsia="Times New Roman" w:hAnsi="Times New Roman" w:cs="Times New Roman"/>
          <w:color w:val="000000" w:themeColor="text1"/>
          <w:sz w:val="28"/>
          <w:szCs w:val="28"/>
        </w:rPr>
        <w:t>Горелов Н. А., Кораблева О. Н. Развитие информационного общес</w:t>
      </w:r>
      <w:r w:rsidRPr="00A96838">
        <w:rPr>
          <w:rFonts w:ascii="Times New Roman" w:eastAsia="Times New Roman" w:hAnsi="Times New Roman" w:cs="Times New Roman"/>
          <w:color w:val="000000" w:themeColor="text1"/>
          <w:sz w:val="28"/>
          <w:szCs w:val="28"/>
        </w:rPr>
        <w:t>т</w:t>
      </w:r>
      <w:r w:rsidRPr="00A96838">
        <w:rPr>
          <w:rFonts w:ascii="Times New Roman" w:eastAsia="Times New Roman" w:hAnsi="Times New Roman" w:cs="Times New Roman"/>
          <w:color w:val="000000" w:themeColor="text1"/>
          <w:sz w:val="28"/>
          <w:szCs w:val="28"/>
        </w:rPr>
        <w:t>ва: цифровая экономика. Учебное пособие для вузов. М.: Юрайт. 2019.</w:t>
      </w:r>
      <w:r>
        <w:rPr>
          <w:rFonts w:ascii="Times New Roman" w:eastAsia="Times New Roman" w:hAnsi="Times New Roman" w:cs="Times New Roman"/>
          <w:color w:val="000000" w:themeColor="text1"/>
          <w:sz w:val="28"/>
          <w:szCs w:val="28"/>
        </w:rPr>
        <w:t xml:space="preserve"> – 242</w:t>
      </w:r>
      <w:r w:rsidRPr="00A96838">
        <w:rPr>
          <w:rFonts w:ascii="Times New Roman" w:eastAsia="Times New Roman" w:hAnsi="Times New Roman" w:cs="Times New Roman"/>
          <w:color w:val="000000" w:themeColor="text1"/>
          <w:sz w:val="28"/>
          <w:szCs w:val="28"/>
        </w:rPr>
        <w:t xml:space="preserve"> с.</w:t>
      </w:r>
    </w:p>
    <w:p w:rsidR="00DC5A6E" w:rsidRPr="00A96838" w:rsidRDefault="00DC5A6E" w:rsidP="00DC5A6E">
      <w:pPr>
        <w:pStyle w:val="aa"/>
        <w:numPr>
          <w:ilvl w:val="0"/>
          <w:numId w:val="14"/>
        </w:numPr>
        <w:tabs>
          <w:tab w:val="left" w:pos="709"/>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Губин Е. П. Государственное регулирование рыночной экономики и предпринимательства. Правовые проблемы / Е.П. Губин. – М.: ЮРИСТЪ, </w:t>
      </w:r>
      <w:r w:rsidRPr="00A96838">
        <w:rPr>
          <w:rStyle w:val="ac"/>
          <w:rFonts w:ascii="Times New Roman" w:hAnsi="Times New Roman" w:cs="Times New Roman"/>
          <w:b w:val="0"/>
          <w:bCs w:val="0"/>
          <w:color w:val="000000" w:themeColor="text1"/>
          <w:sz w:val="28"/>
          <w:szCs w:val="28"/>
          <w:shd w:val="clear" w:color="auto" w:fill="FFFFFF"/>
        </w:rPr>
        <w:t>2022</w:t>
      </w:r>
      <w:r w:rsidRPr="00A96838">
        <w:rPr>
          <w:rFonts w:ascii="Times New Roman" w:hAnsi="Times New Roman" w:cs="Times New Roman"/>
          <w:color w:val="000000" w:themeColor="text1"/>
          <w:sz w:val="28"/>
          <w:szCs w:val="28"/>
          <w:shd w:val="clear" w:color="auto" w:fill="FFFFFF"/>
        </w:rPr>
        <w:t>. – 320 c.</w:t>
      </w:r>
    </w:p>
    <w:p w:rsidR="00DC5A6E" w:rsidRPr="00A96838" w:rsidRDefault="00DC5A6E" w:rsidP="00DC5A6E">
      <w:pPr>
        <w:pStyle w:val="aa"/>
        <w:numPr>
          <w:ilvl w:val="0"/>
          <w:numId w:val="14"/>
        </w:numPr>
        <w:tabs>
          <w:tab w:val="left" w:pos="709"/>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Думная Н. Н. Новая рыночная экономика / Н.Н. Думная. – Мос</w:t>
      </w:r>
      <w:r w:rsidRPr="00A96838">
        <w:rPr>
          <w:rFonts w:ascii="Times New Roman" w:hAnsi="Times New Roman" w:cs="Times New Roman"/>
          <w:color w:val="000000" w:themeColor="text1"/>
          <w:sz w:val="28"/>
          <w:szCs w:val="28"/>
          <w:shd w:val="clear" w:color="auto" w:fill="FFFFFF"/>
        </w:rPr>
        <w:t>к</w:t>
      </w:r>
      <w:r w:rsidRPr="00A96838">
        <w:rPr>
          <w:rFonts w:ascii="Times New Roman" w:hAnsi="Times New Roman" w:cs="Times New Roman"/>
          <w:color w:val="000000" w:themeColor="text1"/>
          <w:sz w:val="28"/>
          <w:szCs w:val="28"/>
          <w:shd w:val="clear" w:color="auto" w:fill="FFFFFF"/>
        </w:rPr>
        <w:t>ва: </w:t>
      </w:r>
      <w:r w:rsidRPr="00A96838">
        <w:rPr>
          <w:rStyle w:val="ac"/>
          <w:rFonts w:ascii="Times New Roman" w:hAnsi="Times New Roman" w:cs="Times New Roman"/>
          <w:b w:val="0"/>
          <w:bCs w:val="0"/>
          <w:color w:val="000000" w:themeColor="text1"/>
          <w:sz w:val="28"/>
          <w:szCs w:val="28"/>
          <w:shd w:val="clear" w:color="auto" w:fill="FFFFFF"/>
        </w:rPr>
        <w:t>Наука</w:t>
      </w:r>
      <w:r w:rsidRPr="00A96838">
        <w:rPr>
          <w:rFonts w:ascii="Times New Roman" w:hAnsi="Times New Roman" w:cs="Times New Roman"/>
          <w:color w:val="000000" w:themeColor="text1"/>
          <w:sz w:val="28"/>
          <w:szCs w:val="28"/>
          <w:shd w:val="clear" w:color="auto" w:fill="FFFFFF"/>
        </w:rPr>
        <w:t>, </w:t>
      </w:r>
      <w:r w:rsidRPr="00A96838">
        <w:rPr>
          <w:rStyle w:val="ac"/>
          <w:rFonts w:ascii="Times New Roman" w:hAnsi="Times New Roman" w:cs="Times New Roman"/>
          <w:b w:val="0"/>
          <w:bCs w:val="0"/>
          <w:color w:val="000000" w:themeColor="text1"/>
          <w:sz w:val="28"/>
          <w:szCs w:val="28"/>
          <w:shd w:val="clear" w:color="auto" w:fill="FFFFFF"/>
        </w:rPr>
        <w:t>2021</w:t>
      </w:r>
      <w:r w:rsidRPr="00A96838">
        <w:rPr>
          <w:rFonts w:ascii="Times New Roman" w:hAnsi="Times New Roman" w:cs="Times New Roman"/>
          <w:color w:val="000000" w:themeColor="text1"/>
          <w:sz w:val="28"/>
          <w:szCs w:val="28"/>
          <w:shd w:val="clear" w:color="auto" w:fill="FFFFFF"/>
        </w:rPr>
        <w:t>. – 232 c.</w:t>
      </w:r>
    </w:p>
    <w:p w:rsidR="00DC5A6E" w:rsidRPr="00A96838" w:rsidRDefault="001469F5" w:rsidP="00DC5A6E">
      <w:pPr>
        <w:pStyle w:val="aa"/>
        <w:numPr>
          <w:ilvl w:val="0"/>
          <w:numId w:val="14"/>
        </w:numPr>
        <w:shd w:val="clear" w:color="auto" w:fill="FFFFFF"/>
        <w:tabs>
          <w:tab w:val="left" w:pos="851"/>
        </w:tabs>
        <w:ind w:left="0"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C5A6E" w:rsidRPr="00A96838">
        <w:rPr>
          <w:rFonts w:ascii="Times New Roman" w:eastAsia="Times New Roman" w:hAnsi="Times New Roman" w:cs="Times New Roman"/>
          <w:color w:val="000000" w:themeColor="text1"/>
          <w:sz w:val="28"/>
          <w:szCs w:val="28"/>
        </w:rPr>
        <w:t>Есаков М.М., Есакова Г.В., Суковатова О.П. Государственное рег</w:t>
      </w:r>
      <w:r w:rsidR="00DC5A6E" w:rsidRPr="00A96838">
        <w:rPr>
          <w:rFonts w:ascii="Times New Roman" w:eastAsia="Times New Roman" w:hAnsi="Times New Roman" w:cs="Times New Roman"/>
          <w:color w:val="000000" w:themeColor="text1"/>
          <w:sz w:val="28"/>
          <w:szCs w:val="28"/>
        </w:rPr>
        <w:t>у</w:t>
      </w:r>
      <w:r w:rsidR="00DC5A6E" w:rsidRPr="00A96838">
        <w:rPr>
          <w:rFonts w:ascii="Times New Roman" w:eastAsia="Times New Roman" w:hAnsi="Times New Roman" w:cs="Times New Roman"/>
          <w:color w:val="000000" w:themeColor="text1"/>
          <w:sz w:val="28"/>
          <w:szCs w:val="28"/>
        </w:rPr>
        <w:t>лирование экономики. Теоретические регулирования экономики. – М.: РГТА, 2019</w:t>
      </w:r>
      <w:r w:rsidR="00DC5A6E">
        <w:rPr>
          <w:rFonts w:ascii="Times New Roman" w:eastAsia="Times New Roman" w:hAnsi="Times New Roman" w:cs="Times New Roman"/>
          <w:color w:val="000000" w:themeColor="text1"/>
          <w:sz w:val="28"/>
          <w:szCs w:val="28"/>
        </w:rPr>
        <w:t>.</w:t>
      </w:r>
    </w:p>
    <w:p w:rsidR="00DC5A6E" w:rsidRPr="00A96838" w:rsidRDefault="001469F5" w:rsidP="00DC5A6E">
      <w:pPr>
        <w:pStyle w:val="aa"/>
        <w:numPr>
          <w:ilvl w:val="0"/>
          <w:numId w:val="14"/>
        </w:numPr>
        <w:shd w:val="clear" w:color="auto" w:fill="FFFFFF"/>
        <w:tabs>
          <w:tab w:val="left" w:pos="851"/>
        </w:tabs>
        <w:ind w:left="0"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C5A6E" w:rsidRPr="00A96838">
        <w:rPr>
          <w:rFonts w:ascii="Times New Roman" w:hAnsi="Times New Roman" w:cs="Times New Roman"/>
          <w:color w:val="000000" w:themeColor="text1"/>
          <w:sz w:val="28"/>
          <w:szCs w:val="28"/>
          <w:shd w:val="clear" w:color="auto" w:fill="FFFFFF"/>
        </w:rPr>
        <w:t>Ефимова Е.Г. Экономика / Е.Г. Ефимова – М.: ФЛИНТА; Издание 2-е, испр., </w:t>
      </w:r>
      <w:r w:rsidR="00DC5A6E" w:rsidRPr="00A96838">
        <w:rPr>
          <w:rStyle w:val="ac"/>
          <w:rFonts w:ascii="Times New Roman" w:hAnsi="Times New Roman" w:cs="Times New Roman"/>
          <w:b w:val="0"/>
          <w:bCs w:val="0"/>
          <w:color w:val="000000" w:themeColor="text1"/>
          <w:sz w:val="28"/>
          <w:szCs w:val="28"/>
          <w:shd w:val="clear" w:color="auto" w:fill="FFFFFF"/>
        </w:rPr>
        <w:t>2019</w:t>
      </w:r>
      <w:r w:rsidR="00DC5A6E" w:rsidRPr="00A96838">
        <w:rPr>
          <w:rFonts w:ascii="Times New Roman" w:hAnsi="Times New Roman" w:cs="Times New Roman"/>
          <w:color w:val="000000" w:themeColor="text1"/>
          <w:sz w:val="28"/>
          <w:szCs w:val="28"/>
          <w:shd w:val="clear" w:color="auto" w:fill="FFFFFF"/>
        </w:rPr>
        <w:t>. – 392 c.</w:t>
      </w:r>
    </w:p>
    <w:p w:rsidR="00DC5A6E" w:rsidRPr="00A96838" w:rsidRDefault="001469F5" w:rsidP="00DC5A6E">
      <w:pPr>
        <w:pStyle w:val="aa"/>
        <w:numPr>
          <w:ilvl w:val="0"/>
          <w:numId w:val="14"/>
        </w:numPr>
        <w:shd w:val="clear" w:color="auto" w:fill="FFFFFF"/>
        <w:tabs>
          <w:tab w:val="left" w:pos="851"/>
        </w:tabs>
        <w:ind w:left="0" w:firstLine="709"/>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DC5A6E" w:rsidRPr="00A96838">
        <w:rPr>
          <w:rFonts w:ascii="Times New Roman" w:hAnsi="Times New Roman" w:cs="Times New Roman"/>
          <w:color w:val="000000" w:themeColor="text1"/>
          <w:sz w:val="28"/>
          <w:szCs w:val="28"/>
          <w:shd w:val="clear" w:color="auto" w:fill="FFFFFF"/>
        </w:rPr>
        <w:t>Иванилова С. В. Биржевое дело. Учебное пособие / С.В. Иванилова. – М.: Дашков и Ко, </w:t>
      </w:r>
      <w:r w:rsidR="00DC5A6E" w:rsidRPr="00A96838">
        <w:rPr>
          <w:rStyle w:val="ac"/>
          <w:rFonts w:ascii="Times New Roman" w:hAnsi="Times New Roman" w:cs="Times New Roman"/>
          <w:b w:val="0"/>
          <w:bCs w:val="0"/>
          <w:color w:val="000000" w:themeColor="text1"/>
          <w:sz w:val="28"/>
          <w:szCs w:val="28"/>
          <w:shd w:val="clear" w:color="auto" w:fill="FFFFFF"/>
        </w:rPr>
        <w:t>2021</w:t>
      </w:r>
      <w:r w:rsidR="00DC5A6E" w:rsidRPr="00A96838">
        <w:rPr>
          <w:rFonts w:ascii="Times New Roman" w:hAnsi="Times New Roman" w:cs="Times New Roman"/>
          <w:color w:val="000000" w:themeColor="text1"/>
          <w:sz w:val="28"/>
          <w:szCs w:val="28"/>
          <w:shd w:val="clear" w:color="auto" w:fill="FFFFFF"/>
        </w:rPr>
        <w:t>. – </w:t>
      </w:r>
      <w:r w:rsidR="00DC5A6E" w:rsidRPr="00A96838">
        <w:rPr>
          <w:rStyle w:val="ac"/>
          <w:rFonts w:ascii="Times New Roman" w:hAnsi="Times New Roman" w:cs="Times New Roman"/>
          <w:b w:val="0"/>
          <w:bCs w:val="0"/>
          <w:color w:val="000000" w:themeColor="text1"/>
          <w:sz w:val="28"/>
          <w:szCs w:val="28"/>
          <w:shd w:val="clear" w:color="auto" w:fill="FFFFFF"/>
        </w:rPr>
        <w:t>48</w:t>
      </w:r>
      <w:r w:rsidR="00DC5A6E" w:rsidRPr="00A96838">
        <w:rPr>
          <w:rFonts w:ascii="Times New Roman" w:hAnsi="Times New Roman" w:cs="Times New Roman"/>
          <w:color w:val="000000" w:themeColor="text1"/>
          <w:sz w:val="28"/>
          <w:szCs w:val="28"/>
          <w:shd w:val="clear" w:color="auto" w:fill="FFFFFF"/>
        </w:rPr>
        <w:t> c</w:t>
      </w:r>
      <w:r w:rsidR="00DC5A6E">
        <w:rPr>
          <w:rFonts w:ascii="Times New Roman" w:hAnsi="Times New Roman" w:cs="Times New Roman"/>
          <w:color w:val="000000" w:themeColor="text1"/>
          <w:sz w:val="28"/>
          <w:szCs w:val="28"/>
          <w:shd w:val="clear" w:color="auto" w:fill="FFFFFF"/>
        </w:rPr>
        <w:t>.</w:t>
      </w:r>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rPr>
      </w:pPr>
      <w:r w:rsidRPr="00A96838">
        <w:rPr>
          <w:rFonts w:ascii="Times New Roman" w:hAnsi="Times New Roman" w:cs="Times New Roman"/>
          <w:color w:val="000000" w:themeColor="text1"/>
          <w:sz w:val="28"/>
          <w:szCs w:val="28"/>
        </w:rPr>
        <w:t xml:space="preserve">Ключевые показатели профессиональных участников рынка ценных бумаг. – </w:t>
      </w:r>
      <w:r w:rsidRPr="00A96838">
        <w:rPr>
          <w:rFonts w:ascii="Times New Roman" w:hAnsi="Times New Roman" w:cs="Times New Roman"/>
          <w:color w:val="000000" w:themeColor="text1"/>
          <w:sz w:val="28"/>
          <w:szCs w:val="28"/>
          <w:lang w:val="en-US"/>
        </w:rPr>
        <w:t>URL</w:t>
      </w:r>
      <w:r w:rsidRPr="00A96838">
        <w:rPr>
          <w:rFonts w:ascii="Times New Roman" w:hAnsi="Times New Roman" w:cs="Times New Roman"/>
          <w:color w:val="000000" w:themeColor="text1"/>
          <w:sz w:val="28"/>
          <w:szCs w:val="28"/>
        </w:rPr>
        <w:t xml:space="preserve">: </w:t>
      </w:r>
      <w:hyperlink r:id="rId18" w:history="1">
        <w:r w:rsidRPr="00A96838">
          <w:rPr>
            <w:rStyle w:val="ae"/>
            <w:rFonts w:ascii="Times New Roman" w:hAnsi="Times New Roman" w:cs="Times New Roman"/>
            <w:color w:val="000000" w:themeColor="text1"/>
            <w:sz w:val="28"/>
            <w:szCs w:val="28"/>
            <w:u w:val="none"/>
          </w:rPr>
          <w:t xml:space="preserve">https://cbr.ru/ </w:t>
        </w:r>
      </w:hyperlink>
    </w:p>
    <w:p w:rsidR="00DC5A6E" w:rsidRPr="00A96838" w:rsidRDefault="00DC5A6E" w:rsidP="00DC5A6E">
      <w:pPr>
        <w:pStyle w:val="aa"/>
        <w:numPr>
          <w:ilvl w:val="0"/>
          <w:numId w:val="14"/>
        </w:numPr>
        <w:shd w:val="clear" w:color="auto" w:fill="FFFFFF"/>
        <w:tabs>
          <w:tab w:val="left" w:pos="851"/>
        </w:tabs>
        <w:ind w:left="0" w:firstLine="709"/>
        <w:textAlignment w:val="baseline"/>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Кретов И.И. Предприятие на внешних рынках: Внешнеторговое д</w:t>
      </w:r>
      <w:r w:rsidRPr="00A96838">
        <w:rPr>
          <w:rFonts w:ascii="Times New Roman" w:hAnsi="Times New Roman" w:cs="Times New Roman"/>
          <w:color w:val="000000" w:themeColor="text1"/>
          <w:sz w:val="28"/>
          <w:szCs w:val="28"/>
          <w:shd w:val="clear" w:color="auto" w:fill="FFFFFF"/>
        </w:rPr>
        <w:t>е</w:t>
      </w:r>
      <w:r w:rsidRPr="00A96838">
        <w:rPr>
          <w:rFonts w:ascii="Times New Roman" w:hAnsi="Times New Roman" w:cs="Times New Roman"/>
          <w:color w:val="000000" w:themeColor="text1"/>
          <w:sz w:val="28"/>
          <w:szCs w:val="28"/>
          <w:shd w:val="clear" w:color="auto" w:fill="FFFFFF"/>
        </w:rPr>
        <w:t>ло: моногр. / ред. С.И. Долгов, И.И. Кретов. – М.: БЕК, </w:t>
      </w:r>
      <w:r w:rsidRPr="00A96838">
        <w:rPr>
          <w:rStyle w:val="ac"/>
          <w:rFonts w:ascii="Times New Roman" w:hAnsi="Times New Roman" w:cs="Times New Roman"/>
          <w:b w:val="0"/>
          <w:bCs w:val="0"/>
          <w:color w:val="000000" w:themeColor="text1"/>
          <w:sz w:val="28"/>
          <w:szCs w:val="28"/>
          <w:shd w:val="clear" w:color="auto" w:fill="FFFFFF"/>
        </w:rPr>
        <w:t>2020</w:t>
      </w:r>
      <w:r w:rsidRPr="00A96838">
        <w:rPr>
          <w:rFonts w:ascii="Times New Roman" w:hAnsi="Times New Roman" w:cs="Times New Roman"/>
          <w:color w:val="000000" w:themeColor="text1"/>
          <w:sz w:val="28"/>
          <w:szCs w:val="28"/>
          <w:shd w:val="clear" w:color="auto" w:fill="FFFFFF"/>
        </w:rPr>
        <w:t>. – 784 c.</w:t>
      </w:r>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Лившиц А. Я. Введение в рыночную экономику. Курс лекций / А.Я. Лившиц. – М.: Квадрат, </w:t>
      </w:r>
      <w:r w:rsidRPr="00A96838">
        <w:rPr>
          <w:rStyle w:val="ac"/>
          <w:rFonts w:ascii="Times New Roman" w:hAnsi="Times New Roman" w:cs="Times New Roman"/>
          <w:b w:val="0"/>
          <w:bCs w:val="0"/>
          <w:color w:val="000000" w:themeColor="text1"/>
          <w:sz w:val="28"/>
          <w:szCs w:val="28"/>
          <w:shd w:val="clear" w:color="auto" w:fill="FFFFFF"/>
        </w:rPr>
        <w:t>2021</w:t>
      </w:r>
      <w:r w:rsidRPr="00A96838">
        <w:rPr>
          <w:rFonts w:ascii="Times New Roman" w:hAnsi="Times New Roman" w:cs="Times New Roman"/>
          <w:color w:val="000000" w:themeColor="text1"/>
          <w:sz w:val="28"/>
          <w:szCs w:val="28"/>
          <w:shd w:val="clear" w:color="auto" w:fill="FFFFFF"/>
        </w:rPr>
        <w:t>. – 256 c.</w:t>
      </w:r>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E33A3D">
        <w:rPr>
          <w:rFonts w:ascii="Times New Roman" w:hAnsi="Times New Roman" w:cs="Times New Roman"/>
          <w:color w:val="000000" w:themeColor="text1"/>
          <w:sz w:val="28"/>
          <w:szCs w:val="28"/>
          <w:shd w:val="clear" w:color="auto" w:fill="FFFFFF"/>
        </w:rPr>
        <w:lastRenderedPageBreak/>
        <w:t>Медведев Александр Владимирович. Как появилась рыночная эк</w:t>
      </w:r>
      <w:r w:rsidRPr="00E33A3D">
        <w:rPr>
          <w:rFonts w:ascii="Times New Roman" w:hAnsi="Times New Roman" w:cs="Times New Roman"/>
          <w:color w:val="000000" w:themeColor="text1"/>
          <w:sz w:val="28"/>
          <w:szCs w:val="28"/>
          <w:shd w:val="clear" w:color="auto" w:fill="FFFFFF"/>
        </w:rPr>
        <w:t>о</w:t>
      </w:r>
      <w:r w:rsidRPr="00E33A3D">
        <w:rPr>
          <w:rFonts w:ascii="Times New Roman" w:hAnsi="Times New Roman" w:cs="Times New Roman"/>
          <w:color w:val="000000" w:themeColor="text1"/>
          <w:sz w:val="28"/>
          <w:szCs w:val="28"/>
          <w:shd w:val="clear" w:color="auto" w:fill="FFFFFF"/>
        </w:rPr>
        <w:t>номика и возможна ли она в современной России? / Медведев Александр Владимирович. – М.: М-Студио, </w:t>
      </w:r>
      <w:r w:rsidRPr="00E33A3D">
        <w:rPr>
          <w:rStyle w:val="ac"/>
          <w:rFonts w:ascii="Times New Roman" w:hAnsi="Times New Roman" w:cs="Times New Roman"/>
          <w:b w:val="0"/>
          <w:bCs w:val="0"/>
          <w:color w:val="000000" w:themeColor="text1"/>
          <w:sz w:val="28"/>
          <w:szCs w:val="28"/>
          <w:shd w:val="clear" w:color="auto" w:fill="FFFFFF"/>
        </w:rPr>
        <w:t>2021</w:t>
      </w:r>
      <w:r w:rsidRPr="00E33A3D">
        <w:rPr>
          <w:rFonts w:ascii="Times New Roman" w:hAnsi="Times New Roman" w:cs="Times New Roman"/>
          <w:color w:val="000000" w:themeColor="text1"/>
          <w:sz w:val="28"/>
          <w:szCs w:val="28"/>
          <w:shd w:val="clear" w:color="auto" w:fill="FFFFFF"/>
        </w:rPr>
        <w:t>. – </w:t>
      </w:r>
      <w:r w:rsidRPr="00E33A3D">
        <w:rPr>
          <w:rStyle w:val="ac"/>
          <w:rFonts w:ascii="Times New Roman" w:hAnsi="Times New Roman" w:cs="Times New Roman"/>
          <w:b w:val="0"/>
          <w:bCs w:val="0"/>
          <w:color w:val="000000" w:themeColor="text1"/>
          <w:sz w:val="28"/>
          <w:szCs w:val="28"/>
          <w:shd w:val="clear" w:color="auto" w:fill="FFFFFF"/>
        </w:rPr>
        <w:t>703</w:t>
      </w:r>
      <w:r w:rsidRPr="00E33A3D">
        <w:rPr>
          <w:rFonts w:ascii="Times New Roman" w:hAnsi="Times New Roman" w:cs="Times New Roman"/>
          <w:color w:val="000000" w:themeColor="text1"/>
          <w:sz w:val="28"/>
          <w:szCs w:val="28"/>
          <w:shd w:val="clear" w:color="auto" w:fill="FFFFFF"/>
        </w:rPr>
        <w:t> c</w:t>
      </w:r>
      <w:r>
        <w:rPr>
          <w:rFonts w:ascii="Times New Roman" w:hAnsi="Times New Roman" w:cs="Times New Roman"/>
          <w:color w:val="000000" w:themeColor="text1"/>
          <w:sz w:val="28"/>
          <w:szCs w:val="28"/>
          <w:shd w:val="clear" w:color="auto" w:fill="FFFFFF"/>
        </w:rPr>
        <w:t>.</w:t>
      </w:r>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Мишарев А.А. Рынок ценных бумаг / А.А. Мишарев. – М.: СПб: Питер, </w:t>
      </w:r>
      <w:r w:rsidRPr="00A96838">
        <w:rPr>
          <w:rStyle w:val="ac"/>
          <w:rFonts w:ascii="Times New Roman" w:hAnsi="Times New Roman" w:cs="Times New Roman"/>
          <w:b w:val="0"/>
          <w:bCs w:val="0"/>
          <w:color w:val="000000" w:themeColor="text1"/>
          <w:sz w:val="28"/>
          <w:szCs w:val="28"/>
          <w:shd w:val="clear" w:color="auto" w:fill="FFFFFF"/>
        </w:rPr>
        <w:t>2022</w:t>
      </w:r>
      <w:r w:rsidRPr="00A96838">
        <w:rPr>
          <w:rFonts w:ascii="Times New Roman" w:hAnsi="Times New Roman" w:cs="Times New Roman"/>
          <w:color w:val="000000" w:themeColor="text1"/>
          <w:sz w:val="28"/>
          <w:szCs w:val="28"/>
          <w:shd w:val="clear" w:color="auto" w:fill="FFFFFF"/>
        </w:rPr>
        <w:t>. – 256 c.</w:t>
      </w:r>
    </w:p>
    <w:p w:rsidR="00DC5A6E" w:rsidRPr="00A96838" w:rsidRDefault="00DC5A6E" w:rsidP="00DC5A6E">
      <w:pPr>
        <w:pStyle w:val="aa"/>
        <w:numPr>
          <w:ilvl w:val="0"/>
          <w:numId w:val="14"/>
        </w:numPr>
        <w:tabs>
          <w:tab w:val="left" w:pos="851"/>
        </w:tabs>
        <w:ind w:left="0" w:firstLine="709"/>
        <w:rPr>
          <w:rFonts w:ascii="Times New Roman" w:eastAsia="Times New Roman" w:hAnsi="Times New Roman" w:cs="Times New Roman"/>
          <w:color w:val="000000" w:themeColor="text1"/>
          <w:sz w:val="28"/>
          <w:szCs w:val="28"/>
        </w:rPr>
      </w:pPr>
      <w:r w:rsidRPr="00A96838">
        <w:rPr>
          <w:rFonts w:ascii="Times New Roman" w:eastAsia="Times New Roman" w:hAnsi="Times New Roman" w:cs="Times New Roman"/>
          <w:color w:val="000000" w:themeColor="text1"/>
          <w:sz w:val="28"/>
          <w:szCs w:val="28"/>
        </w:rPr>
        <w:t xml:space="preserve">Модель экономического развития. – </w:t>
      </w:r>
      <w:r w:rsidRPr="00A96838">
        <w:rPr>
          <w:rFonts w:ascii="Times New Roman" w:eastAsia="Times New Roman" w:hAnsi="Times New Roman" w:cs="Times New Roman"/>
          <w:color w:val="000000" w:themeColor="text1"/>
          <w:sz w:val="28"/>
          <w:szCs w:val="28"/>
          <w:lang w:val="en-US"/>
        </w:rPr>
        <w:t>URL</w:t>
      </w:r>
      <w:r w:rsidRPr="00A9683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hyperlink r:id="rId19" w:history="1">
        <w:r w:rsidRPr="00A96838">
          <w:rPr>
            <w:rStyle w:val="ae"/>
            <w:rFonts w:ascii="Times New Roman" w:eastAsia="Times New Roman" w:hAnsi="Times New Roman" w:cs="Times New Roman"/>
            <w:color w:val="000000" w:themeColor="text1"/>
            <w:sz w:val="28"/>
            <w:szCs w:val="28"/>
            <w:u w:val="none"/>
          </w:rPr>
          <w:t>http://duma.gov.ru/</w:t>
        </w:r>
      </w:hyperlink>
    </w:p>
    <w:p w:rsidR="00DC5A6E" w:rsidRPr="001469F5" w:rsidRDefault="00DC5A6E" w:rsidP="001469F5">
      <w:pPr>
        <w:pStyle w:val="aa"/>
        <w:numPr>
          <w:ilvl w:val="0"/>
          <w:numId w:val="14"/>
        </w:numPr>
        <w:shd w:val="clear" w:color="auto" w:fill="FFFFFF"/>
        <w:tabs>
          <w:tab w:val="center" w:pos="284"/>
          <w:tab w:val="left" w:pos="1134"/>
        </w:tabs>
        <w:ind w:left="0" w:firstLine="709"/>
        <w:rPr>
          <w:rFonts w:ascii="Times New Roman" w:eastAsia="Times New Roman" w:hAnsi="Times New Roman" w:cs="Times New Roman"/>
          <w:sz w:val="28"/>
          <w:szCs w:val="28"/>
        </w:rPr>
      </w:pPr>
      <w:r w:rsidRPr="001469F5">
        <w:rPr>
          <w:rFonts w:ascii="Times New Roman" w:eastAsia="Times New Roman" w:hAnsi="Times New Roman" w:cs="Times New Roman"/>
          <w:color w:val="000000" w:themeColor="text1"/>
          <w:sz w:val="28"/>
          <w:szCs w:val="28"/>
        </w:rPr>
        <w:t xml:space="preserve">Новая </w:t>
      </w:r>
      <w:r w:rsidR="001469F5">
        <w:rPr>
          <w:rFonts w:ascii="Times New Roman" w:eastAsia="Times New Roman" w:hAnsi="Times New Roman" w:cs="Times New Roman"/>
          <w:color w:val="000000" w:themeColor="text1"/>
          <w:sz w:val="28"/>
          <w:szCs w:val="28"/>
        </w:rPr>
        <w:tab/>
      </w:r>
      <w:r w:rsidRPr="001469F5">
        <w:rPr>
          <w:rFonts w:ascii="Times New Roman" w:eastAsia="Times New Roman" w:hAnsi="Times New Roman" w:cs="Times New Roman"/>
          <w:color w:val="000000" w:themeColor="text1"/>
          <w:sz w:val="28"/>
          <w:szCs w:val="28"/>
        </w:rPr>
        <w:t xml:space="preserve">модель </w:t>
      </w:r>
      <w:r w:rsidR="001469F5">
        <w:rPr>
          <w:rFonts w:ascii="Times New Roman" w:eastAsia="Times New Roman" w:hAnsi="Times New Roman" w:cs="Times New Roman"/>
          <w:color w:val="000000" w:themeColor="text1"/>
          <w:sz w:val="28"/>
          <w:szCs w:val="28"/>
        </w:rPr>
        <w:tab/>
      </w:r>
      <w:r w:rsidRPr="001469F5">
        <w:rPr>
          <w:rFonts w:ascii="Times New Roman" w:eastAsia="Times New Roman" w:hAnsi="Times New Roman" w:cs="Times New Roman"/>
          <w:color w:val="000000" w:themeColor="text1"/>
          <w:sz w:val="28"/>
          <w:szCs w:val="28"/>
        </w:rPr>
        <w:t xml:space="preserve">развития </w:t>
      </w:r>
      <w:r w:rsidR="001469F5">
        <w:rPr>
          <w:rFonts w:ascii="Times New Roman" w:eastAsia="Times New Roman" w:hAnsi="Times New Roman" w:cs="Times New Roman"/>
          <w:color w:val="000000" w:themeColor="text1"/>
          <w:sz w:val="28"/>
          <w:szCs w:val="28"/>
        </w:rPr>
        <w:tab/>
      </w:r>
      <w:r w:rsidRPr="001469F5">
        <w:rPr>
          <w:rFonts w:ascii="Times New Roman" w:eastAsia="Times New Roman" w:hAnsi="Times New Roman" w:cs="Times New Roman"/>
          <w:color w:val="000000" w:themeColor="text1"/>
          <w:sz w:val="28"/>
          <w:szCs w:val="28"/>
        </w:rPr>
        <w:t>экономик</w:t>
      </w:r>
      <w:r w:rsidR="001469F5">
        <w:rPr>
          <w:rFonts w:ascii="Times New Roman" w:eastAsia="Times New Roman" w:hAnsi="Times New Roman" w:cs="Times New Roman"/>
          <w:color w:val="000000" w:themeColor="text1"/>
          <w:sz w:val="28"/>
          <w:szCs w:val="28"/>
        </w:rPr>
        <w:t>и.</w:t>
      </w:r>
      <w:r w:rsidRPr="001469F5">
        <w:rPr>
          <w:rFonts w:ascii="Times New Roman" w:eastAsia="Times New Roman" w:hAnsi="Times New Roman" w:cs="Times New Roman"/>
          <w:color w:val="000000" w:themeColor="text1"/>
          <w:sz w:val="28"/>
          <w:szCs w:val="28"/>
        </w:rPr>
        <w:t xml:space="preserve"> – </w:t>
      </w:r>
      <w:r w:rsidR="001469F5" w:rsidRPr="001469F5">
        <w:rPr>
          <w:rFonts w:ascii="Times New Roman" w:eastAsia="Times New Roman" w:hAnsi="Times New Roman" w:cs="Times New Roman"/>
          <w:color w:val="000000" w:themeColor="text1"/>
          <w:sz w:val="28"/>
          <w:szCs w:val="28"/>
        </w:rPr>
        <w:tab/>
      </w:r>
      <w:r w:rsidRPr="001469F5">
        <w:rPr>
          <w:rFonts w:ascii="Times New Roman" w:eastAsia="Times New Roman" w:hAnsi="Times New Roman" w:cs="Times New Roman"/>
          <w:color w:val="000000" w:themeColor="text1"/>
          <w:sz w:val="28"/>
          <w:szCs w:val="28"/>
          <w:lang w:val="en-US"/>
        </w:rPr>
        <w:t>URL</w:t>
      </w:r>
      <w:r w:rsidRPr="001469F5">
        <w:rPr>
          <w:rFonts w:ascii="Times New Roman" w:eastAsia="Times New Roman" w:hAnsi="Times New Roman" w:cs="Times New Roman"/>
          <w:color w:val="000000" w:themeColor="text1"/>
          <w:sz w:val="28"/>
          <w:szCs w:val="28"/>
        </w:rPr>
        <w:t>:</w:t>
      </w:r>
      <w:r w:rsidRPr="001469F5">
        <w:t xml:space="preserve"> </w:t>
      </w:r>
      <w:r w:rsidR="001469F5" w:rsidRPr="001469F5">
        <w:rPr>
          <w:rFonts w:ascii="Times New Roman" w:hAnsi="Times New Roman" w:cs="Times New Roman"/>
          <w:sz w:val="28"/>
          <w:szCs w:val="28"/>
          <w:lang w:val="en-US"/>
        </w:rPr>
        <w:t>https</w:t>
      </w:r>
      <w:r w:rsidR="001469F5" w:rsidRPr="001469F5">
        <w:rPr>
          <w:rFonts w:ascii="Times New Roman" w:hAnsi="Times New Roman" w:cs="Times New Roman"/>
          <w:sz w:val="28"/>
          <w:szCs w:val="28"/>
        </w:rPr>
        <w:t>://</w:t>
      </w:r>
      <w:r w:rsidR="001469F5" w:rsidRPr="001469F5">
        <w:rPr>
          <w:rFonts w:ascii="Times New Roman" w:hAnsi="Times New Roman" w:cs="Times New Roman"/>
          <w:sz w:val="28"/>
          <w:szCs w:val="28"/>
          <w:lang w:val="en-US"/>
        </w:rPr>
        <w:t>sovross</w:t>
      </w:r>
      <w:r w:rsidR="001469F5" w:rsidRPr="001469F5">
        <w:rPr>
          <w:rFonts w:ascii="Times New Roman" w:hAnsi="Times New Roman" w:cs="Times New Roman"/>
          <w:sz w:val="28"/>
          <w:szCs w:val="28"/>
        </w:rPr>
        <w:t>.</w:t>
      </w:r>
      <w:r w:rsidR="001469F5" w:rsidRPr="001469F5">
        <w:rPr>
          <w:rFonts w:ascii="Times New Roman" w:hAnsi="Times New Roman" w:cs="Times New Roman"/>
          <w:sz w:val="28"/>
          <w:szCs w:val="28"/>
          <w:lang w:val="en-US"/>
        </w:rPr>
        <w:t>ru</w:t>
      </w:r>
      <w:r w:rsidR="001469F5" w:rsidRPr="001469F5">
        <w:rPr>
          <w:rFonts w:ascii="Times New Roman" w:hAnsi="Times New Roman" w:cs="Times New Roman"/>
          <w:sz w:val="28"/>
          <w:szCs w:val="28"/>
        </w:rPr>
        <w:t>/2023/04/07/</w:t>
      </w:r>
      <w:r w:rsidR="001469F5" w:rsidRPr="001469F5">
        <w:rPr>
          <w:rFonts w:ascii="Times New Roman" w:hAnsi="Times New Roman" w:cs="Times New Roman"/>
          <w:sz w:val="28"/>
          <w:szCs w:val="28"/>
          <w:lang w:val="en-US"/>
        </w:rPr>
        <w:t>novaya</w:t>
      </w:r>
      <w:r w:rsidR="001469F5" w:rsidRPr="001469F5">
        <w:rPr>
          <w:rFonts w:ascii="Times New Roman" w:hAnsi="Times New Roman" w:cs="Times New Roman"/>
          <w:sz w:val="28"/>
          <w:szCs w:val="28"/>
        </w:rPr>
        <w:t>-</w:t>
      </w:r>
      <w:r w:rsidR="001469F5" w:rsidRPr="001469F5">
        <w:rPr>
          <w:rFonts w:ascii="Times New Roman" w:hAnsi="Times New Roman" w:cs="Times New Roman"/>
          <w:sz w:val="28"/>
          <w:szCs w:val="28"/>
          <w:lang w:val="en-US"/>
        </w:rPr>
        <w:t>model</w:t>
      </w:r>
      <w:r w:rsidR="001469F5" w:rsidRPr="001469F5">
        <w:rPr>
          <w:rFonts w:ascii="Times New Roman" w:hAnsi="Times New Roman" w:cs="Times New Roman"/>
          <w:sz w:val="28"/>
          <w:szCs w:val="28"/>
        </w:rPr>
        <w:t>/</w:t>
      </w:r>
    </w:p>
    <w:p w:rsidR="00DC5A6E" w:rsidRPr="00E33A3D" w:rsidRDefault="00DC5A6E" w:rsidP="00DC5A6E">
      <w:pPr>
        <w:pStyle w:val="aa"/>
        <w:numPr>
          <w:ilvl w:val="0"/>
          <w:numId w:val="14"/>
        </w:numPr>
        <w:shd w:val="clear" w:color="auto" w:fill="FFFFFF"/>
        <w:tabs>
          <w:tab w:val="left" w:pos="851"/>
        </w:tabs>
        <w:ind w:left="0" w:firstLine="709"/>
        <w:rPr>
          <w:rFonts w:ascii="Times New Roman" w:eastAsia="Times New Roman" w:hAnsi="Times New Roman" w:cs="Times New Roman"/>
          <w:color w:val="000000" w:themeColor="text1"/>
          <w:sz w:val="28"/>
          <w:szCs w:val="28"/>
          <w:shd w:val="clear" w:color="auto" w:fill="FFFFFF"/>
        </w:rPr>
      </w:pPr>
      <w:r w:rsidRPr="001469F5">
        <w:rPr>
          <w:rFonts w:ascii="Times New Roman" w:eastAsia="Times New Roman" w:hAnsi="Times New Roman" w:cs="Times New Roman"/>
          <w:color w:val="000000" w:themeColor="text1"/>
          <w:sz w:val="28"/>
          <w:szCs w:val="28"/>
        </w:rPr>
        <w:t>Основы экономической теории</w:t>
      </w:r>
      <w:r w:rsidR="001469F5">
        <w:rPr>
          <w:rFonts w:ascii="Times New Roman" w:eastAsia="Times New Roman" w:hAnsi="Times New Roman" w:cs="Times New Roman"/>
          <w:color w:val="000000" w:themeColor="text1"/>
          <w:sz w:val="28"/>
          <w:szCs w:val="28"/>
        </w:rPr>
        <w:t>.</w:t>
      </w:r>
      <w:r w:rsidRPr="001469F5">
        <w:rPr>
          <w:rFonts w:ascii="Times New Roman" w:eastAsia="Times New Roman" w:hAnsi="Times New Roman" w:cs="Times New Roman"/>
          <w:color w:val="000000" w:themeColor="text1"/>
          <w:sz w:val="28"/>
          <w:szCs w:val="28"/>
        </w:rPr>
        <w:t xml:space="preserve"> – </w:t>
      </w:r>
      <w:r w:rsidRPr="001469F5">
        <w:rPr>
          <w:rFonts w:ascii="Times New Roman" w:eastAsia="Times New Roman" w:hAnsi="Times New Roman" w:cs="Times New Roman"/>
          <w:color w:val="000000" w:themeColor="text1"/>
          <w:sz w:val="28"/>
          <w:szCs w:val="28"/>
          <w:lang w:val="en-US"/>
        </w:rPr>
        <w:t>URL</w:t>
      </w:r>
      <w:r w:rsidRPr="001469F5">
        <w:rPr>
          <w:rFonts w:ascii="Times New Roman" w:eastAsia="Times New Roman" w:hAnsi="Times New Roman" w:cs="Times New Roman"/>
          <w:color w:val="000000" w:themeColor="text1"/>
          <w:sz w:val="28"/>
          <w:szCs w:val="28"/>
        </w:rPr>
        <w:t>: https://cyberleninka.ru</w:t>
      </w:r>
      <w:r w:rsidRPr="001469F5">
        <w:rPr>
          <w:rFonts w:ascii="Times New Roman" w:eastAsia="Times New Roman" w:hAnsi="Times New Roman" w:cs="Times New Roman"/>
          <w:color w:val="000000" w:themeColor="text1"/>
          <w:sz w:val="28"/>
          <w:szCs w:val="28"/>
          <w:shd w:val="clear" w:color="auto" w:fill="FFFFFF"/>
        </w:rPr>
        <w:t>/</w:t>
      </w:r>
    </w:p>
    <w:p w:rsidR="00DC5A6E" w:rsidRPr="00A96838" w:rsidRDefault="00DC5A6E" w:rsidP="001469F5">
      <w:pPr>
        <w:pStyle w:val="aa"/>
        <w:numPr>
          <w:ilvl w:val="0"/>
          <w:numId w:val="14"/>
        </w:numPr>
        <w:tabs>
          <w:tab w:val="left" w:pos="284"/>
          <w:tab w:val="left" w:pos="851"/>
        </w:tabs>
        <w:ind w:left="0" w:firstLine="709"/>
        <w:rPr>
          <w:rFonts w:ascii="Times New Roman" w:hAnsi="Times New Roman" w:cs="Times New Roman"/>
          <w:color w:val="000000" w:themeColor="text1"/>
          <w:sz w:val="28"/>
          <w:szCs w:val="28"/>
        </w:rPr>
      </w:pPr>
      <w:r w:rsidRPr="00A96838">
        <w:rPr>
          <w:rFonts w:ascii="Times New Roman" w:hAnsi="Times New Roman" w:cs="Times New Roman"/>
          <w:color w:val="000000" w:themeColor="text1"/>
          <w:sz w:val="28"/>
          <w:szCs w:val="28"/>
        </w:rPr>
        <w:t xml:space="preserve">Развитие финансового сектора. – </w:t>
      </w:r>
      <w:r w:rsidRPr="00A96838">
        <w:rPr>
          <w:rFonts w:ascii="Times New Roman" w:hAnsi="Times New Roman" w:cs="Times New Roman"/>
          <w:color w:val="000000" w:themeColor="text1"/>
          <w:sz w:val="28"/>
          <w:szCs w:val="28"/>
          <w:lang w:val="en-US"/>
        </w:rPr>
        <w:t>URL</w:t>
      </w:r>
      <w:r w:rsidRPr="00A96838">
        <w:rPr>
          <w:rFonts w:ascii="Times New Roman" w:hAnsi="Times New Roman" w:cs="Times New Roman"/>
          <w:color w:val="000000" w:themeColor="text1"/>
          <w:sz w:val="28"/>
          <w:szCs w:val="28"/>
        </w:rPr>
        <w:t xml:space="preserve">: </w:t>
      </w:r>
      <w:hyperlink r:id="rId20" w:history="1">
        <w:r w:rsidRPr="00A96838">
          <w:rPr>
            <w:rStyle w:val="ae"/>
            <w:rFonts w:ascii="Times New Roman" w:hAnsi="Times New Roman" w:cs="Times New Roman"/>
            <w:color w:val="000000" w:themeColor="text1"/>
            <w:sz w:val="28"/>
            <w:szCs w:val="28"/>
            <w:u w:val="none"/>
          </w:rPr>
          <w:t>https://cbr.ru/</w:t>
        </w:r>
      </w:hyperlink>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Рот. А. Основы государственного регулирования финансового ры</w:t>
      </w:r>
      <w:r w:rsidRPr="00A96838">
        <w:rPr>
          <w:rFonts w:ascii="Times New Roman" w:hAnsi="Times New Roman" w:cs="Times New Roman"/>
          <w:color w:val="000000" w:themeColor="text1"/>
          <w:sz w:val="28"/>
          <w:szCs w:val="28"/>
          <w:shd w:val="clear" w:color="auto" w:fill="FFFFFF"/>
        </w:rPr>
        <w:t>н</w:t>
      </w:r>
      <w:r w:rsidRPr="00A96838">
        <w:rPr>
          <w:rFonts w:ascii="Times New Roman" w:hAnsi="Times New Roman" w:cs="Times New Roman"/>
          <w:color w:val="000000" w:themeColor="text1"/>
          <w:sz w:val="28"/>
          <w:szCs w:val="28"/>
          <w:shd w:val="clear" w:color="auto" w:fill="FFFFFF"/>
        </w:rPr>
        <w:t>ка / А. Рот, Р. Бернард, Я. Миркин. – М.: Юстицинформ, </w:t>
      </w:r>
      <w:r w:rsidRPr="00A96838">
        <w:rPr>
          <w:rStyle w:val="ac"/>
          <w:rFonts w:ascii="Times New Roman" w:hAnsi="Times New Roman" w:cs="Times New Roman"/>
          <w:b w:val="0"/>
          <w:bCs w:val="0"/>
          <w:color w:val="000000" w:themeColor="text1"/>
          <w:sz w:val="28"/>
          <w:szCs w:val="28"/>
          <w:shd w:val="clear" w:color="auto" w:fill="FFFFFF"/>
        </w:rPr>
        <w:t>2022</w:t>
      </w:r>
      <w:r w:rsidRPr="00A96838">
        <w:rPr>
          <w:rFonts w:ascii="Times New Roman" w:hAnsi="Times New Roman" w:cs="Times New Roman"/>
          <w:color w:val="000000" w:themeColor="text1"/>
          <w:sz w:val="28"/>
          <w:szCs w:val="28"/>
          <w:shd w:val="clear" w:color="auto" w:fill="FFFFFF"/>
        </w:rPr>
        <w:t>. – 512 c.</w:t>
      </w:r>
    </w:p>
    <w:p w:rsidR="00DC5A6E" w:rsidRPr="00E33A3D" w:rsidRDefault="00DC5A6E" w:rsidP="00DC5A6E">
      <w:pPr>
        <w:pStyle w:val="aa"/>
        <w:numPr>
          <w:ilvl w:val="0"/>
          <w:numId w:val="14"/>
        </w:numPr>
        <w:shd w:val="clear" w:color="auto" w:fill="FFFFFF"/>
        <w:ind w:left="0" w:firstLine="709"/>
        <w:rPr>
          <w:rFonts w:ascii="Times New Roman" w:hAnsi="Times New Roman" w:cs="Times New Roman"/>
          <w:color w:val="000000" w:themeColor="text1"/>
          <w:sz w:val="28"/>
          <w:szCs w:val="28"/>
          <w:shd w:val="clear" w:color="auto" w:fill="FFFFFF"/>
        </w:rPr>
      </w:pPr>
      <w:r w:rsidRPr="00E33A3D">
        <w:rPr>
          <w:rFonts w:ascii="Times New Roman" w:eastAsia="Times New Roman" w:hAnsi="Times New Roman" w:cs="Times New Roman"/>
          <w:color w:val="000000" w:themeColor="text1"/>
          <w:sz w:val="28"/>
          <w:szCs w:val="28"/>
        </w:rPr>
        <w:t>Рыночные отношения –</w:t>
      </w:r>
      <w:r w:rsidRPr="00F10608">
        <w:rPr>
          <w:rFonts w:ascii="Times New Roman" w:eastAsia="Times New Roman" w:hAnsi="Times New Roman" w:cs="Times New Roman"/>
          <w:color w:val="000000" w:themeColor="text1"/>
          <w:sz w:val="28"/>
          <w:szCs w:val="28"/>
        </w:rPr>
        <w:t xml:space="preserve"> </w:t>
      </w:r>
      <w:r w:rsidRPr="00E33A3D">
        <w:rPr>
          <w:rFonts w:ascii="Times New Roman" w:eastAsia="Times New Roman" w:hAnsi="Times New Roman" w:cs="Times New Roman"/>
          <w:color w:val="000000" w:themeColor="text1"/>
          <w:sz w:val="28"/>
          <w:szCs w:val="28"/>
          <w:lang w:val="en-US"/>
        </w:rPr>
        <w:t>URL</w:t>
      </w:r>
      <w:r w:rsidRPr="00E33A3D">
        <w:rPr>
          <w:rFonts w:ascii="Times New Roman" w:eastAsia="Times New Roman" w:hAnsi="Times New Roman" w:cs="Times New Roman"/>
          <w:color w:val="000000" w:themeColor="text1"/>
          <w:sz w:val="28"/>
          <w:szCs w:val="28"/>
        </w:rPr>
        <w:t>: https://pandia.ru/text/77/202/65247.ph</w:t>
      </w:r>
      <w:r w:rsidRPr="00E33A3D">
        <w:rPr>
          <w:rFonts w:ascii="Times New Roman" w:eastAsia="Times New Roman" w:hAnsi="Times New Roman" w:cs="Times New Roman"/>
          <w:color w:val="000000" w:themeColor="text1"/>
          <w:sz w:val="28"/>
          <w:szCs w:val="28"/>
          <w:shd w:val="clear" w:color="auto" w:fill="FFFFFF"/>
        </w:rPr>
        <w:t>p</w:t>
      </w:r>
    </w:p>
    <w:p w:rsidR="00DC5A6E" w:rsidRPr="00A96838" w:rsidRDefault="00DC5A6E" w:rsidP="00DC5A6E">
      <w:pPr>
        <w:pStyle w:val="aa"/>
        <w:numPr>
          <w:ilvl w:val="0"/>
          <w:numId w:val="14"/>
        </w:numPr>
        <w:shd w:val="clear" w:color="auto" w:fill="FFFFFF"/>
        <w:tabs>
          <w:tab w:val="left" w:pos="851"/>
        </w:tabs>
        <w:ind w:left="0" w:firstLine="709"/>
        <w:rPr>
          <w:rFonts w:ascii="Times New Roman" w:eastAsia="Times New Roman" w:hAnsi="Times New Roman" w:cs="Times New Roman"/>
          <w:color w:val="000000" w:themeColor="text1"/>
          <w:sz w:val="28"/>
          <w:szCs w:val="28"/>
        </w:rPr>
      </w:pPr>
      <w:r w:rsidRPr="00A96838">
        <w:rPr>
          <w:rFonts w:ascii="Times New Roman" w:eastAsia="Times New Roman" w:hAnsi="Times New Roman" w:cs="Times New Roman"/>
          <w:color w:val="000000" w:themeColor="text1"/>
          <w:sz w:val="28"/>
          <w:szCs w:val="28"/>
        </w:rPr>
        <w:t>Сидоров В. А. Экономическая теория: учебник для вузов.: эле</w:t>
      </w:r>
      <w:r w:rsidRPr="00A96838">
        <w:rPr>
          <w:rFonts w:ascii="Times New Roman" w:eastAsia="Times New Roman" w:hAnsi="Times New Roman" w:cs="Times New Roman"/>
          <w:color w:val="000000" w:themeColor="text1"/>
          <w:sz w:val="28"/>
          <w:szCs w:val="28"/>
        </w:rPr>
        <w:t>к</w:t>
      </w:r>
      <w:r w:rsidRPr="00A96838">
        <w:rPr>
          <w:rFonts w:ascii="Times New Roman" w:eastAsia="Times New Roman" w:hAnsi="Times New Roman" w:cs="Times New Roman"/>
          <w:color w:val="000000" w:themeColor="text1"/>
          <w:sz w:val="28"/>
          <w:szCs w:val="28"/>
        </w:rPr>
        <w:t>тронное учебное издание. 2014</w:t>
      </w:r>
    </w:p>
    <w:p w:rsidR="00DC5A6E" w:rsidRPr="00F10608" w:rsidRDefault="00DC5A6E" w:rsidP="00DC5A6E">
      <w:pPr>
        <w:pStyle w:val="aa"/>
        <w:numPr>
          <w:ilvl w:val="0"/>
          <w:numId w:val="14"/>
        </w:numPr>
        <w:shd w:val="clear" w:color="auto" w:fill="FFFFFF"/>
        <w:ind w:left="0" w:firstLine="709"/>
        <w:textAlignment w:val="baseline"/>
        <w:rPr>
          <w:rFonts w:ascii="Times New Roman" w:eastAsia="Times New Roman" w:hAnsi="Times New Roman" w:cs="Times New Roman"/>
          <w:sz w:val="28"/>
          <w:szCs w:val="28"/>
        </w:rPr>
      </w:pPr>
      <w:r w:rsidRPr="00F10608">
        <w:rPr>
          <w:rFonts w:ascii="Times New Roman" w:hAnsi="Times New Roman" w:cs="Times New Roman"/>
          <w:bCs/>
          <w:sz w:val="28"/>
          <w:szCs w:val="28"/>
          <w:shd w:val="clear" w:color="auto" w:fill="FFFFFF"/>
        </w:rPr>
        <w:t>Статья</w:t>
      </w:r>
      <w:r w:rsidRPr="00F10608">
        <w:rPr>
          <w:rFonts w:ascii="Times New Roman" w:hAnsi="Times New Roman" w:cs="Times New Roman"/>
          <w:sz w:val="28"/>
          <w:szCs w:val="28"/>
          <w:shd w:val="clear" w:color="auto" w:fill="FFFFFF"/>
        </w:rPr>
        <w:t> «</w:t>
      </w:r>
      <w:r w:rsidRPr="00F10608">
        <w:rPr>
          <w:rFonts w:ascii="Times New Roman" w:hAnsi="Times New Roman" w:cs="Times New Roman"/>
          <w:bCs/>
          <w:sz w:val="28"/>
          <w:szCs w:val="28"/>
          <w:shd w:val="clear" w:color="auto" w:fill="FFFFFF"/>
        </w:rPr>
        <w:t>Товарное</w:t>
      </w:r>
      <w:r w:rsidRPr="00F10608">
        <w:rPr>
          <w:rFonts w:ascii="Times New Roman" w:hAnsi="Times New Roman" w:cs="Times New Roman"/>
          <w:sz w:val="28"/>
          <w:szCs w:val="28"/>
          <w:shd w:val="clear" w:color="auto" w:fill="FFFFFF"/>
        </w:rPr>
        <w:t> производство» Журнал «Политэконом» Изд</w:t>
      </w:r>
      <w:r w:rsidRPr="00F10608">
        <w:rPr>
          <w:rFonts w:ascii="Times New Roman" w:hAnsi="Times New Roman" w:cs="Times New Roman"/>
          <w:sz w:val="28"/>
          <w:szCs w:val="28"/>
          <w:shd w:val="clear" w:color="auto" w:fill="FFFFFF"/>
        </w:rPr>
        <w:t>а</w:t>
      </w:r>
      <w:r w:rsidRPr="00F10608">
        <w:rPr>
          <w:rFonts w:ascii="Times New Roman" w:hAnsi="Times New Roman" w:cs="Times New Roman"/>
          <w:sz w:val="28"/>
          <w:szCs w:val="28"/>
          <w:shd w:val="clear" w:color="auto" w:fill="FFFFFF"/>
        </w:rPr>
        <w:t>тель</w:t>
      </w:r>
      <w:r>
        <w:rPr>
          <w:rFonts w:ascii="Times New Roman" w:hAnsi="Times New Roman" w:cs="Times New Roman"/>
          <w:sz w:val="28"/>
          <w:szCs w:val="28"/>
          <w:shd w:val="clear" w:color="auto" w:fill="FFFFFF"/>
        </w:rPr>
        <w:t>ство «</w:t>
      </w:r>
      <w:r w:rsidRPr="00F10608">
        <w:rPr>
          <w:rFonts w:ascii="Times New Roman" w:hAnsi="Times New Roman" w:cs="Times New Roman"/>
          <w:sz w:val="28"/>
          <w:szCs w:val="28"/>
          <w:shd w:val="clear" w:color="auto" w:fill="FFFFFF"/>
        </w:rPr>
        <w:t>Политэконом</w:t>
      </w:r>
      <w:r>
        <w:rPr>
          <w:rFonts w:ascii="Times New Roman" w:hAnsi="Times New Roman" w:cs="Times New Roman"/>
          <w:sz w:val="28"/>
          <w:szCs w:val="28"/>
          <w:shd w:val="clear" w:color="auto" w:fill="FFFFFF"/>
        </w:rPr>
        <w:t>издат»</w:t>
      </w:r>
      <w:r w:rsidRPr="00F10608">
        <w:rPr>
          <w:rFonts w:ascii="Times New Roman" w:hAnsi="Times New Roman" w:cs="Times New Roman"/>
          <w:sz w:val="28"/>
          <w:szCs w:val="28"/>
          <w:shd w:val="clear" w:color="auto" w:fill="FFFFFF"/>
        </w:rPr>
        <w:t xml:space="preserve"> №2,</w:t>
      </w:r>
      <w:r>
        <w:rPr>
          <w:rFonts w:ascii="Times New Roman" w:hAnsi="Times New Roman" w:cs="Times New Roman"/>
          <w:sz w:val="28"/>
          <w:szCs w:val="28"/>
          <w:shd w:val="clear" w:color="auto" w:fill="FFFFFF"/>
        </w:rPr>
        <w:t xml:space="preserve"> 2020</w:t>
      </w:r>
      <w:r w:rsidRPr="00F10608">
        <w:rPr>
          <w:rFonts w:ascii="Times New Roman" w:hAnsi="Times New Roman" w:cs="Times New Roman"/>
          <w:sz w:val="28"/>
          <w:szCs w:val="28"/>
          <w:shd w:val="clear" w:color="auto" w:fill="FFFFFF"/>
        </w:rPr>
        <w:t xml:space="preserve"> г.</w:t>
      </w:r>
    </w:p>
    <w:p w:rsidR="00DC5A6E" w:rsidRPr="00A96838" w:rsidRDefault="00DC5A6E" w:rsidP="00DC5A6E">
      <w:pPr>
        <w:pStyle w:val="aa"/>
        <w:numPr>
          <w:ilvl w:val="0"/>
          <w:numId w:val="14"/>
        </w:numPr>
        <w:shd w:val="clear" w:color="auto" w:fill="FFFFFF"/>
        <w:tabs>
          <w:tab w:val="left" w:pos="851"/>
        </w:tabs>
        <w:ind w:left="0" w:firstLine="709"/>
        <w:textAlignment w:val="baseline"/>
        <w:rPr>
          <w:rFonts w:ascii="Times New Roman" w:eastAsia="Times New Roman" w:hAnsi="Times New Roman" w:cs="Times New Roman"/>
          <w:color w:val="000000" w:themeColor="text1"/>
          <w:sz w:val="28"/>
          <w:szCs w:val="28"/>
        </w:rPr>
      </w:pPr>
      <w:r w:rsidRPr="00A96838">
        <w:rPr>
          <w:rFonts w:ascii="Times New Roman" w:eastAsia="Times New Roman" w:hAnsi="Times New Roman" w:cs="Times New Roman"/>
          <w:color w:val="000000" w:themeColor="text1"/>
          <w:sz w:val="28"/>
          <w:szCs w:val="28"/>
        </w:rPr>
        <w:t>Сухарев О. С. Экономическая теория. Современные проблемы: учебник для вузов / О. С. Сухарев. – Москва: Издательство Юрайт, 2021. – 215 с.</w:t>
      </w:r>
    </w:p>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Федько, В. П. Инфраструктура товарного рынка / В.П. Федько, Н.Г. Федько. – М.: Феникс, </w:t>
      </w:r>
      <w:r w:rsidRPr="00A96838">
        <w:rPr>
          <w:rStyle w:val="ac"/>
          <w:rFonts w:ascii="Times New Roman" w:hAnsi="Times New Roman" w:cs="Times New Roman"/>
          <w:b w:val="0"/>
          <w:bCs w:val="0"/>
          <w:color w:val="000000" w:themeColor="text1"/>
          <w:sz w:val="28"/>
          <w:szCs w:val="28"/>
          <w:shd w:val="clear" w:color="auto" w:fill="FFFFFF"/>
        </w:rPr>
        <w:t>2021</w:t>
      </w:r>
      <w:r w:rsidRPr="00A96838">
        <w:rPr>
          <w:rFonts w:ascii="Times New Roman" w:hAnsi="Times New Roman" w:cs="Times New Roman"/>
          <w:color w:val="000000" w:themeColor="text1"/>
          <w:sz w:val="28"/>
          <w:szCs w:val="28"/>
          <w:shd w:val="clear" w:color="auto" w:fill="FFFFFF"/>
        </w:rPr>
        <w:t>. – 512 c.</w:t>
      </w:r>
    </w:p>
    <w:bookmarkEnd w:id="15"/>
    <w:p w:rsidR="00DC5A6E" w:rsidRPr="00A96838" w:rsidRDefault="00DC5A6E" w:rsidP="00DC5A6E">
      <w:pPr>
        <w:pStyle w:val="aa"/>
        <w:numPr>
          <w:ilvl w:val="0"/>
          <w:numId w:val="14"/>
        </w:numPr>
        <w:tabs>
          <w:tab w:val="left" w:pos="851"/>
        </w:tabs>
        <w:ind w:left="0" w:firstLine="709"/>
        <w:rPr>
          <w:rFonts w:ascii="Times New Roman" w:hAnsi="Times New Roman" w:cs="Times New Roman"/>
          <w:color w:val="000000" w:themeColor="text1"/>
          <w:sz w:val="28"/>
          <w:szCs w:val="28"/>
          <w:shd w:val="clear" w:color="auto" w:fill="FFFFFF"/>
        </w:rPr>
      </w:pPr>
      <w:r w:rsidRPr="00A96838">
        <w:rPr>
          <w:rFonts w:ascii="Times New Roman" w:hAnsi="Times New Roman" w:cs="Times New Roman"/>
          <w:color w:val="000000" w:themeColor="text1"/>
          <w:sz w:val="28"/>
          <w:szCs w:val="28"/>
          <w:shd w:val="clear" w:color="auto" w:fill="FFFFFF"/>
        </w:rPr>
        <w:t>Ярных Э. А. Информационная инфраструктура и статистический анализ рынка товаров и услуг / Э.А. Ярных. – М.: Финансы и статист</w:t>
      </w:r>
      <w:r w:rsidRPr="00A96838">
        <w:rPr>
          <w:rFonts w:ascii="Times New Roman" w:hAnsi="Times New Roman" w:cs="Times New Roman"/>
          <w:color w:val="000000" w:themeColor="text1"/>
          <w:sz w:val="28"/>
          <w:szCs w:val="28"/>
          <w:shd w:val="clear" w:color="auto" w:fill="FFFFFF"/>
        </w:rPr>
        <w:t>и</w:t>
      </w:r>
      <w:r w:rsidRPr="00A96838">
        <w:rPr>
          <w:rFonts w:ascii="Times New Roman" w:hAnsi="Times New Roman" w:cs="Times New Roman"/>
          <w:color w:val="000000" w:themeColor="text1"/>
          <w:sz w:val="28"/>
          <w:szCs w:val="28"/>
          <w:shd w:val="clear" w:color="auto" w:fill="FFFFFF"/>
        </w:rPr>
        <w:t>ка, </w:t>
      </w:r>
      <w:r w:rsidRPr="00A96838">
        <w:rPr>
          <w:rStyle w:val="ac"/>
          <w:rFonts w:ascii="Times New Roman" w:hAnsi="Times New Roman" w:cs="Times New Roman"/>
          <w:b w:val="0"/>
          <w:bCs w:val="0"/>
          <w:color w:val="000000" w:themeColor="text1"/>
          <w:sz w:val="28"/>
          <w:szCs w:val="28"/>
          <w:shd w:val="clear" w:color="auto" w:fill="FFFFFF"/>
        </w:rPr>
        <w:t>2021</w:t>
      </w:r>
      <w:r w:rsidRPr="00A96838">
        <w:rPr>
          <w:rFonts w:ascii="Times New Roman" w:hAnsi="Times New Roman" w:cs="Times New Roman"/>
          <w:color w:val="000000" w:themeColor="text1"/>
          <w:sz w:val="28"/>
          <w:szCs w:val="28"/>
          <w:shd w:val="clear" w:color="auto" w:fill="FFFFFF"/>
        </w:rPr>
        <w:t>. – 368 c.</w:t>
      </w:r>
    </w:p>
    <w:sectPr w:rsidR="00DC5A6E" w:rsidRPr="00A96838" w:rsidSect="002017AB">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5CE" w:rsidRDefault="003365CE" w:rsidP="00E61B25">
      <w:pPr>
        <w:spacing w:line="240" w:lineRule="auto"/>
      </w:pPr>
      <w:r>
        <w:separator/>
      </w:r>
    </w:p>
  </w:endnote>
  <w:endnote w:type="continuationSeparator" w:id="1">
    <w:p w:rsidR="003365CE" w:rsidRDefault="003365CE" w:rsidP="00E61B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57612"/>
      <w:docPartObj>
        <w:docPartGallery w:val="Page Numbers (Bottom of Page)"/>
        <w:docPartUnique/>
      </w:docPartObj>
    </w:sdtPr>
    <w:sdtContent>
      <w:p w:rsidR="005436A0" w:rsidRDefault="00726B1E">
        <w:pPr>
          <w:pStyle w:val="a5"/>
          <w:jc w:val="center"/>
        </w:pPr>
        <w:fldSimple w:instr="PAGE   \* MERGEFORMAT">
          <w:r w:rsidR="00EB3DED">
            <w:rPr>
              <w:noProof/>
            </w:rPr>
            <w:t>2</w:t>
          </w:r>
        </w:fldSimple>
      </w:p>
    </w:sdtContent>
  </w:sdt>
  <w:p w:rsidR="005436A0" w:rsidRDefault="005436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A0" w:rsidRDefault="005436A0" w:rsidP="00F9533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5CE" w:rsidRDefault="003365CE" w:rsidP="00E61B25">
      <w:pPr>
        <w:spacing w:line="240" w:lineRule="auto"/>
      </w:pPr>
      <w:r>
        <w:separator/>
      </w:r>
    </w:p>
  </w:footnote>
  <w:footnote w:type="continuationSeparator" w:id="1">
    <w:p w:rsidR="003365CE" w:rsidRDefault="003365CE" w:rsidP="00E61B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0CC5"/>
    <w:multiLevelType w:val="multilevel"/>
    <w:tmpl w:val="48C0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0247B"/>
    <w:multiLevelType w:val="multilevel"/>
    <w:tmpl w:val="53D0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948E3"/>
    <w:multiLevelType w:val="hybridMultilevel"/>
    <w:tmpl w:val="D51291C8"/>
    <w:lvl w:ilvl="0" w:tplc="3F809926">
      <w:start w:val="1"/>
      <w:numFmt w:val="decimal"/>
      <w:lvlText w:val="%1"/>
      <w:lvlJc w:val="left"/>
      <w:pPr>
        <w:tabs>
          <w:tab w:val="num" w:pos="1134"/>
        </w:tabs>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B012B0"/>
    <w:multiLevelType w:val="multilevel"/>
    <w:tmpl w:val="6826E0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BBD2EFF"/>
    <w:multiLevelType w:val="hybridMultilevel"/>
    <w:tmpl w:val="1B8E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F18D9"/>
    <w:multiLevelType w:val="hybridMultilevel"/>
    <w:tmpl w:val="C910013E"/>
    <w:lvl w:ilvl="0" w:tplc="2F9CBF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455875"/>
    <w:multiLevelType w:val="multilevel"/>
    <w:tmpl w:val="A6FE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77A8F"/>
    <w:multiLevelType w:val="multilevel"/>
    <w:tmpl w:val="4674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630B9"/>
    <w:multiLevelType w:val="hybridMultilevel"/>
    <w:tmpl w:val="255E0AB0"/>
    <w:lvl w:ilvl="0" w:tplc="0DD4B9D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04531D"/>
    <w:multiLevelType w:val="hybridMultilevel"/>
    <w:tmpl w:val="6EDC6F2E"/>
    <w:lvl w:ilvl="0" w:tplc="4BBE20F2">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CA17A9B"/>
    <w:multiLevelType w:val="multilevel"/>
    <w:tmpl w:val="BAF018EC"/>
    <w:lvl w:ilvl="0">
      <w:start w:val="1"/>
      <w:numFmt w:val="decimal"/>
      <w:lvlText w:val="%1."/>
      <w:lvlJc w:val="left"/>
      <w:pPr>
        <w:ind w:left="450" w:hanging="450"/>
      </w:pPr>
      <w:rPr>
        <w:rFonts w:hint="default"/>
      </w:rPr>
    </w:lvl>
    <w:lvl w:ilvl="1">
      <w:start w:val="3"/>
      <w:numFmt w:val="decimal"/>
      <w:lvlText w:val="%1.%2."/>
      <w:lvlJc w:val="left"/>
      <w:pPr>
        <w:ind w:left="1707" w:hanging="7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11">
    <w:nsid w:val="5FCC61C1"/>
    <w:multiLevelType w:val="multilevel"/>
    <w:tmpl w:val="F16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940CC"/>
    <w:multiLevelType w:val="multilevel"/>
    <w:tmpl w:val="1DA6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2C0A94"/>
    <w:multiLevelType w:val="multilevel"/>
    <w:tmpl w:val="16CE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DA184A"/>
    <w:multiLevelType w:val="multilevel"/>
    <w:tmpl w:val="028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B55132"/>
    <w:multiLevelType w:val="multilevel"/>
    <w:tmpl w:val="4F08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6175C0"/>
    <w:multiLevelType w:val="multilevel"/>
    <w:tmpl w:val="6826E0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5494F8A"/>
    <w:multiLevelType w:val="hybridMultilevel"/>
    <w:tmpl w:val="275C6EBC"/>
    <w:lvl w:ilvl="0" w:tplc="9422604E">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DC2E2E"/>
    <w:multiLevelType w:val="multilevel"/>
    <w:tmpl w:val="B56C7B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B082251"/>
    <w:multiLevelType w:val="multilevel"/>
    <w:tmpl w:val="7F6E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A818DA"/>
    <w:multiLevelType w:val="hybridMultilevel"/>
    <w:tmpl w:val="94DC6300"/>
    <w:lvl w:ilvl="0" w:tplc="B6D0F4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8"/>
  </w:num>
  <w:num w:numId="3">
    <w:abstractNumId w:val="16"/>
  </w:num>
  <w:num w:numId="4">
    <w:abstractNumId w:val="10"/>
  </w:num>
  <w:num w:numId="5">
    <w:abstractNumId w:val="7"/>
  </w:num>
  <w:num w:numId="6">
    <w:abstractNumId w:val="12"/>
  </w:num>
  <w:num w:numId="7">
    <w:abstractNumId w:val="3"/>
  </w:num>
  <w:num w:numId="8">
    <w:abstractNumId w:val="15"/>
  </w:num>
  <w:num w:numId="9">
    <w:abstractNumId w:val="6"/>
  </w:num>
  <w:num w:numId="10">
    <w:abstractNumId w:val="0"/>
  </w:num>
  <w:num w:numId="11">
    <w:abstractNumId w:val="14"/>
  </w:num>
  <w:num w:numId="12">
    <w:abstractNumId w:val="19"/>
  </w:num>
  <w:num w:numId="13">
    <w:abstractNumId w:val="13"/>
  </w:num>
  <w:num w:numId="14">
    <w:abstractNumId w:val="2"/>
  </w:num>
  <w:num w:numId="15">
    <w:abstractNumId w:val="1"/>
  </w:num>
  <w:num w:numId="16">
    <w:abstractNumId w:val="11"/>
  </w:num>
  <w:num w:numId="17">
    <w:abstractNumId w:val="8"/>
  </w:num>
  <w:num w:numId="18">
    <w:abstractNumId w:val="9"/>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autoHyphenation/>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E61B25"/>
    <w:rsid w:val="00026744"/>
    <w:rsid w:val="000518CE"/>
    <w:rsid w:val="00081137"/>
    <w:rsid w:val="00095A8C"/>
    <w:rsid w:val="000E37DF"/>
    <w:rsid w:val="000F69C2"/>
    <w:rsid w:val="001462B8"/>
    <w:rsid w:val="001469F5"/>
    <w:rsid w:val="00146EED"/>
    <w:rsid w:val="00162A2C"/>
    <w:rsid w:val="0016708A"/>
    <w:rsid w:val="00173A52"/>
    <w:rsid w:val="001805D2"/>
    <w:rsid w:val="00181FA1"/>
    <w:rsid w:val="0018467E"/>
    <w:rsid w:val="001B1C86"/>
    <w:rsid w:val="001B3012"/>
    <w:rsid w:val="001B6485"/>
    <w:rsid w:val="001C5824"/>
    <w:rsid w:val="001E603A"/>
    <w:rsid w:val="002017AB"/>
    <w:rsid w:val="00205216"/>
    <w:rsid w:val="00211358"/>
    <w:rsid w:val="0022100C"/>
    <w:rsid w:val="00232312"/>
    <w:rsid w:val="00235574"/>
    <w:rsid w:val="002365C4"/>
    <w:rsid w:val="0024027A"/>
    <w:rsid w:val="00253073"/>
    <w:rsid w:val="00262BE5"/>
    <w:rsid w:val="002965A1"/>
    <w:rsid w:val="002A4AE3"/>
    <w:rsid w:val="002A59AA"/>
    <w:rsid w:val="002B61BF"/>
    <w:rsid w:val="002C6DD0"/>
    <w:rsid w:val="00324CB3"/>
    <w:rsid w:val="00335B7C"/>
    <w:rsid w:val="003365CE"/>
    <w:rsid w:val="0034141B"/>
    <w:rsid w:val="003506BA"/>
    <w:rsid w:val="003D3132"/>
    <w:rsid w:val="003F4A6B"/>
    <w:rsid w:val="004325A8"/>
    <w:rsid w:val="00440859"/>
    <w:rsid w:val="004879A5"/>
    <w:rsid w:val="004A576B"/>
    <w:rsid w:val="004C1887"/>
    <w:rsid w:val="004D1116"/>
    <w:rsid w:val="004D54D8"/>
    <w:rsid w:val="004D6B91"/>
    <w:rsid w:val="004E2B24"/>
    <w:rsid w:val="005436A0"/>
    <w:rsid w:val="00560E6F"/>
    <w:rsid w:val="00574A3D"/>
    <w:rsid w:val="00590D6D"/>
    <w:rsid w:val="005B4ACE"/>
    <w:rsid w:val="005D6658"/>
    <w:rsid w:val="005E25C6"/>
    <w:rsid w:val="005E2A0F"/>
    <w:rsid w:val="005E2A43"/>
    <w:rsid w:val="006002B6"/>
    <w:rsid w:val="006113BC"/>
    <w:rsid w:val="00665D1F"/>
    <w:rsid w:val="0066783A"/>
    <w:rsid w:val="00681CB7"/>
    <w:rsid w:val="006E78B9"/>
    <w:rsid w:val="00703541"/>
    <w:rsid w:val="00725BBD"/>
    <w:rsid w:val="00726B1E"/>
    <w:rsid w:val="007341AF"/>
    <w:rsid w:val="0074739F"/>
    <w:rsid w:val="007A0797"/>
    <w:rsid w:val="007A48BA"/>
    <w:rsid w:val="007A7174"/>
    <w:rsid w:val="007C7C0B"/>
    <w:rsid w:val="00800764"/>
    <w:rsid w:val="00810193"/>
    <w:rsid w:val="00810234"/>
    <w:rsid w:val="00824EB9"/>
    <w:rsid w:val="00855F7C"/>
    <w:rsid w:val="0089195D"/>
    <w:rsid w:val="008D0278"/>
    <w:rsid w:val="008E1299"/>
    <w:rsid w:val="008F184C"/>
    <w:rsid w:val="009014E8"/>
    <w:rsid w:val="009229B8"/>
    <w:rsid w:val="0094028D"/>
    <w:rsid w:val="009418BC"/>
    <w:rsid w:val="00956A9C"/>
    <w:rsid w:val="00964ECB"/>
    <w:rsid w:val="00966BC9"/>
    <w:rsid w:val="00980879"/>
    <w:rsid w:val="0098625B"/>
    <w:rsid w:val="009A19B7"/>
    <w:rsid w:val="009A6717"/>
    <w:rsid w:val="009C6201"/>
    <w:rsid w:val="00A21333"/>
    <w:rsid w:val="00A348E9"/>
    <w:rsid w:val="00A36552"/>
    <w:rsid w:val="00A5071A"/>
    <w:rsid w:val="00A616C1"/>
    <w:rsid w:val="00A93D76"/>
    <w:rsid w:val="00A96838"/>
    <w:rsid w:val="00AA069D"/>
    <w:rsid w:val="00AB4E2C"/>
    <w:rsid w:val="00AB5CA3"/>
    <w:rsid w:val="00AB7984"/>
    <w:rsid w:val="00AE0307"/>
    <w:rsid w:val="00AF16FC"/>
    <w:rsid w:val="00AF6000"/>
    <w:rsid w:val="00B028FF"/>
    <w:rsid w:val="00B15975"/>
    <w:rsid w:val="00B1681F"/>
    <w:rsid w:val="00B264AF"/>
    <w:rsid w:val="00B26BCF"/>
    <w:rsid w:val="00B314AF"/>
    <w:rsid w:val="00B44DA4"/>
    <w:rsid w:val="00B53167"/>
    <w:rsid w:val="00B756CC"/>
    <w:rsid w:val="00B9795B"/>
    <w:rsid w:val="00BA2E65"/>
    <w:rsid w:val="00BA6385"/>
    <w:rsid w:val="00BC5FFC"/>
    <w:rsid w:val="00BD408F"/>
    <w:rsid w:val="00BD6441"/>
    <w:rsid w:val="00BD74B3"/>
    <w:rsid w:val="00BE73DD"/>
    <w:rsid w:val="00BE7FD2"/>
    <w:rsid w:val="00BF57C0"/>
    <w:rsid w:val="00C00421"/>
    <w:rsid w:val="00C101A6"/>
    <w:rsid w:val="00C2378C"/>
    <w:rsid w:val="00C26368"/>
    <w:rsid w:val="00C6130D"/>
    <w:rsid w:val="00C87F55"/>
    <w:rsid w:val="00CC1638"/>
    <w:rsid w:val="00CD3876"/>
    <w:rsid w:val="00D26AC7"/>
    <w:rsid w:val="00D32DD5"/>
    <w:rsid w:val="00D5708F"/>
    <w:rsid w:val="00D61E09"/>
    <w:rsid w:val="00D846AD"/>
    <w:rsid w:val="00DA24F4"/>
    <w:rsid w:val="00DC0415"/>
    <w:rsid w:val="00DC5A6E"/>
    <w:rsid w:val="00DE38BB"/>
    <w:rsid w:val="00DF3090"/>
    <w:rsid w:val="00E026C3"/>
    <w:rsid w:val="00E33A3D"/>
    <w:rsid w:val="00E4356F"/>
    <w:rsid w:val="00E54C3A"/>
    <w:rsid w:val="00E54D9A"/>
    <w:rsid w:val="00E61B25"/>
    <w:rsid w:val="00E84555"/>
    <w:rsid w:val="00E863FA"/>
    <w:rsid w:val="00E92246"/>
    <w:rsid w:val="00EA26CA"/>
    <w:rsid w:val="00EB3DED"/>
    <w:rsid w:val="00EC03AA"/>
    <w:rsid w:val="00ED32E0"/>
    <w:rsid w:val="00ED4189"/>
    <w:rsid w:val="00EE0644"/>
    <w:rsid w:val="00EF347E"/>
    <w:rsid w:val="00EF64D0"/>
    <w:rsid w:val="00F10608"/>
    <w:rsid w:val="00F22FC8"/>
    <w:rsid w:val="00F44EE9"/>
    <w:rsid w:val="00F95338"/>
    <w:rsid w:val="00FF1E60"/>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ED"/>
  </w:style>
  <w:style w:type="paragraph" w:styleId="1">
    <w:name w:val="heading 1"/>
    <w:basedOn w:val="a"/>
    <w:link w:val="10"/>
    <w:uiPriority w:val="9"/>
    <w:qFormat/>
    <w:rsid w:val="00E61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61B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68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B25"/>
    <w:pPr>
      <w:tabs>
        <w:tab w:val="center" w:pos="4677"/>
        <w:tab w:val="right" w:pos="9355"/>
      </w:tabs>
      <w:spacing w:line="240" w:lineRule="auto"/>
    </w:pPr>
  </w:style>
  <w:style w:type="character" w:customStyle="1" w:styleId="a4">
    <w:name w:val="Верхний колонтитул Знак"/>
    <w:basedOn w:val="a0"/>
    <w:link w:val="a3"/>
    <w:uiPriority w:val="99"/>
    <w:rsid w:val="00E61B25"/>
  </w:style>
  <w:style w:type="paragraph" w:styleId="a5">
    <w:name w:val="footer"/>
    <w:basedOn w:val="a"/>
    <w:link w:val="a6"/>
    <w:uiPriority w:val="99"/>
    <w:unhideWhenUsed/>
    <w:rsid w:val="00E61B25"/>
    <w:pPr>
      <w:tabs>
        <w:tab w:val="center" w:pos="4677"/>
        <w:tab w:val="right" w:pos="9355"/>
      </w:tabs>
      <w:spacing w:line="240" w:lineRule="auto"/>
    </w:pPr>
  </w:style>
  <w:style w:type="character" w:customStyle="1" w:styleId="a6">
    <w:name w:val="Нижний колонтитул Знак"/>
    <w:basedOn w:val="a0"/>
    <w:link w:val="a5"/>
    <w:uiPriority w:val="99"/>
    <w:rsid w:val="00E61B25"/>
  </w:style>
  <w:style w:type="character" w:customStyle="1" w:styleId="10">
    <w:name w:val="Заголовок 1 Знак"/>
    <w:basedOn w:val="a0"/>
    <w:link w:val="1"/>
    <w:uiPriority w:val="9"/>
    <w:rsid w:val="00E61B25"/>
    <w:rPr>
      <w:rFonts w:ascii="Times New Roman" w:eastAsia="Times New Roman" w:hAnsi="Times New Roman" w:cs="Times New Roman"/>
      <w:b/>
      <w:bCs/>
      <w:kern w:val="36"/>
      <w:sz w:val="48"/>
      <w:szCs w:val="48"/>
    </w:rPr>
  </w:style>
  <w:style w:type="paragraph" w:customStyle="1" w:styleId="p1">
    <w:name w:val="p1"/>
    <w:basedOn w:val="a"/>
    <w:rsid w:val="00E61B25"/>
    <w:pPr>
      <w:spacing w:line="240" w:lineRule="auto"/>
    </w:pPr>
    <w:rPr>
      <w:rFonts w:ascii=".AppleSystemUIFont" w:hAnsi=".AppleSystemUIFont" w:cs="Times New Roman"/>
      <w:sz w:val="21"/>
      <w:szCs w:val="21"/>
    </w:rPr>
  </w:style>
  <w:style w:type="character" w:customStyle="1" w:styleId="s1">
    <w:name w:val="s1"/>
    <w:basedOn w:val="a0"/>
    <w:rsid w:val="00E61B25"/>
    <w:rPr>
      <w:rFonts w:ascii="UICTFontTextStyleBody" w:hAnsi="UICTFontTextStyleBody" w:hint="default"/>
      <w:b w:val="0"/>
      <w:bCs w:val="0"/>
      <w:i w:val="0"/>
      <w:iCs w:val="0"/>
      <w:sz w:val="21"/>
      <w:szCs w:val="21"/>
    </w:rPr>
  </w:style>
  <w:style w:type="paragraph" w:customStyle="1" w:styleId="li1">
    <w:name w:val="li1"/>
    <w:basedOn w:val="a"/>
    <w:rsid w:val="00E61B25"/>
    <w:pPr>
      <w:spacing w:line="240" w:lineRule="auto"/>
    </w:pPr>
    <w:rPr>
      <w:rFonts w:ascii=".AppleSystemUIFont" w:hAnsi=".AppleSystemUIFont" w:cs="Times New Roman"/>
      <w:sz w:val="21"/>
      <w:szCs w:val="21"/>
    </w:rPr>
  </w:style>
  <w:style w:type="character" w:customStyle="1" w:styleId="apple-converted-space">
    <w:name w:val="apple-converted-space"/>
    <w:basedOn w:val="a0"/>
    <w:rsid w:val="00E61B25"/>
  </w:style>
  <w:style w:type="character" w:customStyle="1" w:styleId="20">
    <w:name w:val="Заголовок 2 Знак"/>
    <w:basedOn w:val="a0"/>
    <w:link w:val="2"/>
    <w:uiPriority w:val="9"/>
    <w:rsid w:val="00E61B25"/>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E61B2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8">
    <w:name w:val="Balloon Text"/>
    <w:basedOn w:val="a"/>
    <w:link w:val="a9"/>
    <w:uiPriority w:val="99"/>
    <w:semiHidden/>
    <w:unhideWhenUsed/>
    <w:rsid w:val="00E61B2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B25"/>
    <w:rPr>
      <w:rFonts w:ascii="Tahoma" w:hAnsi="Tahoma" w:cs="Tahoma"/>
      <w:sz w:val="16"/>
      <w:szCs w:val="16"/>
    </w:rPr>
  </w:style>
  <w:style w:type="paragraph" w:styleId="aa">
    <w:name w:val="List Paragraph"/>
    <w:basedOn w:val="a"/>
    <w:uiPriority w:val="34"/>
    <w:qFormat/>
    <w:rsid w:val="00E61B25"/>
    <w:pPr>
      <w:ind w:left="720"/>
      <w:contextualSpacing/>
    </w:pPr>
  </w:style>
  <w:style w:type="table" w:styleId="ab">
    <w:name w:val="Table Grid"/>
    <w:basedOn w:val="a1"/>
    <w:uiPriority w:val="59"/>
    <w:rsid w:val="00C613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6130D"/>
    <w:rPr>
      <w:b/>
      <w:bCs/>
    </w:rPr>
  </w:style>
  <w:style w:type="paragraph" w:styleId="ad">
    <w:name w:val="Normal (Web)"/>
    <w:basedOn w:val="a"/>
    <w:uiPriority w:val="99"/>
    <w:semiHidden/>
    <w:unhideWhenUsed/>
    <w:rsid w:val="00BE73D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e">
    <w:name w:val="Hyperlink"/>
    <w:basedOn w:val="a0"/>
    <w:uiPriority w:val="99"/>
    <w:unhideWhenUsed/>
    <w:rsid w:val="004879A5"/>
    <w:rPr>
      <w:color w:val="0000FF"/>
      <w:u w:val="single"/>
    </w:rPr>
  </w:style>
  <w:style w:type="character" w:customStyle="1" w:styleId="11">
    <w:name w:val="Неразрешенное упоминание1"/>
    <w:basedOn w:val="a0"/>
    <w:uiPriority w:val="99"/>
    <w:semiHidden/>
    <w:unhideWhenUsed/>
    <w:rsid w:val="00F44EE9"/>
    <w:rPr>
      <w:color w:val="605E5C"/>
      <w:shd w:val="clear" w:color="auto" w:fill="E1DFDD"/>
    </w:rPr>
  </w:style>
  <w:style w:type="character" w:customStyle="1" w:styleId="30">
    <w:name w:val="Заголовок 3 Знак"/>
    <w:basedOn w:val="a0"/>
    <w:link w:val="3"/>
    <w:uiPriority w:val="9"/>
    <w:rsid w:val="00A96838"/>
    <w:rPr>
      <w:rFonts w:asciiTheme="majorHAnsi" w:eastAsiaTheme="majorEastAsia" w:hAnsiTheme="majorHAnsi" w:cstheme="majorBidi"/>
      <w:color w:val="243F60" w:themeColor="accent1" w:themeShade="7F"/>
      <w:sz w:val="24"/>
      <w:szCs w:val="24"/>
    </w:rPr>
  </w:style>
  <w:style w:type="paragraph" w:styleId="21">
    <w:name w:val="toc 2"/>
    <w:basedOn w:val="a"/>
    <w:next w:val="a"/>
    <w:autoRedefine/>
    <w:uiPriority w:val="39"/>
    <w:unhideWhenUsed/>
    <w:rsid w:val="00B44DA4"/>
    <w:pPr>
      <w:spacing w:after="100"/>
      <w:ind w:left="220"/>
    </w:pPr>
  </w:style>
  <w:style w:type="paragraph" w:styleId="12">
    <w:name w:val="toc 1"/>
    <w:basedOn w:val="a"/>
    <w:next w:val="a"/>
    <w:autoRedefine/>
    <w:uiPriority w:val="39"/>
    <w:unhideWhenUsed/>
    <w:rsid w:val="00B44DA4"/>
    <w:pPr>
      <w:spacing w:after="100"/>
    </w:pPr>
  </w:style>
</w:styles>
</file>

<file path=word/webSettings.xml><?xml version="1.0" encoding="utf-8"?>
<w:webSettings xmlns:r="http://schemas.openxmlformats.org/officeDocument/2006/relationships" xmlns:w="http://schemas.openxmlformats.org/wordprocessingml/2006/main">
  <w:divs>
    <w:div w:id="130561134">
      <w:bodyDiv w:val="1"/>
      <w:marLeft w:val="0"/>
      <w:marRight w:val="0"/>
      <w:marTop w:val="0"/>
      <w:marBottom w:val="0"/>
      <w:divBdr>
        <w:top w:val="none" w:sz="0" w:space="0" w:color="auto"/>
        <w:left w:val="none" w:sz="0" w:space="0" w:color="auto"/>
        <w:bottom w:val="none" w:sz="0" w:space="0" w:color="auto"/>
        <w:right w:val="none" w:sz="0" w:space="0" w:color="auto"/>
      </w:divBdr>
    </w:div>
    <w:div w:id="175386120">
      <w:bodyDiv w:val="1"/>
      <w:marLeft w:val="0"/>
      <w:marRight w:val="0"/>
      <w:marTop w:val="0"/>
      <w:marBottom w:val="0"/>
      <w:divBdr>
        <w:top w:val="none" w:sz="0" w:space="0" w:color="auto"/>
        <w:left w:val="none" w:sz="0" w:space="0" w:color="auto"/>
        <w:bottom w:val="none" w:sz="0" w:space="0" w:color="auto"/>
        <w:right w:val="none" w:sz="0" w:space="0" w:color="auto"/>
      </w:divBdr>
    </w:div>
    <w:div w:id="273178124">
      <w:bodyDiv w:val="1"/>
      <w:marLeft w:val="0"/>
      <w:marRight w:val="0"/>
      <w:marTop w:val="0"/>
      <w:marBottom w:val="0"/>
      <w:divBdr>
        <w:top w:val="none" w:sz="0" w:space="0" w:color="auto"/>
        <w:left w:val="none" w:sz="0" w:space="0" w:color="auto"/>
        <w:bottom w:val="none" w:sz="0" w:space="0" w:color="auto"/>
        <w:right w:val="none" w:sz="0" w:space="0" w:color="auto"/>
      </w:divBdr>
    </w:div>
    <w:div w:id="407115018">
      <w:bodyDiv w:val="1"/>
      <w:marLeft w:val="0"/>
      <w:marRight w:val="0"/>
      <w:marTop w:val="0"/>
      <w:marBottom w:val="0"/>
      <w:divBdr>
        <w:top w:val="none" w:sz="0" w:space="0" w:color="auto"/>
        <w:left w:val="none" w:sz="0" w:space="0" w:color="auto"/>
        <w:bottom w:val="none" w:sz="0" w:space="0" w:color="auto"/>
        <w:right w:val="none" w:sz="0" w:space="0" w:color="auto"/>
      </w:divBdr>
      <w:divsChild>
        <w:div w:id="996156559">
          <w:blockQuote w:val="1"/>
          <w:marLeft w:val="0"/>
          <w:marRight w:val="0"/>
          <w:marTop w:val="504"/>
          <w:marBottom w:val="480"/>
          <w:divBdr>
            <w:top w:val="none" w:sz="0" w:space="0" w:color="auto"/>
            <w:left w:val="none" w:sz="0" w:space="0" w:color="auto"/>
            <w:bottom w:val="none" w:sz="0" w:space="0" w:color="auto"/>
            <w:right w:val="none" w:sz="0" w:space="0" w:color="auto"/>
          </w:divBdr>
        </w:div>
      </w:divsChild>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54583204">
      <w:bodyDiv w:val="1"/>
      <w:marLeft w:val="0"/>
      <w:marRight w:val="0"/>
      <w:marTop w:val="0"/>
      <w:marBottom w:val="0"/>
      <w:divBdr>
        <w:top w:val="none" w:sz="0" w:space="0" w:color="auto"/>
        <w:left w:val="none" w:sz="0" w:space="0" w:color="auto"/>
        <w:bottom w:val="none" w:sz="0" w:space="0" w:color="auto"/>
        <w:right w:val="none" w:sz="0" w:space="0" w:color="auto"/>
      </w:divBdr>
    </w:div>
    <w:div w:id="582371503">
      <w:bodyDiv w:val="1"/>
      <w:marLeft w:val="0"/>
      <w:marRight w:val="0"/>
      <w:marTop w:val="0"/>
      <w:marBottom w:val="0"/>
      <w:divBdr>
        <w:top w:val="none" w:sz="0" w:space="0" w:color="auto"/>
        <w:left w:val="none" w:sz="0" w:space="0" w:color="auto"/>
        <w:bottom w:val="none" w:sz="0" w:space="0" w:color="auto"/>
        <w:right w:val="none" w:sz="0" w:space="0" w:color="auto"/>
      </w:divBdr>
    </w:div>
    <w:div w:id="596063478">
      <w:bodyDiv w:val="1"/>
      <w:marLeft w:val="0"/>
      <w:marRight w:val="0"/>
      <w:marTop w:val="0"/>
      <w:marBottom w:val="0"/>
      <w:divBdr>
        <w:top w:val="none" w:sz="0" w:space="0" w:color="auto"/>
        <w:left w:val="none" w:sz="0" w:space="0" w:color="auto"/>
        <w:bottom w:val="none" w:sz="0" w:space="0" w:color="auto"/>
        <w:right w:val="none" w:sz="0" w:space="0" w:color="auto"/>
      </w:divBdr>
      <w:divsChild>
        <w:div w:id="932933504">
          <w:marLeft w:val="0"/>
          <w:marRight w:val="0"/>
          <w:marTop w:val="0"/>
          <w:marBottom w:val="0"/>
          <w:divBdr>
            <w:top w:val="none" w:sz="0" w:space="0" w:color="auto"/>
            <w:left w:val="none" w:sz="0" w:space="0" w:color="auto"/>
            <w:bottom w:val="none" w:sz="0" w:space="0" w:color="auto"/>
            <w:right w:val="none" w:sz="0" w:space="0" w:color="auto"/>
          </w:divBdr>
          <w:divsChild>
            <w:div w:id="18023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7125">
      <w:bodyDiv w:val="1"/>
      <w:marLeft w:val="0"/>
      <w:marRight w:val="0"/>
      <w:marTop w:val="0"/>
      <w:marBottom w:val="0"/>
      <w:divBdr>
        <w:top w:val="none" w:sz="0" w:space="0" w:color="auto"/>
        <w:left w:val="none" w:sz="0" w:space="0" w:color="auto"/>
        <w:bottom w:val="none" w:sz="0" w:space="0" w:color="auto"/>
        <w:right w:val="none" w:sz="0" w:space="0" w:color="auto"/>
      </w:divBdr>
    </w:div>
    <w:div w:id="684138024">
      <w:bodyDiv w:val="1"/>
      <w:marLeft w:val="0"/>
      <w:marRight w:val="0"/>
      <w:marTop w:val="0"/>
      <w:marBottom w:val="0"/>
      <w:divBdr>
        <w:top w:val="none" w:sz="0" w:space="0" w:color="auto"/>
        <w:left w:val="none" w:sz="0" w:space="0" w:color="auto"/>
        <w:bottom w:val="none" w:sz="0" w:space="0" w:color="auto"/>
        <w:right w:val="none" w:sz="0" w:space="0" w:color="auto"/>
      </w:divBdr>
    </w:div>
    <w:div w:id="949433315">
      <w:bodyDiv w:val="1"/>
      <w:marLeft w:val="0"/>
      <w:marRight w:val="0"/>
      <w:marTop w:val="0"/>
      <w:marBottom w:val="0"/>
      <w:divBdr>
        <w:top w:val="none" w:sz="0" w:space="0" w:color="auto"/>
        <w:left w:val="none" w:sz="0" w:space="0" w:color="auto"/>
        <w:bottom w:val="none" w:sz="0" w:space="0" w:color="auto"/>
        <w:right w:val="none" w:sz="0" w:space="0" w:color="auto"/>
      </w:divBdr>
    </w:div>
    <w:div w:id="1045252552">
      <w:bodyDiv w:val="1"/>
      <w:marLeft w:val="0"/>
      <w:marRight w:val="0"/>
      <w:marTop w:val="0"/>
      <w:marBottom w:val="0"/>
      <w:divBdr>
        <w:top w:val="none" w:sz="0" w:space="0" w:color="auto"/>
        <w:left w:val="none" w:sz="0" w:space="0" w:color="auto"/>
        <w:bottom w:val="none" w:sz="0" w:space="0" w:color="auto"/>
        <w:right w:val="none" w:sz="0" w:space="0" w:color="auto"/>
      </w:divBdr>
    </w:div>
    <w:div w:id="1206066820">
      <w:bodyDiv w:val="1"/>
      <w:marLeft w:val="0"/>
      <w:marRight w:val="0"/>
      <w:marTop w:val="0"/>
      <w:marBottom w:val="0"/>
      <w:divBdr>
        <w:top w:val="none" w:sz="0" w:space="0" w:color="auto"/>
        <w:left w:val="none" w:sz="0" w:space="0" w:color="auto"/>
        <w:bottom w:val="none" w:sz="0" w:space="0" w:color="auto"/>
        <w:right w:val="none" w:sz="0" w:space="0" w:color="auto"/>
      </w:divBdr>
    </w:div>
    <w:div w:id="1323393060">
      <w:bodyDiv w:val="1"/>
      <w:marLeft w:val="0"/>
      <w:marRight w:val="0"/>
      <w:marTop w:val="0"/>
      <w:marBottom w:val="0"/>
      <w:divBdr>
        <w:top w:val="none" w:sz="0" w:space="0" w:color="auto"/>
        <w:left w:val="none" w:sz="0" w:space="0" w:color="auto"/>
        <w:bottom w:val="none" w:sz="0" w:space="0" w:color="auto"/>
        <w:right w:val="none" w:sz="0" w:space="0" w:color="auto"/>
      </w:divBdr>
    </w:div>
    <w:div w:id="1368483866">
      <w:bodyDiv w:val="1"/>
      <w:marLeft w:val="0"/>
      <w:marRight w:val="0"/>
      <w:marTop w:val="0"/>
      <w:marBottom w:val="0"/>
      <w:divBdr>
        <w:top w:val="none" w:sz="0" w:space="0" w:color="auto"/>
        <w:left w:val="none" w:sz="0" w:space="0" w:color="auto"/>
        <w:bottom w:val="none" w:sz="0" w:space="0" w:color="auto"/>
        <w:right w:val="none" w:sz="0" w:space="0" w:color="auto"/>
      </w:divBdr>
    </w:div>
    <w:div w:id="1390684913">
      <w:bodyDiv w:val="1"/>
      <w:marLeft w:val="0"/>
      <w:marRight w:val="0"/>
      <w:marTop w:val="0"/>
      <w:marBottom w:val="0"/>
      <w:divBdr>
        <w:top w:val="none" w:sz="0" w:space="0" w:color="auto"/>
        <w:left w:val="none" w:sz="0" w:space="0" w:color="auto"/>
        <w:bottom w:val="none" w:sz="0" w:space="0" w:color="auto"/>
        <w:right w:val="none" w:sz="0" w:space="0" w:color="auto"/>
      </w:divBdr>
    </w:div>
    <w:div w:id="1468625502">
      <w:bodyDiv w:val="1"/>
      <w:marLeft w:val="0"/>
      <w:marRight w:val="0"/>
      <w:marTop w:val="0"/>
      <w:marBottom w:val="0"/>
      <w:divBdr>
        <w:top w:val="none" w:sz="0" w:space="0" w:color="auto"/>
        <w:left w:val="none" w:sz="0" w:space="0" w:color="auto"/>
        <w:bottom w:val="none" w:sz="0" w:space="0" w:color="auto"/>
        <w:right w:val="none" w:sz="0" w:space="0" w:color="auto"/>
      </w:divBdr>
    </w:div>
    <w:div w:id="1559626681">
      <w:bodyDiv w:val="1"/>
      <w:marLeft w:val="0"/>
      <w:marRight w:val="0"/>
      <w:marTop w:val="0"/>
      <w:marBottom w:val="0"/>
      <w:divBdr>
        <w:top w:val="none" w:sz="0" w:space="0" w:color="auto"/>
        <w:left w:val="none" w:sz="0" w:space="0" w:color="auto"/>
        <w:bottom w:val="none" w:sz="0" w:space="0" w:color="auto"/>
        <w:right w:val="none" w:sz="0" w:space="0" w:color="auto"/>
      </w:divBdr>
      <w:divsChild>
        <w:div w:id="1399092171">
          <w:marLeft w:val="0"/>
          <w:marRight w:val="0"/>
          <w:marTop w:val="0"/>
          <w:marBottom w:val="0"/>
          <w:divBdr>
            <w:top w:val="none" w:sz="0" w:space="0" w:color="auto"/>
            <w:left w:val="none" w:sz="0" w:space="0" w:color="auto"/>
            <w:bottom w:val="none" w:sz="0" w:space="0" w:color="auto"/>
            <w:right w:val="none" w:sz="0" w:space="0" w:color="auto"/>
          </w:divBdr>
          <w:divsChild>
            <w:div w:id="1238786597">
              <w:marLeft w:val="0"/>
              <w:marRight w:val="0"/>
              <w:marTop w:val="0"/>
              <w:marBottom w:val="0"/>
              <w:divBdr>
                <w:top w:val="none" w:sz="0" w:space="0" w:color="auto"/>
                <w:left w:val="none" w:sz="0" w:space="0" w:color="auto"/>
                <w:bottom w:val="none" w:sz="0" w:space="0" w:color="auto"/>
                <w:right w:val="none" w:sz="0" w:space="0" w:color="auto"/>
              </w:divBdr>
            </w:div>
          </w:divsChild>
        </w:div>
        <w:div w:id="547493235">
          <w:marLeft w:val="0"/>
          <w:marRight w:val="0"/>
          <w:marTop w:val="0"/>
          <w:marBottom w:val="0"/>
          <w:divBdr>
            <w:top w:val="none" w:sz="0" w:space="0" w:color="auto"/>
            <w:left w:val="none" w:sz="0" w:space="0" w:color="auto"/>
            <w:bottom w:val="none" w:sz="0" w:space="0" w:color="auto"/>
            <w:right w:val="none" w:sz="0" w:space="0" w:color="auto"/>
          </w:divBdr>
          <w:divsChild>
            <w:div w:id="2075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78417">
      <w:bodyDiv w:val="1"/>
      <w:marLeft w:val="0"/>
      <w:marRight w:val="0"/>
      <w:marTop w:val="0"/>
      <w:marBottom w:val="0"/>
      <w:divBdr>
        <w:top w:val="none" w:sz="0" w:space="0" w:color="auto"/>
        <w:left w:val="none" w:sz="0" w:space="0" w:color="auto"/>
        <w:bottom w:val="none" w:sz="0" w:space="0" w:color="auto"/>
        <w:right w:val="none" w:sz="0" w:space="0" w:color="auto"/>
      </w:divBdr>
    </w:div>
    <w:div w:id="1944067315">
      <w:bodyDiv w:val="1"/>
      <w:marLeft w:val="0"/>
      <w:marRight w:val="0"/>
      <w:marTop w:val="0"/>
      <w:marBottom w:val="0"/>
      <w:divBdr>
        <w:top w:val="none" w:sz="0" w:space="0" w:color="auto"/>
        <w:left w:val="none" w:sz="0" w:space="0" w:color="auto"/>
        <w:bottom w:val="none" w:sz="0" w:space="0" w:color="auto"/>
        <w:right w:val="none" w:sz="0" w:space="0" w:color="auto"/>
      </w:divBdr>
    </w:div>
    <w:div w:id="20023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g.ru/2023/02/25/borrel-zaiavil-o-vvedenii-desiatogo-paketa-sankcij-protiv-rf.html" TargetMode="External"/><Relationship Id="rId18" Type="http://schemas.openxmlformats.org/officeDocument/2006/relationships/hyperlink" Target="https://cbr.ru/Collection/Collection/File/43826/review_secur_22-Q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journal.open-broker.ru/analitika/stroitelnyj-sektor-v-2022-godu/" TargetMode="External"/><Relationship Id="rId2" Type="http://schemas.openxmlformats.org/officeDocument/2006/relationships/numbering" Target="numbering.xml"/><Relationship Id="rId16" Type="http://schemas.openxmlformats.org/officeDocument/2006/relationships/hyperlink" Target="https://rosstat.gov.ru/folder/313/document/196621" TargetMode="External"/><Relationship Id="rId20" Type="http://schemas.openxmlformats.org/officeDocument/2006/relationships/hyperlink" Target="https://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r.ru/Collection/Collection/File/43519/review_secur_22-Q3.pdf" TargetMode="External"/><Relationship Id="rId5" Type="http://schemas.openxmlformats.org/officeDocument/2006/relationships/webSettings" Target="webSettings.xml"/><Relationship Id="rId15" Type="http://schemas.openxmlformats.org/officeDocument/2006/relationships/hyperlink" Target="https://journal.open-broker.ru/analitika/neftegazovyj-sektor-v-2022-godu/" TargetMode="External"/><Relationship Id="rId10" Type="http://schemas.openxmlformats.org/officeDocument/2006/relationships/footer" Target="footer2.xml"/><Relationship Id="rId19" Type="http://schemas.openxmlformats.org/officeDocument/2006/relationships/hyperlink" Target="http://duma.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urnal.open-broker.ru/analitika/sektor-metallov-i-dobychi-v-2022-god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A887-B922-4917-8C78-6EB4B8F6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31</Pages>
  <Words>6766</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Выглай</dc:creator>
  <cp:lastModifiedBy>Анастасия Выглай</cp:lastModifiedBy>
  <cp:revision>28</cp:revision>
  <cp:lastPrinted>2023-05-22T15:12:00Z</cp:lastPrinted>
  <dcterms:created xsi:type="dcterms:W3CDTF">2023-05-16T20:28:00Z</dcterms:created>
  <dcterms:modified xsi:type="dcterms:W3CDTF">2023-05-28T14:54:00Z</dcterms:modified>
</cp:coreProperties>
</file>