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F375" w14:textId="6EDC64A4" w:rsidR="0042720E" w:rsidRDefault="0042720E" w:rsidP="00102693">
      <w:pPr>
        <w:pStyle w:val="a9"/>
      </w:pPr>
      <w:r>
        <w:rPr>
          <w:noProof/>
        </w:rPr>
        <w:drawing>
          <wp:inline distT="0" distB="0" distL="0" distR="0" wp14:anchorId="180DD9D9" wp14:editId="77BBD0F3">
            <wp:extent cx="5940425" cy="88931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A9EB" w14:textId="77777777" w:rsidR="0042720E" w:rsidRDefault="0042720E" w:rsidP="0042720E">
      <w:pPr>
        <w:pStyle w:val="a9"/>
        <w:jc w:val="both"/>
      </w:pPr>
    </w:p>
    <w:p w14:paraId="7D2D7ABB" w14:textId="4816C3C1" w:rsidR="00ED3942" w:rsidRPr="00102693" w:rsidRDefault="00ED3942" w:rsidP="00102693">
      <w:pPr>
        <w:pStyle w:val="a9"/>
      </w:pPr>
      <w:r w:rsidRPr="00102693">
        <w:lastRenderedPageBreak/>
        <w:t>МИНИСТЕРСТВО НАУКИ И ВЫСШЕГО ОБРАЗОВАНИЯ РОССИЙСКОЙ ФЕДЕРАЦИИ</w:t>
      </w:r>
    </w:p>
    <w:p w14:paraId="54CA4B9F" w14:textId="77777777" w:rsidR="00ED3942" w:rsidRPr="00102693" w:rsidRDefault="00ED3942" w:rsidP="00102693">
      <w:pPr>
        <w:pStyle w:val="a9"/>
      </w:pPr>
      <w:r w:rsidRPr="00102693">
        <w:t>Федеральное государственное бюджетное образовательное учреждение</w:t>
      </w:r>
    </w:p>
    <w:p w14:paraId="07C2582B" w14:textId="45BD27BD" w:rsidR="00102693" w:rsidRPr="00102693" w:rsidRDefault="00ED3942" w:rsidP="00102693">
      <w:pPr>
        <w:pStyle w:val="a9"/>
      </w:pPr>
      <w:r w:rsidRPr="00102693">
        <w:t>высшего образования</w:t>
      </w:r>
    </w:p>
    <w:p w14:paraId="4CF3839D" w14:textId="77777777" w:rsidR="00ED3942" w:rsidRPr="00102693" w:rsidRDefault="00ED3942" w:rsidP="00102693">
      <w:pPr>
        <w:pStyle w:val="a9"/>
        <w:rPr>
          <w:b/>
          <w:bCs/>
        </w:rPr>
      </w:pPr>
      <w:r w:rsidRPr="00102693">
        <w:rPr>
          <w:b/>
          <w:bCs/>
        </w:rPr>
        <w:t>«КУБАНСКИЙ ГОСУДАРСТВЕННЫЙ УНИВЕРСИТЕТ»</w:t>
      </w:r>
    </w:p>
    <w:p w14:paraId="350CFA93" w14:textId="77777777" w:rsidR="00ED3942" w:rsidRPr="00102693" w:rsidRDefault="00ED3942" w:rsidP="00102693">
      <w:pPr>
        <w:pStyle w:val="a9"/>
        <w:rPr>
          <w:b/>
          <w:bCs/>
        </w:rPr>
      </w:pPr>
      <w:r w:rsidRPr="00102693">
        <w:rPr>
          <w:b/>
          <w:bCs/>
        </w:rPr>
        <w:t>(ФГБОУ ВО «</w:t>
      </w:r>
      <w:proofErr w:type="spellStart"/>
      <w:r w:rsidRPr="00102693">
        <w:rPr>
          <w:b/>
          <w:bCs/>
        </w:rPr>
        <w:t>КубГУ</w:t>
      </w:r>
      <w:proofErr w:type="spellEnd"/>
      <w:r w:rsidRPr="00102693">
        <w:rPr>
          <w:b/>
          <w:bCs/>
        </w:rPr>
        <w:t>»)</w:t>
      </w:r>
    </w:p>
    <w:p w14:paraId="4DF59964" w14:textId="77777777" w:rsidR="00ED3942" w:rsidRPr="00102693" w:rsidRDefault="00ED3942" w:rsidP="00102693">
      <w:pPr>
        <w:pStyle w:val="a9"/>
      </w:pPr>
    </w:p>
    <w:p w14:paraId="620A6FD0" w14:textId="77777777" w:rsidR="00ED3942" w:rsidRPr="00102693" w:rsidRDefault="00ED3942" w:rsidP="00102693">
      <w:pPr>
        <w:pStyle w:val="a9"/>
        <w:rPr>
          <w:b/>
          <w:bCs/>
        </w:rPr>
      </w:pPr>
      <w:r w:rsidRPr="00102693">
        <w:rPr>
          <w:b/>
          <w:bCs/>
        </w:rPr>
        <w:t>Факультет экономический</w:t>
      </w:r>
    </w:p>
    <w:p w14:paraId="09075804" w14:textId="0FEA6E96" w:rsidR="00ED3942" w:rsidRPr="00102693" w:rsidRDefault="00ED3942" w:rsidP="00102693">
      <w:pPr>
        <w:pStyle w:val="a9"/>
        <w:rPr>
          <w:b/>
          <w:bCs/>
        </w:rPr>
      </w:pPr>
      <w:r w:rsidRPr="00102693">
        <w:rPr>
          <w:b/>
          <w:bCs/>
        </w:rPr>
        <w:t>Кафедра теоретической экономики</w:t>
      </w:r>
    </w:p>
    <w:p w14:paraId="2FA12DB6" w14:textId="556361F4" w:rsidR="00A75B53" w:rsidRPr="00102693" w:rsidRDefault="00A75B53" w:rsidP="00102693">
      <w:pPr>
        <w:pStyle w:val="a9"/>
      </w:pPr>
    </w:p>
    <w:p w14:paraId="60B1A861" w14:textId="77777777" w:rsidR="00A75B53" w:rsidRPr="00102693" w:rsidRDefault="00A75B53" w:rsidP="00102693">
      <w:pPr>
        <w:pStyle w:val="a9"/>
      </w:pPr>
    </w:p>
    <w:p w14:paraId="79C842AE" w14:textId="77777777" w:rsidR="00ED3942" w:rsidRPr="00102693" w:rsidRDefault="00ED3942" w:rsidP="00102693">
      <w:pPr>
        <w:pStyle w:val="a9"/>
        <w:rPr>
          <w:b/>
          <w:bCs/>
        </w:rPr>
      </w:pPr>
      <w:r w:rsidRPr="00102693">
        <w:rPr>
          <w:b/>
          <w:bCs/>
        </w:rPr>
        <w:t>КУРСОВАЯ РАБОТА</w:t>
      </w:r>
    </w:p>
    <w:p w14:paraId="12B30B02" w14:textId="77777777" w:rsidR="00ED3942" w:rsidRPr="00102693" w:rsidRDefault="00ED3942" w:rsidP="00102693">
      <w:pPr>
        <w:pStyle w:val="a9"/>
      </w:pPr>
      <w:r w:rsidRPr="00102693">
        <w:t>по дисциплине «Бизнес-анализ»</w:t>
      </w:r>
    </w:p>
    <w:p w14:paraId="79BA1561" w14:textId="77777777" w:rsidR="00ED3942" w:rsidRPr="00102693" w:rsidRDefault="00ED3942" w:rsidP="00102693">
      <w:pPr>
        <w:pStyle w:val="a9"/>
      </w:pPr>
    </w:p>
    <w:p w14:paraId="35E362FC" w14:textId="6ADBD3E8" w:rsidR="000C25E7" w:rsidRPr="000C25E7" w:rsidRDefault="000C25E7" w:rsidP="000C25E7">
      <w:pPr>
        <w:pStyle w:val="a9"/>
        <w:rPr>
          <w:b/>
          <w:bCs/>
        </w:rPr>
      </w:pPr>
      <w:bookmarkStart w:id="0" w:name="_Hlk191072283"/>
      <w:r w:rsidRPr="000C25E7">
        <w:rPr>
          <w:b/>
          <w:bCs/>
        </w:rPr>
        <w:t>АНАЛИЗ ФИНАНСОВОЙ УСТОЙЧИВОСТИ БИЗНЕСА</w:t>
      </w:r>
    </w:p>
    <w:bookmarkEnd w:id="0"/>
    <w:p w14:paraId="72D31947" w14:textId="3CFFC329" w:rsidR="00ED3942" w:rsidRPr="00102693" w:rsidRDefault="000C25E7" w:rsidP="000C25E7">
      <w:pPr>
        <w:pStyle w:val="a9"/>
        <w:rPr>
          <w:b/>
          <w:bCs/>
        </w:rPr>
      </w:pPr>
      <w:r w:rsidRPr="000C25E7">
        <w:rPr>
          <w:b/>
          <w:bCs/>
        </w:rPr>
        <w:t>В СФЕРЕ ТОРГОВЛИ</w:t>
      </w:r>
    </w:p>
    <w:p w14:paraId="277DC07D" w14:textId="77777777" w:rsidR="00ED3942" w:rsidRPr="00102693" w:rsidRDefault="00ED3942" w:rsidP="00102693">
      <w:pPr>
        <w:pStyle w:val="a9"/>
      </w:pPr>
    </w:p>
    <w:p w14:paraId="3DE44D07" w14:textId="11FB1191" w:rsidR="00ED3942" w:rsidRPr="00102693" w:rsidRDefault="00ED3942" w:rsidP="00102693">
      <w:pPr>
        <w:pStyle w:val="a9"/>
        <w:jc w:val="both"/>
      </w:pPr>
      <w:r w:rsidRPr="00102693">
        <w:t>Работу выполнил ___________________________________ Плугатаренко А П</w:t>
      </w:r>
    </w:p>
    <w:p w14:paraId="7A6BCEBF" w14:textId="38F5340A" w:rsidR="00ED3942" w:rsidRPr="00102693" w:rsidRDefault="00ED3942" w:rsidP="00102693">
      <w:pPr>
        <w:pStyle w:val="a9"/>
        <w:jc w:val="both"/>
      </w:pPr>
      <w:r w:rsidRPr="00102693">
        <w:t>Направление подготовки 38.03.05 Бизнес-информатика    курс 3    ОФО</w:t>
      </w:r>
    </w:p>
    <w:p w14:paraId="14E760FD" w14:textId="7EDAE4B0" w:rsidR="00ED3942" w:rsidRDefault="00ED3942" w:rsidP="00102693">
      <w:pPr>
        <w:pStyle w:val="a9"/>
        <w:jc w:val="both"/>
      </w:pPr>
      <w:r w:rsidRPr="00102693">
        <w:t>Направленность (профиль) Бизнес в цифровой экономике</w:t>
      </w:r>
    </w:p>
    <w:p w14:paraId="2E8436B0" w14:textId="77777777" w:rsidR="00A80B9A" w:rsidRPr="00102693" w:rsidRDefault="00A80B9A" w:rsidP="00102693">
      <w:pPr>
        <w:pStyle w:val="a9"/>
        <w:jc w:val="both"/>
      </w:pPr>
    </w:p>
    <w:p w14:paraId="0B807718" w14:textId="77777777" w:rsidR="00ED3942" w:rsidRPr="00102693" w:rsidRDefault="00ED3942" w:rsidP="00102693">
      <w:pPr>
        <w:pStyle w:val="a9"/>
        <w:jc w:val="both"/>
      </w:pPr>
      <w:r w:rsidRPr="00102693">
        <w:t>Научный руководитель</w:t>
      </w:r>
    </w:p>
    <w:p w14:paraId="5A659B80" w14:textId="77777777" w:rsidR="00ED3942" w:rsidRPr="00102693" w:rsidRDefault="00ED3942" w:rsidP="00102693">
      <w:pPr>
        <w:pStyle w:val="a9"/>
        <w:jc w:val="both"/>
      </w:pPr>
      <w:r w:rsidRPr="00102693">
        <w:t>д.э.н., профессор _______________________________________В. А. Сидоров</w:t>
      </w:r>
    </w:p>
    <w:p w14:paraId="070B57CB" w14:textId="77777777" w:rsidR="00ED3942" w:rsidRPr="00102693" w:rsidRDefault="00ED3942" w:rsidP="00102693">
      <w:pPr>
        <w:pStyle w:val="a9"/>
        <w:jc w:val="both"/>
      </w:pPr>
    </w:p>
    <w:p w14:paraId="5933B580" w14:textId="77777777" w:rsidR="00ED3942" w:rsidRPr="00102693" w:rsidRDefault="00ED3942" w:rsidP="00102693">
      <w:pPr>
        <w:pStyle w:val="a9"/>
        <w:jc w:val="both"/>
      </w:pPr>
      <w:proofErr w:type="spellStart"/>
      <w:r w:rsidRPr="00102693">
        <w:t>Нормоконтролер</w:t>
      </w:r>
      <w:proofErr w:type="spellEnd"/>
    </w:p>
    <w:p w14:paraId="2FC6D687" w14:textId="77777777" w:rsidR="00ED3942" w:rsidRPr="00102693" w:rsidRDefault="00ED3942" w:rsidP="00102693">
      <w:pPr>
        <w:pStyle w:val="a9"/>
        <w:jc w:val="both"/>
      </w:pPr>
      <w:r w:rsidRPr="00102693">
        <w:t>д.э.н., профессор _______________________________________В. А. Сидоров</w:t>
      </w:r>
    </w:p>
    <w:p w14:paraId="3F335079" w14:textId="2132D66E" w:rsidR="00582E1C" w:rsidRDefault="00ED3942" w:rsidP="00A80B9A">
      <w:pPr>
        <w:pStyle w:val="a9"/>
      </w:pPr>
      <w:r w:rsidRPr="00102693">
        <w:t xml:space="preserve"> </w:t>
      </w:r>
    </w:p>
    <w:p w14:paraId="4DF1961A" w14:textId="77777777" w:rsidR="002748BB" w:rsidRPr="00102693" w:rsidRDefault="002748BB" w:rsidP="00102693">
      <w:pPr>
        <w:pStyle w:val="a9"/>
      </w:pPr>
    </w:p>
    <w:p w14:paraId="56DFA9F0" w14:textId="77777777" w:rsidR="00ED3942" w:rsidRPr="00102693" w:rsidRDefault="00ED3942" w:rsidP="00102693">
      <w:pPr>
        <w:pStyle w:val="a9"/>
      </w:pPr>
      <w:r w:rsidRPr="00102693">
        <w:t>Краснодар</w:t>
      </w:r>
    </w:p>
    <w:p w14:paraId="5D87460F" w14:textId="77777777" w:rsidR="00ED3942" w:rsidRPr="00102693" w:rsidRDefault="00ED3942" w:rsidP="00102693">
      <w:pPr>
        <w:pStyle w:val="a9"/>
      </w:pPr>
      <w:r w:rsidRPr="00102693">
        <w:t>2025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804388751"/>
        <w:docPartObj>
          <w:docPartGallery w:val="Table of Contents"/>
          <w:docPartUnique/>
        </w:docPartObj>
      </w:sdtPr>
      <w:sdtEndPr/>
      <w:sdtContent>
        <w:p w14:paraId="5EDAD217" w14:textId="374D776E" w:rsidR="00541857" w:rsidRPr="00541857" w:rsidRDefault="00541857" w:rsidP="0015096D">
          <w:pPr>
            <w:pStyle w:val="a8"/>
            <w:spacing w:before="0" w:line="360" w:lineRule="auto"/>
            <w:jc w:val="center"/>
            <w:rPr>
              <w:rStyle w:val="30"/>
              <w:color w:val="auto"/>
            </w:rPr>
          </w:pPr>
          <w:r w:rsidRPr="00541857">
            <w:rPr>
              <w:rStyle w:val="30"/>
              <w:color w:val="auto"/>
            </w:rPr>
            <w:t>ОГЛАВЛЕНИЕ</w:t>
          </w:r>
        </w:p>
        <w:p w14:paraId="0745A5E3" w14:textId="28FD4D89" w:rsidR="00D04081" w:rsidRDefault="00541857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41857">
            <w:fldChar w:fldCharType="begin"/>
          </w:r>
          <w:r w:rsidRPr="00541857">
            <w:instrText xml:space="preserve"> TOC \o "1-3" \h \z \u </w:instrText>
          </w:r>
          <w:r w:rsidRPr="00541857">
            <w:fldChar w:fldCharType="separate"/>
          </w:r>
          <w:hyperlink w:anchor="_Toc199204865" w:history="1">
            <w:r w:rsidR="00D04081" w:rsidRPr="00DE31CE">
              <w:rPr>
                <w:rStyle w:val="a5"/>
                <w:noProof/>
              </w:rPr>
              <w:t>ВВЕДЕНИЕ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_Toc199204865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15F9AFD6" w14:textId="55C90299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66" w:history="1">
            <w:r w:rsidR="00D04081" w:rsidRPr="00DE31CE">
              <w:rPr>
                <w:rStyle w:val="a5"/>
                <w:noProof/>
              </w:rPr>
              <w:t>1 Теоретические аспекты изучения финансовой устойчивости бизнеса в сфере торговли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_Toc199204866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26DB6B54" w14:textId="3A23A135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67" w:history="1">
            <w:r w:rsidR="00D04081" w:rsidRPr="00DE31CE">
              <w:rPr>
                <w:rStyle w:val="a5"/>
                <w:noProof/>
              </w:rPr>
              <w:t>1.1 Финансовая устойчивость бизнеса: теория вопроса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_Toc199204867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4AB12D0A" w14:textId="617448B0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68" w:history="1">
            <w:r w:rsidR="00D04081" w:rsidRPr="00DE31CE">
              <w:rPr>
                <w:rStyle w:val="a5"/>
                <w:noProof/>
              </w:rPr>
              <w:t>1.2 Базовые компоненты анализа финансового состояния бизнеса в сфере торговли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_Toc199204868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10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0A19A2F7" w14:textId="4A3F33E7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69" w:history="1">
            <w:r w:rsidR="00D04081" w:rsidRPr="00DE31CE">
              <w:rPr>
                <w:rStyle w:val="a5"/>
                <w:noProof/>
              </w:rPr>
              <w:t>1.3 Динамика роста бизнеса в сфере торговли в Краснодаре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_Toc199204869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13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148D9867" w14:textId="493D047A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0" w:history="1">
            <w:r w:rsidR="00D04081" w:rsidRPr="00DE31CE">
              <w:rPr>
                <w:rStyle w:val="a5"/>
                <w:noProof/>
              </w:rPr>
              <w:t>2 Оценка финансовой устойчивости ООО «ДИМ КОФЕ»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_Toc199204870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15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171C6383" w14:textId="1945390C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1" w:history="1">
            <w:r w:rsidR="00D04081" w:rsidRPr="00DE31CE">
              <w:rPr>
                <w:rStyle w:val="a5"/>
                <w:noProof/>
              </w:rPr>
              <w:t>2.1 Характеристика объекта исследования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_Toc199204871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15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372265FE" w14:textId="6EEB7379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2" w:history="1">
            <w:r w:rsidR="00D04081" w:rsidRPr="00DE31CE">
              <w:rPr>
                <w:rStyle w:val="a5"/>
                <w:noProof/>
              </w:rPr>
              <w:t>2.2 Анализ финансовой устойчивости, платежеспособности и сбалансированности финансовых потоков ООО «ДИМ КОФЕ»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_Toc199204872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17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3DAF8D1A" w14:textId="22438A9C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3" w:history="1">
            <w:r w:rsidR="00D04081" w:rsidRPr="00DE31CE">
              <w:rPr>
                <w:rStyle w:val="a5"/>
                <w:noProof/>
              </w:rPr>
              <w:t>2.3 Оценка финансовой устойчивости ООО «ДИМ КОФЕ» на основе финансовых коэффициентов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_Toc199204873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22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12C4F165" w14:textId="402B0F85" w:rsidR="00D04081" w:rsidRDefault="002D3A3B" w:rsidP="005A6B69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4" w:history="1">
            <w:r w:rsidR="00D04081" w:rsidRPr="00DE31CE">
              <w:rPr>
                <w:rStyle w:val="a5"/>
                <w:noProof/>
              </w:rPr>
              <w:t>2.4 Основные направления укрепления финансовой устойчивости ООО «ДИМ КОФЕ»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_Toc199204874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25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286D6617" w14:textId="683E144F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5" w:history="1">
            <w:r w:rsidR="00D04081" w:rsidRPr="00DE31CE">
              <w:rPr>
                <w:rStyle w:val="a5"/>
                <w:noProof/>
              </w:rPr>
              <w:t>ЗАКЛЮЧЕНИЕ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_Toc199204875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26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07F25541" w14:textId="28E39FFB" w:rsidR="00D04081" w:rsidRDefault="002D3A3B" w:rsidP="005A6B69">
          <w:pPr>
            <w:pStyle w:val="3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6" w:history="1">
            <w:r w:rsidR="00D04081" w:rsidRPr="00DE31CE">
              <w:rPr>
                <w:rStyle w:val="a5"/>
                <w:noProof/>
              </w:rPr>
              <w:t>СПИСОК ИСПОЛЬЗОВАННЫХ ИСТОЧНИКОВ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_Toc199204876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27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76BD4A5E" w14:textId="7CAE73BD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7" w:history="1">
            <w:r w:rsidR="00D04081" w:rsidRPr="00DE31CE">
              <w:rPr>
                <w:rStyle w:val="a5"/>
                <w:noProof/>
              </w:rPr>
              <w:t>ПРИЛОЖЕНИЕ А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_Toc199204877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31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56DAFB59" w14:textId="15C1A606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8" w:history="1">
            <w:r w:rsidR="00D04081" w:rsidRPr="00DE31CE">
              <w:rPr>
                <w:rStyle w:val="a5"/>
                <w:noProof/>
              </w:rPr>
              <w:t>ПРИЛОЖЕНИЕ Б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_Toc199204878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32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29E96145" w14:textId="0CCE402F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79" w:history="1">
            <w:r w:rsidR="00D04081" w:rsidRPr="00DE31CE">
              <w:rPr>
                <w:rStyle w:val="a5"/>
                <w:noProof/>
              </w:rPr>
              <w:t>ПРИЛОЖЕНИЕ В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_Toc199204879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33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79456908" w14:textId="345EA6F4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80" w:history="1">
            <w:r w:rsidR="00D04081" w:rsidRPr="00DE31CE">
              <w:rPr>
                <w:rStyle w:val="a5"/>
                <w:noProof/>
              </w:rPr>
              <w:t>ПРИЛОЖЕНИЕ Г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_Toc199204880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34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76DB575B" w14:textId="3F1FA0F3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81" w:history="1">
            <w:r w:rsidR="00D04081" w:rsidRPr="00DE31CE">
              <w:rPr>
                <w:rStyle w:val="a5"/>
                <w:noProof/>
              </w:rPr>
              <w:t>ПРИЛОЖЕНИЕ Д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_Toc199204881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35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57B33D36" w14:textId="0B604215" w:rsidR="00D04081" w:rsidRDefault="002D3A3B" w:rsidP="005A6B69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9204882" w:history="1">
            <w:r w:rsidR="00D04081" w:rsidRPr="00DE31CE">
              <w:rPr>
                <w:rStyle w:val="a5"/>
                <w:noProof/>
              </w:rPr>
              <w:t>ПРИЛОЖЕНИЕ Е</w:t>
            </w:r>
            <w:r w:rsidR="00D04081">
              <w:rPr>
                <w:noProof/>
                <w:webHidden/>
              </w:rPr>
              <w:tab/>
            </w:r>
            <w:r w:rsidR="00D04081">
              <w:rPr>
                <w:noProof/>
                <w:webHidden/>
              </w:rPr>
              <w:fldChar w:fldCharType="begin"/>
            </w:r>
            <w:r w:rsidR="00D04081">
              <w:rPr>
                <w:noProof/>
                <w:webHidden/>
              </w:rPr>
              <w:instrText xml:space="preserve"> PAGEREF _Toc199204882 \h </w:instrText>
            </w:r>
            <w:r w:rsidR="00D04081">
              <w:rPr>
                <w:noProof/>
                <w:webHidden/>
              </w:rPr>
            </w:r>
            <w:r w:rsidR="00D04081">
              <w:rPr>
                <w:noProof/>
                <w:webHidden/>
              </w:rPr>
              <w:fldChar w:fldCharType="separate"/>
            </w:r>
            <w:r w:rsidR="00D04081">
              <w:rPr>
                <w:noProof/>
                <w:webHidden/>
              </w:rPr>
              <w:t>36</w:t>
            </w:r>
            <w:r w:rsidR="00D04081">
              <w:rPr>
                <w:noProof/>
                <w:webHidden/>
              </w:rPr>
              <w:fldChar w:fldCharType="end"/>
            </w:r>
          </w:hyperlink>
        </w:p>
        <w:p w14:paraId="764D2D9C" w14:textId="124023E6" w:rsidR="00720EF2" w:rsidRDefault="00541857" w:rsidP="005A6B69">
          <w:pPr>
            <w:ind w:right="454" w:firstLine="0"/>
          </w:pPr>
          <w:r w:rsidRPr="00541857">
            <w:fldChar w:fldCharType="end"/>
          </w:r>
        </w:p>
        <w:p w14:paraId="1C45FD7C" w14:textId="78F1FB93" w:rsidR="005C1B5B" w:rsidRDefault="002D3A3B" w:rsidP="00720EF2"/>
      </w:sdtContent>
    </w:sdt>
    <w:p w14:paraId="4754B4D9" w14:textId="77777777" w:rsidR="000B19C0" w:rsidRDefault="000B19C0" w:rsidP="005C1B5B">
      <w:pPr>
        <w:pStyle w:val="1"/>
        <w:jc w:val="center"/>
      </w:pPr>
    </w:p>
    <w:p w14:paraId="0A68CFC7" w14:textId="77777777" w:rsidR="000B19C0" w:rsidRDefault="000B19C0" w:rsidP="005C1B5B">
      <w:pPr>
        <w:pStyle w:val="1"/>
        <w:jc w:val="center"/>
      </w:pPr>
    </w:p>
    <w:p w14:paraId="4519AA87" w14:textId="3BD0B570" w:rsidR="000B19C0" w:rsidRDefault="000B19C0" w:rsidP="005C1B5B">
      <w:pPr>
        <w:pStyle w:val="1"/>
        <w:jc w:val="center"/>
      </w:pPr>
    </w:p>
    <w:p w14:paraId="7F40D747" w14:textId="77777777" w:rsidR="009C51D3" w:rsidRPr="009C51D3" w:rsidRDefault="009C51D3" w:rsidP="00D04081">
      <w:pPr>
        <w:ind w:firstLine="0"/>
      </w:pPr>
    </w:p>
    <w:p w14:paraId="26636746" w14:textId="10A67C03" w:rsidR="005C1B5B" w:rsidRDefault="005C1B5B" w:rsidP="005C1B5B">
      <w:pPr>
        <w:pStyle w:val="1"/>
        <w:jc w:val="center"/>
      </w:pPr>
      <w:bookmarkStart w:id="1" w:name="_Toc199204865"/>
      <w:r>
        <w:lastRenderedPageBreak/>
        <w:t>ВВЕДЕНИЕ</w:t>
      </w:r>
      <w:bookmarkEnd w:id="1"/>
    </w:p>
    <w:p w14:paraId="02EFDAD3" w14:textId="0AB743B9" w:rsidR="005C1B5B" w:rsidRDefault="005C1B5B" w:rsidP="005C1B5B">
      <w:bookmarkStart w:id="2" w:name="_Hlk198841528"/>
      <w:r w:rsidRPr="005C1B5B">
        <w:rPr>
          <w:i/>
          <w:iCs/>
        </w:rPr>
        <w:t>Актуальность</w:t>
      </w:r>
      <w:r>
        <w:t xml:space="preserve"> темы исследования обусловлена тем, что финансовая устойчивость является основным индикатором надёжности бизнеса, его способности противостоять внутренним и внешним рискам, а также эффективно использовать ресурсы для достижения устойчивого роста. В условиях современных экономических вызовов торговые предприятия вынуждены искать пути повышения эффективности управления своими финансовыми потоками и активами для укрепления конкурентных позиций на рынке.</w:t>
      </w:r>
    </w:p>
    <w:p w14:paraId="33ADC3E9" w14:textId="681FA1F2" w:rsidR="00E50D07" w:rsidRDefault="00E50D07" w:rsidP="00E50D07">
      <w:r>
        <w:t>Современные условия функционирования российской экономики, характеризующиеся высокой динамичностью внешней среды, усиливающейся конкуренцией и изменением потребительских предпочтений, предъявляют повышенные требования к обеспечению финансовой устойчивости предприятий, особенно в сфере торговли. Компании сталкиваются с необходимостью не только поддержания своей платёжеспособности, но и обеспечения долгосрочной финансовой стабильности для успешного развития и достижения стратегических целей.</w:t>
      </w:r>
    </w:p>
    <w:p w14:paraId="22279D0E" w14:textId="048C79E5" w:rsidR="005C1B5B" w:rsidRDefault="005C1B5B" w:rsidP="005C1B5B">
      <w:r w:rsidRPr="005C1B5B">
        <w:rPr>
          <w:i/>
          <w:iCs/>
        </w:rPr>
        <w:t>Целью</w:t>
      </w:r>
      <w:r>
        <w:t xml:space="preserve"> </w:t>
      </w:r>
      <w:r w:rsidR="00420111">
        <w:t>исследования</w:t>
      </w:r>
      <w:r>
        <w:t xml:space="preserve"> является проведение анализа финансовой устойчивости бизнеса в сфере торговли на примере ООО «ДИМ КОФЕ» и </w:t>
      </w:r>
      <w:r w:rsidR="00414FDD" w:rsidRPr="006607DB">
        <w:t>выявление</w:t>
      </w:r>
      <w:r w:rsidR="00414FDD">
        <w:t xml:space="preserve"> о</w:t>
      </w:r>
      <w:r w:rsidR="00414FDD" w:rsidRPr="00420111">
        <w:t>сновны</w:t>
      </w:r>
      <w:r w:rsidR="00414FDD">
        <w:t>х</w:t>
      </w:r>
      <w:r w:rsidR="00414FDD" w:rsidRPr="006607DB">
        <w:t xml:space="preserve"> направлений</w:t>
      </w:r>
      <w:r w:rsidR="00420111" w:rsidRPr="00420111">
        <w:t xml:space="preserve"> укрепления финансовой устойчивости</w:t>
      </w:r>
      <w:r>
        <w:t>.</w:t>
      </w:r>
    </w:p>
    <w:p w14:paraId="3A959F67" w14:textId="162B9CB6" w:rsidR="005C1B5B" w:rsidRPr="005C1B5B" w:rsidRDefault="005C1B5B" w:rsidP="005C1B5B">
      <w:pPr>
        <w:rPr>
          <w:i/>
          <w:iCs/>
        </w:rPr>
      </w:pPr>
      <w:bookmarkStart w:id="3" w:name="_Hlk198841902"/>
      <w:bookmarkEnd w:id="2"/>
      <w:r>
        <w:t xml:space="preserve">Для достижения поставленной цели необходимо решить следующие </w:t>
      </w:r>
      <w:r w:rsidRPr="005C1B5B">
        <w:rPr>
          <w:i/>
          <w:iCs/>
        </w:rPr>
        <w:t>задачи:</w:t>
      </w:r>
    </w:p>
    <w:p w14:paraId="19110943" w14:textId="34490CAE" w:rsidR="005C1B5B" w:rsidRDefault="00951287" w:rsidP="005C1B5B">
      <w:r>
        <w:t>–</w:t>
      </w:r>
      <w:r w:rsidR="005C1B5B">
        <w:t xml:space="preserve"> изучить теоретические основы понятия финансовой устойчивости бизнеса и методов её анализа;</w:t>
      </w:r>
    </w:p>
    <w:p w14:paraId="4E815B11" w14:textId="1C6D6F09" w:rsidR="005C1B5B" w:rsidRDefault="00951287" w:rsidP="005C1B5B">
      <w:r>
        <w:t>–</w:t>
      </w:r>
      <w:r w:rsidR="005C1B5B">
        <w:t xml:space="preserve"> проанализировать динамику показателей финансовой устойчивости бизнеса в Краснодаре;</w:t>
      </w:r>
    </w:p>
    <w:p w14:paraId="538F80C7" w14:textId="76EA4604" w:rsidR="005C1B5B" w:rsidRDefault="00951287" w:rsidP="005C1B5B">
      <w:r>
        <w:t>–</w:t>
      </w:r>
      <w:r w:rsidR="005C1B5B">
        <w:t xml:space="preserve"> провести оценку финансовой устойчивости ООО «ДИМ КОФЕ» на основе бухгалтерской отчетности и расчета ключевых коэффициентов;</w:t>
      </w:r>
    </w:p>
    <w:p w14:paraId="434C37D2" w14:textId="7FF5DA96" w:rsidR="005C1B5B" w:rsidRDefault="00951287" w:rsidP="005C1B5B">
      <w:r>
        <w:t>–</w:t>
      </w:r>
      <w:r w:rsidR="005C1B5B">
        <w:t xml:space="preserve"> выявить факторы, оказывающие влияние на изменение финансового состояния предприятия;</w:t>
      </w:r>
    </w:p>
    <w:p w14:paraId="337ED484" w14:textId="487F524F" w:rsidR="005C1B5B" w:rsidRDefault="00951287" w:rsidP="005C1B5B">
      <w:r>
        <w:lastRenderedPageBreak/>
        <w:t>–</w:t>
      </w:r>
      <w:r w:rsidR="005C1B5B">
        <w:t xml:space="preserve"> </w:t>
      </w:r>
      <w:r w:rsidR="00414FDD" w:rsidRPr="006607DB">
        <w:t xml:space="preserve">выявить основные направления </w:t>
      </w:r>
      <w:r w:rsidR="00414FDD">
        <w:t xml:space="preserve">укрепления </w:t>
      </w:r>
      <w:r w:rsidR="005C1B5B">
        <w:t>финансовой устойчивости ООО «ДИМ КОФЕ».</w:t>
      </w:r>
    </w:p>
    <w:bookmarkEnd w:id="3"/>
    <w:p w14:paraId="06894206" w14:textId="44B00C88" w:rsidR="005C1B5B" w:rsidRDefault="005C1B5B" w:rsidP="005C1B5B">
      <w:r w:rsidRPr="00582E1C">
        <w:rPr>
          <w:i/>
          <w:iCs/>
        </w:rPr>
        <w:t>Объектом</w:t>
      </w:r>
      <w:r>
        <w:t xml:space="preserve"> исследования является общество с ограниченной ответственностью «ДИМ КОФЕ» как субъект предпринимательской деятельности в сфере торговли.</w:t>
      </w:r>
    </w:p>
    <w:p w14:paraId="011C5FF6" w14:textId="19E4E34E" w:rsidR="005C1B5B" w:rsidRDefault="005C1B5B" w:rsidP="005C1B5B">
      <w:r w:rsidRPr="00582E1C">
        <w:rPr>
          <w:i/>
          <w:iCs/>
        </w:rPr>
        <w:t>Предметом</w:t>
      </w:r>
      <w:r>
        <w:t xml:space="preserve"> исследования выступают показатели финансовой устойчивости, факторы их изменения и методы повышения</w:t>
      </w:r>
      <w:r w:rsidR="00FF11CF">
        <w:t>.</w:t>
      </w:r>
    </w:p>
    <w:p w14:paraId="7C78801C" w14:textId="0E05AF78" w:rsidR="00B059FF" w:rsidRDefault="00B059FF" w:rsidP="00B059FF">
      <w:r>
        <w:t xml:space="preserve">Теоретические основы исследования финансовой устойчивости сформированы в рамках классической и современной экономической науки. В работах А. Смита и Д. Рикардо затрагиваются вопросы капитала и устойчивости экономических систем, а представители неоклассической школы </w:t>
      </w:r>
      <w:r w:rsidR="00FE4788">
        <w:t>–</w:t>
      </w:r>
      <w:r>
        <w:t xml:space="preserve"> И. Фишер и А. Маршалл </w:t>
      </w:r>
      <w:r w:rsidR="00FE4788">
        <w:t>–</w:t>
      </w:r>
      <w:r>
        <w:t xml:space="preserve"> развили идеи о роли структуры капитала и источников финансирования в обеспечении сбалансированности бизнеса. Значительный вклад в разработку методологических подходов к оценке финансовой устойчивости внесли такие современные экономисты, как Г.В. Савицкая, Е.С. Стоянова, В.В. Ковалев, разработавшие системы коэффициентного и факторного анализа устойчивости предприятий на основе бухгалтерской отчетности.</w:t>
      </w:r>
    </w:p>
    <w:p w14:paraId="35D7BAEB" w14:textId="120B9494" w:rsidR="00B059FF" w:rsidRDefault="00CC67D9" w:rsidP="00B059FF">
      <w:r>
        <w:t xml:space="preserve">Информационную </w:t>
      </w:r>
      <w:r w:rsidR="00B059FF">
        <w:t>базу настоящего исследования составляют научные труды отечественных и зарубежных специалистов в области финансового анализа, нормативные документы, регулирующие порядок ведения бухгалтерского учета и отчетности, а также статистические и аналитические данные ООО «ДИМ КОФЕ».</w:t>
      </w:r>
    </w:p>
    <w:p w14:paraId="6F10BD67" w14:textId="319B797B" w:rsidR="005C1B5B" w:rsidRDefault="00B059FF" w:rsidP="00B059FF">
      <w:r>
        <w:t xml:space="preserve">В процессе анализа применяется </w:t>
      </w:r>
      <w:r w:rsidR="00CC67D9" w:rsidRPr="00CC67D9">
        <w:t>следующие методы</w:t>
      </w:r>
      <w:r w:rsidR="00CC67D9">
        <w:t xml:space="preserve">: </w:t>
      </w:r>
      <w:r w:rsidR="00CC67D9" w:rsidRPr="00CC67D9">
        <w:t>изучение и анализ литературы, системный и сравнительный анализ, синтез, классификация, анализ статистических данных, описание, дедукция.</w:t>
      </w:r>
      <w:r w:rsidR="00CC67D9">
        <w:t xml:space="preserve"> </w:t>
      </w:r>
    </w:p>
    <w:p w14:paraId="349032F5" w14:textId="00EBC19A" w:rsidR="00CC67D9" w:rsidRDefault="00CC67D9" w:rsidP="00B059FF"/>
    <w:p w14:paraId="6F6EE970" w14:textId="77777777" w:rsidR="000F6749" w:rsidRDefault="000F6749" w:rsidP="00B059FF"/>
    <w:p w14:paraId="60B27680" w14:textId="77777777" w:rsidR="00CC67D9" w:rsidRPr="005C1B5B" w:rsidRDefault="00CC67D9" w:rsidP="00B059FF"/>
    <w:p w14:paraId="2CA63813" w14:textId="006C43A6" w:rsidR="00B205B1" w:rsidRPr="00B84E76" w:rsidRDefault="00B84E76" w:rsidP="00B84E76">
      <w:pPr>
        <w:pStyle w:val="1"/>
      </w:pPr>
      <w:bookmarkStart w:id="4" w:name="_Toc199204866"/>
      <w:r>
        <w:lastRenderedPageBreak/>
        <w:t xml:space="preserve">1 </w:t>
      </w:r>
      <w:r w:rsidR="00BD2D55" w:rsidRPr="00B84E76">
        <w:t>Теоретические аспекты изучения финансовой устойчивости бизнеса в сфере торговли</w:t>
      </w:r>
      <w:bookmarkEnd w:id="4"/>
    </w:p>
    <w:p w14:paraId="1A5FDC8B" w14:textId="77777777" w:rsidR="00B205B1" w:rsidRPr="00B205B1" w:rsidRDefault="00B205B1" w:rsidP="00B84E76">
      <w:pPr>
        <w:pStyle w:val="a0"/>
      </w:pPr>
    </w:p>
    <w:p w14:paraId="14A29D40" w14:textId="77BE8B06" w:rsidR="00BD2D55" w:rsidRPr="00B84E76" w:rsidRDefault="00B84E76" w:rsidP="00B84E76">
      <w:pPr>
        <w:pStyle w:val="2"/>
      </w:pPr>
      <w:bookmarkStart w:id="5" w:name="_Toc199204867"/>
      <w:r>
        <w:t xml:space="preserve">1.1 </w:t>
      </w:r>
      <w:r w:rsidR="00BD2D55" w:rsidRPr="00B84E76">
        <w:t>Финансовая устойчивость бизнеса: теория вопроса</w:t>
      </w:r>
      <w:bookmarkEnd w:id="5"/>
    </w:p>
    <w:p w14:paraId="36B59AD5" w14:textId="77777777" w:rsidR="00B205B1" w:rsidRPr="00B205B1" w:rsidRDefault="00B205B1" w:rsidP="00B84E76"/>
    <w:p w14:paraId="260A75C9" w14:textId="77777777" w:rsidR="00BD2D55" w:rsidRPr="00FB30BD" w:rsidRDefault="00BD2D55" w:rsidP="00B84E76">
      <w:r w:rsidRPr="00FB30BD">
        <w:t>Финансовая устойчивость предприятия представляет собой его способность восстанавливать и поддерживать состояние сбалансированности, пропорциональности и эффективности финансово-экономических процессов в условиях изменяющейся внутренней и внешней среды. Это понятие включает в себя несколько ключевых аспектов, таких как независимость от внешнего финансового обеспечения, платежеспособность и кредитоспособность, а также способность функционировать и развиваться, сохраняя равновесие активов и пассивов.</w:t>
      </w:r>
    </w:p>
    <w:p w14:paraId="7A5577D5" w14:textId="76CE7395" w:rsidR="00BD2D55" w:rsidRPr="00615E79" w:rsidRDefault="00651764" w:rsidP="00B84E76">
      <w:r w:rsidRPr="00651764">
        <w:t>Аверина О.И</w:t>
      </w:r>
      <w:r>
        <w:t xml:space="preserve">. и </w:t>
      </w:r>
      <w:r w:rsidRPr="00651764">
        <w:t xml:space="preserve">Мамаева И.С </w:t>
      </w:r>
      <w:r>
        <w:t>в своей работе отмечали, что ф</w:t>
      </w:r>
      <w:r w:rsidR="00BD2D55" w:rsidRPr="00FB30BD">
        <w:t>инансовая устойчивость также подразумевает наличие финансовых предпосылок для развития, что включает в себя стабильность процессов производства, сбыта и финансирования</w:t>
      </w:r>
      <w:r w:rsidR="00420111">
        <w:t xml:space="preserve">. </w:t>
      </w:r>
      <w:r w:rsidR="00BD2D55" w:rsidRPr="00FB30BD">
        <w:t>Важным элементом является способность предприятия выполнять свои финансовые обязательства и создавать условия для реализации проектов развития</w:t>
      </w:r>
      <w:r w:rsidR="006109B4">
        <w:t xml:space="preserve"> </w:t>
      </w:r>
      <w:r w:rsidR="006109B4" w:rsidRPr="00615E79">
        <w:t>[1]</w:t>
      </w:r>
      <w:r w:rsidR="00414FDD">
        <w:t>.</w:t>
      </w:r>
    </w:p>
    <w:p w14:paraId="65E478E6" w14:textId="77777777" w:rsidR="0042499B" w:rsidRPr="0042499B" w:rsidRDefault="0042499B" w:rsidP="00B84E76">
      <w:r w:rsidRPr="0042499B">
        <w:t>Для более глубокого изучения данного вопроса в научной литературе рассматриваются различные подходы к определению финансовой устойчивости, ее классификация, методы оценки и факторы, влияющие на ее уровень.</w:t>
      </w:r>
    </w:p>
    <w:p w14:paraId="08FEFFF3" w14:textId="3EC210D3" w:rsidR="0042499B" w:rsidRPr="00C36936" w:rsidRDefault="0042499B" w:rsidP="00B84E76">
      <w:r w:rsidRPr="0042499B">
        <w:t xml:space="preserve">В ходе анализа данной темы были изучены работы, посвященные финансовой устойчивости бизнеса, в частности в сфере торговли. В таблице </w:t>
      </w:r>
      <w:r w:rsidR="00C36936">
        <w:t>1</w:t>
      </w:r>
      <w:r w:rsidRPr="0042499B">
        <w:t xml:space="preserve"> представлены основные источники, использованные в </w:t>
      </w:r>
      <w:r>
        <w:t>первой главе курсовой работы</w:t>
      </w:r>
      <w:r w:rsidRPr="0042499B">
        <w:t>, а также их вклад в раскрытие темы</w:t>
      </w:r>
      <w:r w:rsidR="00C36936">
        <w:t>.</w:t>
      </w:r>
    </w:p>
    <w:p w14:paraId="79729463" w14:textId="64993EEE" w:rsidR="00471D3F" w:rsidRDefault="00471D3F" w:rsidP="005042D1">
      <w:pPr>
        <w:ind w:firstLine="0"/>
      </w:pPr>
    </w:p>
    <w:p w14:paraId="661009EC" w14:textId="77777777" w:rsidR="005042D1" w:rsidRPr="0042499B" w:rsidRDefault="005042D1" w:rsidP="005042D1">
      <w:pPr>
        <w:ind w:firstLine="0"/>
      </w:pPr>
    </w:p>
    <w:p w14:paraId="0F937117" w14:textId="77777777" w:rsidR="00A80B9A" w:rsidRDefault="00A80B9A" w:rsidP="00A80B9A">
      <w:pPr>
        <w:ind w:firstLine="0"/>
      </w:pPr>
    </w:p>
    <w:p w14:paraId="36577D98" w14:textId="4EB57F53" w:rsidR="0042499B" w:rsidRDefault="0042499B" w:rsidP="00A80B9A">
      <w:pPr>
        <w:ind w:firstLine="0"/>
      </w:pPr>
      <w:r w:rsidRPr="0042499B">
        <w:lastRenderedPageBreak/>
        <w:t xml:space="preserve">Таблица 1 </w:t>
      </w:r>
      <w:r w:rsidR="00246A38">
        <w:t>–</w:t>
      </w:r>
      <w:r w:rsidR="00C76749">
        <w:t xml:space="preserve"> </w:t>
      </w:r>
      <w:r w:rsidR="00B4546C">
        <w:t xml:space="preserve">Краткий обзор работ </w:t>
      </w:r>
      <w:r w:rsidRPr="0042499B">
        <w:t>по теме финансовой устойчивости бизнеса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BE3E4F" w14:paraId="40E94E52" w14:textId="77777777" w:rsidTr="00291BAB">
        <w:trPr>
          <w:trHeight w:val="442"/>
        </w:trPr>
        <w:tc>
          <w:tcPr>
            <w:tcW w:w="3114" w:type="dxa"/>
          </w:tcPr>
          <w:p w14:paraId="64D4D27A" w14:textId="19BFBACE" w:rsidR="00BE3E4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Автор</w:t>
            </w:r>
          </w:p>
        </w:tc>
        <w:tc>
          <w:tcPr>
            <w:tcW w:w="3260" w:type="dxa"/>
          </w:tcPr>
          <w:p w14:paraId="539B76F3" w14:textId="546C300E" w:rsidR="00BE3E4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</w:tcPr>
          <w:p w14:paraId="0E2F1FF2" w14:textId="501915B7" w:rsidR="00BE3E4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Что использовалось</w:t>
            </w:r>
          </w:p>
        </w:tc>
      </w:tr>
      <w:tr w:rsidR="00C379F0" w14:paraId="0E42EBDC" w14:textId="77777777" w:rsidTr="00291BAB">
        <w:tc>
          <w:tcPr>
            <w:tcW w:w="3114" w:type="dxa"/>
          </w:tcPr>
          <w:p w14:paraId="30D176BE" w14:textId="62616DAE" w:rsidR="00C379F0" w:rsidRPr="00291BAB" w:rsidRDefault="00C379F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6" w:name="_Hlk193230564"/>
            <w:r w:rsidRPr="00291BAB">
              <w:rPr>
                <w:sz w:val="24"/>
                <w:szCs w:val="24"/>
              </w:rPr>
              <w:t>Аверина О.И, Мамаева И.С.</w:t>
            </w:r>
          </w:p>
        </w:tc>
        <w:tc>
          <w:tcPr>
            <w:tcW w:w="3260" w:type="dxa"/>
          </w:tcPr>
          <w:p w14:paraId="6EC52851" w14:textId="6B4E259F" w:rsidR="00C379F0" w:rsidRPr="00291BAB" w:rsidRDefault="00A80B9A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0B9A">
              <w:rPr>
                <w:sz w:val="24"/>
                <w:szCs w:val="24"/>
              </w:rPr>
              <w:t>Анализ и оценка финансовой устойчивости: монография / О. И. Аверина, И. С. Мамаева. // Издательский дом «Научная библиотека», 2014. – С. 8-19.</w:t>
            </w:r>
          </w:p>
        </w:tc>
        <w:tc>
          <w:tcPr>
            <w:tcW w:w="2835" w:type="dxa"/>
          </w:tcPr>
          <w:p w14:paraId="1CA8AEB4" w14:textId="2EA3F2E0" w:rsidR="00C379F0" w:rsidRPr="00291BAB" w:rsidRDefault="00C379F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 xml:space="preserve">Понятие финансовой устойчивости  </w:t>
            </w:r>
          </w:p>
        </w:tc>
      </w:tr>
      <w:bookmarkEnd w:id="6"/>
      <w:tr w:rsidR="00BE3E4F" w14:paraId="36DAFE7E" w14:textId="77777777" w:rsidTr="00291BAB">
        <w:tc>
          <w:tcPr>
            <w:tcW w:w="3114" w:type="dxa"/>
          </w:tcPr>
          <w:p w14:paraId="516E7D99" w14:textId="6F5190EE" w:rsidR="00BE3E4F" w:rsidRPr="00291BAB" w:rsidRDefault="00291BAB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Шеремет, А. Д. Мельник М.В., Баканов М.И.</w:t>
            </w:r>
          </w:p>
        </w:tc>
        <w:tc>
          <w:tcPr>
            <w:tcW w:w="3260" w:type="dxa"/>
          </w:tcPr>
          <w:p w14:paraId="16D5404F" w14:textId="56DF0A24" w:rsidR="00BE3E4F" w:rsidRPr="00291BAB" w:rsidRDefault="00A80B9A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0B9A">
              <w:rPr>
                <w:sz w:val="24"/>
                <w:szCs w:val="24"/>
              </w:rPr>
              <w:t xml:space="preserve">Теория экономического анализа. Финансы и статистика / А. Д. Шеремет, М. В. Мельник, М. И. </w:t>
            </w:r>
            <w:proofErr w:type="gramStart"/>
            <w:r w:rsidRPr="00A80B9A">
              <w:rPr>
                <w:sz w:val="24"/>
                <w:szCs w:val="24"/>
              </w:rPr>
              <w:t>Баканов ;</w:t>
            </w:r>
            <w:proofErr w:type="gramEnd"/>
            <w:r w:rsidRPr="00A80B9A">
              <w:rPr>
                <w:sz w:val="24"/>
                <w:szCs w:val="24"/>
              </w:rPr>
              <w:t xml:space="preserve"> под редакцией М. И. </w:t>
            </w:r>
            <w:proofErr w:type="spellStart"/>
            <w:r w:rsidRPr="00A80B9A">
              <w:rPr>
                <w:sz w:val="24"/>
                <w:szCs w:val="24"/>
              </w:rPr>
              <w:t>Баканова</w:t>
            </w:r>
            <w:proofErr w:type="spellEnd"/>
            <w:r w:rsidRPr="00A80B9A">
              <w:rPr>
                <w:sz w:val="24"/>
                <w:szCs w:val="24"/>
              </w:rPr>
              <w:t>. – 5-е издание. – 2005. – 536 с.</w:t>
            </w:r>
          </w:p>
        </w:tc>
        <w:tc>
          <w:tcPr>
            <w:tcW w:w="2835" w:type="dxa"/>
          </w:tcPr>
          <w:p w14:paraId="0E10D57E" w14:textId="14F4B4C1" w:rsidR="00BE3E4F" w:rsidRPr="00291BAB" w:rsidRDefault="00BE3E4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Основные методы оценки и анализа финансовой устойчивости</w:t>
            </w:r>
          </w:p>
        </w:tc>
      </w:tr>
      <w:tr w:rsidR="00471D3F" w14:paraId="0EF20F2D" w14:textId="77777777" w:rsidTr="00291BAB">
        <w:tc>
          <w:tcPr>
            <w:tcW w:w="3114" w:type="dxa"/>
          </w:tcPr>
          <w:p w14:paraId="2E5F6DB5" w14:textId="5E6D261D" w:rsidR="00471D3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Ковалевич И.В</w:t>
            </w:r>
            <w:r w:rsidR="005042D1" w:rsidRPr="00291BA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E007945" w14:textId="7E01D150" w:rsidR="00471D3F" w:rsidRPr="00291BAB" w:rsidRDefault="002E34D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34D0">
              <w:rPr>
                <w:sz w:val="24"/>
                <w:szCs w:val="24"/>
              </w:rPr>
              <w:t>О факторах, определяющих финансовую устойчивость предприятия / И. В. Ковалевич // Стратегии бизнеса. – 2021. – Т. 9, № 1.</w:t>
            </w:r>
          </w:p>
        </w:tc>
        <w:tc>
          <w:tcPr>
            <w:tcW w:w="2835" w:type="dxa"/>
          </w:tcPr>
          <w:p w14:paraId="13390E9B" w14:textId="1D77F8E8" w:rsidR="00471D3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Классификация и виды финансовой устойчивости</w:t>
            </w:r>
          </w:p>
        </w:tc>
      </w:tr>
      <w:tr w:rsidR="00471D3F" w14:paraId="589204D4" w14:textId="77777777" w:rsidTr="00291BAB">
        <w:tc>
          <w:tcPr>
            <w:tcW w:w="3114" w:type="dxa"/>
          </w:tcPr>
          <w:p w14:paraId="773CF408" w14:textId="3D86116B" w:rsidR="00471D3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Назарчук Н.П</w:t>
            </w:r>
          </w:p>
        </w:tc>
        <w:tc>
          <w:tcPr>
            <w:tcW w:w="3260" w:type="dxa"/>
          </w:tcPr>
          <w:p w14:paraId="786ACA11" w14:textId="67C3F24F" w:rsidR="00471D3F" w:rsidRPr="00291BAB" w:rsidRDefault="002E34D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34D0">
              <w:rPr>
                <w:sz w:val="24"/>
                <w:szCs w:val="24"/>
              </w:rPr>
              <w:t>Основные факторы, влияющие на финансовую устойчивость организации / Н. П. Назарчук // Фундаментальные исследования. – 2023. – № 11. – С. 45–51.</w:t>
            </w:r>
          </w:p>
        </w:tc>
        <w:tc>
          <w:tcPr>
            <w:tcW w:w="2835" w:type="dxa"/>
          </w:tcPr>
          <w:p w14:paraId="33D6F56C" w14:textId="1E842F76" w:rsidR="00471D3F" w:rsidRPr="00291BAB" w:rsidRDefault="00471D3F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Ключевые факторы, влияющие на финансовую устойчивость</w:t>
            </w:r>
          </w:p>
        </w:tc>
      </w:tr>
      <w:tr w:rsidR="00204777" w14:paraId="48397632" w14:textId="77777777" w:rsidTr="00291BAB">
        <w:tc>
          <w:tcPr>
            <w:tcW w:w="3114" w:type="dxa"/>
          </w:tcPr>
          <w:p w14:paraId="6C4F5698" w14:textId="2E8D20EA" w:rsidR="00204777" w:rsidRPr="00291BAB" w:rsidRDefault="00204777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91BAB">
              <w:rPr>
                <w:sz w:val="24"/>
                <w:szCs w:val="24"/>
              </w:rPr>
              <w:t>Конвисарова</w:t>
            </w:r>
            <w:proofErr w:type="spellEnd"/>
            <w:r w:rsidRPr="00291BAB">
              <w:rPr>
                <w:sz w:val="24"/>
                <w:szCs w:val="24"/>
              </w:rPr>
              <w:t xml:space="preserve"> Е.В., Левченко Т.А.</w:t>
            </w:r>
          </w:p>
        </w:tc>
        <w:tc>
          <w:tcPr>
            <w:tcW w:w="3260" w:type="dxa"/>
          </w:tcPr>
          <w:p w14:paraId="3ABA002D" w14:textId="508FF3A2" w:rsidR="00204777" w:rsidRPr="00291BAB" w:rsidRDefault="002E34D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34D0">
              <w:rPr>
                <w:sz w:val="24"/>
                <w:szCs w:val="24"/>
              </w:rPr>
              <w:t xml:space="preserve">Методические подходы к оценке финансового состояния малых торговых организаций / Е. В. </w:t>
            </w:r>
            <w:proofErr w:type="spellStart"/>
            <w:r w:rsidRPr="002E34D0">
              <w:rPr>
                <w:sz w:val="24"/>
                <w:szCs w:val="24"/>
              </w:rPr>
              <w:t>Конвисарова</w:t>
            </w:r>
            <w:proofErr w:type="spellEnd"/>
            <w:r w:rsidRPr="002E34D0">
              <w:rPr>
                <w:sz w:val="24"/>
                <w:szCs w:val="24"/>
              </w:rPr>
              <w:t>, Т. А. Левченко // Территория новых возможностей. Вестник «ВГУЭС». – 2021. – № 4. – С. 116–120.</w:t>
            </w:r>
          </w:p>
        </w:tc>
        <w:tc>
          <w:tcPr>
            <w:tcW w:w="2835" w:type="dxa"/>
          </w:tcPr>
          <w:p w14:paraId="0CA59B0A" w14:textId="3C8FE020" w:rsidR="00204777" w:rsidRPr="00291BAB" w:rsidRDefault="00204777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>Значение и цели финансового анализа</w:t>
            </w:r>
          </w:p>
        </w:tc>
      </w:tr>
      <w:tr w:rsidR="00204777" w14:paraId="711216ED" w14:textId="77777777" w:rsidTr="00291BAB">
        <w:tc>
          <w:tcPr>
            <w:tcW w:w="3114" w:type="dxa"/>
          </w:tcPr>
          <w:p w14:paraId="0E3B07E4" w14:textId="5CFC49F1" w:rsidR="00204777" w:rsidRPr="00291BAB" w:rsidRDefault="00204777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 xml:space="preserve">Исаева Ш.М., </w:t>
            </w:r>
            <w:proofErr w:type="spellStart"/>
            <w:r w:rsidRPr="00291BAB">
              <w:rPr>
                <w:sz w:val="24"/>
                <w:szCs w:val="24"/>
              </w:rPr>
              <w:t>Асхабова</w:t>
            </w:r>
            <w:proofErr w:type="spellEnd"/>
            <w:r w:rsidRPr="00291BAB">
              <w:rPr>
                <w:sz w:val="24"/>
                <w:szCs w:val="24"/>
              </w:rPr>
              <w:t xml:space="preserve"> М.А., Муртазалиева П.М.</w:t>
            </w:r>
          </w:p>
        </w:tc>
        <w:tc>
          <w:tcPr>
            <w:tcW w:w="3260" w:type="dxa"/>
          </w:tcPr>
          <w:p w14:paraId="09AA6ACE" w14:textId="44324875" w:rsidR="00204777" w:rsidRPr="00291BAB" w:rsidRDefault="002E34D0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34D0">
              <w:rPr>
                <w:sz w:val="24"/>
                <w:szCs w:val="24"/>
              </w:rPr>
              <w:t xml:space="preserve">Анализ финансовой устойчивости и пути ее улучшения в современной России / Ш. М. Исаева, М. А. </w:t>
            </w:r>
            <w:proofErr w:type="spellStart"/>
            <w:r w:rsidRPr="002E34D0">
              <w:rPr>
                <w:sz w:val="24"/>
                <w:szCs w:val="24"/>
              </w:rPr>
              <w:t>Асхабова</w:t>
            </w:r>
            <w:proofErr w:type="spellEnd"/>
            <w:r w:rsidRPr="002E34D0">
              <w:rPr>
                <w:sz w:val="24"/>
                <w:szCs w:val="24"/>
              </w:rPr>
              <w:t>, П. М. Муртазалиева // Индустриальная Экономика. – 2022. – Т. 5, № 3. – С. 395–397.</w:t>
            </w:r>
          </w:p>
        </w:tc>
        <w:tc>
          <w:tcPr>
            <w:tcW w:w="2835" w:type="dxa"/>
          </w:tcPr>
          <w:p w14:paraId="69D0246B" w14:textId="53AD77CD" w:rsidR="00204777" w:rsidRPr="00291BAB" w:rsidRDefault="00204777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BAB">
              <w:rPr>
                <w:sz w:val="24"/>
                <w:szCs w:val="24"/>
              </w:rPr>
              <w:t xml:space="preserve">Ключевые показатели финансового анализа </w:t>
            </w:r>
          </w:p>
        </w:tc>
      </w:tr>
    </w:tbl>
    <w:p w14:paraId="17A8DE9B" w14:textId="77777777" w:rsidR="00BE3E4F" w:rsidRDefault="00BE3E4F" w:rsidP="00861E8F">
      <w:pPr>
        <w:ind w:firstLine="0"/>
      </w:pPr>
    </w:p>
    <w:p w14:paraId="579A82F0" w14:textId="77777777" w:rsidR="002E34D0" w:rsidRDefault="002E34D0" w:rsidP="00B84E76"/>
    <w:p w14:paraId="01549435" w14:textId="58127836" w:rsidR="0042499B" w:rsidRPr="00FB30BD" w:rsidRDefault="0042499B" w:rsidP="00B84E76">
      <w:r w:rsidRPr="0042499B">
        <w:lastRenderedPageBreak/>
        <w:t xml:space="preserve">Данные источники позволяют систематизировать теоретические аспекты финансовой устойчивости бизнеса, выделить ключевые факторы, влияющие на ее уровень, и рассмотреть наиболее эффективные методы анализа. </w:t>
      </w:r>
    </w:p>
    <w:p w14:paraId="33DF4456" w14:textId="00618640" w:rsidR="00D140C4" w:rsidRPr="00FB30BD" w:rsidRDefault="00D140C4" w:rsidP="00B84E76">
      <w:r w:rsidRPr="00FB30BD">
        <w:t xml:space="preserve">Финансовая устойчивость предприятия формируется на протяжении всей деятельности компании и требует постоянной оценки и корректировки.  </w:t>
      </w:r>
    </w:p>
    <w:p w14:paraId="11FD9889" w14:textId="1AE13BF9" w:rsidR="00D140C4" w:rsidRPr="00FB30BD" w:rsidRDefault="007F4625" w:rsidP="00B84E76">
      <w:r>
        <w:t>Назарчук Н.П разделял</w:t>
      </w:r>
      <w:r w:rsidR="00D140C4" w:rsidRPr="00FB30BD">
        <w:t xml:space="preserve"> факторы, влияющие на финансовую устойчивость</w:t>
      </w:r>
      <w:r>
        <w:t xml:space="preserve"> </w:t>
      </w:r>
      <w:r w:rsidR="00D140C4" w:rsidRPr="00FB30BD">
        <w:t xml:space="preserve">на внешние и внутренние.  </w:t>
      </w:r>
    </w:p>
    <w:p w14:paraId="27785B77" w14:textId="075C0DA5" w:rsidR="00D140C4" w:rsidRPr="00FB30BD" w:rsidRDefault="00D140C4" w:rsidP="00B84E76">
      <w:r w:rsidRPr="00FB30BD">
        <w:t xml:space="preserve">К внешним факторам относятся уровень конкуренции на рынке, скорость оборота готовой продукции и диверсификация ассортимента. Кроме того, важную роль играют социально-культурные, политические, экономические и демографические условия, а также нормативно-правовое регулирование и уровень инфляции. В условиях жесткой конкуренции компания должна оперативно реагировать на изменения внешней среды, анализировать рыночные тенденции и контролировать возможные риски.  </w:t>
      </w:r>
    </w:p>
    <w:p w14:paraId="3CB8D9EF" w14:textId="31D6BFB9" w:rsidR="00D140C4" w:rsidRPr="00615E79" w:rsidRDefault="00D140C4" w:rsidP="00B84E76">
      <w:r w:rsidRPr="00FB30BD">
        <w:t xml:space="preserve">Внутренние факторы включают характеристики самой компании: масштаб деятельности, организационно-правовую форму, кадровое обеспечение и стадию жизненного цикла. Также сюда относятся конкурентоспособность продукции, эффективность управления финансовыми ресурсами и оптимальное соотношение собственного и заемного капитала. Важную роль играет платежеспособность предприятия, поскольку именно она обеспечивает выполнение финансовых обязательств </w:t>
      </w:r>
      <w:r w:rsidR="00E87F0A" w:rsidRPr="00E87F0A">
        <w:t>[</w:t>
      </w:r>
      <w:r w:rsidR="00E87F0A" w:rsidRPr="00615E79">
        <w:t>16]</w:t>
      </w:r>
      <w:r w:rsidR="00414FDD">
        <w:t>.</w:t>
      </w:r>
    </w:p>
    <w:p w14:paraId="4A649FD6" w14:textId="2B290873" w:rsidR="00BD2D55" w:rsidRPr="00615E79" w:rsidRDefault="00D140C4" w:rsidP="00B84E76">
      <w:r w:rsidRPr="00FB30BD">
        <w:t xml:space="preserve">Финансовая устойчивость также зависит от способности компании поддерживать непрерывность производственного процесса и организовывать эффективный сбыт товаров и услуг. Это требует надежных поставщиков, квалифицированного персонала и грамотного управления ресурсами. Кроме того, компания должна учитывать внутренние риски, такие как производственные, коммерческие и финансовые, и поддерживать их на допустимом уровне </w:t>
      </w:r>
      <w:r w:rsidR="006109B4" w:rsidRPr="006109B4">
        <w:t>[</w:t>
      </w:r>
      <w:r w:rsidR="006109B4" w:rsidRPr="00615E79">
        <w:t>15]</w:t>
      </w:r>
      <w:r w:rsidR="00414FDD">
        <w:t>.</w:t>
      </w:r>
    </w:p>
    <w:p w14:paraId="44BF5B9C" w14:textId="0CA3A6C2" w:rsidR="00435D02" w:rsidRPr="00FB30BD" w:rsidRDefault="00435D02" w:rsidP="00B84E76">
      <w:r w:rsidRPr="00FB30BD">
        <w:lastRenderedPageBreak/>
        <w:t xml:space="preserve">Финансовая устойчивость предприятия классифицируется на несколько типов, каждый из которых отражает различные аспекты его финансового состояния. </w:t>
      </w:r>
      <w:r w:rsidR="007F4625" w:rsidRPr="007F4625">
        <w:t>Ковалевич И.В</w:t>
      </w:r>
      <w:r w:rsidR="0051007E">
        <w:t>.</w:t>
      </w:r>
      <w:r w:rsidR="007F4625" w:rsidRPr="007F4625">
        <w:t xml:space="preserve"> </w:t>
      </w:r>
      <w:r w:rsidRPr="00FB30BD">
        <w:t>выделя</w:t>
      </w:r>
      <w:r w:rsidR="007F4625">
        <w:t>ет</w:t>
      </w:r>
      <w:r w:rsidRPr="00FB30BD">
        <w:t xml:space="preserve"> следующие основные виды финансовой устойчивости:</w:t>
      </w:r>
    </w:p>
    <w:p w14:paraId="7C2A5486" w14:textId="4031BD30" w:rsidR="00435D02" w:rsidRPr="00FB30BD" w:rsidRDefault="00435D02" w:rsidP="00B84E76">
      <w:r w:rsidRPr="00FB30BD">
        <w:t xml:space="preserve">1. Абсолютная устойчивость </w:t>
      </w:r>
      <w:r w:rsidR="00246A38">
        <w:t>–</w:t>
      </w:r>
      <w:r w:rsidRPr="00FB30BD">
        <w:t xml:space="preserve"> это ситуация, когда покрытие потребностей предприятия осуществляется исключительно за счет собственных источников финансирования. Это означает, что компания не зависит от заемных средств и имеет достаточные ресурсы для своей деятельности.</w:t>
      </w:r>
    </w:p>
    <w:p w14:paraId="7EF9853F" w14:textId="0CDD01E0" w:rsidR="00435D02" w:rsidRPr="00FB30BD" w:rsidRDefault="00435D02" w:rsidP="00B84E76">
      <w:r w:rsidRPr="00FB30BD">
        <w:t xml:space="preserve">2. Нормальная устойчивость </w:t>
      </w:r>
      <w:r w:rsidR="00246A38">
        <w:t>–</w:t>
      </w:r>
      <w:r w:rsidRPr="00FB30BD">
        <w:t xml:space="preserve"> в этом случае потребности предприятия покрываются с использованием заемных средств, но их объем не превышает собственные средства. Это говорит о том, что компания может эффективно управлять своими долгами и не рискует своей финансовой стабильностью.</w:t>
      </w:r>
    </w:p>
    <w:p w14:paraId="4579C9BB" w14:textId="5B2BDBCE" w:rsidR="00435D02" w:rsidRPr="00FB30BD" w:rsidRDefault="00435D02" w:rsidP="00B84E76">
      <w:r w:rsidRPr="00FB30BD">
        <w:t xml:space="preserve">3. Неустойчивость </w:t>
      </w:r>
      <w:r w:rsidR="00246A38">
        <w:t>–</w:t>
      </w:r>
      <w:r w:rsidRPr="00FB30BD">
        <w:t xml:space="preserve"> данный тип характеризуется тем, что потребности предприятия покрываются заемными средствами, которые превышают собственные. Это может указывать на потенциальные финансовые проблемы и высокие риски для компании.</w:t>
      </w:r>
    </w:p>
    <w:p w14:paraId="6C3CF0E9" w14:textId="00B6F4F4" w:rsidR="00435D02" w:rsidRPr="00615E79" w:rsidRDefault="00435D02" w:rsidP="00B84E76">
      <w:r w:rsidRPr="00FB30BD">
        <w:t xml:space="preserve">4. Кризисная устойчивость </w:t>
      </w:r>
      <w:r w:rsidR="00246A38">
        <w:t>–</w:t>
      </w:r>
      <w:r w:rsidRPr="00FB30BD">
        <w:t xml:space="preserve"> это ситуация, при которой предприятие находится на грани банкротства. В этом случае финансовое состояние компании критически ухудшается, и она сталкивается с серьезными трудностями в выполнении своих обязательств</w:t>
      </w:r>
      <w:r w:rsidR="00414FDD">
        <w:t xml:space="preserve"> </w:t>
      </w:r>
      <w:r w:rsidR="006109B4" w:rsidRPr="00615E79">
        <w:t>[</w:t>
      </w:r>
      <w:r w:rsidR="002E34D0">
        <w:t>11</w:t>
      </w:r>
      <w:r w:rsidR="006109B4" w:rsidRPr="00615E79">
        <w:t>]</w:t>
      </w:r>
      <w:r w:rsidR="00414FDD">
        <w:t>.</w:t>
      </w:r>
    </w:p>
    <w:p w14:paraId="182777CD" w14:textId="36F154C8" w:rsidR="00435D02" w:rsidRPr="00FB30BD" w:rsidRDefault="00435D02" w:rsidP="00B84E76">
      <w:r w:rsidRPr="00FB30BD">
        <w:t>Эти классификации помогают менеджерам и инвесторам оценить финансовую устойчивость компании и принимать обоснованные решения в управлении и инвестициях.</w:t>
      </w:r>
    </w:p>
    <w:p w14:paraId="0D886AFC" w14:textId="0D717197" w:rsidR="002B7A93" w:rsidRPr="00FB30BD" w:rsidRDefault="002B7A93" w:rsidP="00B84E76">
      <w:r w:rsidRPr="00FB30BD">
        <w:t xml:space="preserve">В рамках анализа финансовой устойчивости организации применяются различные подходы и методики, которые </w:t>
      </w:r>
      <w:r w:rsidR="007F4625" w:rsidRPr="007F4625">
        <w:t>Киселева Е.С.</w:t>
      </w:r>
      <w:r w:rsidR="007F4625">
        <w:t xml:space="preserve"> и </w:t>
      </w:r>
      <w:proofErr w:type="spellStart"/>
      <w:r w:rsidR="007F4625" w:rsidRPr="007F4625">
        <w:t>Половникова</w:t>
      </w:r>
      <w:proofErr w:type="spellEnd"/>
      <w:r w:rsidR="007F4625" w:rsidRPr="007F4625">
        <w:t xml:space="preserve"> Н.А.</w:t>
      </w:r>
      <w:r w:rsidR="007F4625">
        <w:t xml:space="preserve"> </w:t>
      </w:r>
      <w:r w:rsidRPr="00FB30BD">
        <w:t xml:space="preserve"> классифицирова</w:t>
      </w:r>
      <w:r w:rsidR="007F4625">
        <w:t>ли</w:t>
      </w:r>
      <w:r w:rsidRPr="00FB30BD">
        <w:t xml:space="preserve"> на три основные группы:  </w:t>
      </w:r>
    </w:p>
    <w:p w14:paraId="69B466F5" w14:textId="190F03CB" w:rsidR="002B7A93" w:rsidRPr="00FB30BD" w:rsidRDefault="002B7A93" w:rsidP="00B84E76">
      <w:r w:rsidRPr="00FB30BD">
        <w:t xml:space="preserve">1. Методы, основанные на абсолютных показателях. Данные методики используют конкретные числовые значения для оценки финансового состояния компании. Их преимущество заключается в точности расчета, </w:t>
      </w:r>
      <w:r w:rsidRPr="00FB30BD">
        <w:lastRenderedPageBreak/>
        <w:t xml:space="preserve">однако из-за большого количества показателей и сложности выбора ключевых критериев их сравнительная применимость ограничена.  </w:t>
      </w:r>
    </w:p>
    <w:p w14:paraId="22749421" w14:textId="70113ED6" w:rsidR="002B7A93" w:rsidRPr="00FB30BD" w:rsidRDefault="002B7A93" w:rsidP="00B84E76">
      <w:r w:rsidRPr="00FB30BD">
        <w:t xml:space="preserve">2. Методы, основанные на относительных показателях (коэффициентах). Эти методы предполагают анализ соотношений между различными финансовыми параметрами, что позволяет учитывать структуру активов, обязательств и источников финансирования. Однако возможные корреляции между отдельными коэффициентами, а также их статичный характер и унифицированные нормативные значения могут снижать точность оценки, особенно при анализе компаний из разных отраслей.  </w:t>
      </w:r>
    </w:p>
    <w:p w14:paraId="1E0D7B26" w14:textId="07F50ED6" w:rsidR="002B7A93" w:rsidRPr="00615E79" w:rsidRDefault="002B7A93" w:rsidP="00B84E76">
      <w:r w:rsidRPr="00FB30BD">
        <w:t xml:space="preserve">3. Комбинированные (гибридные) методы. Данный подход предполагает сочетание абсолютных и относительных показателей с привлечением экспертных оценок. Он обладает большей гибкостью, однако его применение может быть затруднено из-за сложности в обосновании состава и весовых коэффициентов показателей </w:t>
      </w:r>
      <w:r w:rsidR="006109B4" w:rsidRPr="00615E79">
        <w:t>[</w:t>
      </w:r>
      <w:r w:rsidR="002E34D0">
        <w:t>10</w:t>
      </w:r>
      <w:r w:rsidR="006109B4" w:rsidRPr="00615E79">
        <w:t>]</w:t>
      </w:r>
      <w:r w:rsidR="00414FDD">
        <w:t>.</w:t>
      </w:r>
    </w:p>
    <w:p w14:paraId="063A272B" w14:textId="77777777" w:rsidR="002B7A93" w:rsidRPr="00FB30BD" w:rsidRDefault="002B7A93" w:rsidP="00B84E76">
      <w:r w:rsidRPr="00FB30BD">
        <w:t xml:space="preserve">Для повышения объективности оценки финансовой устойчивости рекомендуется использование интегрального показателя с балльной оценкой. При этом важно учитывать ключевые принципы разработки методики: адекватность, научную обоснованность, системность, адаптивность, экономичность, комплексность и достоверность.  </w:t>
      </w:r>
    </w:p>
    <w:p w14:paraId="634E46C2" w14:textId="05E00D7E" w:rsidR="00435D02" w:rsidRPr="00FB30BD" w:rsidRDefault="002B7A93" w:rsidP="00B84E76">
      <w:r w:rsidRPr="00FB30BD">
        <w:t>Оптимальным решением является разработка комплексных подходов, позволяющих минимизировать недостатки традиционных методов и учитывать специфику конкретного предприятия или отрасли.</w:t>
      </w:r>
    </w:p>
    <w:p w14:paraId="148C8D63" w14:textId="50171F7C" w:rsidR="002B7A93" w:rsidRPr="00FB30BD" w:rsidRDefault="002B7A93" w:rsidP="00B84E76">
      <w:r w:rsidRPr="00FB30BD">
        <w:t xml:space="preserve">Финансовая устойчивость компании во многом определяется способностью эффективно управлять финансовыми ресурсами и поддерживать оптимальное соотношение между собственным и заемным капиталом. Это предполагает рациональное планирование поступления и расходования средств, что обеспечивает платежеспособность предприятия и непрерывность его деятельности.  </w:t>
      </w:r>
    </w:p>
    <w:p w14:paraId="271E55BD" w14:textId="0CB5EAE6" w:rsidR="002B7A93" w:rsidRPr="00615E79" w:rsidRDefault="002B7A93" w:rsidP="00B84E76">
      <w:r w:rsidRPr="00FB30BD">
        <w:t xml:space="preserve">Кроме того, важным фактором является постоянный мониторинг и анализ внешней среды, включая изменения в нормативно-правовом </w:t>
      </w:r>
      <w:r w:rsidRPr="00FB30BD">
        <w:lastRenderedPageBreak/>
        <w:t xml:space="preserve">регулировании и уровне инфляции. Оперативная адаптация к таким изменениям позволяет компании успешно конкурировать на рынке и снижать риски возможных финансовых потерь </w:t>
      </w:r>
      <w:r w:rsidR="006109B4" w:rsidRPr="00615E79">
        <w:t>[7]</w:t>
      </w:r>
      <w:r w:rsidR="00414FDD">
        <w:t>.</w:t>
      </w:r>
    </w:p>
    <w:p w14:paraId="0070790C" w14:textId="77777777" w:rsidR="00C10F8E" w:rsidRDefault="00C10F8E" w:rsidP="00B84E76"/>
    <w:p w14:paraId="03F6F048" w14:textId="549A1981" w:rsidR="006B04AA" w:rsidRDefault="00B84E76" w:rsidP="00B84E76">
      <w:pPr>
        <w:pStyle w:val="2"/>
      </w:pPr>
      <w:bookmarkStart w:id="7" w:name="_Toc199204868"/>
      <w:r>
        <w:t xml:space="preserve">1.2 </w:t>
      </w:r>
      <w:r w:rsidR="006B04AA" w:rsidRPr="006B04AA">
        <w:t>Базовые компоненты анализа финансового состояния бизнеса в сфере торговли</w:t>
      </w:r>
      <w:bookmarkEnd w:id="7"/>
    </w:p>
    <w:p w14:paraId="5753F41B" w14:textId="77777777" w:rsidR="008A6DA5" w:rsidRPr="008A6DA5" w:rsidRDefault="008A6DA5" w:rsidP="008A6DA5"/>
    <w:p w14:paraId="6BE5C59D" w14:textId="1493BF8A" w:rsidR="00F63D54" w:rsidRDefault="00F63D54" w:rsidP="00F63D54">
      <w:r>
        <w:t>В рамках финансового анализа предприятия в сфере торговли выделяют несколько ключевых компонентов, каждый из которых позволяет оценить определённые аспекты финансового состояния и эффективности бизнеса.</w:t>
      </w:r>
    </w:p>
    <w:p w14:paraId="075027E9" w14:textId="17B98EFA" w:rsidR="005137F1" w:rsidRDefault="00F63D54" w:rsidP="005137F1">
      <w:r>
        <w:t xml:space="preserve">1. </w:t>
      </w:r>
      <w:r w:rsidR="006B797B" w:rsidRPr="006B797B">
        <w:t>Анализ ликвидности и платёжеспособности</w:t>
      </w:r>
      <w:r w:rsidR="006B797B">
        <w:t xml:space="preserve">. </w:t>
      </w:r>
      <w:r w:rsidR="005137F1">
        <w:t>Один из базовых компонентов анализа, направленный на оценку способности предприятия своевременно выполнять свои текущие финансовые обязательства перед поставщиками, бюджетом и прочими контрагентами. Особенно актуален этот показатель для торговли, где высока доля краткосрочных обязательств.</w:t>
      </w:r>
    </w:p>
    <w:p w14:paraId="37A834A2" w14:textId="5C00C85E" w:rsidR="00F63D54" w:rsidRDefault="005137F1" w:rsidP="005137F1">
      <w:r>
        <w:t>Савицкая Г.В. подчёркивает, что недостаточный уровень ликвидности ведёт к снижению доверия со стороны поставщиков, ограничивает доступ к займам и может стать причиной кассовых разрывов, в то время как избыточная ликвидность может указывать на неэффективное использование оборотных ресурсов</w:t>
      </w:r>
      <w:r w:rsidRPr="00615E79">
        <w:t xml:space="preserve"> </w:t>
      </w:r>
      <w:r w:rsidR="008661DC" w:rsidRPr="00615E79">
        <w:t>[</w:t>
      </w:r>
      <w:r w:rsidR="00FF11F8">
        <w:t>20</w:t>
      </w:r>
      <w:r w:rsidR="008661DC" w:rsidRPr="00615E79">
        <w:t>]</w:t>
      </w:r>
      <w:r w:rsidR="00414FDD">
        <w:t>.</w:t>
      </w:r>
    </w:p>
    <w:p w14:paraId="25C63E75" w14:textId="71A63435" w:rsidR="005137F1" w:rsidRDefault="005137F1" w:rsidP="005137F1">
      <w:r>
        <w:t>Анализ ликвидности включает:</w:t>
      </w:r>
    </w:p>
    <w:p w14:paraId="4156DBD5" w14:textId="19002E05" w:rsidR="005137F1" w:rsidRDefault="005137F1" w:rsidP="005137F1">
      <w:r>
        <w:t>– оценку абсолютной, критической и текущей ликвидности;</w:t>
      </w:r>
    </w:p>
    <w:p w14:paraId="3C3C4ABD" w14:textId="02292F15" w:rsidR="005137F1" w:rsidRDefault="005137F1" w:rsidP="005137F1">
      <w:r>
        <w:t>– анализ структуры оборотных активов;</w:t>
      </w:r>
    </w:p>
    <w:p w14:paraId="1B5E219D" w14:textId="5A15E963" w:rsidR="005137F1" w:rsidRDefault="005137F1" w:rsidP="005137F1">
      <w:r>
        <w:t>– анализ срочности обязательств.</w:t>
      </w:r>
    </w:p>
    <w:p w14:paraId="183A1F46" w14:textId="053C3411" w:rsidR="005137F1" w:rsidRPr="00615E79" w:rsidRDefault="005137F1" w:rsidP="005137F1">
      <w:r>
        <w:t>В торговом бизнесе особое значение имеют показатели быстрой и абсолютной ликвидности, так как они напрямую отражают возможность предприятия рассчитаться по обязательствам без использования медленно реализуемых активов (запасов).</w:t>
      </w:r>
    </w:p>
    <w:p w14:paraId="5770FC84" w14:textId="74225251" w:rsidR="005137F1" w:rsidRDefault="00F63D54" w:rsidP="005137F1">
      <w:r>
        <w:t xml:space="preserve">2. Анализ финансовой устойчивости. </w:t>
      </w:r>
      <w:r w:rsidR="005137F1">
        <w:t xml:space="preserve">Этот компонент оценивает структуру источников финансирования и способность компании </w:t>
      </w:r>
      <w:r w:rsidR="005137F1">
        <w:lastRenderedPageBreak/>
        <w:t>функционировать в условиях изменения внешней среды без угрозы финансового кризиса. Финансовая устойчивость предполагает наличие достаточного уровня собственного капитала, оптимального соотношения краткосрочных и долгосрочных обязательств, а также эффективное управление заемными средствами.</w:t>
      </w:r>
    </w:p>
    <w:p w14:paraId="26717C24" w14:textId="50EB5D9A" w:rsidR="00F63D54" w:rsidRDefault="005137F1" w:rsidP="005137F1">
      <w:r>
        <w:t xml:space="preserve">Как отмечает </w:t>
      </w:r>
      <w:r w:rsidRPr="008661DC">
        <w:t>Кузьмина</w:t>
      </w:r>
      <w:r>
        <w:t xml:space="preserve"> </w:t>
      </w:r>
      <w:r w:rsidRPr="008661DC">
        <w:t>Е. Е.</w:t>
      </w:r>
      <w:r>
        <w:t xml:space="preserve"> и </w:t>
      </w:r>
      <w:r w:rsidRPr="008661DC">
        <w:t>Кузьмина</w:t>
      </w:r>
      <w:r>
        <w:t xml:space="preserve"> Л.П., одним из ключевых факторов устойчивости является финансовая независимость, или способность предприятия поддерживать операции без постоянной зависимости от внешнего капитала</w:t>
      </w:r>
      <w:r w:rsidRPr="00267EFE">
        <w:t xml:space="preserve"> </w:t>
      </w:r>
      <w:r w:rsidR="00267EFE" w:rsidRPr="00267EFE">
        <w:t>[</w:t>
      </w:r>
      <w:r w:rsidR="002E34D0">
        <w:t>9</w:t>
      </w:r>
      <w:r w:rsidR="00267EFE" w:rsidRPr="00267EFE">
        <w:t>]</w:t>
      </w:r>
      <w:r w:rsidR="00414FDD">
        <w:t>.</w:t>
      </w:r>
    </w:p>
    <w:p w14:paraId="47D0FB78" w14:textId="60A61944" w:rsidR="005137F1" w:rsidRDefault="005137F1" w:rsidP="005137F1">
      <w:r>
        <w:t>Для оценки устойчивости применяются следующие показатели:</w:t>
      </w:r>
    </w:p>
    <w:p w14:paraId="374C14EB" w14:textId="17788BFE" w:rsidR="005137F1" w:rsidRDefault="005137F1" w:rsidP="005137F1">
      <w:r>
        <w:t>– коэффициент автономии (доля собственного капитала);</w:t>
      </w:r>
    </w:p>
    <w:p w14:paraId="7CCB4B8A" w14:textId="2A1ACB88" w:rsidR="005137F1" w:rsidRDefault="005137F1" w:rsidP="005137F1">
      <w:r>
        <w:t>– коэффициент обеспеченности запасов собственными средствами;</w:t>
      </w:r>
    </w:p>
    <w:p w14:paraId="1E1DFAF9" w14:textId="6F5C5457" w:rsidR="005137F1" w:rsidRDefault="005137F1" w:rsidP="005137F1">
      <w:r>
        <w:t>– коэффициент финансовой устойчивости (включающий долгосрочные обязательства).</w:t>
      </w:r>
    </w:p>
    <w:p w14:paraId="68C8DC5B" w14:textId="3A977D13" w:rsidR="005137F1" w:rsidRPr="00267EFE" w:rsidRDefault="005137F1" w:rsidP="005137F1">
      <w:r>
        <w:t>Эти коэффициенты позволяют определить, в какой степени предприятие может рассчитывать на внутренние ресурсы для покрытия текущих и будущих расходов.</w:t>
      </w:r>
    </w:p>
    <w:p w14:paraId="3DB8E3C4" w14:textId="633ACC29" w:rsidR="005137F1" w:rsidRDefault="00F63D54" w:rsidP="005137F1">
      <w:r>
        <w:t xml:space="preserve">3. Анализ деловой активности (оборачиваемости). </w:t>
      </w:r>
      <w:r w:rsidR="005137F1">
        <w:t>В торговом бизнесе эффективность напрямую связана с оборачиваемостью активов, особенно запасов и дебиторской задолженности. Высокая оборачиваемость свидетельствует о грамотной политике управления закупками, снижении издержек хранения и своевременном получении выручки.</w:t>
      </w:r>
    </w:p>
    <w:p w14:paraId="1E4F71B7" w14:textId="2B486B79" w:rsidR="00F63D54" w:rsidRDefault="005137F1" w:rsidP="005137F1">
      <w:r>
        <w:t>По мнению Шеремета А.Д., показатель оборачиваемости является ключевым индикатором эффективности использования имущества предприятия и позволяет выявить резервы для повышения рентабельности</w:t>
      </w:r>
      <w:r w:rsidR="00414FDD">
        <w:t xml:space="preserve"> </w:t>
      </w:r>
      <w:r w:rsidR="00267EFE" w:rsidRPr="00615E79">
        <w:t>[2</w:t>
      </w:r>
      <w:r w:rsidR="00A80B9A">
        <w:t>5</w:t>
      </w:r>
      <w:r w:rsidR="00267EFE" w:rsidRPr="00615E79">
        <w:t>]</w:t>
      </w:r>
      <w:r w:rsidR="00414FDD">
        <w:t>.</w:t>
      </w:r>
    </w:p>
    <w:p w14:paraId="0A939DF4" w14:textId="14A11B36" w:rsidR="005137F1" w:rsidRDefault="005137F1" w:rsidP="005137F1">
      <w:r>
        <w:t>В рамках анализа деловой активности оцениваются:</w:t>
      </w:r>
    </w:p>
    <w:p w14:paraId="5C1F4912" w14:textId="52A89FCF" w:rsidR="005137F1" w:rsidRDefault="005137F1" w:rsidP="005137F1">
      <w:r>
        <w:t>– оборачиваемость запасов;</w:t>
      </w:r>
    </w:p>
    <w:p w14:paraId="3743108E" w14:textId="034D3AE2" w:rsidR="005137F1" w:rsidRDefault="005137F1" w:rsidP="005137F1">
      <w:r>
        <w:t>– оборачиваемость дебиторской и кредиторской задолженности;</w:t>
      </w:r>
    </w:p>
    <w:p w14:paraId="22DEE956" w14:textId="4804FF8D" w:rsidR="005137F1" w:rsidRDefault="005137F1" w:rsidP="005137F1">
      <w:r>
        <w:t>– оборачиваемость активов и капитала;</w:t>
      </w:r>
    </w:p>
    <w:p w14:paraId="0ABBE845" w14:textId="6574DBB0" w:rsidR="005137F1" w:rsidRDefault="005137F1" w:rsidP="005137F1">
      <w:r>
        <w:lastRenderedPageBreak/>
        <w:t>– длительность одного оборота.</w:t>
      </w:r>
    </w:p>
    <w:p w14:paraId="70E7C2CC" w14:textId="65CA44D4" w:rsidR="005137F1" w:rsidRPr="00615E79" w:rsidRDefault="005137F1" w:rsidP="005137F1">
      <w:r>
        <w:t>Низкие значения этих показателей могут указывать на накопление неликвидных товаров, избыточные складские остатки или неэффективную систему расчётов с клиентами.</w:t>
      </w:r>
    </w:p>
    <w:p w14:paraId="7CE61D82" w14:textId="4D08C7DE" w:rsidR="005137F1" w:rsidRDefault="00F63D54" w:rsidP="005137F1">
      <w:r>
        <w:t xml:space="preserve">4. Анализ рентабельности. </w:t>
      </w:r>
      <w:r w:rsidR="005137F1">
        <w:t xml:space="preserve">Рентабельность </w:t>
      </w:r>
      <w:r w:rsidR="00710D17">
        <w:t>–</w:t>
      </w:r>
      <w:r w:rsidR="005137F1">
        <w:t xml:space="preserve"> это обобщающий показатель эффективности хозяйственной деятельности. В торговле он особенно важен, так как высокая выручка не всегда означает высокую прибыльность.</w:t>
      </w:r>
    </w:p>
    <w:p w14:paraId="2FC99D90" w14:textId="25814370" w:rsidR="00F63D54" w:rsidRDefault="005137F1" w:rsidP="005137F1">
      <w:r>
        <w:t>Лукьянченко В.М. справедливо отмечает, что рентабельность должна оцениваться как в абсолютном выражении (прибыль), так и в относительном (относительно выручки, активов, капитала), что позволяет сравнивать эффективность бизнеса в динамике и с конкурентами</w:t>
      </w:r>
      <w:r w:rsidRPr="005137F1">
        <w:t xml:space="preserve"> </w:t>
      </w:r>
      <w:r w:rsidRPr="00615E79">
        <w:t>[15]</w:t>
      </w:r>
      <w:r w:rsidR="00414FDD">
        <w:t>.</w:t>
      </w:r>
    </w:p>
    <w:p w14:paraId="036CF0CC" w14:textId="3B758907" w:rsidR="005137F1" w:rsidRDefault="005137F1" w:rsidP="005137F1">
      <w:r>
        <w:t>Основные показатели рентабельности включают:</w:t>
      </w:r>
    </w:p>
    <w:p w14:paraId="055E6E8C" w14:textId="1EC3FC00" w:rsidR="005137F1" w:rsidRDefault="005137F1" w:rsidP="005137F1">
      <w:r>
        <w:t>– рентабельность продаж (прибыль от продаж / выручка);</w:t>
      </w:r>
    </w:p>
    <w:p w14:paraId="12C39953" w14:textId="310F5C67" w:rsidR="005137F1" w:rsidRDefault="005137F1" w:rsidP="005137F1">
      <w:r>
        <w:t>– рентабельность активов;</w:t>
      </w:r>
    </w:p>
    <w:p w14:paraId="74DDBBEC" w14:textId="26B5BC15" w:rsidR="005137F1" w:rsidRDefault="005137F1" w:rsidP="005137F1">
      <w:r>
        <w:t>– рентабельность собственного капитала;</w:t>
      </w:r>
    </w:p>
    <w:p w14:paraId="227293A0" w14:textId="418A8215" w:rsidR="005137F1" w:rsidRDefault="005137F1" w:rsidP="005137F1">
      <w:r>
        <w:t>– операционная и чистая рентабельность.</w:t>
      </w:r>
    </w:p>
    <w:p w14:paraId="25D0A143" w14:textId="2096277C" w:rsidR="005137F1" w:rsidRDefault="005137F1" w:rsidP="005137F1">
      <w:r>
        <w:t>Анализ рентабельности позволяет сделать вывод о способности предприятия извлекать прибыль из каждого рубля, вложенного в деятельность.</w:t>
      </w:r>
    </w:p>
    <w:p w14:paraId="7DB384AB" w14:textId="5EE01B12" w:rsidR="005137F1" w:rsidRDefault="00F63D54" w:rsidP="005137F1">
      <w:r>
        <w:t xml:space="preserve">5. Анализ рыночной активности. </w:t>
      </w:r>
      <w:r w:rsidR="005137F1">
        <w:t>Для публичных или активно развивающихся компаний важно отслеживать своё положение на рынке, оценивать привлекательность для инвесторов и анализировать конкурентоспособность. Хотя этот аспект менее значим для малого и среднего торгового бизнеса, он становится критически важным при выходе на новые рынки, работе с инвестициями или кредитами.</w:t>
      </w:r>
    </w:p>
    <w:p w14:paraId="687EFA63" w14:textId="567B7647" w:rsidR="005137F1" w:rsidRDefault="005137F1" w:rsidP="005137F1">
      <w:r>
        <w:t>Оценка рыночной активности включает:</w:t>
      </w:r>
    </w:p>
    <w:p w14:paraId="6A588480" w14:textId="5CFBF55B" w:rsidR="005137F1" w:rsidRDefault="005137F1" w:rsidP="005137F1">
      <w:r>
        <w:t>– анализ динамики выручки;</w:t>
      </w:r>
    </w:p>
    <w:p w14:paraId="60E008DA" w14:textId="379C3C2B" w:rsidR="005137F1" w:rsidRDefault="005137F1" w:rsidP="005137F1">
      <w:r>
        <w:t>– долю рынка;</w:t>
      </w:r>
    </w:p>
    <w:p w14:paraId="0DC071AF" w14:textId="14B855DA" w:rsidR="005137F1" w:rsidRDefault="005137F1" w:rsidP="005137F1">
      <w:r>
        <w:t>– индекс лояльности клиентов;</w:t>
      </w:r>
    </w:p>
    <w:p w14:paraId="6E2E7329" w14:textId="3816C834" w:rsidR="005137F1" w:rsidRDefault="005137F1" w:rsidP="005137F1">
      <w:r>
        <w:lastRenderedPageBreak/>
        <w:t>– уровень капитализации (для публичных компаний).</w:t>
      </w:r>
    </w:p>
    <w:p w14:paraId="656EFD0D" w14:textId="38220A83" w:rsidR="000C2F0E" w:rsidRPr="00615E79" w:rsidRDefault="005137F1" w:rsidP="005137F1">
      <w:r>
        <w:t>Высокая рыночная активность в условиях стабильной рентабельности и высокой оборачиваемости создаёт благоприятную основу для устойчивого роста компании</w:t>
      </w:r>
      <w:r w:rsidR="00F63D54">
        <w:t xml:space="preserve"> </w:t>
      </w:r>
      <w:r w:rsidR="00E87F0A" w:rsidRPr="00615E79">
        <w:t>[15]</w:t>
      </w:r>
      <w:r w:rsidR="00414FDD">
        <w:t>.</w:t>
      </w:r>
    </w:p>
    <w:p w14:paraId="0D327600" w14:textId="77777777" w:rsidR="008A6DA5" w:rsidRDefault="008A6DA5" w:rsidP="00F63D54"/>
    <w:p w14:paraId="22DC329C" w14:textId="758FAF08" w:rsidR="000C2F0E" w:rsidRDefault="00B84E76" w:rsidP="000C2F0E">
      <w:pPr>
        <w:pStyle w:val="2"/>
      </w:pPr>
      <w:bookmarkStart w:id="8" w:name="_Toc199204869"/>
      <w:r>
        <w:t xml:space="preserve">1.3 </w:t>
      </w:r>
      <w:r w:rsidR="002833D0" w:rsidRPr="002833D0">
        <w:t xml:space="preserve">Динамика </w:t>
      </w:r>
      <w:r w:rsidR="00420111">
        <w:t xml:space="preserve">роста </w:t>
      </w:r>
      <w:r w:rsidR="002833D0" w:rsidRPr="002833D0">
        <w:t>бизнеса в сфере торговли в Краснодаре</w:t>
      </w:r>
      <w:bookmarkEnd w:id="8"/>
    </w:p>
    <w:p w14:paraId="35209510" w14:textId="77777777" w:rsidR="000C2F0E" w:rsidRPr="000C2F0E" w:rsidRDefault="000C2F0E" w:rsidP="000C2F0E"/>
    <w:p w14:paraId="748E5945" w14:textId="77777777" w:rsidR="000C2F0E" w:rsidRDefault="000C2F0E" w:rsidP="000C2F0E">
      <w:r>
        <w:t>Финансовая устойчивость предприятий торговли в Краснодаре в последние годы демонстрирует положительную динамику, что обусловлено рядом факторов, включая восстановление после пандемии COVID-19, рост внутреннего туризма и адаптацию бизнеса к новым экономическим условиям.</w:t>
      </w:r>
    </w:p>
    <w:p w14:paraId="68BD8BBE" w14:textId="6B22B2F8" w:rsidR="000C2F0E" w:rsidRDefault="000C2F0E" w:rsidP="000C2F0E">
      <w:r>
        <w:t>Согласно данным Росстата, оборот розничной торговли в Краснодарском крае увеличился с 1 200 млрд рублей в 2020 году до 1 500 млрд рублей в 2023 году, что свидетельствует о восстановлении потребительского спроса и активности в регионе. Этот рост обусловлен не только увеличением числа туристов, но и расширением ассортимента товаров и услуг, предлагаемых торговыми предприятиями.</w:t>
      </w:r>
    </w:p>
    <w:p w14:paraId="7535BBCF" w14:textId="77777777" w:rsidR="008A321B" w:rsidRPr="00D76A51" w:rsidRDefault="008A321B" w:rsidP="008A321B">
      <w:r w:rsidRPr="00D76A51">
        <w:t>Рынок в сфере торговли в Краснодаре демонстрирует стабильный рост и занимает лидирующие позиции в потребительском сегменте края. В городе наблюдается ежегодное увеличение суммарного розничного и оптового товарооборота, а также оборота сети предприятий общественного питания. Это свидетельствует о положительной динамике в не торговом обороте, что также является важным показателем для оценки состояния рынка.</w:t>
      </w:r>
    </w:p>
    <w:p w14:paraId="2D38C04B" w14:textId="686D5B20" w:rsidR="008A321B" w:rsidRDefault="008A321B" w:rsidP="008A321B">
      <w:r w:rsidRPr="00D76A51">
        <w:t>Кроме того, в Краснодаре активно развивается малый и средний бизнес, что способствует разнообразию предложений на рынке и улучшению качества обслуживания потребителей. Важно отметить, что город Краснодар является центром, где сосредоточено около 17,7% населения Краснодарского края, что создает значительный потребительский потенциал.</w:t>
      </w:r>
    </w:p>
    <w:p w14:paraId="7F1E0250" w14:textId="3BC22DE3" w:rsidR="000C2F0E" w:rsidRDefault="000C2F0E" w:rsidP="000C2F0E">
      <w:proofErr w:type="spellStart"/>
      <w:r>
        <w:t>Неуструева</w:t>
      </w:r>
      <w:proofErr w:type="spellEnd"/>
      <w:r>
        <w:t xml:space="preserve"> А.С. и </w:t>
      </w:r>
      <w:proofErr w:type="spellStart"/>
      <w:r>
        <w:t>Черепко</w:t>
      </w:r>
      <w:proofErr w:type="spellEnd"/>
      <w:r>
        <w:t xml:space="preserve"> Е.Д. в своем исследовании отмечают, что предприятия общественного питания, являющиеся частью торгового сектора, </w:t>
      </w:r>
      <w:r>
        <w:lastRenderedPageBreak/>
        <w:t xml:space="preserve">также демонстрируют рост оборота. В частности, в 2023 году оборот общественного питания в Краснодарском крае увеличился на 15% по сравнению с предыдущим годом, достигнув 125 млрд рублей. Авторы подчеркивают, что такой рост связан с адаптацией бизнеса к новым условиям, включая внедрение цифровых технологий и развитие сервисов доставки.  </w:t>
      </w:r>
    </w:p>
    <w:p w14:paraId="47A51552" w14:textId="77777777" w:rsidR="005E6970" w:rsidRPr="00B81D1E" w:rsidRDefault="005E6970" w:rsidP="005E6970">
      <w:r w:rsidRPr="00573D7F">
        <w:t>Количество сетевых кофеен и кафе-кондитерских в России увеличилось на 7,7% за год, достигнув 12 970 заведений к июлю 2024 года. Такие данные приводит в конце января 2025 года «РБК Исследования рынков». В абсолютных цифрах рост составил 924 новых точки, что стало продолжением восстановительной динамики сегмента, начавшейся после краткосрочного спада в 2022 году.</w:t>
      </w:r>
      <w:r>
        <w:t xml:space="preserve"> </w:t>
      </w:r>
    </w:p>
    <w:p w14:paraId="232FCBAC" w14:textId="77777777" w:rsidR="005E6970" w:rsidRDefault="005E6970" w:rsidP="005E6970">
      <w:pPr>
        <w:ind w:firstLine="708"/>
      </w:pPr>
      <w:r>
        <w:rPr>
          <w:noProof/>
        </w:rPr>
        <w:drawing>
          <wp:inline distT="0" distB="0" distL="0" distR="0" wp14:anchorId="117AAE02" wp14:editId="624DFF6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672938" w14:textId="64963288" w:rsidR="005E6970" w:rsidRDefault="005E6970" w:rsidP="005E6970">
      <w:pPr>
        <w:ind w:firstLine="708"/>
        <w:jc w:val="center"/>
      </w:pPr>
      <w:r>
        <w:t>Рисунок</w:t>
      </w:r>
      <w:r w:rsidR="008A6DA5">
        <w:t xml:space="preserve"> 1</w:t>
      </w:r>
      <w:r>
        <w:t xml:space="preserve"> – Количество кофеен и кафе-кондитерских на российском рынке за 2017</w:t>
      </w:r>
      <w:r w:rsidR="00C76749">
        <w:t>–</w:t>
      </w:r>
      <w:r>
        <w:t xml:space="preserve">2024 гг. (составлен автором на основе </w:t>
      </w:r>
      <w:r w:rsidRPr="00232A8A">
        <w:t>[</w:t>
      </w:r>
      <w:r w:rsidR="00E87F0A" w:rsidRPr="00615E79">
        <w:t>1</w:t>
      </w:r>
      <w:r w:rsidR="00F855AA">
        <w:t>7</w:t>
      </w:r>
      <w:r w:rsidRPr="00232A8A">
        <w:t>]</w:t>
      </w:r>
      <w:r>
        <w:t>)</w:t>
      </w:r>
    </w:p>
    <w:p w14:paraId="3F4C8A19" w14:textId="77777777" w:rsidR="00781B28" w:rsidRDefault="00781B28" w:rsidP="005E6970">
      <w:pPr>
        <w:ind w:firstLine="708"/>
        <w:jc w:val="center"/>
      </w:pPr>
    </w:p>
    <w:p w14:paraId="129677D7" w14:textId="6E3D0530" w:rsidR="00781B28" w:rsidRDefault="000C2F0E" w:rsidP="003C5519">
      <w:r>
        <w:t>Однако, несмотря на положительные тенденции, предприятия сталкиваются с рядом вызовов, включая инфляционное давление, рост цен на сырье и дефицит квалифицированных кадров. Эти факторы могут оказывать влияние на финансовую устойчивость бизнеса, снижая его рентабельность и увеличивая операционные издержки</w:t>
      </w:r>
      <w:r w:rsidR="00E87F0A" w:rsidRPr="00E87F0A">
        <w:t xml:space="preserve"> </w:t>
      </w:r>
      <w:r w:rsidR="00E87F0A" w:rsidRPr="00615E79">
        <w:t>[1</w:t>
      </w:r>
      <w:r w:rsidR="00F855AA">
        <w:t>7</w:t>
      </w:r>
      <w:r w:rsidR="00E87F0A" w:rsidRPr="00615E79">
        <w:t>]</w:t>
      </w:r>
      <w:r w:rsidR="00414FDD">
        <w:t>.</w:t>
      </w:r>
    </w:p>
    <w:p w14:paraId="6C400F14" w14:textId="77777777" w:rsidR="009C51D3" w:rsidRDefault="009C51D3" w:rsidP="003C5519"/>
    <w:p w14:paraId="6628ADED" w14:textId="31802815" w:rsidR="00541857" w:rsidRDefault="00B84E76" w:rsidP="00B84E76">
      <w:pPr>
        <w:pStyle w:val="1"/>
      </w:pPr>
      <w:bookmarkStart w:id="9" w:name="_Toc199204870"/>
      <w:bookmarkStart w:id="10" w:name="_Hlk196654588"/>
      <w:r>
        <w:t xml:space="preserve">2 </w:t>
      </w:r>
      <w:r w:rsidR="00541857" w:rsidRPr="0017683C">
        <w:t>Оценка финансовой устойчивости ООО «ДИМ КОФЕ»</w:t>
      </w:r>
      <w:bookmarkEnd w:id="9"/>
    </w:p>
    <w:p w14:paraId="1C8E7137" w14:textId="77777777" w:rsidR="00781B28" w:rsidRPr="00781B28" w:rsidRDefault="00781B28" w:rsidP="00781B28">
      <w:pPr>
        <w:rPr>
          <w:sz w:val="22"/>
          <w:szCs w:val="22"/>
        </w:rPr>
      </w:pPr>
    </w:p>
    <w:p w14:paraId="6531CC68" w14:textId="1F9A1EAD" w:rsidR="00B84E76" w:rsidRDefault="00B84E76" w:rsidP="00B84E76">
      <w:pPr>
        <w:pStyle w:val="2"/>
      </w:pPr>
      <w:bookmarkStart w:id="11" w:name="_Toc199204871"/>
      <w:r>
        <w:t xml:space="preserve">2.1 </w:t>
      </w:r>
      <w:r w:rsidRPr="0017683C">
        <w:t>Характеристика объекта исследования</w:t>
      </w:r>
      <w:bookmarkEnd w:id="11"/>
    </w:p>
    <w:p w14:paraId="7697A890" w14:textId="77777777" w:rsidR="00781B28" w:rsidRPr="00781B28" w:rsidRDefault="00781B28" w:rsidP="00781B28">
      <w:pPr>
        <w:rPr>
          <w:sz w:val="22"/>
          <w:szCs w:val="22"/>
        </w:rPr>
      </w:pPr>
    </w:p>
    <w:p w14:paraId="4989C262" w14:textId="5B7D1496" w:rsidR="00A528AD" w:rsidRDefault="00A528AD" w:rsidP="000D3D70">
      <w:r>
        <w:t xml:space="preserve">Объектом исследования в данной курсовой работе выступает общество с ограниченной ответственностью «ДИМ КОФЕ» </w:t>
      </w:r>
      <w:r w:rsidR="00651764">
        <w:t>–</w:t>
      </w:r>
      <w:r>
        <w:t xml:space="preserve"> крупная региональная сеть экспресс-кофеен, работающая на территории города Краснодара и других населённых пунктов Краснодарского края. Компания была </w:t>
      </w:r>
      <w:r w:rsidR="0051007E" w:rsidRPr="0051007E">
        <w:t>зарегистрирована 31.05.2013 г.</w:t>
      </w:r>
      <w:r w:rsidR="000D3D70">
        <w:t xml:space="preserve"> </w:t>
      </w:r>
      <w:r w:rsidR="000D3D70" w:rsidRPr="000D3D70">
        <w:t>по адресу Краснодарский край., г. Краснодар, ул. им. Леонида Лаврова (Пашковский жилой массив тер.), дом 18/3</w:t>
      </w:r>
      <w:r w:rsidR="000D3D70">
        <w:t>,</w:t>
      </w:r>
      <w:r w:rsidR="0051007E">
        <w:t xml:space="preserve"> </w:t>
      </w:r>
      <w:r>
        <w:t>и за д</w:t>
      </w:r>
      <w:r w:rsidR="0051007E">
        <w:t xml:space="preserve">венадцать </w:t>
      </w:r>
      <w:r>
        <w:t>лет существования прошла путь от небольшого стартапа до одного из лидеров регионального кофейного рынка.</w:t>
      </w:r>
      <w:r w:rsidR="000D3D70">
        <w:t xml:space="preserve"> Характеристика деятельности представлена в таблице 2.</w:t>
      </w:r>
    </w:p>
    <w:p w14:paraId="40661B0F" w14:textId="158B8613" w:rsidR="000D3D70" w:rsidRPr="000417F1" w:rsidRDefault="000D3D70" w:rsidP="006E0566">
      <w:pPr>
        <w:spacing w:before="240" w:line="240" w:lineRule="auto"/>
        <w:ind w:firstLine="0"/>
      </w:pPr>
      <w:r>
        <w:t xml:space="preserve">Таблица 2 – Характеристика деятельности ООО «Зацепи </w:t>
      </w:r>
      <w:proofErr w:type="spellStart"/>
      <w:r>
        <w:t>Груп</w:t>
      </w:r>
      <w:proofErr w:type="spellEnd"/>
      <w:r>
        <w:t>» (составлена автором на основе</w:t>
      </w:r>
      <w:r w:rsidR="00F855AA" w:rsidRPr="00F855AA">
        <w:t xml:space="preserve"> [18]</w:t>
      </w:r>
      <w:r>
        <w:t>)</w:t>
      </w:r>
    </w:p>
    <w:tbl>
      <w:tblPr>
        <w:tblStyle w:val="a4"/>
        <w:tblpPr w:leftFromText="180" w:rightFromText="180" w:vertAnchor="text" w:horzAnchor="margin" w:tblpY="74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0D3D70" w:rsidRPr="00CA0ED3" w14:paraId="09DA547A" w14:textId="77777777" w:rsidTr="009C51D3">
        <w:trPr>
          <w:trHeight w:val="324"/>
        </w:trPr>
        <w:tc>
          <w:tcPr>
            <w:tcW w:w="6941" w:type="dxa"/>
            <w:noWrap/>
            <w:hideMark/>
          </w:tcPr>
          <w:p w14:paraId="2828E5E4" w14:textId="77777777" w:rsidR="000D3D70" w:rsidRPr="000D3D70" w:rsidRDefault="000D3D70" w:rsidP="000D3D70">
            <w:pPr>
              <w:spacing w:before="120" w:after="240"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  <w:noWrap/>
            <w:hideMark/>
          </w:tcPr>
          <w:p w14:paraId="440834B1" w14:textId="77777777" w:rsidR="000D3D70" w:rsidRPr="000D3D70" w:rsidRDefault="000D3D70" w:rsidP="000D3D70">
            <w:pPr>
              <w:spacing w:before="120" w:after="2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2024 год</w:t>
            </w:r>
          </w:p>
        </w:tc>
      </w:tr>
      <w:tr w:rsidR="000D3D70" w:rsidRPr="00CA0ED3" w14:paraId="3554FC82" w14:textId="77777777" w:rsidTr="009C51D3">
        <w:trPr>
          <w:trHeight w:val="324"/>
        </w:trPr>
        <w:tc>
          <w:tcPr>
            <w:tcW w:w="6941" w:type="dxa"/>
            <w:hideMark/>
          </w:tcPr>
          <w:p w14:paraId="17E78E8F" w14:textId="7DC708CD" w:rsidR="000D3D70" w:rsidRPr="000D3D70" w:rsidRDefault="000D3D7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Общая выручка, руб.</w:t>
            </w:r>
          </w:p>
        </w:tc>
        <w:tc>
          <w:tcPr>
            <w:tcW w:w="2410" w:type="dxa"/>
            <w:noWrap/>
            <w:hideMark/>
          </w:tcPr>
          <w:p w14:paraId="2954CD4E" w14:textId="1448260E" w:rsidR="000D3D70" w:rsidRPr="000D3D70" w:rsidRDefault="002F51C0" w:rsidP="00B4546C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F51C0">
              <w:rPr>
                <w:color w:val="000000"/>
                <w:sz w:val="22"/>
                <w:szCs w:val="22"/>
              </w:rPr>
              <w:t>282 053 000</w:t>
            </w:r>
          </w:p>
        </w:tc>
      </w:tr>
      <w:tr w:rsidR="000D3D70" w:rsidRPr="00CA0ED3" w14:paraId="5FE0916E" w14:textId="77777777" w:rsidTr="009C51D3">
        <w:trPr>
          <w:trHeight w:val="324"/>
        </w:trPr>
        <w:tc>
          <w:tcPr>
            <w:tcW w:w="6941" w:type="dxa"/>
            <w:hideMark/>
          </w:tcPr>
          <w:p w14:paraId="1867D288" w14:textId="2D0C4675" w:rsidR="000D3D70" w:rsidRPr="000D3D70" w:rsidRDefault="002F51C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F51C0">
              <w:rPr>
                <w:sz w:val="22"/>
                <w:szCs w:val="22"/>
              </w:rPr>
              <w:t>бщее количество</w:t>
            </w:r>
            <w:r>
              <w:rPr>
                <w:sz w:val="22"/>
                <w:szCs w:val="22"/>
              </w:rPr>
              <w:t xml:space="preserve"> торговых точек, ед.</w:t>
            </w:r>
          </w:p>
        </w:tc>
        <w:tc>
          <w:tcPr>
            <w:tcW w:w="2410" w:type="dxa"/>
            <w:noWrap/>
            <w:hideMark/>
          </w:tcPr>
          <w:p w14:paraId="620473EF" w14:textId="5CECA3F2" w:rsidR="000D3D70" w:rsidRPr="000D3D70" w:rsidRDefault="002F51C0" w:rsidP="00B4546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F51C0">
              <w:rPr>
                <w:sz w:val="22"/>
                <w:szCs w:val="22"/>
              </w:rPr>
              <w:t>236</w:t>
            </w:r>
          </w:p>
        </w:tc>
      </w:tr>
      <w:tr w:rsidR="000D3D70" w:rsidRPr="00CA0ED3" w14:paraId="2BDF19E5" w14:textId="77777777" w:rsidTr="009C51D3">
        <w:trPr>
          <w:trHeight w:val="324"/>
        </w:trPr>
        <w:tc>
          <w:tcPr>
            <w:tcW w:w="6941" w:type="dxa"/>
          </w:tcPr>
          <w:p w14:paraId="45382198" w14:textId="14D87528" w:rsidR="000D3D70" w:rsidRPr="000D3D70" w:rsidRDefault="000D3D7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Всего активов, руб.</w:t>
            </w:r>
          </w:p>
        </w:tc>
        <w:tc>
          <w:tcPr>
            <w:tcW w:w="2410" w:type="dxa"/>
            <w:noWrap/>
          </w:tcPr>
          <w:p w14:paraId="156DAEFF" w14:textId="77777777" w:rsidR="000D3D70" w:rsidRPr="000D3D70" w:rsidRDefault="000D3D70" w:rsidP="00B4546C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D3D70">
              <w:rPr>
                <w:color w:val="000000"/>
                <w:sz w:val="22"/>
                <w:szCs w:val="22"/>
              </w:rPr>
              <w:t>84 493</w:t>
            </w:r>
          </w:p>
        </w:tc>
      </w:tr>
      <w:tr w:rsidR="000D3D70" w:rsidRPr="00CA0ED3" w14:paraId="44C88356" w14:textId="77777777" w:rsidTr="009C51D3">
        <w:trPr>
          <w:trHeight w:val="324"/>
        </w:trPr>
        <w:tc>
          <w:tcPr>
            <w:tcW w:w="6941" w:type="dxa"/>
          </w:tcPr>
          <w:p w14:paraId="28F134F1" w14:textId="2A3CA8E8" w:rsidR="000D3D70" w:rsidRPr="000D3D70" w:rsidRDefault="000D3D7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Чистая прибыль, руб.</w:t>
            </w:r>
          </w:p>
        </w:tc>
        <w:tc>
          <w:tcPr>
            <w:tcW w:w="2410" w:type="dxa"/>
            <w:noWrap/>
          </w:tcPr>
          <w:p w14:paraId="4888D7B8" w14:textId="2286D86A" w:rsidR="000D3D70" w:rsidRPr="000D3D70" w:rsidRDefault="002F51C0" w:rsidP="00B4546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F51C0">
              <w:rPr>
                <w:sz w:val="22"/>
                <w:szCs w:val="22"/>
              </w:rPr>
              <w:t>2 453 000</w:t>
            </w:r>
          </w:p>
        </w:tc>
      </w:tr>
      <w:tr w:rsidR="000D3D70" w:rsidRPr="00CA0ED3" w14:paraId="220B6E43" w14:textId="77777777" w:rsidTr="009C51D3">
        <w:trPr>
          <w:trHeight w:val="324"/>
        </w:trPr>
        <w:tc>
          <w:tcPr>
            <w:tcW w:w="6941" w:type="dxa"/>
          </w:tcPr>
          <w:p w14:paraId="5B635DBF" w14:textId="555640D6" w:rsidR="000D3D70" w:rsidRPr="000D3D70" w:rsidRDefault="000D3D7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Себестоимость продукции, руб.</w:t>
            </w:r>
          </w:p>
        </w:tc>
        <w:tc>
          <w:tcPr>
            <w:tcW w:w="2410" w:type="dxa"/>
            <w:noWrap/>
          </w:tcPr>
          <w:p w14:paraId="0E104A9F" w14:textId="089FB6B5" w:rsidR="000D3D70" w:rsidRPr="000D3D70" w:rsidRDefault="002F51C0" w:rsidP="00B4546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F51C0">
              <w:rPr>
                <w:sz w:val="22"/>
                <w:szCs w:val="22"/>
              </w:rPr>
              <w:t>179 335 000</w:t>
            </w:r>
          </w:p>
        </w:tc>
      </w:tr>
      <w:tr w:rsidR="000D3D70" w:rsidRPr="00CA0ED3" w14:paraId="60DDEF60" w14:textId="77777777" w:rsidTr="009C51D3">
        <w:trPr>
          <w:trHeight w:val="324"/>
        </w:trPr>
        <w:tc>
          <w:tcPr>
            <w:tcW w:w="6941" w:type="dxa"/>
          </w:tcPr>
          <w:p w14:paraId="2B91B22B" w14:textId="77777777" w:rsidR="000D3D70" w:rsidRPr="000D3D70" w:rsidRDefault="000D3D70" w:rsidP="000D3D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3D70">
              <w:rPr>
                <w:sz w:val="22"/>
                <w:szCs w:val="22"/>
              </w:rPr>
              <w:t>Рентабельность, %</w:t>
            </w:r>
          </w:p>
        </w:tc>
        <w:tc>
          <w:tcPr>
            <w:tcW w:w="2410" w:type="dxa"/>
            <w:noWrap/>
          </w:tcPr>
          <w:p w14:paraId="0F6CED72" w14:textId="60642251" w:rsidR="000D3D70" w:rsidRPr="000D3D70" w:rsidRDefault="002F51C0" w:rsidP="00B4546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</w:tbl>
    <w:p w14:paraId="05EC931E" w14:textId="4ABA4E71" w:rsidR="0051007E" w:rsidRDefault="008B21C9" w:rsidP="000D3D70">
      <w:pPr>
        <w:spacing w:before="240"/>
      </w:pPr>
      <w:r>
        <w:t>Основной в</w:t>
      </w:r>
      <w:r w:rsidR="0051007E">
        <w:t xml:space="preserve">ид деятельности: </w:t>
      </w:r>
      <w:r>
        <w:t>т</w:t>
      </w:r>
      <w:r w:rsidR="0051007E">
        <w:t>орговля оптовая пищевыми продуктами, напитками и табачными изделиями</w:t>
      </w:r>
      <w:r>
        <w:t>.</w:t>
      </w:r>
    </w:p>
    <w:p w14:paraId="4C8D24E5" w14:textId="188A47B8" w:rsidR="000D3D70" w:rsidRDefault="0051007E" w:rsidP="00C36936">
      <w:r>
        <w:t>Дополнительные</w:t>
      </w:r>
      <w:r w:rsidR="008B21C9">
        <w:t xml:space="preserve"> виды деятельности</w:t>
      </w:r>
      <w:r w:rsidR="00C36936">
        <w:t xml:space="preserve">: </w:t>
      </w:r>
    </w:p>
    <w:p w14:paraId="5E289EBA" w14:textId="0888E753" w:rsidR="000D3D70" w:rsidRDefault="000D3D70" w:rsidP="00C36936">
      <w:r>
        <w:t>– </w:t>
      </w:r>
      <w:r w:rsidR="008B21C9">
        <w:t>т</w:t>
      </w:r>
      <w:r w:rsidR="0051007E">
        <w:t>орговля оптовая за вознаграждение или на договорной основе</w:t>
      </w:r>
      <w:r w:rsidR="00C36936">
        <w:t>;</w:t>
      </w:r>
    </w:p>
    <w:p w14:paraId="3A6034D7" w14:textId="4B17BA8D" w:rsidR="000D3D70" w:rsidRDefault="000D3D70" w:rsidP="000D3D70">
      <w:r>
        <w:t>– </w:t>
      </w:r>
      <w:r w:rsidR="008B21C9">
        <w:t>д</w:t>
      </w:r>
      <w:r w:rsidR="0051007E">
        <w:t>еятельность агентов по оптовой торговле пищевыми продуктами, напитками и табачными изделиями</w:t>
      </w:r>
      <w:r w:rsidR="00C36936">
        <w:t>;</w:t>
      </w:r>
    </w:p>
    <w:p w14:paraId="4C650645" w14:textId="40C4DA2F" w:rsidR="000D3D70" w:rsidRDefault="000D3D70" w:rsidP="000D3D70">
      <w:r>
        <w:t>– </w:t>
      </w:r>
      <w:r w:rsidR="008B21C9">
        <w:t>д</w:t>
      </w:r>
      <w:r w:rsidR="00C36936">
        <w:t>еятельность агентов, специализирующихся на оптовой торговле прочими отдельными видами товаров;</w:t>
      </w:r>
    </w:p>
    <w:p w14:paraId="477189EF" w14:textId="3B04FDB5" w:rsidR="000D3D70" w:rsidRDefault="000D3D70" w:rsidP="000D3D70">
      <w:r>
        <w:lastRenderedPageBreak/>
        <w:t>– </w:t>
      </w:r>
      <w:r w:rsidR="008B21C9">
        <w:t>т</w:t>
      </w:r>
      <w:r w:rsidR="00C36936">
        <w:t>орговля оптовая соками, минеральной водой и прочими безалкогольными напитками;</w:t>
      </w:r>
    </w:p>
    <w:p w14:paraId="7D631630" w14:textId="2D8CB2D6" w:rsidR="000D3D70" w:rsidRDefault="000D3D70" w:rsidP="000D3D70">
      <w:r>
        <w:t>– </w:t>
      </w:r>
      <w:r w:rsidR="008B21C9">
        <w:t>т</w:t>
      </w:r>
      <w:r w:rsidR="00C36936">
        <w:t>орговля оптовая сахаром, шоколадом и сахаристыми кондитерскими изделиями;</w:t>
      </w:r>
    </w:p>
    <w:p w14:paraId="2977D36B" w14:textId="1378067D" w:rsidR="000D3D70" w:rsidRDefault="000D3D70" w:rsidP="000D3D70">
      <w:r>
        <w:t>– </w:t>
      </w:r>
      <w:r w:rsidR="008B21C9">
        <w:t>т</w:t>
      </w:r>
      <w:r w:rsidR="00C36936">
        <w:t>орговля оптовая кофе, чаем, какао и пряностями;</w:t>
      </w:r>
    </w:p>
    <w:p w14:paraId="49EB48AC" w14:textId="015BCDD6" w:rsidR="000D3D70" w:rsidRDefault="000D3D70" w:rsidP="000D3D70">
      <w:r>
        <w:t>– </w:t>
      </w:r>
      <w:r w:rsidR="008B21C9">
        <w:t>т</w:t>
      </w:r>
      <w:r w:rsidR="00C36936">
        <w:t>орговля оптовая прочими пищевыми продуктами, включая рыбу, ракообразных и моллюсков;</w:t>
      </w:r>
    </w:p>
    <w:p w14:paraId="0971064B" w14:textId="6ABBB3BD" w:rsidR="0051007E" w:rsidRDefault="000D3D70" w:rsidP="000D3D70">
      <w:r>
        <w:t>– </w:t>
      </w:r>
      <w:r w:rsidR="008B21C9">
        <w:t>п</w:t>
      </w:r>
      <w:r w:rsidR="00C36936" w:rsidRPr="00C36936">
        <w:t>одача напитков</w:t>
      </w:r>
      <w:r w:rsidR="00C36936">
        <w:t xml:space="preserve"> и другие. </w:t>
      </w:r>
    </w:p>
    <w:p w14:paraId="7FDC8E25" w14:textId="4466F5D4" w:rsidR="000D3D70" w:rsidRPr="00FE4788" w:rsidRDefault="000D3D70" w:rsidP="000D3D70">
      <w:r w:rsidRPr="000D3D70">
        <w:t xml:space="preserve">Общее количество направлений деятельности </w:t>
      </w:r>
      <w:r w:rsidR="008A3216" w:rsidRPr="00CC67D9">
        <w:t>–</w:t>
      </w:r>
      <w:r w:rsidRPr="000D3D70">
        <w:t xml:space="preserve"> 32</w:t>
      </w:r>
      <w:r w:rsidR="00F855AA" w:rsidRPr="00736195">
        <w:t xml:space="preserve"> </w:t>
      </w:r>
      <w:r w:rsidR="00F855AA" w:rsidRPr="00FE4788">
        <w:t>[18]</w:t>
      </w:r>
      <w:r w:rsidR="00414FDD">
        <w:t>.</w:t>
      </w:r>
    </w:p>
    <w:p w14:paraId="37CCAF43" w14:textId="14FB8AD9" w:rsidR="00A528AD" w:rsidRDefault="00A528AD" w:rsidP="00A528AD">
      <w:r>
        <w:t xml:space="preserve">ООО «ДИМ КОФЕ» специализируется на продаже кофе, чая, сопутствующих напитков и пищевых продуктов в формате «на вынос». Основное направление деятельности компании </w:t>
      </w:r>
      <w:r w:rsidR="00651764">
        <w:t>–</w:t>
      </w:r>
      <w:r>
        <w:t xml:space="preserve"> это развитие сети мобильных кофеен, встраиваемых в городскую инфраструктуру (в том числе</w:t>
      </w:r>
      <w:r w:rsidR="00651764">
        <w:t xml:space="preserve"> –</w:t>
      </w:r>
      <w:r>
        <w:t xml:space="preserve"> в остановочные павильоны общественного транспорта), а также реализация зернового и молотого кофе, листового чая и собственной продукции кондитерского и хлебобулочного производства.</w:t>
      </w:r>
    </w:p>
    <w:p w14:paraId="426C657F" w14:textId="77777777" w:rsidR="00A528AD" w:rsidRDefault="00A528AD" w:rsidP="00A528AD">
      <w:r>
        <w:t>На сегодняшний день компания управляет 236 торговыми точками, из которых:</w:t>
      </w:r>
    </w:p>
    <w:p w14:paraId="537E8FE7" w14:textId="55C9F3C6" w:rsidR="00A528AD" w:rsidRPr="00A528AD" w:rsidRDefault="00651764" w:rsidP="00651764">
      <w:pPr>
        <w:pStyle w:val="a0"/>
        <w:ind w:left="709" w:firstLine="0"/>
        <w:rPr>
          <w:lang w:val="en-US"/>
        </w:rPr>
      </w:pPr>
      <w:bookmarkStart w:id="12" w:name="_Hlk198234980"/>
      <w:r w:rsidRPr="00651764">
        <w:rPr>
          <w:lang w:val="en-US"/>
        </w:rPr>
        <w:t>–</w:t>
      </w:r>
      <w:bookmarkEnd w:id="12"/>
      <w:r w:rsidRPr="00651764">
        <w:rPr>
          <w:lang w:val="en-US"/>
        </w:rPr>
        <w:t xml:space="preserve"> </w:t>
      </w:r>
      <w:r w:rsidR="00A528AD" w:rsidRPr="00A528AD">
        <w:rPr>
          <w:lang w:val="en-US"/>
        </w:rPr>
        <w:t xml:space="preserve">189 </w:t>
      </w:r>
      <w:r w:rsidR="00A528AD">
        <w:t>павильонов</w:t>
      </w:r>
      <w:r w:rsidR="00A528AD" w:rsidRPr="00A528AD">
        <w:rPr>
          <w:lang w:val="en-US"/>
        </w:rPr>
        <w:t xml:space="preserve"> </w:t>
      </w:r>
      <w:r w:rsidR="00A528AD">
        <w:t>формата</w:t>
      </w:r>
      <w:r w:rsidR="00A528AD" w:rsidRPr="00A528AD">
        <w:rPr>
          <w:lang w:val="en-US"/>
        </w:rPr>
        <w:t xml:space="preserve"> EXPRESS CAKE;</w:t>
      </w:r>
    </w:p>
    <w:p w14:paraId="5A1AC0F3" w14:textId="77777777" w:rsidR="00651764" w:rsidRDefault="00651764" w:rsidP="00651764">
      <w:pPr>
        <w:pStyle w:val="a0"/>
        <w:ind w:left="709" w:firstLine="0"/>
        <w:rPr>
          <w:lang w:val="en-US"/>
        </w:rPr>
      </w:pPr>
      <w:r w:rsidRPr="00651764">
        <w:rPr>
          <w:lang w:val="en-US"/>
        </w:rPr>
        <w:t xml:space="preserve">– </w:t>
      </w:r>
      <w:r w:rsidR="00A528AD" w:rsidRPr="00A528AD">
        <w:rPr>
          <w:lang w:val="en-US"/>
        </w:rPr>
        <w:t xml:space="preserve">30 </w:t>
      </w:r>
      <w:r w:rsidR="00A528AD">
        <w:t>павильонов</w:t>
      </w:r>
      <w:r w:rsidR="00A528AD" w:rsidRPr="00A528AD">
        <w:rPr>
          <w:lang w:val="en-US"/>
        </w:rPr>
        <w:t xml:space="preserve"> NEW DIM EXPRESS CAKE;</w:t>
      </w:r>
    </w:p>
    <w:p w14:paraId="6B103866" w14:textId="77777777" w:rsidR="00651764" w:rsidRDefault="00651764" w:rsidP="00651764">
      <w:pPr>
        <w:pStyle w:val="a0"/>
        <w:ind w:left="709" w:firstLine="0"/>
      </w:pPr>
      <w:r>
        <w:t xml:space="preserve">– </w:t>
      </w:r>
      <w:r w:rsidR="00A528AD">
        <w:t>13 кофеен формата DIM STANDART;</w:t>
      </w:r>
    </w:p>
    <w:p w14:paraId="2F4E922C" w14:textId="738FE90A" w:rsidR="00A528AD" w:rsidRPr="00651764" w:rsidRDefault="00651764" w:rsidP="00651764">
      <w:pPr>
        <w:pStyle w:val="a0"/>
        <w:ind w:left="709" w:firstLine="0"/>
      </w:pPr>
      <w:r>
        <w:t xml:space="preserve">– </w:t>
      </w:r>
      <w:r w:rsidR="00A528AD">
        <w:t>1 точка формата DIM MINI в отделении Сбербанка;</w:t>
      </w:r>
    </w:p>
    <w:p w14:paraId="744A64AB" w14:textId="6434C6C4" w:rsidR="00A528AD" w:rsidRDefault="00651764" w:rsidP="00651764">
      <w:pPr>
        <w:pStyle w:val="a0"/>
        <w:ind w:left="709" w:firstLine="0"/>
      </w:pPr>
      <w:r>
        <w:t xml:space="preserve">– </w:t>
      </w:r>
      <w:r w:rsidR="00A528AD">
        <w:t>1 павильон EXPRESS CAKE в г. Новороссийск;</w:t>
      </w:r>
    </w:p>
    <w:p w14:paraId="0829BC68" w14:textId="10E3733F" w:rsidR="00A528AD" w:rsidRDefault="00651764" w:rsidP="00651764">
      <w:pPr>
        <w:pStyle w:val="a0"/>
        <w:ind w:left="709" w:firstLine="0"/>
      </w:pPr>
      <w:r>
        <w:t xml:space="preserve">– </w:t>
      </w:r>
      <w:r w:rsidR="00A528AD">
        <w:t xml:space="preserve">2 кофейни форматов </w:t>
      </w:r>
      <w:proofErr w:type="spellStart"/>
      <w:r w:rsidR="00A528AD">
        <w:t>Large</w:t>
      </w:r>
      <w:proofErr w:type="spellEnd"/>
      <w:r w:rsidR="00A528AD">
        <w:t xml:space="preserve"> и Small.</w:t>
      </w:r>
    </w:p>
    <w:p w14:paraId="22F7BFD5" w14:textId="3864502A" w:rsidR="00A528AD" w:rsidRDefault="00A528AD" w:rsidP="00A528AD">
      <w:r>
        <w:t xml:space="preserve">Также с 2020 года компания запустила собственное кондитерское производство, а в 2022 году открылся второй цех </w:t>
      </w:r>
      <w:r w:rsidR="00651764">
        <w:t>–</w:t>
      </w:r>
      <w:r>
        <w:t xml:space="preserve"> по производству хлебобулочной продукции. Это позволило значительно расширить ассортимент и обеспечить поставку свежей фирменной выпечки в каждую точку сети.</w:t>
      </w:r>
    </w:p>
    <w:p w14:paraId="64D39749" w14:textId="125A6260" w:rsidR="00A528AD" w:rsidRDefault="00A528AD" w:rsidP="00A528AD">
      <w:r>
        <w:lastRenderedPageBreak/>
        <w:t>Компания активно масштабируется, при этом делает акцент на качестве продукта, доступных ценах и удобстве потребления</w:t>
      </w:r>
      <w:r w:rsidR="00651764">
        <w:t>.</w:t>
      </w:r>
      <w:r>
        <w:t xml:space="preserve"> По статистике, основной сегмент покупателей </w:t>
      </w:r>
      <w:r w:rsidR="00651764">
        <w:t>–</w:t>
      </w:r>
      <w:r>
        <w:t xml:space="preserve"> это люди в возрасте от 23 до 40 лет, однако кофейни популярны и среди более широкой возрастной группы от 18 до 65 лет.</w:t>
      </w:r>
    </w:p>
    <w:p w14:paraId="05F5797A" w14:textId="55D9FEF1" w:rsidR="00A528AD" w:rsidRDefault="00A528AD" w:rsidP="00A528AD">
      <w:r>
        <w:t xml:space="preserve">Примечательной особенностью бизнеса DIM COFFEE является встраивание кофеен в городскую инфраструктуру. Формат «кофе с собой» в остановочных павильонах оказался особенно удачным: он обеспечил высокий трафик, доступность, а также чёткое попадание в целевую аудиторию </w:t>
      </w:r>
      <w:r w:rsidR="00651764">
        <w:t xml:space="preserve">– </w:t>
      </w:r>
      <w:r>
        <w:t>людей, ведущих активный образ жизни.</w:t>
      </w:r>
    </w:p>
    <w:p w14:paraId="63FD0479" w14:textId="087B10DD" w:rsidR="00A528AD" w:rsidRDefault="00A528AD" w:rsidP="00651764">
      <w:r>
        <w:t>Сегодня DIM COFFEE развивает несколько форматов франшизы:</w:t>
      </w:r>
      <w:r w:rsidR="00651764">
        <w:t xml:space="preserve"> </w:t>
      </w:r>
      <w:proofErr w:type="spellStart"/>
      <w:r>
        <w:t>Dim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r w:rsidR="00651764">
        <w:t xml:space="preserve">– </w:t>
      </w:r>
      <w:r>
        <w:t>мини-кофейни без посадочных мест;</w:t>
      </w:r>
      <w:r w:rsidR="00651764">
        <w:t xml:space="preserve"> </w:t>
      </w:r>
      <w:proofErr w:type="spellStart"/>
      <w:r>
        <w:t>Dim</w:t>
      </w:r>
      <w:proofErr w:type="spellEnd"/>
      <w:r>
        <w:t xml:space="preserve"> </w:t>
      </w:r>
      <w:proofErr w:type="spellStart"/>
      <w:r>
        <w:t>mini</w:t>
      </w:r>
      <w:proofErr w:type="spellEnd"/>
      <w:r w:rsidR="00651764">
        <w:t xml:space="preserve"> – </w:t>
      </w:r>
      <w:r>
        <w:t>кофейни с минимальным числом посадочных мест;</w:t>
      </w:r>
      <w:r w:rsidR="00651764">
        <w:t xml:space="preserve"> </w:t>
      </w:r>
      <w:proofErr w:type="spellStart"/>
      <w:r>
        <w:t>Dim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r w:rsidR="00651764">
        <w:t>–</w:t>
      </w:r>
      <w:r>
        <w:t xml:space="preserve"> павильоны, интегрированные в городскую инфраструктуру.</w:t>
      </w:r>
    </w:p>
    <w:p w14:paraId="7CB9C53D" w14:textId="7776BDB7" w:rsidR="00C71E48" w:rsidRDefault="00A528AD" w:rsidP="002F51C0">
      <w:r>
        <w:t>Компания успешно участвует в городских тендерах на оформление остановок, не просто устанавливая точки продаж, но и беря на себя полную ответственность за возведение и содержание павильонов.</w:t>
      </w:r>
    </w:p>
    <w:p w14:paraId="2158FBC3" w14:textId="77777777" w:rsidR="002F51C0" w:rsidRDefault="002F51C0" w:rsidP="002F51C0"/>
    <w:p w14:paraId="5F2EDA73" w14:textId="650E804D" w:rsidR="00B84E76" w:rsidRDefault="00B84E76" w:rsidP="00B84E76">
      <w:pPr>
        <w:pStyle w:val="2"/>
      </w:pPr>
      <w:bookmarkStart w:id="13" w:name="_Toc199204872"/>
      <w:r>
        <w:t xml:space="preserve">2.2 </w:t>
      </w:r>
      <w:r w:rsidRPr="0017683C">
        <w:t xml:space="preserve">Анализ </w:t>
      </w:r>
      <w:r w:rsidR="00C36936">
        <w:t>финансовой устойчивости</w:t>
      </w:r>
      <w:r w:rsidR="00D63DCD">
        <w:t xml:space="preserve">, </w:t>
      </w:r>
      <w:r w:rsidRPr="0017683C">
        <w:t>платежеспособности</w:t>
      </w:r>
      <w:r w:rsidR="00D63DCD">
        <w:t xml:space="preserve"> и сбалансированности финансовых потоков</w:t>
      </w:r>
      <w:r w:rsidRPr="0017683C">
        <w:t xml:space="preserve"> ООО «ДИМ КОФЕ»</w:t>
      </w:r>
      <w:bookmarkEnd w:id="13"/>
    </w:p>
    <w:p w14:paraId="785CEA8D" w14:textId="77777777" w:rsidR="008A6DA5" w:rsidRPr="008A6DA5" w:rsidRDefault="008A6DA5" w:rsidP="008A6DA5"/>
    <w:p w14:paraId="04F330DC" w14:textId="2C174E52" w:rsidR="00DD36F1" w:rsidRDefault="00DD36F1" w:rsidP="00DD36F1">
      <w:r w:rsidRPr="00FE7434">
        <w:t xml:space="preserve">Платёжеспособность предприятия </w:t>
      </w:r>
      <w:r w:rsidR="00651764">
        <w:t>–</w:t>
      </w:r>
      <w:r w:rsidRPr="00FE7434">
        <w:t xml:space="preserve"> важнейший элемент его финансовой устойчивости, отражающий способность своевременно и в полном объёме исполнять свои краткосрочные и долгосрочные обязательства. В данном пункте проведена оценка платёжеспособности ООО «ДИМ КОФЕ» на основании расчётов по балансовой модели, трёхкомпонентному показателю, а также ключевых коэффициентов за период 2019–2024 годов.</w:t>
      </w:r>
    </w:p>
    <w:p w14:paraId="15247104" w14:textId="387EBB1C" w:rsidR="002F51C0" w:rsidRDefault="002F51C0" w:rsidP="00DD36F1">
      <w:r>
        <w:t>Для анализа по балансовой модели исходные данные представлены в таблице 3.</w:t>
      </w:r>
    </w:p>
    <w:p w14:paraId="43AF031D" w14:textId="70DCEEDF" w:rsidR="002F51C0" w:rsidRDefault="002F51C0" w:rsidP="002F51C0">
      <w:pPr>
        <w:ind w:firstLine="0"/>
      </w:pPr>
    </w:p>
    <w:p w14:paraId="66C4C8B6" w14:textId="77777777" w:rsidR="002F51C0" w:rsidRDefault="002F51C0" w:rsidP="002F51C0">
      <w:pPr>
        <w:ind w:firstLine="0"/>
      </w:pPr>
    </w:p>
    <w:p w14:paraId="25B93568" w14:textId="6FB68D34" w:rsidR="00DD36F1" w:rsidRPr="006109B4" w:rsidRDefault="00DD36F1" w:rsidP="006E0566">
      <w:pPr>
        <w:ind w:firstLine="0"/>
      </w:pPr>
      <w:r>
        <w:lastRenderedPageBreak/>
        <w:t xml:space="preserve">Таблица </w:t>
      </w:r>
      <w:r w:rsidR="00DC23FA">
        <w:t>3</w:t>
      </w:r>
      <w:r>
        <w:t xml:space="preserve"> –</w:t>
      </w:r>
      <w:r w:rsidRPr="002F1A7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FE7434">
        <w:t>Исходные данные для оценки финансовой устойчивости</w:t>
      </w:r>
      <w:r w:rsidR="006109B4" w:rsidRPr="006109B4"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06"/>
        <w:gridCol w:w="2552"/>
        <w:gridCol w:w="2693"/>
      </w:tblGrid>
      <w:tr w:rsidR="00DD36F1" w14:paraId="344D6B83" w14:textId="77777777" w:rsidTr="00C76749">
        <w:trPr>
          <w:trHeight w:val="492"/>
        </w:trPr>
        <w:tc>
          <w:tcPr>
            <w:tcW w:w="4106" w:type="dxa"/>
          </w:tcPr>
          <w:p w14:paraId="04DE03C0" w14:textId="77777777" w:rsidR="00DD36F1" w:rsidRPr="00DD36F1" w:rsidRDefault="00DD36F1" w:rsidP="006359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14:paraId="54429911" w14:textId="000EAEF7" w:rsidR="00DD36F1" w:rsidRPr="00DD36F1" w:rsidRDefault="00DD36F1" w:rsidP="0063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начало 2024</w:t>
            </w:r>
            <w:r w:rsidR="0065176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14:paraId="19F7037C" w14:textId="4E5AF885" w:rsidR="00DD36F1" w:rsidRPr="00DD36F1" w:rsidRDefault="00DD36F1" w:rsidP="0063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конец 2024</w:t>
            </w:r>
            <w:r w:rsidR="00651764">
              <w:rPr>
                <w:sz w:val="24"/>
                <w:szCs w:val="24"/>
              </w:rPr>
              <w:t xml:space="preserve"> года</w:t>
            </w:r>
          </w:p>
        </w:tc>
      </w:tr>
      <w:tr w:rsidR="00DD36F1" w14:paraId="5D34D022" w14:textId="77777777" w:rsidTr="00C76749">
        <w:tc>
          <w:tcPr>
            <w:tcW w:w="4106" w:type="dxa"/>
          </w:tcPr>
          <w:p w14:paraId="192254A9" w14:textId="20186542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Стоимость внеоборотных активов</w:t>
            </w:r>
            <w:r w:rsidR="00006F9E">
              <w:rPr>
                <w:sz w:val="24"/>
                <w:szCs w:val="24"/>
              </w:rPr>
              <w:t xml:space="preserve"> 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5516A997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4 535</w:t>
            </w:r>
          </w:p>
        </w:tc>
        <w:tc>
          <w:tcPr>
            <w:tcW w:w="2693" w:type="dxa"/>
          </w:tcPr>
          <w:p w14:paraId="6174E9A9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14 769</w:t>
            </w:r>
          </w:p>
        </w:tc>
      </w:tr>
      <w:tr w:rsidR="00DD36F1" w14:paraId="44F2875A" w14:textId="77777777" w:rsidTr="00C76749">
        <w:tc>
          <w:tcPr>
            <w:tcW w:w="4106" w:type="dxa"/>
          </w:tcPr>
          <w:p w14:paraId="4E219D17" w14:textId="10EAF472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Стоимость запасов (включая НДС)</w:t>
            </w:r>
            <w:r w:rsidR="00006F9E">
              <w:rPr>
                <w:sz w:val="24"/>
                <w:szCs w:val="24"/>
              </w:rPr>
              <w:t xml:space="preserve"> 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7A94550B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38 740</w:t>
            </w:r>
          </w:p>
        </w:tc>
        <w:tc>
          <w:tcPr>
            <w:tcW w:w="2693" w:type="dxa"/>
          </w:tcPr>
          <w:p w14:paraId="278F7119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49 507</w:t>
            </w:r>
          </w:p>
        </w:tc>
      </w:tr>
      <w:tr w:rsidR="00DD36F1" w14:paraId="4E5879D2" w14:textId="77777777" w:rsidTr="00C76749">
        <w:tc>
          <w:tcPr>
            <w:tcW w:w="4106" w:type="dxa"/>
          </w:tcPr>
          <w:p w14:paraId="273F552C" w14:textId="4D21ADE1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Денежные средства, фин. вложения, ДЗ, прочие активы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43B34BC8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27 871</w:t>
            </w:r>
          </w:p>
        </w:tc>
        <w:tc>
          <w:tcPr>
            <w:tcW w:w="2693" w:type="dxa"/>
          </w:tcPr>
          <w:p w14:paraId="506F067B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36 831</w:t>
            </w:r>
          </w:p>
        </w:tc>
      </w:tr>
      <w:tr w:rsidR="00DD36F1" w14:paraId="75A20054" w14:textId="77777777" w:rsidTr="00C76749">
        <w:tc>
          <w:tcPr>
            <w:tcW w:w="4106" w:type="dxa"/>
          </w:tcPr>
          <w:p w14:paraId="33463EAA" w14:textId="7C7BFF55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Источники собственных средств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28DEBD47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21 340</w:t>
            </w:r>
          </w:p>
        </w:tc>
        <w:tc>
          <w:tcPr>
            <w:tcW w:w="2693" w:type="dxa"/>
          </w:tcPr>
          <w:p w14:paraId="04100525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20 205</w:t>
            </w:r>
          </w:p>
        </w:tc>
      </w:tr>
      <w:tr w:rsidR="00DD36F1" w14:paraId="52C8B195" w14:textId="77777777" w:rsidTr="00C76749">
        <w:tc>
          <w:tcPr>
            <w:tcW w:w="4106" w:type="dxa"/>
          </w:tcPr>
          <w:p w14:paraId="62F396F1" w14:textId="66B658DD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Долгосрочные обязательства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35F28247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337CB8C2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8 802</w:t>
            </w:r>
          </w:p>
        </w:tc>
      </w:tr>
      <w:tr w:rsidR="00DD36F1" w14:paraId="4EC9B986" w14:textId="77777777" w:rsidTr="00C76749">
        <w:tc>
          <w:tcPr>
            <w:tcW w:w="4106" w:type="dxa"/>
          </w:tcPr>
          <w:p w14:paraId="7851896D" w14:textId="3BFF530B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Краткосрочные займы и кредиты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6B1214CE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2 620</w:t>
            </w:r>
          </w:p>
        </w:tc>
        <w:tc>
          <w:tcPr>
            <w:tcW w:w="2693" w:type="dxa"/>
          </w:tcPr>
          <w:p w14:paraId="2FB50691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0</w:t>
            </w:r>
          </w:p>
        </w:tc>
      </w:tr>
      <w:tr w:rsidR="00DD36F1" w14:paraId="776A442E" w14:textId="77777777" w:rsidTr="00C76749">
        <w:tc>
          <w:tcPr>
            <w:tcW w:w="4106" w:type="dxa"/>
          </w:tcPr>
          <w:p w14:paraId="2BDF2325" w14:textId="67BCB218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Кредиторская задолженность и прочие краткосрочные пассивы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2A5417A3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49 806</w:t>
            </w:r>
          </w:p>
        </w:tc>
        <w:tc>
          <w:tcPr>
            <w:tcW w:w="2693" w:type="dxa"/>
          </w:tcPr>
          <w:p w14:paraId="771B8FD8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72 100</w:t>
            </w:r>
          </w:p>
        </w:tc>
      </w:tr>
      <w:tr w:rsidR="00DD36F1" w14:paraId="58F87BCB" w14:textId="77777777" w:rsidTr="00C76749">
        <w:tc>
          <w:tcPr>
            <w:tcW w:w="4106" w:type="dxa"/>
          </w:tcPr>
          <w:p w14:paraId="42C69C83" w14:textId="4D092254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Собственные оборотные средства (CC + CD – F)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586F148C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16 805</w:t>
            </w:r>
          </w:p>
        </w:tc>
        <w:tc>
          <w:tcPr>
            <w:tcW w:w="2693" w:type="dxa"/>
          </w:tcPr>
          <w:p w14:paraId="38741939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14 238</w:t>
            </w:r>
          </w:p>
        </w:tc>
      </w:tr>
      <w:tr w:rsidR="00DD36F1" w14:paraId="1A701B38" w14:textId="77777777" w:rsidTr="00C76749">
        <w:tc>
          <w:tcPr>
            <w:tcW w:w="4106" w:type="dxa"/>
          </w:tcPr>
          <w:p w14:paraId="4FB1FDA7" w14:textId="7276C1A9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Источники, ослабляющие фин. напряжённость (CP – EP)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2" w:type="dxa"/>
          </w:tcPr>
          <w:p w14:paraId="7A5CC083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21 935</w:t>
            </w:r>
          </w:p>
        </w:tc>
        <w:tc>
          <w:tcPr>
            <w:tcW w:w="2693" w:type="dxa"/>
          </w:tcPr>
          <w:p w14:paraId="5352616B" w14:textId="77777777" w:rsidR="00DD36F1" w:rsidRPr="00DD36F1" w:rsidRDefault="00DD36F1" w:rsidP="00DD36F1">
            <w:pPr>
              <w:spacing w:line="240" w:lineRule="auto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35 269</w:t>
            </w:r>
          </w:p>
        </w:tc>
      </w:tr>
    </w:tbl>
    <w:p w14:paraId="6CA3D60F" w14:textId="554BFEB0" w:rsidR="00DD36F1" w:rsidRDefault="00DD36F1" w:rsidP="00DD36F1">
      <w:pPr>
        <w:spacing w:before="240"/>
      </w:pPr>
      <w:r w:rsidRPr="00FE7434">
        <w:t>Результаты расчётов по балансовой модели</w:t>
      </w:r>
      <w:r w:rsidR="006109B4">
        <w:t xml:space="preserve"> </w:t>
      </w:r>
      <w:r w:rsidR="00E54E19">
        <w:t>из приложения 4</w:t>
      </w:r>
      <w:r w:rsidRPr="00FE7434">
        <w:t xml:space="preserve"> показали, что предприятие находится в состоянии неустойчивого финансового положения как на начало, так и на конец 2024 года</w:t>
      </w:r>
      <w:r w:rsidR="00E54E19">
        <w:t>, представлено в т</w:t>
      </w:r>
      <w:r w:rsidR="002F51C0">
        <w:t>аблиц</w:t>
      </w:r>
      <w:r w:rsidR="00E54E19">
        <w:t>е</w:t>
      </w:r>
      <w:r w:rsidR="002F51C0">
        <w:t xml:space="preserve"> 4</w:t>
      </w:r>
      <w:r w:rsidRPr="00FE7434">
        <w:t xml:space="preserve">. Несмотря на наличие собственных оборотных средств, их объём недостаточен для полного покрытия материальных запасов. При этом наблюдается негативная тенденция: если на начало года величина собственных оборотных средств составляла 16 805 тыс. руб., то к концу года она снизилась до 14 238 тыс. руб., в то время как запасы увеличились почти на 11 тыс. руб. </w:t>
      </w:r>
      <w:r w:rsidR="00651764">
        <w:t>–</w:t>
      </w:r>
      <w:r w:rsidRPr="00FE7434">
        <w:t xml:space="preserve"> с 38 740 до 49 507 тыс. руб. Это свидетельствует о нарастающем дисбалансе между активной и пассивной частью баланса, а также об увеличении зависимости от кредиторской задолженности.</w:t>
      </w:r>
    </w:p>
    <w:p w14:paraId="2CF98FFD" w14:textId="12FCE867" w:rsidR="00DD36F1" w:rsidRPr="00FE7434" w:rsidRDefault="00DD36F1" w:rsidP="006E0566">
      <w:pPr>
        <w:ind w:firstLine="0"/>
      </w:pPr>
      <w:r w:rsidRPr="00FE7434">
        <w:t xml:space="preserve">Таблица </w:t>
      </w:r>
      <w:r w:rsidR="002F51C0">
        <w:t>4</w:t>
      </w:r>
      <w:r w:rsidRPr="00FE7434">
        <w:t xml:space="preserve"> – Тип финансовой ситуации по балансовой модели</w:t>
      </w:r>
      <w:r w:rsidR="009C676A">
        <w:t xml:space="preserve"> 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2405"/>
        <w:gridCol w:w="1985"/>
        <w:gridCol w:w="10"/>
        <w:gridCol w:w="1082"/>
        <w:gridCol w:w="10"/>
        <w:gridCol w:w="1449"/>
        <w:gridCol w:w="10"/>
        <w:gridCol w:w="1126"/>
        <w:gridCol w:w="1389"/>
      </w:tblGrid>
      <w:tr w:rsidR="00753DE9" w:rsidRPr="00753DE9" w14:paraId="043E846C" w14:textId="77777777" w:rsidTr="003C551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CB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Тип финансовой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F54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Соответствие условию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768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начало 2024 года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4BF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конец 2024 года</w:t>
            </w:r>
          </w:p>
        </w:tc>
      </w:tr>
      <w:tr w:rsidR="00753DE9" w:rsidRPr="00753DE9" w14:paraId="4DE2C204" w14:textId="77777777" w:rsidTr="003C5519">
        <w:trPr>
          <w:trHeight w:val="30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F53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6EB" w14:textId="6DA0E8A6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145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ЕС+СК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457" w14:textId="0DF31652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C9D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ЕС+СК</w:t>
            </w:r>
          </w:p>
        </w:tc>
      </w:tr>
      <w:tr w:rsidR="00753DE9" w:rsidRPr="00753DE9" w14:paraId="6112D410" w14:textId="77777777" w:rsidTr="003C551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06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Абсолютная устойчивость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F4A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EM </w:t>
            </w:r>
            <w:proofErr w:type="gramStart"/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&lt; EC</w:t>
            </w:r>
            <w:proofErr w:type="gramEnd"/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+ CK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7FF" w14:textId="6A1E35E7" w:rsidR="00753DE9" w:rsidRPr="00753DE9" w:rsidRDefault="00753DE9" w:rsidP="00CE747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A82" w14:textId="4F9D8C5A" w:rsidR="00753DE9" w:rsidRPr="00753DE9" w:rsidRDefault="00753DE9" w:rsidP="00CE747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19425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1E6" w14:textId="18CBC5B8" w:rsidR="00753DE9" w:rsidRPr="00753DE9" w:rsidRDefault="00753DE9" w:rsidP="00CE747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8C6" w14:textId="09944946" w:rsidR="00753DE9" w:rsidRPr="00753DE9" w:rsidRDefault="00753DE9" w:rsidP="00CE747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14238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</w:tr>
      <w:tr w:rsidR="00753DE9" w:rsidRPr="00753DE9" w14:paraId="2E9F971C" w14:textId="77777777" w:rsidTr="003C551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560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Нормальная устойчивость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4C5D" w14:textId="77777777" w:rsidR="00753DE9" w:rsidRPr="00753DE9" w:rsidRDefault="00753DE9" w:rsidP="00753DE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EM = EC + CK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797B" w14:textId="77777777" w:rsidR="00753DE9" w:rsidRPr="00753DE9" w:rsidRDefault="00753DE9" w:rsidP="00753DE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A87" w14:textId="77777777" w:rsidR="00753DE9" w:rsidRPr="00753DE9" w:rsidRDefault="00753DE9" w:rsidP="00753DE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1487" w14:textId="77777777" w:rsidR="00753DE9" w:rsidRPr="00753DE9" w:rsidRDefault="00753DE9" w:rsidP="00753DE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D76" w14:textId="77777777" w:rsidR="00753DE9" w:rsidRPr="00753DE9" w:rsidRDefault="00753DE9" w:rsidP="00753DE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6DE0C4D1" w14:textId="4A2522C9" w:rsidR="003C5519" w:rsidRDefault="003C5519" w:rsidP="006E0566">
      <w:pPr>
        <w:spacing w:before="240"/>
        <w:ind w:firstLine="0"/>
        <w:jc w:val="left"/>
      </w:pPr>
      <w:r w:rsidRPr="003C5519">
        <w:rPr>
          <w:rFonts w:eastAsia="Times New Roman"/>
          <w:color w:val="000000"/>
          <w:lang w:eastAsia="ru-RU"/>
        </w:rPr>
        <w:lastRenderedPageBreak/>
        <w:t>Продолжение таблицы 4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462"/>
        <w:gridCol w:w="2032"/>
        <w:gridCol w:w="10"/>
        <w:gridCol w:w="1107"/>
        <w:gridCol w:w="10"/>
        <w:gridCol w:w="1483"/>
        <w:gridCol w:w="10"/>
        <w:gridCol w:w="1152"/>
        <w:gridCol w:w="1085"/>
      </w:tblGrid>
      <w:tr w:rsidR="003C5519" w:rsidRPr="00753DE9" w14:paraId="41EA475D" w14:textId="77777777" w:rsidTr="00C76749">
        <w:trPr>
          <w:trHeight w:val="300"/>
        </w:trPr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C1F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63C0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ЕМ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B92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EC + CK + CO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CC63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ЕМ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5B0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EC + CK + CO</w:t>
            </w:r>
          </w:p>
        </w:tc>
      </w:tr>
      <w:tr w:rsidR="003C5519" w:rsidRPr="00753DE9" w14:paraId="0F19A38E" w14:textId="77777777" w:rsidTr="00C76749">
        <w:trPr>
          <w:trHeight w:val="507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A03D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Неустойчивое финансовое состояние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BC1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EM &lt;= EC + CK + CO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B8E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227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6B84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FC7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</w:tr>
      <w:tr w:rsidR="003C5519" w:rsidRPr="00753DE9" w14:paraId="4EC57387" w14:textId="77777777" w:rsidTr="00C76749">
        <w:trPr>
          <w:trHeight w:val="507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564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001E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633B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A39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AAF7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BC2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519" w:rsidRPr="00753DE9" w14:paraId="3B103BE2" w14:textId="77777777" w:rsidTr="00C76749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8C6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Кризисное финансовое состояние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887" w14:textId="77777777" w:rsidR="003C5519" w:rsidRPr="00753DE9" w:rsidRDefault="003C5519" w:rsidP="009C51D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EM &gt;</w:t>
            </w:r>
            <w:proofErr w:type="gramEnd"/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EC + CK + CO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084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9E3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3AC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49507 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123" w14:textId="77777777" w:rsidR="003C5519" w:rsidRPr="00753DE9" w:rsidRDefault="003C5519" w:rsidP="009C51D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53DE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  <w:r w:rsidRPr="00CE747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тыс. руб.</w:t>
            </w:r>
          </w:p>
        </w:tc>
      </w:tr>
    </w:tbl>
    <w:p w14:paraId="66E1EEE9" w14:textId="2742A69E" w:rsidR="00DD36F1" w:rsidRPr="00FE7434" w:rsidRDefault="00DD36F1" w:rsidP="003C5519">
      <w:pPr>
        <w:spacing w:before="240"/>
      </w:pPr>
      <w:r w:rsidRPr="00FE7434">
        <w:t>Расчёт трёхкомпонентного показателя</w:t>
      </w:r>
      <w:r w:rsidR="00E54E19">
        <w:t xml:space="preserve"> в п</w:t>
      </w:r>
      <w:r w:rsidR="009C676A">
        <w:t>риложение 5</w:t>
      </w:r>
      <w:r w:rsidR="00E54E19">
        <w:t xml:space="preserve"> </w:t>
      </w:r>
      <w:r w:rsidRPr="00FE7434">
        <w:t xml:space="preserve">подтвердил ухудшение финансового состояния. И в начале, и в конце 2024 года предприятие демонстрирует кризисный тип финансовой устойчивости </w:t>
      </w:r>
      <w:r w:rsidR="00651764">
        <w:t>–</w:t>
      </w:r>
      <w:r w:rsidRPr="00FE7434">
        <w:t xml:space="preserve"> все три компонента показателя отрицательны ({0; 0; 0})</w:t>
      </w:r>
      <w:r w:rsidR="00E54E19">
        <w:t>, представлено в т</w:t>
      </w:r>
      <w:r w:rsidR="00D2122F">
        <w:t>абли</w:t>
      </w:r>
      <w:r w:rsidR="00E54E19">
        <w:t>це</w:t>
      </w:r>
      <w:r w:rsidR="00D2122F">
        <w:t xml:space="preserve"> 5</w:t>
      </w:r>
      <w:r w:rsidRPr="00FE7434">
        <w:t>. Это указывает на невозможность покрытия материальных запасов даже при привлечении всех доступных собственных и заемных источников. Особенно тревожным является тот факт, что в течение года значительно вырос дефицит средств: излишек/недостаток общей суммы источников финансирования запасов ухудшился с –19 315 тыс. руб. до –35 269 тыс. руб. Таким образом, предприятие на конец 2024 года полностью зависит от отсрочек по обязательствам и внешнего финансирования, что сопряжено с высокими рисками неплатежеспособности.</w:t>
      </w:r>
    </w:p>
    <w:p w14:paraId="65BD2DB8" w14:textId="693F3389" w:rsidR="00DD36F1" w:rsidRDefault="00DD36F1" w:rsidP="006E0566">
      <w:pPr>
        <w:ind w:firstLine="0"/>
      </w:pPr>
      <w:r>
        <w:t xml:space="preserve">Таблица </w:t>
      </w:r>
      <w:r w:rsidR="00D2122F">
        <w:t>5</w:t>
      </w:r>
      <w:r>
        <w:t xml:space="preserve"> – Оценка по трёхкомпонентному показателю</w:t>
      </w:r>
      <w:r w:rsidR="006109B4"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390"/>
        <w:gridCol w:w="2693"/>
        <w:gridCol w:w="2268"/>
      </w:tblGrid>
      <w:tr w:rsidR="00DD36F1" w14:paraId="6ED184CA" w14:textId="77777777" w:rsidTr="006359CF">
        <w:trPr>
          <w:trHeight w:val="518"/>
        </w:trPr>
        <w:tc>
          <w:tcPr>
            <w:tcW w:w="4390" w:type="dxa"/>
          </w:tcPr>
          <w:p w14:paraId="258FEAED" w14:textId="77777777" w:rsidR="00DD36F1" w:rsidRPr="00DD36F1" w:rsidRDefault="00DD36F1" w:rsidP="0063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</w:tcPr>
          <w:p w14:paraId="1D343BF9" w14:textId="652AB0F1" w:rsidR="00DD36F1" w:rsidRPr="00DD36F1" w:rsidRDefault="00DD36F1" w:rsidP="0063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начало 2024</w:t>
            </w:r>
            <w:r w:rsidR="0065176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77ED89EF" w14:textId="31D30C7B" w:rsidR="00DD36F1" w:rsidRPr="00DD36F1" w:rsidRDefault="00DD36F1" w:rsidP="006359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конец 2024</w:t>
            </w:r>
            <w:r w:rsidR="00651764">
              <w:rPr>
                <w:sz w:val="24"/>
                <w:szCs w:val="24"/>
              </w:rPr>
              <w:t xml:space="preserve"> года</w:t>
            </w:r>
          </w:p>
        </w:tc>
      </w:tr>
      <w:tr w:rsidR="00DD36F1" w14:paraId="22F34150" w14:textId="77777777" w:rsidTr="006359CF">
        <w:tc>
          <w:tcPr>
            <w:tcW w:w="4390" w:type="dxa"/>
          </w:tcPr>
          <w:p w14:paraId="0BA67278" w14:textId="58D2B329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Источники собственных оборотных средств (ECOS)</w:t>
            </w:r>
            <w:r w:rsidR="00D63DCD">
              <w:rPr>
                <w:sz w:val="24"/>
                <w:szCs w:val="24"/>
              </w:rPr>
              <w:t xml:space="preserve"> 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0B8225E3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16 805</w:t>
            </w:r>
          </w:p>
        </w:tc>
        <w:tc>
          <w:tcPr>
            <w:tcW w:w="2268" w:type="dxa"/>
          </w:tcPr>
          <w:p w14:paraId="1AF42319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5 436</w:t>
            </w:r>
          </w:p>
        </w:tc>
      </w:tr>
      <w:tr w:rsidR="00DD36F1" w14:paraId="151C756B" w14:textId="77777777" w:rsidTr="006359CF">
        <w:tc>
          <w:tcPr>
            <w:tcW w:w="4390" w:type="dxa"/>
          </w:tcPr>
          <w:p w14:paraId="691D5B9F" w14:textId="5E7FD832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 xml:space="preserve">Источники ECSD 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2650E07E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16 805</w:t>
            </w:r>
          </w:p>
        </w:tc>
        <w:tc>
          <w:tcPr>
            <w:tcW w:w="2268" w:type="dxa"/>
          </w:tcPr>
          <w:p w14:paraId="07C113AC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14 238</w:t>
            </w:r>
          </w:p>
        </w:tc>
      </w:tr>
      <w:tr w:rsidR="00DD36F1" w14:paraId="02CDDD04" w14:textId="77777777" w:rsidTr="006359CF">
        <w:tc>
          <w:tcPr>
            <w:tcW w:w="4390" w:type="dxa"/>
          </w:tcPr>
          <w:p w14:paraId="7FD14BBB" w14:textId="7554B7A3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Общая величина источников (EO)</w:t>
            </w:r>
            <w:r w:rsidR="00D63DCD">
              <w:rPr>
                <w:sz w:val="24"/>
                <w:szCs w:val="24"/>
              </w:rPr>
              <w:t xml:space="preserve"> 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1B53382D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19 425</w:t>
            </w:r>
          </w:p>
        </w:tc>
        <w:tc>
          <w:tcPr>
            <w:tcW w:w="2268" w:type="dxa"/>
          </w:tcPr>
          <w:p w14:paraId="629ED7E8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14 238</w:t>
            </w:r>
          </w:p>
        </w:tc>
      </w:tr>
      <w:tr w:rsidR="00DD36F1" w14:paraId="35895C34" w14:textId="77777777" w:rsidTr="006359CF">
        <w:tc>
          <w:tcPr>
            <w:tcW w:w="4390" w:type="dxa"/>
          </w:tcPr>
          <w:p w14:paraId="2EA48DFD" w14:textId="32C40EC3" w:rsidR="00DD36F1" w:rsidRPr="00DD36F1" w:rsidRDefault="00C36936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6936">
              <w:rPr>
                <w:sz w:val="24"/>
                <w:szCs w:val="24"/>
              </w:rPr>
              <w:t>Излишек (+) или недостаток (–) собственных оборотных средств</w:t>
            </w:r>
            <w:r>
              <w:rPr>
                <w:sz w:val="24"/>
                <w:szCs w:val="24"/>
              </w:rPr>
              <w:t xml:space="preserve"> (</w:t>
            </w:r>
            <w:r w:rsidR="00DD36F1" w:rsidRPr="00DD36F1">
              <w:rPr>
                <w:sz w:val="24"/>
                <w:szCs w:val="24"/>
              </w:rPr>
              <w:t>±ФС</w:t>
            </w:r>
            <w:r>
              <w:rPr>
                <w:sz w:val="24"/>
                <w:szCs w:val="24"/>
              </w:rPr>
              <w:t>)</w:t>
            </w:r>
            <w:r w:rsidR="00006F9E">
              <w:rPr>
                <w:sz w:val="24"/>
                <w:szCs w:val="24"/>
              </w:rPr>
              <w:t xml:space="preserve"> 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79E7EAD7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-21 935</w:t>
            </w:r>
          </w:p>
        </w:tc>
        <w:tc>
          <w:tcPr>
            <w:tcW w:w="2268" w:type="dxa"/>
          </w:tcPr>
          <w:p w14:paraId="51293955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-44 071</w:t>
            </w:r>
          </w:p>
        </w:tc>
      </w:tr>
      <w:tr w:rsidR="00DD36F1" w14:paraId="581E1CF7" w14:textId="77777777" w:rsidTr="006359CF">
        <w:tc>
          <w:tcPr>
            <w:tcW w:w="4390" w:type="dxa"/>
          </w:tcPr>
          <w:p w14:paraId="71A30710" w14:textId="41EDC913" w:rsidR="00DD36F1" w:rsidRPr="00DD36F1" w:rsidRDefault="000F7586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7586">
              <w:rPr>
                <w:sz w:val="24"/>
                <w:szCs w:val="24"/>
              </w:rPr>
              <w:t>Излишек (+) или недостаток (–) собственных и долгосрочных заемных средств</w:t>
            </w:r>
            <w:r>
              <w:rPr>
                <w:sz w:val="24"/>
                <w:szCs w:val="24"/>
              </w:rPr>
              <w:t xml:space="preserve"> (</w:t>
            </w:r>
            <w:r w:rsidR="00DD36F1" w:rsidRPr="00DD36F1">
              <w:rPr>
                <w:sz w:val="24"/>
                <w:szCs w:val="24"/>
              </w:rPr>
              <w:t>±ФСД</w:t>
            </w:r>
            <w:r>
              <w:rPr>
                <w:sz w:val="24"/>
                <w:szCs w:val="24"/>
              </w:rPr>
              <w:t>)</w:t>
            </w:r>
            <w:r w:rsidR="00006F9E">
              <w:rPr>
                <w:sz w:val="24"/>
                <w:szCs w:val="24"/>
              </w:rPr>
              <w:t xml:space="preserve"> 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1652D84B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-21 935</w:t>
            </w:r>
          </w:p>
        </w:tc>
        <w:tc>
          <w:tcPr>
            <w:tcW w:w="2268" w:type="dxa"/>
          </w:tcPr>
          <w:p w14:paraId="034062E2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-35 269</w:t>
            </w:r>
          </w:p>
        </w:tc>
      </w:tr>
      <w:tr w:rsidR="00DD36F1" w14:paraId="02EB5E02" w14:textId="77777777" w:rsidTr="006359CF">
        <w:tc>
          <w:tcPr>
            <w:tcW w:w="4390" w:type="dxa"/>
          </w:tcPr>
          <w:p w14:paraId="164A17A9" w14:textId="0EB6AACD" w:rsidR="00DD36F1" w:rsidRPr="00DD36F1" w:rsidRDefault="000F7586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7586">
              <w:rPr>
                <w:sz w:val="24"/>
                <w:szCs w:val="24"/>
              </w:rPr>
              <w:t>Излишек (+) или недостаток (–) общей суммы источников финансирования запасов</w:t>
            </w:r>
            <w:r>
              <w:rPr>
                <w:sz w:val="24"/>
                <w:szCs w:val="24"/>
              </w:rPr>
              <w:t xml:space="preserve"> (</w:t>
            </w:r>
            <w:r w:rsidR="00DD36F1" w:rsidRPr="00DD36F1">
              <w:rPr>
                <w:sz w:val="24"/>
                <w:szCs w:val="24"/>
              </w:rPr>
              <w:t>±ФО</w:t>
            </w:r>
            <w:r>
              <w:rPr>
                <w:sz w:val="24"/>
                <w:szCs w:val="24"/>
              </w:rPr>
              <w:t>)</w:t>
            </w:r>
            <w:r w:rsidR="00006F9E">
              <w:rPr>
                <w:sz w:val="24"/>
                <w:szCs w:val="24"/>
              </w:rPr>
              <w:t xml:space="preserve"> 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3" w:type="dxa"/>
          </w:tcPr>
          <w:p w14:paraId="337A7667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-19 315</w:t>
            </w:r>
          </w:p>
        </w:tc>
        <w:tc>
          <w:tcPr>
            <w:tcW w:w="2268" w:type="dxa"/>
          </w:tcPr>
          <w:p w14:paraId="7C1D163F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-35 269</w:t>
            </w:r>
          </w:p>
        </w:tc>
      </w:tr>
      <w:tr w:rsidR="00DD36F1" w14:paraId="721B39D7" w14:textId="77777777" w:rsidTr="006359CF">
        <w:tc>
          <w:tcPr>
            <w:tcW w:w="4390" w:type="dxa"/>
          </w:tcPr>
          <w:p w14:paraId="1A823497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Трёхкомпонентный показатель</w:t>
            </w:r>
          </w:p>
        </w:tc>
        <w:tc>
          <w:tcPr>
            <w:tcW w:w="2693" w:type="dxa"/>
          </w:tcPr>
          <w:p w14:paraId="102851BD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{0; 0; 0}</w:t>
            </w:r>
          </w:p>
        </w:tc>
        <w:tc>
          <w:tcPr>
            <w:tcW w:w="2268" w:type="dxa"/>
          </w:tcPr>
          <w:p w14:paraId="75D471B6" w14:textId="77777777" w:rsidR="00DD36F1" w:rsidRPr="00DD36F1" w:rsidRDefault="00DD36F1" w:rsidP="00DD3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{0; 0; 0}</w:t>
            </w:r>
          </w:p>
        </w:tc>
      </w:tr>
    </w:tbl>
    <w:p w14:paraId="29494941" w14:textId="0F31D459" w:rsidR="00873970" w:rsidRPr="00FE7434" w:rsidRDefault="00873970" w:rsidP="00873970">
      <w:pPr>
        <w:spacing w:before="240"/>
      </w:pPr>
      <w:r w:rsidRPr="00FE7434">
        <w:lastRenderedPageBreak/>
        <w:t>Анализ финансовых коэффициентов за 2019–2024 годы</w:t>
      </w:r>
      <w:r w:rsidR="0029057C">
        <w:t>,</w:t>
      </w:r>
      <w:r w:rsidR="009C676A">
        <w:t xml:space="preserve"> </w:t>
      </w:r>
      <w:r w:rsidR="0029057C">
        <w:t>из п</w:t>
      </w:r>
      <w:r w:rsidR="009C676A">
        <w:t>риложени</w:t>
      </w:r>
      <w:r w:rsidR="0029057C">
        <w:t xml:space="preserve">я </w:t>
      </w:r>
      <w:r w:rsidR="009C676A">
        <w:t>2</w:t>
      </w:r>
      <w:r w:rsidR="0029057C">
        <w:t>,</w:t>
      </w:r>
      <w:r w:rsidRPr="00FE7434">
        <w:t xml:space="preserve"> подтвердил общую динамику:</w:t>
      </w:r>
    </w:p>
    <w:p w14:paraId="7B8C0033" w14:textId="4BCBB65F" w:rsidR="00873970" w:rsidRPr="00FE7434" w:rsidRDefault="00873970" w:rsidP="00873970">
      <w:r w:rsidRPr="00FE7434">
        <w:t xml:space="preserve"> Коэффициент</w:t>
      </w:r>
      <w:r>
        <w:t xml:space="preserve"> </w:t>
      </w:r>
      <w:r w:rsidRPr="00FE7434">
        <w:t xml:space="preserve">текущей ликвидности продемонстрировал положительный тренд </w:t>
      </w:r>
      <w:r w:rsidR="00651764">
        <w:t>–</w:t>
      </w:r>
      <w:r w:rsidRPr="00FE7434">
        <w:t xml:space="preserve"> с 0,80 (в 2019–2020 гг.) до 1,34 в 2023 году, что говорит о расширении способности погашать краткосрочные обязательства. В 2024 году произошло незначительное снижение до 1,20, что всё же превышает минимальный норматив.</w:t>
      </w:r>
    </w:p>
    <w:p w14:paraId="44F0B091" w14:textId="603B623E" w:rsidR="00873970" w:rsidRPr="00FE7434" w:rsidRDefault="00873970" w:rsidP="00873970">
      <w:r w:rsidRPr="00FE7434">
        <w:t xml:space="preserve"> Коэффициент быстрой ликвидности, исключающий из расчёта запасы, остался ниже нормативного уровня (1,0) на всём протяжении периода, но также вырос с 0,05 до 0,56. Это указывает на хроническую нехватку ликвидных активов и избыточные товарные запасы.</w:t>
      </w:r>
    </w:p>
    <w:p w14:paraId="60B2973F" w14:textId="05284989" w:rsidR="00873970" w:rsidRDefault="00873970" w:rsidP="00873970">
      <w:r w:rsidRPr="00FE7434">
        <w:t xml:space="preserve"> Коэффициент абсолютной ликвидности восстановился после критических значений в 2019–2020 гг. (0,002 и 0,001), достигнув 0,226 в 2024 году. Это свидетельствует о восстановлении денежных резервов, однако их всё ещё недостаточно для полного покрытия краткосрочной задолженности.</w:t>
      </w:r>
    </w:p>
    <w:p w14:paraId="7599CCAE" w14:textId="748F2F02" w:rsidR="00D2122F" w:rsidRPr="00FE7434" w:rsidRDefault="00D2122F" w:rsidP="00873970">
      <w:r>
        <w:t xml:space="preserve">Динамика коэффициентов ликвидности представлена на рисунке 2. </w:t>
      </w:r>
    </w:p>
    <w:p w14:paraId="3E612D4B" w14:textId="29383D27" w:rsidR="00873970" w:rsidRDefault="00225A30" w:rsidP="00CE747B">
      <w:pPr>
        <w:ind w:firstLine="0"/>
        <w:jc w:val="center"/>
      </w:pPr>
      <w:r>
        <w:rPr>
          <w:noProof/>
        </w:rPr>
        <w:drawing>
          <wp:inline distT="0" distB="0" distL="0" distR="0" wp14:anchorId="6D8ED2D6" wp14:editId="183792A4">
            <wp:extent cx="4219575" cy="311467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1DC5C9F-F7BC-4181-8E2C-95AD768436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B3E63C" w14:textId="31034AE5" w:rsidR="00873970" w:rsidRPr="00E87F0A" w:rsidRDefault="00873970" w:rsidP="00873970">
      <w:r>
        <w:t xml:space="preserve">Рисунок </w:t>
      </w:r>
      <w:r w:rsidR="00E87F0A" w:rsidRPr="00E87F0A">
        <w:t>2</w:t>
      </w:r>
      <w:r>
        <w:t xml:space="preserve"> </w:t>
      </w:r>
      <w:r w:rsidR="0078145F" w:rsidRPr="00FE7434">
        <w:t>–</w:t>
      </w:r>
      <w:r>
        <w:t xml:space="preserve"> Динамика коэффициентов ликвидности ООО «ДИМ КОФЕ» в 2019–2024 гг</w:t>
      </w:r>
      <w:r w:rsidR="000F7586">
        <w:t>.</w:t>
      </w:r>
      <w:r w:rsidR="00E87F0A">
        <w:t xml:space="preserve"> </w:t>
      </w:r>
      <w:r w:rsidR="00E87F0A" w:rsidRPr="00E87F0A">
        <w:t>(</w:t>
      </w:r>
      <w:r w:rsidR="00E87F0A">
        <w:t>Приложение 2)</w:t>
      </w:r>
    </w:p>
    <w:p w14:paraId="3113752E" w14:textId="5691972A" w:rsidR="00873970" w:rsidRDefault="00873970" w:rsidP="00873970">
      <w:r w:rsidRPr="00FE7434">
        <w:lastRenderedPageBreak/>
        <w:t>С точки зрения долгосрочной платёжеспособности</w:t>
      </w:r>
      <w:r w:rsidR="0029057C">
        <w:t>, представленной в п</w:t>
      </w:r>
      <w:r w:rsidR="009C676A">
        <w:t>риложени</w:t>
      </w:r>
      <w:r w:rsidR="0029057C">
        <w:t>и</w:t>
      </w:r>
      <w:r w:rsidR="009C676A">
        <w:t xml:space="preserve"> 3</w:t>
      </w:r>
      <w:r w:rsidRPr="00FE7434">
        <w:t>, в 2023 году был достигнут пик коэффициента автономии (0,30), что сигнализировало о росте доли собственных источников в капитале. Однако в 2024 году наблюдается снижение до 0,20, а коэффициент обеспеченности собственными средствами снизился с 0,32 до 0,21</w:t>
      </w:r>
      <w:r w:rsidR="0029057C">
        <w:t>, графически изображено на рисунке 3</w:t>
      </w:r>
      <w:r w:rsidRPr="00FE7434">
        <w:t>. Эти изменения говорят о росте внешней зависимости и необходимости в укреплении собственного капитала.</w:t>
      </w:r>
    </w:p>
    <w:p w14:paraId="528344DE" w14:textId="2BBE9DC3" w:rsidR="00873970" w:rsidRDefault="00873970" w:rsidP="00CE747B">
      <w:pPr>
        <w:ind w:firstLine="0"/>
        <w:jc w:val="center"/>
      </w:pPr>
      <w:r>
        <w:rPr>
          <w:noProof/>
        </w:rPr>
        <w:drawing>
          <wp:inline distT="0" distB="0" distL="0" distR="0" wp14:anchorId="12C8A703" wp14:editId="6CC85D4B">
            <wp:extent cx="4600575" cy="29813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80A95F4A-F412-4767-BADF-CFACB8D23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B71443" w14:textId="6C9D0C43" w:rsidR="00873970" w:rsidRPr="00FE7434" w:rsidRDefault="00873970" w:rsidP="00873970">
      <w:r>
        <w:t xml:space="preserve">Рисунок </w:t>
      </w:r>
      <w:r w:rsidR="00E87F0A">
        <w:t>3</w:t>
      </w:r>
      <w:r>
        <w:t xml:space="preserve"> </w:t>
      </w:r>
      <w:r w:rsidR="0078145F" w:rsidRPr="00FE7434">
        <w:t>–</w:t>
      </w:r>
      <w:r>
        <w:t xml:space="preserve"> Динамика коэффициентов долгосрочной платежеспособности ООО «ДИМ КОФЕ» в 2019–2024 гг</w:t>
      </w:r>
      <w:r w:rsidR="000F7586">
        <w:t>.</w:t>
      </w:r>
      <w:r w:rsidR="00E87F0A">
        <w:t xml:space="preserve"> (Приложение 3)</w:t>
      </w:r>
    </w:p>
    <w:p w14:paraId="5B27D137" w14:textId="4564568E" w:rsidR="008D6D47" w:rsidRDefault="00873970" w:rsidP="006E0566">
      <w:r w:rsidRPr="00FE7434">
        <w:t>В рамках данного анализа рассмотрены показатели ликвидности, а также рассчитаны ключевые коэффициенты, характеризующие сбалансированность финансовых потоков, проанализирована динамика финансовых показателей ООО «ДИМ КОФЕ» за крайние пять лет с 2019 по 2024 годы на основе данных бухгалтерского баланса.</w:t>
      </w:r>
      <w:bookmarkEnd w:id="10"/>
    </w:p>
    <w:p w14:paraId="2ED8A8FF" w14:textId="77777777" w:rsidR="006E0566" w:rsidRPr="00DD36F1" w:rsidRDefault="006E0566" w:rsidP="006E0566"/>
    <w:p w14:paraId="438EAFEE" w14:textId="090B7FC1" w:rsidR="001F6A35" w:rsidRDefault="00B84E76" w:rsidP="006E0566">
      <w:pPr>
        <w:pStyle w:val="2"/>
      </w:pPr>
      <w:bookmarkStart w:id="14" w:name="_Toc199204873"/>
      <w:r>
        <w:t xml:space="preserve">2.3 </w:t>
      </w:r>
      <w:r w:rsidRPr="0017683C">
        <w:t>Оценка финансовой устойчивости ООО «ДИМ КОФЕ» на основе финансовых коэффициентов</w:t>
      </w:r>
      <w:bookmarkEnd w:id="14"/>
    </w:p>
    <w:p w14:paraId="31EDBFEE" w14:textId="134DA1E2" w:rsidR="006E0566" w:rsidRDefault="006E0566" w:rsidP="001F6A35"/>
    <w:p w14:paraId="16AFEE0C" w14:textId="01E020CC" w:rsidR="00B85B7D" w:rsidRDefault="00B85B7D" w:rsidP="00B85B7D">
      <w:r>
        <w:t>В первой части анализа в пункте 2.2, выявлено неустойчивое финансовое положение предприятия.</w:t>
      </w:r>
    </w:p>
    <w:p w14:paraId="686F582C" w14:textId="0507B39B" w:rsidR="00B85B7D" w:rsidRDefault="00B85B7D" w:rsidP="00B85B7D">
      <w:r>
        <w:lastRenderedPageBreak/>
        <w:t>Как на начало, так и на конец 2024 года, предприятие находилось в одном и том же отрицательном положении, данный вывод представлен в таблице 6.</w:t>
      </w:r>
    </w:p>
    <w:p w14:paraId="58FC66B7" w14:textId="58774A6E" w:rsidR="00CE747B" w:rsidRDefault="00CE747B" w:rsidP="006E0566">
      <w:pPr>
        <w:ind w:firstLine="0"/>
      </w:pPr>
      <w:r>
        <w:t>Таблица 6 – Оценка т</w:t>
      </w:r>
      <w:r w:rsidRPr="00FE7434">
        <w:t>ип</w:t>
      </w:r>
      <w:r>
        <w:t>а</w:t>
      </w:r>
      <w:r w:rsidRPr="00FE7434">
        <w:t xml:space="preserve"> финансовой ситуации по балансовой модели</w:t>
      </w:r>
      <w: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2835"/>
        <w:gridCol w:w="2552"/>
      </w:tblGrid>
      <w:tr w:rsidR="00CE747B" w14:paraId="4BD71CA8" w14:textId="77777777" w:rsidTr="009C51D3">
        <w:trPr>
          <w:trHeight w:val="375"/>
        </w:trPr>
        <w:tc>
          <w:tcPr>
            <w:tcW w:w="3964" w:type="dxa"/>
          </w:tcPr>
          <w:p w14:paraId="1093E3A7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Тип финансовой ситуации</w:t>
            </w:r>
          </w:p>
        </w:tc>
        <w:tc>
          <w:tcPr>
            <w:tcW w:w="2835" w:type="dxa"/>
          </w:tcPr>
          <w:p w14:paraId="14912F46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начало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20CF4D59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На конец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E747B" w14:paraId="25212100" w14:textId="77777777" w:rsidTr="009C51D3">
        <w:tc>
          <w:tcPr>
            <w:tcW w:w="3964" w:type="dxa"/>
          </w:tcPr>
          <w:p w14:paraId="16734442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Абсолютная устойчивость</w:t>
            </w:r>
          </w:p>
        </w:tc>
        <w:tc>
          <w:tcPr>
            <w:tcW w:w="2835" w:type="dxa"/>
          </w:tcPr>
          <w:p w14:paraId="5F0E48AE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42071799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</w:tr>
      <w:tr w:rsidR="00CE747B" w14:paraId="6ACAF7DC" w14:textId="77777777" w:rsidTr="009C51D3">
        <w:tc>
          <w:tcPr>
            <w:tcW w:w="3964" w:type="dxa"/>
          </w:tcPr>
          <w:p w14:paraId="02FBBD5E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Нормальная устойчивость</w:t>
            </w:r>
          </w:p>
        </w:tc>
        <w:tc>
          <w:tcPr>
            <w:tcW w:w="2835" w:type="dxa"/>
          </w:tcPr>
          <w:p w14:paraId="0E9C73C0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231153DD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</w:tr>
      <w:tr w:rsidR="00CE747B" w14:paraId="49029640" w14:textId="77777777" w:rsidTr="009C51D3">
        <w:tc>
          <w:tcPr>
            <w:tcW w:w="3964" w:type="dxa"/>
          </w:tcPr>
          <w:p w14:paraId="0793A411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Неустойчивое состояние</w:t>
            </w:r>
          </w:p>
        </w:tc>
        <w:tc>
          <w:tcPr>
            <w:tcW w:w="2835" w:type="dxa"/>
          </w:tcPr>
          <w:p w14:paraId="4609DE71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14:paraId="03A76CB9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Да</w:t>
            </w:r>
          </w:p>
        </w:tc>
      </w:tr>
      <w:tr w:rsidR="00CE747B" w14:paraId="442F90E0" w14:textId="77777777" w:rsidTr="009C51D3">
        <w:tc>
          <w:tcPr>
            <w:tcW w:w="3964" w:type="dxa"/>
          </w:tcPr>
          <w:p w14:paraId="034AF310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Кризисное состояние</w:t>
            </w:r>
          </w:p>
        </w:tc>
        <w:tc>
          <w:tcPr>
            <w:tcW w:w="2835" w:type="dxa"/>
          </w:tcPr>
          <w:p w14:paraId="6D5B702C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67EB2D23" w14:textId="77777777" w:rsidR="00CE747B" w:rsidRPr="00DD36F1" w:rsidRDefault="00CE747B" w:rsidP="009C51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36F1">
              <w:rPr>
                <w:sz w:val="24"/>
                <w:szCs w:val="24"/>
              </w:rPr>
              <w:t>Нет</w:t>
            </w:r>
          </w:p>
        </w:tc>
      </w:tr>
    </w:tbl>
    <w:p w14:paraId="2B5EE993" w14:textId="50FC8DE7" w:rsidR="00352D4B" w:rsidRDefault="001F6A35" w:rsidP="00CE747B">
      <w:pPr>
        <w:spacing w:before="240"/>
      </w:pPr>
      <w:r>
        <w:t xml:space="preserve">На начало года собственные оборотные средства составляли 16 805 тыс. руб., при стоимости запасов 38 740 тыс. руб., что свидетельствовало о дефиците ресурсов для покрытия текущих активов. На конец года ситуация усугубилась: при увеличении запасов до 49 507 тыс. руб. собственные оборотные средства снизились до 14 238 тыс. руб. </w:t>
      </w:r>
      <w:r w:rsidR="00352D4B">
        <w:t>Для более глубокого понимания изменений финансовой устойчивости проведем факторный анализ с использованием системы финансовых коэффициентов.</w:t>
      </w:r>
    </w:p>
    <w:p w14:paraId="337B9AC5" w14:textId="45B45453" w:rsidR="001F6A35" w:rsidRDefault="001F6A35" w:rsidP="004243EE">
      <w:pPr>
        <w:pStyle w:val="a0"/>
        <w:numPr>
          <w:ilvl w:val="0"/>
          <w:numId w:val="11"/>
        </w:numPr>
      </w:pPr>
      <w:r>
        <w:t xml:space="preserve">Коэффициент автономии  </w:t>
      </w:r>
    </w:p>
    <w:p w14:paraId="27ED39E1" w14:textId="77777777" w:rsidR="001F6A35" w:rsidRDefault="001F6A35" w:rsidP="001F6A35">
      <w:r>
        <w:t xml:space="preserve">Отражает долю собственного капитала в общей валюте баланса.  </w:t>
      </w:r>
    </w:p>
    <w:p w14:paraId="386CAF53" w14:textId="7A236AB3" w:rsidR="00DA6727" w:rsidRDefault="00DA6727" w:rsidP="006E0566">
      <w:pPr>
        <w:ind w:firstLine="0"/>
      </w:pPr>
      <w:r>
        <w:t xml:space="preserve">Таблица </w:t>
      </w:r>
      <w:r w:rsidR="006E0566">
        <w:t>7</w:t>
      </w:r>
      <w:r>
        <w:t xml:space="preserve"> – </w:t>
      </w:r>
      <w:r>
        <w:rPr>
          <w:rFonts w:eastAsia="Times New Roman"/>
          <w:color w:val="000000"/>
          <w:lang w:eastAsia="ru-RU"/>
        </w:rPr>
        <w:t>Значения к</w:t>
      </w:r>
      <w:r w:rsidRPr="00DA6727">
        <w:rPr>
          <w:rFonts w:eastAsia="Times New Roman"/>
          <w:color w:val="000000"/>
          <w:lang w:eastAsia="ru-RU"/>
        </w:rPr>
        <w:t>оэффициент</w:t>
      </w:r>
      <w:r>
        <w:rPr>
          <w:rFonts w:eastAsia="Times New Roman"/>
          <w:color w:val="000000"/>
          <w:lang w:eastAsia="ru-RU"/>
        </w:rPr>
        <w:t>а</w:t>
      </w:r>
      <w:r w:rsidRPr="00DA6727">
        <w:rPr>
          <w:rFonts w:eastAsia="Times New Roman"/>
          <w:color w:val="000000"/>
          <w:lang w:eastAsia="ru-RU"/>
        </w:rPr>
        <w:t xml:space="preserve"> финансовой независимости</w:t>
      </w:r>
      <w:r w:rsidR="001A12F3">
        <w:rPr>
          <w:rFonts w:eastAsia="Times New Roman"/>
          <w:color w:val="000000"/>
          <w:lang w:eastAsia="ru-RU"/>
        </w:rPr>
        <w:t xml:space="preserve"> </w:t>
      </w:r>
      <w:r w:rsidR="004243EE">
        <w:rPr>
          <w:rFonts w:eastAsia="Times New Roman"/>
          <w:color w:val="000000"/>
          <w:lang w:eastAsia="ru-RU"/>
        </w:rPr>
        <w:t xml:space="preserve">ООО «ДИМКОФЕ» </w:t>
      </w:r>
      <w:r w:rsidR="001A12F3">
        <w:rPr>
          <w:rFonts w:eastAsia="Times New Roman"/>
          <w:color w:val="000000"/>
          <w:lang w:eastAsia="ru-RU"/>
        </w:rPr>
        <w:t>за 5 лет</w:t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2982"/>
        <w:gridCol w:w="791"/>
        <w:gridCol w:w="1184"/>
        <w:gridCol w:w="1041"/>
        <w:gridCol w:w="993"/>
        <w:gridCol w:w="1134"/>
        <w:gridCol w:w="1276"/>
      </w:tblGrid>
      <w:tr w:rsidR="004243EE" w:rsidRPr="004243EE" w14:paraId="4BC20E56" w14:textId="77777777" w:rsidTr="00C76749">
        <w:trPr>
          <w:trHeight w:val="3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3DF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237F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5E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E93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4F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6C0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53C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</w:tr>
      <w:tr w:rsidR="004243EE" w:rsidRPr="004243EE" w14:paraId="73292514" w14:textId="77777777" w:rsidTr="00C76749">
        <w:trPr>
          <w:trHeight w:val="942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D447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Коэффициент финансовой независимости (автономии)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C3A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7C4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612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F6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440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6B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</w:tr>
      <w:tr w:rsidR="004243EE" w:rsidRPr="004243EE" w14:paraId="3A1DEEF0" w14:textId="77777777" w:rsidTr="00C76749">
        <w:trPr>
          <w:trHeight w:val="557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5C9E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Изменение (+-)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FB0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5D0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BFE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84A" w14:textId="1B40BD99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0A1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0D8" w14:textId="77777777" w:rsidR="004243EE" w:rsidRPr="004243EE" w:rsidRDefault="004243EE" w:rsidP="004243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1AA419DC" w14:textId="3622F300" w:rsidR="004243EE" w:rsidRDefault="004243EE" w:rsidP="004243EE">
      <w:pPr>
        <w:spacing w:before="240"/>
      </w:pPr>
      <w:r>
        <w:t xml:space="preserve">В 2023 году коэффициент достиг максимального значения </w:t>
      </w:r>
      <w:r w:rsidRPr="00FE7434">
        <w:t>–</w:t>
      </w:r>
      <w:r>
        <w:t xml:space="preserve"> 0,30, что свидетельствовало о достаточно высоком уровне финансовой независимости. К концу 2024 года показатель снизился до 0,20</w:t>
      </w:r>
      <w:r w:rsidR="0029057C">
        <w:t>, представлено в таблице</w:t>
      </w:r>
      <w:r>
        <w:t xml:space="preserve"> </w:t>
      </w:r>
      <w:r w:rsidR="006E0566">
        <w:t>7</w:t>
      </w:r>
      <w:r>
        <w:t xml:space="preserve">.  </w:t>
      </w:r>
    </w:p>
    <w:p w14:paraId="59F112C1" w14:textId="1E6EC5B9" w:rsidR="00BB6E84" w:rsidRDefault="001F6A35" w:rsidP="004243EE">
      <w:pPr>
        <w:spacing w:before="240"/>
      </w:pPr>
      <w:r>
        <w:t>Факторы снижения: Сокращение объема собственного капитала (уменьшение нераспределённой прибыли);</w:t>
      </w:r>
      <w:r w:rsidR="000F37D5">
        <w:t xml:space="preserve"> </w:t>
      </w:r>
      <w:r>
        <w:t>Рост краткосрочной кредиторской задолженности</w:t>
      </w:r>
      <w:r w:rsidR="00BB6E84">
        <w:t>.</w:t>
      </w:r>
    </w:p>
    <w:p w14:paraId="4D7D2A84" w14:textId="0CE42651" w:rsidR="001F6A35" w:rsidRDefault="001F6A35" w:rsidP="004243EE">
      <w:pPr>
        <w:pStyle w:val="a0"/>
        <w:numPr>
          <w:ilvl w:val="0"/>
          <w:numId w:val="11"/>
        </w:numPr>
      </w:pPr>
      <w:r>
        <w:lastRenderedPageBreak/>
        <w:t xml:space="preserve">Коэффициент финансовой устойчивости  </w:t>
      </w:r>
    </w:p>
    <w:p w14:paraId="32BF585F" w14:textId="1AD293E6" w:rsidR="001F6A35" w:rsidRDefault="001F6A35" w:rsidP="00BB6E84">
      <w:r>
        <w:t xml:space="preserve">Показывает долю устойчивых источников финансирования.  </w:t>
      </w:r>
    </w:p>
    <w:p w14:paraId="6C5A2E44" w14:textId="7008AAC1" w:rsidR="00DA6727" w:rsidRDefault="00DA6727" w:rsidP="006E0566">
      <w:pPr>
        <w:ind w:firstLine="0"/>
      </w:pPr>
      <w:r>
        <w:t xml:space="preserve">Таблица </w:t>
      </w:r>
      <w:r w:rsidR="006E0566">
        <w:t>8</w:t>
      </w:r>
      <w:r>
        <w:t xml:space="preserve"> – </w:t>
      </w:r>
      <w:r>
        <w:rPr>
          <w:rFonts w:eastAsia="Times New Roman"/>
          <w:color w:val="000000"/>
          <w:lang w:eastAsia="ru-RU"/>
        </w:rPr>
        <w:t>Значения к</w:t>
      </w:r>
      <w:r w:rsidRPr="00DA6727">
        <w:rPr>
          <w:rFonts w:eastAsia="Times New Roman"/>
          <w:color w:val="000000"/>
          <w:lang w:eastAsia="ru-RU"/>
        </w:rPr>
        <w:t>оэффициент</w:t>
      </w:r>
      <w:r>
        <w:rPr>
          <w:rFonts w:eastAsia="Times New Roman"/>
          <w:color w:val="000000"/>
          <w:lang w:eastAsia="ru-RU"/>
        </w:rPr>
        <w:t>а</w:t>
      </w:r>
      <w:r w:rsidRPr="00DA6727">
        <w:rPr>
          <w:rFonts w:eastAsia="Times New Roman"/>
          <w:color w:val="000000"/>
          <w:lang w:eastAsia="ru-RU"/>
        </w:rPr>
        <w:t xml:space="preserve"> финансовой </w:t>
      </w:r>
      <w:r>
        <w:rPr>
          <w:rFonts w:eastAsia="Times New Roman"/>
          <w:color w:val="000000"/>
          <w:lang w:eastAsia="ru-RU"/>
        </w:rPr>
        <w:t>устойчивости</w:t>
      </w:r>
      <w:r w:rsidR="001A12F3">
        <w:rPr>
          <w:rFonts w:eastAsia="Times New Roman"/>
          <w:color w:val="000000"/>
          <w:lang w:eastAsia="ru-RU"/>
        </w:rPr>
        <w:t xml:space="preserve"> </w:t>
      </w:r>
      <w:r w:rsidR="004243EE">
        <w:rPr>
          <w:rFonts w:eastAsia="Times New Roman"/>
          <w:color w:val="000000"/>
          <w:lang w:eastAsia="ru-RU"/>
        </w:rPr>
        <w:t xml:space="preserve">ООО «ДИМКОФЕ» </w:t>
      </w:r>
      <w:r w:rsidR="001A12F3">
        <w:rPr>
          <w:rFonts w:eastAsia="Times New Roman"/>
          <w:color w:val="000000"/>
          <w:lang w:eastAsia="ru-RU"/>
        </w:rPr>
        <w:t>за 5 лет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1172"/>
        <w:gridCol w:w="1238"/>
        <w:gridCol w:w="1134"/>
        <w:gridCol w:w="1275"/>
        <w:gridCol w:w="1276"/>
        <w:gridCol w:w="1134"/>
      </w:tblGrid>
      <w:tr w:rsidR="004243EE" w:rsidRPr="004243EE" w14:paraId="48BE2372" w14:textId="77777777" w:rsidTr="00C76749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203E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2FA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C3C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B92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0F5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694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1DB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</w:tr>
      <w:tr w:rsidR="004243EE" w:rsidRPr="004243EE" w14:paraId="19A137B6" w14:textId="77777777" w:rsidTr="00C76749">
        <w:trPr>
          <w:trHeight w:val="9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40A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финансовой устойчивости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57E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ECB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82F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3A9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A43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D8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</w:tr>
      <w:tr w:rsidR="004243EE" w:rsidRPr="004243EE" w14:paraId="047C8FBB" w14:textId="77777777" w:rsidTr="00C76749">
        <w:trPr>
          <w:trHeight w:val="67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646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Изменение (+-)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E5F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E6A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26C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B1E0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3A4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F8A" w14:textId="77777777" w:rsidR="004243EE" w:rsidRPr="004243EE" w:rsidRDefault="004243EE" w:rsidP="004243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30A2753B" w14:textId="7226F2CB" w:rsidR="004243EE" w:rsidRDefault="004243EE" w:rsidP="004243EE">
      <w:pPr>
        <w:spacing w:before="240"/>
      </w:pPr>
      <w:r>
        <w:t>В 2023 году значение коэффициента</w:t>
      </w:r>
      <w:r w:rsidR="0029057C">
        <w:t xml:space="preserve"> в таблице </w:t>
      </w:r>
      <w:r w:rsidR="006E0566">
        <w:t>8</w:t>
      </w:r>
      <w:r>
        <w:t xml:space="preserve"> составило 0,30. В 2024 году показатель снизился до 0,29</w:t>
      </w:r>
      <w:r w:rsidR="0029057C">
        <w:t>.</w:t>
      </w:r>
    </w:p>
    <w:p w14:paraId="7B7CAC41" w14:textId="1B80A0B8" w:rsidR="001F6A35" w:rsidRDefault="001F6A35" w:rsidP="004243EE">
      <w:r>
        <w:t>Факторы изменения: Появление долгосрочных обязательств не в полном объеме компенсировало рост краткосрочных заимствований.</w:t>
      </w:r>
    </w:p>
    <w:p w14:paraId="78E93970" w14:textId="77777777" w:rsidR="001F6A35" w:rsidRDefault="001F6A35" w:rsidP="001F6A35">
      <w:r>
        <w:t xml:space="preserve">3. Коэффициент обеспеченности собственными оборотными средствами  </w:t>
      </w:r>
    </w:p>
    <w:p w14:paraId="3B5A6EC7" w14:textId="549A200F" w:rsidR="001F6A35" w:rsidRDefault="001F6A35" w:rsidP="00BB6E84">
      <w:r>
        <w:t xml:space="preserve">Характеризует способность предприятия финансировать текущую деятельность собственными средствами. </w:t>
      </w:r>
    </w:p>
    <w:p w14:paraId="6A58E199" w14:textId="593F149E" w:rsidR="001A12F3" w:rsidRDefault="001A12F3" w:rsidP="006E0566">
      <w:pPr>
        <w:ind w:firstLine="0"/>
        <w:rPr>
          <w:rFonts w:eastAsia="Times New Roman"/>
          <w:color w:val="000000"/>
          <w:lang w:eastAsia="ru-RU"/>
        </w:rPr>
      </w:pPr>
      <w:r>
        <w:t xml:space="preserve">Таблица </w:t>
      </w:r>
      <w:r w:rsidR="006E0566">
        <w:t>9</w:t>
      </w:r>
      <w:r>
        <w:t xml:space="preserve"> – </w:t>
      </w:r>
      <w:r>
        <w:rPr>
          <w:rFonts w:eastAsia="Times New Roman"/>
          <w:color w:val="000000"/>
          <w:lang w:eastAsia="ru-RU"/>
        </w:rPr>
        <w:t>Значения к</w:t>
      </w:r>
      <w:r w:rsidRPr="00DA6727">
        <w:rPr>
          <w:rFonts w:eastAsia="Times New Roman"/>
          <w:color w:val="000000"/>
          <w:lang w:eastAsia="ru-RU"/>
        </w:rPr>
        <w:t>оэффициент</w:t>
      </w:r>
      <w:r>
        <w:rPr>
          <w:rFonts w:eastAsia="Times New Roman"/>
          <w:color w:val="000000"/>
          <w:lang w:eastAsia="ru-RU"/>
        </w:rPr>
        <w:t>а</w:t>
      </w:r>
      <w:r w:rsidRPr="001A12F3">
        <w:rPr>
          <w:rFonts w:eastAsia="Times New Roman"/>
          <w:color w:val="000000"/>
          <w:lang w:eastAsia="ru-RU"/>
        </w:rPr>
        <w:t xml:space="preserve"> обеспеченности собственными средствами</w:t>
      </w:r>
      <w:r>
        <w:rPr>
          <w:rFonts w:eastAsia="Times New Roman"/>
          <w:color w:val="000000"/>
          <w:lang w:eastAsia="ru-RU"/>
        </w:rPr>
        <w:t xml:space="preserve"> </w:t>
      </w:r>
      <w:r w:rsidR="004243EE">
        <w:rPr>
          <w:rFonts w:eastAsia="Times New Roman"/>
          <w:color w:val="000000"/>
          <w:lang w:eastAsia="ru-RU"/>
        </w:rPr>
        <w:t xml:space="preserve">ООО «ДИМКОФЕ» </w:t>
      </w:r>
      <w:r>
        <w:rPr>
          <w:rFonts w:eastAsia="Times New Roman"/>
          <w:color w:val="000000"/>
          <w:lang w:eastAsia="ru-RU"/>
        </w:rPr>
        <w:t>за 5 лет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134"/>
        <w:gridCol w:w="1276"/>
        <w:gridCol w:w="1134"/>
        <w:gridCol w:w="1134"/>
      </w:tblGrid>
      <w:tr w:rsidR="004243EE" w:rsidRPr="004243EE" w14:paraId="3C8A5263" w14:textId="77777777" w:rsidTr="00C76749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17E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BA74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927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BCE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9858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122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509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</w:tr>
      <w:tr w:rsidR="004243EE" w:rsidRPr="004243EE" w14:paraId="2964A4C3" w14:textId="77777777" w:rsidTr="00C76749">
        <w:trPr>
          <w:trHeight w:val="117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6AD2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обеспеченности собственными средствами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F5F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B7B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412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014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B6D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E79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0,36</w:t>
            </w:r>
          </w:p>
        </w:tc>
      </w:tr>
      <w:tr w:rsidR="004243EE" w:rsidRPr="004243EE" w14:paraId="612A84E6" w14:textId="77777777" w:rsidTr="00C76749">
        <w:trPr>
          <w:trHeight w:val="6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749" w14:textId="77777777" w:rsidR="004243EE" w:rsidRPr="004243EE" w:rsidRDefault="004243EE" w:rsidP="00424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Изменение (+-)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912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14E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80A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526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A4B" w14:textId="77777777" w:rsidR="004243EE" w:rsidRPr="004243EE" w:rsidRDefault="004243EE" w:rsidP="00424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E85" w14:textId="77777777" w:rsidR="004243EE" w:rsidRPr="004243EE" w:rsidRDefault="004243EE" w:rsidP="004243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243E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14FD6354" w14:textId="08E8D9AB" w:rsidR="004243EE" w:rsidRDefault="004243EE" w:rsidP="006E0566">
      <w:pPr>
        <w:spacing w:before="240"/>
      </w:pPr>
      <w:r>
        <w:t>В 2021 году значение коэффициента</w:t>
      </w:r>
      <w:r w:rsidR="00FD24C0">
        <w:t>,</w:t>
      </w:r>
      <w:r>
        <w:t xml:space="preserve"> </w:t>
      </w:r>
      <w:r w:rsidR="00FD24C0">
        <w:t xml:space="preserve">из таблице </w:t>
      </w:r>
      <w:r w:rsidR="006E0566">
        <w:t>9</w:t>
      </w:r>
      <w:r w:rsidR="00FD24C0">
        <w:t xml:space="preserve">, </w:t>
      </w:r>
      <w:r>
        <w:t>было максимальным – 0,48. В 2024 году показатель снизился до 0,21.</w:t>
      </w:r>
    </w:p>
    <w:p w14:paraId="03DCB15C" w14:textId="14499ADF" w:rsidR="001F6A35" w:rsidRDefault="001F6A35" w:rsidP="006E0566">
      <w:r>
        <w:t>Факторы ухудшения:</w:t>
      </w:r>
      <w:r w:rsidR="00BB6E84">
        <w:t xml:space="preserve"> </w:t>
      </w:r>
      <w:r>
        <w:t>Рост оборотных активов (запасов и дебиторской задолженности);</w:t>
      </w:r>
      <w:r w:rsidR="000F37D5">
        <w:t xml:space="preserve"> </w:t>
      </w:r>
      <w:r>
        <w:t>Недостаточный прирост собственного капитала.</w:t>
      </w:r>
    </w:p>
    <w:p w14:paraId="434501B2" w14:textId="77777777" w:rsidR="00BB6E84" w:rsidRDefault="00BB6E84" w:rsidP="00BB6E84">
      <w:r>
        <w:t>Анализ за пятилетний период показывает следующую тенденцию:</w:t>
      </w:r>
    </w:p>
    <w:p w14:paraId="44A22351" w14:textId="28844DD1" w:rsidR="00BB6E84" w:rsidRDefault="00BB6E84" w:rsidP="00BB6E84">
      <w:r>
        <w:t>В 2019</w:t>
      </w:r>
      <w:r w:rsidR="00C76749">
        <w:t>–</w:t>
      </w:r>
      <w:r>
        <w:t xml:space="preserve">2020 гг. коэффициенты финансовой устойчивости находились на критически низком уровне: коэффициент автономии </w:t>
      </w:r>
      <w:r w:rsidR="00951287">
        <w:t>–</w:t>
      </w:r>
      <w:r>
        <w:t xml:space="preserve"> 0,17, обеспеченность </w:t>
      </w:r>
      <w:r>
        <w:lastRenderedPageBreak/>
        <w:t xml:space="preserve">собственными средствами </w:t>
      </w:r>
      <w:r w:rsidR="00951287">
        <w:t xml:space="preserve">– </w:t>
      </w:r>
      <w:r>
        <w:t>0,05</w:t>
      </w:r>
      <w:r w:rsidR="00C76749">
        <w:t>–</w:t>
      </w:r>
      <w:r>
        <w:t>0,11. В 2021 году начался процесс восстановления: благодаря увеличению оборотных активов и укреплению собственного капитала коэффициенты улучшились. В 2022</w:t>
      </w:r>
      <w:r w:rsidR="00C76749">
        <w:t>–</w:t>
      </w:r>
      <w:r>
        <w:t>2023 гг. наблюдалось дальнейшее укрепление: рост собственного капитала способствовал увеличению коэффициентов автономии и обеспеченности. В 2024 году ситуация ухудшилась: снижение прибыли и рост краткосрочных обязательств привели к ослаблению финансовой устойчивости.</w:t>
      </w:r>
    </w:p>
    <w:p w14:paraId="7DDC5A5D" w14:textId="745D7265" w:rsidR="00BB6E84" w:rsidRDefault="009C676A" w:rsidP="00BB6E84">
      <w:r>
        <w:t>Ф</w:t>
      </w:r>
      <w:r w:rsidR="00BB6E84">
        <w:t>акторный анализ показал, что в течение 2019</w:t>
      </w:r>
      <w:r w:rsidR="00C76749">
        <w:t>–</w:t>
      </w:r>
      <w:r w:rsidR="00BB6E84">
        <w:t xml:space="preserve">023 годов финансовая устойчивость ООО «ДИМ КОФЕ» демонстрировала тенденцию к укреплению, однако в 2024 году произошло ухудшение основных показателей, </w:t>
      </w:r>
      <w:r w:rsidR="000F37D5" w:rsidRPr="00BB6E84">
        <w:t>обусловленн</w:t>
      </w:r>
      <w:r w:rsidR="000F37D5">
        <w:t>ое</w:t>
      </w:r>
      <w:r w:rsidR="00BB6E84" w:rsidRPr="00BB6E84">
        <w:t xml:space="preserve"> одновременно внутренними факторами (падение прибыли, рост дебиторской задолженности) и внешними условиями (увеличение потребности в заемном финансировании на фоне макроэкономических изменений). </w:t>
      </w:r>
    </w:p>
    <w:p w14:paraId="03923CCC" w14:textId="77777777" w:rsidR="00165C75" w:rsidRDefault="00165C75" w:rsidP="00BB6E84"/>
    <w:p w14:paraId="6A54A3C2" w14:textId="3E32C856" w:rsidR="00B84E76" w:rsidRDefault="00B84E76" w:rsidP="00B84E76">
      <w:pPr>
        <w:pStyle w:val="2"/>
      </w:pPr>
      <w:bookmarkStart w:id="15" w:name="_Toc199204874"/>
      <w:r>
        <w:t xml:space="preserve">2.4 </w:t>
      </w:r>
      <w:r w:rsidR="00414FDD" w:rsidRPr="006607DB">
        <w:t xml:space="preserve">Основные направления </w:t>
      </w:r>
      <w:r w:rsidR="00111331" w:rsidRPr="00111331">
        <w:t>укреплени</w:t>
      </w:r>
      <w:r w:rsidR="00414FDD">
        <w:t>я</w:t>
      </w:r>
      <w:r w:rsidR="00111331" w:rsidRPr="00111331">
        <w:t xml:space="preserve"> финансовой устойчивости ООО «ДИМ КОФЕ»</w:t>
      </w:r>
      <w:bookmarkEnd w:id="15"/>
    </w:p>
    <w:p w14:paraId="7736B608" w14:textId="77777777" w:rsidR="00165C75" w:rsidRPr="00165C75" w:rsidRDefault="00165C75" w:rsidP="00165C75"/>
    <w:p w14:paraId="39DB3654" w14:textId="23FFE156" w:rsidR="00165C75" w:rsidRDefault="00165C75" w:rsidP="00165C75">
      <w:r>
        <w:t>На основе проведенного анализа финансовой устойчивости ООО «ДИМ КОФЕ» были выявлены ключевые проблемы, влияющие на текущее финансовое состояние компании, а именно: снижение доли собственного капитала в структуре пассивов, рост краткосрочной задолженности, а также недостаточный уровень обеспеченности собственными оборотными средствами. В связи с этим основными направлениями укрепления финансовой устойчивости предприятия являются следующие меры.</w:t>
      </w:r>
    </w:p>
    <w:p w14:paraId="467DDB8B" w14:textId="2A746ACC" w:rsidR="00165C75" w:rsidRDefault="00165C75" w:rsidP="00165C75">
      <w:r>
        <w:t>1. Увеличение объема собственного капитала</w:t>
      </w:r>
    </w:p>
    <w:p w14:paraId="3CB47DEE" w14:textId="08DC8BE0" w:rsidR="003A452D" w:rsidRDefault="00165C75" w:rsidP="003A452D">
      <w:r>
        <w:t xml:space="preserve">Одним из важнейших направлений укрепления финансовой устойчивости является увеличение доли собственных средств в пассивах организации. </w:t>
      </w:r>
      <w:r w:rsidR="003A452D">
        <w:t>Коэффициент автономии снизился до 0,2</w:t>
      </w:r>
      <w:r w:rsidR="00FD24C0">
        <w:t xml:space="preserve">0, представлено в </w:t>
      </w:r>
      <w:r w:rsidR="00FD24C0">
        <w:lastRenderedPageBreak/>
        <w:t>т</w:t>
      </w:r>
      <w:r w:rsidR="003A452D">
        <w:t>аблиц</w:t>
      </w:r>
      <w:r w:rsidR="00FD24C0">
        <w:t>е</w:t>
      </w:r>
      <w:r w:rsidR="003A452D">
        <w:t xml:space="preserve"> 6</w:t>
      </w:r>
      <w:r w:rsidR="00FD24C0">
        <w:t xml:space="preserve">, </w:t>
      </w:r>
      <w:r w:rsidR="003A452D">
        <w:t xml:space="preserve">при нормативе не ниже 0,5 для устойчивого развития (оптимально </w:t>
      </w:r>
      <w:r w:rsidR="00C76749">
        <w:t>–</w:t>
      </w:r>
      <w:r w:rsidR="003A452D">
        <w:t xml:space="preserve"> 0,4–0,5).</w:t>
      </w:r>
    </w:p>
    <w:p w14:paraId="655C3B89" w14:textId="701BA23F" w:rsidR="00165C75" w:rsidRDefault="003A452D" w:rsidP="003A452D">
      <w:r>
        <w:t>Цель</w:t>
      </w:r>
      <w:r w:rsidR="00FD24C0">
        <w:t>: довести</w:t>
      </w:r>
      <w:r>
        <w:t xml:space="preserve"> коэффициент автономии хотя бы до 0,3 в краткосрочной перспективе.</w:t>
      </w:r>
    </w:p>
    <w:p w14:paraId="5E95D18C" w14:textId="04FA788E" w:rsidR="003A452D" w:rsidRDefault="003A452D" w:rsidP="003A452D">
      <w:r>
        <w:t xml:space="preserve">На конец 2024 года собственный капитал = </w:t>
      </w:r>
      <w:r w:rsidR="00FD24C0">
        <w:t>Коэффициент автономии (</w:t>
      </w:r>
      <w:r>
        <w:t>0,20</w:t>
      </w:r>
      <w:r w:rsidR="00FD24C0">
        <w:t>)</w:t>
      </w:r>
      <w:r>
        <w:t xml:space="preserve"> × Валюта баланса.</w:t>
      </w:r>
    </w:p>
    <w:p w14:paraId="49BDEE54" w14:textId="6E885C00" w:rsidR="003A452D" w:rsidRDefault="003A452D" w:rsidP="003A452D">
      <w:r>
        <w:t xml:space="preserve">Валюта баланса на 2024 год = </w:t>
      </w:r>
      <w:r w:rsidRPr="003A452D">
        <w:t>101107</w:t>
      </w:r>
      <w:r>
        <w:t xml:space="preserve"> тыс. руб.</w:t>
      </w:r>
      <w:r w:rsidR="00FD24C0">
        <w:t>, представлено в п</w:t>
      </w:r>
      <w:r>
        <w:t>риложение 1.</w:t>
      </w:r>
    </w:p>
    <w:p w14:paraId="6958538A" w14:textId="5DD2A0CA" w:rsidR="003A452D" w:rsidRDefault="003A452D" w:rsidP="003A452D">
      <w:r>
        <w:t xml:space="preserve">Собственный капитал = </w:t>
      </w:r>
      <w:r w:rsidR="004F22EB" w:rsidRPr="004F22EB">
        <w:t xml:space="preserve">20205 </w:t>
      </w:r>
      <w:r>
        <w:t>тыс. руб.</w:t>
      </w:r>
    </w:p>
    <w:p w14:paraId="7C89D389" w14:textId="60F8BB17" w:rsidR="003A452D" w:rsidRDefault="003A452D" w:rsidP="003A452D">
      <w:r>
        <w:t>Для коэффициента автономии 0,3</w:t>
      </w:r>
      <w:r w:rsidR="004F22EB">
        <w:t xml:space="preserve"> </w:t>
      </w:r>
      <w:r>
        <w:t>требуется:</w:t>
      </w:r>
    </w:p>
    <w:p w14:paraId="382E0789" w14:textId="0D95FD3C" w:rsidR="003A452D" w:rsidRDefault="003A452D" w:rsidP="003A452D">
      <w:r>
        <w:t>0,3×</w:t>
      </w:r>
      <w:r w:rsidR="004F22EB" w:rsidRPr="003A452D">
        <w:t>101107</w:t>
      </w:r>
      <w:r>
        <w:t>=</w:t>
      </w:r>
      <w:r w:rsidR="004F22EB">
        <w:t xml:space="preserve"> </w:t>
      </w:r>
      <w:r w:rsidR="004F22EB" w:rsidRPr="004F22EB">
        <w:t>30332,1</w:t>
      </w:r>
      <w:r>
        <w:t xml:space="preserve"> тыс. руб.</w:t>
      </w:r>
      <w:r w:rsidR="004F22EB">
        <w:t xml:space="preserve"> (собственного капитала)</w:t>
      </w:r>
    </w:p>
    <w:p w14:paraId="58E3E677" w14:textId="77777777" w:rsidR="003A452D" w:rsidRDefault="003A452D" w:rsidP="003A452D">
      <w:r>
        <w:t>Необходимо увеличить собственный капитал на</w:t>
      </w:r>
    </w:p>
    <w:p w14:paraId="33FFA74A" w14:textId="25CAF62B" w:rsidR="003A452D" w:rsidRDefault="004F22EB" w:rsidP="003A452D">
      <w:r w:rsidRPr="004F22EB">
        <w:t>30332,1</w:t>
      </w:r>
      <w:r w:rsidR="003A452D">
        <w:t>−</w:t>
      </w:r>
      <w:r w:rsidRPr="004F22EB">
        <w:t>20205</w:t>
      </w:r>
      <w:r w:rsidR="003A452D">
        <w:t>=</w:t>
      </w:r>
      <w:r w:rsidRPr="004F22EB">
        <w:t xml:space="preserve"> 10127</w:t>
      </w:r>
      <w:r w:rsidR="003A452D">
        <w:t xml:space="preserve"> тыс. руб.</w:t>
      </w:r>
    </w:p>
    <w:p w14:paraId="52956144" w14:textId="310EB66C" w:rsidR="00165C75" w:rsidRDefault="00165C75" w:rsidP="00A31D3A">
      <w:r>
        <w:t>Увеличение собственного капитала позволит снизить зависимость от заемных источников и повысить коэффициент автономии.</w:t>
      </w:r>
    </w:p>
    <w:p w14:paraId="5ED97A89" w14:textId="6BFFD68D" w:rsidR="00165C75" w:rsidRDefault="00A31D3A" w:rsidP="00165C75">
      <w:r>
        <w:t>2</w:t>
      </w:r>
      <w:r w:rsidR="00165C75">
        <w:t>. Повышение эффективности использования оборотных активов</w:t>
      </w:r>
    </w:p>
    <w:p w14:paraId="71EF75C1" w14:textId="77777777" w:rsidR="00FE0C4D" w:rsidRDefault="00165C75" w:rsidP="00165C75">
      <w:r>
        <w:t xml:space="preserve">Рост запасов и дебиторской задолженности негативно влияет на оборачиваемость капитала и снижает ликвидность. </w:t>
      </w:r>
    </w:p>
    <w:p w14:paraId="412AD1B3" w14:textId="3C1115A4" w:rsidR="00FE0C4D" w:rsidRDefault="00FE0C4D" w:rsidP="00E81CC4">
      <w:r>
        <w:t xml:space="preserve">На конец 2024 года запасы = </w:t>
      </w:r>
      <w:r w:rsidRPr="00FE0C4D">
        <w:t>45621</w:t>
      </w:r>
      <w:r>
        <w:t xml:space="preserve"> тыс. руб.</w:t>
      </w:r>
      <w:r w:rsidR="005302E8">
        <w:t>, представлено в</w:t>
      </w:r>
      <w:r>
        <w:t xml:space="preserve"> </w:t>
      </w:r>
      <w:r w:rsidR="005302E8">
        <w:t>п</w:t>
      </w:r>
      <w:r>
        <w:t>риложени</w:t>
      </w:r>
      <w:r w:rsidR="005302E8">
        <w:t xml:space="preserve">и </w:t>
      </w:r>
      <w:r>
        <w:t>1</w:t>
      </w:r>
      <w:r w:rsidR="005302E8">
        <w:t>.</w:t>
      </w:r>
      <w:r w:rsidR="00E81CC4">
        <w:t xml:space="preserve"> </w:t>
      </w:r>
      <w:r>
        <w:t>Норматив: собственные оборотные средства должны полностью покрывать запасы.</w:t>
      </w:r>
    </w:p>
    <w:p w14:paraId="3C15CA4B" w14:textId="1A2AC99E" w:rsidR="00FE0C4D" w:rsidRDefault="00FE0C4D" w:rsidP="00FE0C4D">
      <w:r>
        <w:t xml:space="preserve">Собственные оборотные средства на конец 2024 года = </w:t>
      </w:r>
      <w:r w:rsidRPr="00FE0C4D">
        <w:rPr>
          <w:color w:val="000000"/>
        </w:rPr>
        <w:t>14238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t>тыс. руб.</w:t>
      </w:r>
      <w:r w:rsidR="005302E8">
        <w:t>, из таблице</w:t>
      </w:r>
      <w:r>
        <w:t xml:space="preserve"> 3</w:t>
      </w:r>
      <w:r w:rsidR="005302E8">
        <w:t>.</w:t>
      </w:r>
    </w:p>
    <w:p w14:paraId="587A054A" w14:textId="73F0F185" w:rsidR="00FE0C4D" w:rsidRDefault="00FE0C4D" w:rsidP="00FE0C4D">
      <w:r>
        <w:t xml:space="preserve">Для улучшения ситуации ООО «ДИМ КОФЕ» следует снизить запасы минимум на </w:t>
      </w:r>
      <w:r w:rsidRPr="00FE0C4D">
        <w:t>45621</w:t>
      </w:r>
      <w:r>
        <w:t>−14238=</w:t>
      </w:r>
      <w:r w:rsidRPr="00FE0C4D">
        <w:t>31383</w:t>
      </w:r>
      <w:r>
        <w:t xml:space="preserve"> тыс. руб. (возможно поэтапно, например, на 10% в квартал (</w:t>
      </w:r>
      <w:r w:rsidRPr="00FE0C4D">
        <w:rPr>
          <w:rFonts w:eastAsia="Times New Roman"/>
          <w:color w:val="000000"/>
          <w:lang w:eastAsia="ru-RU"/>
        </w:rPr>
        <w:t>3138,3</w:t>
      </w:r>
      <w:r>
        <w:rPr>
          <w:rFonts w:eastAsia="Times New Roman"/>
          <w:color w:val="000000"/>
          <w:lang w:eastAsia="ru-RU"/>
        </w:rPr>
        <w:t xml:space="preserve"> </w:t>
      </w:r>
      <w:r>
        <w:t>тыс. руб.</w:t>
      </w:r>
      <w:r>
        <w:rPr>
          <w:rFonts w:eastAsia="Times New Roman"/>
          <w:color w:val="000000"/>
          <w:lang w:eastAsia="ru-RU"/>
        </w:rPr>
        <w:t>)</w:t>
      </w:r>
      <w:r>
        <w:t>).</w:t>
      </w:r>
      <w:r w:rsidR="00E81CC4">
        <w:t xml:space="preserve"> А также можно в</w:t>
      </w:r>
      <w:r w:rsidR="00E81CC4" w:rsidRPr="00E81CC4">
        <w:t>недрить ERP-систему для оптимизации логистики</w:t>
      </w:r>
      <w:r w:rsidR="00E81CC4">
        <w:t>.</w:t>
      </w:r>
    </w:p>
    <w:p w14:paraId="6650D25F" w14:textId="555AF9B0" w:rsidR="009C676A" w:rsidRDefault="00122E9E" w:rsidP="00A31D3A">
      <w:r>
        <w:t xml:space="preserve">При получении идеального результата </w:t>
      </w:r>
      <w:r w:rsidR="00A31D3A">
        <w:t>запасов (</w:t>
      </w:r>
      <w:r w:rsidR="00A31D3A" w:rsidRPr="00FE0C4D">
        <w:t>31383</w:t>
      </w:r>
      <w:r w:rsidR="00A31D3A">
        <w:t xml:space="preserve"> тыс. руб.) коэффициент быстрой ликвидности будет равен 0,76, что является приемлемым показателем (норматив от 0,7</w:t>
      </w:r>
      <w:r w:rsidR="00C76749">
        <w:t>–</w:t>
      </w:r>
      <w:r w:rsidR="00A31D3A">
        <w:t>0,8)</w:t>
      </w:r>
    </w:p>
    <w:p w14:paraId="36F0D45D" w14:textId="5AC23DA3" w:rsidR="005C1B5B" w:rsidRDefault="005C1B5B" w:rsidP="005C1B5B">
      <w:pPr>
        <w:pStyle w:val="1"/>
        <w:jc w:val="center"/>
      </w:pPr>
      <w:bookmarkStart w:id="16" w:name="_Toc199204875"/>
      <w:r>
        <w:lastRenderedPageBreak/>
        <w:t>ЗАКЛЮЧЕНИЕ</w:t>
      </w:r>
      <w:bookmarkEnd w:id="16"/>
    </w:p>
    <w:p w14:paraId="5AD43F54" w14:textId="0ACA6371" w:rsidR="001D715A" w:rsidRDefault="001D715A" w:rsidP="001D715A">
      <w:r w:rsidRPr="001D715A">
        <w:t>В ходе выполнения курсовой работы была рассмотрена теоретическая база анализа финансового состояния предприятия, а также особенности его проведения в торговой сфере. Были выделены и охарактеризованы ключевые компоненты анализа: ликвидность, финансовая устойчивость, деловая активность, рентабельность и рыночная позиция. Особое внимание было уделено показателям ликвидности и структуры капитала, которые являются критически важными для предприятий торговли, особенно в условиях нестабильной внешней среды.</w:t>
      </w:r>
    </w:p>
    <w:p w14:paraId="45DA597E" w14:textId="443874E1" w:rsidR="001D715A" w:rsidRDefault="001D715A" w:rsidP="001D715A">
      <w:r w:rsidRPr="001D715A">
        <w:t>Практическая часть работы была посвящена оценке финансового состояния ООО «ДИМ КОФЕ» за 2019</w:t>
      </w:r>
      <w:r w:rsidR="00C76749">
        <w:t>–</w:t>
      </w:r>
      <w:r w:rsidRPr="001D715A">
        <w:t>2024 годы.</w:t>
      </w:r>
      <w:r>
        <w:t xml:space="preserve"> Исследование показало, что в 2021</w:t>
      </w:r>
      <w:r w:rsidR="00C76749">
        <w:t>–</w:t>
      </w:r>
      <w:r>
        <w:t xml:space="preserve">2023 гг. предприятие демонстрировало положительную динамику </w:t>
      </w:r>
      <w:r w:rsidR="00173E25">
        <w:t>–</w:t>
      </w:r>
      <w:r>
        <w:t xml:space="preserve"> росли собственный капитал, показатели ликвидности и устойчивости. Однако в 2024 году наметилось ухудшение финансового положения.</w:t>
      </w:r>
    </w:p>
    <w:p w14:paraId="64A817A7" w14:textId="77777777" w:rsidR="001D715A" w:rsidRDefault="001D715A" w:rsidP="001D715A">
      <w:r>
        <w:t>Снижение коэффициента автономии до 0,20 и обеспеченности собственными средствами до 0,21, рост краткосрочных обязательств и дефицит оборотных средств более чем на 31 млн руб. свидетельствуют о росте зависимости от внешнего финансирования. Балансовая модель и трёхкомпонентный анализ подтверждают переход предприятия к неустойчивому типу финансовой устойчивости.</w:t>
      </w:r>
    </w:p>
    <w:p w14:paraId="1FA05C8D" w14:textId="11C37742" w:rsidR="001D715A" w:rsidRDefault="001D715A" w:rsidP="001D715A">
      <w:r>
        <w:t xml:space="preserve">Основные причины ухудшения </w:t>
      </w:r>
      <w:r w:rsidR="00173E25">
        <w:t>–</w:t>
      </w:r>
      <w:r>
        <w:t xml:space="preserve"> рост дебиторской задолженности, избыток товарных запасов, сокращение нераспределённой прибыли. Внешние факторы, включая инфляцию и рост стоимости заёмных ресурсов, усугубили ситуацию.</w:t>
      </w:r>
    </w:p>
    <w:p w14:paraId="7F438B1C" w14:textId="68A39D2B" w:rsidR="001D715A" w:rsidRDefault="001D715A" w:rsidP="001D715A">
      <w:r>
        <w:t>Предложенные меры включают увеличение собственного капитала на 10 млн руб., снижение запасов поэтапно на 31 млн руб., повышение оборачиваемости активов и реструктуризацию обязательств. Их реализация позволит снизить риски неплатёжеспособности и восстановить устойчивость финансовых потоков, создав основу для дальнейшего развития бизнеса.</w:t>
      </w:r>
    </w:p>
    <w:p w14:paraId="67D170DB" w14:textId="77777777" w:rsidR="001D715A" w:rsidRDefault="001D715A" w:rsidP="001D715A"/>
    <w:p w14:paraId="34E721F5" w14:textId="77777777" w:rsidR="00A92778" w:rsidRPr="00ED3942" w:rsidRDefault="00A92778" w:rsidP="00B84E76">
      <w:pPr>
        <w:pStyle w:val="3"/>
      </w:pPr>
      <w:bookmarkStart w:id="17" w:name="_Toc199204876"/>
      <w:bookmarkStart w:id="18" w:name="_Hlk166232902"/>
      <w:r w:rsidRPr="00ED3942">
        <w:lastRenderedPageBreak/>
        <w:t>СПИСОК ИСПОЛЬЗОВАННЫХ ИСТОЧНИКОВ</w:t>
      </w:r>
      <w:bookmarkEnd w:id="17"/>
    </w:p>
    <w:bookmarkEnd w:id="18"/>
    <w:p w14:paraId="1F441BF2" w14:textId="573145DE" w:rsidR="00176601" w:rsidRPr="00176601" w:rsidRDefault="00176601" w:rsidP="00176601">
      <w:r>
        <w:t>1 </w:t>
      </w:r>
      <w:r w:rsidRPr="00176601">
        <w:t xml:space="preserve">Аверина, О. И. Анализ и оценка финансовой устойчивости: монография / О. И. Аверина, И. С. Мамаева. </w:t>
      </w:r>
      <w:r>
        <w:t xml:space="preserve">// </w:t>
      </w:r>
      <w:r w:rsidRPr="00176601">
        <w:t xml:space="preserve">Издательский дом «Научная библиотека», 2014. – С. 8-19. </w:t>
      </w:r>
    </w:p>
    <w:p w14:paraId="035182F6" w14:textId="18524525" w:rsidR="00176601" w:rsidRPr="00176601" w:rsidRDefault="00176601" w:rsidP="00176601">
      <w:pPr>
        <w:pStyle w:val="a0"/>
        <w:ind w:left="0"/>
      </w:pPr>
      <w:r>
        <w:t>2 </w:t>
      </w:r>
      <w:r w:rsidRPr="00176601">
        <w:t xml:space="preserve">Агафонова, Н. П. Эффективность деятельности торговых организаций / Н. П. Агафонова, В. П. Васильев, А. Д. </w:t>
      </w:r>
      <w:proofErr w:type="spellStart"/>
      <w:r w:rsidRPr="00176601">
        <w:t>Тимовская</w:t>
      </w:r>
      <w:proofErr w:type="spellEnd"/>
      <w:r w:rsidRPr="00176601">
        <w:t xml:space="preserve">, В. С. </w:t>
      </w:r>
      <w:proofErr w:type="spellStart"/>
      <w:r w:rsidRPr="00176601">
        <w:t>Гулин</w:t>
      </w:r>
      <w:proofErr w:type="spellEnd"/>
      <w:r w:rsidRPr="00176601">
        <w:t xml:space="preserve"> // Вестник академии знаний. – 2022. – № 49 (2). – С. 17–23. – URL: https://cyberleninka.ru/article/n/effektivnost-deyatelnosti-torgovyh-organizatsiy/viewer (дата обращения: 15.04.2025).</w:t>
      </w:r>
    </w:p>
    <w:p w14:paraId="56586A3B" w14:textId="27335AB5" w:rsidR="00176601" w:rsidRPr="00176601" w:rsidRDefault="00176601" w:rsidP="00176601">
      <w:r>
        <w:t>3 </w:t>
      </w:r>
      <w:r w:rsidRPr="00176601">
        <w:t>Анфилофьева, Я. А. Систематизация методов анализа финансовой устойчивости организации / Я. А. Анфилофьева // Экономика и социум. – 2022. – № 5 (96)-1. – С. 303–306. – URL: https://cyberleninka.ru/article/n/sistematizatsiya-metodov-analiza-finansovoy-ustoychivosti-organizatsii/viewer (дата обращения: 06.03.2025).</w:t>
      </w:r>
    </w:p>
    <w:p w14:paraId="35822733" w14:textId="782BA96B" w:rsidR="00DD7E3B" w:rsidRDefault="00176601" w:rsidP="00176601">
      <w:r>
        <w:t>4 </w:t>
      </w:r>
      <w:r w:rsidRPr="00176601">
        <w:t xml:space="preserve">Астраханцева, И. А. Методология финансового анализа в рамках экономических </w:t>
      </w:r>
      <w:proofErr w:type="gramStart"/>
      <w:r w:rsidRPr="00176601">
        <w:t>экспертиз :</w:t>
      </w:r>
      <w:proofErr w:type="gramEnd"/>
      <w:r w:rsidRPr="00176601">
        <w:t xml:space="preserve"> монография / И. А. Астраханцева </w:t>
      </w:r>
      <w:r>
        <w:t xml:space="preserve">// </w:t>
      </w:r>
      <w:r w:rsidRPr="00176601">
        <w:t>ФГБОУ ВО «Ивановский государственный химико-технологический университет». –  2021. – 236 с.</w:t>
      </w:r>
    </w:p>
    <w:p w14:paraId="04B3D2DC" w14:textId="3E0F5BA4" w:rsidR="00176601" w:rsidRPr="005042D1" w:rsidRDefault="00176601" w:rsidP="00176601">
      <w:r>
        <w:t>5 </w:t>
      </w:r>
      <w:r w:rsidRPr="00413172">
        <w:t xml:space="preserve">Будина, О. С. Анализ финансового состояния и анализ рентабельности предприятия / О. С. Будина // Молодой ученый. </w:t>
      </w:r>
      <w:r>
        <w:t xml:space="preserve">– </w:t>
      </w:r>
      <w:r w:rsidRPr="00413172">
        <w:t xml:space="preserve">2020. </w:t>
      </w:r>
      <w:r>
        <w:t xml:space="preserve">– </w:t>
      </w:r>
      <w:r w:rsidRPr="00413172">
        <w:t xml:space="preserve">№ 12 (116). </w:t>
      </w:r>
      <w:r>
        <w:t xml:space="preserve">– </w:t>
      </w:r>
      <w:r w:rsidRPr="00413172">
        <w:t>С. 152–156.</w:t>
      </w:r>
    </w:p>
    <w:p w14:paraId="01A720F2" w14:textId="6E3B8076" w:rsidR="00176601" w:rsidRDefault="00176601" w:rsidP="00176601">
      <w:r>
        <w:t>6 </w:t>
      </w:r>
      <w:proofErr w:type="spellStart"/>
      <w:r w:rsidRPr="00176601">
        <w:t>Бекаева</w:t>
      </w:r>
      <w:proofErr w:type="spellEnd"/>
      <w:r w:rsidRPr="00176601">
        <w:t xml:space="preserve">, А. В. Финансовый анализ / А. В. </w:t>
      </w:r>
      <w:proofErr w:type="spellStart"/>
      <w:r w:rsidRPr="00176601">
        <w:t>Бекаева</w:t>
      </w:r>
      <w:proofErr w:type="spellEnd"/>
      <w:r w:rsidRPr="00176601">
        <w:t xml:space="preserve">. </w:t>
      </w:r>
      <w:r>
        <w:t>//</w:t>
      </w:r>
      <w:r w:rsidRPr="00176601">
        <w:t xml:space="preserve"> </w:t>
      </w:r>
      <w:proofErr w:type="gramStart"/>
      <w:r w:rsidRPr="00176601">
        <w:t>Москва :</w:t>
      </w:r>
      <w:proofErr w:type="gramEnd"/>
      <w:r w:rsidRPr="00176601">
        <w:t xml:space="preserve"> Лань, 2023. – 104 с.</w:t>
      </w:r>
    </w:p>
    <w:p w14:paraId="55DAB413" w14:textId="7BBC1F8E" w:rsidR="00176601" w:rsidRPr="00176601" w:rsidRDefault="00176601" w:rsidP="00176601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7 </w:t>
      </w:r>
      <w:r w:rsidRPr="00176601">
        <w:rPr>
          <w:rStyle w:val="a5"/>
          <w:color w:val="auto"/>
          <w:u w:val="none"/>
        </w:rPr>
        <w:t xml:space="preserve">Васильева, Н. К. Аналитический инструментарий управления финансовой устойчивостью / Н. К. Васильева, О. В. </w:t>
      </w:r>
      <w:proofErr w:type="spellStart"/>
      <w:r w:rsidRPr="00176601">
        <w:rPr>
          <w:rStyle w:val="a5"/>
          <w:color w:val="auto"/>
          <w:u w:val="none"/>
        </w:rPr>
        <w:t>Тахумова</w:t>
      </w:r>
      <w:proofErr w:type="spellEnd"/>
      <w:r w:rsidRPr="00176601">
        <w:rPr>
          <w:rStyle w:val="a5"/>
          <w:color w:val="auto"/>
          <w:u w:val="none"/>
        </w:rPr>
        <w:t xml:space="preserve">, С. С. </w:t>
      </w:r>
      <w:proofErr w:type="spellStart"/>
      <w:r w:rsidRPr="00176601">
        <w:rPr>
          <w:rStyle w:val="a5"/>
          <w:color w:val="auto"/>
          <w:u w:val="none"/>
        </w:rPr>
        <w:t>Балоян</w:t>
      </w:r>
      <w:proofErr w:type="spellEnd"/>
      <w:r w:rsidRPr="00176601">
        <w:rPr>
          <w:rStyle w:val="a5"/>
          <w:color w:val="auto"/>
          <w:u w:val="none"/>
        </w:rPr>
        <w:t xml:space="preserve">, А. М. </w:t>
      </w:r>
      <w:proofErr w:type="spellStart"/>
      <w:r w:rsidRPr="00176601">
        <w:rPr>
          <w:rStyle w:val="a5"/>
          <w:color w:val="auto"/>
          <w:u w:val="none"/>
        </w:rPr>
        <w:t>Хастян</w:t>
      </w:r>
      <w:proofErr w:type="spellEnd"/>
      <w:r w:rsidRPr="00176601">
        <w:rPr>
          <w:rStyle w:val="a5"/>
          <w:color w:val="auto"/>
          <w:u w:val="none"/>
        </w:rPr>
        <w:t>. // Вестник академии знаний. – 2023. – № 54 (1). – С. 360–368. – URL: https://cyberleninka.ru/article/n/analiticheskiy-instrumentariy-upravleniya-finansovoy-ustoychivostyu/viewer (дата обращения: 15.04.2025).</w:t>
      </w:r>
    </w:p>
    <w:p w14:paraId="19D6940F" w14:textId="7B1391FA" w:rsidR="00987ADE" w:rsidRDefault="00987ADE" w:rsidP="00987ADE">
      <w:r>
        <w:lastRenderedPageBreak/>
        <w:t>8 </w:t>
      </w:r>
      <w:r w:rsidRPr="00987ADE">
        <w:t xml:space="preserve">Исаева, Ш. М. Анализ финансовой устойчивости и пути ее улучшения в современной России / Ш. М. Исаева, М. А. </w:t>
      </w:r>
      <w:proofErr w:type="spellStart"/>
      <w:r w:rsidRPr="00987ADE">
        <w:t>Асхабова</w:t>
      </w:r>
      <w:proofErr w:type="spellEnd"/>
      <w:r w:rsidRPr="00987ADE">
        <w:t>, П. М. Муртазалиева // Индустриальная Экономика. – 2022. – Т. 5, № 3. – С. 395–397.</w:t>
      </w:r>
    </w:p>
    <w:p w14:paraId="58DF37A3" w14:textId="38D42CB7" w:rsidR="00987ADE" w:rsidRDefault="00987ADE" w:rsidP="00987ADE">
      <w:r>
        <w:t>9 </w:t>
      </w:r>
      <w:r w:rsidRPr="00987ADE">
        <w:t xml:space="preserve">Кузьмина, Е. Е. Комплексный анализ хозяйственной </w:t>
      </w:r>
      <w:proofErr w:type="gramStart"/>
      <w:r w:rsidRPr="00987ADE">
        <w:t>деятельности :</w:t>
      </w:r>
      <w:proofErr w:type="gramEnd"/>
      <w:r w:rsidRPr="00987ADE">
        <w:t xml:space="preserve"> учебник и практикум для вузов / Е. Е. Кузьмина, Л. П. Кузьмина. – 2-е изд., </w:t>
      </w:r>
      <w:proofErr w:type="spellStart"/>
      <w:r w:rsidRPr="00987ADE">
        <w:t>перераб</w:t>
      </w:r>
      <w:proofErr w:type="spellEnd"/>
      <w:r w:rsidRPr="00987ADE">
        <w:t xml:space="preserve">. и доп. – </w:t>
      </w:r>
      <w:proofErr w:type="gramStart"/>
      <w:r w:rsidRPr="00987ADE">
        <w:t>Москва :</w:t>
      </w:r>
      <w:proofErr w:type="gramEnd"/>
      <w:r w:rsidRPr="00987ADE">
        <w:t xml:space="preserve"> </w:t>
      </w:r>
      <w:proofErr w:type="spellStart"/>
      <w:r w:rsidRPr="00987ADE">
        <w:t>Юрайт</w:t>
      </w:r>
      <w:proofErr w:type="spellEnd"/>
      <w:r w:rsidRPr="00987ADE">
        <w:t xml:space="preserve">, 2025. – 514 с. </w:t>
      </w:r>
    </w:p>
    <w:p w14:paraId="39A7776C" w14:textId="3EC43CED" w:rsidR="00987ADE" w:rsidRDefault="00987ADE" w:rsidP="00987ADE">
      <w:r>
        <w:t>10 </w:t>
      </w:r>
      <w:r w:rsidRPr="00987ADE">
        <w:t xml:space="preserve">Киселева, Е. С. К вопросу о финансовой устойчивости компании / Е. С. Киселева, Н. А. </w:t>
      </w:r>
      <w:proofErr w:type="spellStart"/>
      <w:r w:rsidRPr="00987ADE">
        <w:t>Половникова</w:t>
      </w:r>
      <w:proofErr w:type="spellEnd"/>
      <w:r w:rsidRPr="00987ADE">
        <w:t xml:space="preserve"> // Международный журнал гуманитарных и естественных наук. – 2022. – Т. 10 (73). – С. 199.</w:t>
      </w:r>
    </w:p>
    <w:p w14:paraId="4A0B3827" w14:textId="09621EC7" w:rsidR="00987ADE" w:rsidRPr="00987ADE" w:rsidRDefault="00987ADE" w:rsidP="00987ADE">
      <w:r>
        <w:t>11 </w:t>
      </w:r>
      <w:r w:rsidRPr="00987ADE">
        <w:t>Ковалевич, И. В. О факторах, определяющих финансовую устойчивость предприятия / И. В. Ковалевич</w:t>
      </w:r>
      <w:r>
        <w:t xml:space="preserve"> </w:t>
      </w:r>
      <w:r w:rsidRPr="00987ADE">
        <w:t>// Стратегии бизнеса. – 2021. – Т. 9, № 1. – URL: https://cyberleninka.ru/article/n/o-faktorah-opredelyayuschih-finansovuyu-ustoychivost-predpriyatiya/viewer (дата обращения: 21.0</w:t>
      </w:r>
      <w:r>
        <w:t>4</w:t>
      </w:r>
      <w:r w:rsidRPr="00987ADE">
        <w:t>.2025).</w:t>
      </w:r>
    </w:p>
    <w:p w14:paraId="2F1D18BE" w14:textId="14436122" w:rsidR="00987ADE" w:rsidRPr="00987ADE" w:rsidRDefault="00987ADE" w:rsidP="00987ADE">
      <w:r>
        <w:t>12 </w:t>
      </w:r>
      <w:proofErr w:type="spellStart"/>
      <w:r w:rsidRPr="00987ADE">
        <w:t>Конвисарова</w:t>
      </w:r>
      <w:proofErr w:type="spellEnd"/>
      <w:r w:rsidRPr="00987ADE">
        <w:t xml:space="preserve">, Е. В. Методические подходы к оценке финансового состояния малых торговых организаций / Е. В. </w:t>
      </w:r>
      <w:proofErr w:type="spellStart"/>
      <w:r w:rsidRPr="00987ADE">
        <w:t>Конвисарова</w:t>
      </w:r>
      <w:proofErr w:type="spellEnd"/>
      <w:r w:rsidRPr="00987ADE">
        <w:t>, Т. А. Левченко // Территория новых возможностей. Вестник «ВГУЭС». – 2021. – № 4. – С. 116–120. – URL: https://cyberleninka.ru/article/n/metodicheskie-podhody-k-otsenke-finansovogo-sostoyaniya-malyh-torgovyh-organizatsiy/viewer (дата обращения: 20.03.2025).</w:t>
      </w:r>
    </w:p>
    <w:p w14:paraId="10E84E28" w14:textId="77F20899" w:rsidR="00987ADE" w:rsidRDefault="00987ADE" w:rsidP="00987ADE">
      <w:r>
        <w:t>13 Лескова, К. А. Анализ финансового состояния организации: методические вопросы / К. А. Лескова, О. О. Андреева // Вестник науки. – 2021. – Т. 3, № 4 (37). – С. 85–90. – URL: https://cyberleninka.ru/article/n/analiz-finansovogo-sostoyaniya-organizatsii-metodicheskie-voprosy/viewer (дата обращения: 06.03.2025).</w:t>
      </w:r>
    </w:p>
    <w:p w14:paraId="689EDE9D" w14:textId="1B40DF14" w:rsidR="00987ADE" w:rsidRPr="00987ADE" w:rsidRDefault="00987ADE" w:rsidP="00987ADE">
      <w:r>
        <w:t>14 </w:t>
      </w:r>
      <w:r w:rsidR="00AF00F2" w:rsidRPr="00AF00F2">
        <w:t xml:space="preserve">Литовченко, В. Финансовый анализ: учебное пособие для вузов / В. Литовченко. </w:t>
      </w:r>
      <w:r w:rsidR="00AF00F2">
        <w:t xml:space="preserve">// </w:t>
      </w:r>
      <w:r w:rsidR="00AF00F2" w:rsidRPr="00AF00F2">
        <w:t>4-е издание. – Москва: Издательско-торговая корпорация «Дашков и К», 2024</w:t>
      </w:r>
    </w:p>
    <w:p w14:paraId="22670A52" w14:textId="22BAC1BB" w:rsidR="00AF00F2" w:rsidRDefault="00AF00F2" w:rsidP="00AF00F2">
      <w:r>
        <w:t>15 </w:t>
      </w:r>
      <w:r w:rsidRPr="00AF00F2">
        <w:t xml:space="preserve">Лукьянченко, В. М. Основы финансового учета в </w:t>
      </w:r>
      <w:proofErr w:type="gramStart"/>
      <w:r w:rsidRPr="00AF00F2">
        <w:t>организации :</w:t>
      </w:r>
      <w:proofErr w:type="gramEnd"/>
      <w:r w:rsidRPr="00AF00F2">
        <w:t xml:space="preserve"> методические указания / В. М. Лукьянченко, Н. А. Наумова, Н. М. Гладченко</w:t>
      </w:r>
      <w:r>
        <w:t xml:space="preserve"> //</w:t>
      </w:r>
      <w:r w:rsidRPr="00AF00F2">
        <w:t xml:space="preserve"> НГТУ, 2014. </w:t>
      </w:r>
    </w:p>
    <w:p w14:paraId="7AF03DA5" w14:textId="71A6F700" w:rsidR="00AF00F2" w:rsidRDefault="00AF00F2" w:rsidP="00AF00F2">
      <w:r>
        <w:lastRenderedPageBreak/>
        <w:t>16 </w:t>
      </w:r>
      <w:r w:rsidRPr="00AF00F2">
        <w:t>Назарчук, Н. П. Основные факторы, влияющие на финансовую устойчивость организации / Н. П. Назарчук</w:t>
      </w:r>
      <w:r>
        <w:t xml:space="preserve"> </w:t>
      </w:r>
      <w:r w:rsidRPr="00AF00F2">
        <w:t xml:space="preserve">// Фундаментальные исследования. – 2023. – № 11. – С. 45–51. – URL: https://s.fundamental-research.ru/pdf/2023/2023_11.pdf#page=45 (дата обращения: 06.03.2025). </w:t>
      </w:r>
    </w:p>
    <w:p w14:paraId="0930A45F" w14:textId="2D5EB390" w:rsidR="00AF00F2" w:rsidRPr="00AF00F2" w:rsidRDefault="00AF00F2" w:rsidP="00AF00F2">
      <w:r>
        <w:t>17 </w:t>
      </w:r>
      <w:proofErr w:type="spellStart"/>
      <w:r w:rsidRPr="00AF00F2">
        <w:t>Неуструева</w:t>
      </w:r>
      <w:proofErr w:type="spellEnd"/>
      <w:r w:rsidRPr="00AF00F2">
        <w:t xml:space="preserve">, А. С. Анализ рынка общественного питания через призму статистического наблюдения: текущие тенденции и возможности для роста бизнеса / А. С. </w:t>
      </w:r>
      <w:proofErr w:type="spellStart"/>
      <w:r w:rsidRPr="00AF00F2">
        <w:t>Неуструева</w:t>
      </w:r>
      <w:proofErr w:type="spellEnd"/>
      <w:r w:rsidRPr="00AF00F2">
        <w:t xml:space="preserve">, Е. Д. </w:t>
      </w:r>
      <w:proofErr w:type="spellStart"/>
      <w:r w:rsidRPr="00AF00F2">
        <w:t>Черепко</w:t>
      </w:r>
      <w:proofErr w:type="spellEnd"/>
      <w:r>
        <w:t xml:space="preserve"> </w:t>
      </w:r>
      <w:r w:rsidRPr="00AF00F2">
        <w:t xml:space="preserve">// Дневник науки. – 2024. – </w:t>
      </w:r>
      <w:r>
        <w:t xml:space="preserve">     </w:t>
      </w:r>
      <w:r w:rsidRPr="00AF00F2">
        <w:t>№ 5</w:t>
      </w:r>
    </w:p>
    <w:p w14:paraId="20586F53" w14:textId="251B58D5" w:rsidR="00AF00F2" w:rsidRPr="00AF00F2" w:rsidRDefault="00AF00F2" w:rsidP="00AF00F2">
      <w:r>
        <w:t>18 </w:t>
      </w:r>
      <w:proofErr w:type="spellStart"/>
      <w:r w:rsidR="00537967" w:rsidRPr="00AF00F2">
        <w:t>Audit</w:t>
      </w:r>
      <w:proofErr w:type="spellEnd"/>
      <w:r w:rsidR="00537967" w:rsidRPr="00AF00F2">
        <w:t xml:space="preserve">-IT: </w:t>
      </w:r>
      <w:r w:rsidRPr="00AF00F2">
        <w:t xml:space="preserve">ООО "ДИМ КОФЕ": бухгалтерская отчетность и финансовый анализ. // </w:t>
      </w:r>
      <w:proofErr w:type="spellStart"/>
      <w:r w:rsidRPr="00AF00F2">
        <w:t>Audit</w:t>
      </w:r>
      <w:proofErr w:type="spellEnd"/>
      <w:r w:rsidRPr="00AF00F2">
        <w:t>-IT: [сайт]. – URL: https://www.audit-it.ru/buh_otchet/2312203433_ooo-dim-kofe (дата обращения: 21.0</w:t>
      </w:r>
      <w:r>
        <w:t>4</w:t>
      </w:r>
      <w:r w:rsidRPr="00AF00F2">
        <w:t>.2025).</w:t>
      </w:r>
    </w:p>
    <w:p w14:paraId="406FDA3C" w14:textId="252B9BBA" w:rsidR="00AF00F2" w:rsidRPr="00AF00F2" w:rsidRDefault="00AF00F2" w:rsidP="00AF00F2">
      <w:r>
        <w:t>19 </w:t>
      </w:r>
      <w:r w:rsidR="00537967" w:rsidRPr="00AF00F2">
        <w:t xml:space="preserve">РБК Компании: </w:t>
      </w:r>
      <w:r w:rsidRPr="00AF00F2">
        <w:t>ООО «ДИМ КОФЕ»</w:t>
      </w:r>
      <w:r>
        <w:t xml:space="preserve"> </w:t>
      </w:r>
      <w:r w:rsidRPr="00AF00F2">
        <w:t>// РБК Компании: [сайт]. – URL: https://companies.rbc.ru/id/1132312006078-ooo-dim-kofe/ (дата обращения: 21.0</w:t>
      </w:r>
      <w:r>
        <w:t>4</w:t>
      </w:r>
      <w:r w:rsidRPr="00AF00F2">
        <w:t>.2025).</w:t>
      </w:r>
    </w:p>
    <w:p w14:paraId="275DA8BC" w14:textId="1501F8D4" w:rsidR="00CA6049" w:rsidRDefault="00AF00F2" w:rsidP="00CA6049">
      <w:r>
        <w:t>20 </w:t>
      </w:r>
      <w:r w:rsidRPr="00AF00F2">
        <w:t xml:space="preserve">Савицкая, Г. В. Анализ хозяйственной деятельности предприятия: учебное пособие / Г. В. Савицкая </w:t>
      </w:r>
      <w:r w:rsidR="00CA6049">
        <w:t>//</w:t>
      </w:r>
      <w:r w:rsidRPr="00AF00F2">
        <w:t xml:space="preserve"> Новое знание, 2002. – 704 с.</w:t>
      </w:r>
    </w:p>
    <w:p w14:paraId="34E341AA" w14:textId="07B390B8" w:rsidR="00CA6049" w:rsidRDefault="00CA6049" w:rsidP="00CA6049">
      <w:r>
        <w:t>21 </w:t>
      </w:r>
      <w:r w:rsidRPr="00CA6049">
        <w:t>Ферапонтов, Д. О. Финансовый анализ как элемент финансовой устойчивости / Д. О. Ферапонтов // Прикладные экономические исследования. – 2022. – № 3. – С. 38–43.</w:t>
      </w:r>
    </w:p>
    <w:p w14:paraId="60FCB402" w14:textId="0EC3A310" w:rsidR="00CA6049" w:rsidRPr="00CA6049" w:rsidRDefault="00CA6049" w:rsidP="00CA6049">
      <w:r>
        <w:t>22 </w:t>
      </w:r>
      <w:r w:rsidRPr="00CA6049">
        <w:t>Хорольская, Т. Е. Значимость анализа финансового состояния организации по данным финансовой отчетности / Т. Е. Хорольская, Д. В. Петров, А. А. Даниленко</w:t>
      </w:r>
      <w:r>
        <w:t xml:space="preserve"> </w:t>
      </w:r>
      <w:r w:rsidRPr="00CA6049">
        <w:t>// Деловой вестник предпринимателя. – 2021. – № 3 (1). – URL: https://cyberleninka.ru/article/n/znachimost-analiza-finansovogo-sostoyaniya-organizatsii-po-dannym-finansovoy-otchetnosti/viewer (дата обращения: 06.03.2025).</w:t>
      </w:r>
    </w:p>
    <w:p w14:paraId="589FA0F0" w14:textId="0253437B" w:rsidR="00DD7E3B" w:rsidRPr="005042D1" w:rsidRDefault="00CA6049" w:rsidP="00CA6049">
      <w:r>
        <w:t>23 </w:t>
      </w:r>
      <w:proofErr w:type="spellStart"/>
      <w:r w:rsidRPr="00CA6049">
        <w:t>Цветых</w:t>
      </w:r>
      <w:proofErr w:type="spellEnd"/>
      <w:r w:rsidRPr="00CA6049">
        <w:t xml:space="preserve">, А. В. Финансовая устойчивость предприятия: сущность и оценка / А. В. </w:t>
      </w:r>
      <w:proofErr w:type="spellStart"/>
      <w:r w:rsidRPr="00CA6049">
        <w:t>Цветых</w:t>
      </w:r>
      <w:proofErr w:type="spellEnd"/>
      <w:r w:rsidRPr="00CA6049">
        <w:t>, К. Ю. Лобков // Азимут научных исследований: экономика и управления. – 2021. – Т. 10, № 1 (34). – С. 371</w:t>
      </w:r>
      <w:r w:rsidR="005042D1" w:rsidRPr="005042D1">
        <w:t>.</w:t>
      </w:r>
      <w:r w:rsidR="00DD7E3B" w:rsidRPr="005042D1">
        <w:t> </w:t>
      </w:r>
    </w:p>
    <w:p w14:paraId="75B0F6ED" w14:textId="4F506EAB" w:rsidR="00CA6049" w:rsidRDefault="00CA6049" w:rsidP="00CA6049">
      <w:r>
        <w:lastRenderedPageBreak/>
        <w:t>24 </w:t>
      </w:r>
      <w:proofErr w:type="spellStart"/>
      <w:r w:rsidRPr="00CA6049">
        <w:t>Шардан</w:t>
      </w:r>
      <w:proofErr w:type="spellEnd"/>
      <w:r w:rsidRPr="00CA6049">
        <w:t xml:space="preserve">, С. К. Экономическая оценка ключевых показателей деятельности предприятия / С. К. </w:t>
      </w:r>
      <w:proofErr w:type="spellStart"/>
      <w:r w:rsidRPr="00CA6049">
        <w:t>Шардан</w:t>
      </w:r>
      <w:proofErr w:type="spellEnd"/>
      <w:r w:rsidRPr="00CA6049">
        <w:t xml:space="preserve">, Р. М. </w:t>
      </w:r>
      <w:proofErr w:type="spellStart"/>
      <w:r w:rsidRPr="00CA6049">
        <w:t>Никаева</w:t>
      </w:r>
      <w:proofErr w:type="spellEnd"/>
      <w:r w:rsidRPr="00CA6049">
        <w:t xml:space="preserve"> // Вестник Академии знаний. – 2021. – № 43 (2). – С. 284–291</w:t>
      </w:r>
    </w:p>
    <w:p w14:paraId="549E7BD7" w14:textId="5BB27DAC" w:rsidR="00CA6049" w:rsidRDefault="00CA6049" w:rsidP="00CA6049">
      <w:r>
        <w:t>25 </w:t>
      </w:r>
      <w:r w:rsidRPr="00CA6049">
        <w:t xml:space="preserve">Шеремет, А. Д. Теория экономического анализа. Финансы и статистика / А. Д. Шеремет, М. В. Мельник, М. И. </w:t>
      </w:r>
      <w:proofErr w:type="gramStart"/>
      <w:r w:rsidRPr="00CA6049">
        <w:t>Баканов ;</w:t>
      </w:r>
      <w:proofErr w:type="gramEnd"/>
      <w:r w:rsidRPr="00CA6049">
        <w:t xml:space="preserve"> под редакцией М. И. </w:t>
      </w:r>
      <w:proofErr w:type="spellStart"/>
      <w:r w:rsidRPr="00CA6049">
        <w:t>Баканова</w:t>
      </w:r>
      <w:proofErr w:type="spellEnd"/>
      <w:r w:rsidRPr="00CA6049">
        <w:t xml:space="preserve">. – 5-е издание. – 2005. – 536 с. </w:t>
      </w:r>
    </w:p>
    <w:p w14:paraId="6DF952A8" w14:textId="698C2160" w:rsidR="00CA6049" w:rsidRDefault="00CA6049" w:rsidP="00CA6049">
      <w:r>
        <w:t>26 </w:t>
      </w:r>
      <w:r w:rsidRPr="00CA6049">
        <w:rPr>
          <w:lang w:val="en-US"/>
        </w:rPr>
        <w:t>Smart</w:t>
      </w:r>
      <w:r w:rsidRPr="00CA6049">
        <w:t xml:space="preserve"> </w:t>
      </w:r>
      <w:r w:rsidRPr="00CA6049">
        <w:rPr>
          <w:lang w:val="en-US"/>
        </w:rPr>
        <w:t>Ranking</w:t>
      </w:r>
      <w:r w:rsidRPr="00CA6049">
        <w:t xml:space="preserve">: </w:t>
      </w:r>
      <w:r w:rsidRPr="00CA6049">
        <w:rPr>
          <w:lang w:val="en-US"/>
        </w:rPr>
        <w:t>To</w:t>
      </w:r>
      <w:r w:rsidRPr="00CA6049">
        <w:t>-</w:t>
      </w:r>
      <w:r w:rsidRPr="00CA6049">
        <w:rPr>
          <w:lang w:val="en-US"/>
        </w:rPr>
        <w:t>go</w:t>
      </w:r>
      <w:r w:rsidRPr="00CA6049">
        <w:t xml:space="preserve"> </w:t>
      </w:r>
      <w:r w:rsidRPr="00CA6049">
        <w:rPr>
          <w:lang w:val="en-US"/>
        </w:rPr>
        <w:t>or</w:t>
      </w:r>
      <w:r w:rsidRPr="00CA6049">
        <w:t xml:space="preserve"> </w:t>
      </w:r>
      <w:r w:rsidRPr="00CA6049">
        <w:rPr>
          <w:lang w:val="en-US"/>
        </w:rPr>
        <w:t>not</w:t>
      </w:r>
      <w:r w:rsidRPr="00CA6049">
        <w:t xml:space="preserve"> </w:t>
      </w:r>
      <w:r w:rsidRPr="00CA6049">
        <w:rPr>
          <w:lang w:val="en-US"/>
        </w:rPr>
        <w:t>to</w:t>
      </w:r>
      <w:r w:rsidRPr="00CA6049">
        <w:t>-</w:t>
      </w:r>
      <w:r w:rsidRPr="00CA6049">
        <w:rPr>
          <w:lang w:val="en-US"/>
        </w:rPr>
        <w:t>go</w:t>
      </w:r>
      <w:r w:rsidRPr="00CA6049">
        <w:t>: рынок кофе собой превысил 102 млрд рублей в 2023 году</w:t>
      </w:r>
      <w:r>
        <w:t xml:space="preserve"> </w:t>
      </w:r>
      <w:r w:rsidRPr="00CA6049">
        <w:t xml:space="preserve">// </w:t>
      </w:r>
      <w:r w:rsidRPr="00CA6049">
        <w:rPr>
          <w:lang w:val="en-US"/>
        </w:rPr>
        <w:t>Smart</w:t>
      </w:r>
      <w:r w:rsidRPr="00CA6049">
        <w:t xml:space="preserve"> </w:t>
      </w:r>
      <w:r w:rsidRPr="00CA6049">
        <w:rPr>
          <w:lang w:val="en-US"/>
        </w:rPr>
        <w:t>Ranking</w:t>
      </w:r>
      <w:r w:rsidRPr="00CA6049">
        <w:t xml:space="preserve">: [сайт]. – </w:t>
      </w:r>
      <w:r w:rsidRPr="00CA6049">
        <w:rPr>
          <w:lang w:val="en-US"/>
        </w:rPr>
        <w:t>URL</w:t>
      </w:r>
      <w:r w:rsidRPr="00CA6049">
        <w:t xml:space="preserve">: </w:t>
      </w:r>
      <w:r w:rsidRPr="00CA6049">
        <w:rPr>
          <w:lang w:val="en-US"/>
        </w:rPr>
        <w:t>https</w:t>
      </w:r>
      <w:r w:rsidRPr="00CA6049">
        <w:t>://</w:t>
      </w:r>
      <w:proofErr w:type="spellStart"/>
      <w:r w:rsidRPr="00CA6049">
        <w:rPr>
          <w:lang w:val="en-US"/>
        </w:rPr>
        <w:t>smartranking</w:t>
      </w:r>
      <w:proofErr w:type="spellEnd"/>
      <w:r w:rsidRPr="00CA6049">
        <w:t>.</w:t>
      </w:r>
      <w:proofErr w:type="spellStart"/>
      <w:r w:rsidRPr="00CA6049">
        <w:rPr>
          <w:lang w:val="en-US"/>
        </w:rPr>
        <w:t>ru</w:t>
      </w:r>
      <w:proofErr w:type="spellEnd"/>
      <w:r w:rsidRPr="00CA6049">
        <w:t>/</w:t>
      </w:r>
      <w:proofErr w:type="spellStart"/>
      <w:r w:rsidRPr="00CA6049">
        <w:rPr>
          <w:lang w:val="en-US"/>
        </w:rPr>
        <w:t>ru</w:t>
      </w:r>
      <w:proofErr w:type="spellEnd"/>
      <w:r w:rsidRPr="00CA6049">
        <w:t>/</w:t>
      </w:r>
      <w:r w:rsidRPr="00CA6049">
        <w:rPr>
          <w:lang w:val="en-US"/>
        </w:rPr>
        <w:t>analytics</w:t>
      </w:r>
      <w:r w:rsidRPr="00CA6049">
        <w:t>/</w:t>
      </w:r>
      <w:proofErr w:type="spellStart"/>
      <w:r w:rsidRPr="00CA6049">
        <w:rPr>
          <w:lang w:val="en-US"/>
        </w:rPr>
        <w:t>drugoe</w:t>
      </w:r>
      <w:proofErr w:type="spellEnd"/>
      <w:r w:rsidRPr="00CA6049">
        <w:t>/</w:t>
      </w:r>
      <w:r w:rsidRPr="00CA6049">
        <w:rPr>
          <w:lang w:val="en-US"/>
        </w:rPr>
        <w:t>to</w:t>
      </w:r>
      <w:r w:rsidRPr="00CA6049">
        <w:t>-</w:t>
      </w:r>
      <w:r w:rsidRPr="00CA6049">
        <w:rPr>
          <w:lang w:val="en-US"/>
        </w:rPr>
        <w:t>go</w:t>
      </w:r>
      <w:r w:rsidRPr="00CA6049">
        <w:t>-</w:t>
      </w:r>
      <w:r w:rsidRPr="00CA6049">
        <w:rPr>
          <w:lang w:val="en-US"/>
        </w:rPr>
        <w:t>or</w:t>
      </w:r>
      <w:r w:rsidRPr="00CA6049">
        <w:t>-</w:t>
      </w:r>
      <w:r w:rsidRPr="00CA6049">
        <w:rPr>
          <w:lang w:val="en-US"/>
        </w:rPr>
        <w:t>not</w:t>
      </w:r>
      <w:r w:rsidRPr="00CA6049">
        <w:t>-</w:t>
      </w:r>
      <w:r w:rsidRPr="00CA6049">
        <w:rPr>
          <w:lang w:val="en-US"/>
        </w:rPr>
        <w:t>to</w:t>
      </w:r>
      <w:r w:rsidRPr="00CA6049">
        <w:t>-</w:t>
      </w:r>
      <w:r w:rsidRPr="00CA6049">
        <w:rPr>
          <w:lang w:val="en-US"/>
        </w:rPr>
        <w:t>go</w:t>
      </w:r>
      <w:r w:rsidRPr="00CA6049">
        <w:t>-</w:t>
      </w:r>
      <w:proofErr w:type="spellStart"/>
      <w:r w:rsidRPr="00CA6049">
        <w:rPr>
          <w:lang w:val="en-US"/>
        </w:rPr>
        <w:t>rynok</w:t>
      </w:r>
      <w:proofErr w:type="spellEnd"/>
      <w:r w:rsidRPr="00CA6049">
        <w:t>-</w:t>
      </w:r>
      <w:proofErr w:type="spellStart"/>
      <w:r w:rsidRPr="00CA6049">
        <w:rPr>
          <w:lang w:val="en-US"/>
        </w:rPr>
        <w:t>kofe</w:t>
      </w:r>
      <w:proofErr w:type="spellEnd"/>
      <w:r w:rsidRPr="00CA6049">
        <w:t>-</w:t>
      </w:r>
      <w:proofErr w:type="spellStart"/>
      <w:r w:rsidRPr="00CA6049">
        <w:rPr>
          <w:lang w:val="en-US"/>
        </w:rPr>
        <w:t>soboj</w:t>
      </w:r>
      <w:proofErr w:type="spellEnd"/>
      <w:r w:rsidRPr="00CA6049">
        <w:t>-</w:t>
      </w:r>
      <w:proofErr w:type="spellStart"/>
      <w:r w:rsidRPr="00CA6049">
        <w:rPr>
          <w:lang w:val="en-US"/>
        </w:rPr>
        <w:t>prevysil</w:t>
      </w:r>
      <w:proofErr w:type="spellEnd"/>
      <w:r w:rsidRPr="00CA6049">
        <w:t>-102-</w:t>
      </w:r>
      <w:proofErr w:type="spellStart"/>
      <w:r w:rsidRPr="00CA6049">
        <w:rPr>
          <w:lang w:val="en-US"/>
        </w:rPr>
        <w:t>mlrd</w:t>
      </w:r>
      <w:proofErr w:type="spellEnd"/>
      <w:r w:rsidRPr="00CA6049">
        <w:t>-</w:t>
      </w:r>
      <w:proofErr w:type="spellStart"/>
      <w:r w:rsidRPr="00CA6049">
        <w:rPr>
          <w:lang w:val="en-US"/>
        </w:rPr>
        <w:t>rublej</w:t>
      </w:r>
      <w:proofErr w:type="spellEnd"/>
      <w:r w:rsidRPr="00CA6049">
        <w:t>-</w:t>
      </w:r>
      <w:r w:rsidRPr="00CA6049">
        <w:rPr>
          <w:lang w:val="en-US"/>
        </w:rPr>
        <w:t>v</w:t>
      </w:r>
      <w:r w:rsidRPr="00CA6049">
        <w:t>-2023-</w:t>
      </w:r>
      <w:proofErr w:type="spellStart"/>
      <w:r w:rsidRPr="00CA6049">
        <w:rPr>
          <w:lang w:val="en-US"/>
        </w:rPr>
        <w:t>godu</w:t>
      </w:r>
      <w:proofErr w:type="spellEnd"/>
      <w:r w:rsidRPr="00CA6049">
        <w:t xml:space="preserve">/ (дата обращения: </w:t>
      </w:r>
      <w:r>
        <w:t>21</w:t>
      </w:r>
      <w:r w:rsidRPr="00CA6049">
        <w:t>.0</w:t>
      </w:r>
      <w:r>
        <w:t>4</w:t>
      </w:r>
      <w:r w:rsidRPr="00CA6049">
        <w:t>.2025).</w:t>
      </w:r>
    </w:p>
    <w:p w14:paraId="137FC048" w14:textId="3FE93D50" w:rsidR="00CA6049" w:rsidRPr="00413172" w:rsidRDefault="00CA6049" w:rsidP="00CA6049">
      <w:r>
        <w:t>27 </w:t>
      </w:r>
      <w:proofErr w:type="spellStart"/>
      <w:r w:rsidRPr="00413172">
        <w:t>TAdviser</w:t>
      </w:r>
      <w:proofErr w:type="spellEnd"/>
      <w:r w:rsidRPr="00413172">
        <w:t xml:space="preserve">: Ресторанный рынок России // </w:t>
      </w:r>
      <w:proofErr w:type="spellStart"/>
      <w:r w:rsidRPr="00413172">
        <w:t>TAdviser</w:t>
      </w:r>
      <w:proofErr w:type="spellEnd"/>
      <w:r w:rsidRPr="00413172">
        <w:t>: сайт. – URL: https://www.tadviser.ru/a/347681 (дата обращения: 2</w:t>
      </w:r>
      <w:r>
        <w:t>1</w:t>
      </w:r>
      <w:r w:rsidRPr="00413172">
        <w:t>.04.2025).</w:t>
      </w:r>
    </w:p>
    <w:p w14:paraId="0A2DA0D5" w14:textId="77777777" w:rsidR="00CA6049" w:rsidRPr="00CA6049" w:rsidRDefault="00CA6049" w:rsidP="00CA6049"/>
    <w:p w14:paraId="7FF5E3E4" w14:textId="77777777" w:rsidR="00DE7DD8" w:rsidRPr="005042D1" w:rsidRDefault="00DE7DD8" w:rsidP="001D5A19">
      <w:pPr>
        <w:ind w:firstLine="0"/>
      </w:pPr>
    </w:p>
    <w:p w14:paraId="2DF786C3" w14:textId="4388704E" w:rsidR="00A773C9" w:rsidRDefault="00A773C9" w:rsidP="00A773C9"/>
    <w:p w14:paraId="4B8F3BD4" w14:textId="5FEC58D4" w:rsidR="00A773C9" w:rsidRDefault="00A773C9" w:rsidP="00E87F0A">
      <w:pPr>
        <w:ind w:firstLine="0"/>
      </w:pPr>
    </w:p>
    <w:p w14:paraId="2872DDD7" w14:textId="77777777" w:rsidR="00C74563" w:rsidRDefault="00C74563" w:rsidP="00E87F0A">
      <w:pPr>
        <w:ind w:firstLine="0"/>
      </w:pPr>
    </w:p>
    <w:p w14:paraId="483A620A" w14:textId="77777777" w:rsidR="009C676A" w:rsidRDefault="009C676A" w:rsidP="00A773C9"/>
    <w:p w14:paraId="264B6AD2" w14:textId="77777777" w:rsidR="00C74563" w:rsidRDefault="00C74563" w:rsidP="00E87F0A">
      <w:pPr>
        <w:pStyle w:val="1"/>
        <w:ind w:firstLine="0"/>
        <w:jc w:val="center"/>
        <w:sectPr w:rsidR="00C74563" w:rsidSect="009A0523">
          <w:footerReference w:type="default" r:id="rId12"/>
          <w:pgSz w:w="11906" w:h="16838"/>
          <w:pgMar w:top="1134" w:right="850" w:bottom="1134" w:left="1701" w:header="708" w:footer="642" w:gutter="0"/>
          <w:cols w:space="708"/>
          <w:titlePg/>
          <w:docGrid w:linePitch="381"/>
        </w:sectPr>
      </w:pPr>
    </w:p>
    <w:p w14:paraId="4FD8215A" w14:textId="5B0A947C" w:rsidR="008A6DA5" w:rsidRPr="008A6DA5" w:rsidRDefault="008A6DA5" w:rsidP="00E87F0A">
      <w:pPr>
        <w:pStyle w:val="1"/>
        <w:ind w:firstLine="0"/>
        <w:jc w:val="center"/>
      </w:pPr>
      <w:bookmarkStart w:id="19" w:name="_Toc199204877"/>
      <w:r w:rsidRPr="008A6DA5">
        <w:lastRenderedPageBreak/>
        <w:t xml:space="preserve">ПРИЛОЖЕНИЕ </w:t>
      </w:r>
      <w:r w:rsidR="00894A23">
        <w:t>А</w:t>
      </w:r>
      <w:bookmarkEnd w:id="19"/>
    </w:p>
    <w:p w14:paraId="3405F7C3" w14:textId="28A252AF" w:rsidR="00A773C9" w:rsidRDefault="0065282D" w:rsidP="00E87F0A">
      <w:pPr>
        <w:ind w:firstLine="0"/>
        <w:jc w:val="center"/>
      </w:pPr>
      <w:r>
        <w:t>Бухгалтерск</w:t>
      </w:r>
      <w:r w:rsidR="008D6D47">
        <w:t>ая отчетность</w:t>
      </w:r>
      <w:r w:rsidR="00C74563">
        <w:t xml:space="preserve"> ООО «ДИМ КОФЕ»</w:t>
      </w:r>
      <w:r w:rsidR="008D6D47">
        <w:t xml:space="preserve"> за 2019</w:t>
      </w:r>
      <w:r w:rsidR="00AA0351">
        <w:t>-</w:t>
      </w:r>
      <w:r w:rsidR="008D6D47">
        <w:t>2024 годы</w:t>
      </w:r>
    </w:p>
    <w:tbl>
      <w:tblPr>
        <w:tblW w:w="14806" w:type="dxa"/>
        <w:tblLook w:val="04A0" w:firstRow="1" w:lastRow="0" w:firstColumn="1" w:lastColumn="0" w:noHBand="0" w:noVBand="1"/>
      </w:tblPr>
      <w:tblGrid>
        <w:gridCol w:w="7508"/>
        <w:gridCol w:w="720"/>
        <w:gridCol w:w="1003"/>
        <w:gridCol w:w="1003"/>
        <w:gridCol w:w="1003"/>
        <w:gridCol w:w="1003"/>
        <w:gridCol w:w="1206"/>
        <w:gridCol w:w="1360"/>
      </w:tblGrid>
      <w:tr w:rsidR="00A773C9" w:rsidRPr="00A773C9" w14:paraId="6D55EF7F" w14:textId="77777777" w:rsidTr="00C74563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F1A6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ED1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F53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F51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128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9C0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C15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999" w14:textId="77777777" w:rsidR="00A773C9" w:rsidRPr="00A773C9" w:rsidRDefault="00A773C9" w:rsidP="00A773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31.12.2019</w:t>
            </w:r>
          </w:p>
        </w:tc>
      </w:tr>
      <w:tr w:rsidR="00A773C9" w:rsidRPr="00A773C9" w14:paraId="744C447A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030A" w14:textId="7777777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I. ВНЕОБОРОТНЫЕ 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DC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C9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D16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A0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02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671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F8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73C9" w:rsidRPr="00A773C9" w14:paraId="3D6257DC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FA80" w14:textId="36F8955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Нематериальные активы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5D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50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1848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64E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288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AD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A5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DA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901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139</w:t>
            </w:r>
          </w:p>
        </w:tc>
      </w:tr>
      <w:tr w:rsidR="00A773C9" w:rsidRPr="00A773C9" w14:paraId="0024171D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71C9" w14:textId="30AB0E9F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Основные средства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DD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9FA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12921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C8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4247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8B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10163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F6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13245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A0D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17750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71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11043</w:t>
            </w:r>
          </w:p>
        </w:tc>
      </w:tr>
      <w:tr w:rsidR="00A773C9" w:rsidRPr="00A773C9" w14:paraId="4D6BCE2C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1EB" w14:textId="575EE3EE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разделу I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88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930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14769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61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4535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12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10330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675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13347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E9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17871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0A1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11182 </w:t>
            </w:r>
          </w:p>
        </w:tc>
      </w:tr>
      <w:tr w:rsidR="00A773C9" w:rsidRPr="00A773C9" w14:paraId="7323F344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4277" w14:textId="7777777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II. ОБОРОТНЫЕ АКТИВЫ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48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56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F4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7F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BD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AF5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2A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73C9" w:rsidRPr="00A773C9" w14:paraId="0B974AA1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5F8E" w14:textId="371C1FF8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Запасы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B2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B4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45621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D50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38740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09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49720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14E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38126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18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24160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3E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17011 </w:t>
            </w:r>
          </w:p>
        </w:tc>
      </w:tr>
      <w:tr w:rsidR="00A773C9" w:rsidRPr="00A773C9" w14:paraId="3F4A5BBC" w14:textId="77777777" w:rsidTr="00C74563">
        <w:trPr>
          <w:trHeight w:val="22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A9D3" w14:textId="0F1EAF05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добавленную стоимость по приобретенным ценностям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B5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48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3886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00A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48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1A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497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E4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7B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A773C9" w:rsidRPr="00A773C9" w14:paraId="64DC2646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1F7A" w14:textId="074B666B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Дебиторская задолженность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F8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14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20267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94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24871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E5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30356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B3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18333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1C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3527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8E1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1043 </w:t>
            </w:r>
          </w:p>
        </w:tc>
      </w:tr>
      <w:tr w:rsidR="00A773C9" w:rsidRPr="00A773C9" w14:paraId="0A160191" w14:textId="77777777" w:rsidTr="00C74563">
        <w:trPr>
          <w:trHeight w:val="20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2E2F" w14:textId="38A87659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Финансовые вложения (за исключением денежных эквивалентов)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A5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A1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16271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60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5B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5D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5F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35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</w:tr>
      <w:tr w:rsidR="00A773C9" w:rsidRPr="00A773C9" w14:paraId="38EA7269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CCCE" w14:textId="3A2B15E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Денежные средства и денежные эквиваленты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5F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31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FE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C8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5F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 xml:space="preserve"> 15348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2A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944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47 </w:t>
            </w:r>
          </w:p>
        </w:tc>
      </w:tr>
      <w:tr w:rsidR="00A773C9" w:rsidRPr="00A773C9" w14:paraId="5CDF8A6B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156" w14:textId="2952FF96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оборотные активы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5E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7C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246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BF2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41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59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AA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19B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</w:tr>
      <w:tr w:rsidR="00A773C9" w:rsidRPr="00A773C9" w14:paraId="642ABE45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1306" w14:textId="2B816FD5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разделу II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31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EE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86338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59E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0C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80565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4A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72304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BB8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27994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EA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18102</w:t>
            </w:r>
          </w:p>
        </w:tc>
      </w:tr>
      <w:tr w:rsidR="00A773C9" w:rsidRPr="00A773C9" w14:paraId="203AC63C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407F" w14:textId="26F37BFC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БАЛАНС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36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E30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101107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A81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71146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95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90895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DD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85651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8D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45865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C5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29284 </w:t>
            </w:r>
          </w:p>
        </w:tc>
      </w:tr>
      <w:tr w:rsidR="00A773C9" w:rsidRPr="00A773C9" w14:paraId="6A99CF00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49C5" w14:textId="7777777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III. КАПИТАЛ И РЕЗЕРВЫ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93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A6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43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80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3CA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A3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5E5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73C9" w:rsidRPr="00A773C9" w14:paraId="3CECE848" w14:textId="77777777" w:rsidTr="00C74563">
        <w:trPr>
          <w:trHeight w:val="2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10F6" w14:textId="7777777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EA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CA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EF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08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BE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1C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AC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</w:tr>
      <w:tr w:rsidR="00A773C9" w:rsidRPr="00A773C9" w14:paraId="07EC719C" w14:textId="77777777" w:rsidTr="00C74563">
        <w:trPr>
          <w:trHeight w:val="24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E9E5" w14:textId="196B9ECC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Нераспределенная прибыль (непокрытый убыток)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AE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62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20180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9E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21315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048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17469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2B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14813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3FD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 xml:space="preserve"> 10687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BF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6636</w:t>
            </w:r>
          </w:p>
        </w:tc>
      </w:tr>
      <w:tr w:rsidR="00A773C9" w:rsidRPr="00A773C9" w14:paraId="40497879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1922" w14:textId="346346F4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разделу III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E5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F6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20205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BA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21340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45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17494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611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14838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E51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A8F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 </w:t>
            </w:r>
          </w:p>
        </w:tc>
      </w:tr>
      <w:tr w:rsidR="00A773C9" w:rsidRPr="00A773C9" w14:paraId="7B7392A8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A002" w14:textId="79FC4D79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IV. ДОЛГОСРОЧНЫЕ ОБЯЗАТЕЛЬСТВА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5B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03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FA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D6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29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06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B7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73C9" w:rsidRPr="00A773C9" w14:paraId="338AE10D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20FB" w14:textId="14CFB51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обязательства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10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D3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8802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75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4E7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371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50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1B7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</w:tr>
      <w:tr w:rsidR="00A773C9" w:rsidRPr="00A773C9" w14:paraId="43E6E097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7F5E" w14:textId="12A84F40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разделу IV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C9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9DF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8802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8FA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6B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8E57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15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5B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</w:tr>
      <w:tr w:rsidR="00A773C9" w:rsidRPr="00A773C9" w14:paraId="3D034EE4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C98A" w14:textId="77777777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V. КРАТКОСРОЧНЫЕ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DF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3A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2A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08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A5E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FF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08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773C9" w:rsidRPr="00A773C9" w14:paraId="140F3AB6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4730" w14:textId="1A1B613A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Заемные средства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56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09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44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2620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453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5997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F8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67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60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1817</w:t>
            </w:r>
          </w:p>
        </w:tc>
      </w:tr>
      <w:tr w:rsidR="00A773C9" w:rsidRPr="00A773C9" w14:paraId="75239675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25BF" w14:textId="38649549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Кредиторская задолженность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CAC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3B0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72100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C56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47186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99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67404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8712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 xml:space="preserve"> 70813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FFF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35153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70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20806</w:t>
            </w:r>
          </w:p>
        </w:tc>
      </w:tr>
      <w:tr w:rsidR="00A773C9" w:rsidRPr="00A773C9" w14:paraId="1102F20F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FFD0" w14:textId="2C595541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по разделу V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254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C6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72100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EC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49806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DA8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73401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1A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70813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C58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35153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279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22623 </w:t>
            </w:r>
          </w:p>
        </w:tc>
      </w:tr>
      <w:tr w:rsidR="00A773C9" w:rsidRPr="00A773C9" w14:paraId="430AC941" w14:textId="77777777" w:rsidTr="00C74563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E278" w14:textId="7B06E9D0" w:rsidR="00A773C9" w:rsidRPr="00A773C9" w:rsidRDefault="00A773C9" w:rsidP="00A773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БАЛАНС</w:t>
            </w:r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="00C7456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833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97DD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101107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E33C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71146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8A5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90895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9F3B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85651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A9A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sz w:val="22"/>
                <w:szCs w:val="22"/>
                <w:lang w:eastAsia="ru-RU"/>
              </w:rPr>
              <w:t>45865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0C90" w14:textId="77777777" w:rsidR="00A773C9" w:rsidRPr="00A773C9" w:rsidRDefault="00A773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73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29284 </w:t>
            </w:r>
          </w:p>
        </w:tc>
      </w:tr>
    </w:tbl>
    <w:p w14:paraId="6057641C" w14:textId="77777777" w:rsidR="00C74563" w:rsidRDefault="00C74563" w:rsidP="00E87F0A">
      <w:pPr>
        <w:pStyle w:val="1"/>
        <w:ind w:firstLine="0"/>
        <w:jc w:val="center"/>
        <w:sectPr w:rsidR="00C74563" w:rsidSect="00C74563">
          <w:pgSz w:w="16838" w:h="11906" w:orient="landscape"/>
          <w:pgMar w:top="1701" w:right="1134" w:bottom="851" w:left="1134" w:header="709" w:footer="641" w:gutter="0"/>
          <w:cols w:space="708"/>
          <w:titlePg/>
          <w:docGrid w:linePitch="381"/>
        </w:sectPr>
      </w:pPr>
    </w:p>
    <w:p w14:paraId="65E0E289" w14:textId="7A48EF20" w:rsidR="00DD7E3B" w:rsidRDefault="008A6DA5" w:rsidP="00E87F0A">
      <w:pPr>
        <w:pStyle w:val="1"/>
        <w:ind w:firstLine="0"/>
        <w:jc w:val="center"/>
      </w:pPr>
      <w:bookmarkStart w:id="20" w:name="_Toc199204878"/>
      <w:r>
        <w:lastRenderedPageBreak/>
        <w:t xml:space="preserve">ПРИЛОЖЕНИЕ </w:t>
      </w:r>
      <w:r w:rsidR="00894A23">
        <w:t>Б</w:t>
      </w:r>
      <w:bookmarkEnd w:id="20"/>
    </w:p>
    <w:p w14:paraId="3DAD5EED" w14:textId="1FD8C0BF" w:rsidR="00A75BC9" w:rsidRDefault="0065282D" w:rsidP="00E87F0A">
      <w:pPr>
        <w:ind w:firstLine="0"/>
        <w:jc w:val="center"/>
      </w:pPr>
      <w:r>
        <w:t xml:space="preserve">Анализ </w:t>
      </w:r>
      <w:r w:rsidR="00A75BC9" w:rsidRPr="00A75BC9">
        <w:t>текущей платежеспособности (ликвидности)</w:t>
      </w:r>
      <w:r w:rsidR="00A75BC9">
        <w:t xml:space="preserve"> с 2019 по 2024:</w:t>
      </w:r>
    </w:p>
    <w:p w14:paraId="176F84DF" w14:textId="0D791301" w:rsidR="00A75BC9" w:rsidRDefault="00A75BC9" w:rsidP="00DD7E3B">
      <w:r w:rsidRPr="00A75BC9">
        <w:t>Коэффициент текущей ликвидности = Оборотные активы/ Краткосрочные обязательства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1340"/>
        <w:gridCol w:w="2040"/>
        <w:gridCol w:w="2760"/>
        <w:gridCol w:w="2140"/>
      </w:tblGrid>
      <w:tr w:rsidR="00A75BC9" w:rsidRPr="00A75BC9" w14:paraId="5ACAFD35" w14:textId="77777777" w:rsidTr="00A75BC9">
        <w:trPr>
          <w:trHeight w:val="9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FEA" w14:textId="77777777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1E6" w14:textId="317BA228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Оборотные активы (1200)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2FBF" w14:textId="3B455CF8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Краткосрочные обязательства (1500)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6809" w14:textId="12B483AE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Коэффициент текущей ликвидности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75BC9" w:rsidRPr="00A75BC9" w14:paraId="2FE64F4F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F39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6CB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86338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8D3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72100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2E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1,20</w:t>
            </w:r>
          </w:p>
        </w:tc>
      </w:tr>
      <w:tr w:rsidR="00A75BC9" w:rsidRPr="00A75BC9" w14:paraId="2C7D997F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24E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48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66611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36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49806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EA9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1,34</w:t>
            </w:r>
          </w:p>
        </w:tc>
      </w:tr>
      <w:tr w:rsidR="00A75BC9" w:rsidRPr="00A75BC9" w14:paraId="3C6BE975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747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D32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80565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16B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73401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8D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1,10</w:t>
            </w:r>
          </w:p>
        </w:tc>
      </w:tr>
      <w:tr w:rsidR="00A75BC9" w:rsidRPr="00A75BC9" w14:paraId="3BD37FF5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8CF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E5BA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72304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0A2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70813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8FC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1,02</w:t>
            </w:r>
          </w:p>
        </w:tc>
      </w:tr>
      <w:tr w:rsidR="00A75BC9" w:rsidRPr="00A75BC9" w14:paraId="6BFD366A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DA0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1E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27994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48A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35153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DF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0,80</w:t>
            </w:r>
          </w:p>
        </w:tc>
      </w:tr>
      <w:tr w:rsidR="00A75BC9" w:rsidRPr="00A75BC9" w14:paraId="5B35D3C7" w14:textId="77777777" w:rsidTr="00A75B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2BD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CB98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18102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657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22623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7CF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0,80</w:t>
            </w:r>
          </w:p>
        </w:tc>
      </w:tr>
    </w:tbl>
    <w:p w14:paraId="4B9ACD6F" w14:textId="20506922" w:rsidR="00A75BC9" w:rsidRDefault="00A75BC9" w:rsidP="00A75BC9">
      <w:pPr>
        <w:spacing w:line="240" w:lineRule="auto"/>
        <w:ind w:firstLine="0"/>
      </w:pPr>
    </w:p>
    <w:tbl>
      <w:tblPr>
        <w:tblW w:w="8936" w:type="dxa"/>
        <w:tblLook w:val="04A0" w:firstRow="1" w:lastRow="0" w:firstColumn="1" w:lastColumn="0" w:noHBand="0" w:noVBand="1"/>
      </w:tblPr>
      <w:tblGrid>
        <w:gridCol w:w="1340"/>
        <w:gridCol w:w="2040"/>
        <w:gridCol w:w="1865"/>
        <w:gridCol w:w="2140"/>
        <w:gridCol w:w="1517"/>
        <w:gridCol w:w="34"/>
      </w:tblGrid>
      <w:tr w:rsidR="00A75BC9" w:rsidRPr="00A75BC9" w14:paraId="57AD0122" w14:textId="77777777" w:rsidTr="00CE747B">
        <w:trPr>
          <w:trHeight w:val="300"/>
        </w:trPr>
        <w:tc>
          <w:tcPr>
            <w:tcW w:w="8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665" w14:textId="610D5B0D" w:rsidR="00A75BC9" w:rsidRDefault="00A75BC9" w:rsidP="00A75BC9">
            <w:pPr>
              <w:spacing w:line="276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A75BC9">
              <w:rPr>
                <w:rFonts w:eastAsia="Times New Roman"/>
                <w:color w:val="000000"/>
                <w:lang w:eastAsia="ru-RU"/>
              </w:rPr>
              <w:t>Коэффициент быстрой ликвидности = (Оборотные активы - Запасы)/ Краткосрочные обязательства</w:t>
            </w:r>
          </w:p>
          <w:p w14:paraId="1CDCA4DA" w14:textId="7B3EA89C" w:rsidR="00A75BC9" w:rsidRPr="00A75BC9" w:rsidRDefault="00A75BC9" w:rsidP="00A75BC9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75BC9" w:rsidRPr="00A75BC9" w14:paraId="57C2C7C4" w14:textId="77777777" w:rsidTr="00CE747B">
        <w:trPr>
          <w:gridAfter w:val="1"/>
          <w:wAfter w:w="34" w:type="dxa"/>
          <w:trHeight w:val="9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E60" w14:textId="77777777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951A" w14:textId="2299707F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Оборотные активы (1200)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0CF1" w14:textId="3095B52E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Запасы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(1210)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5531" w14:textId="7A546506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Краткосрочные обязательства (1500)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1E5" w14:textId="77777777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быстрой ликвидности </w:t>
            </w:r>
          </w:p>
        </w:tc>
      </w:tr>
      <w:tr w:rsidR="00A75BC9" w:rsidRPr="00A75BC9" w14:paraId="431AD51D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816B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031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86338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E56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45621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0D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72100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695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0,56</w:t>
            </w:r>
          </w:p>
        </w:tc>
      </w:tr>
      <w:tr w:rsidR="00A75BC9" w:rsidRPr="00A75BC9" w14:paraId="2D4CA45B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A235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C1F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0999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38740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4A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49806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322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0,56</w:t>
            </w:r>
          </w:p>
        </w:tc>
      </w:tr>
      <w:tr w:rsidR="00A75BC9" w:rsidRPr="00A75BC9" w14:paraId="20E74574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B33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30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80565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FEC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49720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06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73401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836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0,42</w:t>
            </w:r>
          </w:p>
        </w:tc>
      </w:tr>
      <w:tr w:rsidR="00A75BC9" w:rsidRPr="00A75BC9" w14:paraId="2087B532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1B4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9E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72304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CB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38126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AC6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70813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F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0,48</w:t>
            </w:r>
          </w:p>
        </w:tc>
      </w:tr>
      <w:tr w:rsidR="00A75BC9" w:rsidRPr="00A75BC9" w14:paraId="5E34EEDD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EA2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3A8F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27994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5226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24160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394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35153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DA2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0,11</w:t>
            </w:r>
          </w:p>
        </w:tc>
      </w:tr>
      <w:tr w:rsidR="00A75BC9" w:rsidRPr="00A75BC9" w14:paraId="495DE704" w14:textId="77777777" w:rsidTr="00CE747B">
        <w:trPr>
          <w:gridAfter w:val="1"/>
          <w:wAfter w:w="34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B46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0FD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18102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B77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17011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14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22623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191A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0,05</w:t>
            </w:r>
          </w:p>
        </w:tc>
      </w:tr>
    </w:tbl>
    <w:p w14:paraId="47DDFF37" w14:textId="1A0DFEDD" w:rsidR="00A75BC9" w:rsidRDefault="00A75BC9" w:rsidP="00A75BC9">
      <w:pPr>
        <w:ind w:firstLine="0"/>
      </w:pPr>
    </w:p>
    <w:p w14:paraId="75F5972F" w14:textId="586ADF6B" w:rsidR="00A75BC9" w:rsidRDefault="00A75BC9" w:rsidP="00A75BC9">
      <w:pPr>
        <w:spacing w:line="276" w:lineRule="auto"/>
        <w:jc w:val="left"/>
        <w:rPr>
          <w:rFonts w:eastAsia="Times New Roman"/>
          <w:color w:val="000000"/>
          <w:lang w:eastAsia="ru-RU"/>
        </w:rPr>
      </w:pPr>
      <w:r w:rsidRPr="00A75BC9">
        <w:rPr>
          <w:rFonts w:eastAsia="Times New Roman"/>
          <w:color w:val="000000"/>
          <w:lang w:eastAsia="ru-RU"/>
        </w:rPr>
        <w:t xml:space="preserve">Коэффициент абсолютной ликвидности = (Денежные средства и денежные эквиваленты+ Финансовые вложения (за исключением денежных эквивалентов)/Краткосрочные обязательства 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340"/>
        <w:gridCol w:w="2040"/>
        <w:gridCol w:w="2427"/>
        <w:gridCol w:w="1843"/>
        <w:gridCol w:w="1517"/>
      </w:tblGrid>
      <w:tr w:rsidR="00A75BC9" w:rsidRPr="00A75BC9" w14:paraId="39674982" w14:textId="77777777" w:rsidTr="00CE747B">
        <w:trPr>
          <w:trHeight w:val="9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568" w14:textId="77777777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0A0" w14:textId="33483636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Денежные средства и денежные эквиваленты (1250)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56F" w14:textId="74547215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Финансовые вложения (за исключением денежных эквивалентов)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(1240)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CB8" w14:textId="0F9B6BC0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Краткосрочные обязательства (1500)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6B5" w14:textId="77777777" w:rsidR="00A75BC9" w:rsidRPr="00A75BC9" w:rsidRDefault="00A75BC9" w:rsidP="00A75BC9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абсолютной ликвидности </w:t>
            </w:r>
          </w:p>
        </w:tc>
      </w:tr>
      <w:tr w:rsidR="00A75BC9" w:rsidRPr="00A75BC9" w14:paraId="7CD0F90C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C34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7C7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47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B7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16271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06C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72100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A5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0,226</w:t>
            </w:r>
          </w:p>
        </w:tc>
      </w:tr>
      <w:tr w:rsidR="00A75BC9" w:rsidRPr="00A75BC9" w14:paraId="03EFD752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4754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907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3000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099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2E5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49806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691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0,060</w:t>
            </w:r>
          </w:p>
        </w:tc>
      </w:tr>
      <w:tr w:rsidR="00A75BC9" w:rsidRPr="00A75BC9" w14:paraId="2B747F25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293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43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5E93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58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73401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8A2B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0,001</w:t>
            </w:r>
          </w:p>
        </w:tc>
      </w:tr>
      <w:tr w:rsidR="00A75BC9" w:rsidRPr="00A75BC9" w14:paraId="60939D17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B05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AB9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 xml:space="preserve"> 15348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EC1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11F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70813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13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0,217</w:t>
            </w:r>
          </w:p>
        </w:tc>
      </w:tr>
      <w:tr w:rsidR="00A75BC9" w:rsidRPr="00A75BC9" w14:paraId="170B919A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5D5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42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EDC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8296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sz w:val="22"/>
                <w:szCs w:val="22"/>
                <w:lang w:eastAsia="ru-RU"/>
              </w:rPr>
              <w:t>35153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BE6F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0,001</w:t>
            </w:r>
          </w:p>
        </w:tc>
      </w:tr>
      <w:tr w:rsidR="00A75BC9" w:rsidRPr="00A75BC9" w14:paraId="68397E2A" w14:textId="77777777" w:rsidTr="00CE747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C4A" w14:textId="77777777" w:rsidR="00A75BC9" w:rsidRPr="00A75BC9" w:rsidRDefault="00A75BC9" w:rsidP="00A75BC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31.12.2019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754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47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031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700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22623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49E" w14:textId="77777777" w:rsidR="00A75BC9" w:rsidRPr="00A75BC9" w:rsidRDefault="00A75BC9" w:rsidP="00A75BC9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75BC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0,002</w:t>
            </w:r>
          </w:p>
        </w:tc>
      </w:tr>
    </w:tbl>
    <w:p w14:paraId="2C30D1C7" w14:textId="20609248" w:rsidR="00E87F0A" w:rsidRDefault="00E87F0A" w:rsidP="009C676A">
      <w:pPr>
        <w:pStyle w:val="1"/>
        <w:jc w:val="center"/>
      </w:pPr>
    </w:p>
    <w:p w14:paraId="33D88AB5" w14:textId="77777777" w:rsidR="00D7645A" w:rsidRPr="00D7645A" w:rsidRDefault="00D7645A" w:rsidP="00D7645A"/>
    <w:p w14:paraId="25F72E17" w14:textId="5AA79049" w:rsidR="00A75BC9" w:rsidRDefault="008A6DA5" w:rsidP="00E87F0A">
      <w:pPr>
        <w:pStyle w:val="1"/>
        <w:ind w:firstLine="0"/>
        <w:jc w:val="center"/>
      </w:pPr>
      <w:bookmarkStart w:id="21" w:name="_Toc199204879"/>
      <w:r>
        <w:lastRenderedPageBreak/>
        <w:t xml:space="preserve">ПРИЛОЖЕНИЕ </w:t>
      </w:r>
      <w:r w:rsidR="00894A23">
        <w:t>В</w:t>
      </w:r>
      <w:bookmarkEnd w:id="21"/>
    </w:p>
    <w:p w14:paraId="1B38170F" w14:textId="3D1DB449" w:rsidR="0065282D" w:rsidRDefault="0065282D" w:rsidP="00E87F0A">
      <w:pPr>
        <w:ind w:firstLine="0"/>
        <w:jc w:val="center"/>
        <w:rPr>
          <w:rFonts w:eastAsia="Times New Roman"/>
          <w:color w:val="000000"/>
          <w:lang w:eastAsia="ru-RU"/>
        </w:rPr>
      </w:pPr>
      <w:r w:rsidRPr="0065282D">
        <w:rPr>
          <w:rFonts w:eastAsia="Times New Roman"/>
          <w:color w:val="000000"/>
          <w:lang w:eastAsia="ru-RU"/>
        </w:rPr>
        <w:t>Анализ долгосрочной платежеспособности за 2019-2024 годы</w:t>
      </w:r>
    </w:p>
    <w:p w14:paraId="379A3062" w14:textId="64382CE3" w:rsidR="0065282D" w:rsidRPr="0065282D" w:rsidRDefault="0065282D" w:rsidP="0065282D">
      <w:pPr>
        <w:rPr>
          <w:rFonts w:eastAsia="Times New Roman"/>
          <w:color w:val="000000"/>
          <w:lang w:eastAsia="ru-RU"/>
        </w:rPr>
      </w:pPr>
      <w:r w:rsidRPr="0065282D">
        <w:rPr>
          <w:rFonts w:eastAsia="Times New Roman"/>
          <w:color w:val="000000"/>
          <w:lang w:eastAsia="ru-RU"/>
        </w:rPr>
        <w:t>Коэффициент финансовой независимости (автономии)= Собственный капитал /Валюта баланса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168"/>
        <w:gridCol w:w="2513"/>
        <w:gridCol w:w="1984"/>
        <w:gridCol w:w="1560"/>
        <w:gridCol w:w="2043"/>
        <w:gridCol w:w="47"/>
      </w:tblGrid>
      <w:tr w:rsidR="0065282D" w:rsidRPr="0065282D" w14:paraId="21141DFF" w14:textId="77777777" w:rsidTr="00736195">
        <w:trPr>
          <w:gridAfter w:val="1"/>
          <w:wAfter w:w="47" w:type="dxa"/>
          <w:trHeight w:val="6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E7E" w14:textId="703CD10A" w:rsidR="0065282D" w:rsidRPr="0065282D" w:rsidRDefault="0065282D" w:rsidP="0073619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6208" w14:textId="76788B59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Собственный капитал (1300)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809B" w14:textId="15E88CDD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Валюта баланса (1600)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A0E3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Коэффициент финансовой независимости (автономии)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F191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463CBF2C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CB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0A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9A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101107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D1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BA9C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7D8ED58B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649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631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21340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E12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71146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AF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8E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70472623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4E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2B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17494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5D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90895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C8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0,19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22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4501E3A3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E9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DB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14838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2F5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85651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D5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1F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721FDD7C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50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04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7923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45865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95C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980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7D25B5EB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E40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4F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6B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29284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27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870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471B7C03" w14:textId="77777777" w:rsidTr="00736195">
        <w:trPr>
          <w:trHeight w:val="300"/>
        </w:trPr>
        <w:tc>
          <w:tcPr>
            <w:tcW w:w="9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248" w14:textId="77777777" w:rsidR="0065282D" w:rsidRPr="0065282D" w:rsidRDefault="0065282D" w:rsidP="00736195">
            <w:pPr>
              <w:spacing w:before="240"/>
              <w:rPr>
                <w:lang w:eastAsia="ru-RU"/>
              </w:rPr>
            </w:pPr>
            <w:r w:rsidRPr="0065282D">
              <w:rPr>
                <w:lang w:eastAsia="ru-RU"/>
              </w:rPr>
              <w:t>Коэффициент финансовой устойчивости = (Собственный капитал + Долгосрочные обязательства)/Валюта баланса</w:t>
            </w:r>
          </w:p>
        </w:tc>
      </w:tr>
      <w:tr w:rsidR="0065282D" w:rsidRPr="0065282D" w14:paraId="16E9F115" w14:textId="77777777" w:rsidTr="00736195">
        <w:trPr>
          <w:gridAfter w:val="1"/>
          <w:wAfter w:w="47" w:type="dxa"/>
          <w:trHeight w:val="8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05A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0755" w14:textId="22DA5492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Собственный капитал (1300)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8EB" w14:textId="520FB203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Долгосрочные обязательства (1400)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EC53" w14:textId="3F2D02D8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Валюта баланса (1600)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F488" w14:textId="77777777" w:rsidR="0065282D" w:rsidRPr="0065282D" w:rsidRDefault="0065282D" w:rsidP="0065282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финансовой устойчивости </w:t>
            </w:r>
          </w:p>
        </w:tc>
      </w:tr>
      <w:tr w:rsidR="0065282D" w:rsidRPr="0065282D" w14:paraId="0B12AA2A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6C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A51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601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8802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3F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101107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1A0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0,29</w:t>
            </w:r>
          </w:p>
        </w:tc>
      </w:tr>
      <w:tr w:rsidR="0065282D" w:rsidRPr="0065282D" w14:paraId="3CA6021C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24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6E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21340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79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823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71146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DF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0,30</w:t>
            </w:r>
          </w:p>
        </w:tc>
      </w:tr>
      <w:tr w:rsidR="0065282D" w:rsidRPr="0065282D" w14:paraId="6CB4544A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CC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2AC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17494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BA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8B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90895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C3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0,19</w:t>
            </w:r>
          </w:p>
        </w:tc>
      </w:tr>
      <w:tr w:rsidR="0065282D" w:rsidRPr="0065282D" w14:paraId="2D863772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B8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343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14838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AE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171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85651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7C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0,17</w:t>
            </w:r>
          </w:p>
        </w:tc>
      </w:tr>
      <w:tr w:rsidR="0065282D" w:rsidRPr="0065282D" w14:paraId="2073A40D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BF2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89F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5C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C02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45865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054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</w:tr>
      <w:tr w:rsidR="0065282D" w:rsidRPr="0065282D" w14:paraId="118B0626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B1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F6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BE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F9C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29284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A5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0,23</w:t>
            </w:r>
          </w:p>
        </w:tc>
      </w:tr>
      <w:tr w:rsidR="0065282D" w:rsidRPr="0065282D" w14:paraId="12E939D6" w14:textId="77777777" w:rsidTr="00736195">
        <w:trPr>
          <w:trHeight w:val="300"/>
        </w:trPr>
        <w:tc>
          <w:tcPr>
            <w:tcW w:w="9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AB09" w14:textId="77777777" w:rsidR="0065282D" w:rsidRPr="0065282D" w:rsidRDefault="0065282D" w:rsidP="00736195">
            <w:pPr>
              <w:spacing w:before="240"/>
              <w:rPr>
                <w:lang w:eastAsia="ru-RU"/>
              </w:rPr>
            </w:pPr>
            <w:r w:rsidRPr="0065282D">
              <w:rPr>
                <w:lang w:eastAsia="ru-RU"/>
              </w:rPr>
              <w:t>Коэффициент обеспеченности собственными средствами = (Собственный капитал-Нематериальные активы)/Оборотные активы</w:t>
            </w:r>
          </w:p>
        </w:tc>
      </w:tr>
      <w:tr w:rsidR="0065282D" w:rsidRPr="0065282D" w14:paraId="499B9B16" w14:textId="77777777" w:rsidTr="00736195">
        <w:trPr>
          <w:gridAfter w:val="1"/>
          <w:wAfter w:w="47" w:type="dxa"/>
          <w:trHeight w:val="12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7BF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AC49" w14:textId="3CD2E592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Собственный капитал (1300)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3473" w14:textId="01BDE85C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Нематериальные активы (1110)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0800" w14:textId="6D87CE7C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Оборотные активы (1200)</w:t>
            </w:r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006F9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DB3E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обеспеченности собственными средствами </w:t>
            </w:r>
          </w:p>
        </w:tc>
      </w:tr>
      <w:tr w:rsidR="0065282D" w:rsidRPr="0065282D" w14:paraId="5F9001E3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25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0C9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20205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F1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1848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E1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86338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35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</w:tr>
      <w:tr w:rsidR="0065282D" w:rsidRPr="0065282D" w14:paraId="241E5E39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B2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14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21340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F5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3B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66611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CC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0,32</w:t>
            </w:r>
          </w:p>
        </w:tc>
      </w:tr>
      <w:tr w:rsidR="0065282D" w:rsidRPr="0065282D" w14:paraId="6C35BF49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63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CD42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17494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3D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DF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80565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00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0,22</w:t>
            </w:r>
          </w:p>
        </w:tc>
      </w:tr>
      <w:tr w:rsidR="0065282D" w:rsidRPr="0065282D" w14:paraId="1AA74558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170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183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14838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0A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EA1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72304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1F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0,20</w:t>
            </w:r>
          </w:p>
        </w:tc>
      </w:tr>
      <w:tr w:rsidR="0065282D" w:rsidRPr="0065282D" w14:paraId="5C109C9A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C6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1B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10712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16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52B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27994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3D9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0,38</w:t>
            </w:r>
          </w:p>
        </w:tc>
      </w:tr>
      <w:tr w:rsidR="0065282D" w:rsidRPr="0065282D" w14:paraId="259C235B" w14:textId="77777777" w:rsidTr="00736195">
        <w:trPr>
          <w:gridAfter w:val="1"/>
          <w:wAfter w:w="47" w:type="dxa"/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8C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9027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6661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EF6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F87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sz w:val="22"/>
                <w:szCs w:val="22"/>
                <w:lang w:eastAsia="ru-RU"/>
              </w:rPr>
              <w:t>18102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58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0,36</w:t>
            </w:r>
          </w:p>
        </w:tc>
      </w:tr>
    </w:tbl>
    <w:p w14:paraId="1883EB3F" w14:textId="77777777" w:rsidR="0065282D" w:rsidRPr="0065282D" w:rsidRDefault="0065282D" w:rsidP="00A75BC9">
      <w:pPr>
        <w:ind w:firstLine="0"/>
        <w:rPr>
          <w:lang w:val="en-US"/>
        </w:rPr>
      </w:pPr>
    </w:p>
    <w:p w14:paraId="6F2375C4" w14:textId="77086023" w:rsidR="00C36936" w:rsidRDefault="00C36936" w:rsidP="00F63D54">
      <w:pPr>
        <w:pStyle w:val="a0"/>
        <w:ind w:left="1069" w:firstLine="0"/>
      </w:pPr>
      <w:bookmarkStart w:id="22" w:name="_Hlk196665577"/>
    </w:p>
    <w:p w14:paraId="7DA359D9" w14:textId="77777777" w:rsidR="000C2F0E" w:rsidRPr="005D1371" w:rsidRDefault="000C2F0E" w:rsidP="00F63D54">
      <w:pPr>
        <w:pStyle w:val="a0"/>
        <w:ind w:left="1069" w:firstLine="0"/>
      </w:pPr>
    </w:p>
    <w:p w14:paraId="1ED1FA26" w14:textId="4EFF7D0F" w:rsidR="00A92778" w:rsidRDefault="008A6DA5" w:rsidP="00E87F0A">
      <w:pPr>
        <w:pStyle w:val="1"/>
        <w:ind w:firstLine="0"/>
        <w:jc w:val="center"/>
      </w:pPr>
      <w:bookmarkStart w:id="23" w:name="_Toc199204880"/>
      <w:bookmarkEnd w:id="22"/>
      <w:r>
        <w:t xml:space="preserve">ПРИЛОЖЕНИЕ </w:t>
      </w:r>
      <w:r w:rsidR="00894A23">
        <w:t>Г</w:t>
      </w:r>
      <w:bookmarkEnd w:id="23"/>
    </w:p>
    <w:p w14:paraId="3DC7B6E9" w14:textId="21FAEF30" w:rsidR="00D63DCD" w:rsidRDefault="00D63DCD" w:rsidP="00E87F0A">
      <w:pPr>
        <w:ind w:firstLine="0"/>
        <w:jc w:val="center"/>
      </w:pPr>
      <w:r>
        <w:t>Балансовая модель.</w:t>
      </w:r>
    </w:p>
    <w:tbl>
      <w:tblPr>
        <w:tblW w:w="9614" w:type="dxa"/>
        <w:tblLook w:val="04A0" w:firstRow="1" w:lastRow="0" w:firstColumn="1" w:lastColumn="0" w:noHBand="0" w:noVBand="1"/>
      </w:tblPr>
      <w:tblGrid>
        <w:gridCol w:w="7083"/>
        <w:gridCol w:w="1234"/>
        <w:gridCol w:w="1075"/>
        <w:gridCol w:w="222"/>
      </w:tblGrid>
      <w:tr w:rsidR="0065282D" w:rsidRPr="0065282D" w14:paraId="0C0DB40E" w14:textId="77777777" w:rsidTr="0065282D">
        <w:trPr>
          <w:gridAfter w:val="1"/>
          <w:wAfter w:w="222" w:type="dxa"/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61F" w14:textId="77777777" w:rsidR="0065282D" w:rsidRPr="0065282D" w:rsidRDefault="0065282D" w:rsidP="0065282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Оценка сбалансированности финансовых потоков по балансовой модели: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86E3" w14:textId="5D8CB785" w:rsidR="0065282D" w:rsidRPr="0065282D" w:rsidRDefault="0065282D" w:rsidP="0065282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начало 2024 года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213" w14:textId="77777777" w:rsidR="0065282D" w:rsidRPr="0065282D" w:rsidRDefault="0065282D" w:rsidP="0065282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конец 2024 года </w:t>
            </w:r>
          </w:p>
        </w:tc>
      </w:tr>
      <w:tr w:rsidR="0065282D" w:rsidRPr="0065282D" w14:paraId="445A4103" w14:textId="77777777" w:rsidTr="0065282D">
        <w:trPr>
          <w:gridAfter w:val="1"/>
          <w:wAfter w:w="222" w:type="dxa"/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5B3" w14:textId="77777777" w:rsidR="0065282D" w:rsidRPr="0065282D" w:rsidRDefault="0065282D" w:rsidP="0065282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Расчет по состоянию на конец 2024 года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08BE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3CA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28809665" w14:textId="77777777" w:rsidTr="0065282D">
        <w:trPr>
          <w:gridAfter w:val="1"/>
          <w:wAfter w:w="222" w:type="dxa"/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338" w14:textId="0B20964B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 – стоимость внеоборотных активов (код 1100)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119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92F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14769</w:t>
            </w:r>
          </w:p>
        </w:tc>
      </w:tr>
      <w:tr w:rsidR="0065282D" w:rsidRPr="0065282D" w14:paraId="59F79265" w14:textId="77777777" w:rsidTr="0065282D">
        <w:trPr>
          <w:gridAfter w:val="1"/>
          <w:wAfter w:w="222" w:type="dxa"/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DC1" w14:textId="3288E055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EM – стоимость производственных запасов (код 1210 + код 1220)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6B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53A4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</w:p>
        </w:tc>
      </w:tr>
      <w:tr w:rsidR="0065282D" w:rsidRPr="0065282D" w14:paraId="4814D02A" w14:textId="77777777" w:rsidTr="0065282D">
        <w:trPr>
          <w:gridAfter w:val="1"/>
          <w:wAfter w:w="222" w:type="dxa"/>
          <w:trHeight w:val="507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020A" w14:textId="39F7056C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EP – денежные средства, краткосрочные финансовые вложения, дебиторская задолженность и прочие оборотные активы (сумма строк код 1230– код 1260)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8D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27871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43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36831</w:t>
            </w:r>
          </w:p>
        </w:tc>
      </w:tr>
      <w:tr w:rsidR="0065282D" w:rsidRPr="0065282D" w14:paraId="14B9151D" w14:textId="77777777" w:rsidTr="0065282D">
        <w:trPr>
          <w:trHeight w:val="30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C176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36A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AC3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B0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6171B869" w14:textId="77777777" w:rsidTr="0065282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C8E3" w14:textId="1FF21D25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CC – источники собственных средств (код 1300)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DA8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7A8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20205</w:t>
            </w:r>
          </w:p>
        </w:tc>
        <w:tc>
          <w:tcPr>
            <w:tcW w:w="222" w:type="dxa"/>
            <w:vAlign w:val="center"/>
            <w:hideMark/>
          </w:tcPr>
          <w:p w14:paraId="06CF8017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282D" w:rsidRPr="0065282D" w14:paraId="7831B7FE" w14:textId="77777777" w:rsidTr="0065282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DFA" w14:textId="15BBD025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CД – долгосрочные обязательства (код 1400)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6F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30B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8802</w:t>
            </w:r>
          </w:p>
        </w:tc>
        <w:tc>
          <w:tcPr>
            <w:tcW w:w="222" w:type="dxa"/>
            <w:vAlign w:val="center"/>
            <w:hideMark/>
          </w:tcPr>
          <w:p w14:paraId="70C6081A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282D" w:rsidRPr="0065282D" w14:paraId="786DB6AA" w14:textId="77777777" w:rsidTr="0065282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081" w14:textId="479EA381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CK – краткосрочные займы и кредиты (код 1510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)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7A0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8E6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BC6E5E0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282D" w:rsidRPr="0065282D" w14:paraId="4C6D3796" w14:textId="77777777" w:rsidTr="0065282D">
        <w:trPr>
          <w:trHeight w:val="300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8501" w14:textId="0A6E388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CP – кредиторская задолженность и прочие краткосрочные пассивы (код 1500 - код 1510)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AEA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47186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46C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72100</w:t>
            </w:r>
          </w:p>
        </w:tc>
        <w:tc>
          <w:tcPr>
            <w:tcW w:w="222" w:type="dxa"/>
            <w:vAlign w:val="center"/>
            <w:hideMark/>
          </w:tcPr>
          <w:p w14:paraId="4AE4F3E3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282D" w:rsidRPr="0065282D" w14:paraId="70488B62" w14:textId="77777777" w:rsidTr="0065282D">
        <w:trPr>
          <w:trHeight w:val="30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75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5A70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579A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6B69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5282D" w:rsidRPr="0065282D" w14:paraId="185DC788" w14:textId="77777777" w:rsidTr="0065282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28D" w14:textId="31C308B0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Собственные оборотные средства = СС-СД -</w:t>
            </w:r>
            <w:proofErr w:type="gramStart"/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(</w:t>
            </w:r>
            <w:proofErr w:type="gram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01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105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14238</w:t>
            </w:r>
          </w:p>
        </w:tc>
        <w:tc>
          <w:tcPr>
            <w:tcW w:w="222" w:type="dxa"/>
            <w:vAlign w:val="center"/>
            <w:hideMark/>
          </w:tcPr>
          <w:p w14:paraId="5C2F29A7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282D" w:rsidRPr="0065282D" w14:paraId="2C5C54D5" w14:textId="77777777" w:rsidTr="0065282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A68" w14:textId="4F855C83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средств, ослабляющих финансовую напряженность = CP-</w:t>
            </w:r>
            <w:proofErr w:type="gramStart"/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</w:t>
            </w:r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(</w:t>
            </w:r>
            <w:proofErr w:type="gram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тыс. </w:t>
            </w:r>
            <w:proofErr w:type="spellStart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r w:rsidR="00D63DC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4FE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C9D" w14:textId="77777777" w:rsidR="0065282D" w:rsidRPr="0065282D" w:rsidRDefault="0065282D" w:rsidP="0065282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5282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35269</w:t>
            </w:r>
          </w:p>
        </w:tc>
        <w:tc>
          <w:tcPr>
            <w:tcW w:w="222" w:type="dxa"/>
            <w:vAlign w:val="center"/>
            <w:hideMark/>
          </w:tcPr>
          <w:p w14:paraId="139092CC" w14:textId="77777777" w:rsidR="0065282D" w:rsidRPr="0065282D" w:rsidRDefault="0065282D" w:rsidP="0065282D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08EF212" w14:textId="75441AD9" w:rsidR="007676D2" w:rsidRDefault="007676D2" w:rsidP="007676D2">
      <w:pPr>
        <w:spacing w:before="240"/>
        <w:ind w:firstLine="0"/>
        <w:rPr>
          <w:rFonts w:eastAsia="Times New Roman"/>
          <w:color w:val="000000"/>
          <w:lang w:eastAsia="ru-RU"/>
        </w:rPr>
      </w:pPr>
      <w:r w:rsidRPr="007676D2">
        <w:rPr>
          <w:rFonts w:eastAsia="Times New Roman"/>
          <w:color w:val="000000"/>
          <w:lang w:eastAsia="ru-RU"/>
        </w:rPr>
        <w:t xml:space="preserve">Собственные оборотные средства = СС-СД -F  </w:t>
      </w:r>
    </w:p>
    <w:p w14:paraId="50C6E7C0" w14:textId="04506B03" w:rsidR="007676D2" w:rsidRPr="007676D2" w:rsidRDefault="007676D2" w:rsidP="007676D2">
      <w:pPr>
        <w:ind w:firstLine="0"/>
        <w:rPr>
          <w:rFonts w:eastAsia="Times New Roman"/>
          <w:color w:val="000000"/>
          <w:lang w:eastAsia="ru-RU"/>
        </w:rPr>
      </w:pPr>
      <w:r w:rsidRPr="007676D2">
        <w:rPr>
          <w:rFonts w:eastAsia="Times New Roman"/>
          <w:color w:val="000000"/>
          <w:lang w:eastAsia="ru-RU"/>
        </w:rPr>
        <w:t xml:space="preserve">Источники средств, ослабляющих финансовую напряженность = CP-ЕР  </w:t>
      </w:r>
    </w:p>
    <w:p w14:paraId="2A27163D" w14:textId="388CDE41" w:rsidR="00D63DCD" w:rsidRDefault="00D63DCD" w:rsidP="00B84E76"/>
    <w:p w14:paraId="0F373104" w14:textId="53603248" w:rsidR="00D63DCD" w:rsidRDefault="00D63DCD" w:rsidP="00B84E76"/>
    <w:p w14:paraId="2C75C71A" w14:textId="3D640D35" w:rsidR="00D63DCD" w:rsidRDefault="00D63DCD" w:rsidP="00B84E76"/>
    <w:p w14:paraId="425B7F26" w14:textId="4B29A6ED" w:rsidR="00D63DCD" w:rsidRDefault="00D63DCD" w:rsidP="00B84E76"/>
    <w:p w14:paraId="17F5AEF0" w14:textId="4744E2B0" w:rsidR="00D63DCD" w:rsidRDefault="00D63DCD" w:rsidP="00B84E76"/>
    <w:p w14:paraId="38B947F0" w14:textId="37099F66" w:rsidR="00D63DCD" w:rsidRDefault="00D63DCD" w:rsidP="00B84E76"/>
    <w:p w14:paraId="0734E466" w14:textId="16F4C3A9" w:rsidR="00D63DCD" w:rsidRDefault="00D63DCD" w:rsidP="00B84E76"/>
    <w:p w14:paraId="4702E25E" w14:textId="54B2FDEC" w:rsidR="00DE7DD8" w:rsidRDefault="00DE7DD8" w:rsidP="00B84E76"/>
    <w:p w14:paraId="71C43567" w14:textId="0F419520" w:rsidR="00DE7DD8" w:rsidRDefault="00DE7DD8" w:rsidP="00B84E76"/>
    <w:p w14:paraId="6202A4E5" w14:textId="1A7CCED8" w:rsidR="00DE7DD8" w:rsidRDefault="00DE7DD8" w:rsidP="00B84E76"/>
    <w:p w14:paraId="4117EC4A" w14:textId="4DD0B916" w:rsidR="00DE7DD8" w:rsidRDefault="00DE7DD8" w:rsidP="00B84E76"/>
    <w:p w14:paraId="5B59518A" w14:textId="0C99FF17" w:rsidR="00DE7DD8" w:rsidRDefault="00DE7DD8" w:rsidP="00B84E76"/>
    <w:p w14:paraId="0ADBD4AC" w14:textId="2E7A909E" w:rsidR="00DE7DD8" w:rsidRDefault="00DE7DD8" w:rsidP="00B84E76"/>
    <w:p w14:paraId="2F0AD7D7" w14:textId="77777777" w:rsidR="00DE7DD8" w:rsidRDefault="00DE7DD8" w:rsidP="00B84E76"/>
    <w:p w14:paraId="214D1FEA" w14:textId="77777777" w:rsidR="009C676A" w:rsidRDefault="009C676A" w:rsidP="009C676A">
      <w:pPr>
        <w:ind w:firstLine="0"/>
      </w:pPr>
    </w:p>
    <w:p w14:paraId="35307145" w14:textId="1443788B" w:rsidR="00D63DCD" w:rsidRDefault="008A6DA5" w:rsidP="00E87F0A">
      <w:pPr>
        <w:pStyle w:val="1"/>
        <w:ind w:firstLine="0"/>
        <w:jc w:val="center"/>
      </w:pPr>
      <w:bookmarkStart w:id="24" w:name="_Toc199204881"/>
      <w:r>
        <w:t xml:space="preserve">ПРИЛОЖЕНИЕ </w:t>
      </w:r>
      <w:r w:rsidR="00894A23">
        <w:t>Д</w:t>
      </w:r>
      <w:bookmarkEnd w:id="24"/>
    </w:p>
    <w:p w14:paraId="4BB0F2CF" w14:textId="6844FB3B" w:rsidR="009C676A" w:rsidRPr="009C676A" w:rsidRDefault="009C676A" w:rsidP="00E87F0A">
      <w:pPr>
        <w:ind w:firstLine="0"/>
        <w:jc w:val="center"/>
      </w:pPr>
      <w:r>
        <w:t>Трехкомпонентный анализ</w:t>
      </w:r>
    </w:p>
    <w:tbl>
      <w:tblPr>
        <w:tblW w:w="9289" w:type="dxa"/>
        <w:tblLook w:val="04A0" w:firstRow="1" w:lastRow="0" w:firstColumn="1" w:lastColumn="0" w:noHBand="0" w:noVBand="1"/>
      </w:tblPr>
      <w:tblGrid>
        <w:gridCol w:w="5100"/>
        <w:gridCol w:w="1699"/>
        <w:gridCol w:w="2268"/>
        <w:gridCol w:w="222"/>
      </w:tblGrid>
      <w:tr w:rsidR="00D7645A" w:rsidRPr="00D7645A" w14:paraId="7593291C" w14:textId="77777777" w:rsidTr="00736195">
        <w:trPr>
          <w:gridAfter w:val="1"/>
          <w:wAfter w:w="222" w:type="dxa"/>
          <w:trHeight w:val="507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9A8" w14:textId="77777777" w:rsidR="00D7645A" w:rsidRPr="00D7645A" w:rsidRDefault="00D7645A" w:rsidP="00D7645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Трехкомпонентный анализ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2712" w14:textId="77777777" w:rsidR="00D7645A" w:rsidRPr="00D7645A" w:rsidRDefault="00D7645A" w:rsidP="00D7645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начало 2024 года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E3F6" w14:textId="77777777" w:rsidR="00D7645A" w:rsidRPr="00D7645A" w:rsidRDefault="00D7645A" w:rsidP="00D7645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конец 2024 года </w:t>
            </w:r>
          </w:p>
        </w:tc>
      </w:tr>
      <w:tr w:rsidR="00D7645A" w:rsidRPr="00D7645A" w14:paraId="750182D6" w14:textId="77777777" w:rsidTr="00736195">
        <w:trPr>
          <w:trHeight w:val="300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01B9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D513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FC97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9A8" w14:textId="77777777" w:rsidR="00D7645A" w:rsidRPr="00D7645A" w:rsidRDefault="00D7645A" w:rsidP="00D7645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7645A" w:rsidRPr="00D7645A" w14:paraId="67B804F4" w14:textId="77777777" w:rsidTr="00736195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FA8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 Стоимость внеоборотных активов (F)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E9DF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1B0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14769</w:t>
            </w:r>
          </w:p>
        </w:tc>
        <w:tc>
          <w:tcPr>
            <w:tcW w:w="222" w:type="dxa"/>
            <w:vAlign w:val="center"/>
            <w:hideMark/>
          </w:tcPr>
          <w:p w14:paraId="6975CFF6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0E4001AC" w14:textId="77777777" w:rsidTr="00736195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6C2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 Стоимость запасов (EM)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C75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F06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49507</w:t>
            </w:r>
          </w:p>
        </w:tc>
        <w:tc>
          <w:tcPr>
            <w:tcW w:w="222" w:type="dxa"/>
            <w:vAlign w:val="center"/>
            <w:hideMark/>
          </w:tcPr>
          <w:p w14:paraId="64222DB2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1775C8C5" w14:textId="77777777" w:rsidTr="00736195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EE90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 Источники собственных средств (CC)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44D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D95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20205</w:t>
            </w:r>
          </w:p>
        </w:tc>
        <w:tc>
          <w:tcPr>
            <w:tcW w:w="222" w:type="dxa"/>
            <w:vAlign w:val="center"/>
            <w:hideMark/>
          </w:tcPr>
          <w:p w14:paraId="0C864E48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150BF48D" w14:textId="77777777" w:rsidTr="00736195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247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 Долгосрочные обязательства (CД)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6EC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05E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8802</w:t>
            </w:r>
          </w:p>
        </w:tc>
        <w:tc>
          <w:tcPr>
            <w:tcW w:w="222" w:type="dxa"/>
            <w:vAlign w:val="center"/>
            <w:hideMark/>
          </w:tcPr>
          <w:p w14:paraId="63D24773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0C152BDA" w14:textId="77777777" w:rsidTr="00736195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8823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 Краткосрочные займы и кредиты (СК)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20E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DE4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4E1F8DE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3E401603" w14:textId="77777777" w:rsidTr="00736195">
        <w:trPr>
          <w:trHeight w:val="6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FD73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6. Источники собственных оборотных </w:t>
            </w:r>
            <w:proofErr w:type="gramStart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средств(</w:t>
            </w:r>
            <w:proofErr w:type="gramEnd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ECOS) = СС-F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18B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7740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5436</w:t>
            </w:r>
          </w:p>
        </w:tc>
        <w:tc>
          <w:tcPr>
            <w:tcW w:w="222" w:type="dxa"/>
            <w:vAlign w:val="center"/>
            <w:hideMark/>
          </w:tcPr>
          <w:p w14:paraId="1F7A9F5B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6ACBEC3B" w14:textId="77777777" w:rsidTr="00736195">
        <w:trPr>
          <w:trHeight w:val="63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5485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7. Источники собственных и долгосрочных заемных </w:t>
            </w:r>
            <w:proofErr w:type="gramStart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средств(</w:t>
            </w:r>
            <w:proofErr w:type="gramEnd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ECSD) = СС+СД-F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D95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9BE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14238</w:t>
            </w:r>
          </w:p>
        </w:tc>
        <w:tc>
          <w:tcPr>
            <w:tcW w:w="222" w:type="dxa"/>
            <w:vAlign w:val="center"/>
            <w:hideMark/>
          </w:tcPr>
          <w:p w14:paraId="5307BC34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29AE1826" w14:textId="77777777" w:rsidTr="00736195">
        <w:trPr>
          <w:trHeight w:val="52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8F5E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8. Общая величина источников формирования </w:t>
            </w:r>
            <w:proofErr w:type="gramStart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запасов(</w:t>
            </w:r>
            <w:proofErr w:type="gramEnd"/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EO) = CC+CД+СК-F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D69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AD4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14238</w:t>
            </w:r>
          </w:p>
        </w:tc>
        <w:tc>
          <w:tcPr>
            <w:tcW w:w="222" w:type="dxa"/>
            <w:vAlign w:val="center"/>
            <w:hideMark/>
          </w:tcPr>
          <w:p w14:paraId="2A696E02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5C8377C3" w14:textId="77777777" w:rsidTr="00736195">
        <w:trPr>
          <w:trHeight w:val="58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1FFB" w14:textId="2D6CAD09" w:rsidR="00D7645A" w:rsidRPr="00D7645A" w:rsidRDefault="007676D2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Излишек (+) или недостаток (–) собственных оборотных средств (</w:t>
            </w:r>
            <w:proofErr w:type="spellStart"/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Фс</w:t>
            </w:r>
            <w:proofErr w:type="spellEnd"/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)= ECOS - EM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02C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-21935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678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-44071</w:t>
            </w:r>
          </w:p>
        </w:tc>
        <w:tc>
          <w:tcPr>
            <w:tcW w:w="222" w:type="dxa"/>
            <w:vAlign w:val="center"/>
            <w:hideMark/>
          </w:tcPr>
          <w:p w14:paraId="2086554F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4E6D2205" w14:textId="77777777" w:rsidTr="00736195">
        <w:trPr>
          <w:trHeight w:val="63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594B" w14:textId="4A4DCEA7" w:rsidR="00D7645A" w:rsidRPr="00D7645A" w:rsidRDefault="007676D2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Излишек (+) или недостаток (–) собственных и долгосрочных заемных средств (</w:t>
            </w:r>
            <w:proofErr w:type="spellStart"/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Фсд</w:t>
            </w:r>
            <w:proofErr w:type="spellEnd"/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 = ECSD - EM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9D7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-21935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D8B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-35269</w:t>
            </w:r>
          </w:p>
        </w:tc>
        <w:tc>
          <w:tcPr>
            <w:tcW w:w="222" w:type="dxa"/>
            <w:vAlign w:val="center"/>
            <w:hideMark/>
          </w:tcPr>
          <w:p w14:paraId="156B3F6E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7645A" w:rsidRPr="00D7645A" w14:paraId="5D16A33B" w14:textId="77777777" w:rsidTr="00736195">
        <w:trPr>
          <w:trHeight w:val="6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0976" w14:textId="5385592E" w:rsidR="00D7645A" w:rsidRPr="00D7645A" w:rsidRDefault="007676D2" w:rsidP="00D7645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  <w:r w:rsidR="00D7645A" w:rsidRPr="00D764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Излишек (+) или недостаток (–) общей суммы источников финансирования запасов (ФO) = EO=EM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011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-19315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1F7" w14:textId="77777777" w:rsidR="00D7645A" w:rsidRPr="00D7645A" w:rsidRDefault="00D7645A" w:rsidP="00D7645A">
            <w:pPr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7645A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-35269</w:t>
            </w:r>
          </w:p>
        </w:tc>
        <w:tc>
          <w:tcPr>
            <w:tcW w:w="222" w:type="dxa"/>
            <w:vAlign w:val="center"/>
            <w:hideMark/>
          </w:tcPr>
          <w:p w14:paraId="727A68E2" w14:textId="77777777" w:rsidR="00D7645A" w:rsidRPr="00D7645A" w:rsidRDefault="00D7645A" w:rsidP="00D7645A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2877AF10" w14:textId="32991B09" w:rsidR="00D63DCD" w:rsidRDefault="00006F9E" w:rsidP="00D7645A">
      <w:pPr>
        <w:spacing w:before="240"/>
      </w:pPr>
      <w:r w:rsidRPr="00006F9E">
        <w:t>Формируется трехкомпонентный показатель, характеризующий тип финансовой ситуации:</w:t>
      </w:r>
    </w:p>
    <w:p w14:paraId="3D34B104" w14:textId="5C6479C5" w:rsidR="00006F9E" w:rsidRDefault="00006F9E" w:rsidP="00006F9E">
      <w:pPr>
        <w:rPr>
          <w:lang w:val="en-US"/>
        </w:rPr>
      </w:pPr>
      <w:r w:rsidRPr="00006F9E">
        <w:rPr>
          <w:lang w:val="en-US"/>
        </w:rPr>
        <w:t>S(+-</w:t>
      </w:r>
      <w:proofErr w:type="gramStart"/>
      <w:r w:rsidRPr="00006F9E">
        <w:t>Ф</w:t>
      </w:r>
      <w:r w:rsidRPr="00006F9E">
        <w:rPr>
          <w:lang w:val="en-US"/>
        </w:rPr>
        <w:t>)=</w:t>
      </w:r>
      <w:proofErr w:type="gramEnd"/>
      <w:r w:rsidRPr="00006F9E">
        <w:rPr>
          <w:lang w:val="en-US"/>
        </w:rPr>
        <w:t>{S(+-</w:t>
      </w:r>
      <w:proofErr w:type="spellStart"/>
      <w:r w:rsidRPr="00006F9E">
        <w:t>Фс</w:t>
      </w:r>
      <w:proofErr w:type="spellEnd"/>
      <w:r w:rsidRPr="00006F9E">
        <w:rPr>
          <w:lang w:val="en-US"/>
        </w:rPr>
        <w:t>);S(+-</w:t>
      </w:r>
      <w:proofErr w:type="spellStart"/>
      <w:r w:rsidRPr="00006F9E">
        <w:t>Фсд</w:t>
      </w:r>
      <w:proofErr w:type="spellEnd"/>
      <w:r w:rsidRPr="00006F9E">
        <w:rPr>
          <w:lang w:val="en-US"/>
        </w:rPr>
        <w:t>);S(+-</w:t>
      </w:r>
      <w:proofErr w:type="spellStart"/>
      <w:r w:rsidRPr="00006F9E">
        <w:t>Фо</w:t>
      </w:r>
      <w:proofErr w:type="spellEnd"/>
      <w:r w:rsidRPr="00006F9E">
        <w:rPr>
          <w:lang w:val="en-US"/>
        </w:rPr>
        <w:t>)}</w:t>
      </w:r>
    </w:p>
    <w:p w14:paraId="15A05861" w14:textId="2A7BA62A" w:rsidR="00006F9E" w:rsidRPr="00615E79" w:rsidRDefault="00006F9E" w:rsidP="00006F9E">
      <w:r w:rsidRPr="00615E79">
        <w:t>Где каждая компонента равна:</w:t>
      </w:r>
    </w:p>
    <w:p w14:paraId="64A25353" w14:textId="727EA0A7" w:rsidR="00006F9E" w:rsidRPr="00615E79" w:rsidRDefault="00006F9E" w:rsidP="00006F9E">
      <w:r w:rsidRPr="00006F9E">
        <w:rPr>
          <w:lang w:val="en-US"/>
        </w:rPr>
        <w:t>S</w:t>
      </w:r>
      <w:r w:rsidRPr="00615E79">
        <w:t>(+-Ф) = 1, если Ф&gt;=0</w:t>
      </w:r>
    </w:p>
    <w:p w14:paraId="7EE61D33" w14:textId="25104774" w:rsidR="00006F9E" w:rsidRPr="000B19C0" w:rsidRDefault="00006F9E" w:rsidP="00006F9E">
      <w:r w:rsidRPr="00006F9E">
        <w:rPr>
          <w:lang w:val="en-US"/>
        </w:rPr>
        <w:t>S</w:t>
      </w:r>
      <w:r w:rsidRPr="000B19C0">
        <w:t>(+-Ф) = 0, если Ф&lt;1</w:t>
      </w:r>
    </w:p>
    <w:p w14:paraId="7C91FD76" w14:textId="156DC297" w:rsidR="00006F9E" w:rsidRDefault="00006F9E" w:rsidP="00006F9E">
      <w:r w:rsidRPr="00006F9E">
        <w:t xml:space="preserve">В данном анализе все показатели </w:t>
      </w:r>
      <w:proofErr w:type="gramStart"/>
      <w:r w:rsidRPr="00006F9E">
        <w:t>Ф&lt;</w:t>
      </w:r>
      <w:proofErr w:type="gramEnd"/>
      <w:r w:rsidRPr="00006F9E">
        <w:t>0, трехкомпонентный показатель имеет вид:</w:t>
      </w:r>
      <w:r>
        <w:t xml:space="preserve"> </w:t>
      </w:r>
      <w:r w:rsidRPr="00006F9E">
        <w:t>S(+-Ф)={0;0;0} на начало и на конец 2024 года</w:t>
      </w:r>
      <w:r>
        <w:t>.</w:t>
      </w:r>
    </w:p>
    <w:p w14:paraId="2ECEE70F" w14:textId="5282F9DF" w:rsidR="00A06E4B" w:rsidRDefault="00A06E4B" w:rsidP="00006F9E"/>
    <w:p w14:paraId="05B8CE89" w14:textId="1DD80E2D" w:rsidR="00A06E4B" w:rsidRDefault="00A06E4B" w:rsidP="00006F9E"/>
    <w:p w14:paraId="04A494DD" w14:textId="38EFA4D2" w:rsidR="00A06E4B" w:rsidRDefault="00A06E4B" w:rsidP="00006F9E"/>
    <w:p w14:paraId="5C92F184" w14:textId="0C483E02" w:rsidR="00A06E4B" w:rsidRDefault="00A06E4B" w:rsidP="00006F9E"/>
    <w:p w14:paraId="4A7F792A" w14:textId="17582111" w:rsidR="00A06E4B" w:rsidRDefault="00A06E4B" w:rsidP="00006F9E"/>
    <w:p w14:paraId="2AF956BA" w14:textId="7ED5407E" w:rsidR="00A06E4B" w:rsidRDefault="00A06E4B" w:rsidP="00006F9E"/>
    <w:p w14:paraId="770763B3" w14:textId="77777777" w:rsidR="00A06E4B" w:rsidRDefault="00A06E4B" w:rsidP="00A06E4B">
      <w:pPr>
        <w:pStyle w:val="1"/>
        <w:jc w:val="center"/>
        <w:rPr>
          <w:b w:val="0"/>
          <w:bCs w:val="0"/>
        </w:rPr>
      </w:pPr>
      <w:bookmarkStart w:id="25" w:name="_Toc199182552"/>
      <w:bookmarkStart w:id="26" w:name="_Toc199204882"/>
      <w:r w:rsidRPr="009A416E">
        <w:t>ПРИЛОЖЕНИЕ Е</w:t>
      </w:r>
      <w:bookmarkEnd w:id="25"/>
      <w:bookmarkEnd w:id="26"/>
    </w:p>
    <w:p w14:paraId="56182319" w14:textId="0F9E031B" w:rsidR="00A06E4B" w:rsidRDefault="00A06E4B" w:rsidP="00A06E4B">
      <w:pPr>
        <w:jc w:val="center"/>
      </w:pPr>
      <w:r>
        <w:t>Устав ООО «ДИМ КОФЕ»</w:t>
      </w:r>
    </w:p>
    <w:p w14:paraId="103AC874" w14:textId="5C9788B3" w:rsidR="00A06E4B" w:rsidRDefault="00A06E4B" w:rsidP="00006F9E">
      <w:r w:rsidRPr="00A06E4B">
        <w:rPr>
          <w:noProof/>
        </w:rPr>
        <w:drawing>
          <wp:inline distT="0" distB="0" distL="0" distR="0" wp14:anchorId="64C7BA4A" wp14:editId="4B0AFEE0">
            <wp:extent cx="5467350" cy="77039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4218" cy="771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1863" w14:textId="6708743D" w:rsidR="004A6397" w:rsidRDefault="004A6397" w:rsidP="00006F9E"/>
    <w:p w14:paraId="4A60460A" w14:textId="0853C3C0" w:rsidR="004A6397" w:rsidRDefault="0042720E" w:rsidP="0042720E">
      <w:pPr>
        <w:ind w:firstLine="0"/>
      </w:pPr>
      <w:r w:rsidRPr="0042720E">
        <w:lastRenderedPageBreak/>
        <w:drawing>
          <wp:inline distT="0" distB="0" distL="0" distR="0" wp14:anchorId="108941EB" wp14:editId="01FB3451">
            <wp:extent cx="5940425" cy="42976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3448" w14:textId="77777777" w:rsidR="004A6397" w:rsidRPr="00006F9E" w:rsidRDefault="004A6397" w:rsidP="00006F9E"/>
    <w:sectPr w:rsidR="004A6397" w:rsidRPr="00006F9E" w:rsidSect="009A0523">
      <w:pgSz w:w="11906" w:h="16838"/>
      <w:pgMar w:top="1134" w:right="850" w:bottom="1134" w:left="1701" w:header="708" w:footer="6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5DBD" w14:textId="77777777" w:rsidR="002D3A3B" w:rsidRDefault="002D3A3B" w:rsidP="009A0523">
      <w:pPr>
        <w:spacing w:line="240" w:lineRule="auto"/>
      </w:pPr>
      <w:r>
        <w:separator/>
      </w:r>
    </w:p>
  </w:endnote>
  <w:endnote w:type="continuationSeparator" w:id="0">
    <w:p w14:paraId="36AD1B27" w14:textId="77777777" w:rsidR="002D3A3B" w:rsidRDefault="002D3A3B" w:rsidP="009A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550261"/>
      <w:docPartObj>
        <w:docPartGallery w:val="Page Numbers (Bottom of Page)"/>
        <w:docPartUnique/>
      </w:docPartObj>
    </w:sdtPr>
    <w:sdtEndPr/>
    <w:sdtContent>
      <w:p w14:paraId="3A7DE5CB" w14:textId="5CA33C68" w:rsidR="009C51D3" w:rsidRDefault="009C51D3" w:rsidP="00582E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1D437" w14:textId="77777777" w:rsidR="009C51D3" w:rsidRDefault="009C51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A560" w14:textId="77777777" w:rsidR="002D3A3B" w:rsidRDefault="002D3A3B" w:rsidP="009A0523">
      <w:pPr>
        <w:spacing w:line="240" w:lineRule="auto"/>
      </w:pPr>
      <w:r>
        <w:separator/>
      </w:r>
    </w:p>
  </w:footnote>
  <w:footnote w:type="continuationSeparator" w:id="0">
    <w:p w14:paraId="494F90D5" w14:textId="77777777" w:rsidR="002D3A3B" w:rsidRDefault="002D3A3B" w:rsidP="009A05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5D"/>
    <w:multiLevelType w:val="hybridMultilevel"/>
    <w:tmpl w:val="2BE0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D61"/>
    <w:multiLevelType w:val="hybridMultilevel"/>
    <w:tmpl w:val="CF880D64"/>
    <w:lvl w:ilvl="0" w:tplc="13040176">
      <w:start w:val="1"/>
      <w:numFmt w:val="decimal"/>
      <w:lvlText w:val="%1"/>
      <w:lvlJc w:val="left"/>
      <w:pPr>
        <w:ind w:left="1778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2D2950"/>
    <w:multiLevelType w:val="hybridMultilevel"/>
    <w:tmpl w:val="151A02CC"/>
    <w:lvl w:ilvl="0" w:tplc="1E668C4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59C6"/>
    <w:multiLevelType w:val="hybridMultilevel"/>
    <w:tmpl w:val="1DE64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B2F74"/>
    <w:multiLevelType w:val="multilevel"/>
    <w:tmpl w:val="1CB6FA2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185EA7"/>
    <w:multiLevelType w:val="hybridMultilevel"/>
    <w:tmpl w:val="F1108268"/>
    <w:lvl w:ilvl="0" w:tplc="A73EA72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133D05"/>
    <w:multiLevelType w:val="hybridMultilevel"/>
    <w:tmpl w:val="77160C76"/>
    <w:lvl w:ilvl="0" w:tplc="00DEB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3F5140"/>
    <w:multiLevelType w:val="hybridMultilevel"/>
    <w:tmpl w:val="7870E4AE"/>
    <w:lvl w:ilvl="0" w:tplc="08E244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6B4D"/>
    <w:multiLevelType w:val="hybridMultilevel"/>
    <w:tmpl w:val="14CAD8F0"/>
    <w:lvl w:ilvl="0" w:tplc="07D25E1A">
      <w:start w:val="1"/>
      <w:numFmt w:val="decimal"/>
      <w:lvlText w:val="%1."/>
      <w:lvlJc w:val="left"/>
      <w:pPr>
        <w:ind w:left="357" w:hanging="360"/>
      </w:pPr>
      <w:rPr>
        <w:rFonts w:hint="default"/>
        <w:color w:val="0000F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493250D2"/>
    <w:multiLevelType w:val="multilevel"/>
    <w:tmpl w:val="BA143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AF65DD"/>
    <w:multiLevelType w:val="hybridMultilevel"/>
    <w:tmpl w:val="B308CBAC"/>
    <w:lvl w:ilvl="0" w:tplc="CB483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A45ADD"/>
    <w:multiLevelType w:val="hybridMultilevel"/>
    <w:tmpl w:val="18BEA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107B46"/>
    <w:multiLevelType w:val="hybridMultilevel"/>
    <w:tmpl w:val="9F2870FC"/>
    <w:lvl w:ilvl="0" w:tplc="F4E6DA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65DD1"/>
    <w:multiLevelType w:val="hybridMultilevel"/>
    <w:tmpl w:val="CCD20BC8"/>
    <w:lvl w:ilvl="0" w:tplc="F4E6DA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E"/>
    <w:rsid w:val="00006F9E"/>
    <w:rsid w:val="00020986"/>
    <w:rsid w:val="00082268"/>
    <w:rsid w:val="000837E8"/>
    <w:rsid w:val="000B19C0"/>
    <w:rsid w:val="000B72AF"/>
    <w:rsid w:val="000C25E7"/>
    <w:rsid w:val="000C2F0E"/>
    <w:rsid w:val="000D3D70"/>
    <w:rsid w:val="000F37D5"/>
    <w:rsid w:val="000F6749"/>
    <w:rsid w:val="000F7586"/>
    <w:rsid w:val="00102693"/>
    <w:rsid w:val="00105B69"/>
    <w:rsid w:val="00111331"/>
    <w:rsid w:val="001125DE"/>
    <w:rsid w:val="00122E9E"/>
    <w:rsid w:val="0015096D"/>
    <w:rsid w:val="00165C75"/>
    <w:rsid w:val="00173E25"/>
    <w:rsid w:val="001758BB"/>
    <w:rsid w:val="00176601"/>
    <w:rsid w:val="00196FFE"/>
    <w:rsid w:val="001A12F3"/>
    <w:rsid w:val="001B6657"/>
    <w:rsid w:val="001D5A19"/>
    <w:rsid w:val="001D715A"/>
    <w:rsid w:val="001E4663"/>
    <w:rsid w:val="001F0971"/>
    <w:rsid w:val="001F6A35"/>
    <w:rsid w:val="00201E68"/>
    <w:rsid w:val="00204777"/>
    <w:rsid w:val="00225A30"/>
    <w:rsid w:val="00246A38"/>
    <w:rsid w:val="00267EFE"/>
    <w:rsid w:val="002748BB"/>
    <w:rsid w:val="002833D0"/>
    <w:rsid w:val="00285E7C"/>
    <w:rsid w:val="0029057C"/>
    <w:rsid w:val="00291BAB"/>
    <w:rsid w:val="002B7A93"/>
    <w:rsid w:val="002D3A3B"/>
    <w:rsid w:val="002E34D0"/>
    <w:rsid w:val="002F51C0"/>
    <w:rsid w:val="00302D90"/>
    <w:rsid w:val="0031438E"/>
    <w:rsid w:val="00325658"/>
    <w:rsid w:val="00327012"/>
    <w:rsid w:val="00352D4B"/>
    <w:rsid w:val="0037068E"/>
    <w:rsid w:val="003A452D"/>
    <w:rsid w:val="003C5519"/>
    <w:rsid w:val="003D5666"/>
    <w:rsid w:val="00414FDD"/>
    <w:rsid w:val="00420111"/>
    <w:rsid w:val="004243EE"/>
    <w:rsid w:val="0042499B"/>
    <w:rsid w:val="0042720E"/>
    <w:rsid w:val="00435D02"/>
    <w:rsid w:val="00471D3F"/>
    <w:rsid w:val="004A6397"/>
    <w:rsid w:val="004E1276"/>
    <w:rsid w:val="004E47B6"/>
    <w:rsid w:val="004E590F"/>
    <w:rsid w:val="004F22EB"/>
    <w:rsid w:val="005042D1"/>
    <w:rsid w:val="0051007E"/>
    <w:rsid w:val="005137F1"/>
    <w:rsid w:val="00514629"/>
    <w:rsid w:val="00517FC8"/>
    <w:rsid w:val="005302E8"/>
    <w:rsid w:val="00537967"/>
    <w:rsid w:val="00541857"/>
    <w:rsid w:val="0054492A"/>
    <w:rsid w:val="00582E1C"/>
    <w:rsid w:val="005A6B69"/>
    <w:rsid w:val="005C1B5B"/>
    <w:rsid w:val="005D1371"/>
    <w:rsid w:val="005E6970"/>
    <w:rsid w:val="0060130A"/>
    <w:rsid w:val="00610472"/>
    <w:rsid w:val="006109B4"/>
    <w:rsid w:val="00615E79"/>
    <w:rsid w:val="0062317D"/>
    <w:rsid w:val="006359CF"/>
    <w:rsid w:val="00651764"/>
    <w:rsid w:val="0065282D"/>
    <w:rsid w:val="006B04AA"/>
    <w:rsid w:val="006B797B"/>
    <w:rsid w:val="006C6708"/>
    <w:rsid w:val="006D5AAA"/>
    <w:rsid w:val="006E0566"/>
    <w:rsid w:val="006E3923"/>
    <w:rsid w:val="007007F4"/>
    <w:rsid w:val="00710D17"/>
    <w:rsid w:val="00720EF2"/>
    <w:rsid w:val="00724D0A"/>
    <w:rsid w:val="00736195"/>
    <w:rsid w:val="00742449"/>
    <w:rsid w:val="00753DE9"/>
    <w:rsid w:val="007618AC"/>
    <w:rsid w:val="007676D2"/>
    <w:rsid w:val="00775C10"/>
    <w:rsid w:val="0077609A"/>
    <w:rsid w:val="0078145F"/>
    <w:rsid w:val="0078146D"/>
    <w:rsid w:val="00781B28"/>
    <w:rsid w:val="007B7365"/>
    <w:rsid w:val="007C1468"/>
    <w:rsid w:val="007D0985"/>
    <w:rsid w:val="007D5333"/>
    <w:rsid w:val="007F3FAF"/>
    <w:rsid w:val="007F4625"/>
    <w:rsid w:val="00831180"/>
    <w:rsid w:val="008338F9"/>
    <w:rsid w:val="00852D54"/>
    <w:rsid w:val="00857270"/>
    <w:rsid w:val="00861374"/>
    <w:rsid w:val="00861E8F"/>
    <w:rsid w:val="008661DC"/>
    <w:rsid w:val="00873970"/>
    <w:rsid w:val="008910AF"/>
    <w:rsid w:val="00894A23"/>
    <w:rsid w:val="008A3216"/>
    <w:rsid w:val="008A321B"/>
    <w:rsid w:val="008A4718"/>
    <w:rsid w:val="008A6DA5"/>
    <w:rsid w:val="008B21C9"/>
    <w:rsid w:val="008D6D47"/>
    <w:rsid w:val="008E277F"/>
    <w:rsid w:val="00921EA5"/>
    <w:rsid w:val="00950640"/>
    <w:rsid w:val="00951287"/>
    <w:rsid w:val="00962807"/>
    <w:rsid w:val="0097344F"/>
    <w:rsid w:val="00987ADE"/>
    <w:rsid w:val="009A0523"/>
    <w:rsid w:val="009C51D3"/>
    <w:rsid w:val="009C676A"/>
    <w:rsid w:val="00A06E4B"/>
    <w:rsid w:val="00A22233"/>
    <w:rsid w:val="00A23511"/>
    <w:rsid w:val="00A31D3A"/>
    <w:rsid w:val="00A338C7"/>
    <w:rsid w:val="00A415C9"/>
    <w:rsid w:val="00A528AD"/>
    <w:rsid w:val="00A75B53"/>
    <w:rsid w:val="00A75BC9"/>
    <w:rsid w:val="00A773C9"/>
    <w:rsid w:val="00A80B9A"/>
    <w:rsid w:val="00A92778"/>
    <w:rsid w:val="00AA0351"/>
    <w:rsid w:val="00AF00F2"/>
    <w:rsid w:val="00B059FF"/>
    <w:rsid w:val="00B205B1"/>
    <w:rsid w:val="00B35A4D"/>
    <w:rsid w:val="00B4546C"/>
    <w:rsid w:val="00B5119D"/>
    <w:rsid w:val="00B51E1C"/>
    <w:rsid w:val="00B84E76"/>
    <w:rsid w:val="00B85B7D"/>
    <w:rsid w:val="00BA6A0D"/>
    <w:rsid w:val="00BB0574"/>
    <w:rsid w:val="00BB6E84"/>
    <w:rsid w:val="00BD2D55"/>
    <w:rsid w:val="00BE2ED2"/>
    <w:rsid w:val="00BE3E4F"/>
    <w:rsid w:val="00BF47E4"/>
    <w:rsid w:val="00C10F8E"/>
    <w:rsid w:val="00C13C0A"/>
    <w:rsid w:val="00C36936"/>
    <w:rsid w:val="00C36F02"/>
    <w:rsid w:val="00C378C6"/>
    <w:rsid w:val="00C379F0"/>
    <w:rsid w:val="00C71E48"/>
    <w:rsid w:val="00C74563"/>
    <w:rsid w:val="00C76749"/>
    <w:rsid w:val="00C97333"/>
    <w:rsid w:val="00CA05E7"/>
    <w:rsid w:val="00CA6049"/>
    <w:rsid w:val="00CC67D9"/>
    <w:rsid w:val="00CD3CBB"/>
    <w:rsid w:val="00CD5AA6"/>
    <w:rsid w:val="00CE2C89"/>
    <w:rsid w:val="00CE747B"/>
    <w:rsid w:val="00D04081"/>
    <w:rsid w:val="00D140C4"/>
    <w:rsid w:val="00D2122F"/>
    <w:rsid w:val="00D26278"/>
    <w:rsid w:val="00D34971"/>
    <w:rsid w:val="00D412B2"/>
    <w:rsid w:val="00D44D61"/>
    <w:rsid w:val="00D45604"/>
    <w:rsid w:val="00D45791"/>
    <w:rsid w:val="00D63DCD"/>
    <w:rsid w:val="00D716F0"/>
    <w:rsid w:val="00D7645A"/>
    <w:rsid w:val="00DA6727"/>
    <w:rsid w:val="00DC23FA"/>
    <w:rsid w:val="00DD2711"/>
    <w:rsid w:val="00DD36F1"/>
    <w:rsid w:val="00DD7E3B"/>
    <w:rsid w:val="00DE7DD8"/>
    <w:rsid w:val="00E32B8A"/>
    <w:rsid w:val="00E33968"/>
    <w:rsid w:val="00E36C28"/>
    <w:rsid w:val="00E47440"/>
    <w:rsid w:val="00E5095E"/>
    <w:rsid w:val="00E50D07"/>
    <w:rsid w:val="00E54E19"/>
    <w:rsid w:val="00E57523"/>
    <w:rsid w:val="00E650C8"/>
    <w:rsid w:val="00E81CC4"/>
    <w:rsid w:val="00E87F0A"/>
    <w:rsid w:val="00EA4F65"/>
    <w:rsid w:val="00ED3942"/>
    <w:rsid w:val="00EF1BD9"/>
    <w:rsid w:val="00F15CC5"/>
    <w:rsid w:val="00F27157"/>
    <w:rsid w:val="00F553FC"/>
    <w:rsid w:val="00F63D54"/>
    <w:rsid w:val="00F855AA"/>
    <w:rsid w:val="00FA17D3"/>
    <w:rsid w:val="00FA36D5"/>
    <w:rsid w:val="00FB30BD"/>
    <w:rsid w:val="00FD24C0"/>
    <w:rsid w:val="00FD5619"/>
    <w:rsid w:val="00FE0C4D"/>
    <w:rsid w:val="00FE4788"/>
    <w:rsid w:val="00FF11C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5680"/>
  <w15:chartTrackingRefBased/>
  <w15:docId w15:val="{91631874-80E8-469B-A517-FCF20D1D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7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"/>
    <w:link w:val="10"/>
    <w:uiPriority w:val="9"/>
    <w:qFormat/>
    <w:rsid w:val="00B84E76"/>
    <w:pPr>
      <w:ind w:left="0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B84E76"/>
    <w:pPr>
      <w:ind w:left="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D3942"/>
    <w:pPr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205B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92778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A92778"/>
    <w:rPr>
      <w:color w:val="605E5C"/>
      <w:shd w:val="clear" w:color="auto" w:fill="E1DFDD"/>
    </w:rPr>
  </w:style>
  <w:style w:type="character" w:styleId="a7">
    <w:name w:val="FollowedHyperlink"/>
    <w:basedOn w:val="a1"/>
    <w:uiPriority w:val="99"/>
    <w:semiHidden/>
    <w:unhideWhenUsed/>
    <w:rsid w:val="00F15CC5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84E7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84E7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D3942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75B53"/>
    <w:pPr>
      <w:keepNext/>
      <w:keepLines/>
      <w:spacing w:before="24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4081"/>
    <w:pPr>
      <w:tabs>
        <w:tab w:val="right" w:leader="dot" w:pos="9355"/>
      </w:tabs>
      <w:spacing w:after="100" w:line="240" w:lineRule="auto"/>
      <w:ind w:right="454" w:firstLine="0"/>
    </w:pPr>
  </w:style>
  <w:style w:type="paragraph" w:styleId="21">
    <w:name w:val="toc 2"/>
    <w:basedOn w:val="a"/>
    <w:next w:val="a"/>
    <w:autoRedefine/>
    <w:uiPriority w:val="39"/>
    <w:unhideWhenUsed/>
    <w:rsid w:val="005A6B69"/>
    <w:pPr>
      <w:tabs>
        <w:tab w:val="right" w:leader="dot" w:pos="9345"/>
      </w:tabs>
      <w:spacing w:line="240" w:lineRule="auto"/>
      <w:ind w:left="221" w:right="454" w:firstLine="0"/>
    </w:pPr>
  </w:style>
  <w:style w:type="paragraph" w:styleId="31">
    <w:name w:val="toc 3"/>
    <w:basedOn w:val="a"/>
    <w:next w:val="a"/>
    <w:autoRedefine/>
    <w:uiPriority w:val="39"/>
    <w:unhideWhenUsed/>
    <w:rsid w:val="005A6B69"/>
    <w:pPr>
      <w:tabs>
        <w:tab w:val="right" w:leader="dot" w:pos="9345"/>
      </w:tabs>
      <w:spacing w:line="240" w:lineRule="auto"/>
      <w:ind w:right="454" w:firstLine="0"/>
    </w:pPr>
  </w:style>
  <w:style w:type="paragraph" w:styleId="a9">
    <w:name w:val="No Spacing"/>
    <w:basedOn w:val="a"/>
    <w:uiPriority w:val="1"/>
    <w:qFormat/>
    <w:rsid w:val="00102693"/>
    <w:pPr>
      <w:ind w:firstLine="0"/>
      <w:jc w:val="center"/>
    </w:pPr>
    <w:rPr>
      <w:lang w:eastAsia="ru-RU"/>
    </w:rPr>
  </w:style>
  <w:style w:type="character" w:styleId="aa">
    <w:name w:val="Placeholder Text"/>
    <w:basedOn w:val="a1"/>
    <w:uiPriority w:val="99"/>
    <w:semiHidden/>
    <w:rsid w:val="001125DE"/>
    <w:rPr>
      <w:color w:val="808080"/>
    </w:rPr>
  </w:style>
  <w:style w:type="paragraph" w:styleId="ab">
    <w:name w:val="header"/>
    <w:basedOn w:val="a"/>
    <w:link w:val="ac"/>
    <w:uiPriority w:val="99"/>
    <w:unhideWhenUsed/>
    <w:rsid w:val="009A052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A0523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9A052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A052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8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777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2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906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3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03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29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069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43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324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93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387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234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esktop\&#1091;&#1095;&#1077;&#1073;&#1072;\&#1082;&#1091;&#1088;&#1089;&#1086;&#1074;&#1072;&#1103;\&#1044;&#1048;&#1052;+&#1050;&#1054;&#1060;&#1045;_2012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esktop\&#1091;&#1095;&#1077;&#1073;&#1072;\&#1082;&#1091;&#1088;&#1089;&#1086;&#1074;&#1072;&#1103;\&#1044;&#1048;&#1052;+&#1050;&#1054;&#1060;&#1045;_2012-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кофеен и кафе-кондитерских на российском рынке, 2017-2024 гг.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7993</c:v>
                </c:pt>
                <c:pt idx="1">
                  <c:v>8588</c:v>
                </c:pt>
                <c:pt idx="2">
                  <c:v>10139</c:v>
                </c:pt>
                <c:pt idx="3">
                  <c:v>10964</c:v>
                </c:pt>
                <c:pt idx="4">
                  <c:v>11590</c:v>
                </c:pt>
                <c:pt idx="5">
                  <c:v>11231</c:v>
                </c:pt>
                <c:pt idx="6">
                  <c:v>12046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9-4E1E-8B34-42730E230C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29671343"/>
        <c:axId val="1162032159"/>
      </c:barChart>
      <c:catAx>
        <c:axId val="102967134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Анализируемый</a:t>
                </a:r>
                <a:r>
                  <a:rPr lang="ru-RU" baseline="0"/>
                  <a:t> период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032159"/>
        <c:crosses val="autoZero"/>
        <c:auto val="1"/>
        <c:lblAlgn val="ctr"/>
        <c:lblOffset val="100"/>
        <c:noMultiLvlLbl val="0"/>
      </c:catAx>
      <c:valAx>
        <c:axId val="116203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Количество, шт.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9671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Коэффициент текущей ликвидности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Лист1!$I$4:$I$9</c:f>
              <c:numCache>
                <c:formatCode>General</c:formatCode>
                <c:ptCount val="6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21</c:v>
                </c:pt>
                <c:pt idx="4">
                  <c:v>20</c:v>
                </c:pt>
                <c:pt idx="5">
                  <c:v>19</c:v>
                </c:pt>
              </c:numCache>
            </c:numRef>
          </c:cat>
          <c:val>
            <c:numRef>
              <c:f>Лист1!$J$4:$J$9</c:f>
              <c:numCache>
                <c:formatCode>0.00</c:formatCode>
                <c:ptCount val="6"/>
                <c:pt idx="0">
                  <c:v>1.1974757281553399</c:v>
                </c:pt>
                <c:pt idx="1">
                  <c:v>1.33740914749227</c:v>
                </c:pt>
                <c:pt idx="2">
                  <c:v>1.0976008501246577</c:v>
                </c:pt>
                <c:pt idx="3">
                  <c:v>1.021055455919111</c:v>
                </c:pt>
                <c:pt idx="4">
                  <c:v>0.79634739567035528</c:v>
                </c:pt>
                <c:pt idx="5">
                  <c:v>0.80015913008884765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90-477E-A702-7EFE8B6335BA}"/>
            </c:ext>
          </c:extLst>
        </c:ser>
        <c:ser>
          <c:idx val="1"/>
          <c:order val="1"/>
          <c:tx>
            <c:strRef>
              <c:f>Лист1!$E$11</c:f>
              <c:strCache>
                <c:ptCount val="1"/>
                <c:pt idx="0">
                  <c:v>Коэффициент быстрой ликвидности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Лист1!$I$4:$I$9</c:f>
              <c:numCache>
                <c:formatCode>General</c:formatCode>
                <c:ptCount val="6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21</c:v>
                </c:pt>
                <c:pt idx="4">
                  <c:v>20</c:v>
                </c:pt>
                <c:pt idx="5">
                  <c:v>19</c:v>
                </c:pt>
              </c:numCache>
            </c:numRef>
          </c:cat>
          <c:val>
            <c:numRef>
              <c:f>Лист1!$K$4:$K$9</c:f>
              <c:numCache>
                <c:formatCode>0.00</c:formatCode>
                <c:ptCount val="6"/>
                <c:pt idx="0">
                  <c:v>0.56472954230235783</c:v>
                </c:pt>
                <c:pt idx="1">
                  <c:v>0.55959121390997069</c:v>
                </c:pt>
                <c:pt idx="2">
                  <c:v>0.4202258824811651</c:v>
                </c:pt>
                <c:pt idx="3">
                  <c:v>0.48265149054552131</c:v>
                </c:pt>
                <c:pt idx="4">
                  <c:v>0.10906608255340938</c:v>
                </c:pt>
                <c:pt idx="5">
                  <c:v>4.8225257481324314E-2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090-477E-A702-7EFE8B6335BA}"/>
            </c:ext>
          </c:extLst>
        </c:ser>
        <c:ser>
          <c:idx val="2"/>
          <c:order val="2"/>
          <c:tx>
            <c:strRef>
              <c:f>Лист1!$E$19</c:f>
              <c:strCache>
                <c:ptCount val="1"/>
                <c:pt idx="0">
                  <c:v>Коэффициент абсолютной ликвидности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Лист1!$I$4:$I$9</c:f>
              <c:numCache>
                <c:formatCode>General</c:formatCode>
                <c:ptCount val="6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21</c:v>
                </c:pt>
                <c:pt idx="4">
                  <c:v>20</c:v>
                </c:pt>
                <c:pt idx="5">
                  <c:v>19</c:v>
                </c:pt>
              </c:numCache>
            </c:numRef>
          </c:cat>
          <c:val>
            <c:numRef>
              <c:f>Лист1!$L$4:$L$9</c:f>
              <c:numCache>
                <c:formatCode>0.000</c:formatCode>
                <c:ptCount val="6"/>
                <c:pt idx="0">
                  <c:v>0.22632454923717099</c:v>
                </c:pt>
                <c:pt idx="1">
                  <c:v>6.0233706782315384E-2</c:v>
                </c:pt>
                <c:pt idx="2">
                  <c:v>7.9017997030013214E-4</c:v>
                </c:pt>
                <c:pt idx="3">
                  <c:v>0.21673986414923813</c:v>
                </c:pt>
                <c:pt idx="4">
                  <c:v>1.1378829687366655E-3</c:v>
                </c:pt>
                <c:pt idx="5">
                  <c:v>2.0775317155107636E-3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90-477E-A702-7EFE8B6335B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91938080"/>
        <c:axId val="591938736"/>
      </c:lineChart>
      <c:catAx>
        <c:axId val="5919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938736"/>
        <c:crosses val="autoZero"/>
        <c:auto val="1"/>
        <c:lblAlgn val="ctr"/>
        <c:lblOffset val="100"/>
        <c:noMultiLvlLbl val="0"/>
      </c:catAx>
      <c:valAx>
        <c:axId val="59193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9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Лист2!$G$3</c:f>
              <c:strCache>
                <c:ptCount val="1"/>
                <c:pt idx="0">
                  <c:v>Кф финансовой независимости (автономии)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Лист2!$F$4:$F$9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Лист2!$G$4:$G$9</c:f>
              <c:numCache>
                <c:formatCode>0.00</c:formatCode>
                <c:ptCount val="6"/>
                <c:pt idx="0">
                  <c:v>0.19983779560267836</c:v>
                </c:pt>
                <c:pt idx="1">
                  <c:v>0.29994658870491664</c:v>
                </c:pt>
                <c:pt idx="2">
                  <c:v>0.19246383189394356</c:v>
                </c:pt>
                <c:pt idx="3">
                  <c:v>0.17323790732157243</c:v>
                </c:pt>
                <c:pt idx="4">
                  <c:v>0.23355499836476618</c:v>
                </c:pt>
                <c:pt idx="5">
                  <c:v>0.22746209534216638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B-4B24-A7B5-C92B7CE7F3F0}"/>
            </c:ext>
          </c:extLst>
        </c:ser>
        <c:ser>
          <c:idx val="1"/>
          <c:order val="1"/>
          <c:tx>
            <c:strRef>
              <c:f>Лист2!$H$3</c:f>
              <c:strCache>
                <c:ptCount val="1"/>
                <c:pt idx="0">
                  <c:v>Кф финансовой устойчивости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Лист2!$F$4:$F$9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Лист2!$H$4:$H$9</c:f>
              <c:numCache>
                <c:formatCode>0.00</c:formatCode>
                <c:ptCount val="6"/>
                <c:pt idx="0">
                  <c:v>0.28689408250665138</c:v>
                </c:pt>
                <c:pt idx="1">
                  <c:v>0.29994658870491664</c:v>
                </c:pt>
                <c:pt idx="2">
                  <c:v>0.19246383189394356</c:v>
                </c:pt>
                <c:pt idx="3">
                  <c:v>0.17323790732157243</c:v>
                </c:pt>
                <c:pt idx="4">
                  <c:v>0.23355499836476618</c:v>
                </c:pt>
                <c:pt idx="5">
                  <c:v>0.22746209534216638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1B-4B24-A7B5-C92B7CE7F3F0}"/>
            </c:ext>
          </c:extLst>
        </c:ser>
        <c:ser>
          <c:idx val="2"/>
          <c:order val="2"/>
          <c:tx>
            <c:strRef>
              <c:f>Лист2!$I$3</c:f>
              <c:strCache>
                <c:ptCount val="1"/>
                <c:pt idx="0">
                  <c:v>Кф обеспеченности собственными средствами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Лист2!$F$4:$F$9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Лист2!$I$4:$I$9</c:f>
              <c:numCache>
                <c:formatCode>0.00</c:formatCode>
                <c:ptCount val="6"/>
                <c:pt idx="0">
                  <c:v>0.21261785077254511</c:v>
                </c:pt>
                <c:pt idx="1">
                  <c:v>0.31604389665370586</c:v>
                </c:pt>
                <c:pt idx="2">
                  <c:v>0.21506857816669769</c:v>
                </c:pt>
                <c:pt idx="3">
                  <c:v>0.20380615180349634</c:v>
                </c:pt>
                <c:pt idx="4">
                  <c:v>0.37833107094377366</c:v>
                </c:pt>
                <c:pt idx="5">
                  <c:v>0.36029168047729532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1B-4B24-A7B5-C92B7CE7F3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0489040"/>
        <c:axId val="550496256"/>
      </c:barChart>
      <c:catAx>
        <c:axId val="55048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496256"/>
        <c:crosses val="autoZero"/>
        <c:auto val="1"/>
        <c:lblAlgn val="ctr"/>
        <c:lblOffset val="100"/>
        <c:noMultiLvlLbl val="0"/>
      </c:catAx>
      <c:valAx>
        <c:axId val="55049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48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01F8-5CA4-4A6F-8E85-9B5457FB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38</Pages>
  <Words>7893</Words>
  <Characters>44994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Плугатаренко</dc:creator>
  <cp:keywords/>
  <dc:description/>
  <cp:lastModifiedBy>Алина Плугатаренко</cp:lastModifiedBy>
  <cp:revision>41</cp:revision>
  <dcterms:created xsi:type="dcterms:W3CDTF">2025-05-15T17:44:00Z</dcterms:created>
  <dcterms:modified xsi:type="dcterms:W3CDTF">2025-05-29T10:57:00Z</dcterms:modified>
</cp:coreProperties>
</file>