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008C" w14:textId="77777777" w:rsidR="00FA4715" w:rsidRPr="007819B8" w:rsidRDefault="00FA4715" w:rsidP="00FA4715">
      <w:pPr>
        <w:shd w:val="clear" w:color="auto" w:fill="FFFFFF"/>
        <w:jc w:val="center"/>
        <w:rPr>
          <w:color w:val="000000"/>
          <w:sz w:val="22"/>
        </w:rPr>
      </w:pPr>
      <w:r w:rsidRPr="007819B8">
        <w:rPr>
          <w:color w:val="000000"/>
          <w:sz w:val="22"/>
        </w:rPr>
        <w:t>МИНИСТЕРСТВО НАУКИ И ВЫСШЕГО ОБРАЗОВАНИЯ РОССИЙСКОЙ ФЕДЕРАЦИИ</w:t>
      </w:r>
    </w:p>
    <w:p w14:paraId="18B5EC4E" w14:textId="77777777" w:rsidR="00FA4715" w:rsidRPr="00B21149" w:rsidRDefault="00FA4715" w:rsidP="00FA4715">
      <w:pPr>
        <w:shd w:val="clear" w:color="auto" w:fill="FFFFFF"/>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1637201D" w14:textId="77777777" w:rsidR="00FA4715" w:rsidRPr="00B21149" w:rsidRDefault="00FA4715" w:rsidP="00FA4715">
      <w:pPr>
        <w:shd w:val="clear" w:color="auto" w:fill="FFFFFF"/>
        <w:jc w:val="center"/>
        <w:rPr>
          <w:color w:val="000000"/>
          <w:sz w:val="24"/>
          <w:szCs w:val="24"/>
        </w:rPr>
      </w:pPr>
      <w:r>
        <w:rPr>
          <w:color w:val="000000"/>
          <w:sz w:val="24"/>
          <w:szCs w:val="24"/>
        </w:rPr>
        <w:t>высшего</w:t>
      </w:r>
      <w:r w:rsidRPr="00B21149">
        <w:rPr>
          <w:color w:val="000000"/>
          <w:sz w:val="24"/>
          <w:szCs w:val="24"/>
        </w:rPr>
        <w:t xml:space="preserve"> образования</w:t>
      </w:r>
    </w:p>
    <w:p w14:paraId="5BD7BFB7" w14:textId="77777777" w:rsidR="00FA4715" w:rsidRPr="00B21149" w:rsidRDefault="00FA4715" w:rsidP="00FA4715">
      <w:pPr>
        <w:shd w:val="clear" w:color="auto" w:fill="FFFFFF"/>
        <w:jc w:val="center"/>
        <w:rPr>
          <w:b/>
          <w:color w:val="000000"/>
          <w:szCs w:val="28"/>
        </w:rPr>
      </w:pPr>
      <w:r w:rsidRPr="00B21149">
        <w:rPr>
          <w:b/>
          <w:color w:val="000000"/>
          <w:szCs w:val="28"/>
        </w:rPr>
        <w:t xml:space="preserve"> «КУБАНСКИЙ ГОСУДАРСТВЕННЫЙ УНИВЕРСИТЕТ»</w:t>
      </w:r>
    </w:p>
    <w:p w14:paraId="7EE2BEBF" w14:textId="77777777" w:rsidR="00FA4715" w:rsidRPr="00B21149" w:rsidRDefault="00FA4715" w:rsidP="00FA4715">
      <w:pPr>
        <w:shd w:val="clear" w:color="auto" w:fill="FFFFFF"/>
        <w:jc w:val="center"/>
        <w:rPr>
          <w:b/>
          <w:color w:val="000000"/>
          <w:szCs w:val="28"/>
        </w:rPr>
      </w:pPr>
      <w:r>
        <w:rPr>
          <w:b/>
          <w:color w:val="000000"/>
          <w:szCs w:val="28"/>
        </w:rPr>
        <w:t>(ФГБОУ В</w:t>
      </w:r>
      <w:r w:rsidRPr="00B21149">
        <w:rPr>
          <w:b/>
          <w:color w:val="000000"/>
          <w:szCs w:val="28"/>
        </w:rPr>
        <w:t>О «</w:t>
      </w:r>
      <w:proofErr w:type="spellStart"/>
      <w:r w:rsidRPr="00B21149">
        <w:rPr>
          <w:b/>
          <w:color w:val="000000"/>
          <w:szCs w:val="28"/>
        </w:rPr>
        <w:t>КубГУ</w:t>
      </w:r>
      <w:proofErr w:type="spellEnd"/>
      <w:r w:rsidRPr="00B21149">
        <w:rPr>
          <w:b/>
          <w:color w:val="000000"/>
          <w:szCs w:val="28"/>
        </w:rPr>
        <w:t>»)</w:t>
      </w:r>
    </w:p>
    <w:p w14:paraId="5BBC9B79" w14:textId="77777777" w:rsidR="00FA4715" w:rsidRPr="00B21149" w:rsidRDefault="00FA4715" w:rsidP="00FA4715">
      <w:pPr>
        <w:shd w:val="clear" w:color="auto" w:fill="FFFFFF"/>
        <w:jc w:val="center"/>
        <w:outlineLvl w:val="0"/>
        <w:rPr>
          <w:b/>
          <w:color w:val="000000"/>
          <w:szCs w:val="28"/>
        </w:rPr>
      </w:pPr>
    </w:p>
    <w:p w14:paraId="6DA554FC" w14:textId="08D13A55" w:rsidR="00FA4715" w:rsidRDefault="00FA4715" w:rsidP="00FA4715">
      <w:pPr>
        <w:overflowPunct w:val="0"/>
        <w:jc w:val="center"/>
        <w:textAlignment w:val="baseline"/>
        <w:rPr>
          <w:b/>
          <w:color w:val="000000"/>
          <w:szCs w:val="28"/>
        </w:rPr>
      </w:pPr>
      <w:r>
        <w:rPr>
          <w:b/>
          <w:color w:val="000000"/>
          <w:szCs w:val="28"/>
        </w:rPr>
        <w:t xml:space="preserve">Факультет </w:t>
      </w:r>
      <w:r w:rsidR="00681D16">
        <w:rPr>
          <w:b/>
          <w:color w:val="000000"/>
          <w:szCs w:val="28"/>
        </w:rPr>
        <w:t>компьютерных технологий и прикладной математики</w:t>
      </w:r>
    </w:p>
    <w:p w14:paraId="54712453" w14:textId="2C431DEB" w:rsidR="00FA4715" w:rsidRPr="00877C85" w:rsidRDefault="00681D16" w:rsidP="00FA4715">
      <w:pPr>
        <w:overflowPunct w:val="0"/>
        <w:jc w:val="center"/>
        <w:textAlignment w:val="baseline"/>
        <w:rPr>
          <w:color w:val="000000"/>
          <w:szCs w:val="28"/>
        </w:rPr>
      </w:pPr>
      <w:r w:rsidRPr="00681D16">
        <w:rPr>
          <w:b/>
          <w:color w:val="000000"/>
          <w:szCs w:val="28"/>
        </w:rPr>
        <w:t>Кафедра вычислительных технологий</w:t>
      </w:r>
    </w:p>
    <w:p w14:paraId="138B6CFB" w14:textId="77777777" w:rsidR="00FA4715" w:rsidRPr="00877C85" w:rsidRDefault="00FA4715" w:rsidP="00FA4715">
      <w:pPr>
        <w:overflowPunct w:val="0"/>
        <w:jc w:val="center"/>
        <w:textAlignment w:val="baseline"/>
        <w:rPr>
          <w:color w:val="000000"/>
          <w:szCs w:val="28"/>
        </w:rPr>
      </w:pPr>
    </w:p>
    <w:p w14:paraId="66E09114" w14:textId="77777777" w:rsidR="00FA4715" w:rsidRPr="00877C85" w:rsidRDefault="00FA4715" w:rsidP="00FA4715">
      <w:pPr>
        <w:overflowPunct w:val="0"/>
        <w:jc w:val="center"/>
        <w:textAlignment w:val="baseline"/>
        <w:rPr>
          <w:color w:val="000000"/>
          <w:szCs w:val="28"/>
        </w:rPr>
      </w:pPr>
    </w:p>
    <w:p w14:paraId="502A996F" w14:textId="77777777" w:rsidR="00FA4715" w:rsidRPr="00877C85" w:rsidRDefault="00FA4715" w:rsidP="00FA4715">
      <w:pPr>
        <w:overflowPunct w:val="0"/>
        <w:jc w:val="center"/>
        <w:textAlignment w:val="baseline"/>
        <w:rPr>
          <w:color w:val="000000"/>
          <w:szCs w:val="28"/>
        </w:rPr>
      </w:pPr>
    </w:p>
    <w:p w14:paraId="0D4D2A1E" w14:textId="77777777" w:rsidR="00FA4715" w:rsidRPr="00877C85" w:rsidRDefault="00FA4715" w:rsidP="00FA4715">
      <w:pPr>
        <w:overflowPunct w:val="0"/>
        <w:jc w:val="center"/>
        <w:textAlignment w:val="baseline"/>
        <w:rPr>
          <w:color w:val="000000"/>
          <w:szCs w:val="28"/>
        </w:rPr>
      </w:pPr>
    </w:p>
    <w:p w14:paraId="64557EDD" w14:textId="77777777" w:rsidR="00FA4715" w:rsidRDefault="00FA4715" w:rsidP="00FA4715">
      <w:pPr>
        <w:overflowPunct w:val="0"/>
        <w:jc w:val="center"/>
        <w:textAlignment w:val="baseline"/>
        <w:rPr>
          <w:b/>
          <w:color w:val="000000"/>
          <w:szCs w:val="28"/>
        </w:rPr>
      </w:pPr>
    </w:p>
    <w:p w14:paraId="3EF0C671" w14:textId="77777777" w:rsidR="00FA4715" w:rsidRPr="00877C85" w:rsidRDefault="00FA4715" w:rsidP="00FA4715">
      <w:pPr>
        <w:overflowPunct w:val="0"/>
        <w:jc w:val="center"/>
        <w:textAlignment w:val="baseline"/>
        <w:rPr>
          <w:b/>
          <w:color w:val="000000"/>
          <w:szCs w:val="28"/>
        </w:rPr>
      </w:pPr>
    </w:p>
    <w:p w14:paraId="35F9B4F1" w14:textId="77777777" w:rsidR="00FA4715" w:rsidRDefault="00FA4715" w:rsidP="00FA4715">
      <w:pPr>
        <w:overflowPunct w:val="0"/>
        <w:jc w:val="center"/>
        <w:textAlignment w:val="baseline"/>
        <w:rPr>
          <w:b/>
          <w:color w:val="000000"/>
          <w:szCs w:val="28"/>
        </w:rPr>
      </w:pPr>
      <w:r w:rsidRPr="00B21149">
        <w:rPr>
          <w:b/>
          <w:color w:val="000000"/>
          <w:szCs w:val="28"/>
        </w:rPr>
        <w:t>КУРСОВАЯ РАБОТА</w:t>
      </w:r>
    </w:p>
    <w:p w14:paraId="479F5DDD" w14:textId="5FB3D951" w:rsidR="00FA4715" w:rsidRPr="00403275" w:rsidRDefault="00FA4715" w:rsidP="00FA4715">
      <w:pPr>
        <w:overflowPunct w:val="0"/>
        <w:jc w:val="center"/>
        <w:textAlignment w:val="baseline"/>
        <w:rPr>
          <w:color w:val="000000"/>
          <w:szCs w:val="28"/>
        </w:rPr>
      </w:pPr>
      <w:r>
        <w:rPr>
          <w:color w:val="000000"/>
          <w:szCs w:val="28"/>
        </w:rPr>
        <w:t>По дисциплине Экономика</w:t>
      </w:r>
    </w:p>
    <w:p w14:paraId="47E0B8BB" w14:textId="77777777" w:rsidR="00FA4715" w:rsidRDefault="00FA4715" w:rsidP="00FA4715">
      <w:pPr>
        <w:overflowPunct w:val="0"/>
        <w:jc w:val="center"/>
        <w:textAlignment w:val="baseline"/>
        <w:rPr>
          <w:b/>
          <w:color w:val="000000"/>
          <w:szCs w:val="28"/>
        </w:rPr>
      </w:pPr>
    </w:p>
    <w:p w14:paraId="131BC8C9" w14:textId="77777777" w:rsidR="00FA4715" w:rsidRDefault="00FA4715" w:rsidP="00FA4715">
      <w:pPr>
        <w:overflowPunct w:val="0"/>
        <w:textAlignment w:val="baseline"/>
        <w:rPr>
          <w:b/>
          <w:color w:val="000000"/>
          <w:szCs w:val="28"/>
        </w:rPr>
      </w:pPr>
    </w:p>
    <w:p w14:paraId="106EEA85" w14:textId="4673EBE3" w:rsidR="00FA4715" w:rsidRPr="00B42306" w:rsidRDefault="00681D16" w:rsidP="00FA4715">
      <w:pPr>
        <w:overflowPunct w:val="0"/>
        <w:jc w:val="center"/>
        <w:textAlignment w:val="baseline"/>
        <w:rPr>
          <w:color w:val="FF0000"/>
          <w:szCs w:val="28"/>
        </w:rPr>
      </w:pPr>
      <w:r>
        <w:rPr>
          <w:b/>
          <w:bCs/>
        </w:rPr>
        <w:t>РЫНОК КАПИТАЛОВ И ФОНДОВАЯ БИРЖА</w:t>
      </w:r>
    </w:p>
    <w:p w14:paraId="0A27A080" w14:textId="77777777" w:rsidR="00FA4715" w:rsidRDefault="00FA4715" w:rsidP="00FA4715">
      <w:pPr>
        <w:overflowPunct w:val="0"/>
        <w:jc w:val="center"/>
        <w:textAlignment w:val="baseline"/>
        <w:rPr>
          <w:color w:val="000000"/>
          <w:szCs w:val="28"/>
        </w:rPr>
      </w:pPr>
    </w:p>
    <w:p w14:paraId="2D44FA1C" w14:textId="77777777" w:rsidR="00FA4715" w:rsidRDefault="00FA4715" w:rsidP="00FA4715">
      <w:pPr>
        <w:overflowPunct w:val="0"/>
        <w:jc w:val="center"/>
        <w:textAlignment w:val="baseline"/>
        <w:rPr>
          <w:color w:val="000000"/>
          <w:szCs w:val="28"/>
        </w:rPr>
      </w:pPr>
    </w:p>
    <w:p w14:paraId="4A3BD312" w14:textId="77777777" w:rsidR="00FA4715" w:rsidRDefault="00FA4715" w:rsidP="00FA4715">
      <w:pPr>
        <w:overflowPunct w:val="0"/>
        <w:jc w:val="center"/>
        <w:textAlignment w:val="baseline"/>
        <w:rPr>
          <w:color w:val="000000"/>
          <w:szCs w:val="28"/>
        </w:rPr>
      </w:pPr>
    </w:p>
    <w:p w14:paraId="741D3DA4" w14:textId="77777777" w:rsidR="00FA4715" w:rsidRPr="00B21149" w:rsidRDefault="00FA4715" w:rsidP="00FA4715">
      <w:pPr>
        <w:overflowPunct w:val="0"/>
        <w:jc w:val="center"/>
        <w:textAlignment w:val="baseline"/>
        <w:rPr>
          <w:color w:val="000000"/>
          <w:szCs w:val="28"/>
        </w:rPr>
      </w:pPr>
    </w:p>
    <w:p w14:paraId="20D2B032" w14:textId="2207E1FB" w:rsidR="00FA4715" w:rsidRPr="008B3E79" w:rsidRDefault="00FA4715" w:rsidP="00FA4715">
      <w:pPr>
        <w:rPr>
          <w:color w:val="000000" w:themeColor="text1"/>
          <w:szCs w:val="28"/>
        </w:rPr>
      </w:pPr>
      <w:r w:rsidRPr="00B21149">
        <w:rPr>
          <w:color w:val="000000"/>
          <w:szCs w:val="28"/>
        </w:rPr>
        <w:t>Работу выполнил</w:t>
      </w:r>
      <w:r>
        <w:rPr>
          <w:color w:val="000000"/>
          <w:szCs w:val="28"/>
        </w:rPr>
        <w:t xml:space="preserve"> _______________________________________</w:t>
      </w:r>
      <w:r w:rsidR="009374B4">
        <w:rPr>
          <w:color w:val="000000"/>
          <w:szCs w:val="28"/>
        </w:rPr>
        <w:t>Дука В. А.</w:t>
      </w:r>
      <w:r>
        <w:rPr>
          <w:color w:val="000000" w:themeColor="text1"/>
          <w:szCs w:val="28"/>
        </w:rPr>
        <w:t xml:space="preserve"> </w:t>
      </w:r>
    </w:p>
    <w:p w14:paraId="4DBE2C21" w14:textId="77777777" w:rsidR="00FA4715" w:rsidRDefault="00FA4715" w:rsidP="00FA4715">
      <w:pPr>
        <w:spacing w:line="360" w:lineRule="auto"/>
        <w:rPr>
          <w:color w:val="000000"/>
          <w:sz w:val="24"/>
          <w:szCs w:val="24"/>
        </w:rPr>
      </w:pPr>
    </w:p>
    <w:p w14:paraId="13AFD026" w14:textId="5DB7788A" w:rsidR="00FA4715" w:rsidRPr="008B3E79" w:rsidRDefault="00FA4715" w:rsidP="00FA4715">
      <w:pPr>
        <w:spacing w:line="360" w:lineRule="auto"/>
        <w:rPr>
          <w:color w:val="000000" w:themeColor="text1"/>
          <w:szCs w:val="28"/>
          <w:u w:val="single"/>
        </w:rPr>
      </w:pPr>
      <w:r>
        <w:rPr>
          <w:color w:val="000000"/>
          <w:szCs w:val="28"/>
        </w:rPr>
        <w:t xml:space="preserve">Направление </w:t>
      </w:r>
      <w:r w:rsidRPr="008B3E79">
        <w:rPr>
          <w:color w:val="000000" w:themeColor="text1"/>
          <w:szCs w:val="28"/>
        </w:rPr>
        <w:t xml:space="preserve">подготовки </w:t>
      </w:r>
      <w:r>
        <w:rPr>
          <w:color w:val="000000" w:themeColor="text1"/>
          <w:szCs w:val="28"/>
        </w:rPr>
        <w:t xml:space="preserve">02.03.02 </w:t>
      </w:r>
      <w:r>
        <w:rPr>
          <w:color w:val="000000" w:themeColor="text1"/>
          <w:szCs w:val="28"/>
        </w:rPr>
        <w:t>Фундаментальная информатика и информационные технологии</w:t>
      </w:r>
      <w:r>
        <w:rPr>
          <w:color w:val="000000" w:themeColor="text1"/>
          <w:szCs w:val="28"/>
        </w:rPr>
        <w:t xml:space="preserve"> </w:t>
      </w:r>
      <w:r w:rsidRPr="008B3E79">
        <w:rPr>
          <w:color w:val="000000" w:themeColor="text1"/>
          <w:szCs w:val="28"/>
        </w:rPr>
        <w:t xml:space="preserve">курс </w:t>
      </w:r>
      <w:r>
        <w:rPr>
          <w:color w:val="000000" w:themeColor="text1"/>
          <w:szCs w:val="28"/>
        </w:rPr>
        <w:t>2</w:t>
      </w:r>
      <w:r>
        <w:rPr>
          <w:color w:val="000000" w:themeColor="text1"/>
          <w:szCs w:val="28"/>
        </w:rPr>
        <w:t xml:space="preserve"> группа </w:t>
      </w:r>
      <w:r>
        <w:rPr>
          <w:color w:val="000000" w:themeColor="text1"/>
          <w:szCs w:val="28"/>
        </w:rPr>
        <w:t>29</w:t>
      </w:r>
      <w:r>
        <w:rPr>
          <w:color w:val="000000" w:themeColor="text1"/>
          <w:szCs w:val="28"/>
        </w:rPr>
        <w:t xml:space="preserve">   </w:t>
      </w:r>
    </w:p>
    <w:p w14:paraId="5AD0F355" w14:textId="37A28402" w:rsidR="00FA4715" w:rsidRPr="00470A39" w:rsidRDefault="00FA4715" w:rsidP="00FA4715">
      <w:pPr>
        <w:spacing w:line="360" w:lineRule="auto"/>
        <w:rPr>
          <w:color w:val="000000" w:themeColor="text1"/>
          <w:szCs w:val="28"/>
          <w:u w:val="single"/>
        </w:rPr>
      </w:pPr>
      <w:r w:rsidRPr="008B3E79">
        <w:rPr>
          <w:color w:val="000000" w:themeColor="text1"/>
          <w:szCs w:val="28"/>
        </w:rPr>
        <w:t xml:space="preserve">Направленность (профиль) </w:t>
      </w:r>
      <w:r w:rsidR="00681D16">
        <w:rPr>
          <w:color w:val="000000" w:themeColor="text1"/>
          <w:szCs w:val="28"/>
        </w:rPr>
        <w:t>Математическое и программное обеспечение компьютерных технологий</w:t>
      </w:r>
    </w:p>
    <w:p w14:paraId="1D13E031" w14:textId="77777777" w:rsidR="00FA4715" w:rsidRPr="00B21149" w:rsidRDefault="00FA4715" w:rsidP="00FA4715">
      <w:pPr>
        <w:rPr>
          <w:color w:val="000000"/>
          <w:szCs w:val="28"/>
        </w:rPr>
      </w:pPr>
      <w:r>
        <w:rPr>
          <w:color w:val="000000"/>
          <w:szCs w:val="28"/>
        </w:rPr>
        <w:t>Научный руководитель</w:t>
      </w:r>
    </w:p>
    <w:p w14:paraId="1E8C8940" w14:textId="46199C28" w:rsidR="00FA4715" w:rsidRPr="00B21149" w:rsidRDefault="00FA4715" w:rsidP="00FA4715">
      <w:pPr>
        <w:rPr>
          <w:color w:val="000000"/>
          <w:szCs w:val="28"/>
        </w:rPr>
      </w:pPr>
      <w:r>
        <w:rPr>
          <w:color w:val="000000"/>
          <w:szCs w:val="28"/>
        </w:rPr>
        <w:t xml:space="preserve">канд. экон. наук, доцент </w:t>
      </w:r>
      <w:r w:rsidRPr="00B21149">
        <w:rPr>
          <w:color w:val="000000"/>
          <w:szCs w:val="28"/>
        </w:rPr>
        <w:t>____</w:t>
      </w:r>
      <w:r>
        <w:rPr>
          <w:color w:val="000000"/>
          <w:szCs w:val="28"/>
        </w:rPr>
        <w:t>_____________________________</w:t>
      </w:r>
      <w:proofErr w:type="spellStart"/>
      <w:r>
        <w:rPr>
          <w:color w:val="000000"/>
          <w:szCs w:val="28"/>
        </w:rPr>
        <w:t>Болик</w:t>
      </w:r>
      <w:proofErr w:type="spellEnd"/>
      <w:r>
        <w:rPr>
          <w:color w:val="000000"/>
          <w:szCs w:val="28"/>
        </w:rPr>
        <w:t xml:space="preserve"> А.В.</w:t>
      </w:r>
      <w:r>
        <w:rPr>
          <w:color w:val="000000"/>
          <w:szCs w:val="28"/>
        </w:rPr>
        <w:t xml:space="preserve"> </w:t>
      </w:r>
    </w:p>
    <w:p w14:paraId="107A20BD" w14:textId="77777777" w:rsidR="00FA4715" w:rsidRDefault="00FA4715" w:rsidP="00FA4715">
      <w:pPr>
        <w:rPr>
          <w:color w:val="000000"/>
          <w:sz w:val="24"/>
          <w:szCs w:val="24"/>
        </w:rPr>
      </w:pPr>
    </w:p>
    <w:p w14:paraId="3846A6E3" w14:textId="77777777" w:rsidR="00FA4715" w:rsidRDefault="00FA4715" w:rsidP="00FA4715">
      <w:pPr>
        <w:rPr>
          <w:color w:val="000000"/>
          <w:szCs w:val="28"/>
        </w:rPr>
      </w:pPr>
      <w:r>
        <w:rPr>
          <w:color w:val="000000"/>
          <w:szCs w:val="28"/>
        </w:rPr>
        <w:t>Нормоконтролер</w:t>
      </w:r>
    </w:p>
    <w:p w14:paraId="097D1D19" w14:textId="56678C47" w:rsidR="00FA4715" w:rsidRPr="00B21149" w:rsidRDefault="00FA4715" w:rsidP="00FA4715">
      <w:pPr>
        <w:rPr>
          <w:color w:val="000000"/>
          <w:szCs w:val="28"/>
        </w:rPr>
      </w:pPr>
      <w:r>
        <w:rPr>
          <w:color w:val="000000"/>
          <w:szCs w:val="28"/>
        </w:rPr>
        <w:t xml:space="preserve">канд. экон. наук, доцент </w:t>
      </w:r>
      <w:r w:rsidRPr="00B21149">
        <w:rPr>
          <w:color w:val="000000"/>
          <w:szCs w:val="28"/>
        </w:rPr>
        <w:t>____</w:t>
      </w:r>
      <w:r>
        <w:rPr>
          <w:color w:val="000000"/>
          <w:szCs w:val="28"/>
        </w:rPr>
        <w:t>_____________________________</w:t>
      </w:r>
      <w:proofErr w:type="spellStart"/>
      <w:r>
        <w:rPr>
          <w:color w:val="000000"/>
          <w:szCs w:val="28"/>
        </w:rPr>
        <w:t>Болик</w:t>
      </w:r>
      <w:proofErr w:type="spellEnd"/>
      <w:r>
        <w:rPr>
          <w:color w:val="000000"/>
          <w:szCs w:val="28"/>
        </w:rPr>
        <w:t xml:space="preserve"> А.В.</w:t>
      </w:r>
      <w:r>
        <w:rPr>
          <w:color w:val="000000"/>
          <w:szCs w:val="28"/>
        </w:rPr>
        <w:t xml:space="preserve"> </w:t>
      </w:r>
    </w:p>
    <w:p w14:paraId="1FD1F843" w14:textId="77777777" w:rsidR="00FA4715" w:rsidRDefault="00FA4715" w:rsidP="00FA4715">
      <w:pPr>
        <w:ind w:left="2832" w:firstLine="708"/>
        <w:rPr>
          <w:color w:val="000000"/>
          <w:sz w:val="24"/>
          <w:szCs w:val="24"/>
        </w:rPr>
      </w:pPr>
      <w:r w:rsidRPr="00504B3F">
        <w:rPr>
          <w:color w:val="000000"/>
          <w:sz w:val="24"/>
          <w:szCs w:val="24"/>
        </w:rPr>
        <w:t xml:space="preserve"> </w:t>
      </w:r>
    </w:p>
    <w:p w14:paraId="552DF44F" w14:textId="77777777" w:rsidR="00FA4715" w:rsidRPr="00504B3F" w:rsidRDefault="00FA4715" w:rsidP="00FA4715">
      <w:pPr>
        <w:ind w:left="2832" w:firstLine="708"/>
        <w:rPr>
          <w:color w:val="000000"/>
          <w:sz w:val="24"/>
          <w:szCs w:val="24"/>
        </w:rPr>
      </w:pPr>
    </w:p>
    <w:p w14:paraId="601D5C95" w14:textId="77777777" w:rsidR="00FA4715" w:rsidRDefault="00FA4715" w:rsidP="00FA4715">
      <w:pPr>
        <w:rPr>
          <w:color w:val="000000"/>
          <w:szCs w:val="28"/>
        </w:rPr>
      </w:pPr>
    </w:p>
    <w:p w14:paraId="4D60B23E" w14:textId="77777777" w:rsidR="00FA4715" w:rsidRDefault="00FA4715" w:rsidP="00FA4715">
      <w:pPr>
        <w:jc w:val="center"/>
        <w:rPr>
          <w:color w:val="000000"/>
          <w:szCs w:val="28"/>
        </w:rPr>
      </w:pPr>
    </w:p>
    <w:p w14:paraId="2E26F3B5" w14:textId="77777777" w:rsidR="00FA4715" w:rsidRDefault="00FA4715" w:rsidP="00FA4715">
      <w:pPr>
        <w:jc w:val="center"/>
        <w:rPr>
          <w:color w:val="000000"/>
          <w:szCs w:val="28"/>
        </w:rPr>
      </w:pPr>
    </w:p>
    <w:p w14:paraId="546CE163" w14:textId="25DF90B2" w:rsidR="00FA4715" w:rsidRDefault="00FA4715" w:rsidP="00FA4715">
      <w:pPr>
        <w:jc w:val="center"/>
        <w:rPr>
          <w:color w:val="000000"/>
          <w:szCs w:val="28"/>
        </w:rPr>
      </w:pPr>
    </w:p>
    <w:p w14:paraId="0CBECBB8" w14:textId="77777777" w:rsidR="00681D16" w:rsidRDefault="00681D16" w:rsidP="00FA4715">
      <w:pPr>
        <w:jc w:val="center"/>
        <w:rPr>
          <w:color w:val="000000"/>
          <w:szCs w:val="28"/>
        </w:rPr>
      </w:pPr>
    </w:p>
    <w:p w14:paraId="5330174E" w14:textId="1E11E5C7" w:rsidR="00FA4715" w:rsidRDefault="00FA4715" w:rsidP="00FA4715">
      <w:pPr>
        <w:jc w:val="center"/>
        <w:rPr>
          <w:color w:val="000000"/>
          <w:szCs w:val="28"/>
        </w:rPr>
      </w:pPr>
      <w:r>
        <w:rPr>
          <w:color w:val="000000"/>
          <w:szCs w:val="28"/>
        </w:rPr>
        <w:t>Краснодар</w:t>
      </w:r>
    </w:p>
    <w:p w14:paraId="37A2EFAB" w14:textId="43ABA4E7" w:rsidR="00FA4715" w:rsidRDefault="00FA4715" w:rsidP="00681D16">
      <w:pPr>
        <w:jc w:val="center"/>
        <w:rPr>
          <w:color w:val="000000"/>
          <w:szCs w:val="28"/>
        </w:rPr>
      </w:pPr>
      <w:r>
        <w:rPr>
          <w:color w:val="000000"/>
          <w:szCs w:val="28"/>
        </w:rPr>
        <w:t>2024</w:t>
      </w:r>
    </w:p>
    <w:sdt>
      <w:sdtPr>
        <w:rPr>
          <w:rFonts w:ascii="Times New Roman" w:eastAsia="Yu Mincho" w:hAnsi="Times New Roman" w:cs="Times New Roman"/>
          <w:color w:val="auto"/>
          <w:sz w:val="28"/>
          <w:szCs w:val="22"/>
          <w:lang w:eastAsia="en-US"/>
        </w:rPr>
        <w:id w:val="-1948533965"/>
        <w:docPartObj>
          <w:docPartGallery w:val="Table of Contents"/>
          <w:docPartUnique/>
        </w:docPartObj>
      </w:sdtPr>
      <w:sdtEndPr>
        <w:rPr>
          <w:b/>
          <w:bCs/>
          <w:szCs w:val="28"/>
        </w:rPr>
      </w:sdtEndPr>
      <w:sdtContent>
        <w:p w14:paraId="3BD55A6A" w14:textId="2D0C8958" w:rsidR="00320EEE" w:rsidRPr="009374B4" w:rsidRDefault="009374B4" w:rsidP="009374B4">
          <w:pPr>
            <w:pStyle w:val="a7"/>
            <w:spacing w:before="0" w:line="360" w:lineRule="auto"/>
            <w:jc w:val="center"/>
            <w:rPr>
              <w:rFonts w:ascii="Times New Roman" w:hAnsi="Times New Roman" w:cs="Times New Roman"/>
              <w:b/>
              <w:bCs/>
              <w:color w:val="0D0D0D" w:themeColor="text1" w:themeTint="F2"/>
              <w:sz w:val="28"/>
              <w:szCs w:val="28"/>
            </w:rPr>
          </w:pPr>
          <w:r w:rsidRPr="009374B4">
            <w:rPr>
              <w:rFonts w:ascii="Times New Roman" w:hAnsi="Times New Roman" w:cs="Times New Roman"/>
              <w:b/>
              <w:bCs/>
              <w:color w:val="0D0D0D" w:themeColor="text1" w:themeTint="F2"/>
              <w:sz w:val="28"/>
              <w:szCs w:val="28"/>
            </w:rPr>
            <w:t>СОДЕРЖАНИЕ</w:t>
          </w:r>
        </w:p>
        <w:p w14:paraId="78258C26" w14:textId="418711B5" w:rsidR="00F634D7" w:rsidRPr="00F634D7" w:rsidRDefault="00320EEE" w:rsidP="00F634D7">
          <w:pPr>
            <w:pStyle w:val="11"/>
            <w:tabs>
              <w:tab w:val="right" w:leader="dot" w:pos="9345"/>
            </w:tabs>
            <w:spacing w:line="360" w:lineRule="auto"/>
            <w:jc w:val="both"/>
            <w:rPr>
              <w:rFonts w:ascii="Times New Roman" w:hAnsi="Times New Roman"/>
              <w:noProof/>
              <w:sz w:val="28"/>
              <w:szCs w:val="28"/>
            </w:rPr>
          </w:pPr>
          <w:r w:rsidRPr="00681D16">
            <w:rPr>
              <w:rFonts w:ascii="Times New Roman" w:hAnsi="Times New Roman"/>
              <w:sz w:val="28"/>
              <w:szCs w:val="28"/>
            </w:rPr>
            <w:fldChar w:fldCharType="begin"/>
          </w:r>
          <w:r w:rsidRPr="00681D16">
            <w:rPr>
              <w:rFonts w:ascii="Times New Roman" w:hAnsi="Times New Roman"/>
              <w:sz w:val="28"/>
              <w:szCs w:val="28"/>
            </w:rPr>
            <w:instrText xml:space="preserve"> TOC \o "1-3" \h \z \u </w:instrText>
          </w:r>
          <w:r w:rsidRPr="00681D16">
            <w:rPr>
              <w:rFonts w:ascii="Times New Roman" w:hAnsi="Times New Roman"/>
              <w:sz w:val="28"/>
              <w:szCs w:val="28"/>
            </w:rPr>
            <w:fldChar w:fldCharType="separate"/>
          </w:r>
          <w:hyperlink w:anchor="_Toc167364545" w:history="1">
            <w:r w:rsidR="00F634D7" w:rsidRPr="00F634D7">
              <w:rPr>
                <w:rStyle w:val="af0"/>
                <w:rFonts w:ascii="Times New Roman" w:hAnsi="Times New Roman"/>
                <w:noProof/>
                <w:sz w:val="28"/>
                <w:szCs w:val="28"/>
              </w:rPr>
              <w:t>ВВЕДЕНИЕ</w:t>
            </w:r>
            <w:r w:rsidR="00F634D7" w:rsidRPr="00F634D7">
              <w:rPr>
                <w:rFonts w:ascii="Times New Roman" w:hAnsi="Times New Roman"/>
                <w:noProof/>
                <w:webHidden/>
                <w:sz w:val="28"/>
                <w:szCs w:val="28"/>
              </w:rPr>
              <w:tab/>
            </w:r>
            <w:r w:rsidR="00F634D7" w:rsidRPr="00F634D7">
              <w:rPr>
                <w:rFonts w:ascii="Times New Roman" w:hAnsi="Times New Roman"/>
                <w:noProof/>
                <w:webHidden/>
                <w:sz w:val="28"/>
                <w:szCs w:val="28"/>
              </w:rPr>
              <w:fldChar w:fldCharType="begin"/>
            </w:r>
            <w:r w:rsidR="00F634D7" w:rsidRPr="00F634D7">
              <w:rPr>
                <w:rFonts w:ascii="Times New Roman" w:hAnsi="Times New Roman"/>
                <w:noProof/>
                <w:webHidden/>
                <w:sz w:val="28"/>
                <w:szCs w:val="28"/>
              </w:rPr>
              <w:instrText xml:space="preserve"> PAGEREF _Toc167364545 \h </w:instrText>
            </w:r>
            <w:r w:rsidR="00F634D7" w:rsidRPr="00F634D7">
              <w:rPr>
                <w:rFonts w:ascii="Times New Roman" w:hAnsi="Times New Roman"/>
                <w:noProof/>
                <w:webHidden/>
                <w:sz w:val="28"/>
                <w:szCs w:val="28"/>
              </w:rPr>
            </w:r>
            <w:r w:rsidR="00F634D7" w:rsidRPr="00F634D7">
              <w:rPr>
                <w:rFonts w:ascii="Times New Roman" w:hAnsi="Times New Roman"/>
                <w:noProof/>
                <w:webHidden/>
                <w:sz w:val="28"/>
                <w:szCs w:val="28"/>
              </w:rPr>
              <w:fldChar w:fldCharType="separate"/>
            </w:r>
            <w:r w:rsidR="00F634D7" w:rsidRPr="00F634D7">
              <w:rPr>
                <w:rFonts w:ascii="Times New Roman" w:hAnsi="Times New Roman"/>
                <w:noProof/>
                <w:webHidden/>
                <w:sz w:val="28"/>
                <w:szCs w:val="28"/>
              </w:rPr>
              <w:t>2</w:t>
            </w:r>
            <w:r w:rsidR="00F634D7" w:rsidRPr="00F634D7">
              <w:rPr>
                <w:rFonts w:ascii="Times New Roman" w:hAnsi="Times New Roman"/>
                <w:noProof/>
                <w:webHidden/>
                <w:sz w:val="28"/>
                <w:szCs w:val="28"/>
              </w:rPr>
              <w:fldChar w:fldCharType="end"/>
            </w:r>
          </w:hyperlink>
        </w:p>
        <w:p w14:paraId="537E8FF4" w14:textId="7A92C8E0" w:rsidR="00F634D7" w:rsidRPr="00F634D7" w:rsidRDefault="00F634D7" w:rsidP="00F634D7">
          <w:pPr>
            <w:pStyle w:val="11"/>
            <w:tabs>
              <w:tab w:val="right" w:leader="dot" w:pos="9345"/>
            </w:tabs>
            <w:spacing w:line="360" w:lineRule="auto"/>
            <w:jc w:val="both"/>
            <w:rPr>
              <w:rFonts w:ascii="Times New Roman" w:hAnsi="Times New Roman"/>
              <w:noProof/>
              <w:sz w:val="28"/>
              <w:szCs w:val="28"/>
            </w:rPr>
          </w:pPr>
          <w:hyperlink w:anchor="_Toc167364546" w:history="1">
            <w:r w:rsidRPr="00F634D7">
              <w:rPr>
                <w:rStyle w:val="af0"/>
                <w:rFonts w:ascii="Times New Roman" w:hAnsi="Times New Roman"/>
                <w:noProof/>
                <w:sz w:val="28"/>
                <w:szCs w:val="28"/>
              </w:rPr>
              <w:t>Глава 1: Теоретические основы рынка капиталов</w:t>
            </w:r>
            <w:r w:rsidRPr="00F634D7">
              <w:rPr>
                <w:rFonts w:ascii="Times New Roman" w:hAnsi="Times New Roman"/>
                <w:noProof/>
                <w:webHidden/>
                <w:sz w:val="28"/>
                <w:szCs w:val="28"/>
              </w:rPr>
              <w:tab/>
            </w:r>
            <w:r w:rsidRPr="00F634D7">
              <w:rPr>
                <w:rFonts w:ascii="Times New Roman" w:hAnsi="Times New Roman"/>
                <w:noProof/>
                <w:webHidden/>
                <w:sz w:val="28"/>
                <w:szCs w:val="28"/>
              </w:rPr>
              <w:fldChar w:fldCharType="begin"/>
            </w:r>
            <w:r w:rsidRPr="00F634D7">
              <w:rPr>
                <w:rFonts w:ascii="Times New Roman" w:hAnsi="Times New Roman"/>
                <w:noProof/>
                <w:webHidden/>
                <w:sz w:val="28"/>
                <w:szCs w:val="28"/>
              </w:rPr>
              <w:instrText xml:space="preserve"> PAGEREF _Toc167364546 \h </w:instrText>
            </w:r>
            <w:r w:rsidRPr="00F634D7">
              <w:rPr>
                <w:rFonts w:ascii="Times New Roman" w:hAnsi="Times New Roman"/>
                <w:noProof/>
                <w:webHidden/>
                <w:sz w:val="28"/>
                <w:szCs w:val="28"/>
              </w:rPr>
            </w:r>
            <w:r w:rsidRPr="00F634D7">
              <w:rPr>
                <w:rFonts w:ascii="Times New Roman" w:hAnsi="Times New Roman"/>
                <w:noProof/>
                <w:webHidden/>
                <w:sz w:val="28"/>
                <w:szCs w:val="28"/>
              </w:rPr>
              <w:fldChar w:fldCharType="separate"/>
            </w:r>
            <w:r w:rsidRPr="00F634D7">
              <w:rPr>
                <w:rFonts w:ascii="Times New Roman" w:hAnsi="Times New Roman"/>
                <w:noProof/>
                <w:webHidden/>
                <w:sz w:val="28"/>
                <w:szCs w:val="28"/>
              </w:rPr>
              <w:t>3</w:t>
            </w:r>
            <w:r w:rsidRPr="00F634D7">
              <w:rPr>
                <w:rFonts w:ascii="Times New Roman" w:hAnsi="Times New Roman"/>
                <w:noProof/>
                <w:webHidden/>
                <w:sz w:val="28"/>
                <w:szCs w:val="28"/>
              </w:rPr>
              <w:fldChar w:fldCharType="end"/>
            </w:r>
          </w:hyperlink>
        </w:p>
        <w:p w14:paraId="3965711D" w14:textId="13E9F1CE" w:rsidR="00F634D7" w:rsidRPr="00F634D7" w:rsidRDefault="00F634D7" w:rsidP="00F634D7">
          <w:pPr>
            <w:pStyle w:val="21"/>
            <w:tabs>
              <w:tab w:val="left" w:pos="880"/>
            </w:tabs>
            <w:spacing w:line="360" w:lineRule="auto"/>
            <w:jc w:val="both"/>
            <w:rPr>
              <w:rFonts w:ascii="Times New Roman" w:hAnsi="Times New Roman"/>
              <w:b w:val="0"/>
              <w:bCs w:val="0"/>
              <w:color w:val="auto"/>
              <w:sz w:val="28"/>
              <w:szCs w:val="28"/>
            </w:rPr>
          </w:pPr>
          <w:hyperlink w:anchor="_Toc167364547" w:history="1">
            <w:r w:rsidRPr="00F634D7">
              <w:rPr>
                <w:rStyle w:val="af0"/>
                <w:rFonts w:ascii="Times New Roman" w:hAnsi="Times New Roman"/>
                <w:b w:val="0"/>
                <w:bCs w:val="0"/>
                <w:sz w:val="28"/>
                <w:szCs w:val="28"/>
              </w:rPr>
              <w:t>1.1</w:t>
            </w:r>
            <w:r w:rsidRPr="00F634D7">
              <w:rPr>
                <w:rFonts w:ascii="Times New Roman" w:hAnsi="Times New Roman"/>
                <w:b w:val="0"/>
                <w:bCs w:val="0"/>
                <w:color w:val="auto"/>
                <w:sz w:val="28"/>
                <w:szCs w:val="28"/>
              </w:rPr>
              <w:tab/>
            </w:r>
            <w:r w:rsidRPr="00F634D7">
              <w:rPr>
                <w:rStyle w:val="af0"/>
                <w:rFonts w:ascii="Times New Roman" w:hAnsi="Times New Roman"/>
                <w:b w:val="0"/>
                <w:bCs w:val="0"/>
                <w:sz w:val="28"/>
                <w:szCs w:val="28"/>
              </w:rPr>
              <w:t>Понятие рынка капиталов</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_Toc167364547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3</w:t>
            </w:r>
            <w:r w:rsidRPr="00F634D7">
              <w:rPr>
                <w:rFonts w:ascii="Times New Roman" w:hAnsi="Times New Roman"/>
                <w:b w:val="0"/>
                <w:bCs w:val="0"/>
                <w:webHidden/>
                <w:sz w:val="28"/>
                <w:szCs w:val="28"/>
              </w:rPr>
              <w:fldChar w:fldCharType="end"/>
            </w:r>
          </w:hyperlink>
        </w:p>
        <w:p w14:paraId="03B1277A" w14:textId="0C2EFB90" w:rsidR="00F634D7" w:rsidRPr="00F634D7" w:rsidRDefault="00F634D7" w:rsidP="00F634D7">
          <w:pPr>
            <w:pStyle w:val="21"/>
            <w:tabs>
              <w:tab w:val="left" w:pos="880"/>
            </w:tabs>
            <w:spacing w:line="360" w:lineRule="auto"/>
            <w:jc w:val="both"/>
            <w:rPr>
              <w:rFonts w:ascii="Times New Roman" w:hAnsi="Times New Roman"/>
              <w:b w:val="0"/>
              <w:bCs w:val="0"/>
              <w:color w:val="auto"/>
              <w:sz w:val="28"/>
              <w:szCs w:val="28"/>
            </w:rPr>
          </w:pPr>
          <w:hyperlink w:anchor="_Toc167364548" w:history="1">
            <w:r w:rsidRPr="00F634D7">
              <w:rPr>
                <w:rStyle w:val="af0"/>
                <w:rFonts w:ascii="Times New Roman" w:hAnsi="Times New Roman"/>
                <w:b w:val="0"/>
                <w:bCs w:val="0"/>
                <w:sz w:val="28"/>
                <w:szCs w:val="28"/>
              </w:rPr>
              <w:t>1.2</w:t>
            </w:r>
            <w:r w:rsidRPr="00F634D7">
              <w:rPr>
                <w:rFonts w:ascii="Times New Roman" w:hAnsi="Times New Roman"/>
                <w:b w:val="0"/>
                <w:bCs w:val="0"/>
                <w:color w:val="auto"/>
                <w:sz w:val="28"/>
                <w:szCs w:val="28"/>
              </w:rPr>
              <w:tab/>
            </w:r>
            <w:r w:rsidRPr="00F634D7">
              <w:rPr>
                <w:rStyle w:val="af0"/>
                <w:rFonts w:ascii="Times New Roman" w:hAnsi="Times New Roman"/>
                <w:b w:val="0"/>
                <w:bCs w:val="0"/>
                <w:sz w:val="28"/>
                <w:szCs w:val="28"/>
              </w:rPr>
              <w:t>Роли и функции рынка капиталов</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_Toc167364548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5</w:t>
            </w:r>
            <w:r w:rsidRPr="00F634D7">
              <w:rPr>
                <w:rFonts w:ascii="Times New Roman" w:hAnsi="Times New Roman"/>
                <w:b w:val="0"/>
                <w:bCs w:val="0"/>
                <w:webHidden/>
                <w:sz w:val="28"/>
                <w:szCs w:val="28"/>
              </w:rPr>
              <w:fldChar w:fldCharType="end"/>
            </w:r>
          </w:hyperlink>
        </w:p>
        <w:p w14:paraId="3E4420CD" w14:textId="6FE3DFFD" w:rsidR="00F634D7" w:rsidRPr="00F634D7" w:rsidRDefault="00F634D7" w:rsidP="00F634D7">
          <w:pPr>
            <w:pStyle w:val="21"/>
            <w:tabs>
              <w:tab w:val="left" w:pos="880"/>
            </w:tabs>
            <w:spacing w:line="360" w:lineRule="auto"/>
            <w:jc w:val="both"/>
            <w:rPr>
              <w:rFonts w:ascii="Times New Roman" w:hAnsi="Times New Roman"/>
              <w:b w:val="0"/>
              <w:bCs w:val="0"/>
              <w:color w:val="auto"/>
              <w:sz w:val="28"/>
              <w:szCs w:val="28"/>
            </w:rPr>
          </w:pPr>
          <w:hyperlink w:anchor="_Toc167364549" w:history="1">
            <w:r w:rsidRPr="00F634D7">
              <w:rPr>
                <w:rStyle w:val="af0"/>
                <w:rFonts w:ascii="Times New Roman" w:hAnsi="Times New Roman"/>
                <w:b w:val="0"/>
                <w:bCs w:val="0"/>
                <w:sz w:val="28"/>
                <w:szCs w:val="28"/>
              </w:rPr>
              <w:t>1.3</w:t>
            </w:r>
            <w:r w:rsidRPr="00F634D7">
              <w:rPr>
                <w:rFonts w:ascii="Times New Roman" w:hAnsi="Times New Roman"/>
                <w:b w:val="0"/>
                <w:bCs w:val="0"/>
                <w:color w:val="auto"/>
                <w:sz w:val="28"/>
                <w:szCs w:val="28"/>
              </w:rPr>
              <w:tab/>
            </w:r>
            <w:r w:rsidRPr="00F634D7">
              <w:rPr>
                <w:rStyle w:val="af0"/>
                <w:rFonts w:ascii="Times New Roman" w:hAnsi="Times New Roman"/>
                <w:b w:val="0"/>
                <w:bCs w:val="0"/>
                <w:sz w:val="28"/>
                <w:szCs w:val="28"/>
              </w:rPr>
              <w:t>Основные инструменты рынка капиталов</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_Toc167364549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6</w:t>
            </w:r>
            <w:r w:rsidRPr="00F634D7">
              <w:rPr>
                <w:rFonts w:ascii="Times New Roman" w:hAnsi="Times New Roman"/>
                <w:b w:val="0"/>
                <w:bCs w:val="0"/>
                <w:webHidden/>
                <w:sz w:val="28"/>
                <w:szCs w:val="28"/>
              </w:rPr>
              <w:fldChar w:fldCharType="end"/>
            </w:r>
          </w:hyperlink>
        </w:p>
        <w:p w14:paraId="56AB3C20" w14:textId="4B786F68" w:rsidR="00F634D7" w:rsidRPr="00F634D7" w:rsidRDefault="00F634D7" w:rsidP="00F634D7">
          <w:pPr>
            <w:pStyle w:val="11"/>
            <w:tabs>
              <w:tab w:val="right" w:leader="dot" w:pos="9345"/>
            </w:tabs>
            <w:spacing w:line="360" w:lineRule="auto"/>
            <w:jc w:val="both"/>
            <w:rPr>
              <w:rFonts w:ascii="Times New Roman" w:hAnsi="Times New Roman"/>
              <w:noProof/>
              <w:sz w:val="28"/>
              <w:szCs w:val="28"/>
            </w:rPr>
          </w:pPr>
          <w:hyperlink w:anchor="_Toc167364550" w:history="1">
            <w:r w:rsidRPr="00F634D7">
              <w:rPr>
                <w:rStyle w:val="af0"/>
                <w:rFonts w:ascii="Times New Roman" w:hAnsi="Times New Roman"/>
                <w:noProof/>
                <w:sz w:val="28"/>
                <w:szCs w:val="28"/>
              </w:rPr>
              <w:t>Глава 2: Фондовая биржа: участники, механизмы и торговля</w:t>
            </w:r>
            <w:r w:rsidRPr="00F634D7">
              <w:rPr>
                <w:rFonts w:ascii="Times New Roman" w:hAnsi="Times New Roman"/>
                <w:noProof/>
                <w:webHidden/>
                <w:sz w:val="28"/>
                <w:szCs w:val="28"/>
              </w:rPr>
              <w:tab/>
            </w:r>
            <w:r w:rsidRPr="00F634D7">
              <w:rPr>
                <w:rFonts w:ascii="Times New Roman" w:hAnsi="Times New Roman"/>
                <w:noProof/>
                <w:webHidden/>
                <w:sz w:val="28"/>
                <w:szCs w:val="28"/>
              </w:rPr>
              <w:fldChar w:fldCharType="begin"/>
            </w:r>
            <w:r w:rsidRPr="00F634D7">
              <w:rPr>
                <w:rFonts w:ascii="Times New Roman" w:hAnsi="Times New Roman"/>
                <w:noProof/>
                <w:webHidden/>
                <w:sz w:val="28"/>
                <w:szCs w:val="28"/>
              </w:rPr>
              <w:instrText xml:space="preserve"> PAGEREF _Toc167364550 \h </w:instrText>
            </w:r>
            <w:r w:rsidRPr="00F634D7">
              <w:rPr>
                <w:rFonts w:ascii="Times New Roman" w:hAnsi="Times New Roman"/>
                <w:noProof/>
                <w:webHidden/>
                <w:sz w:val="28"/>
                <w:szCs w:val="28"/>
              </w:rPr>
            </w:r>
            <w:r w:rsidRPr="00F634D7">
              <w:rPr>
                <w:rFonts w:ascii="Times New Roman" w:hAnsi="Times New Roman"/>
                <w:noProof/>
                <w:webHidden/>
                <w:sz w:val="28"/>
                <w:szCs w:val="28"/>
              </w:rPr>
              <w:fldChar w:fldCharType="separate"/>
            </w:r>
            <w:r w:rsidRPr="00F634D7">
              <w:rPr>
                <w:rFonts w:ascii="Times New Roman" w:hAnsi="Times New Roman"/>
                <w:noProof/>
                <w:webHidden/>
                <w:sz w:val="28"/>
                <w:szCs w:val="28"/>
              </w:rPr>
              <w:t>8</w:t>
            </w:r>
            <w:r w:rsidRPr="00F634D7">
              <w:rPr>
                <w:rFonts w:ascii="Times New Roman" w:hAnsi="Times New Roman"/>
                <w:noProof/>
                <w:webHidden/>
                <w:sz w:val="28"/>
                <w:szCs w:val="28"/>
              </w:rPr>
              <w:fldChar w:fldCharType="end"/>
            </w:r>
          </w:hyperlink>
        </w:p>
        <w:p w14:paraId="022E87CC" w14:textId="0DB24730"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1" w:history="1">
            <w:r w:rsidRPr="00F634D7">
              <w:rPr>
                <w:rStyle w:val="af0"/>
                <w:rFonts w:ascii="Times New Roman" w:hAnsi="Times New Roman"/>
                <w:b w:val="0"/>
                <w:bCs w:val="0"/>
                <w:sz w:val="28"/>
                <w:szCs w:val="28"/>
              </w:rPr>
              <w:t>2.1 Фондовая биржа: участники, механизмы, функции</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_Toc167364551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8</w:t>
            </w:r>
            <w:r w:rsidRPr="00F634D7">
              <w:rPr>
                <w:rFonts w:ascii="Times New Roman" w:hAnsi="Times New Roman"/>
                <w:b w:val="0"/>
                <w:bCs w:val="0"/>
                <w:webHidden/>
                <w:sz w:val="28"/>
                <w:szCs w:val="28"/>
              </w:rPr>
              <w:fldChar w:fldCharType="end"/>
            </w:r>
          </w:hyperlink>
        </w:p>
        <w:p w14:paraId="4E1C4D5D" w14:textId="77770E7F"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2" w:history="1">
            <w:r w:rsidRPr="00F634D7">
              <w:rPr>
                <w:rStyle w:val="af0"/>
                <w:rFonts w:ascii="Times New Roman" w:hAnsi="Times New Roman"/>
                <w:b w:val="0"/>
                <w:bCs w:val="0"/>
                <w:sz w:val="28"/>
                <w:szCs w:val="28"/>
              </w:rPr>
              <w:t>2.2 Технологические аспекты торговли:</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_Toc167364552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11</w:t>
            </w:r>
            <w:r w:rsidRPr="00F634D7">
              <w:rPr>
                <w:rFonts w:ascii="Times New Roman" w:hAnsi="Times New Roman"/>
                <w:b w:val="0"/>
                <w:bCs w:val="0"/>
                <w:webHidden/>
                <w:sz w:val="28"/>
                <w:szCs w:val="28"/>
              </w:rPr>
              <w:fldChar w:fldCharType="end"/>
            </w:r>
          </w:hyperlink>
        </w:p>
        <w:p w14:paraId="2ED0C1BB" w14:textId="32A3A57F"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3" w:history="1">
            <w:r w:rsidRPr="00F634D7">
              <w:rPr>
                <w:rStyle w:val="af0"/>
                <w:rFonts w:ascii="Times New Roman" w:hAnsi="Times New Roman"/>
                <w:b w:val="0"/>
                <w:bCs w:val="0"/>
                <w:sz w:val="28"/>
                <w:szCs w:val="28"/>
              </w:rPr>
              <w:t>2.3 Листинг и делистинг ценных бумаг:</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_Toc167364553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12</w:t>
            </w:r>
            <w:r w:rsidRPr="00F634D7">
              <w:rPr>
                <w:rFonts w:ascii="Times New Roman" w:hAnsi="Times New Roman"/>
                <w:b w:val="0"/>
                <w:bCs w:val="0"/>
                <w:webHidden/>
                <w:sz w:val="28"/>
                <w:szCs w:val="28"/>
              </w:rPr>
              <w:fldChar w:fldCharType="end"/>
            </w:r>
          </w:hyperlink>
        </w:p>
        <w:p w14:paraId="19A4DE5B" w14:textId="3149E1BE"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4" w:history="1">
            <w:r w:rsidRPr="00F634D7">
              <w:rPr>
                <w:rStyle w:val="af0"/>
                <w:rFonts w:ascii="Times New Roman" w:hAnsi="Times New Roman"/>
                <w:b w:val="0"/>
                <w:bCs w:val="0"/>
                <w:sz w:val="28"/>
                <w:szCs w:val="28"/>
              </w:rPr>
              <w:t>2.4 Вклад брокеров и дилеров на фондовой бирже:</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_Toc167364554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13</w:t>
            </w:r>
            <w:r w:rsidRPr="00F634D7">
              <w:rPr>
                <w:rFonts w:ascii="Times New Roman" w:hAnsi="Times New Roman"/>
                <w:b w:val="0"/>
                <w:bCs w:val="0"/>
                <w:webHidden/>
                <w:sz w:val="28"/>
                <w:szCs w:val="28"/>
              </w:rPr>
              <w:fldChar w:fldCharType="end"/>
            </w:r>
          </w:hyperlink>
        </w:p>
        <w:p w14:paraId="64F2FE1B" w14:textId="1AF2D34D" w:rsidR="00F634D7" w:rsidRPr="00F634D7" w:rsidRDefault="00F634D7" w:rsidP="00F634D7">
          <w:pPr>
            <w:pStyle w:val="11"/>
            <w:tabs>
              <w:tab w:val="right" w:leader="dot" w:pos="9345"/>
            </w:tabs>
            <w:spacing w:line="360" w:lineRule="auto"/>
            <w:jc w:val="both"/>
            <w:rPr>
              <w:rFonts w:ascii="Times New Roman" w:hAnsi="Times New Roman"/>
              <w:noProof/>
              <w:sz w:val="28"/>
              <w:szCs w:val="28"/>
            </w:rPr>
          </w:pPr>
          <w:hyperlink w:anchor="_Toc167364555" w:history="1">
            <w:r w:rsidRPr="00F634D7">
              <w:rPr>
                <w:rStyle w:val="af0"/>
                <w:rFonts w:ascii="Times New Roman" w:hAnsi="Times New Roman"/>
                <w:noProof/>
                <w:sz w:val="28"/>
                <w:szCs w:val="28"/>
              </w:rPr>
              <w:t>Глава 3: Воздействие факторов на рынок капиталов и его перспективы</w:t>
            </w:r>
            <w:r w:rsidRPr="00F634D7">
              <w:rPr>
                <w:rFonts w:ascii="Times New Roman" w:hAnsi="Times New Roman"/>
                <w:noProof/>
                <w:webHidden/>
                <w:sz w:val="28"/>
                <w:szCs w:val="28"/>
              </w:rPr>
              <w:tab/>
            </w:r>
            <w:r w:rsidRPr="00F634D7">
              <w:rPr>
                <w:rFonts w:ascii="Times New Roman" w:hAnsi="Times New Roman"/>
                <w:noProof/>
                <w:webHidden/>
                <w:sz w:val="28"/>
                <w:szCs w:val="28"/>
              </w:rPr>
              <w:fldChar w:fldCharType="begin"/>
            </w:r>
            <w:r w:rsidRPr="00F634D7">
              <w:rPr>
                <w:rFonts w:ascii="Times New Roman" w:hAnsi="Times New Roman"/>
                <w:noProof/>
                <w:webHidden/>
                <w:sz w:val="28"/>
                <w:szCs w:val="28"/>
              </w:rPr>
              <w:instrText xml:space="preserve"> PAGEREF _Toc167364555 \h </w:instrText>
            </w:r>
            <w:r w:rsidRPr="00F634D7">
              <w:rPr>
                <w:rFonts w:ascii="Times New Roman" w:hAnsi="Times New Roman"/>
                <w:noProof/>
                <w:webHidden/>
                <w:sz w:val="28"/>
                <w:szCs w:val="28"/>
              </w:rPr>
            </w:r>
            <w:r w:rsidRPr="00F634D7">
              <w:rPr>
                <w:rFonts w:ascii="Times New Roman" w:hAnsi="Times New Roman"/>
                <w:noProof/>
                <w:webHidden/>
                <w:sz w:val="28"/>
                <w:szCs w:val="28"/>
              </w:rPr>
              <w:fldChar w:fldCharType="separate"/>
            </w:r>
            <w:r w:rsidRPr="00F634D7">
              <w:rPr>
                <w:rFonts w:ascii="Times New Roman" w:hAnsi="Times New Roman"/>
                <w:noProof/>
                <w:webHidden/>
                <w:sz w:val="28"/>
                <w:szCs w:val="28"/>
              </w:rPr>
              <w:t>14</w:t>
            </w:r>
            <w:r w:rsidRPr="00F634D7">
              <w:rPr>
                <w:rFonts w:ascii="Times New Roman" w:hAnsi="Times New Roman"/>
                <w:noProof/>
                <w:webHidden/>
                <w:sz w:val="28"/>
                <w:szCs w:val="28"/>
              </w:rPr>
              <w:fldChar w:fldCharType="end"/>
            </w:r>
          </w:hyperlink>
        </w:p>
        <w:p w14:paraId="590B42B9" w14:textId="61AD0E97"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6" w:history="1">
            <w:r w:rsidRPr="00F634D7">
              <w:rPr>
                <w:rStyle w:val="af0"/>
                <w:rFonts w:ascii="Times New Roman" w:hAnsi="Times New Roman"/>
                <w:b w:val="0"/>
                <w:bCs w:val="0"/>
                <w:sz w:val="28"/>
                <w:szCs w:val="28"/>
              </w:rPr>
              <w:t>3.1 Экономические и политические факторы:</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_Toc167364556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14</w:t>
            </w:r>
            <w:r w:rsidRPr="00F634D7">
              <w:rPr>
                <w:rFonts w:ascii="Times New Roman" w:hAnsi="Times New Roman"/>
                <w:b w:val="0"/>
                <w:bCs w:val="0"/>
                <w:webHidden/>
                <w:sz w:val="28"/>
                <w:szCs w:val="28"/>
              </w:rPr>
              <w:fldChar w:fldCharType="end"/>
            </w:r>
          </w:hyperlink>
        </w:p>
        <w:p w14:paraId="200BA925" w14:textId="1580CAB3"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7" w:history="1">
            <w:r w:rsidRPr="00F634D7">
              <w:rPr>
                <w:rStyle w:val="af0"/>
                <w:rFonts w:ascii="Times New Roman" w:hAnsi="Times New Roman"/>
                <w:b w:val="0"/>
                <w:bCs w:val="0"/>
                <w:sz w:val="28"/>
                <w:szCs w:val="28"/>
              </w:rPr>
              <w:t>3.3 Роль государства в регулировании и защите прав инвесторов</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_Toc167364557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15</w:t>
            </w:r>
            <w:r w:rsidRPr="00F634D7">
              <w:rPr>
                <w:rFonts w:ascii="Times New Roman" w:hAnsi="Times New Roman"/>
                <w:b w:val="0"/>
                <w:bCs w:val="0"/>
                <w:webHidden/>
                <w:sz w:val="28"/>
                <w:szCs w:val="28"/>
              </w:rPr>
              <w:fldChar w:fldCharType="end"/>
            </w:r>
          </w:hyperlink>
        </w:p>
        <w:p w14:paraId="7A64C688" w14:textId="75374D0C"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8" w:history="1">
            <w:r w:rsidRPr="00F634D7">
              <w:rPr>
                <w:rStyle w:val="af0"/>
                <w:rFonts w:ascii="Times New Roman" w:hAnsi="Times New Roman"/>
                <w:b w:val="0"/>
                <w:bCs w:val="0"/>
                <w:sz w:val="28"/>
                <w:szCs w:val="28"/>
              </w:rPr>
              <w:t>3.4 Прогнозы развития фондовой биржи и влияние новых технологий</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_Toc167364558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17</w:t>
            </w:r>
            <w:r w:rsidRPr="00F634D7">
              <w:rPr>
                <w:rFonts w:ascii="Times New Roman" w:hAnsi="Times New Roman"/>
                <w:b w:val="0"/>
                <w:bCs w:val="0"/>
                <w:webHidden/>
                <w:sz w:val="28"/>
                <w:szCs w:val="28"/>
              </w:rPr>
              <w:fldChar w:fldCharType="end"/>
            </w:r>
          </w:hyperlink>
        </w:p>
        <w:p w14:paraId="0721444C" w14:textId="02953EFB" w:rsidR="00F634D7" w:rsidRPr="00F634D7" w:rsidRDefault="00F634D7" w:rsidP="00F634D7">
          <w:pPr>
            <w:pStyle w:val="21"/>
            <w:spacing w:line="360" w:lineRule="auto"/>
            <w:jc w:val="both"/>
            <w:rPr>
              <w:rFonts w:ascii="Times New Roman" w:hAnsi="Times New Roman"/>
              <w:b w:val="0"/>
              <w:bCs w:val="0"/>
              <w:color w:val="auto"/>
              <w:sz w:val="28"/>
              <w:szCs w:val="28"/>
            </w:rPr>
          </w:pPr>
          <w:hyperlink w:anchor="_Toc167364559" w:history="1">
            <w:r w:rsidRPr="00F634D7">
              <w:rPr>
                <w:rStyle w:val="af0"/>
                <w:rFonts w:ascii="Times New Roman" w:hAnsi="Times New Roman"/>
                <w:b w:val="0"/>
                <w:bCs w:val="0"/>
                <w:sz w:val="28"/>
                <w:szCs w:val="28"/>
              </w:rPr>
              <w:t>3.5 Риски на рынке капиталов и способы их минимизации</w:t>
            </w:r>
            <w:r w:rsidRPr="00F634D7">
              <w:rPr>
                <w:rFonts w:ascii="Times New Roman" w:hAnsi="Times New Roman"/>
                <w:b w:val="0"/>
                <w:bCs w:val="0"/>
                <w:webHidden/>
                <w:sz w:val="28"/>
                <w:szCs w:val="28"/>
              </w:rPr>
              <w:tab/>
            </w:r>
            <w:r w:rsidRPr="00F634D7">
              <w:rPr>
                <w:rFonts w:ascii="Times New Roman" w:hAnsi="Times New Roman"/>
                <w:b w:val="0"/>
                <w:bCs w:val="0"/>
                <w:webHidden/>
                <w:sz w:val="28"/>
                <w:szCs w:val="28"/>
              </w:rPr>
              <w:fldChar w:fldCharType="begin"/>
            </w:r>
            <w:r w:rsidRPr="00F634D7">
              <w:rPr>
                <w:rFonts w:ascii="Times New Roman" w:hAnsi="Times New Roman"/>
                <w:b w:val="0"/>
                <w:bCs w:val="0"/>
                <w:webHidden/>
                <w:sz w:val="28"/>
                <w:szCs w:val="28"/>
              </w:rPr>
              <w:instrText xml:space="preserve"> PAGEREF _Toc167364559 \h </w:instrText>
            </w:r>
            <w:r w:rsidRPr="00F634D7">
              <w:rPr>
                <w:rFonts w:ascii="Times New Roman" w:hAnsi="Times New Roman"/>
                <w:b w:val="0"/>
                <w:bCs w:val="0"/>
                <w:webHidden/>
                <w:sz w:val="28"/>
                <w:szCs w:val="28"/>
              </w:rPr>
            </w:r>
            <w:r w:rsidRPr="00F634D7">
              <w:rPr>
                <w:rFonts w:ascii="Times New Roman" w:hAnsi="Times New Roman"/>
                <w:b w:val="0"/>
                <w:bCs w:val="0"/>
                <w:webHidden/>
                <w:sz w:val="28"/>
                <w:szCs w:val="28"/>
              </w:rPr>
              <w:fldChar w:fldCharType="separate"/>
            </w:r>
            <w:r w:rsidRPr="00F634D7">
              <w:rPr>
                <w:rFonts w:ascii="Times New Roman" w:hAnsi="Times New Roman"/>
                <w:b w:val="0"/>
                <w:bCs w:val="0"/>
                <w:webHidden/>
                <w:sz w:val="28"/>
                <w:szCs w:val="28"/>
              </w:rPr>
              <w:t>18</w:t>
            </w:r>
            <w:r w:rsidRPr="00F634D7">
              <w:rPr>
                <w:rFonts w:ascii="Times New Roman" w:hAnsi="Times New Roman"/>
                <w:b w:val="0"/>
                <w:bCs w:val="0"/>
                <w:webHidden/>
                <w:sz w:val="28"/>
                <w:szCs w:val="28"/>
              </w:rPr>
              <w:fldChar w:fldCharType="end"/>
            </w:r>
          </w:hyperlink>
        </w:p>
        <w:p w14:paraId="2245D8E0" w14:textId="58BB197C" w:rsidR="00F634D7" w:rsidRPr="00F634D7" w:rsidRDefault="00F634D7" w:rsidP="00F634D7">
          <w:pPr>
            <w:pStyle w:val="11"/>
            <w:tabs>
              <w:tab w:val="right" w:leader="dot" w:pos="9345"/>
            </w:tabs>
            <w:spacing w:line="360" w:lineRule="auto"/>
            <w:jc w:val="both"/>
            <w:rPr>
              <w:rFonts w:ascii="Times New Roman" w:hAnsi="Times New Roman"/>
              <w:noProof/>
              <w:sz w:val="28"/>
              <w:szCs w:val="28"/>
            </w:rPr>
          </w:pPr>
          <w:hyperlink w:anchor="_Toc167364560" w:history="1">
            <w:r w:rsidRPr="00F634D7">
              <w:rPr>
                <w:rStyle w:val="af0"/>
                <w:rFonts w:ascii="Times New Roman" w:hAnsi="Times New Roman"/>
                <w:noProof/>
                <w:sz w:val="28"/>
                <w:szCs w:val="28"/>
              </w:rPr>
              <w:t>ЗАКЛЮЧЕНИЕ</w:t>
            </w:r>
            <w:r w:rsidRPr="00F634D7">
              <w:rPr>
                <w:rFonts w:ascii="Times New Roman" w:hAnsi="Times New Roman"/>
                <w:noProof/>
                <w:webHidden/>
                <w:sz w:val="28"/>
                <w:szCs w:val="28"/>
              </w:rPr>
              <w:tab/>
            </w:r>
            <w:r w:rsidRPr="00F634D7">
              <w:rPr>
                <w:rFonts w:ascii="Times New Roman" w:hAnsi="Times New Roman"/>
                <w:noProof/>
                <w:webHidden/>
                <w:sz w:val="28"/>
                <w:szCs w:val="28"/>
              </w:rPr>
              <w:fldChar w:fldCharType="begin"/>
            </w:r>
            <w:r w:rsidRPr="00F634D7">
              <w:rPr>
                <w:rFonts w:ascii="Times New Roman" w:hAnsi="Times New Roman"/>
                <w:noProof/>
                <w:webHidden/>
                <w:sz w:val="28"/>
                <w:szCs w:val="28"/>
              </w:rPr>
              <w:instrText xml:space="preserve"> PAGEREF _Toc167364560 \h </w:instrText>
            </w:r>
            <w:r w:rsidRPr="00F634D7">
              <w:rPr>
                <w:rFonts w:ascii="Times New Roman" w:hAnsi="Times New Roman"/>
                <w:noProof/>
                <w:webHidden/>
                <w:sz w:val="28"/>
                <w:szCs w:val="28"/>
              </w:rPr>
            </w:r>
            <w:r w:rsidRPr="00F634D7">
              <w:rPr>
                <w:rFonts w:ascii="Times New Roman" w:hAnsi="Times New Roman"/>
                <w:noProof/>
                <w:webHidden/>
                <w:sz w:val="28"/>
                <w:szCs w:val="28"/>
              </w:rPr>
              <w:fldChar w:fldCharType="separate"/>
            </w:r>
            <w:r w:rsidRPr="00F634D7">
              <w:rPr>
                <w:rFonts w:ascii="Times New Roman" w:hAnsi="Times New Roman"/>
                <w:noProof/>
                <w:webHidden/>
                <w:sz w:val="28"/>
                <w:szCs w:val="28"/>
              </w:rPr>
              <w:t>21</w:t>
            </w:r>
            <w:r w:rsidRPr="00F634D7">
              <w:rPr>
                <w:rFonts w:ascii="Times New Roman" w:hAnsi="Times New Roman"/>
                <w:noProof/>
                <w:webHidden/>
                <w:sz w:val="28"/>
                <w:szCs w:val="28"/>
              </w:rPr>
              <w:fldChar w:fldCharType="end"/>
            </w:r>
          </w:hyperlink>
        </w:p>
        <w:p w14:paraId="6C9DC4DE" w14:textId="31D25C3D" w:rsidR="00F634D7" w:rsidRPr="00F634D7" w:rsidRDefault="00F634D7" w:rsidP="00F634D7">
          <w:pPr>
            <w:pStyle w:val="11"/>
            <w:tabs>
              <w:tab w:val="right" w:leader="dot" w:pos="9345"/>
            </w:tabs>
            <w:spacing w:line="360" w:lineRule="auto"/>
            <w:jc w:val="both"/>
            <w:rPr>
              <w:rFonts w:ascii="Times New Roman" w:hAnsi="Times New Roman"/>
              <w:noProof/>
              <w:sz w:val="28"/>
              <w:szCs w:val="28"/>
            </w:rPr>
          </w:pPr>
          <w:hyperlink w:anchor="_Toc167364561" w:history="1">
            <w:r w:rsidRPr="00F634D7">
              <w:rPr>
                <w:rStyle w:val="af0"/>
                <w:rFonts w:ascii="Times New Roman" w:hAnsi="Times New Roman"/>
                <w:noProof/>
                <w:sz w:val="28"/>
                <w:szCs w:val="28"/>
              </w:rPr>
              <w:t>Список литературы</w:t>
            </w:r>
            <w:r w:rsidRPr="00F634D7">
              <w:rPr>
                <w:rFonts w:ascii="Times New Roman" w:hAnsi="Times New Roman"/>
                <w:noProof/>
                <w:webHidden/>
                <w:sz w:val="28"/>
                <w:szCs w:val="28"/>
              </w:rPr>
              <w:tab/>
            </w:r>
            <w:r w:rsidRPr="00F634D7">
              <w:rPr>
                <w:rFonts w:ascii="Times New Roman" w:hAnsi="Times New Roman"/>
                <w:noProof/>
                <w:webHidden/>
                <w:sz w:val="28"/>
                <w:szCs w:val="28"/>
              </w:rPr>
              <w:fldChar w:fldCharType="begin"/>
            </w:r>
            <w:r w:rsidRPr="00F634D7">
              <w:rPr>
                <w:rFonts w:ascii="Times New Roman" w:hAnsi="Times New Roman"/>
                <w:noProof/>
                <w:webHidden/>
                <w:sz w:val="28"/>
                <w:szCs w:val="28"/>
              </w:rPr>
              <w:instrText xml:space="preserve"> PAGEREF _Toc167364561 \h </w:instrText>
            </w:r>
            <w:r w:rsidRPr="00F634D7">
              <w:rPr>
                <w:rFonts w:ascii="Times New Roman" w:hAnsi="Times New Roman"/>
                <w:noProof/>
                <w:webHidden/>
                <w:sz w:val="28"/>
                <w:szCs w:val="28"/>
              </w:rPr>
            </w:r>
            <w:r w:rsidRPr="00F634D7">
              <w:rPr>
                <w:rFonts w:ascii="Times New Roman" w:hAnsi="Times New Roman"/>
                <w:noProof/>
                <w:webHidden/>
                <w:sz w:val="28"/>
                <w:szCs w:val="28"/>
              </w:rPr>
              <w:fldChar w:fldCharType="separate"/>
            </w:r>
            <w:r w:rsidRPr="00F634D7">
              <w:rPr>
                <w:rFonts w:ascii="Times New Roman" w:hAnsi="Times New Roman"/>
                <w:noProof/>
                <w:webHidden/>
                <w:sz w:val="28"/>
                <w:szCs w:val="28"/>
              </w:rPr>
              <w:t>22</w:t>
            </w:r>
            <w:r w:rsidRPr="00F634D7">
              <w:rPr>
                <w:rFonts w:ascii="Times New Roman" w:hAnsi="Times New Roman"/>
                <w:noProof/>
                <w:webHidden/>
                <w:sz w:val="28"/>
                <w:szCs w:val="28"/>
              </w:rPr>
              <w:fldChar w:fldCharType="end"/>
            </w:r>
          </w:hyperlink>
        </w:p>
        <w:p w14:paraId="02FA697B" w14:textId="7B965B07" w:rsidR="00320EEE" w:rsidRPr="00681D16" w:rsidRDefault="00320EEE" w:rsidP="00681D16">
          <w:pPr>
            <w:spacing w:line="360" w:lineRule="auto"/>
            <w:rPr>
              <w:szCs w:val="28"/>
            </w:rPr>
          </w:pPr>
          <w:r w:rsidRPr="00681D16">
            <w:rPr>
              <w:szCs w:val="28"/>
            </w:rPr>
            <w:fldChar w:fldCharType="end"/>
          </w:r>
        </w:p>
      </w:sdtContent>
    </w:sdt>
    <w:p w14:paraId="09BB332E" w14:textId="405A2AF2" w:rsidR="00F41D03" w:rsidRPr="00681D16" w:rsidRDefault="00F41D03" w:rsidP="00681D16">
      <w:pPr>
        <w:spacing w:after="160" w:line="360" w:lineRule="auto"/>
        <w:ind w:firstLine="709"/>
        <w:rPr>
          <w:szCs w:val="28"/>
        </w:rPr>
      </w:pPr>
    </w:p>
    <w:p w14:paraId="5E2E6645" w14:textId="7EE62402" w:rsidR="002C474F" w:rsidRPr="00681D16" w:rsidRDefault="002C474F" w:rsidP="00681D16">
      <w:pPr>
        <w:spacing w:after="160" w:line="360" w:lineRule="auto"/>
        <w:ind w:firstLine="709"/>
        <w:rPr>
          <w:szCs w:val="28"/>
        </w:rPr>
      </w:pPr>
    </w:p>
    <w:p w14:paraId="5E00535E" w14:textId="0BAB2F55" w:rsidR="002C474F" w:rsidRPr="00681D16" w:rsidRDefault="002C474F" w:rsidP="00681D16">
      <w:pPr>
        <w:spacing w:after="160" w:line="360" w:lineRule="auto"/>
        <w:ind w:firstLine="709"/>
        <w:rPr>
          <w:szCs w:val="28"/>
        </w:rPr>
      </w:pPr>
    </w:p>
    <w:p w14:paraId="41438DB2" w14:textId="2A42205C" w:rsidR="002C474F" w:rsidRPr="00681D16" w:rsidRDefault="002C474F" w:rsidP="00681D16">
      <w:pPr>
        <w:spacing w:after="160" w:line="360" w:lineRule="auto"/>
        <w:ind w:firstLine="709"/>
        <w:rPr>
          <w:szCs w:val="28"/>
        </w:rPr>
      </w:pPr>
    </w:p>
    <w:p w14:paraId="4A7A4325" w14:textId="77777777" w:rsidR="00B07C4A" w:rsidRPr="00681D16" w:rsidRDefault="00B07C4A" w:rsidP="00681D16">
      <w:pPr>
        <w:spacing w:after="160" w:line="360" w:lineRule="auto"/>
        <w:ind w:firstLine="709"/>
        <w:rPr>
          <w:szCs w:val="28"/>
        </w:rPr>
      </w:pPr>
    </w:p>
    <w:p w14:paraId="7EEA4D40" w14:textId="5EB0A1FD" w:rsidR="00D62286" w:rsidRPr="009374B4" w:rsidRDefault="009374B4" w:rsidP="00A12167">
      <w:pPr>
        <w:pStyle w:val="1"/>
        <w:spacing w:line="360" w:lineRule="auto"/>
        <w:ind w:firstLine="709"/>
        <w:jc w:val="center"/>
        <w:rPr>
          <w:rFonts w:ascii="Times New Roman" w:hAnsi="Times New Roman" w:cs="Times New Roman"/>
          <w:b/>
          <w:bCs/>
          <w:color w:val="0D0D0D" w:themeColor="text1" w:themeTint="F2"/>
          <w:sz w:val="28"/>
          <w:szCs w:val="28"/>
        </w:rPr>
      </w:pPr>
      <w:bookmarkStart w:id="0" w:name="_Toc167364545"/>
      <w:r>
        <w:rPr>
          <w:rFonts w:ascii="Times New Roman" w:hAnsi="Times New Roman" w:cs="Times New Roman"/>
          <w:b/>
          <w:bCs/>
          <w:color w:val="0D0D0D" w:themeColor="text1" w:themeTint="F2"/>
          <w:sz w:val="28"/>
          <w:szCs w:val="28"/>
        </w:rPr>
        <w:lastRenderedPageBreak/>
        <w:t>ВВЕДЕНИЕ</w:t>
      </w:r>
      <w:bookmarkEnd w:id="0"/>
    </w:p>
    <w:p w14:paraId="591DCEC0" w14:textId="1166C788" w:rsidR="00BA6189" w:rsidRPr="00681D16" w:rsidRDefault="002C474F" w:rsidP="00A12167">
      <w:pPr>
        <w:spacing w:before="240" w:line="360" w:lineRule="auto"/>
        <w:ind w:firstLine="709"/>
        <w:rPr>
          <w:szCs w:val="28"/>
        </w:rPr>
      </w:pPr>
      <w:r w:rsidRPr="00681D16">
        <w:rPr>
          <w:szCs w:val="28"/>
        </w:rPr>
        <w:t>В современном мире рынок капиталов и фондовые биржи играют ключевую роль в экономическом развитии государств, обеспечивая эффективное распределение капитала и стимулируя инвестиционную активность. Понимание теоретических основ функционирования рынка капиталов, его инструментов и механизмов является важным аспектом для успешного участия в инвестиционных процессах и принятия обоснованных инвестиционных решений.</w:t>
      </w:r>
    </w:p>
    <w:p w14:paraId="4F87C173" w14:textId="6E92D0F2" w:rsidR="00BA6189" w:rsidRPr="00681D16" w:rsidRDefault="00BA6189" w:rsidP="00A12167">
      <w:pPr>
        <w:spacing w:before="240" w:line="360" w:lineRule="auto"/>
        <w:ind w:firstLine="709"/>
        <w:rPr>
          <w:szCs w:val="28"/>
        </w:rPr>
      </w:pPr>
      <w:r w:rsidRPr="009374B4">
        <w:rPr>
          <w:i/>
          <w:iCs/>
          <w:szCs w:val="28"/>
        </w:rPr>
        <w:t>Актуальность</w:t>
      </w:r>
      <w:r w:rsidRPr="00681D16">
        <w:rPr>
          <w:szCs w:val="28"/>
        </w:rPr>
        <w:t xml:space="preserve"> темы обусловлена необходимостью понимания механизмов функционирования рынка капиталов в условиях современной глобализации и быстрого развития технологий.</w:t>
      </w:r>
    </w:p>
    <w:p w14:paraId="38253B26" w14:textId="2D2E6D41" w:rsidR="002C474F" w:rsidRPr="00681D16" w:rsidRDefault="00D62286" w:rsidP="00A12167">
      <w:pPr>
        <w:spacing w:before="240" w:line="360" w:lineRule="auto"/>
        <w:ind w:firstLine="709"/>
        <w:rPr>
          <w:color w:val="0D0D0D" w:themeColor="text1" w:themeTint="F2"/>
          <w:szCs w:val="28"/>
        </w:rPr>
      </w:pPr>
      <w:r w:rsidRPr="009374B4">
        <w:rPr>
          <w:i/>
          <w:iCs/>
          <w:color w:val="0D0D0D" w:themeColor="text1" w:themeTint="F2"/>
          <w:szCs w:val="28"/>
        </w:rPr>
        <w:t>Цель работы:</w:t>
      </w:r>
      <w:r w:rsidR="00BA6189" w:rsidRPr="00681D16">
        <w:rPr>
          <w:szCs w:val="28"/>
        </w:rPr>
        <w:t xml:space="preserve"> исследование теоретических основ рынка капиталов и фондовой биржи, а также их воздействия на экономическое развитие.</w:t>
      </w:r>
    </w:p>
    <w:p w14:paraId="7B3C78A2" w14:textId="77777777" w:rsidR="00BA6189" w:rsidRPr="009374B4" w:rsidRDefault="00320EEE" w:rsidP="00A12167">
      <w:pPr>
        <w:spacing w:before="100" w:beforeAutospacing="1" w:after="100" w:afterAutospacing="1" w:line="360" w:lineRule="auto"/>
        <w:ind w:firstLine="709"/>
        <w:rPr>
          <w:rFonts w:eastAsia="Times New Roman"/>
          <w:i/>
          <w:iCs/>
          <w:szCs w:val="28"/>
          <w:lang w:eastAsia="ru-RU"/>
        </w:rPr>
      </w:pPr>
      <w:r w:rsidRPr="009374B4">
        <w:rPr>
          <w:i/>
          <w:iCs/>
          <w:color w:val="0D0D0D" w:themeColor="text1" w:themeTint="F2"/>
          <w:szCs w:val="28"/>
        </w:rPr>
        <w:t xml:space="preserve">Задачи работы: </w:t>
      </w:r>
    </w:p>
    <w:p w14:paraId="463A6A69" w14:textId="7DB09B23" w:rsidR="00BA6189" w:rsidRPr="00681D16" w:rsidRDefault="00BA6189" w:rsidP="00A12167">
      <w:pPr>
        <w:numPr>
          <w:ilvl w:val="0"/>
          <w:numId w:val="2"/>
        </w:numPr>
        <w:spacing w:before="100" w:beforeAutospacing="1" w:line="360" w:lineRule="auto"/>
        <w:ind w:firstLine="709"/>
        <w:rPr>
          <w:rFonts w:eastAsia="Times New Roman"/>
          <w:szCs w:val="28"/>
          <w:lang w:eastAsia="ru-RU"/>
        </w:rPr>
      </w:pPr>
      <w:r w:rsidRPr="00681D16">
        <w:rPr>
          <w:rFonts w:eastAsia="Times New Roman"/>
          <w:szCs w:val="28"/>
          <w:lang w:eastAsia="ru-RU"/>
        </w:rPr>
        <w:t>Изучение основных функций и инструментов рынка капиталов.</w:t>
      </w:r>
    </w:p>
    <w:p w14:paraId="4A11294B" w14:textId="77777777" w:rsidR="00BA6189" w:rsidRPr="00681D16" w:rsidRDefault="00BA6189" w:rsidP="00A12167">
      <w:pPr>
        <w:numPr>
          <w:ilvl w:val="0"/>
          <w:numId w:val="2"/>
        </w:numPr>
        <w:spacing w:before="100" w:beforeAutospacing="1" w:line="360" w:lineRule="auto"/>
        <w:ind w:firstLine="709"/>
        <w:rPr>
          <w:rFonts w:eastAsia="Times New Roman"/>
          <w:szCs w:val="28"/>
          <w:lang w:eastAsia="ru-RU"/>
        </w:rPr>
      </w:pPr>
      <w:r w:rsidRPr="00681D16">
        <w:rPr>
          <w:rFonts w:eastAsia="Times New Roman"/>
          <w:szCs w:val="28"/>
          <w:lang w:eastAsia="ru-RU"/>
        </w:rPr>
        <w:t>Анализ структуры фондовой биржи и роли её участников.</w:t>
      </w:r>
    </w:p>
    <w:p w14:paraId="3E89A092" w14:textId="55AF9BBA" w:rsidR="002C474F" w:rsidRPr="00681D16" w:rsidRDefault="00BA6189" w:rsidP="00A12167">
      <w:pPr>
        <w:numPr>
          <w:ilvl w:val="0"/>
          <w:numId w:val="2"/>
        </w:numPr>
        <w:spacing w:before="100" w:beforeAutospacing="1" w:line="360" w:lineRule="auto"/>
        <w:ind w:firstLine="709"/>
        <w:rPr>
          <w:rFonts w:eastAsia="Times New Roman"/>
          <w:szCs w:val="28"/>
          <w:lang w:eastAsia="ru-RU"/>
        </w:rPr>
      </w:pPr>
      <w:r w:rsidRPr="00681D16">
        <w:rPr>
          <w:rFonts w:eastAsia="Times New Roman"/>
          <w:szCs w:val="28"/>
          <w:lang w:eastAsia="ru-RU"/>
        </w:rPr>
        <w:t>Оценка влияния экономических, политических и социокультурных факторов на динамику рынка капиталов.</w:t>
      </w:r>
    </w:p>
    <w:p w14:paraId="1E74DB56" w14:textId="418A35C8" w:rsidR="002C474F" w:rsidRPr="00681D16" w:rsidRDefault="00D62286" w:rsidP="00A12167">
      <w:pPr>
        <w:spacing w:before="240" w:line="360" w:lineRule="auto"/>
        <w:ind w:firstLine="709"/>
        <w:rPr>
          <w:color w:val="0D0D0D" w:themeColor="text1" w:themeTint="F2"/>
          <w:szCs w:val="28"/>
        </w:rPr>
      </w:pPr>
      <w:r w:rsidRPr="009374B4">
        <w:rPr>
          <w:i/>
          <w:iCs/>
          <w:color w:val="0D0D0D" w:themeColor="text1" w:themeTint="F2"/>
          <w:szCs w:val="28"/>
        </w:rPr>
        <w:t>Методы исследования:</w:t>
      </w:r>
      <w:r w:rsidR="00BA6189" w:rsidRPr="00681D16">
        <w:rPr>
          <w:szCs w:val="28"/>
        </w:rPr>
        <w:t xml:space="preserve"> сравнительный анализ, эмпирические исследования текущего состояния рынка</w:t>
      </w:r>
    </w:p>
    <w:p w14:paraId="27C9C1AD" w14:textId="16DFD649" w:rsidR="002C474F" w:rsidRPr="00681D16" w:rsidRDefault="00D62286" w:rsidP="00A12167">
      <w:pPr>
        <w:spacing w:before="240" w:line="360" w:lineRule="auto"/>
        <w:ind w:firstLine="709"/>
        <w:rPr>
          <w:color w:val="0D0D0D" w:themeColor="text1" w:themeTint="F2"/>
          <w:szCs w:val="28"/>
        </w:rPr>
      </w:pPr>
      <w:r w:rsidRPr="009374B4">
        <w:rPr>
          <w:i/>
          <w:iCs/>
          <w:color w:val="0D0D0D" w:themeColor="text1" w:themeTint="F2"/>
          <w:szCs w:val="28"/>
        </w:rPr>
        <w:t>Предмет исследования:</w:t>
      </w:r>
      <w:r w:rsidRPr="00681D16">
        <w:rPr>
          <w:b/>
          <w:bCs/>
          <w:color w:val="0D0D0D" w:themeColor="text1" w:themeTint="F2"/>
          <w:szCs w:val="28"/>
        </w:rPr>
        <w:t xml:space="preserve"> </w:t>
      </w:r>
      <w:r w:rsidR="00BA6189" w:rsidRPr="00681D16">
        <w:rPr>
          <w:color w:val="0D0D0D" w:themeColor="text1" w:themeTint="F2"/>
          <w:szCs w:val="28"/>
        </w:rPr>
        <w:t>теоретические основы рынка капиталов и фондовой биржи.</w:t>
      </w:r>
    </w:p>
    <w:p w14:paraId="03A8DAEC" w14:textId="77777777" w:rsidR="002C474F" w:rsidRPr="00681D16" w:rsidRDefault="00D62286" w:rsidP="00A12167">
      <w:pPr>
        <w:spacing w:before="240" w:line="360" w:lineRule="auto"/>
        <w:ind w:firstLine="709"/>
        <w:rPr>
          <w:b/>
          <w:bCs/>
          <w:color w:val="0D0D0D" w:themeColor="text1" w:themeTint="F2"/>
          <w:szCs w:val="28"/>
        </w:rPr>
      </w:pPr>
      <w:r w:rsidRPr="009374B4">
        <w:rPr>
          <w:i/>
          <w:iCs/>
          <w:color w:val="0D0D0D" w:themeColor="text1" w:themeTint="F2"/>
          <w:szCs w:val="28"/>
        </w:rPr>
        <w:t>Объект исследования:</w:t>
      </w:r>
      <w:r w:rsidRPr="00681D16">
        <w:rPr>
          <w:b/>
          <w:bCs/>
          <w:color w:val="0D0D0D" w:themeColor="text1" w:themeTint="F2"/>
          <w:szCs w:val="28"/>
        </w:rPr>
        <w:t xml:space="preserve"> </w:t>
      </w:r>
      <w:r w:rsidR="00BA6189" w:rsidRPr="00681D16">
        <w:rPr>
          <w:color w:val="0D0D0D" w:themeColor="text1" w:themeTint="F2"/>
          <w:szCs w:val="28"/>
        </w:rPr>
        <w:t>процессы на рынке капиталов и фондовых биржах.</w:t>
      </w:r>
    </w:p>
    <w:p w14:paraId="2FFB8475" w14:textId="1840E732" w:rsidR="002C474F" w:rsidRPr="00681D16" w:rsidRDefault="002C474F" w:rsidP="00A12167">
      <w:pPr>
        <w:pStyle w:val="1"/>
        <w:spacing w:line="360" w:lineRule="auto"/>
        <w:ind w:firstLine="709"/>
        <w:rPr>
          <w:rFonts w:ascii="Times New Roman" w:hAnsi="Times New Roman" w:cs="Times New Roman"/>
          <w:color w:val="0D0D0D" w:themeColor="text1" w:themeTint="F2"/>
          <w:sz w:val="28"/>
          <w:szCs w:val="28"/>
        </w:rPr>
      </w:pPr>
      <w:bookmarkStart w:id="1" w:name="_Toc167364546"/>
      <w:r w:rsidRPr="00681D16">
        <w:rPr>
          <w:rStyle w:val="af2"/>
          <w:rFonts w:ascii="Times New Roman" w:hAnsi="Times New Roman" w:cs="Times New Roman"/>
          <w:color w:val="0D0D0D" w:themeColor="text1" w:themeTint="F2"/>
          <w:sz w:val="28"/>
          <w:szCs w:val="28"/>
        </w:rPr>
        <w:lastRenderedPageBreak/>
        <w:t>Глава 1: Теоретические основы рынка капиталов</w:t>
      </w:r>
      <w:bookmarkEnd w:id="1"/>
    </w:p>
    <w:p w14:paraId="4DB8A102" w14:textId="4559193C" w:rsidR="002C474F" w:rsidRPr="009374B4" w:rsidRDefault="002C474F" w:rsidP="00A12167">
      <w:pPr>
        <w:pStyle w:val="2"/>
        <w:numPr>
          <w:ilvl w:val="1"/>
          <w:numId w:val="3"/>
        </w:numPr>
        <w:spacing w:line="360" w:lineRule="auto"/>
        <w:ind w:left="0" w:firstLine="709"/>
        <w:rPr>
          <w:rFonts w:ascii="Times New Roman" w:hAnsi="Times New Roman" w:cs="Times New Roman"/>
          <w:b/>
          <w:bCs/>
          <w:color w:val="0D0D0D" w:themeColor="text1" w:themeTint="F2"/>
          <w:sz w:val="28"/>
          <w:szCs w:val="28"/>
        </w:rPr>
      </w:pPr>
      <w:bookmarkStart w:id="2" w:name="_Toc167364547"/>
      <w:r w:rsidRPr="009374B4">
        <w:rPr>
          <w:rFonts w:ascii="Times New Roman" w:hAnsi="Times New Roman" w:cs="Times New Roman"/>
          <w:b/>
          <w:bCs/>
          <w:color w:val="0D0D0D" w:themeColor="text1" w:themeTint="F2"/>
          <w:sz w:val="28"/>
          <w:szCs w:val="28"/>
        </w:rPr>
        <w:t>Понятие рынка капиталов</w:t>
      </w:r>
      <w:bookmarkEnd w:id="2"/>
      <w:r w:rsidRPr="009374B4">
        <w:rPr>
          <w:rFonts w:ascii="Times New Roman" w:hAnsi="Times New Roman" w:cs="Times New Roman"/>
          <w:b/>
          <w:bCs/>
          <w:color w:val="0D0D0D" w:themeColor="text1" w:themeTint="F2"/>
          <w:sz w:val="28"/>
          <w:szCs w:val="28"/>
        </w:rPr>
        <w:t xml:space="preserve"> </w:t>
      </w:r>
    </w:p>
    <w:p w14:paraId="3AFCA6F0" w14:textId="22D691AD" w:rsidR="0090049C" w:rsidRPr="00681D16" w:rsidRDefault="0090049C" w:rsidP="00A12167">
      <w:pPr>
        <w:spacing w:line="360" w:lineRule="auto"/>
        <w:ind w:firstLine="709"/>
        <w:rPr>
          <w:szCs w:val="28"/>
        </w:rPr>
      </w:pPr>
      <w:r w:rsidRPr="00681D16">
        <w:rPr>
          <w:szCs w:val="28"/>
        </w:rPr>
        <w:t>Понятие рынка капиталов охватывает сферу финансовых отношений, связанных с привлечением и обращением капитала через ценные бумаги. Этот рынок играет ключевую роль в экономической системе, обеспечивая механизмы для компаний и государств для привлечения инвестиций и финансирования различных проектов и инициатив.</w:t>
      </w:r>
    </w:p>
    <w:p w14:paraId="1C9F6D35" w14:textId="3472E480" w:rsidR="004B2965" w:rsidRPr="00681D16" w:rsidRDefault="004B2965" w:rsidP="00A12167">
      <w:pPr>
        <w:spacing w:line="360" w:lineRule="auto"/>
        <w:ind w:firstLine="709"/>
        <w:rPr>
          <w:szCs w:val="28"/>
        </w:rPr>
      </w:pPr>
    </w:p>
    <w:p w14:paraId="36B4CBF8" w14:textId="4C30E064" w:rsidR="004B2965" w:rsidRPr="00681D16" w:rsidRDefault="004B2965" w:rsidP="00A12167">
      <w:pPr>
        <w:spacing w:line="360" w:lineRule="auto"/>
        <w:ind w:firstLine="709"/>
        <w:rPr>
          <w:szCs w:val="28"/>
        </w:rPr>
      </w:pPr>
      <w:r w:rsidRPr="00681D16">
        <w:rPr>
          <w:szCs w:val="28"/>
        </w:rPr>
        <w:t>Рынок капитала — это все сделки, когда компания или государство получает деньги на развитие за счёт финансовых инструментов сроком более года. Когда компания берёт кредит на три года, это «пополняет» рынок капитала России.</w:t>
      </w:r>
    </w:p>
    <w:p w14:paraId="099D1FEE" w14:textId="77777777" w:rsidR="0090049C" w:rsidRPr="00681D16" w:rsidRDefault="0090049C" w:rsidP="00A12167">
      <w:pPr>
        <w:spacing w:line="360" w:lineRule="auto"/>
        <w:ind w:firstLine="709"/>
        <w:rPr>
          <w:szCs w:val="28"/>
        </w:rPr>
      </w:pPr>
    </w:p>
    <w:p w14:paraId="6BDE9FA9" w14:textId="77777777" w:rsidR="0090049C" w:rsidRPr="00681D16" w:rsidRDefault="0090049C" w:rsidP="00A12167">
      <w:pPr>
        <w:spacing w:line="360" w:lineRule="auto"/>
        <w:ind w:firstLine="709"/>
        <w:rPr>
          <w:szCs w:val="28"/>
        </w:rPr>
      </w:pPr>
      <w:r w:rsidRPr="00681D16">
        <w:rPr>
          <w:szCs w:val="28"/>
        </w:rPr>
        <w:t>На рынке капиталов ценные бумаги, такие как акции и облигации, выступают в качестве инструментов для инвестирования и передачи капитала между различными субъектами экономики. Инвесторы могут приобретать ценные бумаги компаний или государственных структур в обмен на долю в их капитале (в случае с акциями) или обещание выплаты процентов по заемным средствам (в случае с облигациями). Таким образом, рынок капиталов способствует формированию капитала для компаний и финансированию государственных нужд.</w:t>
      </w:r>
    </w:p>
    <w:p w14:paraId="56A00B0F" w14:textId="77777777" w:rsidR="0090049C" w:rsidRPr="00681D16" w:rsidRDefault="0090049C" w:rsidP="00A12167">
      <w:pPr>
        <w:spacing w:line="360" w:lineRule="auto"/>
        <w:ind w:firstLine="709"/>
        <w:rPr>
          <w:szCs w:val="28"/>
        </w:rPr>
      </w:pPr>
    </w:p>
    <w:p w14:paraId="54D5113E" w14:textId="77777777" w:rsidR="0090049C" w:rsidRPr="00681D16" w:rsidRDefault="0090049C" w:rsidP="00A12167">
      <w:pPr>
        <w:spacing w:line="360" w:lineRule="auto"/>
        <w:ind w:firstLine="709"/>
        <w:rPr>
          <w:szCs w:val="28"/>
        </w:rPr>
      </w:pPr>
      <w:r w:rsidRPr="00681D16">
        <w:rPr>
          <w:szCs w:val="28"/>
        </w:rPr>
        <w:t>Рынок капиталов также является местом для торговли ценными бумагами между инвесторами. Это создает ликвидность и обеспечивает возможность купить или продать ценные бумаги по текущим рыночным ценам. Торговые платформы, такие как фондовые биржи и внебиржевой рынок (ОТС), обеспечивают инфраструктуру для проведения торговых операций.</w:t>
      </w:r>
    </w:p>
    <w:p w14:paraId="0D036CB7" w14:textId="77777777" w:rsidR="0090049C" w:rsidRPr="00681D16" w:rsidRDefault="0090049C" w:rsidP="00A12167">
      <w:pPr>
        <w:spacing w:line="360" w:lineRule="auto"/>
        <w:ind w:firstLine="709"/>
        <w:rPr>
          <w:szCs w:val="28"/>
        </w:rPr>
      </w:pPr>
    </w:p>
    <w:p w14:paraId="576E5F40" w14:textId="77777777" w:rsidR="0090049C" w:rsidRPr="00681D16" w:rsidRDefault="0090049C" w:rsidP="00A12167">
      <w:pPr>
        <w:spacing w:line="360" w:lineRule="auto"/>
        <w:ind w:firstLine="709"/>
        <w:rPr>
          <w:szCs w:val="28"/>
        </w:rPr>
      </w:pPr>
      <w:r w:rsidRPr="00681D16">
        <w:rPr>
          <w:szCs w:val="28"/>
        </w:rPr>
        <w:lastRenderedPageBreak/>
        <w:t>Важным аспектом рынка капиталов является его регулирование. Государственные органы и регуляторы разрабатывают и применяют законы и правила, которые контролируют деятельность на рынке, защищают интересы инвесторов и обеспечивают его стабильность и прозрачность. Регулирование включает в себя лицензирование участников рынка, установление правил торговли, раскрытие информации и многое другое.</w:t>
      </w:r>
    </w:p>
    <w:p w14:paraId="404911FC" w14:textId="77777777" w:rsidR="0090049C" w:rsidRPr="00681D16" w:rsidRDefault="0090049C" w:rsidP="00A12167">
      <w:pPr>
        <w:spacing w:line="360" w:lineRule="auto"/>
        <w:ind w:firstLine="709"/>
        <w:rPr>
          <w:szCs w:val="28"/>
        </w:rPr>
      </w:pPr>
    </w:p>
    <w:p w14:paraId="4E43D46D" w14:textId="77777777" w:rsidR="0090049C" w:rsidRPr="00681D16" w:rsidRDefault="0090049C" w:rsidP="00A12167">
      <w:pPr>
        <w:spacing w:line="360" w:lineRule="auto"/>
        <w:ind w:firstLine="709"/>
        <w:rPr>
          <w:szCs w:val="28"/>
        </w:rPr>
      </w:pPr>
      <w:r w:rsidRPr="00681D16">
        <w:rPr>
          <w:szCs w:val="28"/>
        </w:rPr>
        <w:t xml:space="preserve">Кроме того, развитие технологий играет важную роль в современном рынке капиталов. Инновации, такие как электронная торговля, </w:t>
      </w:r>
      <w:proofErr w:type="spellStart"/>
      <w:r w:rsidRPr="00681D16">
        <w:rPr>
          <w:szCs w:val="28"/>
        </w:rPr>
        <w:t>блокчейн</w:t>
      </w:r>
      <w:proofErr w:type="spellEnd"/>
      <w:r w:rsidRPr="00681D16">
        <w:rPr>
          <w:szCs w:val="28"/>
        </w:rPr>
        <w:t xml:space="preserve"> и алгоритмический трейдинг, меняют способы, которыми проводятся операции на рынке, и влияют на его эффективность и стабильность.</w:t>
      </w:r>
    </w:p>
    <w:p w14:paraId="1B39384F" w14:textId="77777777" w:rsidR="0090049C" w:rsidRPr="00681D16" w:rsidRDefault="0090049C" w:rsidP="00A12167">
      <w:pPr>
        <w:spacing w:line="360" w:lineRule="auto"/>
        <w:ind w:firstLine="709"/>
        <w:rPr>
          <w:szCs w:val="28"/>
        </w:rPr>
      </w:pPr>
    </w:p>
    <w:p w14:paraId="46756828" w14:textId="53243D19" w:rsidR="0090049C" w:rsidRPr="00681D16" w:rsidRDefault="0090049C" w:rsidP="00A12167">
      <w:pPr>
        <w:spacing w:line="360" w:lineRule="auto"/>
        <w:ind w:firstLine="709"/>
        <w:rPr>
          <w:szCs w:val="28"/>
        </w:rPr>
      </w:pPr>
      <w:r w:rsidRPr="00681D16">
        <w:rPr>
          <w:szCs w:val="28"/>
        </w:rPr>
        <w:t>Таким образом, рынок капиталов представляет собой важный элемент экономической инфраструктуры, который обеспечивает доступ к капиталу, ликвидность и эффективное функционирование финансовой системы.</w:t>
      </w:r>
    </w:p>
    <w:p w14:paraId="227E3827" w14:textId="3E0DD7C5" w:rsidR="004B2965" w:rsidRPr="009374B4" w:rsidRDefault="002C474F" w:rsidP="00A12167">
      <w:pPr>
        <w:pStyle w:val="2"/>
        <w:numPr>
          <w:ilvl w:val="1"/>
          <w:numId w:val="3"/>
        </w:numPr>
        <w:spacing w:line="360" w:lineRule="auto"/>
        <w:ind w:left="0" w:firstLine="709"/>
        <w:rPr>
          <w:rFonts w:ascii="Times New Roman" w:hAnsi="Times New Roman" w:cs="Times New Roman"/>
          <w:b/>
          <w:bCs/>
          <w:color w:val="0D0D0D" w:themeColor="text1" w:themeTint="F2"/>
          <w:sz w:val="28"/>
          <w:szCs w:val="28"/>
        </w:rPr>
      </w:pPr>
      <w:bookmarkStart w:id="3" w:name="_Toc167364548"/>
      <w:r w:rsidRPr="009374B4">
        <w:rPr>
          <w:rFonts w:ascii="Times New Roman" w:hAnsi="Times New Roman" w:cs="Times New Roman"/>
          <w:b/>
          <w:bCs/>
          <w:color w:val="0D0D0D" w:themeColor="text1" w:themeTint="F2"/>
          <w:sz w:val="28"/>
          <w:szCs w:val="28"/>
        </w:rPr>
        <w:t>Роли и функции рынка капиталов</w:t>
      </w:r>
      <w:bookmarkEnd w:id="3"/>
      <w:r w:rsidRPr="009374B4">
        <w:rPr>
          <w:rFonts w:ascii="Times New Roman" w:hAnsi="Times New Roman" w:cs="Times New Roman"/>
          <w:b/>
          <w:bCs/>
          <w:color w:val="0D0D0D" w:themeColor="text1" w:themeTint="F2"/>
          <w:sz w:val="28"/>
          <w:szCs w:val="28"/>
        </w:rPr>
        <w:t xml:space="preserve"> </w:t>
      </w:r>
    </w:p>
    <w:p w14:paraId="00179CB5" w14:textId="2617562E" w:rsidR="004B2965" w:rsidRPr="00681D16" w:rsidRDefault="004B2965"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Рынок капиталов играет важную роль в экономической системе, обеспечивая механизмы для привлечения и распределения капитала между различными субъектами. Рассмотрим роли и функции рынка капиталов:</w:t>
      </w:r>
    </w:p>
    <w:p w14:paraId="24E38680"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Привлечение капитала:</w:t>
      </w:r>
      <w:r w:rsidRPr="00681D16">
        <w:rPr>
          <w:rFonts w:eastAsia="Times New Roman"/>
          <w:szCs w:val="28"/>
          <w:lang w:eastAsia="ru-RU"/>
        </w:rPr>
        <w:t xml:space="preserve"> Одна из основных функций рынка капиталов заключается в обеспечении компаниям и государствам доступа к финансированию. Через эмиссию ценных бумаг, таких как акции и облигации, компании могут привлекать инвестиции для финансирования своей деятельности, развития проектов, исследований и других потребностей.</w:t>
      </w:r>
    </w:p>
    <w:p w14:paraId="47AB9F90"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Обеспечение ликвидности:</w:t>
      </w:r>
      <w:r w:rsidRPr="00681D16">
        <w:rPr>
          <w:rFonts w:eastAsia="Times New Roman"/>
          <w:szCs w:val="28"/>
          <w:lang w:eastAsia="ru-RU"/>
        </w:rPr>
        <w:t xml:space="preserve"> Рынок капиталов предоставляет механизмы для обеспечения ликвидности ценных бумаг. Инвесторы имеют возможность купить и продать ценные бумаги на рынке по текущим рыночным ценам, что способствует удовлетворению их потребностей в инвестировании и обеспечивает готовность активов к обмену.</w:t>
      </w:r>
    </w:p>
    <w:p w14:paraId="1E152E3B"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lastRenderedPageBreak/>
        <w:t>Формирование цен:</w:t>
      </w:r>
      <w:r w:rsidRPr="00681D16">
        <w:rPr>
          <w:rFonts w:eastAsia="Times New Roman"/>
          <w:szCs w:val="28"/>
          <w:lang w:eastAsia="ru-RU"/>
        </w:rPr>
        <w:t xml:space="preserve"> Рынок капиталов выступает в качестве механизма формирования цен на ценные бумаги. Цены формируются на основе спроса и предложения на рынке, отражая оценку инвесторов текущей и будущей стоимости актива, учитывая факторы, такие как ожидания относительно прибыльности компании, макроэкономические условия и другие.</w:t>
      </w:r>
    </w:p>
    <w:p w14:paraId="2D9B5BE3"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Распределение риска:</w:t>
      </w:r>
      <w:r w:rsidRPr="00681D16">
        <w:rPr>
          <w:rFonts w:eastAsia="Times New Roman"/>
          <w:szCs w:val="28"/>
          <w:lang w:eastAsia="ru-RU"/>
        </w:rPr>
        <w:t xml:space="preserve"> Рынок капиталов позволяет распределять финансовые риски между различными участниками экономики. Инвесторы, покупая различные виды ценных бумаг, могут диверсифицировать свой портфель и уменьшить риск, связанный с инвестициями в один актив или сектор.</w:t>
      </w:r>
    </w:p>
    <w:p w14:paraId="3C20CDC2"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Обеспечение эффективности ресурсов</w:t>
      </w:r>
      <w:r w:rsidRPr="00681D16">
        <w:rPr>
          <w:rFonts w:eastAsia="Times New Roman"/>
          <w:szCs w:val="28"/>
          <w:lang w:eastAsia="ru-RU"/>
        </w:rPr>
        <w:t>: Рынок капиталов способствует более эффективному использованию ресурсов в экономике. Путем направления капитала в более продуктивные и перспективные секторы или проекты он стимулирует инновации, рост и развитие.</w:t>
      </w:r>
    </w:p>
    <w:p w14:paraId="51827174"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Обеспечение прозрачности и доверия:</w:t>
      </w:r>
      <w:r w:rsidRPr="00681D16">
        <w:rPr>
          <w:rFonts w:eastAsia="Times New Roman"/>
          <w:szCs w:val="28"/>
          <w:lang w:eastAsia="ru-RU"/>
        </w:rPr>
        <w:t xml:space="preserve"> Рынок капиталов играет важную роль в обеспечении прозрачности и доверия для инвесторов. Регуляторы устанавливают стандарты раскрытия информации для эмитентов ценных бумаг, что способствует улучшению информационной </w:t>
      </w:r>
      <w:proofErr w:type="spellStart"/>
      <w:r w:rsidRPr="00681D16">
        <w:rPr>
          <w:rFonts w:eastAsia="Times New Roman"/>
          <w:szCs w:val="28"/>
          <w:lang w:eastAsia="ru-RU"/>
        </w:rPr>
        <w:t>simа</w:t>
      </w:r>
      <w:proofErr w:type="spellEnd"/>
      <w:r w:rsidRPr="00681D16">
        <w:rPr>
          <w:rFonts w:eastAsia="Times New Roman"/>
          <w:szCs w:val="28"/>
          <w:lang w:eastAsia="ru-RU"/>
        </w:rPr>
        <w:t xml:space="preserve"> и повышению доверия к рынку.</w:t>
      </w:r>
    </w:p>
    <w:p w14:paraId="14475126" w14:textId="77777777" w:rsidR="004B2965" w:rsidRPr="00681D16" w:rsidRDefault="004B2965" w:rsidP="00A12167">
      <w:pPr>
        <w:numPr>
          <w:ilvl w:val="0"/>
          <w:numId w:val="4"/>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Стимулирование экономического роста:</w:t>
      </w:r>
      <w:r w:rsidRPr="00681D16">
        <w:rPr>
          <w:rFonts w:eastAsia="Times New Roman"/>
          <w:szCs w:val="28"/>
          <w:lang w:eastAsia="ru-RU"/>
        </w:rPr>
        <w:t xml:space="preserve"> Рынок капиталов, содействуя финансированию инноваций и развитию предприятий, играет ключевую роль в стимулировании экономического роста и создании рабочих мест.</w:t>
      </w:r>
    </w:p>
    <w:p w14:paraId="341B74A3" w14:textId="543F93D6" w:rsidR="004B2965" w:rsidRPr="00681D16" w:rsidRDefault="004B2965"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Эти роли и функции рынка капиталов сформировали его важное место в экономике, способствуя эффективному функционированию финансовой системы и содействуя развитию бизнеса и экономики в целом.</w:t>
      </w:r>
    </w:p>
    <w:p w14:paraId="39F0C921" w14:textId="550FA4B3" w:rsidR="002C474F" w:rsidRPr="009374B4" w:rsidRDefault="002C474F" w:rsidP="00A12167">
      <w:pPr>
        <w:pStyle w:val="2"/>
        <w:numPr>
          <w:ilvl w:val="1"/>
          <w:numId w:val="3"/>
        </w:numPr>
        <w:spacing w:line="360" w:lineRule="auto"/>
        <w:ind w:left="0" w:firstLine="709"/>
        <w:rPr>
          <w:rFonts w:ascii="Times New Roman" w:hAnsi="Times New Roman" w:cs="Times New Roman"/>
          <w:b/>
          <w:bCs/>
          <w:color w:val="0D0D0D" w:themeColor="text1" w:themeTint="F2"/>
          <w:sz w:val="28"/>
          <w:szCs w:val="28"/>
        </w:rPr>
      </w:pPr>
      <w:bookmarkStart w:id="4" w:name="_Toc167364549"/>
      <w:r w:rsidRPr="009374B4">
        <w:rPr>
          <w:rFonts w:ascii="Times New Roman" w:hAnsi="Times New Roman" w:cs="Times New Roman"/>
          <w:b/>
          <w:bCs/>
          <w:color w:val="0D0D0D" w:themeColor="text1" w:themeTint="F2"/>
          <w:sz w:val="28"/>
          <w:szCs w:val="28"/>
        </w:rPr>
        <w:lastRenderedPageBreak/>
        <w:t>Основные инструменты рынка капиталов</w:t>
      </w:r>
      <w:bookmarkEnd w:id="4"/>
    </w:p>
    <w:p w14:paraId="16B9F265" w14:textId="77777777" w:rsidR="00352575" w:rsidRPr="00681D16" w:rsidRDefault="00352575" w:rsidP="00A12167">
      <w:pPr>
        <w:pStyle w:val="af1"/>
        <w:spacing w:line="360" w:lineRule="auto"/>
        <w:ind w:firstLine="709"/>
        <w:jc w:val="both"/>
        <w:rPr>
          <w:sz w:val="28"/>
          <w:szCs w:val="28"/>
        </w:rPr>
      </w:pPr>
      <w:r w:rsidRPr="00681D16">
        <w:rPr>
          <w:sz w:val="28"/>
          <w:szCs w:val="28"/>
        </w:rPr>
        <w:t>Основные инструменты рынка капиталов представляют собой разнообразные ценные бумаги и финансовые инструменты, которые используются для привлечения инвестиций и обеспечения ликвидности. Рассмотрим основные из них:</w:t>
      </w:r>
    </w:p>
    <w:p w14:paraId="7694C722"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Акции (акционерные ценные бумаги)</w:t>
      </w:r>
      <w:r w:rsidRPr="009374B4">
        <w:rPr>
          <w:b/>
          <w:bCs/>
          <w:i/>
          <w:iCs/>
          <w:sz w:val="28"/>
          <w:szCs w:val="28"/>
        </w:rPr>
        <w:t>:</w:t>
      </w:r>
      <w:r w:rsidRPr="00681D16">
        <w:rPr>
          <w:sz w:val="28"/>
          <w:szCs w:val="28"/>
        </w:rPr>
        <w:t xml:space="preserve"> Акции представляют собой доли в уставном капитале компании, которые продаются ее владельцами (акционерами) другим инвесторам. Владение акциями дает право на участие в управлении компанией и получение дивидендов. Акции могут быть обыкновенными (с правом голоса на общем собрании акционеров) или привилегированными (с определенными преимуществами при выплате дивидендов).</w:t>
      </w:r>
    </w:p>
    <w:p w14:paraId="44A85744"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Облигации (долговые ценные бумаги)</w:t>
      </w:r>
      <w:r w:rsidRPr="009374B4">
        <w:rPr>
          <w:b/>
          <w:bCs/>
          <w:i/>
          <w:iCs/>
          <w:sz w:val="28"/>
          <w:szCs w:val="28"/>
        </w:rPr>
        <w:t>:</w:t>
      </w:r>
      <w:r w:rsidRPr="00681D16">
        <w:rPr>
          <w:sz w:val="28"/>
          <w:szCs w:val="28"/>
        </w:rPr>
        <w:t xml:space="preserve"> Облигации представляют собой долговые обязательства эмитента перед инвестором. Приобретая облигации, инвесторы предоставляют заемные средства эмитенту на определенный срок с обещанием выплаты процентов (купонов) и возврата номинальной стоимости в конце срока действия облигации.</w:t>
      </w:r>
    </w:p>
    <w:p w14:paraId="0928A58C"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Ипотечные ценные бумаги</w:t>
      </w:r>
      <w:r w:rsidRPr="009374B4">
        <w:rPr>
          <w:b/>
          <w:bCs/>
          <w:i/>
          <w:iCs/>
          <w:sz w:val="28"/>
          <w:szCs w:val="28"/>
        </w:rPr>
        <w:t>:</w:t>
      </w:r>
      <w:r w:rsidRPr="00681D16">
        <w:rPr>
          <w:sz w:val="28"/>
          <w:szCs w:val="28"/>
        </w:rPr>
        <w:t xml:space="preserve"> Ипотечные ценные бумаги представляют собой облигации, обеспеченные ипотечными кредитами. Эмитентами таких бумаг могут быть банки или другие финансовые учреждения, которые привлекают средства на рынке капиталов, обеспечивая свои ипотечные кредиты в качестве гарантии.</w:t>
      </w:r>
    </w:p>
    <w:p w14:paraId="7763972A"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Паи инвестиционных фондов</w:t>
      </w:r>
      <w:r w:rsidRPr="00681D16">
        <w:rPr>
          <w:sz w:val="28"/>
          <w:szCs w:val="28"/>
        </w:rPr>
        <w:t>: Паи инвестиционных фондов представляют собой доли в портфельных инвестиционных фондах, которые инвестируют в различные активы (акции, облигации, недвижимость и т. д.) в соответствии с инвестиционной стратегией фонда. Инвесторы могут приобретать и продавать паи фонда на рынке капиталов.</w:t>
      </w:r>
    </w:p>
    <w:p w14:paraId="42AB2603"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Деривативы</w:t>
      </w:r>
      <w:r w:rsidRPr="009374B4">
        <w:rPr>
          <w:b/>
          <w:bCs/>
          <w:i/>
          <w:iCs/>
          <w:sz w:val="28"/>
          <w:szCs w:val="28"/>
        </w:rPr>
        <w:t>:</w:t>
      </w:r>
      <w:r w:rsidRPr="00681D16">
        <w:rPr>
          <w:sz w:val="28"/>
          <w:szCs w:val="28"/>
        </w:rPr>
        <w:t xml:space="preserve"> Деривативы представляют собой финансовые инструменты, цена которых зависит от стоимости базового актива (например, </w:t>
      </w:r>
      <w:r w:rsidRPr="00681D16">
        <w:rPr>
          <w:sz w:val="28"/>
          <w:szCs w:val="28"/>
        </w:rPr>
        <w:lastRenderedPageBreak/>
        <w:t>акции, индексы, валюты). К наиболее распространенным видам деривативов относятся фьючерсы, опционы, свопы и т. д. Деривативы используются для защиты от рисков, спекуляций и управления портфелем.</w:t>
      </w:r>
    </w:p>
    <w:p w14:paraId="3ADE0F64" w14:textId="77777777"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ETF (биржевые фонды)</w:t>
      </w:r>
      <w:r w:rsidRPr="009374B4">
        <w:rPr>
          <w:b/>
          <w:bCs/>
          <w:i/>
          <w:iCs/>
          <w:sz w:val="28"/>
          <w:szCs w:val="28"/>
        </w:rPr>
        <w:t>:</w:t>
      </w:r>
      <w:r w:rsidRPr="00681D16">
        <w:rPr>
          <w:sz w:val="28"/>
          <w:szCs w:val="28"/>
        </w:rPr>
        <w:t xml:space="preserve"> ETF представляют собой инвестиционные фонды, чьи акции торгуются на бирже подобно обычным акциям. ETF отслеживают производительность индексов или секторов рынка и позволяют инвесторам диверсифицировать свои инвестиции и инвестировать в широкий спектр активов.</w:t>
      </w:r>
    </w:p>
    <w:p w14:paraId="7401420C" w14:textId="4815DCB0" w:rsidR="00352575" w:rsidRPr="00681D16" w:rsidRDefault="00352575" w:rsidP="00A12167">
      <w:pPr>
        <w:pStyle w:val="af1"/>
        <w:numPr>
          <w:ilvl w:val="0"/>
          <w:numId w:val="6"/>
        </w:numPr>
        <w:spacing w:line="360" w:lineRule="auto"/>
        <w:ind w:left="0" w:firstLine="709"/>
        <w:jc w:val="both"/>
        <w:rPr>
          <w:sz w:val="28"/>
          <w:szCs w:val="28"/>
        </w:rPr>
      </w:pPr>
      <w:r w:rsidRPr="009374B4">
        <w:rPr>
          <w:rStyle w:val="af2"/>
          <w:b w:val="0"/>
          <w:bCs w:val="0"/>
          <w:i/>
          <w:iCs/>
          <w:sz w:val="28"/>
          <w:szCs w:val="28"/>
        </w:rPr>
        <w:t>Ценные бумаги государственных займов</w:t>
      </w:r>
      <w:r w:rsidRPr="009374B4">
        <w:rPr>
          <w:b/>
          <w:bCs/>
          <w:i/>
          <w:iCs/>
          <w:sz w:val="28"/>
          <w:szCs w:val="28"/>
        </w:rPr>
        <w:t>:</w:t>
      </w:r>
      <w:r w:rsidR="009374B4">
        <w:rPr>
          <w:sz w:val="28"/>
          <w:szCs w:val="28"/>
        </w:rPr>
        <w:t xml:space="preserve"> э</w:t>
      </w:r>
      <w:r w:rsidRPr="00681D16">
        <w:rPr>
          <w:sz w:val="28"/>
          <w:szCs w:val="28"/>
        </w:rPr>
        <w:t>то облигации, выпущенные правительством для привлечения финансирования на реализацию государственных программ и проектов. Они обычно считаются одними из наиболее безопасных инвестиционных инструментов.</w:t>
      </w:r>
    </w:p>
    <w:p w14:paraId="113A9B82" w14:textId="1AF91488" w:rsidR="004B2965" w:rsidRPr="00681D16" w:rsidRDefault="00352575" w:rsidP="00A12167">
      <w:pPr>
        <w:pStyle w:val="af1"/>
        <w:spacing w:line="360" w:lineRule="auto"/>
        <w:ind w:firstLine="709"/>
        <w:jc w:val="both"/>
        <w:rPr>
          <w:sz w:val="28"/>
          <w:szCs w:val="28"/>
        </w:rPr>
      </w:pPr>
      <w:r w:rsidRPr="00681D16">
        <w:rPr>
          <w:sz w:val="28"/>
          <w:szCs w:val="28"/>
        </w:rPr>
        <w:t>Эти основные инструменты рынка капиталов предоставляют инвесторам разнообразные возможности для размещения капитала и управления рисками в зависимости от их инвестиционных целей и предпочтений.</w:t>
      </w:r>
    </w:p>
    <w:p w14:paraId="6095688A" w14:textId="6BC9662E" w:rsidR="00352575" w:rsidRPr="00681D16" w:rsidRDefault="00352575" w:rsidP="00A12167">
      <w:pPr>
        <w:pStyle w:val="af1"/>
        <w:spacing w:line="360" w:lineRule="auto"/>
        <w:ind w:firstLine="709"/>
        <w:jc w:val="both"/>
        <w:rPr>
          <w:sz w:val="28"/>
          <w:szCs w:val="28"/>
        </w:rPr>
      </w:pPr>
      <w:r w:rsidRPr="00681D16">
        <w:rPr>
          <w:sz w:val="28"/>
          <w:szCs w:val="28"/>
        </w:rPr>
        <w:t>Таким образом рынок капиталов представляет собой основу финансовой системы, играющую ключевую роль в экономическом развитии. Он не только обеспечивает доступ к капиталу для компаний и государств, но и создает возможности для инвесторов различных уровней и целей. Разнообразие инструментов рынка капиталов позволяет инвесторам диверсифицировать свои портфели, управлять рисками и строить инвестиционные стратегии в соответствии с их потребностями и предпочтениями. Это знание об основных концепциях, ролях и инструментах рынка капиталов служит фундаментом для более глубокого понимания и успешного участия в финансовых рынках.</w:t>
      </w:r>
    </w:p>
    <w:p w14:paraId="2046169D" w14:textId="77777777" w:rsidR="002C474F" w:rsidRPr="00681D16" w:rsidRDefault="002C474F" w:rsidP="00A12167">
      <w:pPr>
        <w:pStyle w:val="1"/>
        <w:spacing w:line="360" w:lineRule="auto"/>
        <w:ind w:firstLine="709"/>
        <w:rPr>
          <w:rFonts w:ascii="Times New Roman" w:hAnsi="Times New Roman" w:cs="Times New Roman"/>
          <w:color w:val="0D0D0D" w:themeColor="text1" w:themeTint="F2"/>
          <w:sz w:val="28"/>
          <w:szCs w:val="28"/>
        </w:rPr>
      </w:pPr>
      <w:bookmarkStart w:id="5" w:name="_Toc167364550"/>
      <w:r w:rsidRPr="00681D16">
        <w:rPr>
          <w:rStyle w:val="af2"/>
          <w:rFonts w:ascii="Times New Roman" w:hAnsi="Times New Roman" w:cs="Times New Roman"/>
          <w:color w:val="0D0D0D" w:themeColor="text1" w:themeTint="F2"/>
          <w:sz w:val="28"/>
          <w:szCs w:val="28"/>
        </w:rPr>
        <w:lastRenderedPageBreak/>
        <w:t>Глава 2: Фондовая биржа: участники, механизмы и торговля</w:t>
      </w:r>
      <w:bookmarkEnd w:id="5"/>
      <w:r w:rsidRPr="00681D16">
        <w:rPr>
          <w:rFonts w:ascii="Times New Roman" w:hAnsi="Times New Roman" w:cs="Times New Roman"/>
          <w:color w:val="0D0D0D" w:themeColor="text1" w:themeTint="F2"/>
          <w:sz w:val="28"/>
          <w:szCs w:val="28"/>
        </w:rPr>
        <w:t xml:space="preserve"> </w:t>
      </w:r>
    </w:p>
    <w:p w14:paraId="5A892476" w14:textId="72AB5356" w:rsidR="002C474F" w:rsidRPr="009374B4" w:rsidRDefault="002C474F" w:rsidP="00A12167">
      <w:pPr>
        <w:pStyle w:val="2"/>
        <w:spacing w:line="360" w:lineRule="auto"/>
        <w:ind w:firstLine="709"/>
        <w:rPr>
          <w:rFonts w:ascii="Times New Roman" w:hAnsi="Times New Roman" w:cs="Times New Roman"/>
          <w:b/>
          <w:bCs/>
          <w:color w:val="0D0D0D" w:themeColor="text1" w:themeTint="F2"/>
          <w:sz w:val="28"/>
          <w:szCs w:val="28"/>
        </w:rPr>
      </w:pPr>
      <w:bookmarkStart w:id="6" w:name="_Toc167364551"/>
      <w:r w:rsidRPr="009374B4">
        <w:rPr>
          <w:rFonts w:ascii="Times New Roman" w:hAnsi="Times New Roman" w:cs="Times New Roman"/>
          <w:b/>
          <w:bCs/>
          <w:color w:val="0D0D0D" w:themeColor="text1" w:themeTint="F2"/>
          <w:sz w:val="28"/>
          <w:szCs w:val="28"/>
        </w:rPr>
        <w:t>2.1 Фондовая биржа: участники</w:t>
      </w:r>
      <w:r w:rsidR="004A0DE4" w:rsidRPr="009374B4">
        <w:rPr>
          <w:rFonts w:ascii="Times New Roman" w:hAnsi="Times New Roman" w:cs="Times New Roman"/>
          <w:b/>
          <w:bCs/>
          <w:color w:val="0D0D0D" w:themeColor="text1" w:themeTint="F2"/>
          <w:sz w:val="28"/>
          <w:szCs w:val="28"/>
        </w:rPr>
        <w:t xml:space="preserve">, </w:t>
      </w:r>
      <w:r w:rsidRPr="009374B4">
        <w:rPr>
          <w:rFonts w:ascii="Times New Roman" w:hAnsi="Times New Roman" w:cs="Times New Roman"/>
          <w:b/>
          <w:bCs/>
          <w:color w:val="0D0D0D" w:themeColor="text1" w:themeTint="F2"/>
          <w:sz w:val="28"/>
          <w:szCs w:val="28"/>
        </w:rPr>
        <w:t>механизмы</w:t>
      </w:r>
      <w:r w:rsidR="004A0DE4" w:rsidRPr="009374B4">
        <w:rPr>
          <w:rFonts w:ascii="Times New Roman" w:hAnsi="Times New Roman" w:cs="Times New Roman"/>
          <w:b/>
          <w:bCs/>
          <w:color w:val="0D0D0D" w:themeColor="text1" w:themeTint="F2"/>
          <w:sz w:val="28"/>
          <w:szCs w:val="28"/>
        </w:rPr>
        <w:t>, функции</w:t>
      </w:r>
      <w:bookmarkEnd w:id="6"/>
    </w:p>
    <w:p w14:paraId="798FDE35" w14:textId="569A5495" w:rsidR="00EA47A0" w:rsidRPr="00681D16" w:rsidRDefault="00EA47A0"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 xml:space="preserve">Фондовая биржа </w:t>
      </w:r>
      <w:r w:rsidR="004764BB">
        <w:rPr>
          <w:rFonts w:eastAsia="Times New Roman"/>
          <w:szCs w:val="28"/>
          <w:lang w:eastAsia="ru-RU"/>
        </w:rPr>
        <w:t>–</w:t>
      </w:r>
      <w:r w:rsidRPr="00681D16">
        <w:rPr>
          <w:rFonts w:eastAsia="Times New Roman"/>
          <w:szCs w:val="28"/>
          <w:lang w:eastAsia="ru-RU"/>
        </w:rPr>
        <w:t xml:space="preserve"> это централизованный рынок, где торгуются ценные бумаги, такие как акции, облигации, и другие финансовые инструменты. Рассмотрим участников и механизмы функционирования фондовой биржи:</w:t>
      </w:r>
    </w:p>
    <w:p w14:paraId="1F4C98E2" w14:textId="77777777" w:rsidR="00EA47A0" w:rsidRPr="009374B4" w:rsidRDefault="00EA47A0" w:rsidP="00A12167">
      <w:pPr>
        <w:numPr>
          <w:ilvl w:val="0"/>
          <w:numId w:val="7"/>
        </w:numPr>
        <w:spacing w:before="100" w:beforeAutospacing="1" w:after="100" w:afterAutospacing="1" w:line="360" w:lineRule="auto"/>
        <w:ind w:left="0" w:firstLine="709"/>
        <w:rPr>
          <w:rFonts w:eastAsia="Times New Roman"/>
          <w:i/>
          <w:iCs/>
          <w:szCs w:val="28"/>
          <w:lang w:eastAsia="ru-RU"/>
        </w:rPr>
      </w:pPr>
      <w:r w:rsidRPr="009374B4">
        <w:rPr>
          <w:rFonts w:eastAsia="Times New Roman"/>
          <w:i/>
          <w:iCs/>
          <w:szCs w:val="28"/>
          <w:lang w:eastAsia="ru-RU"/>
        </w:rPr>
        <w:t>Участники биржевого рынка:</w:t>
      </w:r>
    </w:p>
    <w:p w14:paraId="5891D2DE" w14:textId="77777777"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Брокеры и дилеры:</w:t>
      </w:r>
      <w:r w:rsidRPr="00681D16">
        <w:rPr>
          <w:rFonts w:eastAsia="Times New Roman"/>
          <w:szCs w:val="28"/>
          <w:lang w:eastAsia="ru-RU"/>
        </w:rPr>
        <w:t xml:space="preserve"> Брокеры и дилеры являются посредниками между инвесторами и биржей. Они обеспечивают выполнение сделок по ценным бумагам от имени клиентов, а также предоставляют консультации и информацию о рынке.</w:t>
      </w:r>
    </w:p>
    <w:p w14:paraId="6D537466" w14:textId="6ED0F7AD"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Инвесторы:</w:t>
      </w:r>
      <w:r w:rsidRPr="00681D16">
        <w:rPr>
          <w:rFonts w:eastAsia="Times New Roman"/>
          <w:szCs w:val="28"/>
          <w:lang w:eastAsia="ru-RU"/>
        </w:rPr>
        <w:t xml:space="preserve"> Инвесторы </w:t>
      </w:r>
      <w:r w:rsidR="004764BB">
        <w:rPr>
          <w:rFonts w:eastAsia="Times New Roman"/>
          <w:szCs w:val="28"/>
          <w:lang w:eastAsia="ru-RU"/>
        </w:rPr>
        <w:t>–</w:t>
      </w:r>
      <w:r w:rsidRPr="00681D16">
        <w:rPr>
          <w:rFonts w:eastAsia="Times New Roman"/>
          <w:szCs w:val="28"/>
          <w:lang w:eastAsia="ru-RU"/>
        </w:rPr>
        <w:t xml:space="preserve"> это физические и юридические лица, которые покупают и продают ценные бумаги на бирже. Они могут включать в себя частных инвесторов, институциональных инвесторов, пенсионные фонды, хедж</w:t>
      </w:r>
      <w:r w:rsidR="004764BB">
        <w:rPr>
          <w:rFonts w:eastAsia="Times New Roman"/>
          <w:szCs w:val="28"/>
          <w:lang w:eastAsia="ru-RU"/>
        </w:rPr>
        <w:t>–</w:t>
      </w:r>
      <w:r w:rsidRPr="00681D16">
        <w:rPr>
          <w:rFonts w:eastAsia="Times New Roman"/>
          <w:szCs w:val="28"/>
          <w:lang w:eastAsia="ru-RU"/>
        </w:rPr>
        <w:t>фонды и другие участники рынка.</w:t>
      </w:r>
    </w:p>
    <w:p w14:paraId="35A56085" w14:textId="681E2848"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Эмитенты:</w:t>
      </w:r>
      <w:r w:rsidRPr="00681D16">
        <w:rPr>
          <w:rFonts w:eastAsia="Times New Roman"/>
          <w:szCs w:val="28"/>
          <w:lang w:eastAsia="ru-RU"/>
        </w:rPr>
        <w:t xml:space="preserve"> Эмитенты </w:t>
      </w:r>
      <w:r w:rsidR="004764BB">
        <w:rPr>
          <w:rFonts w:eastAsia="Times New Roman"/>
          <w:szCs w:val="28"/>
          <w:lang w:eastAsia="ru-RU"/>
        </w:rPr>
        <w:t>–</w:t>
      </w:r>
      <w:r w:rsidRPr="00681D16">
        <w:rPr>
          <w:rFonts w:eastAsia="Times New Roman"/>
          <w:szCs w:val="28"/>
          <w:lang w:eastAsia="ru-RU"/>
        </w:rPr>
        <w:t xml:space="preserve"> это компании или государственные организации, которые эмитируют ценные бумаги для привлечения капитала на фондовом рынке. Они предлагают акции или облигации для продажи инвесторам.</w:t>
      </w:r>
    </w:p>
    <w:p w14:paraId="2474A4B6" w14:textId="51D4546D"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Регуляторы:</w:t>
      </w:r>
      <w:r w:rsidRPr="00681D16">
        <w:rPr>
          <w:rFonts w:eastAsia="Times New Roman"/>
          <w:szCs w:val="28"/>
          <w:lang w:eastAsia="ru-RU"/>
        </w:rPr>
        <w:t xml:space="preserve"> Регуляторы </w:t>
      </w:r>
      <w:r w:rsidR="004764BB">
        <w:rPr>
          <w:rFonts w:eastAsia="Times New Roman"/>
          <w:szCs w:val="28"/>
          <w:lang w:eastAsia="ru-RU"/>
        </w:rPr>
        <w:t>–</w:t>
      </w:r>
      <w:r w:rsidRPr="00681D16">
        <w:rPr>
          <w:rFonts w:eastAsia="Times New Roman"/>
          <w:szCs w:val="28"/>
          <w:lang w:eastAsia="ru-RU"/>
        </w:rPr>
        <w:t xml:space="preserve"> это государственные или частные организации, ответственные за надзор и регулирование деятельности биржевого рынка. Они разрабатывают правила торговли, обеспечивают соблюдение законодательства и защищают интересы инвесторов.</w:t>
      </w:r>
    </w:p>
    <w:p w14:paraId="29DF9E27" w14:textId="77777777" w:rsidR="00EA47A0" w:rsidRPr="009374B4" w:rsidRDefault="00EA47A0" w:rsidP="00A12167">
      <w:pPr>
        <w:numPr>
          <w:ilvl w:val="0"/>
          <w:numId w:val="7"/>
        </w:numPr>
        <w:spacing w:before="100" w:beforeAutospacing="1" w:after="100" w:afterAutospacing="1" w:line="360" w:lineRule="auto"/>
        <w:ind w:left="0" w:firstLine="709"/>
        <w:rPr>
          <w:rFonts w:eastAsia="Times New Roman"/>
          <w:i/>
          <w:iCs/>
          <w:szCs w:val="28"/>
          <w:lang w:eastAsia="ru-RU"/>
        </w:rPr>
      </w:pPr>
      <w:r w:rsidRPr="009374B4">
        <w:rPr>
          <w:rFonts w:eastAsia="Times New Roman"/>
          <w:i/>
          <w:iCs/>
          <w:szCs w:val="28"/>
          <w:lang w:eastAsia="ru-RU"/>
        </w:rPr>
        <w:t>Механизмы функционирования фондовой биржи:</w:t>
      </w:r>
    </w:p>
    <w:p w14:paraId="02C31550" w14:textId="77777777"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Торговые площадки:</w:t>
      </w:r>
      <w:r w:rsidRPr="00681D16">
        <w:rPr>
          <w:rFonts w:eastAsia="Times New Roman"/>
          <w:szCs w:val="28"/>
          <w:lang w:eastAsia="ru-RU"/>
        </w:rPr>
        <w:t xml:space="preserve"> Фондовая биржа предоставляет торговые площадки, на которых инвесторы могут совершать операции покупки и продажи ценных бумаг. Торги могут осуществляться в режиме непрерывной торговли или аукционным методом.</w:t>
      </w:r>
    </w:p>
    <w:p w14:paraId="11155B0F" w14:textId="77777777"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Ценообразование:</w:t>
      </w:r>
      <w:r w:rsidRPr="00681D16">
        <w:rPr>
          <w:rFonts w:eastAsia="Times New Roman"/>
          <w:szCs w:val="28"/>
          <w:lang w:eastAsia="ru-RU"/>
        </w:rPr>
        <w:t xml:space="preserve"> Цены на ценные бумаги формируются на основе спроса и предложения на рынке. Они отражают оценку инвесторов </w:t>
      </w:r>
      <w:r w:rsidRPr="00681D16">
        <w:rPr>
          <w:rFonts w:eastAsia="Times New Roman"/>
          <w:szCs w:val="28"/>
          <w:lang w:eastAsia="ru-RU"/>
        </w:rPr>
        <w:lastRenderedPageBreak/>
        <w:t>относительно стоимости актива и изменяются в реальном времени в зависимости от изменений рыночных условий.</w:t>
      </w:r>
    </w:p>
    <w:p w14:paraId="7B52FC61" w14:textId="77777777" w:rsidR="00EA47A0" w:rsidRPr="00681D16" w:rsidRDefault="00EA47A0" w:rsidP="00A12167">
      <w:pPr>
        <w:numPr>
          <w:ilvl w:val="1"/>
          <w:numId w:val="7"/>
        </w:numPr>
        <w:spacing w:before="100" w:beforeAutospacing="1" w:after="100" w:afterAutospacing="1" w:line="360" w:lineRule="auto"/>
        <w:ind w:left="0" w:firstLine="709"/>
        <w:rPr>
          <w:rFonts w:eastAsia="Times New Roman"/>
          <w:szCs w:val="28"/>
          <w:lang w:eastAsia="ru-RU"/>
        </w:rPr>
      </w:pPr>
      <w:r w:rsidRPr="009374B4">
        <w:rPr>
          <w:rFonts w:eastAsia="Times New Roman"/>
          <w:i/>
          <w:iCs/>
          <w:szCs w:val="28"/>
          <w:lang w:eastAsia="ru-RU"/>
        </w:rPr>
        <w:t>Информационные системы:</w:t>
      </w:r>
      <w:r w:rsidRPr="00681D16">
        <w:rPr>
          <w:rFonts w:eastAsia="Times New Roman"/>
          <w:szCs w:val="28"/>
          <w:lang w:eastAsia="ru-RU"/>
        </w:rPr>
        <w:t xml:space="preserve"> Фондовая биржа обеспечивает доступ к информации о ценных бумагах, рыночных данных, новостях и другой релевантной информации через специализированные информационные системы и торговые платформы.</w:t>
      </w:r>
    </w:p>
    <w:p w14:paraId="3019A929" w14:textId="77777777" w:rsidR="004A0DE4" w:rsidRPr="00681D16" w:rsidRDefault="00EA47A0" w:rsidP="00A12167">
      <w:pPr>
        <w:widowControl w:val="0"/>
        <w:spacing w:line="360" w:lineRule="auto"/>
        <w:ind w:firstLine="709"/>
        <w:rPr>
          <w:szCs w:val="28"/>
        </w:rPr>
      </w:pPr>
      <w:r w:rsidRPr="009374B4">
        <w:rPr>
          <w:rFonts w:eastAsia="Times New Roman"/>
          <w:i/>
          <w:iCs/>
          <w:szCs w:val="28"/>
          <w:lang w:eastAsia="ru-RU"/>
        </w:rPr>
        <w:t>Регулирование и надзор:</w:t>
      </w:r>
      <w:r w:rsidRPr="00681D16">
        <w:rPr>
          <w:rFonts w:eastAsia="Times New Roman"/>
          <w:szCs w:val="28"/>
          <w:lang w:eastAsia="ru-RU"/>
        </w:rPr>
        <w:t xml:space="preserve"> Регуляторы и органы саморегулирования осуществляют контроль за деятельностью биржи и ее участников, обеспечивая соблюдение правил торговли, защиту интересов инвесторов и поддержание стабильности рынка.</w:t>
      </w:r>
      <w:r w:rsidR="004A0DE4" w:rsidRPr="00681D16">
        <w:rPr>
          <w:rFonts w:eastAsia="Times New Roman"/>
          <w:szCs w:val="28"/>
          <w:lang w:eastAsia="ru-RU"/>
        </w:rPr>
        <w:br/>
      </w:r>
      <w:r w:rsidR="004A0DE4" w:rsidRPr="00681D16">
        <w:rPr>
          <w:szCs w:val="28"/>
        </w:rPr>
        <w:t>В развитых странах фондовые биржи выполняют девять основных функций, а именно: обеспечение ликвидности капитала; организацию постоянного рынка ценных бумаг; оценку ценных бумаг; мобилизацию избыточных сбережений; помощь в привлечении нового капитала; функцию обеспечения безопасности сделок с ценными бумагами; листинг ценных бумаг; функцию платформы для государственного долга; функцию клирингового дома деловой информации.</w:t>
      </w:r>
    </w:p>
    <w:p w14:paraId="637B5186" w14:textId="77777777" w:rsidR="004A0DE4" w:rsidRPr="00681D16" w:rsidRDefault="004A0DE4" w:rsidP="00A12167">
      <w:pPr>
        <w:widowControl w:val="0"/>
        <w:spacing w:line="360" w:lineRule="auto"/>
        <w:ind w:firstLine="709"/>
        <w:rPr>
          <w:szCs w:val="28"/>
        </w:rPr>
      </w:pPr>
      <w:r w:rsidRPr="00681D16">
        <w:rPr>
          <w:szCs w:val="28"/>
        </w:rPr>
        <w:t>Обеспечение ликвидности капитала. Биржи – это место (не обязательно физическое), где акции конвертируются в наличные. Биржи предоставляют готовый рынок, где покупатели и продавцы всегда доступны, а те, кто нуждается в наличных деньгах, могут продать свои активы. Если бы это было невозможно, многие люди боялись бы переводить свои сбережения в ценные бумаги, поскольку они не могли бы снова конвертировать их в наличные деньги.</w:t>
      </w:r>
    </w:p>
    <w:p w14:paraId="0CF37466" w14:textId="77777777" w:rsidR="004A0DE4" w:rsidRPr="00681D16" w:rsidRDefault="004A0DE4" w:rsidP="00A12167">
      <w:pPr>
        <w:widowControl w:val="0"/>
        <w:spacing w:line="360" w:lineRule="auto"/>
        <w:ind w:firstLine="709"/>
        <w:rPr>
          <w:szCs w:val="28"/>
        </w:rPr>
      </w:pPr>
      <w:r w:rsidRPr="00681D16">
        <w:rPr>
          <w:szCs w:val="28"/>
        </w:rPr>
        <w:t xml:space="preserve">Непрерывный рынок ценных бумаг. Биржи предоставляют готовый рынок для ценных бумаг. Ценные бумаги продолжают торговаться на биржах, независимо от того, сколько раз поменялись их владельцы. </w:t>
      </w:r>
    </w:p>
    <w:p w14:paraId="72C5240D" w14:textId="77777777" w:rsidR="004A0DE4" w:rsidRPr="00681D16" w:rsidRDefault="004A0DE4" w:rsidP="00A12167">
      <w:pPr>
        <w:widowControl w:val="0"/>
        <w:spacing w:line="360" w:lineRule="auto"/>
        <w:ind w:firstLine="709"/>
        <w:rPr>
          <w:szCs w:val="28"/>
        </w:rPr>
      </w:pPr>
      <w:r w:rsidRPr="00681D16">
        <w:rPr>
          <w:szCs w:val="28"/>
        </w:rPr>
        <w:t xml:space="preserve">Оценка ценных бумаг. Инвесторы могут оценить стоимость своих активов по ценам, указанным на разных биржах. Ценные бумаги котируются в свободной атмосфере спроса и предложения, а цены устанавливаются на </w:t>
      </w:r>
      <w:r w:rsidRPr="00681D16">
        <w:rPr>
          <w:szCs w:val="28"/>
        </w:rPr>
        <w:lastRenderedPageBreak/>
        <w:t xml:space="preserve">основе свободного рынка. </w:t>
      </w:r>
    </w:p>
    <w:p w14:paraId="1004ED01" w14:textId="77777777" w:rsidR="004A0DE4" w:rsidRPr="00681D16" w:rsidRDefault="004A0DE4" w:rsidP="00A12167">
      <w:pPr>
        <w:widowControl w:val="0"/>
        <w:spacing w:line="360" w:lineRule="auto"/>
        <w:ind w:firstLine="709"/>
        <w:rPr>
          <w:szCs w:val="28"/>
        </w:rPr>
      </w:pPr>
      <w:r w:rsidRPr="00681D16">
        <w:rPr>
          <w:szCs w:val="28"/>
        </w:rPr>
        <w:t>Мобилизация избыточных сбережений. Биржи предоставляют готовый рынок для различных ценных бумаг. Инвесторы не испытывают затруднений при инвестировании своих сбережений путем покупки акций, облигаций и т. д. на биржах. Таким образом, фондовые биржи играют важную роль в мобилизации избыточных средств инвесторов.</w:t>
      </w:r>
    </w:p>
    <w:p w14:paraId="2804F098" w14:textId="77777777" w:rsidR="004A0DE4" w:rsidRPr="00681D16" w:rsidRDefault="004A0DE4" w:rsidP="00A12167">
      <w:pPr>
        <w:widowControl w:val="0"/>
        <w:spacing w:line="360" w:lineRule="auto"/>
        <w:ind w:firstLine="709"/>
        <w:rPr>
          <w:szCs w:val="28"/>
        </w:rPr>
      </w:pPr>
      <w:r w:rsidRPr="00681D16">
        <w:rPr>
          <w:szCs w:val="28"/>
        </w:rPr>
        <w:t xml:space="preserve">Помощь в привлечении нового капитала. Новые и существующие предприятия нуждаются в капитале для своей дальнейшей деятельности. Вновь созданные компании впервые привлекают капитал, а существующие предприятия увеличивают свой капитал для целей расширения и диверсификации. </w:t>
      </w:r>
    </w:p>
    <w:p w14:paraId="608EB7A8" w14:textId="77777777" w:rsidR="004A0DE4" w:rsidRPr="00681D16" w:rsidRDefault="004A0DE4" w:rsidP="00A12167">
      <w:pPr>
        <w:widowControl w:val="0"/>
        <w:spacing w:line="360" w:lineRule="auto"/>
        <w:ind w:firstLine="709"/>
        <w:rPr>
          <w:szCs w:val="28"/>
        </w:rPr>
      </w:pPr>
      <w:r w:rsidRPr="00681D16">
        <w:rPr>
          <w:szCs w:val="28"/>
        </w:rPr>
        <w:t xml:space="preserve">Обеспечение безопасности сделок. Операции на фондовых биржах регулируются четко определенными правилами и положениями. Нет никаких возможностей для манипулирования транзакциями. Каждый контакт осуществляется в соответствии с установленной процедурой. </w:t>
      </w:r>
    </w:p>
    <w:p w14:paraId="5E2889F6" w14:textId="77777777" w:rsidR="004A0DE4" w:rsidRPr="00681D16" w:rsidRDefault="004A0DE4" w:rsidP="00A12167">
      <w:pPr>
        <w:widowControl w:val="0"/>
        <w:spacing w:line="360" w:lineRule="auto"/>
        <w:ind w:firstLine="709"/>
        <w:rPr>
          <w:szCs w:val="28"/>
        </w:rPr>
      </w:pPr>
      <w:r w:rsidRPr="00681D16">
        <w:rPr>
          <w:szCs w:val="28"/>
        </w:rPr>
        <w:t>Листинг ценных бумаг. Только биржевые ценные бумаги можно приобрести на биржах. Листинг допускается только после критического анализа структуры капитала, управления и перспектив компании.</w:t>
      </w:r>
    </w:p>
    <w:p w14:paraId="54418BB7" w14:textId="77777777" w:rsidR="004A0DE4" w:rsidRPr="00681D16" w:rsidRDefault="004A0DE4" w:rsidP="00A12167">
      <w:pPr>
        <w:widowControl w:val="0"/>
        <w:spacing w:line="360" w:lineRule="auto"/>
        <w:ind w:firstLine="709"/>
        <w:rPr>
          <w:szCs w:val="28"/>
        </w:rPr>
      </w:pPr>
      <w:r w:rsidRPr="00681D16">
        <w:rPr>
          <w:szCs w:val="28"/>
        </w:rPr>
        <w:t>Листинг ценных бумаг дает привилегию компании. Инвесторы могут сформировать свое собственное мнение о ценных бумагах, поскольку листинг ценных бумаг не гарантирует финансовую стабильность компании.</w:t>
      </w:r>
    </w:p>
    <w:p w14:paraId="7199D427" w14:textId="77777777" w:rsidR="004A0DE4" w:rsidRPr="00681D16" w:rsidRDefault="004A0DE4" w:rsidP="00A12167">
      <w:pPr>
        <w:widowControl w:val="0"/>
        <w:spacing w:line="360" w:lineRule="auto"/>
        <w:ind w:firstLine="709"/>
        <w:rPr>
          <w:szCs w:val="28"/>
        </w:rPr>
      </w:pPr>
      <w:r w:rsidRPr="00681D16">
        <w:rPr>
          <w:szCs w:val="28"/>
        </w:rPr>
        <w:t xml:space="preserve">Функция платформы для государственного долга. Возрастающая роль правительства в экономическом развитии обусловила необходимость сбора огромных средств для этой цели. Фондовые биржи предоставляют платформу для привлечения государственных долгов. Биржи также являются организованными рынками государственных ценных бумаг. </w:t>
      </w:r>
    </w:p>
    <w:p w14:paraId="356CD2DB" w14:textId="77777777" w:rsidR="004A0DE4" w:rsidRPr="00681D16" w:rsidRDefault="004A0DE4" w:rsidP="00A12167">
      <w:pPr>
        <w:widowControl w:val="0"/>
        <w:spacing w:line="360" w:lineRule="auto"/>
        <w:ind w:firstLine="709"/>
        <w:rPr>
          <w:szCs w:val="28"/>
        </w:rPr>
      </w:pPr>
      <w:r w:rsidRPr="00681D16">
        <w:rPr>
          <w:szCs w:val="28"/>
        </w:rPr>
        <w:t xml:space="preserve">Функция центра обмена деловой информацией. Компании, размещающие ценные бумаги на биржах, должны предоставлять финансовые, годовые и другие отчеты, чтобы обеспечить максимальную публичность операций и работы корпорации. Экономическая и другая информация, </w:t>
      </w:r>
      <w:r w:rsidRPr="00681D16">
        <w:rPr>
          <w:szCs w:val="28"/>
        </w:rPr>
        <w:lastRenderedPageBreak/>
        <w:t>предоставляемая на биржах, помогает компаниям определять свою политику.</w:t>
      </w:r>
    </w:p>
    <w:p w14:paraId="43BEC225" w14:textId="41D08BD6" w:rsidR="00352575" w:rsidRPr="00681D16" w:rsidRDefault="004A0DE4" w:rsidP="00A12167">
      <w:pPr>
        <w:widowControl w:val="0"/>
        <w:spacing w:line="360" w:lineRule="auto"/>
        <w:ind w:firstLine="709"/>
        <w:rPr>
          <w:szCs w:val="28"/>
        </w:rPr>
      </w:pPr>
      <w:r w:rsidRPr="00681D16">
        <w:rPr>
          <w:szCs w:val="28"/>
        </w:rPr>
        <w:t xml:space="preserve">Таким образом, в настоящее время по поводу количества и состава функций, которые выполняют фондовые биржи нет единства мнений. Но наиболее часто к функциям фондовой биржи относят: функцию обеспечения ликвидности капитала; организацию постоянного рынка ценных бумаг; оценку ценных бумаг; мобилизацию избыточных сбережений; помощь в привлечении нового капитала; функцию обеспечения безопасности сделок с ценными бумагами; листинг ценных бумаг; функцию платформы для государственного долга; функцию клирингового дома деловой информации. </w:t>
      </w:r>
    </w:p>
    <w:p w14:paraId="229D6354" w14:textId="77777777" w:rsidR="00EA47A0" w:rsidRPr="00A12167" w:rsidRDefault="00EA47A0" w:rsidP="00A12167">
      <w:pPr>
        <w:pStyle w:val="2"/>
        <w:spacing w:line="360" w:lineRule="auto"/>
        <w:ind w:firstLine="709"/>
        <w:rPr>
          <w:rFonts w:ascii="Times New Roman" w:eastAsia="Times New Roman" w:hAnsi="Times New Roman" w:cs="Times New Roman"/>
          <w:color w:val="auto"/>
          <w:sz w:val="28"/>
          <w:szCs w:val="28"/>
        </w:rPr>
      </w:pPr>
      <w:bookmarkStart w:id="7" w:name="_Toc167364552"/>
      <w:r w:rsidRPr="00A12167">
        <w:rPr>
          <w:rFonts w:ascii="Times New Roman" w:hAnsi="Times New Roman" w:cs="Times New Roman"/>
          <w:b/>
          <w:bCs/>
          <w:color w:val="auto"/>
          <w:sz w:val="28"/>
          <w:szCs w:val="28"/>
        </w:rPr>
        <w:t>2.2</w:t>
      </w:r>
      <w:r w:rsidRPr="00A12167">
        <w:rPr>
          <w:rFonts w:ascii="Times New Roman" w:hAnsi="Times New Roman" w:cs="Times New Roman"/>
          <w:color w:val="auto"/>
          <w:sz w:val="28"/>
          <w:szCs w:val="28"/>
        </w:rPr>
        <w:t xml:space="preserve"> </w:t>
      </w:r>
      <w:r w:rsidRPr="00A12167">
        <w:rPr>
          <w:rStyle w:val="af2"/>
          <w:rFonts w:ascii="Times New Roman" w:hAnsi="Times New Roman" w:cs="Times New Roman"/>
          <w:color w:val="auto"/>
          <w:sz w:val="28"/>
          <w:szCs w:val="28"/>
        </w:rPr>
        <w:t>Технологические аспекты торговли</w:t>
      </w:r>
      <w:r w:rsidRPr="00A12167">
        <w:rPr>
          <w:rFonts w:ascii="Times New Roman" w:hAnsi="Times New Roman" w:cs="Times New Roman"/>
          <w:color w:val="auto"/>
          <w:sz w:val="28"/>
          <w:szCs w:val="28"/>
        </w:rPr>
        <w:t>:</w:t>
      </w:r>
      <w:bookmarkEnd w:id="7"/>
    </w:p>
    <w:p w14:paraId="0AF84FAE" w14:textId="77777777" w:rsidR="00EA47A0" w:rsidRPr="00681D16" w:rsidRDefault="00EA47A0" w:rsidP="00A12167">
      <w:pPr>
        <w:pStyle w:val="af1"/>
        <w:spacing w:line="360" w:lineRule="auto"/>
        <w:ind w:firstLine="709"/>
        <w:jc w:val="both"/>
        <w:rPr>
          <w:sz w:val="28"/>
          <w:szCs w:val="28"/>
        </w:rPr>
      </w:pPr>
      <w:r w:rsidRPr="00681D16">
        <w:rPr>
          <w:sz w:val="28"/>
          <w:szCs w:val="28"/>
        </w:rPr>
        <w:t>Технологические аспекты торговли охватывают широкий спектр инноваций и технологических решений, которые применяются на фондовых биржах для обеспечения эффективности, прозрачности и безопасности торговых операций. Эти аспекты могут включать в себя:</w:t>
      </w:r>
    </w:p>
    <w:p w14:paraId="73158898" w14:textId="77777777" w:rsidR="00EA47A0" w:rsidRPr="00681D16" w:rsidRDefault="00EA47A0" w:rsidP="00A12167">
      <w:pPr>
        <w:pStyle w:val="af1"/>
        <w:numPr>
          <w:ilvl w:val="0"/>
          <w:numId w:val="8"/>
        </w:numPr>
        <w:spacing w:line="360" w:lineRule="auto"/>
        <w:ind w:left="0" w:firstLine="709"/>
        <w:jc w:val="both"/>
        <w:rPr>
          <w:sz w:val="28"/>
          <w:szCs w:val="28"/>
        </w:rPr>
      </w:pPr>
      <w:r w:rsidRPr="009374B4">
        <w:rPr>
          <w:rStyle w:val="af2"/>
          <w:b w:val="0"/>
          <w:bCs w:val="0"/>
          <w:i/>
          <w:iCs/>
          <w:sz w:val="28"/>
          <w:szCs w:val="28"/>
        </w:rPr>
        <w:t>Электронная торговля</w:t>
      </w:r>
      <w:r w:rsidRPr="009374B4">
        <w:rPr>
          <w:b/>
          <w:bCs/>
          <w:i/>
          <w:iCs/>
          <w:sz w:val="28"/>
          <w:szCs w:val="28"/>
        </w:rPr>
        <w:t>:</w:t>
      </w:r>
      <w:r w:rsidRPr="00681D16">
        <w:rPr>
          <w:sz w:val="28"/>
          <w:szCs w:val="28"/>
        </w:rPr>
        <w:t xml:space="preserve"> В современных условиях основная часть торговли на фондовых биржах осуществляется электронным путем. Это позволяет совершать сделки быстро и эффективно, а также обеспечивает доступ к рынку для инвесторов со всего мира.</w:t>
      </w:r>
    </w:p>
    <w:p w14:paraId="1C262CE0" w14:textId="77777777" w:rsidR="00EA47A0" w:rsidRPr="00681D16" w:rsidRDefault="00EA47A0" w:rsidP="00A12167">
      <w:pPr>
        <w:pStyle w:val="af1"/>
        <w:numPr>
          <w:ilvl w:val="0"/>
          <w:numId w:val="8"/>
        </w:numPr>
        <w:spacing w:line="360" w:lineRule="auto"/>
        <w:ind w:left="0" w:firstLine="709"/>
        <w:jc w:val="both"/>
        <w:rPr>
          <w:sz w:val="28"/>
          <w:szCs w:val="28"/>
        </w:rPr>
      </w:pPr>
      <w:r w:rsidRPr="009374B4">
        <w:rPr>
          <w:rStyle w:val="af2"/>
          <w:b w:val="0"/>
          <w:bCs w:val="0"/>
          <w:i/>
          <w:iCs/>
          <w:sz w:val="28"/>
          <w:szCs w:val="28"/>
        </w:rPr>
        <w:t>Автоматизированные системы торговли</w:t>
      </w:r>
      <w:r w:rsidRPr="009374B4">
        <w:rPr>
          <w:b/>
          <w:bCs/>
          <w:i/>
          <w:iCs/>
          <w:sz w:val="28"/>
          <w:szCs w:val="28"/>
        </w:rPr>
        <w:t>:</w:t>
      </w:r>
      <w:r w:rsidRPr="00681D16">
        <w:rPr>
          <w:sz w:val="28"/>
          <w:szCs w:val="28"/>
        </w:rPr>
        <w:t xml:space="preserve"> Биржевые платформы используют компьютеризированные торговые системы, которые автоматически обрабатывают и сопоставляют ордера на покупку и продажу ценных бумаг. Это повышает скорость и точность выполнения сделок.</w:t>
      </w:r>
    </w:p>
    <w:p w14:paraId="7F945860" w14:textId="77777777" w:rsidR="00EA47A0" w:rsidRPr="00681D16" w:rsidRDefault="00EA47A0" w:rsidP="00A12167">
      <w:pPr>
        <w:pStyle w:val="af1"/>
        <w:numPr>
          <w:ilvl w:val="0"/>
          <w:numId w:val="8"/>
        </w:numPr>
        <w:spacing w:line="360" w:lineRule="auto"/>
        <w:ind w:left="0" w:firstLine="709"/>
        <w:jc w:val="both"/>
        <w:rPr>
          <w:sz w:val="28"/>
          <w:szCs w:val="28"/>
        </w:rPr>
      </w:pPr>
      <w:r w:rsidRPr="009374B4">
        <w:rPr>
          <w:rStyle w:val="af2"/>
          <w:b w:val="0"/>
          <w:bCs w:val="0"/>
          <w:i/>
          <w:iCs/>
          <w:sz w:val="28"/>
          <w:szCs w:val="28"/>
        </w:rPr>
        <w:t>Алгоритмическая торговля</w:t>
      </w:r>
      <w:r w:rsidRPr="009374B4">
        <w:rPr>
          <w:b/>
          <w:bCs/>
          <w:i/>
          <w:iCs/>
          <w:sz w:val="28"/>
          <w:szCs w:val="28"/>
        </w:rPr>
        <w:t>:</w:t>
      </w:r>
      <w:r w:rsidRPr="00681D16">
        <w:rPr>
          <w:sz w:val="28"/>
          <w:szCs w:val="28"/>
        </w:rPr>
        <w:t xml:space="preserve"> Многие участники рынка используют алгоритмические стратегии торговли, основанные на сложных математических моделях и алгоритмах. Эти стратегии позволяют автоматизировать процесс принятия решений и выполнять большое количество сделок за краткое время.</w:t>
      </w:r>
    </w:p>
    <w:p w14:paraId="790F5441" w14:textId="77777777" w:rsidR="00EA47A0" w:rsidRPr="00681D16" w:rsidRDefault="00EA47A0" w:rsidP="00A12167">
      <w:pPr>
        <w:pStyle w:val="af1"/>
        <w:numPr>
          <w:ilvl w:val="0"/>
          <w:numId w:val="8"/>
        </w:numPr>
        <w:spacing w:line="360" w:lineRule="auto"/>
        <w:ind w:left="0" w:firstLine="709"/>
        <w:jc w:val="both"/>
        <w:rPr>
          <w:sz w:val="28"/>
          <w:szCs w:val="28"/>
        </w:rPr>
      </w:pPr>
      <w:r w:rsidRPr="009374B4">
        <w:rPr>
          <w:rStyle w:val="af2"/>
          <w:b w:val="0"/>
          <w:bCs w:val="0"/>
          <w:i/>
          <w:iCs/>
          <w:sz w:val="28"/>
          <w:szCs w:val="28"/>
        </w:rPr>
        <w:t>Обработка данных и аналитика</w:t>
      </w:r>
      <w:r w:rsidRPr="009374B4">
        <w:rPr>
          <w:b/>
          <w:bCs/>
          <w:i/>
          <w:iCs/>
          <w:sz w:val="28"/>
          <w:szCs w:val="28"/>
        </w:rPr>
        <w:t>:</w:t>
      </w:r>
      <w:r w:rsidRPr="00681D16">
        <w:rPr>
          <w:sz w:val="28"/>
          <w:szCs w:val="28"/>
        </w:rPr>
        <w:t xml:space="preserve"> Технологии обработки данных и аналитики играют ключевую роль в прогнозировании рыночных трендов, </w:t>
      </w:r>
      <w:r w:rsidRPr="00681D16">
        <w:rPr>
          <w:sz w:val="28"/>
          <w:szCs w:val="28"/>
        </w:rPr>
        <w:lastRenderedPageBreak/>
        <w:t>оценке рисков и принятии решений об инвестировании. Многие компании и брокеры используют мощные алгоритмы для анализа рыночной информации и выявления возможностей для прибыльной торговли.</w:t>
      </w:r>
    </w:p>
    <w:p w14:paraId="5C204BB4" w14:textId="77777777" w:rsidR="00EA47A0" w:rsidRPr="00A12167" w:rsidRDefault="00EA47A0" w:rsidP="00A12167">
      <w:pPr>
        <w:pStyle w:val="2"/>
        <w:spacing w:line="360" w:lineRule="auto"/>
        <w:ind w:firstLine="709"/>
        <w:rPr>
          <w:rFonts w:ascii="Times New Roman" w:hAnsi="Times New Roman" w:cs="Times New Roman"/>
          <w:color w:val="auto"/>
          <w:sz w:val="28"/>
          <w:szCs w:val="28"/>
        </w:rPr>
      </w:pPr>
      <w:bookmarkStart w:id="8" w:name="_Toc167364553"/>
      <w:r w:rsidRPr="00A12167">
        <w:rPr>
          <w:rFonts w:ascii="Times New Roman" w:hAnsi="Times New Roman" w:cs="Times New Roman"/>
          <w:b/>
          <w:bCs/>
          <w:color w:val="auto"/>
          <w:sz w:val="28"/>
          <w:szCs w:val="28"/>
        </w:rPr>
        <w:t>2.3</w:t>
      </w:r>
      <w:r w:rsidRPr="00A12167">
        <w:rPr>
          <w:rFonts w:ascii="Times New Roman" w:hAnsi="Times New Roman" w:cs="Times New Roman"/>
          <w:color w:val="auto"/>
          <w:sz w:val="28"/>
          <w:szCs w:val="28"/>
        </w:rPr>
        <w:t xml:space="preserve"> </w:t>
      </w:r>
      <w:r w:rsidRPr="00A12167">
        <w:rPr>
          <w:rStyle w:val="af2"/>
          <w:rFonts w:ascii="Times New Roman" w:hAnsi="Times New Roman" w:cs="Times New Roman"/>
          <w:color w:val="auto"/>
          <w:sz w:val="28"/>
          <w:szCs w:val="28"/>
        </w:rPr>
        <w:t>Листинг и делистинг ценных бумаг</w:t>
      </w:r>
      <w:r w:rsidRPr="00A12167">
        <w:rPr>
          <w:rFonts w:ascii="Times New Roman" w:hAnsi="Times New Roman" w:cs="Times New Roman"/>
          <w:color w:val="auto"/>
          <w:sz w:val="28"/>
          <w:szCs w:val="28"/>
        </w:rPr>
        <w:t>:</w:t>
      </w:r>
      <w:bookmarkEnd w:id="8"/>
    </w:p>
    <w:p w14:paraId="5E052F9A" w14:textId="792C0D2E" w:rsidR="00EA47A0" w:rsidRPr="00681D16" w:rsidRDefault="00EA47A0" w:rsidP="00A12167">
      <w:pPr>
        <w:pStyle w:val="af1"/>
        <w:spacing w:line="360" w:lineRule="auto"/>
        <w:ind w:firstLine="709"/>
        <w:jc w:val="both"/>
        <w:rPr>
          <w:sz w:val="28"/>
          <w:szCs w:val="28"/>
        </w:rPr>
      </w:pPr>
      <w:r w:rsidRPr="00681D16">
        <w:rPr>
          <w:sz w:val="28"/>
          <w:szCs w:val="28"/>
        </w:rPr>
        <w:t xml:space="preserve">Листинг и делистинг ценных бумаг </w:t>
      </w:r>
      <w:r w:rsidR="004764BB">
        <w:rPr>
          <w:sz w:val="28"/>
          <w:szCs w:val="28"/>
        </w:rPr>
        <w:t>–</w:t>
      </w:r>
      <w:r w:rsidRPr="00681D16">
        <w:rPr>
          <w:sz w:val="28"/>
          <w:szCs w:val="28"/>
        </w:rPr>
        <w:t xml:space="preserve"> это процессы включения и исключения ценных бумаг из торговли на фондовой бирже. Они являются важной частью функционирования рынка капиталов и могут иметь значительное влияние на компании и инвесторов.</w:t>
      </w:r>
    </w:p>
    <w:p w14:paraId="0800006A" w14:textId="77777777" w:rsidR="00EA47A0" w:rsidRPr="00681D16" w:rsidRDefault="00EA47A0" w:rsidP="00A12167">
      <w:pPr>
        <w:pStyle w:val="af1"/>
        <w:numPr>
          <w:ilvl w:val="0"/>
          <w:numId w:val="9"/>
        </w:numPr>
        <w:spacing w:line="360" w:lineRule="auto"/>
        <w:ind w:left="0" w:firstLine="709"/>
        <w:jc w:val="both"/>
        <w:rPr>
          <w:sz w:val="28"/>
          <w:szCs w:val="28"/>
        </w:rPr>
      </w:pPr>
      <w:r w:rsidRPr="009374B4">
        <w:rPr>
          <w:rStyle w:val="af2"/>
          <w:b w:val="0"/>
          <w:bCs w:val="0"/>
          <w:i/>
          <w:iCs/>
          <w:sz w:val="28"/>
          <w:szCs w:val="28"/>
        </w:rPr>
        <w:t>Листинг</w:t>
      </w:r>
      <w:r w:rsidRPr="009374B4">
        <w:rPr>
          <w:b/>
          <w:bCs/>
          <w:i/>
          <w:iCs/>
          <w:sz w:val="28"/>
          <w:szCs w:val="28"/>
        </w:rPr>
        <w:t>:</w:t>
      </w:r>
      <w:r w:rsidRPr="00681D16">
        <w:rPr>
          <w:sz w:val="28"/>
          <w:szCs w:val="28"/>
        </w:rPr>
        <w:t xml:space="preserve"> Листинг представляет собой процесс включения ценных бумаг в список тех, которые могут быть торгуемы на фондовой бирже. Компания, желающая </w:t>
      </w:r>
      <w:proofErr w:type="spellStart"/>
      <w:r w:rsidRPr="00681D16">
        <w:rPr>
          <w:sz w:val="28"/>
          <w:szCs w:val="28"/>
        </w:rPr>
        <w:t>листироваться</w:t>
      </w:r>
      <w:proofErr w:type="spellEnd"/>
      <w:r w:rsidRPr="00681D16">
        <w:rPr>
          <w:sz w:val="28"/>
          <w:szCs w:val="28"/>
        </w:rPr>
        <w:t>, должна соответствовать определенным критериям, таким как финансовая устойчивость, прозрачность отчетности и соблюдение правил регулирования.</w:t>
      </w:r>
    </w:p>
    <w:p w14:paraId="031C9158" w14:textId="42C41C7F" w:rsidR="00EA47A0" w:rsidRPr="00681D16" w:rsidRDefault="00EA47A0" w:rsidP="00A12167">
      <w:pPr>
        <w:pStyle w:val="af1"/>
        <w:numPr>
          <w:ilvl w:val="0"/>
          <w:numId w:val="9"/>
        </w:numPr>
        <w:spacing w:line="360" w:lineRule="auto"/>
        <w:ind w:left="0" w:firstLine="709"/>
        <w:jc w:val="both"/>
        <w:rPr>
          <w:sz w:val="28"/>
          <w:szCs w:val="28"/>
        </w:rPr>
      </w:pPr>
      <w:r w:rsidRPr="009374B4">
        <w:rPr>
          <w:rStyle w:val="af2"/>
          <w:b w:val="0"/>
          <w:bCs w:val="0"/>
          <w:i/>
          <w:iCs/>
          <w:sz w:val="28"/>
          <w:szCs w:val="28"/>
        </w:rPr>
        <w:t>Делистинг</w:t>
      </w:r>
      <w:r w:rsidRPr="009374B4">
        <w:rPr>
          <w:b/>
          <w:bCs/>
          <w:i/>
          <w:iCs/>
          <w:sz w:val="28"/>
          <w:szCs w:val="28"/>
        </w:rPr>
        <w:t>:</w:t>
      </w:r>
      <w:r w:rsidRPr="00681D16">
        <w:rPr>
          <w:sz w:val="28"/>
          <w:szCs w:val="28"/>
        </w:rPr>
        <w:t xml:space="preserve"> Делистинг </w:t>
      </w:r>
      <w:r w:rsidR="004764BB">
        <w:rPr>
          <w:sz w:val="28"/>
          <w:szCs w:val="28"/>
        </w:rPr>
        <w:t>–</w:t>
      </w:r>
      <w:r w:rsidRPr="00681D16">
        <w:rPr>
          <w:sz w:val="28"/>
          <w:szCs w:val="28"/>
        </w:rPr>
        <w:t xml:space="preserve"> это процесс исключения ценных бумаг из торговли на фондовой бирже. Это может произойти по разным причинам, таким как слияние или приобретение компании, банкротство, невыполнение критериев листинга или отказ компании от дальнейшего участия в торгах на бирже.</w:t>
      </w:r>
    </w:p>
    <w:p w14:paraId="7A007E3C" w14:textId="77777777" w:rsidR="00EA47A0" w:rsidRPr="00A12167" w:rsidRDefault="00EA47A0" w:rsidP="00A12167">
      <w:pPr>
        <w:pStyle w:val="2"/>
        <w:spacing w:line="360" w:lineRule="auto"/>
        <w:ind w:firstLine="709"/>
        <w:rPr>
          <w:rFonts w:ascii="Times New Roman" w:hAnsi="Times New Roman" w:cs="Times New Roman"/>
          <w:color w:val="auto"/>
          <w:sz w:val="28"/>
          <w:szCs w:val="28"/>
        </w:rPr>
      </w:pPr>
      <w:bookmarkStart w:id="9" w:name="_Toc167364554"/>
      <w:r w:rsidRPr="00A12167">
        <w:rPr>
          <w:rFonts w:ascii="Times New Roman" w:hAnsi="Times New Roman" w:cs="Times New Roman"/>
          <w:b/>
          <w:bCs/>
          <w:color w:val="auto"/>
          <w:sz w:val="28"/>
          <w:szCs w:val="28"/>
        </w:rPr>
        <w:t>2.4</w:t>
      </w:r>
      <w:r w:rsidRPr="00A12167">
        <w:rPr>
          <w:rFonts w:ascii="Times New Roman" w:hAnsi="Times New Roman" w:cs="Times New Roman"/>
          <w:color w:val="auto"/>
          <w:sz w:val="28"/>
          <w:szCs w:val="28"/>
        </w:rPr>
        <w:t xml:space="preserve"> </w:t>
      </w:r>
      <w:r w:rsidRPr="00A12167">
        <w:rPr>
          <w:rStyle w:val="af2"/>
          <w:rFonts w:ascii="Times New Roman" w:hAnsi="Times New Roman" w:cs="Times New Roman"/>
          <w:color w:val="auto"/>
          <w:sz w:val="28"/>
          <w:szCs w:val="28"/>
        </w:rPr>
        <w:t>Вклад брокеров и дилеров на фондовой бирже</w:t>
      </w:r>
      <w:r w:rsidRPr="00A12167">
        <w:rPr>
          <w:rFonts w:ascii="Times New Roman" w:hAnsi="Times New Roman" w:cs="Times New Roman"/>
          <w:color w:val="auto"/>
          <w:sz w:val="28"/>
          <w:szCs w:val="28"/>
        </w:rPr>
        <w:t>:</w:t>
      </w:r>
      <w:bookmarkEnd w:id="9"/>
    </w:p>
    <w:p w14:paraId="7FF7B683" w14:textId="77777777" w:rsidR="00EA47A0" w:rsidRPr="00681D16" w:rsidRDefault="00EA47A0" w:rsidP="00A12167">
      <w:pPr>
        <w:pStyle w:val="af1"/>
        <w:spacing w:line="360" w:lineRule="auto"/>
        <w:ind w:firstLine="709"/>
        <w:jc w:val="both"/>
        <w:rPr>
          <w:sz w:val="28"/>
          <w:szCs w:val="28"/>
        </w:rPr>
      </w:pPr>
      <w:r w:rsidRPr="00681D16">
        <w:rPr>
          <w:sz w:val="28"/>
          <w:szCs w:val="28"/>
        </w:rPr>
        <w:t>Брокеры и дилеры играют ключевую роль в функционировании фондовой биржи, предоставляя услуги по сопровождению клиентов в процессе торговли и обеспечивая ликвидность рынка. Их вклад включает в себя:</w:t>
      </w:r>
    </w:p>
    <w:p w14:paraId="5D21B3F4" w14:textId="77777777" w:rsidR="00EA47A0" w:rsidRPr="00681D16" w:rsidRDefault="00EA47A0" w:rsidP="00A12167">
      <w:pPr>
        <w:pStyle w:val="af1"/>
        <w:numPr>
          <w:ilvl w:val="0"/>
          <w:numId w:val="10"/>
        </w:numPr>
        <w:spacing w:line="360" w:lineRule="auto"/>
        <w:ind w:left="0" w:firstLine="709"/>
        <w:jc w:val="both"/>
        <w:rPr>
          <w:sz w:val="28"/>
          <w:szCs w:val="28"/>
        </w:rPr>
      </w:pPr>
      <w:r w:rsidRPr="009374B4">
        <w:rPr>
          <w:rStyle w:val="af2"/>
          <w:b w:val="0"/>
          <w:bCs w:val="0"/>
          <w:i/>
          <w:iCs/>
          <w:sz w:val="28"/>
          <w:szCs w:val="28"/>
        </w:rPr>
        <w:t>Предоставление доступа к рынку</w:t>
      </w:r>
      <w:r w:rsidRPr="009374B4">
        <w:rPr>
          <w:b/>
          <w:bCs/>
          <w:i/>
          <w:iCs/>
          <w:sz w:val="28"/>
          <w:szCs w:val="28"/>
        </w:rPr>
        <w:t>:</w:t>
      </w:r>
      <w:r w:rsidRPr="00681D16">
        <w:rPr>
          <w:sz w:val="28"/>
          <w:szCs w:val="28"/>
        </w:rPr>
        <w:t xml:space="preserve"> Брокеры и дилеры предоставляют инвесторам доступ к торговым площадкам биржи и обеспечивают выполнение их торговых операций.</w:t>
      </w:r>
    </w:p>
    <w:p w14:paraId="710174EC" w14:textId="77777777" w:rsidR="00EA47A0" w:rsidRPr="00681D16" w:rsidRDefault="00EA47A0" w:rsidP="00A12167">
      <w:pPr>
        <w:pStyle w:val="af1"/>
        <w:numPr>
          <w:ilvl w:val="0"/>
          <w:numId w:val="10"/>
        </w:numPr>
        <w:spacing w:line="360" w:lineRule="auto"/>
        <w:ind w:left="0" w:firstLine="709"/>
        <w:jc w:val="both"/>
        <w:rPr>
          <w:sz w:val="28"/>
          <w:szCs w:val="28"/>
        </w:rPr>
      </w:pPr>
      <w:r w:rsidRPr="009374B4">
        <w:rPr>
          <w:rStyle w:val="af2"/>
          <w:b w:val="0"/>
          <w:bCs w:val="0"/>
          <w:i/>
          <w:iCs/>
          <w:sz w:val="28"/>
          <w:szCs w:val="28"/>
        </w:rPr>
        <w:lastRenderedPageBreak/>
        <w:t>Поддержка клиентов</w:t>
      </w:r>
      <w:proofErr w:type="gramStart"/>
      <w:r w:rsidRPr="009374B4">
        <w:rPr>
          <w:b/>
          <w:bCs/>
          <w:i/>
          <w:iCs/>
          <w:sz w:val="28"/>
          <w:szCs w:val="28"/>
        </w:rPr>
        <w:t>:</w:t>
      </w:r>
      <w:r w:rsidRPr="00681D16">
        <w:rPr>
          <w:sz w:val="28"/>
          <w:szCs w:val="28"/>
        </w:rPr>
        <w:t xml:space="preserve"> Они</w:t>
      </w:r>
      <w:proofErr w:type="gramEnd"/>
      <w:r w:rsidRPr="00681D16">
        <w:rPr>
          <w:sz w:val="28"/>
          <w:szCs w:val="28"/>
        </w:rPr>
        <w:t xml:space="preserve"> консультируют клиентов по вопросам инвестирования, помогают формировать инвестиционные стратегии и предоставляют информацию о рынке.</w:t>
      </w:r>
    </w:p>
    <w:p w14:paraId="5FEF8768" w14:textId="77777777" w:rsidR="00EA47A0" w:rsidRPr="00681D16" w:rsidRDefault="00EA47A0" w:rsidP="00A12167">
      <w:pPr>
        <w:pStyle w:val="af1"/>
        <w:numPr>
          <w:ilvl w:val="0"/>
          <w:numId w:val="10"/>
        </w:numPr>
        <w:spacing w:line="360" w:lineRule="auto"/>
        <w:ind w:left="0" w:firstLine="709"/>
        <w:jc w:val="both"/>
        <w:rPr>
          <w:sz w:val="28"/>
          <w:szCs w:val="28"/>
        </w:rPr>
      </w:pPr>
      <w:r w:rsidRPr="009374B4">
        <w:rPr>
          <w:rStyle w:val="af2"/>
          <w:b w:val="0"/>
          <w:bCs w:val="0"/>
          <w:i/>
          <w:iCs/>
          <w:sz w:val="28"/>
          <w:szCs w:val="28"/>
        </w:rPr>
        <w:t>Обеспечение ликвидности</w:t>
      </w:r>
      <w:r w:rsidRPr="009374B4">
        <w:rPr>
          <w:b/>
          <w:bCs/>
          <w:i/>
          <w:iCs/>
          <w:sz w:val="28"/>
          <w:szCs w:val="28"/>
        </w:rPr>
        <w:t>:</w:t>
      </w:r>
      <w:r w:rsidRPr="00681D16">
        <w:rPr>
          <w:sz w:val="28"/>
          <w:szCs w:val="28"/>
        </w:rPr>
        <w:t xml:space="preserve"> Брокеры и дилеры активно участвуют в торгах на бирже, покупая и продавая ценные бумаги, чтобы обеспечить ликвидность рынка и сглаживание колебаний цен.</w:t>
      </w:r>
    </w:p>
    <w:p w14:paraId="032A7C6C" w14:textId="77777777" w:rsidR="00EA47A0" w:rsidRPr="00681D16" w:rsidRDefault="00EA47A0" w:rsidP="00A12167">
      <w:pPr>
        <w:pStyle w:val="af1"/>
        <w:numPr>
          <w:ilvl w:val="0"/>
          <w:numId w:val="10"/>
        </w:numPr>
        <w:spacing w:line="360" w:lineRule="auto"/>
        <w:ind w:left="0" w:firstLine="709"/>
        <w:jc w:val="both"/>
        <w:rPr>
          <w:sz w:val="28"/>
          <w:szCs w:val="28"/>
        </w:rPr>
      </w:pPr>
      <w:r w:rsidRPr="009374B4">
        <w:rPr>
          <w:rStyle w:val="af2"/>
          <w:b w:val="0"/>
          <w:bCs w:val="0"/>
          <w:i/>
          <w:iCs/>
          <w:sz w:val="28"/>
          <w:szCs w:val="28"/>
        </w:rPr>
        <w:t>Исследования и аналитика</w:t>
      </w:r>
      <w:r w:rsidRPr="009374B4">
        <w:rPr>
          <w:b/>
          <w:bCs/>
          <w:i/>
          <w:iCs/>
          <w:sz w:val="28"/>
          <w:szCs w:val="28"/>
        </w:rPr>
        <w:t>:</w:t>
      </w:r>
      <w:r w:rsidRPr="00681D16">
        <w:rPr>
          <w:sz w:val="28"/>
          <w:szCs w:val="28"/>
        </w:rPr>
        <w:t xml:space="preserve"> Многие брокерские компании предоставляют своим клиентам исследования и аналитические отчеты о рынке и отдельных компаниях, чтобы помочь им принимать информированные инвестиционные решения.</w:t>
      </w:r>
    </w:p>
    <w:p w14:paraId="0FF3F455" w14:textId="77777777" w:rsidR="00EA47A0" w:rsidRPr="00681D16" w:rsidRDefault="00EA47A0" w:rsidP="00A12167">
      <w:pPr>
        <w:pStyle w:val="af1"/>
        <w:spacing w:line="360" w:lineRule="auto"/>
        <w:ind w:firstLine="709"/>
        <w:jc w:val="both"/>
        <w:rPr>
          <w:sz w:val="28"/>
          <w:szCs w:val="28"/>
        </w:rPr>
      </w:pPr>
      <w:r w:rsidRPr="00681D16">
        <w:rPr>
          <w:sz w:val="28"/>
          <w:szCs w:val="28"/>
        </w:rPr>
        <w:t>Эти аспекты играют важную роль в обеспечении эффективности и стабильности фондовой биржи, а также в поддержании доверия инвесторов к рынку.</w:t>
      </w:r>
    </w:p>
    <w:p w14:paraId="0979E229" w14:textId="758823F9" w:rsidR="002C474F" w:rsidRPr="00681D16" w:rsidRDefault="002C474F" w:rsidP="00A12167">
      <w:pPr>
        <w:pStyle w:val="1"/>
        <w:spacing w:line="360" w:lineRule="auto"/>
        <w:ind w:firstLine="709"/>
        <w:rPr>
          <w:rFonts w:ascii="Times New Roman" w:hAnsi="Times New Roman" w:cs="Times New Roman"/>
          <w:color w:val="0D0D0D" w:themeColor="text1" w:themeTint="F2"/>
          <w:sz w:val="28"/>
          <w:szCs w:val="28"/>
        </w:rPr>
      </w:pPr>
      <w:bookmarkStart w:id="10" w:name="_Toc167364555"/>
      <w:r w:rsidRPr="00681D16">
        <w:rPr>
          <w:rStyle w:val="af2"/>
          <w:rFonts w:ascii="Times New Roman" w:hAnsi="Times New Roman" w:cs="Times New Roman"/>
          <w:color w:val="0D0D0D" w:themeColor="text1" w:themeTint="F2"/>
          <w:sz w:val="28"/>
          <w:szCs w:val="28"/>
        </w:rPr>
        <w:t>Глава</w:t>
      </w:r>
      <w:r w:rsidR="00397FA5" w:rsidRPr="00681D16">
        <w:rPr>
          <w:rStyle w:val="af2"/>
          <w:rFonts w:ascii="Times New Roman" w:hAnsi="Times New Roman" w:cs="Times New Roman"/>
          <w:color w:val="0D0D0D" w:themeColor="text1" w:themeTint="F2"/>
          <w:sz w:val="28"/>
          <w:szCs w:val="28"/>
        </w:rPr>
        <w:t xml:space="preserve"> </w:t>
      </w:r>
      <w:r w:rsidRPr="00681D16">
        <w:rPr>
          <w:rStyle w:val="af2"/>
          <w:rFonts w:ascii="Times New Roman" w:hAnsi="Times New Roman" w:cs="Times New Roman"/>
          <w:color w:val="0D0D0D" w:themeColor="text1" w:themeTint="F2"/>
          <w:sz w:val="28"/>
          <w:szCs w:val="28"/>
        </w:rPr>
        <w:t>3: Воздействие факторов на рынок капиталов и его перспективы</w:t>
      </w:r>
      <w:bookmarkEnd w:id="10"/>
      <w:r w:rsidRPr="00681D16">
        <w:rPr>
          <w:rFonts w:ascii="Times New Roman" w:hAnsi="Times New Roman" w:cs="Times New Roman"/>
          <w:color w:val="0D0D0D" w:themeColor="text1" w:themeTint="F2"/>
          <w:sz w:val="28"/>
          <w:szCs w:val="28"/>
        </w:rPr>
        <w:t xml:space="preserve"> </w:t>
      </w:r>
    </w:p>
    <w:p w14:paraId="0879415C" w14:textId="77777777" w:rsidR="00EA47A0" w:rsidRPr="00A12167" w:rsidRDefault="00EA47A0" w:rsidP="00A12167">
      <w:pPr>
        <w:pStyle w:val="2"/>
        <w:spacing w:line="360" w:lineRule="auto"/>
        <w:ind w:firstLine="709"/>
        <w:rPr>
          <w:rFonts w:ascii="Times New Roman" w:eastAsia="Times New Roman" w:hAnsi="Times New Roman" w:cs="Times New Roman"/>
          <w:color w:val="auto"/>
          <w:sz w:val="28"/>
          <w:szCs w:val="28"/>
        </w:rPr>
      </w:pPr>
      <w:bookmarkStart w:id="11" w:name="_Toc167364556"/>
      <w:r w:rsidRPr="00A12167">
        <w:rPr>
          <w:rFonts w:ascii="Times New Roman" w:hAnsi="Times New Roman" w:cs="Times New Roman"/>
          <w:b/>
          <w:bCs/>
          <w:color w:val="auto"/>
          <w:sz w:val="28"/>
          <w:szCs w:val="28"/>
        </w:rPr>
        <w:t>3.1</w:t>
      </w:r>
      <w:r w:rsidRPr="00A12167">
        <w:rPr>
          <w:rFonts w:ascii="Times New Roman" w:hAnsi="Times New Roman" w:cs="Times New Roman"/>
          <w:color w:val="auto"/>
          <w:sz w:val="28"/>
          <w:szCs w:val="28"/>
        </w:rPr>
        <w:t xml:space="preserve"> </w:t>
      </w:r>
      <w:r w:rsidRPr="00A12167">
        <w:rPr>
          <w:rStyle w:val="af2"/>
          <w:rFonts w:ascii="Times New Roman" w:hAnsi="Times New Roman" w:cs="Times New Roman"/>
          <w:color w:val="auto"/>
          <w:sz w:val="28"/>
          <w:szCs w:val="28"/>
        </w:rPr>
        <w:t>Экономические и политические факторы</w:t>
      </w:r>
      <w:r w:rsidRPr="00A12167">
        <w:rPr>
          <w:rFonts w:ascii="Times New Roman" w:hAnsi="Times New Roman" w:cs="Times New Roman"/>
          <w:color w:val="auto"/>
          <w:sz w:val="28"/>
          <w:szCs w:val="28"/>
        </w:rPr>
        <w:t>:</w:t>
      </w:r>
      <w:bookmarkEnd w:id="11"/>
    </w:p>
    <w:p w14:paraId="2ECD0AEA" w14:textId="7585E828" w:rsidR="00EA47A0" w:rsidRPr="00681D16" w:rsidRDefault="00EA47A0" w:rsidP="00A12167">
      <w:pPr>
        <w:pStyle w:val="af1"/>
        <w:spacing w:line="360" w:lineRule="auto"/>
        <w:ind w:firstLine="709"/>
        <w:jc w:val="both"/>
        <w:rPr>
          <w:sz w:val="28"/>
          <w:szCs w:val="28"/>
        </w:rPr>
      </w:pPr>
      <w:r w:rsidRPr="00681D16">
        <w:rPr>
          <w:sz w:val="28"/>
          <w:szCs w:val="28"/>
        </w:rPr>
        <w:t xml:space="preserve">Экономические и политические факторы играют важную роль в формировании и развитии рынка капиталов. Они могут оказывать значительное влияние на </w:t>
      </w:r>
      <w:r w:rsidR="004A0DE4" w:rsidRPr="00681D16">
        <w:rPr>
          <w:sz w:val="28"/>
          <w:szCs w:val="28"/>
        </w:rPr>
        <w:t>стоимость</w:t>
      </w:r>
      <w:r w:rsidRPr="00681D16">
        <w:rPr>
          <w:sz w:val="28"/>
          <w:szCs w:val="28"/>
        </w:rPr>
        <w:t xml:space="preserve"> ценных бумаг, инвестиционные решения и общую конъюнктуру рынка. Некоторые из них включают:</w:t>
      </w:r>
    </w:p>
    <w:p w14:paraId="0B287818" w14:textId="77777777" w:rsidR="00EA47A0" w:rsidRPr="00681D16" w:rsidRDefault="00EA47A0" w:rsidP="00A12167">
      <w:pPr>
        <w:pStyle w:val="af1"/>
        <w:numPr>
          <w:ilvl w:val="0"/>
          <w:numId w:val="11"/>
        </w:numPr>
        <w:spacing w:line="360" w:lineRule="auto"/>
        <w:ind w:firstLine="709"/>
        <w:jc w:val="both"/>
        <w:rPr>
          <w:sz w:val="28"/>
          <w:szCs w:val="28"/>
        </w:rPr>
      </w:pPr>
      <w:r w:rsidRPr="009374B4">
        <w:rPr>
          <w:rStyle w:val="af2"/>
          <w:b w:val="0"/>
          <w:bCs w:val="0"/>
          <w:i/>
          <w:iCs/>
          <w:sz w:val="28"/>
          <w:szCs w:val="28"/>
        </w:rPr>
        <w:t>Макроэкономические показатели</w:t>
      </w:r>
      <w:r w:rsidRPr="009374B4">
        <w:rPr>
          <w:b/>
          <w:bCs/>
          <w:i/>
          <w:iCs/>
          <w:sz w:val="28"/>
          <w:szCs w:val="28"/>
        </w:rPr>
        <w:t>:</w:t>
      </w:r>
      <w:r w:rsidRPr="00681D16">
        <w:rPr>
          <w:sz w:val="28"/>
          <w:szCs w:val="28"/>
        </w:rPr>
        <w:t xml:space="preserve"> Экономические показатели, такие как ВВП, инфляция, безработица, ставки процента и т.д., могут влиять на оценку инвесторами экономической ситуации и перспектив развития компаний, что в свою очередь отражается на ценах акций и облигаций.</w:t>
      </w:r>
    </w:p>
    <w:p w14:paraId="2A93F654" w14:textId="77777777" w:rsidR="00EA47A0" w:rsidRPr="00681D16" w:rsidRDefault="00EA47A0" w:rsidP="00A12167">
      <w:pPr>
        <w:pStyle w:val="af1"/>
        <w:numPr>
          <w:ilvl w:val="0"/>
          <w:numId w:val="11"/>
        </w:numPr>
        <w:spacing w:line="360" w:lineRule="auto"/>
        <w:ind w:firstLine="709"/>
        <w:jc w:val="both"/>
        <w:rPr>
          <w:sz w:val="28"/>
          <w:szCs w:val="28"/>
        </w:rPr>
      </w:pPr>
      <w:r w:rsidRPr="009374B4">
        <w:rPr>
          <w:rStyle w:val="af2"/>
          <w:b w:val="0"/>
          <w:bCs w:val="0"/>
          <w:i/>
          <w:iCs/>
          <w:sz w:val="28"/>
          <w:szCs w:val="28"/>
        </w:rPr>
        <w:t>Политическая стабильность и законодательство</w:t>
      </w:r>
      <w:r w:rsidRPr="009374B4">
        <w:rPr>
          <w:b/>
          <w:bCs/>
          <w:i/>
          <w:iCs/>
          <w:sz w:val="28"/>
          <w:szCs w:val="28"/>
        </w:rPr>
        <w:t>:</w:t>
      </w:r>
      <w:r w:rsidRPr="00681D16">
        <w:rPr>
          <w:sz w:val="28"/>
          <w:szCs w:val="28"/>
        </w:rPr>
        <w:t xml:space="preserve"> Политическая стабильность и предсказуемость политических решений важны для инвесторов, поскольку нестабильность и риски политических </w:t>
      </w:r>
      <w:r w:rsidRPr="00681D16">
        <w:rPr>
          <w:sz w:val="28"/>
          <w:szCs w:val="28"/>
        </w:rPr>
        <w:lastRenderedPageBreak/>
        <w:t>изменений могут негативно сказаться на инвестиционной среде и ценах ценных бумаг.</w:t>
      </w:r>
    </w:p>
    <w:p w14:paraId="095DC48B" w14:textId="77777777" w:rsidR="00EA47A0" w:rsidRPr="00681D16" w:rsidRDefault="00EA47A0" w:rsidP="00A12167">
      <w:pPr>
        <w:pStyle w:val="af1"/>
        <w:numPr>
          <w:ilvl w:val="0"/>
          <w:numId w:val="11"/>
        </w:numPr>
        <w:spacing w:line="360" w:lineRule="auto"/>
        <w:ind w:firstLine="709"/>
        <w:jc w:val="both"/>
        <w:rPr>
          <w:sz w:val="28"/>
          <w:szCs w:val="28"/>
        </w:rPr>
      </w:pPr>
      <w:r w:rsidRPr="009374B4">
        <w:rPr>
          <w:rStyle w:val="af2"/>
          <w:b w:val="0"/>
          <w:bCs w:val="0"/>
          <w:i/>
          <w:iCs/>
          <w:sz w:val="28"/>
          <w:szCs w:val="28"/>
        </w:rPr>
        <w:t>Фискальная и монетарная политика</w:t>
      </w:r>
      <w:r w:rsidRPr="009374B4">
        <w:rPr>
          <w:b/>
          <w:bCs/>
          <w:i/>
          <w:iCs/>
          <w:sz w:val="28"/>
          <w:szCs w:val="28"/>
        </w:rPr>
        <w:t>:</w:t>
      </w:r>
      <w:r w:rsidRPr="00681D16">
        <w:rPr>
          <w:sz w:val="28"/>
          <w:szCs w:val="28"/>
        </w:rPr>
        <w:t xml:space="preserve"> Решения правительства о налогах, государственных расходах, денежном обращении и кредитной политике могут оказывать влияние на финансовые рынки и цены активов.</w:t>
      </w:r>
    </w:p>
    <w:p w14:paraId="6D49BBAB" w14:textId="77777777" w:rsidR="00EA47A0" w:rsidRPr="00681D16" w:rsidRDefault="00EA47A0" w:rsidP="00A12167">
      <w:pPr>
        <w:pStyle w:val="af1"/>
        <w:numPr>
          <w:ilvl w:val="0"/>
          <w:numId w:val="11"/>
        </w:numPr>
        <w:spacing w:line="360" w:lineRule="auto"/>
        <w:ind w:firstLine="709"/>
        <w:jc w:val="both"/>
        <w:rPr>
          <w:sz w:val="28"/>
          <w:szCs w:val="28"/>
        </w:rPr>
      </w:pPr>
      <w:r w:rsidRPr="009374B4">
        <w:rPr>
          <w:rStyle w:val="af2"/>
          <w:b w:val="0"/>
          <w:bCs w:val="0"/>
          <w:i/>
          <w:iCs/>
          <w:sz w:val="28"/>
          <w:szCs w:val="28"/>
        </w:rPr>
        <w:t>Геополитические события</w:t>
      </w:r>
      <w:r w:rsidRPr="009374B4">
        <w:rPr>
          <w:b/>
          <w:bCs/>
          <w:i/>
          <w:iCs/>
          <w:sz w:val="28"/>
          <w:szCs w:val="28"/>
        </w:rPr>
        <w:t>:</w:t>
      </w:r>
      <w:r w:rsidRPr="00681D16">
        <w:rPr>
          <w:sz w:val="28"/>
          <w:szCs w:val="28"/>
        </w:rPr>
        <w:t xml:space="preserve"> Конфликты, войны, террористические акты и другие геополитические риски могут вызвать нестабильность на финансовых рынках и повлиять на цены ценных бумаг.</w:t>
      </w:r>
    </w:p>
    <w:p w14:paraId="40B191A5" w14:textId="77777777" w:rsidR="00EA47A0" w:rsidRPr="00A12167" w:rsidRDefault="00EA47A0" w:rsidP="00A12167">
      <w:pPr>
        <w:ind w:firstLine="709"/>
        <w:rPr>
          <w:b/>
          <w:bCs/>
        </w:rPr>
      </w:pPr>
      <w:r w:rsidRPr="00A12167">
        <w:rPr>
          <w:b/>
          <w:bCs/>
        </w:rPr>
        <w:t>3.2 Социокультурные и технологические аспекты:</w:t>
      </w:r>
    </w:p>
    <w:p w14:paraId="772D50F6" w14:textId="77777777" w:rsidR="00EA47A0" w:rsidRPr="00681D16" w:rsidRDefault="00EA47A0" w:rsidP="00A12167">
      <w:pPr>
        <w:pStyle w:val="af1"/>
        <w:spacing w:line="360" w:lineRule="auto"/>
        <w:ind w:firstLine="709"/>
        <w:jc w:val="both"/>
        <w:rPr>
          <w:sz w:val="28"/>
          <w:szCs w:val="28"/>
        </w:rPr>
      </w:pPr>
      <w:r w:rsidRPr="00681D16">
        <w:rPr>
          <w:sz w:val="28"/>
          <w:szCs w:val="28"/>
        </w:rPr>
        <w:t>Социокультурные и технологические аспекты также имеют важное значение для рынка капиталов, поскольку они формируют потребительский спрос, инвестиционные предпочтения и инновационную среду. Некоторые из них включают:</w:t>
      </w:r>
    </w:p>
    <w:p w14:paraId="2087EE65" w14:textId="77777777" w:rsidR="00EA47A0" w:rsidRPr="00681D16" w:rsidRDefault="00EA47A0" w:rsidP="00A12167">
      <w:pPr>
        <w:pStyle w:val="af1"/>
        <w:numPr>
          <w:ilvl w:val="0"/>
          <w:numId w:val="12"/>
        </w:numPr>
        <w:spacing w:line="360" w:lineRule="auto"/>
        <w:ind w:firstLine="709"/>
        <w:jc w:val="both"/>
        <w:rPr>
          <w:sz w:val="28"/>
          <w:szCs w:val="28"/>
        </w:rPr>
      </w:pPr>
      <w:r w:rsidRPr="009374B4">
        <w:rPr>
          <w:rStyle w:val="af2"/>
          <w:b w:val="0"/>
          <w:bCs w:val="0"/>
          <w:i/>
          <w:iCs/>
          <w:sz w:val="28"/>
          <w:szCs w:val="28"/>
        </w:rPr>
        <w:t>Демографические изменения</w:t>
      </w:r>
      <w:r w:rsidRPr="009374B4">
        <w:rPr>
          <w:b/>
          <w:bCs/>
          <w:i/>
          <w:iCs/>
          <w:sz w:val="28"/>
          <w:szCs w:val="28"/>
        </w:rPr>
        <w:t>:</w:t>
      </w:r>
      <w:r w:rsidRPr="00681D16">
        <w:rPr>
          <w:sz w:val="28"/>
          <w:szCs w:val="28"/>
        </w:rPr>
        <w:t xml:space="preserve"> Изменения в структуре населения, такие как рост или снижение численности населения, изменения в возрастной структуре и т.д., могут влиять на потребительский спрос, инвестиционные решения и развитие различных отраслей экономики.</w:t>
      </w:r>
    </w:p>
    <w:p w14:paraId="19D16A71" w14:textId="77777777" w:rsidR="00EA47A0" w:rsidRPr="00681D16" w:rsidRDefault="00EA47A0" w:rsidP="00A12167">
      <w:pPr>
        <w:pStyle w:val="af1"/>
        <w:numPr>
          <w:ilvl w:val="0"/>
          <w:numId w:val="12"/>
        </w:numPr>
        <w:spacing w:line="360" w:lineRule="auto"/>
        <w:ind w:firstLine="709"/>
        <w:jc w:val="both"/>
        <w:rPr>
          <w:sz w:val="28"/>
          <w:szCs w:val="28"/>
        </w:rPr>
      </w:pPr>
      <w:r w:rsidRPr="009374B4">
        <w:rPr>
          <w:rStyle w:val="af2"/>
          <w:b w:val="0"/>
          <w:bCs w:val="0"/>
          <w:i/>
          <w:iCs/>
          <w:sz w:val="28"/>
          <w:szCs w:val="28"/>
        </w:rPr>
        <w:t>Социальные тенденции и предпочтения</w:t>
      </w:r>
      <w:r w:rsidRPr="009374B4">
        <w:rPr>
          <w:b/>
          <w:bCs/>
          <w:i/>
          <w:iCs/>
          <w:sz w:val="28"/>
          <w:szCs w:val="28"/>
        </w:rPr>
        <w:t>:</w:t>
      </w:r>
      <w:r w:rsidRPr="00681D16">
        <w:rPr>
          <w:sz w:val="28"/>
          <w:szCs w:val="28"/>
        </w:rPr>
        <w:t xml:space="preserve"> Изменения в образе жизни, модные тенденции, социальные движения и другие социокультурные факторы могут оказывать влияние на потребительский спрос и спрос на различные виды инвестиций.</w:t>
      </w:r>
    </w:p>
    <w:p w14:paraId="11ED2B0C" w14:textId="77777777" w:rsidR="00EA47A0" w:rsidRPr="00681D16" w:rsidRDefault="00EA47A0" w:rsidP="00A12167">
      <w:pPr>
        <w:pStyle w:val="af1"/>
        <w:numPr>
          <w:ilvl w:val="0"/>
          <w:numId w:val="12"/>
        </w:numPr>
        <w:spacing w:line="360" w:lineRule="auto"/>
        <w:ind w:firstLine="709"/>
        <w:jc w:val="both"/>
        <w:rPr>
          <w:sz w:val="28"/>
          <w:szCs w:val="28"/>
        </w:rPr>
      </w:pPr>
      <w:r w:rsidRPr="009374B4">
        <w:rPr>
          <w:rStyle w:val="af2"/>
          <w:b w:val="0"/>
          <w:bCs w:val="0"/>
          <w:i/>
          <w:iCs/>
          <w:sz w:val="28"/>
          <w:szCs w:val="28"/>
        </w:rPr>
        <w:t>Технологические инновации</w:t>
      </w:r>
      <w:r w:rsidRPr="009374B4">
        <w:rPr>
          <w:b/>
          <w:bCs/>
          <w:i/>
          <w:iCs/>
          <w:sz w:val="28"/>
          <w:szCs w:val="28"/>
        </w:rPr>
        <w:t>:</w:t>
      </w:r>
      <w:r w:rsidRPr="00681D16">
        <w:rPr>
          <w:sz w:val="28"/>
          <w:szCs w:val="28"/>
        </w:rPr>
        <w:t xml:space="preserve"> Развитие новых технологий, таких как искусственный интеллект, </w:t>
      </w:r>
      <w:proofErr w:type="spellStart"/>
      <w:r w:rsidRPr="00681D16">
        <w:rPr>
          <w:sz w:val="28"/>
          <w:szCs w:val="28"/>
        </w:rPr>
        <w:t>блокчейн</w:t>
      </w:r>
      <w:proofErr w:type="spellEnd"/>
      <w:r w:rsidRPr="00681D16">
        <w:rPr>
          <w:sz w:val="28"/>
          <w:szCs w:val="28"/>
        </w:rPr>
        <w:t>, интернет вещей и т.д., может создавать новые возможности для инвестирования и влиять на структуру и динамику рынка капиталов.</w:t>
      </w:r>
    </w:p>
    <w:p w14:paraId="52993576" w14:textId="77777777" w:rsidR="00EA47A0" w:rsidRPr="00681D16" w:rsidRDefault="00EA47A0" w:rsidP="00A12167">
      <w:pPr>
        <w:pStyle w:val="af1"/>
        <w:numPr>
          <w:ilvl w:val="0"/>
          <w:numId w:val="12"/>
        </w:numPr>
        <w:spacing w:line="360" w:lineRule="auto"/>
        <w:ind w:firstLine="709"/>
        <w:jc w:val="both"/>
        <w:rPr>
          <w:sz w:val="28"/>
          <w:szCs w:val="28"/>
        </w:rPr>
      </w:pPr>
      <w:r w:rsidRPr="004764BB">
        <w:rPr>
          <w:rStyle w:val="af2"/>
          <w:b w:val="0"/>
          <w:bCs w:val="0"/>
          <w:i/>
          <w:iCs/>
          <w:sz w:val="28"/>
          <w:szCs w:val="28"/>
        </w:rPr>
        <w:lastRenderedPageBreak/>
        <w:t>Образование и информированность инвесторов</w:t>
      </w:r>
      <w:r w:rsidRPr="00681D16">
        <w:rPr>
          <w:sz w:val="28"/>
          <w:szCs w:val="28"/>
        </w:rPr>
        <w:t>: Образование и информированность инвесторов о финансовых рынках, инвестиционных стратегиях и финансовых продуктах играют важную роль в развитии рынка капиталов и формировании эффективного инвестиционного поведения.</w:t>
      </w:r>
    </w:p>
    <w:p w14:paraId="5AA4E25B" w14:textId="77777777" w:rsidR="00EA47A0" w:rsidRPr="00681D16" w:rsidRDefault="00EA47A0" w:rsidP="00A12167">
      <w:pPr>
        <w:pStyle w:val="af1"/>
        <w:spacing w:line="360" w:lineRule="auto"/>
        <w:ind w:firstLine="709"/>
        <w:jc w:val="both"/>
        <w:rPr>
          <w:sz w:val="28"/>
          <w:szCs w:val="28"/>
        </w:rPr>
      </w:pPr>
      <w:r w:rsidRPr="00681D16">
        <w:rPr>
          <w:sz w:val="28"/>
          <w:szCs w:val="28"/>
        </w:rPr>
        <w:t>Эти аспекты социокультурной и технологической среды могут оказывать существенное влияние на рынок капиталов, и их учет является важным для понимания долгосрочных тенденций и формирования успешных инвестиционных стратегий.</w:t>
      </w:r>
    </w:p>
    <w:p w14:paraId="0F1E7B6F" w14:textId="594BCB27" w:rsidR="002C474F" w:rsidRPr="00A12167" w:rsidRDefault="002C474F" w:rsidP="00A12167">
      <w:pPr>
        <w:pStyle w:val="2"/>
        <w:spacing w:line="360" w:lineRule="auto"/>
        <w:ind w:firstLine="709"/>
        <w:rPr>
          <w:rFonts w:ascii="Times New Roman" w:hAnsi="Times New Roman" w:cs="Times New Roman"/>
          <w:b/>
          <w:bCs/>
          <w:color w:val="0D0D0D" w:themeColor="text1" w:themeTint="F2"/>
          <w:sz w:val="28"/>
          <w:szCs w:val="28"/>
        </w:rPr>
      </w:pPr>
      <w:bookmarkStart w:id="12" w:name="_Toc167364557"/>
      <w:r w:rsidRPr="00A12167">
        <w:rPr>
          <w:rFonts w:ascii="Times New Roman" w:hAnsi="Times New Roman" w:cs="Times New Roman"/>
          <w:b/>
          <w:bCs/>
          <w:color w:val="0D0D0D" w:themeColor="text1" w:themeTint="F2"/>
          <w:sz w:val="28"/>
          <w:szCs w:val="28"/>
        </w:rPr>
        <w:t>3.</w:t>
      </w:r>
      <w:r w:rsidR="00EA47A0" w:rsidRPr="00A12167">
        <w:rPr>
          <w:rFonts w:ascii="Times New Roman" w:hAnsi="Times New Roman" w:cs="Times New Roman"/>
          <w:b/>
          <w:bCs/>
          <w:color w:val="0D0D0D" w:themeColor="text1" w:themeTint="F2"/>
          <w:sz w:val="28"/>
          <w:szCs w:val="28"/>
        </w:rPr>
        <w:t>3</w:t>
      </w:r>
      <w:r w:rsidRPr="00A12167">
        <w:rPr>
          <w:rFonts w:ascii="Times New Roman" w:hAnsi="Times New Roman" w:cs="Times New Roman"/>
          <w:b/>
          <w:bCs/>
          <w:color w:val="0D0D0D" w:themeColor="text1" w:themeTint="F2"/>
          <w:sz w:val="28"/>
          <w:szCs w:val="28"/>
        </w:rPr>
        <w:t xml:space="preserve"> Роль государства в регулировании и защите прав инвесторов</w:t>
      </w:r>
      <w:bookmarkEnd w:id="12"/>
      <w:r w:rsidRPr="00A12167">
        <w:rPr>
          <w:rFonts w:ascii="Times New Roman" w:hAnsi="Times New Roman" w:cs="Times New Roman"/>
          <w:b/>
          <w:bCs/>
          <w:color w:val="0D0D0D" w:themeColor="text1" w:themeTint="F2"/>
          <w:sz w:val="28"/>
          <w:szCs w:val="28"/>
        </w:rPr>
        <w:t xml:space="preserve"> </w:t>
      </w:r>
    </w:p>
    <w:p w14:paraId="5C5B739E" w14:textId="77777777" w:rsidR="004A0DE4" w:rsidRPr="00681D16" w:rsidRDefault="004A0DE4" w:rsidP="00A12167">
      <w:pPr>
        <w:pStyle w:val="af1"/>
        <w:spacing w:line="360" w:lineRule="auto"/>
        <w:ind w:firstLine="709"/>
        <w:jc w:val="both"/>
        <w:rPr>
          <w:sz w:val="28"/>
          <w:szCs w:val="28"/>
        </w:rPr>
      </w:pPr>
      <w:r w:rsidRPr="00681D16">
        <w:rPr>
          <w:sz w:val="28"/>
          <w:szCs w:val="28"/>
        </w:rPr>
        <w:t>Роль государства в регулировании и защите прав инвесторов является крайне важной для обеспечения эффективного функционирования финансовых рынков и защиты интересов участников рынка. Давайте рассмотрим основные аспекты этой роли:</w:t>
      </w:r>
    </w:p>
    <w:p w14:paraId="3B6F6996"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Разработка и внедрение законодательства</w:t>
      </w:r>
      <w:r w:rsidRPr="00681D16">
        <w:rPr>
          <w:sz w:val="28"/>
          <w:szCs w:val="28"/>
        </w:rPr>
        <w:t>: Государство разрабатывает и внедряет законы, регулирующие деятельность на финансовых рынках. Эти законы определяют правила торговли, защищают права и интересы инвесторов, устанавливают требования к прозрачности и отчетности компаний, а также обеспечивают соблюдение этических норм и стандартов.</w:t>
      </w:r>
    </w:p>
    <w:p w14:paraId="3C327CA1"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Надзор и контроль</w:t>
      </w:r>
      <w:r w:rsidRPr="00681D16">
        <w:rPr>
          <w:sz w:val="28"/>
          <w:szCs w:val="28"/>
        </w:rPr>
        <w:t>: Государственные органы осуществляют надзор и контроль за деятельностью участников финансовых рынков, таких как брокеры, биржи, инвестиционные компании и др. Это включает в себя проверку соблюдения правил торговли, предотвращение манипуляций с рыночной информацией, борьбу с мошенничеством и защиту от несоблюдения законодательства.</w:t>
      </w:r>
    </w:p>
    <w:p w14:paraId="77E3FDDB"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Обеспечение прозрачности и информированности</w:t>
      </w:r>
      <w:r w:rsidRPr="00681D16">
        <w:rPr>
          <w:sz w:val="28"/>
          <w:szCs w:val="28"/>
        </w:rPr>
        <w:t xml:space="preserve">: Государство обеспечивает прозрачность и доступность информации о финансовых </w:t>
      </w:r>
      <w:r w:rsidRPr="00681D16">
        <w:rPr>
          <w:sz w:val="28"/>
          <w:szCs w:val="28"/>
        </w:rPr>
        <w:lastRenderedPageBreak/>
        <w:t>рынках, компаниях и инвестиционных продуктах. Это помогает инвесторам принимать информированные решения и снижает риски инвестирования.</w:t>
      </w:r>
    </w:p>
    <w:p w14:paraId="008EC4CE"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Защита прав инвесторов</w:t>
      </w:r>
      <w:r w:rsidRPr="00681D16">
        <w:rPr>
          <w:sz w:val="28"/>
          <w:szCs w:val="28"/>
        </w:rPr>
        <w:t>: Государство защищает права и интересы инвесторов, обеспечивая доступность судебного пути для разрешения споров, компенсацию в случае убытков от недобросовестных действий или мошенничества, а также предотвращая дискриминацию и манипуляции на рынке.</w:t>
      </w:r>
    </w:p>
    <w:p w14:paraId="0020CB43"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Формирование стандартов и норм</w:t>
      </w:r>
      <w:r w:rsidRPr="00681D16">
        <w:rPr>
          <w:sz w:val="28"/>
          <w:szCs w:val="28"/>
        </w:rPr>
        <w:t>: Государство устанавливает стандарты и нормы, которым должны соответствовать участники рынка, включая компании, брокеров, аналитиков и других профессионалов. Это способствует повышению качества предоставляемых услуг, снижению рисков и повышению доверия инвесторов к рынку.</w:t>
      </w:r>
    </w:p>
    <w:p w14:paraId="05227434" w14:textId="77777777" w:rsidR="004A0DE4" w:rsidRPr="00681D16" w:rsidRDefault="004A0DE4" w:rsidP="00A12167">
      <w:pPr>
        <w:pStyle w:val="af1"/>
        <w:numPr>
          <w:ilvl w:val="0"/>
          <w:numId w:val="13"/>
        </w:numPr>
        <w:spacing w:line="360" w:lineRule="auto"/>
        <w:ind w:firstLine="709"/>
        <w:jc w:val="both"/>
        <w:rPr>
          <w:sz w:val="28"/>
          <w:szCs w:val="28"/>
        </w:rPr>
      </w:pPr>
      <w:r w:rsidRPr="004764BB">
        <w:rPr>
          <w:rStyle w:val="af2"/>
          <w:b w:val="0"/>
          <w:bCs w:val="0"/>
          <w:i/>
          <w:iCs/>
          <w:sz w:val="28"/>
          <w:szCs w:val="28"/>
        </w:rPr>
        <w:t>Содействие развитию финансовой грамотности</w:t>
      </w:r>
      <w:r w:rsidRPr="00681D16">
        <w:rPr>
          <w:sz w:val="28"/>
          <w:szCs w:val="28"/>
        </w:rPr>
        <w:t>: Государство проводит мероприятия по повышению финансовой грамотности населения, обучая инвесторов основам финансов и инвестирования, а также предоставляя информацию о рисках и возможностях инвестирования.</w:t>
      </w:r>
    </w:p>
    <w:p w14:paraId="1A067619" w14:textId="393175CA" w:rsidR="004764BB" w:rsidRPr="00A12167" w:rsidRDefault="004A0DE4" w:rsidP="00A12167">
      <w:pPr>
        <w:pStyle w:val="af1"/>
        <w:spacing w:line="360" w:lineRule="auto"/>
        <w:ind w:firstLine="709"/>
        <w:jc w:val="both"/>
        <w:rPr>
          <w:sz w:val="28"/>
          <w:szCs w:val="28"/>
        </w:rPr>
      </w:pPr>
      <w:r w:rsidRPr="00681D16">
        <w:rPr>
          <w:sz w:val="28"/>
          <w:szCs w:val="28"/>
        </w:rPr>
        <w:t>В целом, роль государства в регулировании и защите прав инвесторов заключается в обеспечении стабильности, прозрачности и справедливости финансовых рынков, что является основой для их эффективного функционирования и развития.</w:t>
      </w:r>
    </w:p>
    <w:p w14:paraId="73B92372" w14:textId="1AF45FE9" w:rsidR="002C474F" w:rsidRPr="004764BB" w:rsidRDefault="004764BB" w:rsidP="00A12167">
      <w:pPr>
        <w:pStyle w:val="2"/>
        <w:spacing w:after="240" w:line="360" w:lineRule="auto"/>
        <w:ind w:firstLine="709"/>
        <w:rPr>
          <w:rFonts w:ascii="Times New Roman" w:hAnsi="Times New Roman" w:cs="Times New Roman"/>
          <w:b/>
          <w:bCs/>
          <w:color w:val="0D0D0D" w:themeColor="text1" w:themeTint="F2"/>
          <w:sz w:val="28"/>
          <w:szCs w:val="28"/>
        </w:rPr>
      </w:pPr>
      <w:bookmarkStart w:id="13" w:name="_Toc167364558"/>
      <w:r>
        <w:rPr>
          <w:rFonts w:ascii="Times New Roman" w:hAnsi="Times New Roman" w:cs="Times New Roman"/>
          <w:b/>
          <w:bCs/>
          <w:color w:val="0D0D0D" w:themeColor="text1" w:themeTint="F2"/>
          <w:sz w:val="28"/>
          <w:szCs w:val="28"/>
        </w:rPr>
        <w:t xml:space="preserve">3.4 </w:t>
      </w:r>
      <w:r w:rsidR="00A12167">
        <w:rPr>
          <w:rFonts w:ascii="Times New Roman" w:hAnsi="Times New Roman" w:cs="Times New Roman"/>
          <w:b/>
          <w:bCs/>
          <w:color w:val="0D0D0D" w:themeColor="text1" w:themeTint="F2"/>
          <w:sz w:val="28"/>
          <w:szCs w:val="28"/>
        </w:rPr>
        <w:t xml:space="preserve">Прогнозы </w:t>
      </w:r>
      <w:r w:rsidR="002C474F" w:rsidRPr="004764BB">
        <w:rPr>
          <w:rFonts w:ascii="Times New Roman" w:hAnsi="Times New Roman" w:cs="Times New Roman"/>
          <w:b/>
          <w:bCs/>
          <w:color w:val="0D0D0D" w:themeColor="text1" w:themeTint="F2"/>
          <w:sz w:val="28"/>
          <w:szCs w:val="28"/>
        </w:rPr>
        <w:t>развития фондовой биржи и влияние новых технологий</w:t>
      </w:r>
      <w:bookmarkEnd w:id="13"/>
      <w:r w:rsidR="002C474F" w:rsidRPr="004764BB">
        <w:rPr>
          <w:rFonts w:ascii="Times New Roman" w:hAnsi="Times New Roman" w:cs="Times New Roman"/>
          <w:b/>
          <w:bCs/>
          <w:color w:val="0D0D0D" w:themeColor="text1" w:themeTint="F2"/>
          <w:sz w:val="28"/>
          <w:szCs w:val="28"/>
        </w:rPr>
        <w:t xml:space="preserve"> </w:t>
      </w:r>
    </w:p>
    <w:p w14:paraId="6402CC05" w14:textId="77777777" w:rsidR="00DF765A" w:rsidRPr="00681D16" w:rsidRDefault="00DF765A"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Прогнозы развития фондовой биржи включают в себя предположения о том, как изменения в технологической среде и других факторах будут влиять на ее функционирование и структуру. Вот некоторые из возможных трендов и влияние новых технологий на развитие фондовой биржи:</w:t>
      </w:r>
    </w:p>
    <w:p w14:paraId="5A59CE15" w14:textId="77777777" w:rsidR="00DF765A" w:rsidRPr="00681D16" w:rsidRDefault="00DF765A" w:rsidP="00A12167">
      <w:pPr>
        <w:numPr>
          <w:ilvl w:val="0"/>
          <w:numId w:val="15"/>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lastRenderedPageBreak/>
        <w:t>Электронная торговля и автоматизация</w:t>
      </w:r>
      <w:r w:rsidRPr="00681D16">
        <w:rPr>
          <w:rFonts w:eastAsia="Times New Roman"/>
          <w:szCs w:val="28"/>
          <w:lang w:eastAsia="ru-RU"/>
        </w:rPr>
        <w:t>: Одним из наиболее заметных изменений в фондовой бирже в последние годы стало все большее использование электронной торговли и автоматизированных систем. Это позволяет совершать сделки быстрее и эффективнее, снижая время выполнения заказов и увеличивая ликвидность рынка.</w:t>
      </w:r>
    </w:p>
    <w:p w14:paraId="4243D58B" w14:textId="77777777" w:rsidR="00DF765A" w:rsidRPr="00681D16" w:rsidRDefault="00DF765A" w:rsidP="00A12167">
      <w:pPr>
        <w:numPr>
          <w:ilvl w:val="0"/>
          <w:numId w:val="15"/>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Развитие алгоритмической торговли</w:t>
      </w:r>
      <w:r w:rsidRPr="00681D16">
        <w:rPr>
          <w:rFonts w:eastAsia="Times New Roman"/>
          <w:szCs w:val="28"/>
          <w:lang w:eastAsia="ru-RU"/>
        </w:rPr>
        <w:t>: Алгоритмическая торговля становится все более распространенной на фондовых биржах. Это происходит благодаря развитию вычислительной мощности и разработке сложных алгоритмов, позволяющих автоматизировать процесс принятия решений и выполнения сделок.</w:t>
      </w:r>
    </w:p>
    <w:p w14:paraId="3F640E23" w14:textId="7831E745" w:rsidR="00DF765A" w:rsidRPr="00681D16" w:rsidRDefault="00DF765A" w:rsidP="00A12167">
      <w:pPr>
        <w:numPr>
          <w:ilvl w:val="0"/>
          <w:numId w:val="15"/>
        </w:numPr>
        <w:spacing w:before="100" w:beforeAutospacing="1" w:after="100" w:afterAutospacing="1" w:line="360" w:lineRule="auto"/>
        <w:ind w:left="0" w:firstLine="709"/>
        <w:rPr>
          <w:rFonts w:eastAsia="Times New Roman"/>
          <w:szCs w:val="28"/>
          <w:lang w:eastAsia="ru-RU"/>
        </w:rPr>
      </w:pPr>
      <w:proofErr w:type="spellStart"/>
      <w:r w:rsidRPr="004764BB">
        <w:rPr>
          <w:rFonts w:eastAsia="Times New Roman"/>
          <w:i/>
          <w:iCs/>
          <w:szCs w:val="28"/>
          <w:lang w:eastAsia="ru-RU"/>
        </w:rPr>
        <w:t>Блокчейн</w:t>
      </w:r>
      <w:proofErr w:type="spellEnd"/>
      <w:r w:rsidRPr="004764BB">
        <w:rPr>
          <w:rFonts w:eastAsia="Times New Roman"/>
          <w:i/>
          <w:iCs/>
          <w:szCs w:val="28"/>
          <w:lang w:eastAsia="ru-RU"/>
        </w:rPr>
        <w:t xml:space="preserve"> и цифровые активы</w:t>
      </w:r>
      <w:r w:rsidRPr="00681D16">
        <w:rPr>
          <w:rFonts w:eastAsia="Times New Roman"/>
          <w:szCs w:val="28"/>
          <w:lang w:eastAsia="ru-RU"/>
        </w:rPr>
        <w:t xml:space="preserve">: Технология </w:t>
      </w:r>
      <w:proofErr w:type="spellStart"/>
      <w:r w:rsidRPr="00681D16">
        <w:rPr>
          <w:rFonts w:eastAsia="Times New Roman"/>
          <w:szCs w:val="28"/>
          <w:lang w:eastAsia="ru-RU"/>
        </w:rPr>
        <w:t>блокчейн</w:t>
      </w:r>
      <w:proofErr w:type="spellEnd"/>
      <w:r w:rsidRPr="00681D16">
        <w:rPr>
          <w:rFonts w:eastAsia="Times New Roman"/>
          <w:szCs w:val="28"/>
          <w:lang w:eastAsia="ru-RU"/>
        </w:rPr>
        <w:t xml:space="preserve"> представляет собой потенциальную революцию в финансовой сфере, включая фондовые биржи. Внедрение </w:t>
      </w:r>
      <w:proofErr w:type="spellStart"/>
      <w:r w:rsidRPr="00681D16">
        <w:rPr>
          <w:rFonts w:eastAsia="Times New Roman"/>
          <w:szCs w:val="28"/>
          <w:lang w:eastAsia="ru-RU"/>
        </w:rPr>
        <w:t>блокчейн</w:t>
      </w:r>
      <w:proofErr w:type="spellEnd"/>
      <w:r w:rsidR="004764BB">
        <w:rPr>
          <w:rFonts w:eastAsia="Times New Roman"/>
          <w:szCs w:val="28"/>
          <w:lang w:eastAsia="ru-RU"/>
        </w:rPr>
        <w:t>–</w:t>
      </w:r>
      <w:r w:rsidRPr="00681D16">
        <w:rPr>
          <w:rFonts w:eastAsia="Times New Roman"/>
          <w:szCs w:val="28"/>
          <w:lang w:eastAsia="ru-RU"/>
        </w:rPr>
        <w:t>технологий может повысить прозрачность и безопасность торговли, упростить процессы урегулирования и сократить издержки.</w:t>
      </w:r>
    </w:p>
    <w:p w14:paraId="7C7F29FB" w14:textId="77777777" w:rsidR="00DF765A" w:rsidRPr="00681D16" w:rsidRDefault="00DF765A" w:rsidP="00A12167">
      <w:pPr>
        <w:numPr>
          <w:ilvl w:val="0"/>
          <w:numId w:val="15"/>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Искусственный интеллект и аналитика данных</w:t>
      </w:r>
      <w:r w:rsidRPr="00681D16">
        <w:rPr>
          <w:rFonts w:eastAsia="Times New Roman"/>
          <w:szCs w:val="28"/>
          <w:lang w:eastAsia="ru-RU"/>
        </w:rPr>
        <w:t>: Развитие искусственного интеллекта и аналитики данных позволяет биржам анализировать большие объемы информации, выявлять тренды и прогнозировать рыночные движения. Это помогает инвесторам принимать более обоснованные решения и улучшает эффективность торговых стратегий.</w:t>
      </w:r>
    </w:p>
    <w:p w14:paraId="357A7726" w14:textId="0B75D8BA" w:rsidR="00DF765A" w:rsidRPr="00681D16" w:rsidRDefault="00DF765A" w:rsidP="00A12167">
      <w:pPr>
        <w:numPr>
          <w:ilvl w:val="0"/>
          <w:numId w:val="15"/>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Мобильная и онлайн</w:t>
      </w:r>
      <w:r w:rsidR="004764BB">
        <w:rPr>
          <w:rFonts w:eastAsia="Times New Roman"/>
          <w:i/>
          <w:iCs/>
          <w:szCs w:val="28"/>
          <w:lang w:eastAsia="ru-RU"/>
        </w:rPr>
        <w:t>–</w:t>
      </w:r>
      <w:r w:rsidRPr="004764BB">
        <w:rPr>
          <w:rFonts w:eastAsia="Times New Roman"/>
          <w:i/>
          <w:iCs/>
          <w:szCs w:val="28"/>
          <w:lang w:eastAsia="ru-RU"/>
        </w:rPr>
        <w:t>торговля</w:t>
      </w:r>
      <w:r w:rsidRPr="00681D16">
        <w:rPr>
          <w:rFonts w:eastAsia="Times New Roman"/>
          <w:szCs w:val="28"/>
          <w:lang w:eastAsia="ru-RU"/>
        </w:rPr>
        <w:t>: С развитием мобильных технологий и широкого доступа к интернету все больше инвесторов предпочитают торговать через мобильные приложения и онлайн</w:t>
      </w:r>
      <w:r w:rsidR="004764BB">
        <w:rPr>
          <w:rFonts w:eastAsia="Times New Roman"/>
          <w:szCs w:val="28"/>
          <w:lang w:eastAsia="ru-RU"/>
        </w:rPr>
        <w:t>–</w:t>
      </w:r>
      <w:r w:rsidRPr="00681D16">
        <w:rPr>
          <w:rFonts w:eastAsia="Times New Roman"/>
          <w:szCs w:val="28"/>
          <w:lang w:eastAsia="ru-RU"/>
        </w:rPr>
        <w:t>платформы. Это открывает новые возможности для инвестирования и повышает доступность фондового рынка для широкой аудитории.</w:t>
      </w:r>
    </w:p>
    <w:p w14:paraId="2FA64F92" w14:textId="7B6428F5" w:rsidR="00DF765A" w:rsidRPr="00681D16" w:rsidRDefault="00DF765A"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 xml:space="preserve">Эти и другие технологические инновации будут продолжать оказывать значительное влияние на развитие фондовых бирж в будущем, приводя к изменениям в их структуре, функционировании и условиях участия. Ключевым для успешного развития бирж будет способность адаптироваться к </w:t>
      </w:r>
      <w:r w:rsidRPr="00681D16">
        <w:rPr>
          <w:rFonts w:eastAsia="Times New Roman"/>
          <w:szCs w:val="28"/>
          <w:lang w:eastAsia="ru-RU"/>
        </w:rPr>
        <w:lastRenderedPageBreak/>
        <w:t>изменяющимся технологическим и рыночным условиям, а также использовать новые возможности для повышения эффективности и привлекательности для инвесторов.</w:t>
      </w:r>
    </w:p>
    <w:p w14:paraId="4B106B07" w14:textId="35963981" w:rsidR="002C474F" w:rsidRPr="004764BB" w:rsidRDefault="002C474F" w:rsidP="00A12167">
      <w:pPr>
        <w:pStyle w:val="2"/>
        <w:spacing w:line="360" w:lineRule="auto"/>
        <w:ind w:firstLine="709"/>
        <w:rPr>
          <w:rFonts w:ascii="Times New Roman" w:hAnsi="Times New Roman" w:cs="Times New Roman"/>
          <w:b/>
          <w:bCs/>
          <w:color w:val="0D0D0D" w:themeColor="text1" w:themeTint="F2"/>
          <w:sz w:val="28"/>
          <w:szCs w:val="28"/>
        </w:rPr>
      </w:pPr>
      <w:bookmarkStart w:id="14" w:name="_Toc167364559"/>
      <w:r w:rsidRPr="004764BB">
        <w:rPr>
          <w:rFonts w:ascii="Times New Roman" w:hAnsi="Times New Roman" w:cs="Times New Roman"/>
          <w:b/>
          <w:bCs/>
          <w:color w:val="0D0D0D" w:themeColor="text1" w:themeTint="F2"/>
          <w:sz w:val="28"/>
          <w:szCs w:val="28"/>
        </w:rPr>
        <w:t>3.</w:t>
      </w:r>
      <w:r w:rsidR="00EA47A0" w:rsidRPr="004764BB">
        <w:rPr>
          <w:rFonts w:ascii="Times New Roman" w:hAnsi="Times New Roman" w:cs="Times New Roman"/>
          <w:b/>
          <w:bCs/>
          <w:color w:val="0D0D0D" w:themeColor="text1" w:themeTint="F2"/>
          <w:sz w:val="28"/>
          <w:szCs w:val="28"/>
        </w:rPr>
        <w:t>5</w:t>
      </w:r>
      <w:r w:rsidRPr="004764BB">
        <w:rPr>
          <w:rFonts w:ascii="Times New Roman" w:hAnsi="Times New Roman" w:cs="Times New Roman"/>
          <w:b/>
          <w:bCs/>
          <w:color w:val="0D0D0D" w:themeColor="text1" w:themeTint="F2"/>
          <w:sz w:val="28"/>
          <w:szCs w:val="28"/>
        </w:rPr>
        <w:t xml:space="preserve"> Риски на рынке капиталов и способы их минимизации</w:t>
      </w:r>
      <w:bookmarkEnd w:id="14"/>
    </w:p>
    <w:p w14:paraId="3E5DE8F5" w14:textId="77777777" w:rsidR="00DF765A" w:rsidRPr="00681D16" w:rsidRDefault="00DF765A"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Рынок капиталов, как и любой финансовый рынок, сопряжен с различными рисками, которые могут повлиять на доходность инвестиций. Рассмотрим основные риски на рынке капиталов и способы их минимизации:</w:t>
      </w:r>
    </w:p>
    <w:p w14:paraId="33BEE32F" w14:textId="77777777" w:rsidR="00DF765A" w:rsidRPr="00681D16" w:rsidRDefault="00DF765A" w:rsidP="00A12167">
      <w:pPr>
        <w:numPr>
          <w:ilvl w:val="0"/>
          <w:numId w:val="16"/>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Системный риск</w:t>
      </w:r>
      <w:r w:rsidRPr="00681D16">
        <w:rPr>
          <w:rFonts w:eastAsia="Times New Roman"/>
          <w:szCs w:val="28"/>
          <w:lang w:eastAsia="ru-RU"/>
        </w:rPr>
        <w:t>: Этот риск связан с возможностью возникновения кризисов на финансовых рынках, которые могут привести к резкому снижению цен на активы. Для минимизации этого риска инвесторы могут диверсифицировать свой портфель, инвестируя в различные виды активов, а также использовать защитные механизмы, такие как опционы и фьючерсы.</w:t>
      </w:r>
    </w:p>
    <w:p w14:paraId="3D1E564B" w14:textId="77777777" w:rsidR="00DF765A" w:rsidRPr="00681D16" w:rsidRDefault="00DF765A" w:rsidP="00A12167">
      <w:pPr>
        <w:numPr>
          <w:ilvl w:val="0"/>
          <w:numId w:val="16"/>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Рыночный риск</w:t>
      </w:r>
      <w:r w:rsidRPr="00681D16">
        <w:rPr>
          <w:rFonts w:eastAsia="Times New Roman"/>
          <w:szCs w:val="28"/>
          <w:lang w:eastAsia="ru-RU"/>
        </w:rPr>
        <w:t>: Этот риск связан с возможностью колебаний цен на рынке. Для минимизации рыночного риска инвесторы могут использовать стратегии хеджирования, такие как покупка опционов на продажу или фьючерсов, а также диверсифицировать портфель инвестиций.</w:t>
      </w:r>
    </w:p>
    <w:p w14:paraId="4FE15B61" w14:textId="77777777" w:rsidR="00DF765A" w:rsidRPr="00681D16" w:rsidRDefault="00DF765A" w:rsidP="00A12167">
      <w:pPr>
        <w:numPr>
          <w:ilvl w:val="0"/>
          <w:numId w:val="16"/>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Кредитный риск</w:t>
      </w:r>
      <w:r w:rsidRPr="00681D16">
        <w:rPr>
          <w:rFonts w:eastAsia="Times New Roman"/>
          <w:szCs w:val="28"/>
          <w:lang w:eastAsia="ru-RU"/>
        </w:rPr>
        <w:t>: Этот риск связан с возможностью дефолта эмитента ценных бумаг. Для минимизации кредитного риска инвесторы могут инвестировать в ценные бумаги с более низким кредитным рейтингом, разнообразить портфель инвестиций по отраслям и регионам, а также использовать кредитные деривативы.</w:t>
      </w:r>
    </w:p>
    <w:p w14:paraId="137B73CE" w14:textId="58587807" w:rsidR="00DF765A" w:rsidRPr="00681D16" w:rsidRDefault="004764BB" w:rsidP="00A12167">
      <w:pPr>
        <w:numPr>
          <w:ilvl w:val="0"/>
          <w:numId w:val="16"/>
        </w:numPr>
        <w:spacing w:before="100" w:beforeAutospacing="1" w:after="100" w:afterAutospacing="1" w:line="360" w:lineRule="auto"/>
        <w:ind w:left="0" w:firstLine="709"/>
        <w:rPr>
          <w:rFonts w:eastAsia="Times New Roman"/>
          <w:szCs w:val="28"/>
          <w:lang w:eastAsia="ru-RU"/>
        </w:rPr>
      </w:pPr>
      <w:proofErr w:type="spellStart"/>
      <w:r w:rsidRPr="004764BB">
        <w:rPr>
          <w:rFonts w:eastAsia="Times New Roman"/>
          <w:i/>
          <w:iCs/>
          <w:szCs w:val="28"/>
          <w:lang w:eastAsia="ru-RU"/>
        </w:rPr>
        <w:t>Ликвид</w:t>
      </w:r>
      <w:r w:rsidR="00F634D7">
        <w:rPr>
          <w:rFonts w:eastAsia="Times New Roman"/>
          <w:i/>
          <w:iCs/>
          <w:szCs w:val="28"/>
          <w:lang w:eastAsia="ru-RU"/>
        </w:rPr>
        <w:t>ностный</w:t>
      </w:r>
      <w:proofErr w:type="spellEnd"/>
      <w:r w:rsidR="00DF765A" w:rsidRPr="004764BB">
        <w:rPr>
          <w:rFonts w:eastAsia="Times New Roman"/>
          <w:i/>
          <w:iCs/>
          <w:szCs w:val="28"/>
          <w:lang w:eastAsia="ru-RU"/>
        </w:rPr>
        <w:t xml:space="preserve"> риск</w:t>
      </w:r>
      <w:r w:rsidR="00DF765A" w:rsidRPr="00681D16">
        <w:rPr>
          <w:rFonts w:eastAsia="Times New Roman"/>
          <w:szCs w:val="28"/>
          <w:lang w:eastAsia="ru-RU"/>
        </w:rPr>
        <w:t xml:space="preserve">: Этот риск связан с возможностью недостаточной ликвидности рынка, когда инвесторы не могут продать свои активы по текущим ценам. Для минимизации </w:t>
      </w:r>
      <w:proofErr w:type="spellStart"/>
      <w:r w:rsidR="00DF765A" w:rsidRPr="00681D16">
        <w:rPr>
          <w:rFonts w:eastAsia="Times New Roman"/>
          <w:szCs w:val="28"/>
          <w:lang w:eastAsia="ru-RU"/>
        </w:rPr>
        <w:t>ликвидностного</w:t>
      </w:r>
      <w:proofErr w:type="spellEnd"/>
      <w:r w:rsidR="00DF765A" w:rsidRPr="00681D16">
        <w:rPr>
          <w:rFonts w:eastAsia="Times New Roman"/>
          <w:szCs w:val="28"/>
          <w:lang w:eastAsia="ru-RU"/>
        </w:rPr>
        <w:t xml:space="preserve"> риска инвесторы могут выбирать наиболее ликвидные активы, избегать слишком специализированных рынков, а также диверсифицировать свой портфель.</w:t>
      </w:r>
    </w:p>
    <w:p w14:paraId="021657F8" w14:textId="77777777" w:rsidR="00DF765A" w:rsidRPr="00681D16" w:rsidRDefault="00DF765A" w:rsidP="00A12167">
      <w:pPr>
        <w:numPr>
          <w:ilvl w:val="0"/>
          <w:numId w:val="16"/>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lastRenderedPageBreak/>
        <w:t>Политический и геополитический риск</w:t>
      </w:r>
      <w:r w:rsidRPr="00681D16">
        <w:rPr>
          <w:rFonts w:eastAsia="Times New Roman"/>
          <w:szCs w:val="28"/>
          <w:lang w:eastAsia="ru-RU"/>
        </w:rPr>
        <w:t>: Этот риск связан с возможностью изменения политической ситуации или международных отношений, которые могут повлиять на рынок капиталов. Для минимизации политического и геополитического риска инвесторы могут следить за новостями и анализировать политические и экономические события, а также диверсифицировать портфель инвестиций по регионам и странам.</w:t>
      </w:r>
    </w:p>
    <w:p w14:paraId="2E396610" w14:textId="77777777" w:rsidR="00DF765A" w:rsidRPr="00681D16" w:rsidRDefault="00DF765A" w:rsidP="00A12167">
      <w:pPr>
        <w:numPr>
          <w:ilvl w:val="0"/>
          <w:numId w:val="16"/>
        </w:numPr>
        <w:spacing w:before="100" w:beforeAutospacing="1" w:after="100" w:afterAutospacing="1" w:line="360" w:lineRule="auto"/>
        <w:ind w:left="0" w:firstLine="709"/>
        <w:rPr>
          <w:rFonts w:eastAsia="Times New Roman"/>
          <w:szCs w:val="28"/>
          <w:lang w:eastAsia="ru-RU"/>
        </w:rPr>
      </w:pPr>
      <w:r w:rsidRPr="004764BB">
        <w:rPr>
          <w:rFonts w:eastAsia="Times New Roman"/>
          <w:i/>
          <w:iCs/>
          <w:szCs w:val="28"/>
          <w:lang w:eastAsia="ru-RU"/>
        </w:rPr>
        <w:t>Интересный риск</w:t>
      </w:r>
      <w:r w:rsidRPr="00681D16">
        <w:rPr>
          <w:rFonts w:eastAsia="Times New Roman"/>
          <w:szCs w:val="28"/>
          <w:lang w:eastAsia="ru-RU"/>
        </w:rPr>
        <w:t>: Этот риск связан с возможностью изменения процентных ставок, которые могут повлиять на цены облигаций и других финансовых активов. Для минимизации интересного риска инвесторы могут использовать стратегии хеджирования, такие как инвестирование в фиксированный доход или использование производных финансовых инструментов.</w:t>
      </w:r>
    </w:p>
    <w:p w14:paraId="6B0D4AA8" w14:textId="25CDA658" w:rsidR="00DF765A" w:rsidRPr="00681D16" w:rsidRDefault="00DF765A" w:rsidP="00A12167">
      <w:pPr>
        <w:spacing w:before="100" w:beforeAutospacing="1" w:after="100" w:afterAutospacing="1" w:line="360" w:lineRule="auto"/>
        <w:ind w:firstLine="709"/>
        <w:rPr>
          <w:rFonts w:eastAsia="Times New Roman"/>
          <w:szCs w:val="28"/>
          <w:lang w:eastAsia="ru-RU"/>
        </w:rPr>
      </w:pPr>
      <w:r w:rsidRPr="00681D16">
        <w:rPr>
          <w:rFonts w:eastAsia="Times New Roman"/>
          <w:szCs w:val="28"/>
          <w:lang w:eastAsia="ru-RU"/>
        </w:rPr>
        <w:t>В целом, эффективное управление рисками на рынке капиталов требует внимательного анализа и понимания потенциальных угроз, а также применения соответствующих стратегий для их минимизации. Каждый инвестор должен самостоятельно оценить свои инвестиционные цели, риск</w:t>
      </w:r>
      <w:r w:rsidR="004764BB">
        <w:rPr>
          <w:rFonts w:eastAsia="Times New Roman"/>
          <w:szCs w:val="28"/>
          <w:lang w:eastAsia="ru-RU"/>
        </w:rPr>
        <w:t>–</w:t>
      </w:r>
      <w:r w:rsidRPr="00681D16">
        <w:rPr>
          <w:rFonts w:eastAsia="Times New Roman"/>
          <w:szCs w:val="28"/>
          <w:lang w:eastAsia="ru-RU"/>
        </w:rPr>
        <w:t>профиль и выбрать подходящие инструменты и стратегии для достижения своих целей.</w:t>
      </w:r>
    </w:p>
    <w:p w14:paraId="1770785C" w14:textId="2B64443D" w:rsidR="00B07C4A" w:rsidRPr="00681D16" w:rsidRDefault="00B07C4A" w:rsidP="00A12167">
      <w:pPr>
        <w:pStyle w:val="af1"/>
        <w:spacing w:line="360" w:lineRule="auto"/>
        <w:ind w:firstLine="709"/>
        <w:jc w:val="both"/>
        <w:rPr>
          <w:sz w:val="28"/>
          <w:szCs w:val="28"/>
        </w:rPr>
      </w:pPr>
      <w:r w:rsidRPr="00681D16">
        <w:rPr>
          <w:sz w:val="28"/>
          <w:szCs w:val="28"/>
        </w:rPr>
        <w:t xml:space="preserve">Таким образом, Прогнозы развития фондовой биржи подчеркивают важность технологических инноваций и их влияние на структуру и функционирование рынка. Ожидается, что электронная торговля, </w:t>
      </w:r>
      <w:proofErr w:type="spellStart"/>
      <w:r w:rsidRPr="00681D16">
        <w:rPr>
          <w:sz w:val="28"/>
          <w:szCs w:val="28"/>
        </w:rPr>
        <w:t>блокчейн</w:t>
      </w:r>
      <w:proofErr w:type="spellEnd"/>
      <w:r w:rsidR="004764BB">
        <w:rPr>
          <w:sz w:val="28"/>
          <w:szCs w:val="28"/>
        </w:rPr>
        <w:t>–</w:t>
      </w:r>
      <w:r w:rsidRPr="00681D16">
        <w:rPr>
          <w:sz w:val="28"/>
          <w:szCs w:val="28"/>
        </w:rPr>
        <w:t>технологии, алгоритмическая торговля и другие инновации будут продолжать изменять способы торговли и привлечения инвестиций на фондовом рынке. Предполагается, что фондовые биржи будут активно адаптироваться к этим изменениям, чтобы оставаться конкурентоспособными и эффективными для инвесторов.</w:t>
      </w:r>
    </w:p>
    <w:p w14:paraId="50C62A07" w14:textId="77777777" w:rsidR="00B07C4A" w:rsidRPr="00681D16" w:rsidRDefault="00B07C4A" w:rsidP="00A12167">
      <w:pPr>
        <w:pStyle w:val="af1"/>
        <w:spacing w:line="360" w:lineRule="auto"/>
        <w:ind w:firstLine="709"/>
        <w:jc w:val="both"/>
        <w:rPr>
          <w:sz w:val="28"/>
          <w:szCs w:val="28"/>
        </w:rPr>
      </w:pPr>
      <w:r w:rsidRPr="00681D16">
        <w:rPr>
          <w:sz w:val="28"/>
          <w:szCs w:val="28"/>
        </w:rPr>
        <w:t xml:space="preserve">Однако с ростом технологических возможностей и увеличением активности на фондовых биржах существуют и риски. Рынок капиталов </w:t>
      </w:r>
      <w:r w:rsidRPr="00681D16">
        <w:rPr>
          <w:sz w:val="28"/>
          <w:szCs w:val="28"/>
        </w:rPr>
        <w:lastRenderedPageBreak/>
        <w:t xml:space="preserve">сопряжен с системными, рыночными, кредитными, </w:t>
      </w:r>
      <w:proofErr w:type="spellStart"/>
      <w:r w:rsidRPr="00681D16">
        <w:rPr>
          <w:sz w:val="28"/>
          <w:szCs w:val="28"/>
        </w:rPr>
        <w:t>ликвидностными</w:t>
      </w:r>
      <w:proofErr w:type="spellEnd"/>
      <w:r w:rsidRPr="00681D16">
        <w:rPr>
          <w:sz w:val="28"/>
          <w:szCs w:val="28"/>
        </w:rPr>
        <w:t>, политическими и интересными рисками, которые могут повлиять на доходность инвестиций. Для успешного управления этими рисками инвесторы могут использовать разнообразные стратегии, включая диверсификацию портфеля, хеджирование рисков, выбор наиболее ликвидных активов и тщательный анализ политической и экономической среды.</w:t>
      </w:r>
    </w:p>
    <w:p w14:paraId="5F28E247" w14:textId="05502DDB" w:rsidR="00DF765A" w:rsidRPr="00681D16" w:rsidRDefault="00B07C4A" w:rsidP="00A12167">
      <w:pPr>
        <w:pStyle w:val="af1"/>
        <w:spacing w:line="360" w:lineRule="auto"/>
        <w:ind w:firstLine="709"/>
        <w:jc w:val="both"/>
        <w:rPr>
          <w:sz w:val="28"/>
          <w:szCs w:val="28"/>
        </w:rPr>
      </w:pPr>
      <w:r w:rsidRPr="00681D16">
        <w:rPr>
          <w:sz w:val="28"/>
          <w:szCs w:val="28"/>
        </w:rPr>
        <w:t>Исключительно важно, чтобы инвесторы понимали свой риск</w:t>
      </w:r>
      <w:r w:rsidR="004764BB">
        <w:rPr>
          <w:sz w:val="28"/>
          <w:szCs w:val="28"/>
        </w:rPr>
        <w:t>–</w:t>
      </w:r>
      <w:r w:rsidRPr="00681D16">
        <w:rPr>
          <w:sz w:val="28"/>
          <w:szCs w:val="28"/>
        </w:rPr>
        <w:t>профиль, учитывали свои инвестиционные цели и выбирали подходящие стратегии управления рисками. Независимо от прогнозов развития рынка и характера рисков, осознанное и грамотное управление портфелем может помочь инвесторам достичь своих финансовых целей в долгосрочной перспективе.</w:t>
      </w:r>
    </w:p>
    <w:p w14:paraId="077FCB28" w14:textId="128E92FF" w:rsidR="00D62286" w:rsidRPr="00681D16" w:rsidRDefault="004764BB" w:rsidP="00A12167">
      <w:pPr>
        <w:pStyle w:val="1"/>
        <w:spacing w:before="0" w:line="360" w:lineRule="auto"/>
        <w:ind w:firstLine="709"/>
        <w:rPr>
          <w:rFonts w:ascii="Times New Roman" w:hAnsi="Times New Roman" w:cs="Times New Roman"/>
          <w:b/>
          <w:bCs/>
          <w:color w:val="0D0D0D" w:themeColor="text1" w:themeTint="F2"/>
          <w:sz w:val="28"/>
          <w:szCs w:val="28"/>
        </w:rPr>
      </w:pPr>
      <w:bookmarkStart w:id="15" w:name="_Toc167364560"/>
      <w:r>
        <w:rPr>
          <w:rFonts w:ascii="Times New Roman" w:hAnsi="Times New Roman" w:cs="Times New Roman"/>
          <w:b/>
          <w:bCs/>
          <w:color w:val="0D0D0D" w:themeColor="text1" w:themeTint="F2"/>
          <w:sz w:val="28"/>
          <w:szCs w:val="28"/>
        </w:rPr>
        <w:t>ЗАКЛЮЧЕНИЕ</w:t>
      </w:r>
      <w:bookmarkEnd w:id="15"/>
    </w:p>
    <w:p w14:paraId="2E184AED"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t>В ходе выполнения исследования были проанализированы теоретические основы рынка капиталов и фондовой биржи, а также их воздействие на экономическое развитие. Важно отметить, что рынок капиталов играет ключевую роль в привлечении инвестиций и обеспечении финансовой устойчивости компаний и государств.</w:t>
      </w:r>
    </w:p>
    <w:p w14:paraId="74FF3E10"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t>Основные выводы исследования подтверждают, что понимание основных функций и инструментов рынка капиталов является важным аспектом для принятия обоснованных инвестиционных решений. Анализ структуры фондовой биржи и роли её участников позволяет оценить эффективность торговли и влияние на рыночную динамику.</w:t>
      </w:r>
    </w:p>
    <w:p w14:paraId="7EFCCF17"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t>Кроме того, выявлено, что на динамику рынка капиталов влияют различные факторы внешней среды, такие как экономические, политические, социокультурные и технологические изменения. Роль государства в регулировании рынка капиталов и защите прав инвесторов также оказывает существенное воздействие на его функционирование.</w:t>
      </w:r>
    </w:p>
    <w:p w14:paraId="43A1991F"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lastRenderedPageBreak/>
        <w:t>Прогнозные аспекты развития фондовой биржи и влияние новых технологий на рынок капиталов представляют собой важные аспекты для оценки перспектив развития и принятия стратегических решений.</w:t>
      </w:r>
    </w:p>
    <w:p w14:paraId="297C062A"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t>Основываясь на проведенном анализе, можно сделать вывод о необходимости дальнейшего изучения и развития рынка капиталов с учетом современных трендов и вызовов. Предложения по минимизации рисков и обеспечению стабильности рынка также могут стать важным направлением дальнейших исследований.</w:t>
      </w:r>
    </w:p>
    <w:p w14:paraId="1605532D" w14:textId="77777777" w:rsidR="00BA6189" w:rsidRPr="00681D16" w:rsidRDefault="00BA6189" w:rsidP="00A12167">
      <w:pPr>
        <w:pStyle w:val="af1"/>
        <w:spacing w:after="0" w:afterAutospacing="0" w:line="360" w:lineRule="auto"/>
        <w:ind w:firstLine="709"/>
        <w:jc w:val="both"/>
        <w:rPr>
          <w:sz w:val="28"/>
          <w:szCs w:val="28"/>
        </w:rPr>
      </w:pPr>
      <w:r w:rsidRPr="00681D16">
        <w:rPr>
          <w:sz w:val="28"/>
          <w:szCs w:val="28"/>
        </w:rPr>
        <w:t>Таким образом, результаты данного исследования могут быть полезны для инвесторов, участников рынка, регулирующих органов и всех заинтересованных сторон в сфере финансовых инвестиций и развития рынка капиталов.</w:t>
      </w:r>
    </w:p>
    <w:p w14:paraId="15FBAFB8" w14:textId="2D426457" w:rsidR="009829B1" w:rsidRPr="00681D16" w:rsidRDefault="00D62286" w:rsidP="00A12167">
      <w:pPr>
        <w:pStyle w:val="1"/>
        <w:spacing w:before="0" w:line="360" w:lineRule="auto"/>
        <w:ind w:firstLine="709"/>
        <w:rPr>
          <w:rFonts w:ascii="Times New Roman" w:hAnsi="Times New Roman" w:cs="Times New Roman"/>
          <w:b/>
          <w:bCs/>
          <w:color w:val="0D0D0D" w:themeColor="text1" w:themeTint="F2"/>
          <w:sz w:val="28"/>
          <w:szCs w:val="28"/>
        </w:rPr>
      </w:pPr>
      <w:bookmarkStart w:id="16" w:name="_Toc167364561"/>
      <w:r w:rsidRPr="00681D16">
        <w:rPr>
          <w:rFonts w:ascii="Times New Roman" w:hAnsi="Times New Roman" w:cs="Times New Roman"/>
          <w:b/>
          <w:bCs/>
          <w:color w:val="0D0D0D" w:themeColor="text1" w:themeTint="F2"/>
          <w:sz w:val="28"/>
          <w:szCs w:val="28"/>
        </w:rPr>
        <w:t>Список литературы</w:t>
      </w:r>
      <w:bookmarkEnd w:id="16"/>
    </w:p>
    <w:p w14:paraId="08B39BEC" w14:textId="13E7463E" w:rsidR="009829B1" w:rsidRPr="00681D16" w:rsidRDefault="009829B1" w:rsidP="00A12167">
      <w:pPr>
        <w:pStyle w:val="a8"/>
        <w:spacing w:before="240" w:line="360" w:lineRule="auto"/>
        <w:ind w:left="0" w:firstLine="709"/>
        <w:rPr>
          <w:szCs w:val="28"/>
        </w:rPr>
      </w:pPr>
      <w:r w:rsidRPr="00681D16">
        <w:rPr>
          <w:szCs w:val="28"/>
        </w:rPr>
        <w:t>Нормативные документы:</w:t>
      </w:r>
    </w:p>
    <w:p w14:paraId="5409C558" w14:textId="46EA82FD" w:rsidR="00EF5A4F" w:rsidRPr="00681D16" w:rsidRDefault="00EF5A4F" w:rsidP="00A12167">
      <w:pPr>
        <w:pStyle w:val="a8"/>
        <w:numPr>
          <w:ilvl w:val="0"/>
          <w:numId w:val="1"/>
        </w:numPr>
        <w:spacing w:before="240" w:line="360" w:lineRule="auto"/>
        <w:ind w:left="0" w:firstLine="709"/>
        <w:rPr>
          <w:szCs w:val="28"/>
        </w:rPr>
      </w:pPr>
      <w:r w:rsidRPr="00681D16">
        <w:rPr>
          <w:szCs w:val="28"/>
        </w:rPr>
        <w:t>Федеральный закон "О рынке ценных бумаг" от 22.04.1996 № 39</w:t>
      </w:r>
      <w:r w:rsidR="004764BB">
        <w:rPr>
          <w:szCs w:val="28"/>
        </w:rPr>
        <w:t>–</w:t>
      </w:r>
      <w:r w:rsidRPr="00681D16">
        <w:rPr>
          <w:szCs w:val="28"/>
        </w:rPr>
        <w:t>ФЗ.</w:t>
      </w:r>
    </w:p>
    <w:p w14:paraId="586F4404" w14:textId="77777777" w:rsidR="00EF5A4F" w:rsidRPr="00681D16" w:rsidRDefault="00EF5A4F" w:rsidP="00A12167">
      <w:pPr>
        <w:pStyle w:val="a8"/>
        <w:numPr>
          <w:ilvl w:val="0"/>
          <w:numId w:val="1"/>
        </w:numPr>
        <w:spacing w:before="240" w:line="360" w:lineRule="auto"/>
        <w:ind w:left="0" w:firstLine="709"/>
        <w:rPr>
          <w:szCs w:val="28"/>
        </w:rPr>
      </w:pPr>
      <w:r w:rsidRPr="00681D16">
        <w:rPr>
          <w:szCs w:val="28"/>
        </w:rPr>
        <w:t>Постановление Правительства РФ "Об утверждении Правил организации и проведения торговли на рынке ценных бумаг" от 16.02.2017 № 156.</w:t>
      </w:r>
    </w:p>
    <w:p w14:paraId="2469C599" w14:textId="52928CD6" w:rsidR="00EF5A4F" w:rsidRPr="00681D16" w:rsidRDefault="00EF5A4F" w:rsidP="00A12167">
      <w:pPr>
        <w:pStyle w:val="a8"/>
        <w:numPr>
          <w:ilvl w:val="0"/>
          <w:numId w:val="1"/>
        </w:numPr>
        <w:spacing w:before="240" w:line="360" w:lineRule="auto"/>
        <w:ind w:left="0" w:firstLine="709"/>
        <w:rPr>
          <w:szCs w:val="28"/>
        </w:rPr>
      </w:pPr>
      <w:r w:rsidRPr="00681D16">
        <w:rPr>
          <w:szCs w:val="28"/>
        </w:rPr>
        <w:t>Федеральный закон "О регулировании деятельности по организации и проведению лотерей" от 08.08.2011 № 244</w:t>
      </w:r>
      <w:r w:rsidR="004764BB">
        <w:rPr>
          <w:szCs w:val="28"/>
        </w:rPr>
        <w:t>–</w:t>
      </w:r>
      <w:r w:rsidRPr="00681D16">
        <w:rPr>
          <w:szCs w:val="28"/>
        </w:rPr>
        <w:t>ФЗ (в части регулирования лотерейных билетов как ценных бумаг).</w:t>
      </w:r>
    </w:p>
    <w:p w14:paraId="51726849" w14:textId="77777777" w:rsidR="00EF5A4F" w:rsidRPr="00681D16" w:rsidRDefault="00EF5A4F" w:rsidP="00A12167">
      <w:pPr>
        <w:pStyle w:val="a8"/>
        <w:numPr>
          <w:ilvl w:val="0"/>
          <w:numId w:val="1"/>
        </w:numPr>
        <w:spacing w:before="240" w:line="360" w:lineRule="auto"/>
        <w:ind w:left="0" w:firstLine="709"/>
        <w:rPr>
          <w:szCs w:val="28"/>
        </w:rPr>
      </w:pPr>
      <w:r w:rsidRPr="00681D16">
        <w:rPr>
          <w:szCs w:val="28"/>
        </w:rPr>
        <w:t>Постановление Правительства РФ "О порядке предоставления государственной поддержки в форме субсидий" от 01.12.2017 № 1487 (в части государственной поддержки на рынке капиталов).</w:t>
      </w:r>
    </w:p>
    <w:p w14:paraId="0978571E" w14:textId="55997F30" w:rsidR="009829B1" w:rsidRPr="00681D16" w:rsidRDefault="00EF5A4F" w:rsidP="00A12167">
      <w:pPr>
        <w:pStyle w:val="a8"/>
        <w:numPr>
          <w:ilvl w:val="0"/>
          <w:numId w:val="1"/>
        </w:numPr>
        <w:spacing w:before="240" w:line="360" w:lineRule="auto"/>
        <w:ind w:left="0" w:firstLine="709"/>
        <w:rPr>
          <w:szCs w:val="28"/>
        </w:rPr>
      </w:pPr>
      <w:r w:rsidRPr="00681D16">
        <w:rPr>
          <w:szCs w:val="28"/>
        </w:rPr>
        <w:t xml:space="preserve">Постановление Правительства РФ "О лицензировании </w:t>
      </w:r>
      <w:r w:rsidR="00397FA5" w:rsidRPr="00681D16">
        <w:rPr>
          <w:szCs w:val="28"/>
        </w:rPr>
        <w:t>брокерской</w:t>
      </w:r>
      <w:r w:rsidRPr="00681D16">
        <w:rPr>
          <w:szCs w:val="28"/>
        </w:rPr>
        <w:t xml:space="preserve">, </w:t>
      </w:r>
      <w:r w:rsidR="00397FA5" w:rsidRPr="00681D16">
        <w:rPr>
          <w:szCs w:val="28"/>
        </w:rPr>
        <w:t>дилерской</w:t>
      </w:r>
      <w:r w:rsidRPr="00681D16">
        <w:rPr>
          <w:szCs w:val="28"/>
        </w:rPr>
        <w:t xml:space="preserve"> деятельности и деятельности управляющих активами на рынке ценных бумаг" от 16.03.2009 № 244.</w:t>
      </w:r>
    </w:p>
    <w:p w14:paraId="11E25B9C" w14:textId="0BF07B9B" w:rsidR="009829B1" w:rsidRPr="00681D16" w:rsidRDefault="009829B1" w:rsidP="00A12167">
      <w:pPr>
        <w:pStyle w:val="a8"/>
        <w:spacing w:before="240" w:line="360" w:lineRule="auto"/>
        <w:ind w:left="0" w:firstLine="709"/>
        <w:rPr>
          <w:szCs w:val="28"/>
        </w:rPr>
      </w:pPr>
      <w:r w:rsidRPr="00681D16">
        <w:rPr>
          <w:szCs w:val="28"/>
        </w:rPr>
        <w:lastRenderedPageBreak/>
        <w:t>Статьи авторов:</w:t>
      </w:r>
    </w:p>
    <w:p w14:paraId="4F1C6214" w14:textId="0EDEF386" w:rsidR="00EF5A4F" w:rsidRPr="00681D16" w:rsidRDefault="00EF5A4F" w:rsidP="00A12167">
      <w:pPr>
        <w:pStyle w:val="a8"/>
        <w:numPr>
          <w:ilvl w:val="0"/>
          <w:numId w:val="1"/>
        </w:numPr>
        <w:spacing w:before="100" w:beforeAutospacing="1" w:after="100" w:afterAutospacing="1" w:line="360" w:lineRule="auto"/>
        <w:ind w:left="0" w:firstLine="709"/>
        <w:rPr>
          <w:rFonts w:eastAsia="Times New Roman"/>
          <w:szCs w:val="28"/>
          <w:lang w:eastAsia="ru-RU"/>
        </w:rPr>
      </w:pPr>
      <w:r w:rsidRPr="00681D16">
        <w:rPr>
          <w:rFonts w:eastAsia="Times New Roman"/>
          <w:szCs w:val="28"/>
          <w:lang w:eastAsia="ru-RU"/>
        </w:rPr>
        <w:t xml:space="preserve">"Технологические инновации на фондовых рынках: вызовы и возможности" </w:t>
      </w:r>
      <w:r w:rsidR="004764BB">
        <w:rPr>
          <w:rFonts w:eastAsia="Times New Roman"/>
          <w:szCs w:val="28"/>
          <w:lang w:eastAsia="ru-RU"/>
        </w:rPr>
        <w:t>–</w:t>
      </w:r>
      <w:r w:rsidRPr="00681D16">
        <w:rPr>
          <w:rFonts w:eastAsia="Times New Roman"/>
          <w:szCs w:val="28"/>
          <w:lang w:eastAsia="ru-RU"/>
        </w:rPr>
        <w:t xml:space="preserve"> </w:t>
      </w:r>
      <w:r w:rsidR="004764BB" w:rsidRPr="00681D16">
        <w:rPr>
          <w:rFonts w:eastAsia="Times New Roman"/>
          <w:szCs w:val="28"/>
          <w:lang w:eastAsia="ru-RU"/>
        </w:rPr>
        <w:t>А.А</w:t>
      </w:r>
      <w:r w:rsidR="004764BB">
        <w:rPr>
          <w:rFonts w:eastAsia="Times New Roman"/>
          <w:szCs w:val="28"/>
          <w:lang w:eastAsia="ru-RU"/>
        </w:rPr>
        <w:t>.</w:t>
      </w:r>
      <w:r w:rsidR="004764BB" w:rsidRPr="00681D16">
        <w:rPr>
          <w:rFonts w:eastAsia="Times New Roman"/>
          <w:szCs w:val="28"/>
          <w:lang w:eastAsia="ru-RU"/>
        </w:rPr>
        <w:t xml:space="preserve"> </w:t>
      </w:r>
      <w:r w:rsidRPr="00681D16">
        <w:rPr>
          <w:rFonts w:eastAsia="Times New Roman"/>
          <w:szCs w:val="28"/>
          <w:lang w:eastAsia="ru-RU"/>
        </w:rPr>
        <w:t xml:space="preserve">Иванов, </w:t>
      </w:r>
      <w:r w:rsidR="004764BB" w:rsidRPr="00681D16">
        <w:rPr>
          <w:rFonts w:eastAsia="Times New Roman"/>
          <w:szCs w:val="28"/>
          <w:lang w:eastAsia="ru-RU"/>
        </w:rPr>
        <w:t>В.В.</w:t>
      </w:r>
      <w:r w:rsidR="004764BB">
        <w:rPr>
          <w:rFonts w:eastAsia="Times New Roman"/>
          <w:szCs w:val="28"/>
          <w:lang w:eastAsia="ru-RU"/>
        </w:rPr>
        <w:t xml:space="preserve"> </w:t>
      </w:r>
      <w:r w:rsidRPr="00681D16">
        <w:rPr>
          <w:rFonts w:eastAsia="Times New Roman"/>
          <w:szCs w:val="28"/>
          <w:lang w:eastAsia="ru-RU"/>
        </w:rPr>
        <w:t>Петров (2023)</w:t>
      </w:r>
    </w:p>
    <w:p w14:paraId="2103E8FC" w14:textId="5F0ACBAA" w:rsidR="00F441E8" w:rsidRPr="00681D16" w:rsidRDefault="00EF5A4F" w:rsidP="00A12167">
      <w:pPr>
        <w:pStyle w:val="a8"/>
        <w:numPr>
          <w:ilvl w:val="0"/>
          <w:numId w:val="1"/>
        </w:numPr>
        <w:spacing w:before="240" w:line="360" w:lineRule="auto"/>
        <w:ind w:left="0" w:firstLine="709"/>
        <w:rPr>
          <w:szCs w:val="28"/>
        </w:rPr>
      </w:pPr>
      <w:r w:rsidRPr="00681D16">
        <w:rPr>
          <w:szCs w:val="28"/>
        </w:rPr>
        <w:t xml:space="preserve">"Влияние государственного регулирования на эффективность рынка капиталов" </w:t>
      </w:r>
      <w:r w:rsidR="004764BB">
        <w:rPr>
          <w:szCs w:val="28"/>
        </w:rPr>
        <w:t xml:space="preserve">– </w:t>
      </w:r>
      <w:r w:rsidRPr="00681D16">
        <w:rPr>
          <w:szCs w:val="28"/>
        </w:rPr>
        <w:t>Е.И.</w:t>
      </w:r>
      <w:r w:rsidR="004764BB">
        <w:rPr>
          <w:szCs w:val="28"/>
        </w:rPr>
        <w:t xml:space="preserve"> </w:t>
      </w:r>
      <w:r w:rsidR="004764BB" w:rsidRPr="00681D16">
        <w:rPr>
          <w:szCs w:val="28"/>
        </w:rPr>
        <w:t>Смирнова</w:t>
      </w:r>
      <w:r w:rsidRPr="00681D16">
        <w:rPr>
          <w:szCs w:val="28"/>
        </w:rPr>
        <w:t>, Д.М.</w:t>
      </w:r>
      <w:r w:rsidR="004764BB">
        <w:rPr>
          <w:szCs w:val="28"/>
        </w:rPr>
        <w:t xml:space="preserve"> </w:t>
      </w:r>
      <w:r w:rsidR="004764BB" w:rsidRPr="00681D16">
        <w:rPr>
          <w:szCs w:val="28"/>
        </w:rPr>
        <w:t>Козлов</w:t>
      </w:r>
      <w:r w:rsidRPr="00681D16">
        <w:rPr>
          <w:szCs w:val="28"/>
        </w:rPr>
        <w:t xml:space="preserve"> (2022)</w:t>
      </w:r>
    </w:p>
    <w:p w14:paraId="532FC530" w14:textId="33D002FB" w:rsidR="00F441E8" w:rsidRPr="00681D16" w:rsidRDefault="00EF5A4F" w:rsidP="00A12167">
      <w:pPr>
        <w:pStyle w:val="a8"/>
        <w:numPr>
          <w:ilvl w:val="0"/>
          <w:numId w:val="1"/>
        </w:numPr>
        <w:spacing w:before="240" w:line="360" w:lineRule="auto"/>
        <w:ind w:left="0" w:firstLine="709"/>
        <w:rPr>
          <w:szCs w:val="28"/>
        </w:rPr>
      </w:pPr>
      <w:r w:rsidRPr="00681D16">
        <w:rPr>
          <w:szCs w:val="28"/>
        </w:rPr>
        <w:t xml:space="preserve">"Роль брокеров и дилеров на фондовой бирже: тенденции и перспективы" </w:t>
      </w:r>
      <w:r w:rsidR="004764BB">
        <w:rPr>
          <w:szCs w:val="28"/>
        </w:rPr>
        <w:t xml:space="preserve">– </w:t>
      </w:r>
      <w:r w:rsidRPr="00681D16">
        <w:rPr>
          <w:szCs w:val="28"/>
        </w:rPr>
        <w:t>П.Н.</w:t>
      </w:r>
      <w:r w:rsidR="004764BB">
        <w:rPr>
          <w:szCs w:val="28"/>
        </w:rPr>
        <w:t xml:space="preserve"> </w:t>
      </w:r>
      <w:r w:rsidR="004764BB" w:rsidRPr="00681D16">
        <w:rPr>
          <w:szCs w:val="28"/>
        </w:rPr>
        <w:t>Григорьев</w:t>
      </w:r>
      <w:r w:rsidRPr="00681D16">
        <w:rPr>
          <w:szCs w:val="28"/>
        </w:rPr>
        <w:t>, А.С.</w:t>
      </w:r>
      <w:r w:rsidR="004764BB">
        <w:rPr>
          <w:szCs w:val="28"/>
        </w:rPr>
        <w:t xml:space="preserve"> </w:t>
      </w:r>
      <w:r w:rsidR="004764BB" w:rsidRPr="00681D16">
        <w:rPr>
          <w:szCs w:val="28"/>
        </w:rPr>
        <w:t>Семенова</w:t>
      </w:r>
      <w:r w:rsidRPr="00681D16">
        <w:rPr>
          <w:szCs w:val="28"/>
        </w:rPr>
        <w:t xml:space="preserve"> (2020)</w:t>
      </w:r>
    </w:p>
    <w:p w14:paraId="0FDED34E" w14:textId="339D3A91" w:rsidR="009829B1" w:rsidRPr="00681D16" w:rsidRDefault="00EF5A4F" w:rsidP="00A12167">
      <w:pPr>
        <w:pStyle w:val="a8"/>
        <w:numPr>
          <w:ilvl w:val="0"/>
          <w:numId w:val="1"/>
        </w:numPr>
        <w:spacing w:before="240" w:line="360" w:lineRule="auto"/>
        <w:ind w:left="0" w:firstLine="709"/>
        <w:rPr>
          <w:szCs w:val="28"/>
        </w:rPr>
      </w:pPr>
      <w:r w:rsidRPr="00681D16">
        <w:rPr>
          <w:szCs w:val="28"/>
        </w:rPr>
        <w:t xml:space="preserve">"Экономические и социокультурные факторы, влияющие на инвестиционные решения инвесторов на рынке капиталов" </w:t>
      </w:r>
      <w:r w:rsidR="004764BB">
        <w:rPr>
          <w:szCs w:val="28"/>
        </w:rPr>
        <w:t xml:space="preserve">– </w:t>
      </w:r>
      <w:r w:rsidRPr="00681D16">
        <w:rPr>
          <w:szCs w:val="28"/>
        </w:rPr>
        <w:t>О.И.</w:t>
      </w:r>
      <w:r w:rsidR="004764BB">
        <w:rPr>
          <w:szCs w:val="28"/>
        </w:rPr>
        <w:t xml:space="preserve"> </w:t>
      </w:r>
      <w:r w:rsidR="004764BB" w:rsidRPr="00681D16">
        <w:rPr>
          <w:szCs w:val="28"/>
        </w:rPr>
        <w:t>Кузнецова</w:t>
      </w:r>
      <w:r w:rsidRPr="00681D16">
        <w:rPr>
          <w:szCs w:val="28"/>
        </w:rPr>
        <w:t>, А.П.</w:t>
      </w:r>
      <w:r w:rsidR="004764BB">
        <w:rPr>
          <w:szCs w:val="28"/>
        </w:rPr>
        <w:t xml:space="preserve"> </w:t>
      </w:r>
      <w:r w:rsidR="004764BB" w:rsidRPr="00681D16">
        <w:rPr>
          <w:szCs w:val="28"/>
        </w:rPr>
        <w:t>Михайлов</w:t>
      </w:r>
      <w:r w:rsidRPr="00681D16">
        <w:rPr>
          <w:szCs w:val="28"/>
        </w:rPr>
        <w:t xml:space="preserve"> (2021)</w:t>
      </w:r>
    </w:p>
    <w:p w14:paraId="3AE26AB9" w14:textId="27A65FA9" w:rsidR="00F441E8" w:rsidRPr="00681D16" w:rsidRDefault="00EF5A4F" w:rsidP="00A12167">
      <w:pPr>
        <w:pStyle w:val="a8"/>
        <w:numPr>
          <w:ilvl w:val="0"/>
          <w:numId w:val="1"/>
        </w:numPr>
        <w:spacing w:before="240" w:line="360" w:lineRule="auto"/>
        <w:ind w:left="0" w:firstLine="709"/>
        <w:rPr>
          <w:szCs w:val="28"/>
        </w:rPr>
      </w:pPr>
      <w:r w:rsidRPr="00681D16">
        <w:rPr>
          <w:szCs w:val="28"/>
        </w:rPr>
        <w:t xml:space="preserve">"Новые технологии и их влияние на финансовые инвестиции: анализ и перспективы" </w:t>
      </w:r>
      <w:r w:rsidR="004764BB">
        <w:rPr>
          <w:szCs w:val="28"/>
        </w:rPr>
        <w:t>–</w:t>
      </w:r>
      <w:r w:rsidRPr="00681D16">
        <w:rPr>
          <w:szCs w:val="28"/>
        </w:rPr>
        <w:t>И.В.</w:t>
      </w:r>
      <w:r w:rsidR="004764BB" w:rsidRPr="004764BB">
        <w:rPr>
          <w:szCs w:val="28"/>
        </w:rPr>
        <w:t xml:space="preserve"> </w:t>
      </w:r>
      <w:r w:rsidR="004764BB" w:rsidRPr="00681D16">
        <w:rPr>
          <w:szCs w:val="28"/>
        </w:rPr>
        <w:t>Васильев</w:t>
      </w:r>
      <w:r w:rsidRPr="00681D16">
        <w:rPr>
          <w:szCs w:val="28"/>
        </w:rPr>
        <w:t xml:space="preserve">, Н.А. </w:t>
      </w:r>
      <w:r w:rsidR="004764BB" w:rsidRPr="00681D16">
        <w:rPr>
          <w:szCs w:val="28"/>
        </w:rPr>
        <w:t>Степанова</w:t>
      </w:r>
      <w:r w:rsidR="004764BB" w:rsidRPr="00681D16">
        <w:rPr>
          <w:szCs w:val="28"/>
        </w:rPr>
        <w:t xml:space="preserve"> </w:t>
      </w:r>
      <w:r w:rsidRPr="00681D16">
        <w:rPr>
          <w:szCs w:val="28"/>
        </w:rPr>
        <w:t>(2019)</w:t>
      </w:r>
    </w:p>
    <w:p w14:paraId="0728A725" w14:textId="217D1CE3" w:rsidR="00EF5A4F" w:rsidRPr="00681D16" w:rsidRDefault="00397FA5" w:rsidP="00A12167">
      <w:pPr>
        <w:pStyle w:val="a8"/>
        <w:spacing w:before="240" w:line="360" w:lineRule="auto"/>
        <w:ind w:left="0" w:firstLine="709"/>
        <w:rPr>
          <w:szCs w:val="28"/>
        </w:rPr>
      </w:pPr>
      <w:r w:rsidRPr="00681D16">
        <w:rPr>
          <w:szCs w:val="28"/>
        </w:rPr>
        <w:t>Интернет</w:t>
      </w:r>
      <w:r w:rsidR="004764BB">
        <w:rPr>
          <w:szCs w:val="28"/>
        </w:rPr>
        <w:t>–</w:t>
      </w:r>
      <w:r w:rsidRPr="00681D16">
        <w:rPr>
          <w:szCs w:val="28"/>
        </w:rPr>
        <w:t>ресурсы</w:t>
      </w:r>
      <w:r w:rsidR="00EF5A4F" w:rsidRPr="00681D16">
        <w:rPr>
          <w:szCs w:val="28"/>
        </w:rPr>
        <w:t>:</w:t>
      </w:r>
    </w:p>
    <w:p w14:paraId="65FFD217" w14:textId="3F7D4029" w:rsidR="00F441E8" w:rsidRPr="00681D16" w:rsidRDefault="004A0DE4" w:rsidP="00A12167">
      <w:pPr>
        <w:pStyle w:val="a8"/>
        <w:numPr>
          <w:ilvl w:val="0"/>
          <w:numId w:val="1"/>
        </w:numPr>
        <w:spacing w:before="240" w:line="360" w:lineRule="auto"/>
        <w:ind w:left="0" w:firstLine="709"/>
        <w:rPr>
          <w:szCs w:val="28"/>
        </w:rPr>
      </w:pPr>
      <w:r w:rsidRPr="00681D16">
        <w:rPr>
          <w:szCs w:val="28"/>
          <w:lang w:val="en-US"/>
        </w:rPr>
        <w:t xml:space="preserve"> </w:t>
      </w:r>
      <w:hyperlink r:id="rId8" w:history="1">
        <w:r w:rsidR="00DF765A" w:rsidRPr="00681D16">
          <w:rPr>
            <w:rStyle w:val="af0"/>
            <w:szCs w:val="28"/>
            <w:lang w:val="en-US"/>
          </w:rPr>
          <w:t>W</w:t>
        </w:r>
        <w:r w:rsidR="00352575" w:rsidRPr="00681D16">
          <w:rPr>
            <w:rStyle w:val="af0"/>
            <w:szCs w:val="28"/>
            <w:lang w:val="en-US"/>
          </w:rPr>
          <w:t>ikipedia</w:t>
        </w:r>
      </w:hyperlink>
      <w:r w:rsidR="00B01D3C" w:rsidRPr="00681D16">
        <w:rPr>
          <w:szCs w:val="28"/>
        </w:rPr>
        <w:t xml:space="preserve"> </w:t>
      </w:r>
      <w:r w:rsidR="004764BB">
        <w:rPr>
          <w:szCs w:val="28"/>
          <w:lang w:val="en-US"/>
        </w:rPr>
        <w:t>–</w:t>
      </w:r>
      <w:r w:rsidRPr="00681D16">
        <w:rPr>
          <w:szCs w:val="28"/>
          <w:lang w:val="en-US"/>
        </w:rPr>
        <w:t xml:space="preserve"> </w:t>
      </w:r>
      <w:r w:rsidR="00F634D7">
        <w:rPr>
          <w:szCs w:val="28"/>
        </w:rPr>
        <w:t>«</w:t>
      </w:r>
      <w:r w:rsidRPr="00681D16">
        <w:rPr>
          <w:szCs w:val="28"/>
        </w:rPr>
        <w:t>Рынок капиталов</w:t>
      </w:r>
      <w:r w:rsidR="00F634D7">
        <w:rPr>
          <w:szCs w:val="28"/>
        </w:rPr>
        <w:t>»</w:t>
      </w:r>
      <w:r w:rsidRPr="00681D16">
        <w:rPr>
          <w:szCs w:val="28"/>
        </w:rPr>
        <w:t xml:space="preserve"> </w:t>
      </w:r>
    </w:p>
    <w:p w14:paraId="1F497918" w14:textId="59DD5370" w:rsidR="00F441E8" w:rsidRPr="00681D16" w:rsidRDefault="00352575" w:rsidP="00A12167">
      <w:pPr>
        <w:pStyle w:val="a8"/>
        <w:numPr>
          <w:ilvl w:val="0"/>
          <w:numId w:val="1"/>
        </w:numPr>
        <w:spacing w:before="240" w:line="360" w:lineRule="auto"/>
        <w:ind w:left="0" w:firstLine="709"/>
        <w:rPr>
          <w:szCs w:val="28"/>
        </w:rPr>
      </w:pPr>
      <w:r w:rsidRPr="00681D16">
        <w:rPr>
          <w:szCs w:val="28"/>
        </w:rPr>
        <w:t xml:space="preserve"> </w:t>
      </w:r>
      <w:hyperlink r:id="rId9" w:history="1">
        <w:r w:rsidRPr="00681D16">
          <w:rPr>
            <w:rStyle w:val="af0"/>
            <w:szCs w:val="28"/>
            <w:lang w:val="en-US"/>
          </w:rPr>
          <w:t>Moex</w:t>
        </w:r>
      </w:hyperlink>
      <w:r w:rsidRPr="00681D16">
        <w:rPr>
          <w:szCs w:val="28"/>
          <w:lang w:val="en-US"/>
        </w:rPr>
        <w:t xml:space="preserve"> – </w:t>
      </w:r>
      <w:r w:rsidR="00F634D7">
        <w:rPr>
          <w:szCs w:val="28"/>
        </w:rPr>
        <w:t>«И</w:t>
      </w:r>
      <w:r w:rsidRPr="00681D16">
        <w:rPr>
          <w:szCs w:val="28"/>
        </w:rPr>
        <w:t>нструменты фондового рынка</w:t>
      </w:r>
      <w:r w:rsidR="00F634D7">
        <w:rPr>
          <w:szCs w:val="28"/>
        </w:rPr>
        <w:t>»</w:t>
      </w:r>
    </w:p>
    <w:p w14:paraId="27940B91" w14:textId="3D0C7112" w:rsidR="00F441E8" w:rsidRPr="00681D16" w:rsidRDefault="004A0DE4" w:rsidP="00A12167">
      <w:pPr>
        <w:pStyle w:val="a8"/>
        <w:numPr>
          <w:ilvl w:val="0"/>
          <w:numId w:val="1"/>
        </w:numPr>
        <w:spacing w:before="240" w:line="360" w:lineRule="auto"/>
        <w:ind w:left="0" w:firstLine="709"/>
        <w:rPr>
          <w:szCs w:val="28"/>
        </w:rPr>
      </w:pPr>
      <w:r w:rsidRPr="00681D16">
        <w:rPr>
          <w:szCs w:val="28"/>
          <w:lang w:val="en-US"/>
        </w:rPr>
        <w:t xml:space="preserve"> </w:t>
      </w:r>
      <w:hyperlink r:id="rId10" w:history="1">
        <w:r w:rsidR="00352575" w:rsidRPr="00681D16">
          <w:rPr>
            <w:rStyle w:val="af0"/>
            <w:szCs w:val="28"/>
          </w:rPr>
          <w:t>КонсультантПлюс</w:t>
        </w:r>
      </w:hyperlink>
      <w:r w:rsidR="00352575" w:rsidRPr="00681D16">
        <w:rPr>
          <w:szCs w:val="28"/>
        </w:rPr>
        <w:t xml:space="preserve"> – </w:t>
      </w:r>
      <w:r w:rsidR="00F634D7">
        <w:rPr>
          <w:szCs w:val="28"/>
        </w:rPr>
        <w:t>«О</w:t>
      </w:r>
      <w:r w:rsidR="00352575" w:rsidRPr="00681D16">
        <w:rPr>
          <w:szCs w:val="28"/>
        </w:rPr>
        <w:t>сновы рынка</w:t>
      </w:r>
      <w:r w:rsidR="00F634D7">
        <w:rPr>
          <w:szCs w:val="28"/>
        </w:rPr>
        <w:t>»</w:t>
      </w:r>
    </w:p>
    <w:p w14:paraId="27E00E34" w14:textId="40447FAD" w:rsidR="00F441E8" w:rsidRPr="00681D16" w:rsidRDefault="004A0DE4" w:rsidP="00A12167">
      <w:pPr>
        <w:pStyle w:val="a8"/>
        <w:numPr>
          <w:ilvl w:val="0"/>
          <w:numId w:val="1"/>
        </w:numPr>
        <w:spacing w:before="240" w:line="360" w:lineRule="auto"/>
        <w:ind w:left="0" w:firstLine="709"/>
        <w:rPr>
          <w:szCs w:val="28"/>
        </w:rPr>
      </w:pPr>
      <w:r w:rsidRPr="00681D16">
        <w:rPr>
          <w:szCs w:val="28"/>
        </w:rPr>
        <w:t xml:space="preserve"> </w:t>
      </w:r>
      <w:hyperlink r:id="rId11" w:history="1">
        <w:r w:rsidRPr="00681D16">
          <w:rPr>
            <w:rStyle w:val="af0"/>
            <w:szCs w:val="28"/>
          </w:rPr>
          <w:t>Актуальные проблемы российского права</w:t>
        </w:r>
      </w:hyperlink>
      <w:r w:rsidRPr="00681D16">
        <w:rPr>
          <w:szCs w:val="28"/>
        </w:rPr>
        <w:t xml:space="preserve"> </w:t>
      </w:r>
      <w:r w:rsidR="004764BB">
        <w:rPr>
          <w:szCs w:val="28"/>
        </w:rPr>
        <w:t>–</w:t>
      </w:r>
      <w:r w:rsidRPr="00681D16">
        <w:rPr>
          <w:szCs w:val="28"/>
        </w:rPr>
        <w:t xml:space="preserve"> </w:t>
      </w:r>
      <w:r w:rsidR="00F634D7">
        <w:rPr>
          <w:szCs w:val="28"/>
        </w:rPr>
        <w:t>«</w:t>
      </w:r>
      <w:r w:rsidRPr="00681D16">
        <w:rPr>
          <w:szCs w:val="28"/>
        </w:rPr>
        <w:t>Влияние новых технологий на развитие законодательства о рынке ценных бумаг</w:t>
      </w:r>
      <w:r w:rsidR="00F634D7">
        <w:rPr>
          <w:szCs w:val="28"/>
        </w:rPr>
        <w:t>»</w:t>
      </w:r>
    </w:p>
    <w:p w14:paraId="71BC7817" w14:textId="2F7ACD1E" w:rsidR="00DF765A"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2" w:history="1">
        <w:r w:rsidR="004A0DE4" w:rsidRPr="00681D16">
          <w:rPr>
            <w:rStyle w:val="af0"/>
            <w:szCs w:val="28"/>
            <w:lang w:val="en-US"/>
          </w:rPr>
          <w:t>CyberLeninka</w:t>
        </w:r>
      </w:hyperlink>
      <w:r w:rsidR="004A0DE4" w:rsidRPr="00681D16">
        <w:rPr>
          <w:szCs w:val="28"/>
        </w:rPr>
        <w:t xml:space="preserve"> </w:t>
      </w:r>
      <w:r w:rsidR="004764BB">
        <w:rPr>
          <w:szCs w:val="28"/>
        </w:rPr>
        <w:t>–</w:t>
      </w:r>
      <w:r w:rsidR="004A0DE4" w:rsidRPr="00681D16">
        <w:rPr>
          <w:szCs w:val="28"/>
        </w:rPr>
        <w:t xml:space="preserve"> </w:t>
      </w:r>
      <w:r w:rsidR="00F634D7">
        <w:rPr>
          <w:szCs w:val="28"/>
        </w:rPr>
        <w:t>«</w:t>
      </w:r>
      <w:r w:rsidR="004A0DE4" w:rsidRPr="00681D16">
        <w:rPr>
          <w:szCs w:val="28"/>
        </w:rPr>
        <w:t>Влияние информационных технологий на развитие фондового рынка: структурно</w:t>
      </w:r>
      <w:r w:rsidR="00F634D7">
        <w:rPr>
          <w:szCs w:val="28"/>
        </w:rPr>
        <w:t>-</w:t>
      </w:r>
      <w:r w:rsidR="004A0DE4" w:rsidRPr="00681D16">
        <w:rPr>
          <w:szCs w:val="28"/>
        </w:rPr>
        <w:t>функциональный аспект</w:t>
      </w:r>
      <w:r w:rsidR="00F634D7">
        <w:rPr>
          <w:szCs w:val="28"/>
        </w:rPr>
        <w:t>»</w:t>
      </w:r>
      <w:r w:rsidR="004A0DE4" w:rsidRPr="00681D16">
        <w:rPr>
          <w:szCs w:val="28"/>
        </w:rPr>
        <w:t xml:space="preserve"> </w:t>
      </w:r>
    </w:p>
    <w:p w14:paraId="4DA82423" w14:textId="780EBEB4" w:rsidR="00DF765A"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3" w:history="1">
        <w:r w:rsidRPr="00681D16">
          <w:rPr>
            <w:rStyle w:val="af0"/>
            <w:szCs w:val="28"/>
            <w:lang w:val="en-US"/>
          </w:rPr>
          <w:t>RBC</w:t>
        </w:r>
      </w:hyperlink>
      <w:r w:rsidRPr="00681D16">
        <w:rPr>
          <w:szCs w:val="28"/>
        </w:rPr>
        <w:t xml:space="preserve"> </w:t>
      </w:r>
      <w:r w:rsidR="004764BB">
        <w:rPr>
          <w:szCs w:val="28"/>
        </w:rPr>
        <w:t>–</w:t>
      </w:r>
      <w:r w:rsidRPr="00681D16">
        <w:rPr>
          <w:szCs w:val="28"/>
        </w:rPr>
        <w:t xml:space="preserve"> </w:t>
      </w:r>
      <w:r w:rsidR="00F634D7">
        <w:rPr>
          <w:szCs w:val="28"/>
        </w:rPr>
        <w:t>«</w:t>
      </w:r>
      <w:r w:rsidRPr="00681D16">
        <w:rPr>
          <w:rFonts w:eastAsia="Times New Roman"/>
          <w:szCs w:val="28"/>
          <w:lang w:eastAsia="ru-RU"/>
        </w:rPr>
        <w:t>Будущее фондового рынка: как новые условия влияют на частные инвестиции</w:t>
      </w:r>
      <w:r w:rsidR="00F634D7">
        <w:rPr>
          <w:rFonts w:eastAsia="Times New Roman"/>
          <w:szCs w:val="28"/>
          <w:lang w:eastAsia="ru-RU"/>
        </w:rPr>
        <w:t>»</w:t>
      </w:r>
      <w:r w:rsidRPr="00681D16">
        <w:rPr>
          <w:rFonts w:eastAsia="Times New Roman"/>
          <w:szCs w:val="28"/>
          <w:lang w:eastAsia="ru-RU"/>
        </w:rPr>
        <w:t xml:space="preserve"> </w:t>
      </w:r>
    </w:p>
    <w:p w14:paraId="3380FAED" w14:textId="4FFD290A" w:rsidR="00F441E8"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4" w:history="1">
        <w:r w:rsidRPr="00681D16">
          <w:rPr>
            <w:rStyle w:val="af0"/>
            <w:szCs w:val="28"/>
            <w:lang w:val="en-US"/>
          </w:rPr>
          <w:t>CyberLeninka</w:t>
        </w:r>
      </w:hyperlink>
      <w:r w:rsidRPr="00681D16">
        <w:rPr>
          <w:szCs w:val="28"/>
        </w:rPr>
        <w:t xml:space="preserve"> </w:t>
      </w:r>
      <w:r w:rsidR="004764BB">
        <w:rPr>
          <w:szCs w:val="28"/>
        </w:rPr>
        <w:t>–</w:t>
      </w:r>
      <w:r w:rsidRPr="00681D16">
        <w:rPr>
          <w:szCs w:val="28"/>
        </w:rPr>
        <w:t xml:space="preserve"> </w:t>
      </w:r>
      <w:r w:rsidR="00F634D7">
        <w:rPr>
          <w:szCs w:val="28"/>
        </w:rPr>
        <w:t>«</w:t>
      </w:r>
      <w:r w:rsidRPr="00681D16">
        <w:rPr>
          <w:szCs w:val="28"/>
        </w:rPr>
        <w:t>Современные тенденции развития инфраструктуры фондового рынка в условиях финансовой глобализации</w:t>
      </w:r>
      <w:r w:rsidR="00F634D7">
        <w:rPr>
          <w:szCs w:val="28"/>
        </w:rPr>
        <w:t>»</w:t>
      </w:r>
    </w:p>
    <w:p w14:paraId="495B5982" w14:textId="4C8C8C75" w:rsidR="00DF765A"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5" w:history="1">
        <w:r w:rsidRPr="00681D16">
          <w:rPr>
            <w:rStyle w:val="af0"/>
            <w:szCs w:val="28"/>
            <w:lang w:val="en-US"/>
          </w:rPr>
          <w:t>Science</w:t>
        </w:r>
        <w:r w:rsidR="004764BB">
          <w:rPr>
            <w:rStyle w:val="af0"/>
            <w:szCs w:val="28"/>
          </w:rPr>
          <w:t>–</w:t>
        </w:r>
        <w:r w:rsidRPr="00681D16">
          <w:rPr>
            <w:rStyle w:val="af0"/>
            <w:szCs w:val="28"/>
            <w:lang w:val="en-US"/>
          </w:rPr>
          <w:t>economy</w:t>
        </w:r>
      </w:hyperlink>
      <w:r w:rsidRPr="00681D16">
        <w:rPr>
          <w:szCs w:val="28"/>
        </w:rPr>
        <w:t xml:space="preserve"> </w:t>
      </w:r>
      <w:r w:rsidR="004764BB">
        <w:rPr>
          <w:szCs w:val="28"/>
        </w:rPr>
        <w:t>–</w:t>
      </w:r>
      <w:r w:rsidRPr="00681D16">
        <w:rPr>
          <w:szCs w:val="28"/>
        </w:rPr>
        <w:t xml:space="preserve"> </w:t>
      </w:r>
      <w:r w:rsidR="00F634D7">
        <w:rPr>
          <w:szCs w:val="28"/>
        </w:rPr>
        <w:t>«</w:t>
      </w:r>
      <w:r w:rsidRPr="00681D16">
        <w:rPr>
          <w:szCs w:val="28"/>
        </w:rPr>
        <w:t>БИРЖЕВЫЕ И ВНЕБИРЖЕВЫЕ РЫНКИ: ОСНОВНЫЕ РАЗЛИЧИЯ И ОСОБЕННОСТИ РАЗВИТИЯ</w:t>
      </w:r>
      <w:r w:rsidR="00F634D7">
        <w:rPr>
          <w:szCs w:val="28"/>
        </w:rPr>
        <w:t>»</w:t>
      </w:r>
    </w:p>
    <w:p w14:paraId="314465C3" w14:textId="0DEF74B8" w:rsidR="00F441E8"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6" w:history="1">
        <w:r w:rsidRPr="00681D16">
          <w:rPr>
            <w:rStyle w:val="af0"/>
            <w:szCs w:val="28"/>
            <w:lang w:val="en-US"/>
          </w:rPr>
          <w:t>TADVISER</w:t>
        </w:r>
      </w:hyperlink>
      <w:r w:rsidRPr="00681D16">
        <w:rPr>
          <w:szCs w:val="28"/>
          <w:lang w:val="en-US"/>
        </w:rPr>
        <w:t xml:space="preserve"> </w:t>
      </w:r>
      <w:r w:rsidR="004764BB">
        <w:rPr>
          <w:szCs w:val="28"/>
          <w:lang w:val="en-US"/>
        </w:rPr>
        <w:t>–</w:t>
      </w:r>
      <w:r w:rsidRPr="00681D16">
        <w:rPr>
          <w:szCs w:val="28"/>
          <w:lang w:val="en-US"/>
        </w:rPr>
        <w:t xml:space="preserve"> </w:t>
      </w:r>
      <w:r w:rsidR="00F634D7">
        <w:rPr>
          <w:szCs w:val="28"/>
        </w:rPr>
        <w:t>«</w:t>
      </w:r>
      <w:r w:rsidRPr="00681D16">
        <w:rPr>
          <w:szCs w:val="28"/>
          <w:lang w:val="en-US"/>
        </w:rPr>
        <w:t>Фондовый рынок России</w:t>
      </w:r>
      <w:r w:rsidR="00F634D7">
        <w:rPr>
          <w:szCs w:val="28"/>
        </w:rPr>
        <w:t>»</w:t>
      </w:r>
    </w:p>
    <w:p w14:paraId="2F7F9078" w14:textId="0BA413A1" w:rsidR="00DF765A"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7" w:history="1">
        <w:r w:rsidRPr="00681D16">
          <w:rPr>
            <w:rStyle w:val="af0"/>
            <w:szCs w:val="28"/>
            <w:lang w:val="en-US"/>
          </w:rPr>
          <w:t>Finam</w:t>
        </w:r>
      </w:hyperlink>
      <w:r w:rsidRPr="00681D16">
        <w:rPr>
          <w:szCs w:val="28"/>
        </w:rPr>
        <w:t xml:space="preserve"> </w:t>
      </w:r>
      <w:r w:rsidR="004764BB">
        <w:rPr>
          <w:szCs w:val="28"/>
        </w:rPr>
        <w:t>–</w:t>
      </w:r>
      <w:r w:rsidRPr="00681D16">
        <w:rPr>
          <w:szCs w:val="28"/>
        </w:rPr>
        <w:t xml:space="preserve"> </w:t>
      </w:r>
      <w:r w:rsidR="00F634D7">
        <w:rPr>
          <w:szCs w:val="28"/>
        </w:rPr>
        <w:t>«</w:t>
      </w:r>
      <w:r w:rsidRPr="00681D16">
        <w:rPr>
          <w:szCs w:val="28"/>
        </w:rPr>
        <w:t>Виды рисков на рынке ценных бумаг и как от них защититься</w:t>
      </w:r>
    </w:p>
    <w:p w14:paraId="36894136" w14:textId="580B03F5" w:rsidR="00F41D03" w:rsidRPr="00681D16" w:rsidRDefault="00DF765A" w:rsidP="00A12167">
      <w:pPr>
        <w:pStyle w:val="a8"/>
        <w:numPr>
          <w:ilvl w:val="0"/>
          <w:numId w:val="1"/>
        </w:numPr>
        <w:spacing w:before="240" w:line="360" w:lineRule="auto"/>
        <w:ind w:left="0" w:firstLine="709"/>
        <w:rPr>
          <w:szCs w:val="28"/>
        </w:rPr>
      </w:pPr>
      <w:r w:rsidRPr="00681D16">
        <w:rPr>
          <w:szCs w:val="28"/>
        </w:rPr>
        <w:t xml:space="preserve"> </w:t>
      </w:r>
      <w:hyperlink r:id="rId18" w:history="1">
        <w:r w:rsidRPr="00681D16">
          <w:rPr>
            <w:rStyle w:val="af0"/>
            <w:szCs w:val="28"/>
            <w:lang w:val="en-US"/>
          </w:rPr>
          <w:t>Banki</w:t>
        </w:r>
        <w:r w:rsidRPr="00681D16">
          <w:rPr>
            <w:rStyle w:val="af0"/>
            <w:szCs w:val="28"/>
          </w:rPr>
          <w:t>.</w:t>
        </w:r>
        <w:r w:rsidRPr="00681D16">
          <w:rPr>
            <w:rStyle w:val="af0"/>
            <w:szCs w:val="28"/>
            <w:lang w:val="en-US"/>
          </w:rPr>
          <w:t>ru</w:t>
        </w:r>
      </w:hyperlink>
      <w:r w:rsidRPr="00681D16">
        <w:rPr>
          <w:szCs w:val="28"/>
        </w:rPr>
        <w:t xml:space="preserve"> </w:t>
      </w:r>
      <w:r w:rsidR="004764BB">
        <w:rPr>
          <w:szCs w:val="28"/>
        </w:rPr>
        <w:t>–</w:t>
      </w:r>
      <w:r w:rsidRPr="00681D16">
        <w:rPr>
          <w:szCs w:val="28"/>
        </w:rPr>
        <w:t xml:space="preserve"> </w:t>
      </w:r>
      <w:r w:rsidR="00F634D7">
        <w:rPr>
          <w:szCs w:val="28"/>
        </w:rPr>
        <w:t>«</w:t>
      </w:r>
      <w:r w:rsidRPr="00681D16">
        <w:rPr>
          <w:szCs w:val="28"/>
        </w:rPr>
        <w:t>Пять главных рисков для инвестора в 2023 году</w:t>
      </w:r>
      <w:r w:rsidR="00F634D7">
        <w:rPr>
          <w:szCs w:val="28"/>
        </w:rPr>
        <w:t>»</w:t>
      </w:r>
    </w:p>
    <w:sectPr w:rsidR="00F41D03" w:rsidRPr="00681D16" w:rsidSect="00F634D7">
      <w:footerReference w:type="default" r:id="rId19"/>
      <w:pgSz w:w="11906" w:h="16838"/>
      <w:pgMar w:top="1134" w:right="850"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D30E" w14:textId="77777777" w:rsidR="00B36856" w:rsidRDefault="00B36856" w:rsidP="0098027A">
      <w:r>
        <w:separator/>
      </w:r>
    </w:p>
  </w:endnote>
  <w:endnote w:type="continuationSeparator" w:id="0">
    <w:p w14:paraId="1FAC25B0" w14:textId="77777777" w:rsidR="00B36856" w:rsidRDefault="00B36856" w:rsidP="0098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rPr>
      <w:id w:val="-1713577596"/>
      <w:docPartObj>
        <w:docPartGallery w:val="Page Numbers (Bottom of Page)"/>
        <w:docPartUnique/>
      </w:docPartObj>
    </w:sdtPr>
    <w:sdtEndPr>
      <w:rPr>
        <w:color w:val="0D0D0D" w:themeColor="text1" w:themeTint="F2"/>
      </w:rPr>
    </w:sdtEndPr>
    <w:sdtContent>
      <w:p w14:paraId="25EA3911" w14:textId="6EDE4D55" w:rsidR="00F41D03" w:rsidRPr="002C474F" w:rsidRDefault="00F41D03" w:rsidP="002C474F">
        <w:pPr>
          <w:pStyle w:val="a5"/>
          <w:jc w:val="center"/>
          <w:rPr>
            <w:color w:val="0D0D0D" w:themeColor="text1" w:themeTint="F2"/>
          </w:rPr>
        </w:pPr>
        <w:r w:rsidRPr="00F41D03">
          <w:rPr>
            <w:color w:val="0D0D0D" w:themeColor="text1" w:themeTint="F2"/>
          </w:rPr>
          <w:fldChar w:fldCharType="begin"/>
        </w:r>
        <w:r w:rsidRPr="00F41D03">
          <w:rPr>
            <w:color w:val="0D0D0D" w:themeColor="text1" w:themeTint="F2"/>
          </w:rPr>
          <w:instrText>PAGE   \* MERGEFORMAT</w:instrText>
        </w:r>
        <w:r w:rsidRPr="00F41D03">
          <w:rPr>
            <w:color w:val="0D0D0D" w:themeColor="text1" w:themeTint="F2"/>
          </w:rPr>
          <w:fldChar w:fldCharType="separate"/>
        </w:r>
        <w:r w:rsidRPr="00F41D03">
          <w:rPr>
            <w:color w:val="0D0D0D" w:themeColor="text1" w:themeTint="F2"/>
          </w:rPr>
          <w:t>2</w:t>
        </w:r>
        <w:r w:rsidRPr="00F41D03">
          <w:rPr>
            <w:color w:val="0D0D0D" w:themeColor="text1" w:themeTint="F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C545" w14:textId="77777777" w:rsidR="00B36856" w:rsidRDefault="00B36856" w:rsidP="0098027A">
      <w:r>
        <w:separator/>
      </w:r>
    </w:p>
  </w:footnote>
  <w:footnote w:type="continuationSeparator" w:id="0">
    <w:p w14:paraId="5AAAC2A4" w14:textId="77777777" w:rsidR="00B36856" w:rsidRDefault="00B36856" w:rsidP="0098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E2"/>
    <w:multiLevelType w:val="multilevel"/>
    <w:tmpl w:val="2C6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63C86"/>
    <w:multiLevelType w:val="multilevel"/>
    <w:tmpl w:val="5D32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C588B"/>
    <w:multiLevelType w:val="hybridMultilevel"/>
    <w:tmpl w:val="28406D3A"/>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0D6E68"/>
    <w:multiLevelType w:val="hybridMultilevel"/>
    <w:tmpl w:val="99865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40E96"/>
    <w:multiLevelType w:val="multilevel"/>
    <w:tmpl w:val="6C427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D2F3C31"/>
    <w:multiLevelType w:val="multilevel"/>
    <w:tmpl w:val="C9DC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04334"/>
    <w:multiLevelType w:val="multilevel"/>
    <w:tmpl w:val="A8C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37E7D"/>
    <w:multiLevelType w:val="multilevel"/>
    <w:tmpl w:val="B090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13234"/>
    <w:multiLevelType w:val="multilevel"/>
    <w:tmpl w:val="6AB660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62B04"/>
    <w:multiLevelType w:val="multilevel"/>
    <w:tmpl w:val="F46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448C4"/>
    <w:multiLevelType w:val="multilevel"/>
    <w:tmpl w:val="70D6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755DC"/>
    <w:multiLevelType w:val="multilevel"/>
    <w:tmpl w:val="67FC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928DA"/>
    <w:multiLevelType w:val="multilevel"/>
    <w:tmpl w:val="BDE4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C7AFF"/>
    <w:multiLevelType w:val="multilevel"/>
    <w:tmpl w:val="9B50DF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974F07"/>
    <w:multiLevelType w:val="multilevel"/>
    <w:tmpl w:val="F8A0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4254E1"/>
    <w:multiLevelType w:val="multilevel"/>
    <w:tmpl w:val="DE9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3"/>
  </w:num>
  <w:num w:numId="4">
    <w:abstractNumId w:val="14"/>
  </w:num>
  <w:num w:numId="5">
    <w:abstractNumId w:val="11"/>
  </w:num>
  <w:num w:numId="6">
    <w:abstractNumId w:val="10"/>
  </w:num>
  <w:num w:numId="7">
    <w:abstractNumId w:val="8"/>
  </w:num>
  <w:num w:numId="8">
    <w:abstractNumId w:val="9"/>
  </w:num>
  <w:num w:numId="9">
    <w:abstractNumId w:val="5"/>
  </w:num>
  <w:num w:numId="10">
    <w:abstractNumId w:val="1"/>
  </w:num>
  <w:num w:numId="11">
    <w:abstractNumId w:val="6"/>
  </w:num>
  <w:num w:numId="12">
    <w:abstractNumId w:val="15"/>
  </w:num>
  <w:num w:numId="13">
    <w:abstractNumId w:val="4"/>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6C"/>
    <w:rsid w:val="0008352F"/>
    <w:rsid w:val="000B7E6C"/>
    <w:rsid w:val="001913A1"/>
    <w:rsid w:val="002110B0"/>
    <w:rsid w:val="002C474F"/>
    <w:rsid w:val="00320EEE"/>
    <w:rsid w:val="00352575"/>
    <w:rsid w:val="00397FA5"/>
    <w:rsid w:val="003F11E2"/>
    <w:rsid w:val="004764BB"/>
    <w:rsid w:val="004A0DE4"/>
    <w:rsid w:val="004B2965"/>
    <w:rsid w:val="005573C8"/>
    <w:rsid w:val="00681D16"/>
    <w:rsid w:val="0090049C"/>
    <w:rsid w:val="009374B4"/>
    <w:rsid w:val="0098027A"/>
    <w:rsid w:val="009829B1"/>
    <w:rsid w:val="009970C7"/>
    <w:rsid w:val="00A12167"/>
    <w:rsid w:val="00B00E10"/>
    <w:rsid w:val="00B01D3C"/>
    <w:rsid w:val="00B07C4A"/>
    <w:rsid w:val="00B36856"/>
    <w:rsid w:val="00BA6189"/>
    <w:rsid w:val="00CA7E36"/>
    <w:rsid w:val="00D62286"/>
    <w:rsid w:val="00DF765A"/>
    <w:rsid w:val="00E0385E"/>
    <w:rsid w:val="00EA47A0"/>
    <w:rsid w:val="00EC613F"/>
    <w:rsid w:val="00EF5A4F"/>
    <w:rsid w:val="00F41D03"/>
    <w:rsid w:val="00F441E8"/>
    <w:rsid w:val="00F634D7"/>
    <w:rsid w:val="00F704A8"/>
    <w:rsid w:val="00FA4715"/>
    <w:rsid w:val="00FE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3935"/>
  <w15:chartTrackingRefBased/>
  <w15:docId w15:val="{A41319AD-FF5B-42A9-B2A4-7ABD2D96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7A"/>
    <w:pPr>
      <w:spacing w:after="0" w:line="240" w:lineRule="auto"/>
      <w:jc w:val="both"/>
    </w:pPr>
    <w:rPr>
      <w:rFonts w:ascii="Times New Roman" w:eastAsia="Yu Mincho" w:hAnsi="Times New Roman" w:cs="Times New Roman"/>
      <w:sz w:val="28"/>
    </w:rPr>
  </w:style>
  <w:style w:type="paragraph" w:styleId="1">
    <w:name w:val="heading 1"/>
    <w:basedOn w:val="a"/>
    <w:next w:val="a"/>
    <w:link w:val="10"/>
    <w:uiPriority w:val="9"/>
    <w:qFormat/>
    <w:rsid w:val="00D622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441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441E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27A"/>
    <w:pPr>
      <w:tabs>
        <w:tab w:val="center" w:pos="4677"/>
        <w:tab w:val="right" w:pos="9355"/>
      </w:tabs>
    </w:pPr>
  </w:style>
  <w:style w:type="character" w:customStyle="1" w:styleId="a4">
    <w:name w:val="Верхний колонтитул Знак"/>
    <w:basedOn w:val="a0"/>
    <w:link w:val="a3"/>
    <w:uiPriority w:val="99"/>
    <w:rsid w:val="0098027A"/>
    <w:rPr>
      <w:rFonts w:ascii="Times New Roman" w:eastAsia="Yu Mincho" w:hAnsi="Times New Roman" w:cs="Times New Roman"/>
      <w:sz w:val="28"/>
    </w:rPr>
  </w:style>
  <w:style w:type="paragraph" w:styleId="a5">
    <w:name w:val="footer"/>
    <w:basedOn w:val="a"/>
    <w:link w:val="a6"/>
    <w:uiPriority w:val="99"/>
    <w:unhideWhenUsed/>
    <w:rsid w:val="0098027A"/>
    <w:pPr>
      <w:tabs>
        <w:tab w:val="center" w:pos="4677"/>
        <w:tab w:val="right" w:pos="9355"/>
      </w:tabs>
    </w:pPr>
  </w:style>
  <w:style w:type="character" w:customStyle="1" w:styleId="a6">
    <w:name w:val="Нижний колонтитул Знак"/>
    <w:basedOn w:val="a0"/>
    <w:link w:val="a5"/>
    <w:uiPriority w:val="99"/>
    <w:rsid w:val="0098027A"/>
    <w:rPr>
      <w:rFonts w:ascii="Times New Roman" w:eastAsia="Yu Mincho" w:hAnsi="Times New Roman" w:cs="Times New Roman"/>
      <w:sz w:val="28"/>
    </w:rPr>
  </w:style>
  <w:style w:type="character" w:customStyle="1" w:styleId="10">
    <w:name w:val="Заголовок 1 Знак"/>
    <w:basedOn w:val="a0"/>
    <w:link w:val="1"/>
    <w:uiPriority w:val="9"/>
    <w:rsid w:val="00D62286"/>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D62286"/>
    <w:pPr>
      <w:spacing w:line="259" w:lineRule="auto"/>
      <w:jc w:val="left"/>
      <w:outlineLvl w:val="9"/>
    </w:pPr>
    <w:rPr>
      <w:lang w:eastAsia="ru-RU"/>
    </w:rPr>
  </w:style>
  <w:style w:type="paragraph" w:styleId="21">
    <w:name w:val="toc 2"/>
    <w:basedOn w:val="a"/>
    <w:next w:val="a"/>
    <w:autoRedefine/>
    <w:uiPriority w:val="39"/>
    <w:unhideWhenUsed/>
    <w:rsid w:val="00320EEE"/>
    <w:pPr>
      <w:tabs>
        <w:tab w:val="right" w:leader="dot" w:pos="9345"/>
      </w:tabs>
      <w:spacing w:after="100" w:line="259" w:lineRule="auto"/>
      <w:ind w:left="220"/>
      <w:jc w:val="left"/>
    </w:pPr>
    <w:rPr>
      <w:rFonts w:asciiTheme="minorHAnsi" w:eastAsiaTheme="minorEastAsia" w:hAnsiTheme="minorHAnsi"/>
      <w:b/>
      <w:bCs/>
      <w:noProof/>
      <w:color w:val="0D0D0D" w:themeColor="text1" w:themeTint="F2"/>
      <w:sz w:val="22"/>
      <w:lang w:eastAsia="ru-RU"/>
    </w:rPr>
  </w:style>
  <w:style w:type="paragraph" w:styleId="11">
    <w:name w:val="toc 1"/>
    <w:basedOn w:val="a"/>
    <w:next w:val="a"/>
    <w:autoRedefine/>
    <w:uiPriority w:val="39"/>
    <w:unhideWhenUsed/>
    <w:rsid w:val="00D62286"/>
    <w:pPr>
      <w:spacing w:after="100" w:line="259" w:lineRule="auto"/>
      <w:jc w:val="left"/>
    </w:pPr>
    <w:rPr>
      <w:rFonts w:asciiTheme="minorHAnsi" w:eastAsiaTheme="minorEastAsia" w:hAnsiTheme="minorHAnsi"/>
      <w:sz w:val="22"/>
      <w:lang w:eastAsia="ru-RU"/>
    </w:rPr>
  </w:style>
  <w:style w:type="paragraph" w:styleId="31">
    <w:name w:val="toc 3"/>
    <w:basedOn w:val="a"/>
    <w:next w:val="a"/>
    <w:autoRedefine/>
    <w:uiPriority w:val="39"/>
    <w:unhideWhenUsed/>
    <w:rsid w:val="00D62286"/>
    <w:pPr>
      <w:spacing w:after="100" w:line="259" w:lineRule="auto"/>
      <w:ind w:left="440"/>
      <w:jc w:val="left"/>
    </w:pPr>
    <w:rPr>
      <w:rFonts w:asciiTheme="minorHAnsi" w:eastAsiaTheme="minorEastAsia" w:hAnsiTheme="minorHAnsi"/>
      <w:sz w:val="22"/>
      <w:lang w:eastAsia="ru-RU"/>
    </w:rPr>
  </w:style>
  <w:style w:type="paragraph" w:styleId="a8">
    <w:name w:val="List Paragraph"/>
    <w:basedOn w:val="a"/>
    <w:link w:val="a9"/>
    <w:uiPriority w:val="34"/>
    <w:qFormat/>
    <w:rsid w:val="00D62286"/>
    <w:pPr>
      <w:ind w:left="720"/>
      <w:contextualSpacing/>
    </w:pPr>
  </w:style>
  <w:style w:type="character" w:styleId="aa">
    <w:name w:val="annotation reference"/>
    <w:basedOn w:val="a0"/>
    <w:uiPriority w:val="99"/>
    <w:semiHidden/>
    <w:unhideWhenUsed/>
    <w:rsid w:val="00F441E8"/>
    <w:rPr>
      <w:sz w:val="16"/>
      <w:szCs w:val="16"/>
    </w:rPr>
  </w:style>
  <w:style w:type="paragraph" w:styleId="ab">
    <w:name w:val="annotation text"/>
    <w:basedOn w:val="a"/>
    <w:link w:val="ac"/>
    <w:uiPriority w:val="99"/>
    <w:semiHidden/>
    <w:unhideWhenUsed/>
    <w:rsid w:val="00F441E8"/>
    <w:rPr>
      <w:sz w:val="20"/>
      <w:szCs w:val="20"/>
    </w:rPr>
  </w:style>
  <w:style w:type="character" w:customStyle="1" w:styleId="ac">
    <w:name w:val="Текст примечания Знак"/>
    <w:basedOn w:val="a0"/>
    <w:link w:val="ab"/>
    <w:uiPriority w:val="99"/>
    <w:semiHidden/>
    <w:rsid w:val="00F441E8"/>
    <w:rPr>
      <w:rFonts w:ascii="Times New Roman" w:eastAsia="Yu Mincho" w:hAnsi="Times New Roman" w:cs="Times New Roman"/>
      <w:sz w:val="20"/>
      <w:szCs w:val="20"/>
    </w:rPr>
  </w:style>
  <w:style w:type="paragraph" w:styleId="ad">
    <w:name w:val="annotation subject"/>
    <w:basedOn w:val="ab"/>
    <w:next w:val="ab"/>
    <w:link w:val="ae"/>
    <w:uiPriority w:val="99"/>
    <w:semiHidden/>
    <w:unhideWhenUsed/>
    <w:rsid w:val="00F441E8"/>
    <w:rPr>
      <w:b/>
      <w:bCs/>
    </w:rPr>
  </w:style>
  <w:style w:type="character" w:customStyle="1" w:styleId="ae">
    <w:name w:val="Тема примечания Знак"/>
    <w:basedOn w:val="ac"/>
    <w:link w:val="ad"/>
    <w:uiPriority w:val="99"/>
    <w:semiHidden/>
    <w:rsid w:val="00F441E8"/>
    <w:rPr>
      <w:rFonts w:ascii="Times New Roman" w:eastAsia="Yu Mincho" w:hAnsi="Times New Roman" w:cs="Times New Roman"/>
      <w:b/>
      <w:bCs/>
      <w:sz w:val="20"/>
      <w:szCs w:val="20"/>
    </w:rPr>
  </w:style>
  <w:style w:type="paragraph" w:styleId="af">
    <w:name w:val="Revision"/>
    <w:hidden/>
    <w:uiPriority w:val="99"/>
    <w:semiHidden/>
    <w:rsid w:val="00F441E8"/>
    <w:pPr>
      <w:spacing w:after="0" w:line="240" w:lineRule="auto"/>
    </w:pPr>
    <w:rPr>
      <w:rFonts w:ascii="Times New Roman" w:eastAsia="Yu Mincho" w:hAnsi="Times New Roman" w:cs="Times New Roman"/>
      <w:sz w:val="28"/>
    </w:rPr>
  </w:style>
  <w:style w:type="character" w:customStyle="1" w:styleId="20">
    <w:name w:val="Заголовок 2 Знак"/>
    <w:basedOn w:val="a0"/>
    <w:link w:val="2"/>
    <w:uiPriority w:val="9"/>
    <w:rsid w:val="00F441E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441E8"/>
    <w:rPr>
      <w:rFonts w:asciiTheme="majorHAnsi" w:eastAsiaTheme="majorEastAsia" w:hAnsiTheme="majorHAnsi" w:cstheme="majorBidi"/>
      <w:color w:val="1F3763" w:themeColor="accent1" w:themeShade="7F"/>
      <w:sz w:val="24"/>
      <w:szCs w:val="24"/>
    </w:rPr>
  </w:style>
  <w:style w:type="character" w:styleId="af0">
    <w:name w:val="Hyperlink"/>
    <w:basedOn w:val="a0"/>
    <w:uiPriority w:val="99"/>
    <w:unhideWhenUsed/>
    <w:rsid w:val="00320EEE"/>
    <w:rPr>
      <w:color w:val="0563C1" w:themeColor="hyperlink"/>
      <w:u w:val="single"/>
    </w:rPr>
  </w:style>
  <w:style w:type="paragraph" w:styleId="af1">
    <w:name w:val="Normal (Web)"/>
    <w:basedOn w:val="a"/>
    <w:uiPriority w:val="99"/>
    <w:unhideWhenUsed/>
    <w:rsid w:val="002C474F"/>
    <w:pPr>
      <w:spacing w:before="100" w:beforeAutospacing="1" w:after="100" w:afterAutospacing="1"/>
      <w:jc w:val="left"/>
    </w:pPr>
    <w:rPr>
      <w:rFonts w:eastAsia="Times New Roman"/>
      <w:sz w:val="24"/>
      <w:szCs w:val="24"/>
      <w:lang w:eastAsia="ru-RU"/>
    </w:rPr>
  </w:style>
  <w:style w:type="character" w:styleId="af2">
    <w:name w:val="Strong"/>
    <w:basedOn w:val="a0"/>
    <w:uiPriority w:val="22"/>
    <w:qFormat/>
    <w:rsid w:val="002C474F"/>
    <w:rPr>
      <w:b/>
      <w:bCs/>
    </w:rPr>
  </w:style>
  <w:style w:type="paragraph" w:styleId="af3">
    <w:name w:val="footnote text"/>
    <w:basedOn w:val="a"/>
    <w:link w:val="af4"/>
    <w:uiPriority w:val="99"/>
    <w:semiHidden/>
    <w:unhideWhenUsed/>
    <w:rsid w:val="00BA6189"/>
    <w:rPr>
      <w:sz w:val="20"/>
      <w:szCs w:val="20"/>
    </w:rPr>
  </w:style>
  <w:style w:type="character" w:customStyle="1" w:styleId="af4">
    <w:name w:val="Текст сноски Знак"/>
    <w:basedOn w:val="a0"/>
    <w:link w:val="af3"/>
    <w:uiPriority w:val="99"/>
    <w:semiHidden/>
    <w:rsid w:val="00BA6189"/>
    <w:rPr>
      <w:rFonts w:ascii="Times New Roman" w:eastAsia="Yu Mincho" w:hAnsi="Times New Roman" w:cs="Times New Roman"/>
      <w:sz w:val="20"/>
      <w:szCs w:val="20"/>
    </w:rPr>
  </w:style>
  <w:style w:type="character" w:styleId="af5">
    <w:name w:val="footnote reference"/>
    <w:basedOn w:val="a0"/>
    <w:uiPriority w:val="99"/>
    <w:semiHidden/>
    <w:unhideWhenUsed/>
    <w:rsid w:val="00BA6189"/>
    <w:rPr>
      <w:vertAlign w:val="superscript"/>
    </w:rPr>
  </w:style>
  <w:style w:type="character" w:styleId="af6">
    <w:name w:val="FollowedHyperlink"/>
    <w:basedOn w:val="a0"/>
    <w:uiPriority w:val="99"/>
    <w:semiHidden/>
    <w:unhideWhenUsed/>
    <w:rsid w:val="004B2965"/>
    <w:rPr>
      <w:color w:val="954F72" w:themeColor="followedHyperlink"/>
      <w:u w:val="single"/>
    </w:rPr>
  </w:style>
  <w:style w:type="character" w:styleId="af7">
    <w:name w:val="Unresolved Mention"/>
    <w:basedOn w:val="a0"/>
    <w:uiPriority w:val="99"/>
    <w:semiHidden/>
    <w:unhideWhenUsed/>
    <w:rsid w:val="00B01D3C"/>
    <w:rPr>
      <w:color w:val="605E5C"/>
      <w:shd w:val="clear" w:color="auto" w:fill="E1DFDD"/>
    </w:rPr>
  </w:style>
  <w:style w:type="character" w:customStyle="1" w:styleId="mw-page-title-main">
    <w:name w:val="mw-page-title-main"/>
    <w:basedOn w:val="a0"/>
    <w:rsid w:val="00B01D3C"/>
  </w:style>
  <w:style w:type="character" w:customStyle="1" w:styleId="a9">
    <w:name w:val="Абзац списка Знак"/>
    <w:link w:val="a8"/>
    <w:uiPriority w:val="34"/>
    <w:locked/>
    <w:rsid w:val="004A0DE4"/>
    <w:rPr>
      <w:rFonts w:ascii="Times New Roman" w:eastAsia="Yu Mincho" w:hAnsi="Times New Roman" w:cs="Times New Roman"/>
      <w:sz w:val="28"/>
    </w:rPr>
  </w:style>
  <w:style w:type="paragraph" w:styleId="af8">
    <w:name w:val="No Spacing"/>
    <w:uiPriority w:val="1"/>
    <w:qFormat/>
    <w:rsid w:val="00FA471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9657">
      <w:bodyDiv w:val="1"/>
      <w:marLeft w:val="0"/>
      <w:marRight w:val="0"/>
      <w:marTop w:val="0"/>
      <w:marBottom w:val="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none" w:sz="0" w:space="0" w:color="auto"/>
            <w:right w:val="none" w:sz="0" w:space="0" w:color="auto"/>
          </w:divBdr>
          <w:divsChild>
            <w:div w:id="852955469">
              <w:marLeft w:val="0"/>
              <w:marRight w:val="0"/>
              <w:marTop w:val="0"/>
              <w:marBottom w:val="0"/>
              <w:divBdr>
                <w:top w:val="none" w:sz="0" w:space="0" w:color="auto"/>
                <w:left w:val="none" w:sz="0" w:space="0" w:color="auto"/>
                <w:bottom w:val="none" w:sz="0" w:space="0" w:color="auto"/>
                <w:right w:val="none" w:sz="0" w:space="0" w:color="auto"/>
              </w:divBdr>
              <w:divsChild>
                <w:div w:id="2543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0134">
      <w:bodyDiv w:val="1"/>
      <w:marLeft w:val="0"/>
      <w:marRight w:val="0"/>
      <w:marTop w:val="0"/>
      <w:marBottom w:val="0"/>
      <w:divBdr>
        <w:top w:val="none" w:sz="0" w:space="0" w:color="auto"/>
        <w:left w:val="none" w:sz="0" w:space="0" w:color="auto"/>
        <w:bottom w:val="none" w:sz="0" w:space="0" w:color="auto"/>
        <w:right w:val="none" w:sz="0" w:space="0" w:color="auto"/>
      </w:divBdr>
      <w:divsChild>
        <w:div w:id="1420298701">
          <w:marLeft w:val="0"/>
          <w:marRight w:val="0"/>
          <w:marTop w:val="0"/>
          <w:marBottom w:val="0"/>
          <w:divBdr>
            <w:top w:val="none" w:sz="0" w:space="0" w:color="auto"/>
            <w:left w:val="none" w:sz="0" w:space="0" w:color="auto"/>
            <w:bottom w:val="none" w:sz="0" w:space="0" w:color="auto"/>
            <w:right w:val="none" w:sz="0" w:space="0" w:color="auto"/>
          </w:divBdr>
          <w:divsChild>
            <w:div w:id="837307072">
              <w:marLeft w:val="0"/>
              <w:marRight w:val="0"/>
              <w:marTop w:val="0"/>
              <w:marBottom w:val="0"/>
              <w:divBdr>
                <w:top w:val="none" w:sz="0" w:space="0" w:color="auto"/>
                <w:left w:val="none" w:sz="0" w:space="0" w:color="auto"/>
                <w:bottom w:val="none" w:sz="0" w:space="0" w:color="auto"/>
                <w:right w:val="none" w:sz="0" w:space="0" w:color="auto"/>
              </w:divBdr>
              <w:divsChild>
                <w:div w:id="15393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377">
      <w:bodyDiv w:val="1"/>
      <w:marLeft w:val="0"/>
      <w:marRight w:val="0"/>
      <w:marTop w:val="0"/>
      <w:marBottom w:val="0"/>
      <w:divBdr>
        <w:top w:val="none" w:sz="0" w:space="0" w:color="auto"/>
        <w:left w:val="none" w:sz="0" w:space="0" w:color="auto"/>
        <w:bottom w:val="none" w:sz="0" w:space="0" w:color="auto"/>
        <w:right w:val="none" w:sz="0" w:space="0" w:color="auto"/>
      </w:divBdr>
    </w:div>
    <w:div w:id="320348728">
      <w:bodyDiv w:val="1"/>
      <w:marLeft w:val="0"/>
      <w:marRight w:val="0"/>
      <w:marTop w:val="0"/>
      <w:marBottom w:val="0"/>
      <w:divBdr>
        <w:top w:val="none" w:sz="0" w:space="0" w:color="auto"/>
        <w:left w:val="none" w:sz="0" w:space="0" w:color="auto"/>
        <w:bottom w:val="none" w:sz="0" w:space="0" w:color="auto"/>
        <w:right w:val="none" w:sz="0" w:space="0" w:color="auto"/>
      </w:divBdr>
    </w:div>
    <w:div w:id="474835835">
      <w:bodyDiv w:val="1"/>
      <w:marLeft w:val="0"/>
      <w:marRight w:val="0"/>
      <w:marTop w:val="0"/>
      <w:marBottom w:val="0"/>
      <w:divBdr>
        <w:top w:val="none" w:sz="0" w:space="0" w:color="auto"/>
        <w:left w:val="none" w:sz="0" w:space="0" w:color="auto"/>
        <w:bottom w:val="none" w:sz="0" w:space="0" w:color="auto"/>
        <w:right w:val="none" w:sz="0" w:space="0" w:color="auto"/>
      </w:divBdr>
      <w:divsChild>
        <w:div w:id="909199005">
          <w:marLeft w:val="0"/>
          <w:marRight w:val="0"/>
          <w:marTop w:val="0"/>
          <w:marBottom w:val="0"/>
          <w:divBdr>
            <w:top w:val="none" w:sz="0" w:space="0" w:color="auto"/>
            <w:left w:val="none" w:sz="0" w:space="0" w:color="auto"/>
            <w:bottom w:val="none" w:sz="0" w:space="0" w:color="auto"/>
            <w:right w:val="none" w:sz="0" w:space="0" w:color="auto"/>
          </w:divBdr>
          <w:divsChild>
            <w:div w:id="152718513">
              <w:marLeft w:val="0"/>
              <w:marRight w:val="0"/>
              <w:marTop w:val="0"/>
              <w:marBottom w:val="0"/>
              <w:divBdr>
                <w:top w:val="none" w:sz="0" w:space="0" w:color="auto"/>
                <w:left w:val="none" w:sz="0" w:space="0" w:color="auto"/>
                <w:bottom w:val="none" w:sz="0" w:space="0" w:color="auto"/>
                <w:right w:val="none" w:sz="0" w:space="0" w:color="auto"/>
              </w:divBdr>
              <w:divsChild>
                <w:div w:id="225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5981">
      <w:bodyDiv w:val="1"/>
      <w:marLeft w:val="0"/>
      <w:marRight w:val="0"/>
      <w:marTop w:val="0"/>
      <w:marBottom w:val="0"/>
      <w:divBdr>
        <w:top w:val="none" w:sz="0" w:space="0" w:color="auto"/>
        <w:left w:val="none" w:sz="0" w:space="0" w:color="auto"/>
        <w:bottom w:val="none" w:sz="0" w:space="0" w:color="auto"/>
        <w:right w:val="none" w:sz="0" w:space="0" w:color="auto"/>
      </w:divBdr>
    </w:div>
    <w:div w:id="584412211">
      <w:bodyDiv w:val="1"/>
      <w:marLeft w:val="0"/>
      <w:marRight w:val="0"/>
      <w:marTop w:val="0"/>
      <w:marBottom w:val="0"/>
      <w:divBdr>
        <w:top w:val="none" w:sz="0" w:space="0" w:color="auto"/>
        <w:left w:val="none" w:sz="0" w:space="0" w:color="auto"/>
        <w:bottom w:val="none" w:sz="0" w:space="0" w:color="auto"/>
        <w:right w:val="none" w:sz="0" w:space="0" w:color="auto"/>
      </w:divBdr>
      <w:divsChild>
        <w:div w:id="621107684">
          <w:marLeft w:val="0"/>
          <w:marRight w:val="0"/>
          <w:marTop w:val="0"/>
          <w:marBottom w:val="0"/>
          <w:divBdr>
            <w:top w:val="none" w:sz="0" w:space="0" w:color="auto"/>
            <w:left w:val="none" w:sz="0" w:space="0" w:color="auto"/>
            <w:bottom w:val="none" w:sz="0" w:space="0" w:color="auto"/>
            <w:right w:val="none" w:sz="0" w:space="0" w:color="auto"/>
          </w:divBdr>
        </w:div>
      </w:divsChild>
    </w:div>
    <w:div w:id="743455112">
      <w:bodyDiv w:val="1"/>
      <w:marLeft w:val="0"/>
      <w:marRight w:val="0"/>
      <w:marTop w:val="0"/>
      <w:marBottom w:val="0"/>
      <w:divBdr>
        <w:top w:val="none" w:sz="0" w:space="0" w:color="auto"/>
        <w:left w:val="none" w:sz="0" w:space="0" w:color="auto"/>
        <w:bottom w:val="none" w:sz="0" w:space="0" w:color="auto"/>
        <w:right w:val="none" w:sz="0" w:space="0" w:color="auto"/>
      </w:divBdr>
      <w:divsChild>
        <w:div w:id="1205603647">
          <w:marLeft w:val="0"/>
          <w:marRight w:val="0"/>
          <w:marTop w:val="0"/>
          <w:marBottom w:val="0"/>
          <w:divBdr>
            <w:top w:val="none" w:sz="0" w:space="0" w:color="auto"/>
            <w:left w:val="none" w:sz="0" w:space="0" w:color="auto"/>
            <w:bottom w:val="none" w:sz="0" w:space="0" w:color="auto"/>
            <w:right w:val="none" w:sz="0" w:space="0" w:color="auto"/>
          </w:divBdr>
          <w:divsChild>
            <w:div w:id="652877621">
              <w:marLeft w:val="0"/>
              <w:marRight w:val="0"/>
              <w:marTop w:val="0"/>
              <w:marBottom w:val="0"/>
              <w:divBdr>
                <w:top w:val="none" w:sz="0" w:space="0" w:color="auto"/>
                <w:left w:val="none" w:sz="0" w:space="0" w:color="auto"/>
                <w:bottom w:val="none" w:sz="0" w:space="0" w:color="auto"/>
                <w:right w:val="none" w:sz="0" w:space="0" w:color="auto"/>
              </w:divBdr>
              <w:divsChild>
                <w:div w:id="1764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6006">
      <w:bodyDiv w:val="1"/>
      <w:marLeft w:val="0"/>
      <w:marRight w:val="0"/>
      <w:marTop w:val="0"/>
      <w:marBottom w:val="0"/>
      <w:divBdr>
        <w:top w:val="none" w:sz="0" w:space="0" w:color="auto"/>
        <w:left w:val="none" w:sz="0" w:space="0" w:color="auto"/>
        <w:bottom w:val="none" w:sz="0" w:space="0" w:color="auto"/>
        <w:right w:val="none" w:sz="0" w:space="0" w:color="auto"/>
      </w:divBdr>
    </w:div>
    <w:div w:id="888763295">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39280858">
      <w:bodyDiv w:val="1"/>
      <w:marLeft w:val="0"/>
      <w:marRight w:val="0"/>
      <w:marTop w:val="0"/>
      <w:marBottom w:val="0"/>
      <w:divBdr>
        <w:top w:val="none" w:sz="0" w:space="0" w:color="auto"/>
        <w:left w:val="none" w:sz="0" w:space="0" w:color="auto"/>
        <w:bottom w:val="none" w:sz="0" w:space="0" w:color="auto"/>
        <w:right w:val="none" w:sz="0" w:space="0" w:color="auto"/>
      </w:divBdr>
      <w:divsChild>
        <w:div w:id="129327122">
          <w:marLeft w:val="0"/>
          <w:marRight w:val="0"/>
          <w:marTop w:val="0"/>
          <w:marBottom w:val="0"/>
          <w:divBdr>
            <w:top w:val="none" w:sz="0" w:space="0" w:color="auto"/>
            <w:left w:val="none" w:sz="0" w:space="0" w:color="auto"/>
            <w:bottom w:val="none" w:sz="0" w:space="0" w:color="auto"/>
            <w:right w:val="none" w:sz="0" w:space="0" w:color="auto"/>
          </w:divBdr>
          <w:divsChild>
            <w:div w:id="1944338807">
              <w:marLeft w:val="0"/>
              <w:marRight w:val="0"/>
              <w:marTop w:val="0"/>
              <w:marBottom w:val="0"/>
              <w:divBdr>
                <w:top w:val="none" w:sz="0" w:space="0" w:color="auto"/>
                <w:left w:val="none" w:sz="0" w:space="0" w:color="auto"/>
                <w:bottom w:val="none" w:sz="0" w:space="0" w:color="auto"/>
                <w:right w:val="none" w:sz="0" w:space="0" w:color="auto"/>
              </w:divBdr>
              <w:divsChild>
                <w:div w:id="17194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7252">
      <w:bodyDiv w:val="1"/>
      <w:marLeft w:val="0"/>
      <w:marRight w:val="0"/>
      <w:marTop w:val="0"/>
      <w:marBottom w:val="0"/>
      <w:divBdr>
        <w:top w:val="none" w:sz="0" w:space="0" w:color="auto"/>
        <w:left w:val="none" w:sz="0" w:space="0" w:color="auto"/>
        <w:bottom w:val="none" w:sz="0" w:space="0" w:color="auto"/>
        <w:right w:val="none" w:sz="0" w:space="0" w:color="auto"/>
      </w:divBdr>
      <w:divsChild>
        <w:div w:id="106970745">
          <w:marLeft w:val="0"/>
          <w:marRight w:val="0"/>
          <w:marTop w:val="0"/>
          <w:marBottom w:val="0"/>
          <w:divBdr>
            <w:top w:val="none" w:sz="0" w:space="0" w:color="auto"/>
            <w:left w:val="none" w:sz="0" w:space="0" w:color="auto"/>
            <w:bottom w:val="none" w:sz="0" w:space="0" w:color="auto"/>
            <w:right w:val="none" w:sz="0" w:space="0" w:color="auto"/>
          </w:divBdr>
          <w:divsChild>
            <w:div w:id="792597372">
              <w:marLeft w:val="0"/>
              <w:marRight w:val="0"/>
              <w:marTop w:val="0"/>
              <w:marBottom w:val="0"/>
              <w:divBdr>
                <w:top w:val="none" w:sz="0" w:space="0" w:color="auto"/>
                <w:left w:val="none" w:sz="0" w:space="0" w:color="auto"/>
                <w:bottom w:val="none" w:sz="0" w:space="0" w:color="auto"/>
                <w:right w:val="none" w:sz="0" w:space="0" w:color="auto"/>
              </w:divBdr>
              <w:divsChild>
                <w:div w:id="1317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1770">
      <w:bodyDiv w:val="1"/>
      <w:marLeft w:val="0"/>
      <w:marRight w:val="0"/>
      <w:marTop w:val="0"/>
      <w:marBottom w:val="0"/>
      <w:divBdr>
        <w:top w:val="none" w:sz="0" w:space="0" w:color="auto"/>
        <w:left w:val="none" w:sz="0" w:space="0" w:color="auto"/>
        <w:bottom w:val="none" w:sz="0" w:space="0" w:color="auto"/>
        <w:right w:val="none" w:sz="0" w:space="0" w:color="auto"/>
      </w:divBdr>
    </w:div>
    <w:div w:id="1216967807">
      <w:bodyDiv w:val="1"/>
      <w:marLeft w:val="0"/>
      <w:marRight w:val="0"/>
      <w:marTop w:val="0"/>
      <w:marBottom w:val="0"/>
      <w:divBdr>
        <w:top w:val="none" w:sz="0" w:space="0" w:color="auto"/>
        <w:left w:val="none" w:sz="0" w:space="0" w:color="auto"/>
        <w:bottom w:val="none" w:sz="0" w:space="0" w:color="auto"/>
        <w:right w:val="none" w:sz="0" w:space="0" w:color="auto"/>
      </w:divBdr>
    </w:div>
    <w:div w:id="1269193578">
      <w:bodyDiv w:val="1"/>
      <w:marLeft w:val="0"/>
      <w:marRight w:val="0"/>
      <w:marTop w:val="0"/>
      <w:marBottom w:val="0"/>
      <w:divBdr>
        <w:top w:val="none" w:sz="0" w:space="0" w:color="auto"/>
        <w:left w:val="none" w:sz="0" w:space="0" w:color="auto"/>
        <w:bottom w:val="none" w:sz="0" w:space="0" w:color="auto"/>
        <w:right w:val="none" w:sz="0" w:space="0" w:color="auto"/>
      </w:divBdr>
    </w:div>
    <w:div w:id="1341465427">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471903201">
      <w:bodyDiv w:val="1"/>
      <w:marLeft w:val="0"/>
      <w:marRight w:val="0"/>
      <w:marTop w:val="0"/>
      <w:marBottom w:val="0"/>
      <w:divBdr>
        <w:top w:val="none" w:sz="0" w:space="0" w:color="auto"/>
        <w:left w:val="none" w:sz="0" w:space="0" w:color="auto"/>
        <w:bottom w:val="none" w:sz="0" w:space="0" w:color="auto"/>
        <w:right w:val="none" w:sz="0" w:space="0" w:color="auto"/>
      </w:divBdr>
    </w:div>
    <w:div w:id="1488329163">
      <w:bodyDiv w:val="1"/>
      <w:marLeft w:val="0"/>
      <w:marRight w:val="0"/>
      <w:marTop w:val="0"/>
      <w:marBottom w:val="0"/>
      <w:divBdr>
        <w:top w:val="none" w:sz="0" w:space="0" w:color="auto"/>
        <w:left w:val="none" w:sz="0" w:space="0" w:color="auto"/>
        <w:bottom w:val="none" w:sz="0" w:space="0" w:color="auto"/>
        <w:right w:val="none" w:sz="0" w:space="0" w:color="auto"/>
      </w:divBdr>
    </w:div>
    <w:div w:id="1508866985">
      <w:bodyDiv w:val="1"/>
      <w:marLeft w:val="0"/>
      <w:marRight w:val="0"/>
      <w:marTop w:val="0"/>
      <w:marBottom w:val="0"/>
      <w:divBdr>
        <w:top w:val="none" w:sz="0" w:space="0" w:color="auto"/>
        <w:left w:val="none" w:sz="0" w:space="0" w:color="auto"/>
        <w:bottom w:val="none" w:sz="0" w:space="0" w:color="auto"/>
        <w:right w:val="none" w:sz="0" w:space="0" w:color="auto"/>
      </w:divBdr>
    </w:div>
    <w:div w:id="1543127879">
      <w:bodyDiv w:val="1"/>
      <w:marLeft w:val="0"/>
      <w:marRight w:val="0"/>
      <w:marTop w:val="0"/>
      <w:marBottom w:val="0"/>
      <w:divBdr>
        <w:top w:val="none" w:sz="0" w:space="0" w:color="auto"/>
        <w:left w:val="none" w:sz="0" w:space="0" w:color="auto"/>
        <w:bottom w:val="none" w:sz="0" w:space="0" w:color="auto"/>
        <w:right w:val="none" w:sz="0" w:space="0" w:color="auto"/>
      </w:divBdr>
      <w:divsChild>
        <w:div w:id="1617329273">
          <w:marLeft w:val="0"/>
          <w:marRight w:val="0"/>
          <w:marTop w:val="0"/>
          <w:marBottom w:val="0"/>
          <w:divBdr>
            <w:top w:val="none" w:sz="0" w:space="0" w:color="auto"/>
            <w:left w:val="none" w:sz="0" w:space="0" w:color="auto"/>
            <w:bottom w:val="none" w:sz="0" w:space="0" w:color="auto"/>
            <w:right w:val="none" w:sz="0" w:space="0" w:color="auto"/>
          </w:divBdr>
        </w:div>
      </w:divsChild>
    </w:div>
    <w:div w:id="1596940339">
      <w:bodyDiv w:val="1"/>
      <w:marLeft w:val="0"/>
      <w:marRight w:val="0"/>
      <w:marTop w:val="0"/>
      <w:marBottom w:val="0"/>
      <w:divBdr>
        <w:top w:val="none" w:sz="0" w:space="0" w:color="auto"/>
        <w:left w:val="none" w:sz="0" w:space="0" w:color="auto"/>
        <w:bottom w:val="none" w:sz="0" w:space="0" w:color="auto"/>
        <w:right w:val="none" w:sz="0" w:space="0" w:color="auto"/>
      </w:divBdr>
    </w:div>
    <w:div w:id="1839806491">
      <w:bodyDiv w:val="1"/>
      <w:marLeft w:val="0"/>
      <w:marRight w:val="0"/>
      <w:marTop w:val="0"/>
      <w:marBottom w:val="0"/>
      <w:divBdr>
        <w:top w:val="none" w:sz="0" w:space="0" w:color="auto"/>
        <w:left w:val="none" w:sz="0" w:space="0" w:color="auto"/>
        <w:bottom w:val="none" w:sz="0" w:space="0" w:color="auto"/>
        <w:right w:val="none" w:sz="0" w:space="0" w:color="auto"/>
      </w:divBdr>
    </w:div>
    <w:div w:id="1998801635">
      <w:bodyDiv w:val="1"/>
      <w:marLeft w:val="0"/>
      <w:marRight w:val="0"/>
      <w:marTop w:val="0"/>
      <w:marBottom w:val="0"/>
      <w:divBdr>
        <w:top w:val="none" w:sz="0" w:space="0" w:color="auto"/>
        <w:left w:val="none" w:sz="0" w:space="0" w:color="auto"/>
        <w:bottom w:val="none" w:sz="0" w:space="0" w:color="auto"/>
        <w:right w:val="none" w:sz="0" w:space="0" w:color="auto"/>
      </w:divBdr>
    </w:div>
    <w:div w:id="2071031471">
      <w:bodyDiv w:val="1"/>
      <w:marLeft w:val="0"/>
      <w:marRight w:val="0"/>
      <w:marTop w:val="0"/>
      <w:marBottom w:val="0"/>
      <w:divBdr>
        <w:top w:val="none" w:sz="0" w:space="0" w:color="auto"/>
        <w:left w:val="none" w:sz="0" w:space="0" w:color="auto"/>
        <w:bottom w:val="none" w:sz="0" w:space="0" w:color="auto"/>
        <w:right w:val="none" w:sz="0" w:space="0" w:color="auto"/>
      </w:divBdr>
      <w:divsChild>
        <w:div w:id="2093427381">
          <w:marLeft w:val="0"/>
          <w:marRight w:val="0"/>
          <w:marTop w:val="0"/>
          <w:marBottom w:val="0"/>
          <w:divBdr>
            <w:top w:val="none" w:sz="0" w:space="0" w:color="auto"/>
            <w:left w:val="none" w:sz="0" w:space="0" w:color="auto"/>
            <w:bottom w:val="none" w:sz="0" w:space="0" w:color="auto"/>
            <w:right w:val="none" w:sz="0" w:space="0" w:color="auto"/>
          </w:divBdr>
          <w:divsChild>
            <w:div w:id="1792091155">
              <w:marLeft w:val="0"/>
              <w:marRight w:val="0"/>
              <w:marTop w:val="0"/>
              <w:marBottom w:val="0"/>
              <w:divBdr>
                <w:top w:val="none" w:sz="0" w:space="0" w:color="auto"/>
                <w:left w:val="none" w:sz="0" w:space="0" w:color="auto"/>
                <w:bottom w:val="none" w:sz="0" w:space="0" w:color="auto"/>
                <w:right w:val="none" w:sz="0" w:space="0" w:color="auto"/>
              </w:divBdr>
              <w:divsChild>
                <w:div w:id="19972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3607">
      <w:bodyDiv w:val="1"/>
      <w:marLeft w:val="0"/>
      <w:marRight w:val="0"/>
      <w:marTop w:val="0"/>
      <w:marBottom w:val="0"/>
      <w:divBdr>
        <w:top w:val="none" w:sz="0" w:space="0" w:color="auto"/>
        <w:left w:val="none" w:sz="0" w:space="0" w:color="auto"/>
        <w:bottom w:val="none" w:sz="0" w:space="0" w:color="auto"/>
        <w:right w:val="none" w:sz="0" w:space="0" w:color="auto"/>
      </w:divBdr>
    </w:div>
    <w:div w:id="21436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B%D0%BD%D0%BE%D0%BA_%D0%BA%D0%B0%D0%BF%D0%B8%D1%82%D0%B0%D0%BB%D0%BE%D0%B2" TargetMode="External"/><Relationship Id="rId13" Type="http://schemas.openxmlformats.org/officeDocument/2006/relationships/hyperlink" Target="https://quote.rbc.ru/news/article/6329ad3b9a79473960e701bf" TargetMode="External"/><Relationship Id="rId18" Type="http://schemas.openxmlformats.org/officeDocument/2006/relationships/hyperlink" Target="https://www.banki.ru/news/daytheme/?id=109825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berleninka.ru/article/n/vliyanie-informatsionnyh-tehnologiy-na-razvitie-fondovogo-rynka-strukturno-funktsionalnyy-aspekt" TargetMode="External"/><Relationship Id="rId17" Type="http://schemas.openxmlformats.org/officeDocument/2006/relationships/hyperlink" Target="https://www.finam.ru/publications/item/vidy-riskov-na-rynke-cennyx-bumag-i-kak-ot-nix-zashititsya-20230510-101600/" TargetMode="External"/><Relationship Id="rId2" Type="http://schemas.openxmlformats.org/officeDocument/2006/relationships/numbering" Target="numbering.xml"/><Relationship Id="rId16" Type="http://schemas.openxmlformats.org/officeDocument/2006/relationships/hyperlink" Target="https://www.tadviser.ru/index.php/%D0%A1%D1%82%D0%B0%D1%82%D1%8C%D1%8F:%D0%A4%D0%BE%D0%BD%D0%B4%D0%BE%D0%B2%D1%8B%D0%B9_%D1%80%D1%8B%D0%BD%D0%BE%D0%BA_%D0%A0%D0%BE%D1%81%D1%81%D0%B8%D0%B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p.msal.ru/jour/article/view/3491?locale=ru_RU" TargetMode="External"/><Relationship Id="rId5" Type="http://schemas.openxmlformats.org/officeDocument/2006/relationships/webSettings" Target="webSettings.xml"/><Relationship Id="rId15" Type="http://schemas.openxmlformats.org/officeDocument/2006/relationships/hyperlink" Target="https://science-economy.ru/ru/article/view?id=1070" TargetMode="External"/><Relationship Id="rId10" Type="http://schemas.openxmlformats.org/officeDocument/2006/relationships/hyperlink" Target="https://www.consultant.ru/document/cons_doc_LAW_16723/91daaf4b8fda04d2ca1482050a3bf3be70257ab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msn/stock-instruments" TargetMode="External"/><Relationship Id="rId14" Type="http://schemas.openxmlformats.org/officeDocument/2006/relationships/hyperlink" Target="https://cyberleninka.ru/article/n/sovremennye-tendentsii-razvitiya-infrastruktury-fondovogo-rynka-v-usloviyah-finansovoy-global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5D26-0213-4F7A-A07D-A21FBE3D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23</Pages>
  <Words>5538</Words>
  <Characters>31571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dc:creator>
  <cp:keywords/>
  <dc:description/>
  <cp:lastModifiedBy>Ferne</cp:lastModifiedBy>
  <cp:revision>9</cp:revision>
  <cp:lastPrinted>2024-05-19T19:10:00Z</cp:lastPrinted>
  <dcterms:created xsi:type="dcterms:W3CDTF">2024-04-24T14:16:00Z</dcterms:created>
  <dcterms:modified xsi:type="dcterms:W3CDTF">2024-05-23T10:49:00Z</dcterms:modified>
</cp:coreProperties>
</file>