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D28B3" w14:textId="77777777" w:rsidR="00B72D88" w:rsidRDefault="00B72D88" w:rsidP="00B72D88">
      <w:pPr>
        <w:ind w:firstLine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DDB3CD" w14:textId="0BF3EF0A" w:rsidR="00B72D88" w:rsidRDefault="00B72D88" w:rsidP="00B72D88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05683A3C" wp14:editId="44B6536C">
            <wp:extent cx="5568220" cy="8404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31" cy="843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5182C" w14:textId="77777777" w:rsidR="00B72D88" w:rsidRDefault="00B72D88" w:rsidP="00B72D8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3B8965A8" w14:textId="64B67F0E" w:rsidR="00B72D88" w:rsidRPr="00B72D88" w:rsidRDefault="00B72D88" w:rsidP="00B72D88">
      <w:pPr>
        <w:rPr>
          <w:rFonts w:ascii="Times New Roman" w:eastAsia="Calibri" w:hAnsi="Times New Roman" w:cs="Times New Roman"/>
          <w:sz w:val="28"/>
          <w:szCs w:val="28"/>
        </w:rPr>
        <w:sectPr w:rsidR="00B72D88" w:rsidRPr="00B72D88" w:rsidSect="00062112">
          <w:footerReference w:type="defaul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1393FAA" w14:textId="77777777" w:rsidR="0040405A" w:rsidRPr="003E313D" w:rsidRDefault="0040405A" w:rsidP="0040405A">
      <w:pPr>
        <w:pStyle w:val="ac"/>
        <w:tabs>
          <w:tab w:val="left" w:pos="8849"/>
          <w:tab w:val="left" w:pos="9132"/>
        </w:tabs>
        <w:spacing w:line="360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3E313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СОДЕРЖАНИЕ</w:t>
      </w:r>
    </w:p>
    <w:p w14:paraId="4C4C2404" w14:textId="77777777" w:rsidR="0040405A" w:rsidRPr="003E313D" w:rsidRDefault="0040405A" w:rsidP="00404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1276"/>
      </w:tblGrid>
      <w:tr w:rsidR="00A21F58" w:rsidRPr="003E313D" w14:paraId="587F224D" w14:textId="77777777" w:rsidTr="00405CF6">
        <w:tc>
          <w:tcPr>
            <w:tcW w:w="8647" w:type="dxa"/>
          </w:tcPr>
          <w:p w14:paraId="200E7D54" w14:textId="2CD347E1" w:rsidR="0040405A" w:rsidRPr="003E313D" w:rsidRDefault="0040405A" w:rsidP="00405CF6">
            <w:pPr>
              <w:tabs>
                <w:tab w:val="left" w:pos="8367"/>
              </w:tabs>
              <w:spacing w:line="360" w:lineRule="auto"/>
              <w:ind w:right="-814"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</w:t>
            </w:r>
            <w:r w:rsidR="00405CF6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1276" w:type="dxa"/>
          </w:tcPr>
          <w:p w14:paraId="66EACB1E" w14:textId="77777777" w:rsidR="0040405A" w:rsidRPr="003E313D" w:rsidRDefault="0040405A" w:rsidP="009F25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1F58" w:rsidRPr="003E313D" w14:paraId="375A5A07" w14:textId="77777777" w:rsidTr="00405CF6">
        <w:tc>
          <w:tcPr>
            <w:tcW w:w="8647" w:type="dxa"/>
          </w:tcPr>
          <w:p w14:paraId="2053CD19" w14:textId="3107626F" w:rsidR="0040405A" w:rsidRPr="003E313D" w:rsidRDefault="0040405A" w:rsidP="00405CF6">
            <w:pPr>
              <w:spacing w:line="360" w:lineRule="auto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1 Теоретические аспекты комплекса маркетинга в экспортной деятельности……………………………………………………………</w:t>
            </w:r>
            <w:r w:rsidR="00405CF6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1276" w:type="dxa"/>
          </w:tcPr>
          <w:p w14:paraId="49F00BDA" w14:textId="77777777" w:rsidR="0040405A" w:rsidRPr="003E313D" w:rsidRDefault="0040405A" w:rsidP="00CD690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386E2" w14:textId="5CAA91BF" w:rsidR="0040405A" w:rsidRPr="003E313D" w:rsidRDefault="00516AD9" w:rsidP="009F25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1F58" w:rsidRPr="003E313D" w14:paraId="60DFBBC8" w14:textId="77777777" w:rsidTr="00405CF6">
        <w:tc>
          <w:tcPr>
            <w:tcW w:w="8647" w:type="dxa"/>
          </w:tcPr>
          <w:p w14:paraId="203C94CA" w14:textId="3650C77C" w:rsidR="0040405A" w:rsidRPr="003E313D" w:rsidRDefault="0040405A" w:rsidP="0053760C">
            <w:pPr>
              <w:spacing w:line="360" w:lineRule="auto"/>
              <w:ind w:left="45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1.1 Понятие и особенности маркетинга в экспортной деятельности современных фирм …………………………………</w:t>
            </w:r>
            <w:r w:rsidR="00405CF6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53760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276" w:type="dxa"/>
          </w:tcPr>
          <w:p w14:paraId="4F24BF7B" w14:textId="77777777" w:rsidR="0040405A" w:rsidRPr="003E313D" w:rsidRDefault="0040405A" w:rsidP="00CD690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D2B111" w14:textId="0117D999" w:rsidR="0040405A" w:rsidRPr="003E313D" w:rsidRDefault="00516AD9" w:rsidP="009F25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1F58" w:rsidRPr="003E313D" w14:paraId="3C938268" w14:textId="77777777" w:rsidTr="00405CF6">
        <w:tc>
          <w:tcPr>
            <w:tcW w:w="8647" w:type="dxa"/>
          </w:tcPr>
          <w:p w14:paraId="0233C2FF" w14:textId="70FCCC65" w:rsidR="0040405A" w:rsidRPr="003E313D" w:rsidRDefault="0040405A" w:rsidP="00405CF6">
            <w:pPr>
              <w:spacing w:line="360" w:lineRule="auto"/>
              <w:ind w:left="33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1.2 Виды и концепции маркетинга в экспортной деятельности</w:t>
            </w:r>
            <w:r w:rsidR="00405CF6">
              <w:rPr>
                <w:rFonts w:ascii="Times New Roman" w:hAnsi="Times New Roman" w:cs="Times New Roman"/>
                <w:sz w:val="28"/>
                <w:szCs w:val="28"/>
              </w:rPr>
              <w:t xml:space="preserve"> …….</w:t>
            </w:r>
          </w:p>
        </w:tc>
        <w:tc>
          <w:tcPr>
            <w:tcW w:w="1276" w:type="dxa"/>
          </w:tcPr>
          <w:p w14:paraId="16CC743A" w14:textId="6E117C99" w:rsidR="0040405A" w:rsidRPr="003E313D" w:rsidRDefault="00516AD9" w:rsidP="009F25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21F58" w:rsidRPr="003E313D" w14:paraId="131F9226" w14:textId="77777777" w:rsidTr="00405CF6">
        <w:tc>
          <w:tcPr>
            <w:tcW w:w="8647" w:type="dxa"/>
          </w:tcPr>
          <w:p w14:paraId="01FE9625" w14:textId="3344CC42" w:rsidR="0040405A" w:rsidRPr="003E313D" w:rsidRDefault="0040405A" w:rsidP="0053760C">
            <w:pPr>
              <w:spacing w:line="360" w:lineRule="auto"/>
              <w:ind w:left="458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 xml:space="preserve">1.3 Значение комплекса маркетинга в экспортной деятельности России </w:t>
            </w:r>
            <w:r w:rsidR="00405CF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  <w:r w:rsidR="0053760C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1276" w:type="dxa"/>
          </w:tcPr>
          <w:p w14:paraId="2702AB8B" w14:textId="77777777" w:rsidR="0040405A" w:rsidRDefault="0040405A" w:rsidP="00CD690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D2AC10" w14:textId="37BD6CC2" w:rsidR="00405CF6" w:rsidRPr="003E313D" w:rsidRDefault="009F2520" w:rsidP="009F2520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405C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21F58" w:rsidRPr="003E313D" w14:paraId="0E8ECEF1" w14:textId="77777777" w:rsidTr="00405CF6">
        <w:tc>
          <w:tcPr>
            <w:tcW w:w="8647" w:type="dxa"/>
          </w:tcPr>
          <w:p w14:paraId="3D3665FD" w14:textId="4B6AD87E" w:rsidR="0040405A" w:rsidRPr="003E313D" w:rsidRDefault="0040405A" w:rsidP="00405CF6">
            <w:pPr>
              <w:spacing w:line="360" w:lineRule="auto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2 Анализ эффективности комплекса маркетинга в экспортной деятельности России ...……..…………………………</w:t>
            </w:r>
            <w:r w:rsidR="0053760C">
              <w:rPr>
                <w:rFonts w:ascii="Times New Roman" w:hAnsi="Times New Roman" w:cs="Times New Roman"/>
                <w:sz w:val="28"/>
                <w:szCs w:val="28"/>
              </w:rPr>
              <w:t>…………………..</w:t>
            </w:r>
          </w:p>
        </w:tc>
        <w:tc>
          <w:tcPr>
            <w:tcW w:w="1276" w:type="dxa"/>
          </w:tcPr>
          <w:p w14:paraId="6AF37EDD" w14:textId="77777777" w:rsidR="0040405A" w:rsidRPr="003E313D" w:rsidRDefault="0040405A" w:rsidP="00CD69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56C9F7" w14:textId="7AAE1A6E" w:rsidR="0040405A" w:rsidRPr="003E313D" w:rsidRDefault="00516AD9" w:rsidP="00CD69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21F58" w:rsidRPr="003E313D" w14:paraId="7635A353" w14:textId="77777777" w:rsidTr="00405CF6">
        <w:tc>
          <w:tcPr>
            <w:tcW w:w="8647" w:type="dxa"/>
          </w:tcPr>
          <w:p w14:paraId="17A5AE99" w14:textId="37EB78D6" w:rsidR="0040405A" w:rsidRPr="003E313D" w:rsidRDefault="0040405A" w:rsidP="0053760C">
            <w:pPr>
              <w:spacing w:line="360" w:lineRule="auto"/>
              <w:ind w:left="45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5376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31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Особенности экспортного маркетинга России ………………</w:t>
            </w:r>
            <w:r w:rsidR="005376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</w:t>
            </w:r>
          </w:p>
        </w:tc>
        <w:tc>
          <w:tcPr>
            <w:tcW w:w="1276" w:type="dxa"/>
          </w:tcPr>
          <w:p w14:paraId="4A27DC27" w14:textId="735FA803" w:rsidR="0040405A" w:rsidRPr="003E313D" w:rsidRDefault="00516AD9" w:rsidP="009F25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21F58" w:rsidRPr="003E313D" w14:paraId="467DFFE9" w14:textId="77777777" w:rsidTr="00405CF6">
        <w:tc>
          <w:tcPr>
            <w:tcW w:w="8647" w:type="dxa"/>
          </w:tcPr>
          <w:p w14:paraId="02C79B38" w14:textId="1720DC79" w:rsidR="0040405A" w:rsidRPr="003E313D" w:rsidRDefault="0040405A" w:rsidP="0053760C">
            <w:pPr>
              <w:spacing w:line="360" w:lineRule="auto"/>
              <w:ind w:left="458" w:hang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 xml:space="preserve">2.2 </w:t>
            </w:r>
            <w:r w:rsidRPr="003E31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Успешный маркетинг в экспортной деятельности на примере Китая </w:t>
            </w:r>
            <w:r w:rsidR="005376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………………………………………………………………….</w:t>
            </w:r>
          </w:p>
        </w:tc>
        <w:tc>
          <w:tcPr>
            <w:tcW w:w="1276" w:type="dxa"/>
          </w:tcPr>
          <w:p w14:paraId="50C76665" w14:textId="77777777" w:rsidR="0040405A" w:rsidRDefault="0040405A" w:rsidP="00CD690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9A74C2" w14:textId="61BA13E0" w:rsidR="0053760C" w:rsidRPr="003E313D" w:rsidRDefault="009F2520" w:rsidP="009F2520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5376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2A8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21F58" w:rsidRPr="003E313D" w14:paraId="5E4E3549" w14:textId="77777777" w:rsidTr="00405CF6">
        <w:tc>
          <w:tcPr>
            <w:tcW w:w="8647" w:type="dxa"/>
          </w:tcPr>
          <w:p w14:paraId="6ACF586C" w14:textId="568C0653" w:rsidR="0040405A" w:rsidRPr="003E313D" w:rsidRDefault="0040405A" w:rsidP="0053760C">
            <w:pPr>
              <w:spacing w:line="360" w:lineRule="auto"/>
              <w:ind w:left="45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 xml:space="preserve">2.3 Проблемы осуществления комплекса маркетинга в экспорте России </w:t>
            </w:r>
            <w:r w:rsidR="0053760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1276" w:type="dxa"/>
          </w:tcPr>
          <w:p w14:paraId="2061B165" w14:textId="77777777" w:rsidR="0040405A" w:rsidRDefault="0040405A" w:rsidP="00CD690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800BB7" w14:textId="1AF68BEC" w:rsidR="0053760C" w:rsidRPr="003E313D" w:rsidRDefault="009F2520" w:rsidP="009F2520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53760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A21F58" w:rsidRPr="003E313D" w14:paraId="14EDBB8D" w14:textId="77777777" w:rsidTr="00405CF6">
        <w:tc>
          <w:tcPr>
            <w:tcW w:w="8647" w:type="dxa"/>
          </w:tcPr>
          <w:p w14:paraId="795F0822" w14:textId="4A5916DE" w:rsidR="0040405A" w:rsidRPr="003E313D" w:rsidRDefault="0040405A" w:rsidP="0053760C">
            <w:pPr>
              <w:spacing w:line="360" w:lineRule="auto"/>
              <w:ind w:left="45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2.4 Рекомендации для эффективного использования методов комплекса маркетинга в экспортной деятельности России …………</w:t>
            </w:r>
          </w:p>
        </w:tc>
        <w:tc>
          <w:tcPr>
            <w:tcW w:w="1276" w:type="dxa"/>
          </w:tcPr>
          <w:p w14:paraId="4DC7FFA7" w14:textId="77777777" w:rsidR="0040405A" w:rsidRPr="003E313D" w:rsidRDefault="0040405A" w:rsidP="00CD690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A79AE3" w14:textId="26A63D25" w:rsidR="0040405A" w:rsidRPr="003E313D" w:rsidRDefault="00516AD9" w:rsidP="009F25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42A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1F58" w:rsidRPr="003E313D" w14:paraId="504674F5" w14:textId="77777777" w:rsidTr="00405CF6">
        <w:tc>
          <w:tcPr>
            <w:tcW w:w="8647" w:type="dxa"/>
          </w:tcPr>
          <w:p w14:paraId="7F40D5D4" w14:textId="5F5437F7" w:rsidR="0040405A" w:rsidRPr="003E313D" w:rsidRDefault="0040405A" w:rsidP="009F2520">
            <w:pPr>
              <w:spacing w:line="360" w:lineRule="auto"/>
              <w:ind w:left="601" w:hanging="568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Заключение ………………………………………………………………</w:t>
            </w:r>
            <w:r w:rsidR="009F2520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1276" w:type="dxa"/>
          </w:tcPr>
          <w:p w14:paraId="75581C66" w14:textId="6B466772" w:rsidR="0040405A" w:rsidRPr="003E313D" w:rsidRDefault="00342A85" w:rsidP="009F25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A21F58" w:rsidRPr="003E313D" w14:paraId="11A43EF9" w14:textId="77777777" w:rsidTr="00405CF6">
        <w:tc>
          <w:tcPr>
            <w:tcW w:w="8647" w:type="dxa"/>
          </w:tcPr>
          <w:p w14:paraId="3A01B73E" w14:textId="727A62B1" w:rsidR="0040405A" w:rsidRPr="003E313D" w:rsidRDefault="0040405A" w:rsidP="009F2520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 ………………………………</w:t>
            </w:r>
            <w:r w:rsidR="0053760C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  <w:r w:rsidR="009F2520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1276" w:type="dxa"/>
          </w:tcPr>
          <w:p w14:paraId="6EDF9000" w14:textId="380DF4F1" w:rsidR="00516AD9" w:rsidRPr="003E313D" w:rsidRDefault="009F2520" w:rsidP="009F2520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5376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42A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1F58" w:rsidRPr="003E313D" w14:paraId="0F9DC7E0" w14:textId="77777777" w:rsidTr="00405CF6">
        <w:tc>
          <w:tcPr>
            <w:tcW w:w="8647" w:type="dxa"/>
          </w:tcPr>
          <w:p w14:paraId="65108A61" w14:textId="2CF3F31A" w:rsidR="0040405A" w:rsidRPr="003E313D" w:rsidRDefault="0040405A" w:rsidP="009F2520">
            <w:pPr>
              <w:spacing w:line="360" w:lineRule="auto"/>
              <w:ind w:firstLine="458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А. </w:t>
            </w:r>
            <w:r w:rsidRPr="003E31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Шаги интернационализации предприятия</w:t>
            </w:r>
            <w:r w:rsidRPr="003E313D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9F2520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1276" w:type="dxa"/>
          </w:tcPr>
          <w:p w14:paraId="4699A6B8" w14:textId="6DCD4AF0" w:rsidR="0040405A" w:rsidRPr="003E313D" w:rsidRDefault="00516AD9" w:rsidP="009F25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42A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1F58" w:rsidRPr="003E313D" w14:paraId="34CEBCB5" w14:textId="77777777" w:rsidTr="00405CF6">
        <w:tc>
          <w:tcPr>
            <w:tcW w:w="8647" w:type="dxa"/>
          </w:tcPr>
          <w:p w14:paraId="3309867C" w14:textId="1CC9FB19" w:rsidR="0040405A" w:rsidRPr="003E313D" w:rsidRDefault="0040405A" w:rsidP="009F2520">
            <w:pPr>
              <w:spacing w:line="360" w:lineRule="auto"/>
              <w:ind w:firstLine="458"/>
              <w:rPr>
                <w:rFonts w:ascii="Times New Roman" w:hAnsi="Times New Roman" w:cs="Times New Roman"/>
                <w:sz w:val="28"/>
                <w:szCs w:val="28"/>
              </w:rPr>
            </w:pPr>
            <w:r w:rsidRPr="003E313D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Б. </w:t>
            </w:r>
            <w:r w:rsidRPr="003E31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Ключевые характеристики адаптивного маркетинга</w:t>
            </w:r>
            <w:r w:rsidR="009F252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1276" w:type="dxa"/>
          </w:tcPr>
          <w:p w14:paraId="7932B7FB" w14:textId="77777777" w:rsidR="0040405A" w:rsidRDefault="0040405A" w:rsidP="00CD690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792009" w14:textId="78BE87F0" w:rsidR="009F2520" w:rsidRPr="003E313D" w:rsidRDefault="009F2520" w:rsidP="009F25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42A8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E313D" w:rsidRPr="003E313D" w14:paraId="69178EAB" w14:textId="77777777" w:rsidTr="00405CF6">
        <w:tc>
          <w:tcPr>
            <w:tcW w:w="8647" w:type="dxa"/>
          </w:tcPr>
          <w:p w14:paraId="7A2A3182" w14:textId="77777777" w:rsidR="0040405A" w:rsidRPr="003E313D" w:rsidRDefault="0040405A" w:rsidP="00CD6903">
            <w:pPr>
              <w:spacing w:line="360" w:lineRule="auto"/>
              <w:ind w:left="1593" w:hanging="15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FBA4C8D" w14:textId="77777777" w:rsidR="0040405A" w:rsidRPr="003E313D" w:rsidRDefault="0040405A" w:rsidP="00CD690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7C920F8" w14:textId="77777777" w:rsidR="0040405A" w:rsidRPr="003E313D" w:rsidRDefault="0040405A" w:rsidP="00404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A02A4B0" w14:textId="77777777" w:rsidR="0040405A" w:rsidRPr="003E313D" w:rsidRDefault="0040405A" w:rsidP="00404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749834" w14:textId="77777777" w:rsidR="0040405A" w:rsidRPr="003E313D" w:rsidRDefault="0040405A" w:rsidP="00404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DFFD96E" w14:textId="77777777" w:rsidR="0040405A" w:rsidRPr="003E313D" w:rsidRDefault="0040405A" w:rsidP="00404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FD4BC31" w14:textId="77777777" w:rsidR="0040405A" w:rsidRPr="003E313D" w:rsidRDefault="0040405A" w:rsidP="00936832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21926D1E" w14:textId="7F103322" w:rsidR="003C1921" w:rsidRPr="003E313D" w:rsidRDefault="00156F0B" w:rsidP="00B05417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E313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</w:p>
    <w:p w14:paraId="5F42C3CB" w14:textId="77777777" w:rsidR="002D5A2D" w:rsidRPr="003E313D" w:rsidRDefault="002D5A2D" w:rsidP="00B054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82B488E" w14:textId="5D23CF45" w:rsidR="003C1921" w:rsidRPr="003E313D" w:rsidRDefault="003C1921" w:rsidP="00B05417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Маркетинговый комплекс является важным инструментом развития экспортной деятельности. </w:t>
      </w:r>
      <w:r w:rsidRPr="003E313D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Эта тема актуальна в современном мире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где границы между странами становятся все более размытыми, а экспортная деятельность играет важнейшую роль в экономическом развитии. </w:t>
      </w:r>
    </w:p>
    <w:p w14:paraId="6C521F93" w14:textId="2B7C391A" w:rsidR="002D5A2D" w:rsidRPr="003E313D" w:rsidRDefault="003C1921" w:rsidP="00B05417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данном курсовом проекте мы рассмотрим комплекс маркетинга в экспортной деятельности России, изучив </w:t>
      </w:r>
      <w:r w:rsidR="003B36D3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особенности и основные концепции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которые могут помочь повысить </w:t>
      </w:r>
      <w:r w:rsidR="003B36D3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эффективность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 результативность </w:t>
      </w:r>
      <w:r w:rsidR="003B36D3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рамках современной экономической ситуации.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Проанализировав теоретические и практические аспекты данной темы, мы сможем выявить ключевые факторы успешно</w:t>
      </w:r>
      <w:r w:rsidR="003B36D3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го применения маркетингового комплекса в экспортной деятельности</w:t>
      </w:r>
      <w:r w:rsidR="00E8010B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России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а также предложить рекомендации по оптимизации </w:t>
      </w:r>
      <w:r w:rsidR="003B36D3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стратегий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улучшению качества</w:t>
      </w:r>
      <w:r w:rsidR="003B36D3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маркетинговых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3B36D3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коммуникаций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3B36D3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 зарубежный рынок. </w:t>
      </w:r>
    </w:p>
    <w:p w14:paraId="7A748439" w14:textId="77777777" w:rsidR="002D5A2D" w:rsidRPr="003E313D" w:rsidRDefault="00666FA6" w:rsidP="003E313D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Актуальность 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данной работы обусловлена тем, что исследование особенностей комплекса маркетинга в экспортной деятельности является необходимым для разработки эффективных стратегий выхода на международные рынки. Это позволяет компаниям не только повышать свою конкурентоспособность, но и успешно адаптироваться к быстро меняющимся условиям глобальной экономики.</w:t>
      </w:r>
    </w:p>
    <w:p w14:paraId="621D2835" w14:textId="3D0D7096" w:rsidR="00666FA6" w:rsidRPr="003E313D" w:rsidRDefault="004D0ADA" w:rsidP="003E313D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Цель</w:t>
      </w:r>
      <w:r w:rsidR="00B05417" w:rsidRPr="003E313D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ю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данной курсовой работы</w:t>
      </w:r>
      <w:r w:rsidR="00B05417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является</w:t>
      </w:r>
      <w:r w:rsidR="00BA1D6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разработка теоретических и практических рекомендаций </w:t>
      </w:r>
      <w:r w:rsidR="009B3908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 эффективному использованию</w:t>
      </w:r>
      <w:r w:rsidR="00BA1D6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комплекса маркетинга в экспортной деятельности.</w:t>
      </w:r>
      <w:r w:rsidR="009B3908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68623DF" w14:textId="77777777" w:rsidR="00666FA6" w:rsidRPr="003E313D" w:rsidRDefault="00666FA6" w:rsidP="00B0541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достижения указанной цели необходимо:</w:t>
      </w:r>
    </w:p>
    <w:p w14:paraId="431B13C1" w14:textId="5837E321" w:rsidR="00666FA6" w:rsidRPr="003E313D" w:rsidRDefault="00666FA6" w:rsidP="00B05417">
      <w:pPr>
        <w:spacing w:line="360" w:lineRule="auto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hAnsi="Times New Roman" w:cs="Times New Roman"/>
          <w:iCs/>
          <w:sz w:val="28"/>
          <w:szCs w:val="28"/>
        </w:rPr>
        <w:t xml:space="preserve">– изучить </w:t>
      </w:r>
      <w:r w:rsidRPr="003E313D">
        <w:rPr>
          <w:rFonts w:ascii="Times New Roman" w:hAnsi="Times New Roman" w:cs="Times New Roman"/>
          <w:sz w:val="28"/>
          <w:szCs w:val="28"/>
        </w:rPr>
        <w:t>теоретические аспекты комплекса маркетинга в экспортной деятельности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</w:p>
    <w:p w14:paraId="00D1A29E" w14:textId="109FA77F" w:rsidR="00666FA6" w:rsidRPr="003E313D" w:rsidRDefault="00666FA6" w:rsidP="00B05417">
      <w:pPr>
        <w:spacing w:line="360" w:lineRule="auto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3E313D">
        <w:rPr>
          <w:rFonts w:ascii="Times New Roman" w:hAnsi="Times New Roman" w:cs="Times New Roman"/>
          <w:iCs/>
          <w:sz w:val="28"/>
          <w:szCs w:val="28"/>
        </w:rPr>
        <w:t xml:space="preserve">– рассмотреть </w:t>
      </w:r>
      <w:r w:rsidRPr="003E313D">
        <w:rPr>
          <w:rFonts w:ascii="Times New Roman" w:hAnsi="Times New Roman" w:cs="Times New Roman"/>
          <w:sz w:val="28"/>
          <w:szCs w:val="28"/>
        </w:rPr>
        <w:t>особенности комплекса маркетинга в экспортной деятельности современных фирм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</w:p>
    <w:p w14:paraId="0558302A" w14:textId="31C863A5" w:rsidR="00666FA6" w:rsidRPr="003E313D" w:rsidRDefault="00666FA6" w:rsidP="00B05417">
      <w:pPr>
        <w:spacing w:line="360" w:lineRule="auto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3E313D">
        <w:rPr>
          <w:rFonts w:ascii="Times New Roman" w:hAnsi="Times New Roman" w:cs="Times New Roman"/>
          <w:iCs/>
          <w:sz w:val="28"/>
          <w:szCs w:val="28"/>
        </w:rPr>
        <w:t xml:space="preserve"> – произвести анализ </w:t>
      </w:r>
      <w:r w:rsidR="0042004F" w:rsidRPr="003E313D">
        <w:rPr>
          <w:rFonts w:ascii="Times New Roman" w:hAnsi="Times New Roman" w:cs="Times New Roman"/>
          <w:sz w:val="28"/>
          <w:szCs w:val="28"/>
        </w:rPr>
        <w:t>эффективности комплекса маркетинга в экспортной деятельности России</w:t>
      </w:r>
      <w:r w:rsidRPr="003E313D">
        <w:rPr>
          <w:rFonts w:ascii="Times New Roman" w:hAnsi="Times New Roman" w:cs="Times New Roman"/>
          <w:iCs/>
          <w:sz w:val="28"/>
          <w:szCs w:val="28"/>
        </w:rPr>
        <w:t>,</w:t>
      </w:r>
    </w:p>
    <w:p w14:paraId="233C678B" w14:textId="037D80F7" w:rsidR="00666FA6" w:rsidRPr="003E313D" w:rsidRDefault="00666FA6" w:rsidP="00B05417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– рассмотреть </w:t>
      </w:r>
      <w:r w:rsidR="0042004F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примеры успешного использования комплекса маркетинга в экспортной деятельности в других странах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</w:p>
    <w:p w14:paraId="00C92F45" w14:textId="75C9BF90" w:rsidR="0042004F" w:rsidRPr="003E313D" w:rsidRDefault="0042004F" w:rsidP="00B05417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hAnsi="Times New Roman" w:cs="Times New Roman"/>
          <w:iCs/>
          <w:sz w:val="28"/>
          <w:szCs w:val="28"/>
        </w:rPr>
        <w:t xml:space="preserve">– выявить </w:t>
      </w:r>
      <w:r w:rsidRPr="003E313D">
        <w:rPr>
          <w:rFonts w:ascii="Times New Roman" w:hAnsi="Times New Roman" w:cs="Times New Roman"/>
          <w:sz w:val="28"/>
          <w:szCs w:val="28"/>
        </w:rPr>
        <w:t>проблемы осуществления комплекса маркетинга в экспортной деятельности России</w:t>
      </w:r>
    </w:p>
    <w:p w14:paraId="5F5D0BE1" w14:textId="28212FD2" w:rsidR="00666FA6" w:rsidRPr="003E313D" w:rsidRDefault="00666FA6" w:rsidP="00B0541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E313D">
        <w:rPr>
          <w:rFonts w:ascii="Times New Roman" w:hAnsi="Times New Roman" w:cs="Times New Roman"/>
          <w:iCs/>
          <w:sz w:val="28"/>
          <w:szCs w:val="28"/>
        </w:rPr>
        <w:t xml:space="preserve">– изучить рекомендации </w:t>
      </w:r>
      <w:r w:rsidR="0042004F" w:rsidRPr="003E313D">
        <w:rPr>
          <w:rFonts w:ascii="Times New Roman" w:hAnsi="Times New Roman" w:cs="Times New Roman"/>
          <w:sz w:val="28"/>
          <w:szCs w:val="28"/>
        </w:rPr>
        <w:t>для эффективного использования комплекса маркетинга в экспортной деятельности России</w:t>
      </w:r>
      <w:r w:rsidRPr="003E313D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14:paraId="532FBE80" w14:textId="21DF2B1C" w:rsidR="009B3908" w:rsidRPr="00210B13" w:rsidRDefault="00666FA6" w:rsidP="00210B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данной работе </w:t>
      </w:r>
      <w:r w:rsidRPr="003E313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предметом исследования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</w:t>
      </w:r>
      <w:r w:rsidR="00BA1D60">
        <w:rPr>
          <w:rFonts w:ascii="Times New Roman" w:hAnsi="Times New Roman" w:cs="Times New Roman"/>
          <w:sz w:val="28"/>
          <w:szCs w:val="28"/>
          <w:shd w:val="clear" w:color="auto" w:fill="FFFFFF"/>
        </w:rPr>
        <w:t>яется совокупность экономических и организационных отношений, формирующихся в процессе реализации комплекса маркетинга в экспортной деятельности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r w:rsidRPr="003E313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объектом исследования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0B13">
        <w:rPr>
          <w:rFonts w:ascii="Times New Roman" w:hAnsi="Times New Roman" w:cs="Times New Roman"/>
          <w:sz w:val="28"/>
          <w:szCs w:val="28"/>
        </w:rPr>
        <w:t>маркетинг</w:t>
      </w:r>
      <w:r w:rsidR="00210B13" w:rsidRPr="002938E9">
        <w:rPr>
          <w:rFonts w:ascii="Times New Roman" w:hAnsi="Times New Roman" w:cs="Times New Roman"/>
          <w:sz w:val="28"/>
          <w:szCs w:val="28"/>
        </w:rPr>
        <w:t xml:space="preserve"> как инструмент развития </w:t>
      </w:r>
      <w:r w:rsidR="00C32BA2">
        <w:rPr>
          <w:rFonts w:ascii="Times New Roman" w:hAnsi="Times New Roman" w:cs="Times New Roman"/>
          <w:sz w:val="28"/>
          <w:szCs w:val="28"/>
        </w:rPr>
        <w:t xml:space="preserve">экспорта </w:t>
      </w:r>
      <w:r w:rsidR="00210B13" w:rsidRPr="002938E9">
        <w:rPr>
          <w:rFonts w:ascii="Times New Roman" w:hAnsi="Times New Roman" w:cs="Times New Roman"/>
          <w:sz w:val="28"/>
          <w:szCs w:val="28"/>
        </w:rPr>
        <w:t>и выход</w:t>
      </w:r>
      <w:r w:rsidR="00C32BA2">
        <w:rPr>
          <w:rFonts w:ascii="Times New Roman" w:hAnsi="Times New Roman" w:cs="Times New Roman"/>
          <w:sz w:val="28"/>
          <w:szCs w:val="28"/>
        </w:rPr>
        <w:t>а</w:t>
      </w:r>
      <w:r w:rsidR="00210B13">
        <w:rPr>
          <w:rFonts w:ascii="Times New Roman" w:hAnsi="Times New Roman" w:cs="Times New Roman"/>
          <w:sz w:val="28"/>
          <w:szCs w:val="28"/>
        </w:rPr>
        <w:t xml:space="preserve"> </w:t>
      </w:r>
      <w:r w:rsidR="00210B13" w:rsidRPr="002938E9">
        <w:rPr>
          <w:rFonts w:ascii="Times New Roman" w:hAnsi="Times New Roman" w:cs="Times New Roman"/>
          <w:sz w:val="28"/>
          <w:szCs w:val="28"/>
        </w:rPr>
        <w:t>компаний на новые рынки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D87BF78" w14:textId="77777777" w:rsidR="00666FA6" w:rsidRPr="003E313D" w:rsidRDefault="00666FA6" w:rsidP="00B0541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</w:rPr>
        <w:t xml:space="preserve">В курсовой работе применяются такие общенаучные </w:t>
      </w:r>
      <w:r w:rsidRPr="003E313D">
        <w:rPr>
          <w:rFonts w:ascii="Times New Roman" w:hAnsi="Times New Roman" w:cs="Times New Roman"/>
          <w:i/>
          <w:sz w:val="28"/>
          <w:szCs w:val="28"/>
        </w:rPr>
        <w:t>методы исследования</w:t>
      </w:r>
      <w:r w:rsidRPr="003E313D">
        <w:rPr>
          <w:rFonts w:ascii="Times New Roman" w:hAnsi="Times New Roman" w:cs="Times New Roman"/>
          <w:sz w:val="28"/>
          <w:szCs w:val="28"/>
        </w:rPr>
        <w:t>, как анализ, аналогия, синтез, обобщение и др.</w:t>
      </w:r>
    </w:p>
    <w:p w14:paraId="4BC924F3" w14:textId="42C31463" w:rsidR="00666FA6" w:rsidRPr="003E313D" w:rsidRDefault="00666FA6" w:rsidP="00B05417">
      <w:pPr>
        <w:spacing w:line="36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3E313D">
        <w:rPr>
          <w:rFonts w:ascii="Times New Roman" w:eastAsia="Calibri" w:hAnsi="Times New Roman" w:cs="Times New Roman"/>
          <w:bCs/>
          <w:i/>
          <w:sz w:val="28"/>
          <w:szCs w:val="28"/>
        </w:rPr>
        <w:t>Теоретическую основу</w:t>
      </w:r>
      <w:r w:rsidRPr="003E313D">
        <w:rPr>
          <w:rFonts w:ascii="Times New Roman" w:eastAsia="Calibri" w:hAnsi="Times New Roman" w:cs="Times New Roman"/>
          <w:bCs/>
          <w:sz w:val="28"/>
          <w:szCs w:val="28"/>
        </w:rPr>
        <w:t xml:space="preserve"> работы составили периодические издания и литература, а также труды и работы зарубежных и отечественных авторов по вопросам сущности </w:t>
      </w:r>
      <w:r w:rsidR="0042004F" w:rsidRPr="003E313D">
        <w:rPr>
          <w:rFonts w:ascii="Times New Roman" w:eastAsia="Calibri" w:hAnsi="Times New Roman" w:cs="Times New Roman"/>
          <w:bCs/>
          <w:sz w:val="28"/>
          <w:szCs w:val="28"/>
        </w:rPr>
        <w:t>маркетингового комплекса в условиях экспортной деятельности</w:t>
      </w:r>
      <w:r w:rsidRPr="003E313D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14:paraId="50F1F407" w14:textId="13C23DC6" w:rsidR="009B3908" w:rsidRPr="003E313D" w:rsidRDefault="009B3908" w:rsidP="00B05417">
      <w:pPr>
        <w:spacing w:line="36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3E313D">
        <w:rPr>
          <w:rFonts w:ascii="Times New Roman" w:eastAsia="Calibri" w:hAnsi="Times New Roman" w:cs="Times New Roman"/>
          <w:bCs/>
          <w:sz w:val="28"/>
          <w:szCs w:val="28"/>
        </w:rPr>
        <w:t>Практическая значимость работы заключается в возможности использова</w:t>
      </w:r>
      <w:r w:rsidR="008C1114" w:rsidRPr="003E313D">
        <w:rPr>
          <w:rFonts w:ascii="Times New Roman" w:eastAsia="Calibri" w:hAnsi="Times New Roman" w:cs="Times New Roman"/>
          <w:bCs/>
          <w:sz w:val="28"/>
          <w:szCs w:val="28"/>
        </w:rPr>
        <w:t>ния полученных результатов для разработки и реализации экспортных стратегий российскими компаниями.</w:t>
      </w:r>
    </w:p>
    <w:p w14:paraId="7E9B6D9E" w14:textId="761B4827" w:rsidR="00666FA6" w:rsidRPr="003E313D" w:rsidRDefault="009B3908" w:rsidP="00B05417">
      <w:pPr>
        <w:spacing w:line="36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3E313D">
        <w:rPr>
          <w:rFonts w:ascii="Times New Roman" w:eastAsia="Calibri" w:hAnsi="Times New Roman" w:cs="Times New Roman"/>
          <w:bCs/>
          <w:sz w:val="28"/>
          <w:szCs w:val="28"/>
        </w:rPr>
        <w:t>Курсовая</w:t>
      </w:r>
      <w:r w:rsidR="00666FA6" w:rsidRPr="003E313D">
        <w:rPr>
          <w:rFonts w:ascii="Times New Roman" w:eastAsia="Calibri" w:hAnsi="Times New Roman" w:cs="Times New Roman"/>
          <w:bCs/>
          <w:sz w:val="28"/>
          <w:szCs w:val="28"/>
        </w:rPr>
        <w:t xml:space="preserve"> работа состоит из введения, в котором отражается актуальность работы, предмет, объект, цели и задачи работы, </w:t>
      </w:r>
      <w:r w:rsidR="0042004F" w:rsidRPr="003E313D">
        <w:rPr>
          <w:rFonts w:ascii="Times New Roman" w:eastAsia="Calibri" w:hAnsi="Times New Roman" w:cs="Times New Roman"/>
          <w:bCs/>
          <w:sz w:val="28"/>
          <w:szCs w:val="28"/>
        </w:rPr>
        <w:t>двух</w:t>
      </w:r>
      <w:r w:rsidR="00666FA6" w:rsidRPr="003E313D">
        <w:rPr>
          <w:rFonts w:ascii="Times New Roman" w:eastAsia="Calibri" w:hAnsi="Times New Roman" w:cs="Times New Roman"/>
          <w:bCs/>
          <w:sz w:val="28"/>
          <w:szCs w:val="28"/>
        </w:rPr>
        <w:t xml:space="preserve"> глав, раскрывающих сущность </w:t>
      </w:r>
      <w:r w:rsidRPr="003E313D">
        <w:rPr>
          <w:rFonts w:ascii="Times New Roman" w:eastAsia="Calibri" w:hAnsi="Times New Roman" w:cs="Times New Roman"/>
          <w:bCs/>
          <w:sz w:val="28"/>
          <w:szCs w:val="28"/>
        </w:rPr>
        <w:t>курсовой</w:t>
      </w:r>
      <w:r w:rsidR="00666FA6" w:rsidRPr="003E313D">
        <w:rPr>
          <w:rFonts w:ascii="Times New Roman" w:eastAsia="Calibri" w:hAnsi="Times New Roman" w:cs="Times New Roman"/>
          <w:bCs/>
          <w:sz w:val="28"/>
          <w:szCs w:val="28"/>
        </w:rPr>
        <w:t xml:space="preserve"> работы, а также заключения.</w:t>
      </w:r>
    </w:p>
    <w:p w14:paraId="4C62D753" w14:textId="06EB5F87" w:rsidR="002D5A2D" w:rsidRPr="003E313D" w:rsidRDefault="002D5A2D" w:rsidP="00B05417">
      <w:pPr>
        <w:spacing w:line="36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EBC5F64" w14:textId="7BA9E515" w:rsidR="002D5A2D" w:rsidRPr="003E313D" w:rsidRDefault="002D5A2D" w:rsidP="00B0541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FC65EA0" w14:textId="3828EDAD" w:rsidR="00267CDE" w:rsidRPr="003E313D" w:rsidRDefault="00267CDE" w:rsidP="00B0541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532DF9D" w14:textId="6B44142D" w:rsidR="00267CDE" w:rsidRDefault="00267CDE" w:rsidP="00B0541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DC6DFC9" w14:textId="4183E8FA" w:rsidR="00342A85" w:rsidRDefault="00342A85" w:rsidP="00B0541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C8D992E" w14:textId="77777777" w:rsidR="00342A85" w:rsidRPr="003E313D" w:rsidRDefault="00342A85" w:rsidP="00B0541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CD387B1" w14:textId="5393AFD4" w:rsidR="004D0ADA" w:rsidRPr="003E313D" w:rsidRDefault="004D0ADA" w:rsidP="00D1000C">
      <w:pPr>
        <w:spacing w:line="360" w:lineRule="auto"/>
        <w:ind w:firstLine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03FF700" w14:textId="5C159418" w:rsidR="009D252F" w:rsidRPr="003E313D" w:rsidRDefault="006B1026" w:rsidP="009D252F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E313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="0042004F" w:rsidRPr="003E313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2004F" w:rsidRPr="003E313D">
        <w:rPr>
          <w:rFonts w:ascii="Times New Roman" w:hAnsi="Times New Roman" w:cs="Times New Roman"/>
          <w:b/>
          <w:sz w:val="28"/>
          <w:szCs w:val="28"/>
        </w:rPr>
        <w:t>Теоретические аспекты комплекса маркетинга в экспортной деятельности</w:t>
      </w:r>
    </w:p>
    <w:p w14:paraId="040D8514" w14:textId="77777777" w:rsidR="009D252F" w:rsidRPr="003E313D" w:rsidRDefault="009D252F" w:rsidP="009D252F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038579F" w14:textId="64E66121" w:rsidR="0049007D" w:rsidRPr="003E313D" w:rsidRDefault="009D252F" w:rsidP="009D252F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E313D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49007D" w:rsidRPr="003E313D">
        <w:rPr>
          <w:rFonts w:ascii="Times New Roman" w:hAnsi="Times New Roman" w:cs="Times New Roman"/>
          <w:b/>
          <w:bCs/>
          <w:sz w:val="28"/>
          <w:szCs w:val="28"/>
        </w:rPr>
        <w:t>Понятие и особенности маркетинга в экспортной деятельности современных фирм</w:t>
      </w:r>
      <w:r w:rsidR="0049007D" w:rsidRPr="003E313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</w:p>
    <w:p w14:paraId="09A7998E" w14:textId="77777777" w:rsidR="0049007D" w:rsidRPr="003E313D" w:rsidRDefault="0049007D" w:rsidP="00156F0B">
      <w:pPr>
        <w:pStyle w:val="ab"/>
        <w:widowControl w:val="0"/>
        <w:autoSpaceDE w:val="0"/>
        <w:autoSpaceDN w:val="0"/>
        <w:adjustRightInd w:val="0"/>
        <w:spacing w:line="360" w:lineRule="auto"/>
        <w:ind w:left="1225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5D77B1B4" w14:textId="30A85107" w:rsidR="002D5A2D" w:rsidRPr="003E313D" w:rsidRDefault="0042004F" w:rsidP="00156F0B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Комплекс маркетинга в экспортной деятельности современных фирм представляет собой систематический подход к управлению всеми аспектами, связанными с выходом на международные рынки. Он включает в себя набор инструментов и стратегий, которые помогают компаниям адаптировать свои продукты и услуги к требованиям зарубежных потребителей, а также эффективно продвигать их на новых рынках.</w:t>
      </w:r>
    </w:p>
    <w:p w14:paraId="16A85080" w14:textId="260F306A" w:rsidR="002D5A2D" w:rsidRPr="003E313D" w:rsidRDefault="004832B7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Экспортный маркетинг представляет собой определенный этап интернационализации компании, то есть процесса выхода организации на внешний </w:t>
      </w:r>
      <w:r w:rsidR="002A0A87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рынок</w:t>
      </w:r>
      <w:r w:rsidR="002A0A87" w:rsidRPr="003E313D">
        <w:rPr>
          <w:rFonts w:ascii="Times New Roman" w:hAnsi="Times New Roman" w:cs="Times New Roman"/>
          <w:sz w:val="28"/>
          <w:szCs w:val="28"/>
        </w:rPr>
        <w:t xml:space="preserve"> [</w:t>
      </w:r>
      <w:r w:rsidR="00F449B9" w:rsidRPr="003E313D">
        <w:rPr>
          <w:rFonts w:ascii="Times New Roman" w:hAnsi="Times New Roman" w:cs="Times New Roman"/>
          <w:sz w:val="28"/>
          <w:szCs w:val="28"/>
        </w:rPr>
        <w:t>4].</w:t>
      </w:r>
    </w:p>
    <w:p w14:paraId="1E2A9043" w14:textId="77777777" w:rsidR="00267CDE" w:rsidRPr="003E313D" w:rsidRDefault="004832B7" w:rsidP="00267CDE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Ключевые мотивы компаний, занимающихся экспортом:</w:t>
      </w:r>
    </w:p>
    <w:p w14:paraId="785006CC" w14:textId="77777777" w:rsidR="00267CDE" w:rsidRPr="003E313D" w:rsidRDefault="004832B7" w:rsidP="00267CDE">
      <w:pPr>
        <w:pStyle w:val="ab"/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интенсивная эксплуатация имеющихся мощностей производств для выпуска экспортных товаров;</w:t>
      </w:r>
    </w:p>
    <w:p w14:paraId="19F0A903" w14:textId="77777777" w:rsidR="00267CDE" w:rsidRPr="003E313D" w:rsidRDefault="00267CDE" w:rsidP="00267CDE">
      <w:pPr>
        <w:pStyle w:val="ab"/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4832B7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возможность заработать дополнительную прибыль с помощью поставок продукции в другие страны;</w:t>
      </w:r>
    </w:p>
    <w:p w14:paraId="7E6604F7" w14:textId="77777777" w:rsidR="00267CDE" w:rsidRPr="003E313D" w:rsidRDefault="004832B7" w:rsidP="00267CDE">
      <w:pPr>
        <w:pStyle w:val="ab"/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амбиции завоевать репутацию достойного и успешного экспортера; </w:t>
      </w:r>
    </w:p>
    <w:p w14:paraId="08D903CD" w14:textId="77777777" w:rsidR="00267CDE" w:rsidRPr="003E313D" w:rsidRDefault="004832B7" w:rsidP="00267CDE">
      <w:pPr>
        <w:pStyle w:val="ab"/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возможное ухудшение экономики государства;</w:t>
      </w:r>
    </w:p>
    <w:p w14:paraId="72145A0B" w14:textId="77777777" w:rsidR="00267CDE" w:rsidRPr="003E313D" w:rsidRDefault="004832B7" w:rsidP="00267CDE">
      <w:pPr>
        <w:pStyle w:val="ab"/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обеспечение высокого уровня окупаемости международного товарооборота; </w:t>
      </w:r>
    </w:p>
    <w:p w14:paraId="677F4C0A" w14:textId="3993B1AF" w:rsidR="004832B7" w:rsidRPr="003E313D" w:rsidRDefault="004832B7" w:rsidP="00267CDE">
      <w:pPr>
        <w:pStyle w:val="ab"/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работа в условиях более низкой конкуренции по сравнению с внутренним рынком.</w:t>
      </w:r>
    </w:p>
    <w:p w14:paraId="6D1F041B" w14:textId="59ED5E84" w:rsidR="002D5A2D" w:rsidRPr="003E313D" w:rsidRDefault="002D5A2D" w:rsidP="00156F0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DB4A0C1" w14:textId="77777777" w:rsidR="002D5A2D" w:rsidRPr="003E313D" w:rsidRDefault="002D5A2D" w:rsidP="003E313D">
      <w:pPr>
        <w:shd w:val="clear" w:color="auto" w:fill="FFFFFF"/>
        <w:spacing w:before="100" w:beforeAutospacing="1" w:after="100" w:afterAutospacing="1" w:line="360" w:lineRule="auto"/>
        <w:ind w:firstLine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8BE67BF" w14:textId="47F69A89" w:rsidR="00C40034" w:rsidRPr="003E313D" w:rsidRDefault="004832B7" w:rsidP="00C4003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Интернационализация предприятия реализуется в несколько шагов</w:t>
      </w:r>
      <w:r w:rsidR="00D1000C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изображенных на рисунке</w:t>
      </w:r>
      <w:r w:rsidR="00F449B9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D1000C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F449B9" w:rsidRPr="003E313D">
        <w:rPr>
          <w:rFonts w:ascii="Times New Roman" w:hAnsi="Times New Roman" w:cs="Times New Roman"/>
          <w:sz w:val="28"/>
          <w:szCs w:val="28"/>
        </w:rPr>
        <w:t>[7]</w:t>
      </w:r>
      <w:r w:rsidR="00D1000C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B910530" w14:textId="5CB9A366" w:rsidR="002D5A2D" w:rsidRPr="003E313D" w:rsidRDefault="004832B7" w:rsidP="00C4003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A13386" wp14:editId="4B438138">
            <wp:extent cx="5506805" cy="19473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09" cy="1971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5797E" w14:textId="555CEAA5" w:rsidR="00B2032E" w:rsidRPr="003E313D" w:rsidRDefault="00B2032E" w:rsidP="006F07A8">
      <w:pPr>
        <w:pStyle w:val="futurismarkdown-paragraph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E313D">
        <w:rPr>
          <w:sz w:val="28"/>
          <w:szCs w:val="28"/>
        </w:rPr>
        <w:t xml:space="preserve">Рисунок 1 </w:t>
      </w:r>
      <w:r w:rsidR="00D1000C" w:rsidRPr="003E313D">
        <w:rPr>
          <w:sz w:val="28"/>
          <w:szCs w:val="28"/>
        </w:rPr>
        <w:t xml:space="preserve">– </w:t>
      </w:r>
      <w:r w:rsidR="006F07A8" w:rsidRPr="003E313D">
        <w:rPr>
          <w:sz w:val="28"/>
          <w:szCs w:val="28"/>
        </w:rPr>
        <w:t>Ш</w:t>
      </w:r>
      <w:r w:rsidRPr="003E313D">
        <w:rPr>
          <w:sz w:val="28"/>
          <w:szCs w:val="28"/>
        </w:rPr>
        <w:t>аги интернационализации предприятия</w:t>
      </w:r>
    </w:p>
    <w:p w14:paraId="56B75978" w14:textId="77777777" w:rsidR="00267CDE" w:rsidRPr="003E313D" w:rsidRDefault="00267CDE" w:rsidP="006F07A8">
      <w:pPr>
        <w:pStyle w:val="futurismarkdown-paragraph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6627E0CE" w14:textId="0F553D52" w:rsidR="002D5A2D" w:rsidRPr="003E313D" w:rsidRDefault="00E139D6" w:rsidP="00156F0B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E313D">
        <w:rPr>
          <w:sz w:val="28"/>
          <w:szCs w:val="28"/>
        </w:rPr>
        <w:t>Экспортный маркетинг </w:t>
      </w:r>
      <w:r w:rsidR="00D1000C" w:rsidRPr="003E313D">
        <w:rPr>
          <w:sz w:val="28"/>
          <w:szCs w:val="28"/>
        </w:rPr>
        <w:t xml:space="preserve">– </w:t>
      </w:r>
      <w:r w:rsidRPr="003E313D">
        <w:rPr>
          <w:sz w:val="28"/>
          <w:szCs w:val="28"/>
        </w:rPr>
        <w:t xml:space="preserve">это комплекс маркетинговых действий, которые бизнес выполняет при запуске продаж на внешних рынках. Он включает маркетинговый анализ зарубежных продавцов и покупателей, национальную специфику бизнес-отношений, проверку </w:t>
      </w:r>
      <w:r w:rsidR="001F3466" w:rsidRPr="003E313D">
        <w:rPr>
          <w:sz w:val="28"/>
          <w:szCs w:val="28"/>
        </w:rPr>
        <w:t>партнёров [</w:t>
      </w:r>
      <w:r w:rsidR="00F449B9" w:rsidRPr="003E313D">
        <w:rPr>
          <w:sz w:val="28"/>
          <w:szCs w:val="28"/>
        </w:rPr>
        <w:t>16].</w:t>
      </w:r>
      <w:r w:rsidRPr="003E313D">
        <w:rPr>
          <w:sz w:val="28"/>
          <w:szCs w:val="28"/>
        </w:rPr>
        <w:t xml:space="preserve"> </w:t>
      </w:r>
    </w:p>
    <w:p w14:paraId="3E3D92DE" w14:textId="3FE72386" w:rsidR="002D5A2D" w:rsidRPr="003E313D" w:rsidRDefault="008A29F4" w:rsidP="00156F0B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E313D">
        <w:rPr>
          <w:sz w:val="28"/>
          <w:szCs w:val="28"/>
        </w:rPr>
        <w:t xml:space="preserve">Одна из особенностей комплекса маркетинга в экспортной </w:t>
      </w:r>
      <w:r w:rsidR="002D5A2D" w:rsidRPr="003E313D">
        <w:rPr>
          <w:sz w:val="28"/>
          <w:szCs w:val="28"/>
        </w:rPr>
        <w:t xml:space="preserve">деятельности </w:t>
      </w:r>
      <w:r w:rsidR="001F3466" w:rsidRPr="003E313D">
        <w:rPr>
          <w:sz w:val="28"/>
          <w:szCs w:val="28"/>
        </w:rPr>
        <w:t>– ценовая</w:t>
      </w:r>
      <w:r w:rsidR="0042004F" w:rsidRPr="003E313D">
        <w:rPr>
          <w:sz w:val="28"/>
          <w:szCs w:val="28"/>
        </w:rPr>
        <w:t xml:space="preserve"> политика. Установление конкурентоспособных цен требует анализа не только затрат на производство и логистику, но и оценки покупательной способности целевой аудитории, а также ценовой политики конкурентов. Важно учитывать возможные тарифы, налоги и другие расходы, связанные с экспортом, что может значительно повлиять на конечную цену </w:t>
      </w:r>
      <w:r w:rsidR="001F3466" w:rsidRPr="003E313D">
        <w:rPr>
          <w:sz w:val="28"/>
          <w:szCs w:val="28"/>
        </w:rPr>
        <w:t>продукта [</w:t>
      </w:r>
      <w:r w:rsidR="00F449B9" w:rsidRPr="003E313D">
        <w:rPr>
          <w:sz w:val="28"/>
          <w:szCs w:val="28"/>
        </w:rPr>
        <w:t>8].</w:t>
      </w:r>
    </w:p>
    <w:p w14:paraId="108F7B0A" w14:textId="4CF1BC61" w:rsidR="002D5A2D" w:rsidRPr="003E313D" w:rsidRDefault="0042004F" w:rsidP="00156F0B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E313D">
        <w:rPr>
          <w:sz w:val="28"/>
          <w:szCs w:val="28"/>
        </w:rPr>
        <w:t xml:space="preserve">Канал распределения </w:t>
      </w:r>
      <w:r w:rsidR="00D1000C" w:rsidRPr="003E313D">
        <w:rPr>
          <w:sz w:val="28"/>
          <w:szCs w:val="28"/>
        </w:rPr>
        <w:t xml:space="preserve">– </w:t>
      </w:r>
      <w:r w:rsidRPr="003E313D">
        <w:rPr>
          <w:sz w:val="28"/>
          <w:szCs w:val="28"/>
        </w:rPr>
        <w:t xml:space="preserve">важный элемент комплекса маркетинга. Выбор правильных каналов для доставки продукции до конечного потребителя может существенно повлиять на успех компании на зарубежном рынке. Это может включать как прямые продажи, так и сотрудничество с местными дистрибьюторами или агентами, которые лучше понимают специфику рынка и имеют налаженные </w:t>
      </w:r>
      <w:r w:rsidR="001F3466" w:rsidRPr="003E313D">
        <w:rPr>
          <w:sz w:val="28"/>
          <w:szCs w:val="28"/>
        </w:rPr>
        <w:t>связи [</w:t>
      </w:r>
      <w:r w:rsidR="00F449B9" w:rsidRPr="003E313D">
        <w:rPr>
          <w:sz w:val="28"/>
          <w:szCs w:val="28"/>
        </w:rPr>
        <w:t>16].</w:t>
      </w:r>
    </w:p>
    <w:p w14:paraId="5B4E8A88" w14:textId="31EBF719" w:rsidR="002D5A2D" w:rsidRPr="003E313D" w:rsidRDefault="0042004F" w:rsidP="00156F0B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E313D">
        <w:rPr>
          <w:sz w:val="28"/>
          <w:szCs w:val="28"/>
        </w:rPr>
        <w:t>Продвижение продукции на международных рынках требует использования различных коммуникационных стратегий. Реклама, PR-</w:t>
      </w:r>
      <w:r w:rsidRPr="003E313D">
        <w:rPr>
          <w:sz w:val="28"/>
          <w:szCs w:val="28"/>
        </w:rPr>
        <w:lastRenderedPageBreak/>
        <w:t>активности и цифровой маркетинг должны быть адаптированы к культурным и языковым особенностям целевой аудитории. Это может включать использование локализованных рекламных кампаний, участие в выставках и ярмарках, а также активное присутствие в социальных сетях.</w:t>
      </w:r>
      <w:r w:rsidRPr="003E313D">
        <w:rPr>
          <w:sz w:val="28"/>
          <w:szCs w:val="28"/>
        </w:rPr>
        <w:br/>
        <w:t xml:space="preserve">Кроме того, компании должны быть готовы к изменениям в законодательстве и правовых нормах стран, на которые они планируют выходить. Каждая страна имеет свои уникальные требования к продукции, сертификации, упаковке и маркировке товаров. Поэтому тщательное изучение правовой среды является необходимым шагом в процессе подготовки к </w:t>
      </w:r>
      <w:r w:rsidR="001F3466" w:rsidRPr="003E313D">
        <w:rPr>
          <w:sz w:val="28"/>
          <w:szCs w:val="28"/>
        </w:rPr>
        <w:t>экспорту [9].</w:t>
      </w:r>
    </w:p>
    <w:p w14:paraId="742C536E" w14:textId="56A22C93" w:rsidR="002D5A2D" w:rsidRPr="003E313D" w:rsidRDefault="008A29F4" w:rsidP="00156F0B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E313D">
        <w:rPr>
          <w:sz w:val="28"/>
          <w:szCs w:val="28"/>
        </w:rPr>
        <w:t>В</w:t>
      </w:r>
      <w:r w:rsidR="0042004F" w:rsidRPr="003E313D">
        <w:rPr>
          <w:sz w:val="28"/>
          <w:szCs w:val="28"/>
        </w:rPr>
        <w:t>ажн</w:t>
      </w:r>
      <w:r w:rsidRPr="003E313D">
        <w:rPr>
          <w:sz w:val="28"/>
          <w:szCs w:val="28"/>
        </w:rPr>
        <w:t>ой</w:t>
      </w:r>
      <w:r w:rsidR="0042004F" w:rsidRPr="003E313D">
        <w:rPr>
          <w:sz w:val="28"/>
          <w:szCs w:val="28"/>
        </w:rPr>
        <w:t xml:space="preserve"> </w:t>
      </w:r>
      <w:r w:rsidRPr="003E313D">
        <w:rPr>
          <w:sz w:val="28"/>
          <w:szCs w:val="28"/>
        </w:rPr>
        <w:t>особенностью</w:t>
      </w:r>
      <w:r w:rsidR="0042004F" w:rsidRPr="003E313D">
        <w:rPr>
          <w:sz w:val="28"/>
          <w:szCs w:val="28"/>
        </w:rPr>
        <w:t xml:space="preserve"> является учет экономических факторов, таких как валютные колебания и экономическая стабильность страны. Эти факторы могут оказывать значительное влияние на финансовые результаты экспортной </w:t>
      </w:r>
      <w:r w:rsidR="001F3466" w:rsidRPr="003E313D">
        <w:rPr>
          <w:sz w:val="28"/>
          <w:szCs w:val="28"/>
        </w:rPr>
        <w:t>деятельности [16].</w:t>
      </w:r>
    </w:p>
    <w:p w14:paraId="3DB07F80" w14:textId="66A21C80" w:rsidR="0042004F" w:rsidRPr="003E313D" w:rsidRDefault="0042004F" w:rsidP="001F3466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E313D">
        <w:rPr>
          <w:sz w:val="28"/>
          <w:szCs w:val="28"/>
        </w:rPr>
        <w:t>Таким образом, комплекс маркетинга в экспортной деятельности современных фирм представляет собой многофункциональную систему, требующую глубокого анализа и адаптации к специфике целевых рынков. Успешное применение этого комплекса позволяет компаниям не только повысить свою конкурентоспособность на международной арене, но и обеспечить устойчивый рост и развитие в условиях глобальной экономики.</w:t>
      </w:r>
    </w:p>
    <w:p w14:paraId="4CDD96C0" w14:textId="77777777" w:rsidR="002D5A2D" w:rsidRPr="003E313D" w:rsidRDefault="002D5A2D" w:rsidP="001F34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5F23FCC" w14:textId="60704E36" w:rsidR="001F3466" w:rsidRPr="003E313D" w:rsidRDefault="006B1026" w:rsidP="002A0A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r w:rsidR="0049007D" w:rsidRPr="003E313D">
        <w:rPr>
          <w:rFonts w:ascii="Times New Roman" w:hAnsi="Times New Roman" w:cs="Times New Roman"/>
          <w:b/>
          <w:bCs/>
          <w:sz w:val="28"/>
          <w:szCs w:val="28"/>
        </w:rPr>
        <w:t>Виды и концепции маркетинга в экспортной деятельности</w:t>
      </w:r>
    </w:p>
    <w:p w14:paraId="36FB05A2" w14:textId="77777777" w:rsidR="001F3466" w:rsidRPr="003E313D" w:rsidRDefault="001F3466" w:rsidP="001F3466">
      <w:pPr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</w:p>
    <w:p w14:paraId="54F4EECA" w14:textId="49E62E2D" w:rsidR="002D5A2D" w:rsidRPr="003E313D" w:rsidRDefault="004832B7" w:rsidP="001F3466">
      <w:pPr>
        <w:spacing w:after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Маркетинг-микс представляет собой одно из ключевых понятий в теории и практике маркетинга, подчеркивающее, что маркетинг не ограничивается лишь процессами продаж или продвижения товаров на рынок, а является многогранной деятельностью, направленной на воздействие на потенциальных потребителей, конкурентов и общественность. </w:t>
      </w:r>
    </w:p>
    <w:p w14:paraId="5DDBD8B8" w14:textId="2C83F1FE" w:rsidR="002D5A2D" w:rsidRPr="003E313D" w:rsidRDefault="004832B7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основе концепции маркетинг-микса лежит принцип управления процессами продаж и восприятия товара потребителями через манипуляцию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контролируемыми факторами, такими как улучшение характеристик продукта, изменение ценовой политики и выбор каналов распределения. Важно отметить, что помимо контролируемых (управляемых) факторов существуют также неконтролируемые (неуправляемые) элементы, на которые организация не может оказать влияние, включая макроэкономические условия, политическую обстановку и природные факторы</w:t>
      </w:r>
      <w:r w:rsidR="00817E8C" w:rsidRPr="003E313D">
        <w:rPr>
          <w:rFonts w:ascii="Times New Roman" w:hAnsi="Times New Roman" w:cs="Times New Roman"/>
          <w:sz w:val="28"/>
          <w:szCs w:val="28"/>
        </w:rPr>
        <w:t>.</w:t>
      </w:r>
    </w:p>
    <w:p w14:paraId="656AC1A6" w14:textId="1C68B708" w:rsidR="002D5A2D" w:rsidRPr="003E313D" w:rsidRDefault="004832B7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рамках маркетинг-микса можно выделить два основных подхода: стандартизированный, который предполагает применение единых элементов маркетинг-микса для всех целевых рынков, и адаптированный, при котором маркетинг-микс модифицируется в соответствии с уникальными особенностями и условиями каждого конкретного целевого рынка</w:t>
      </w:r>
      <w:r w:rsidR="00817E8C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17E8C" w:rsidRPr="003E313D">
        <w:rPr>
          <w:rFonts w:ascii="Times New Roman" w:hAnsi="Times New Roman" w:cs="Times New Roman"/>
          <w:sz w:val="28"/>
          <w:szCs w:val="28"/>
        </w:rPr>
        <w:t>[2].</w:t>
      </w:r>
    </w:p>
    <w:p w14:paraId="65718728" w14:textId="77777777" w:rsidR="002D5A2D" w:rsidRPr="003E313D" w:rsidRDefault="004832B7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Комплекс маркетинга в экспортной деятельности представляет собой систему взаимосвязанных элементов и стратегий, направленных на эффективное продвижение продукции на международных рынках. Основными видами комплекса маркетинга в экспортной сфере являются традиционный маркетинговый комплекс, адаптивный комплекс и интегрированный комплекс.</w:t>
      </w:r>
    </w:p>
    <w:p w14:paraId="6A03F31B" w14:textId="733F891C" w:rsidR="002D5A2D" w:rsidRPr="003E313D" w:rsidRDefault="004832B7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Традиционный комплекс маркетинга базируется на классической модели </w:t>
      </w:r>
      <w:r w:rsidR="006B102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4P</w:t>
      </w:r>
      <w:r w:rsidR="006B102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(продукт, цена, место, продвижение), адаптированной для внешнеэкономической среды. Он акцентирует внимание на анализе продукта с учетом международных стандартов, формировании конкурентоспособной экспортной цены с учётом валютных колебаний, выборе оптимальных каналов распределения и применении комплексных коммуникационных стратегий</w:t>
      </w:r>
      <w:r w:rsidR="00053C2E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53C2E" w:rsidRPr="003E313D">
        <w:rPr>
          <w:rFonts w:ascii="Times New Roman" w:hAnsi="Times New Roman" w:cs="Times New Roman"/>
          <w:sz w:val="28"/>
          <w:szCs w:val="28"/>
        </w:rPr>
        <w:t>[22].</w:t>
      </w:r>
    </w:p>
    <w:p w14:paraId="0EBC942B" w14:textId="77777777" w:rsidR="002D5A2D" w:rsidRPr="003E313D" w:rsidRDefault="00642AC4" w:rsidP="00156F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hAnsi="Times New Roman" w:cs="Times New Roman"/>
          <w:sz w:val="28"/>
          <w:szCs w:val="28"/>
        </w:rPr>
        <w:t>Комплекс маркетинга базируется на модели 4P (Product, Price, Place, Promotion):</w:t>
      </w:r>
    </w:p>
    <w:p w14:paraId="53274A07" w14:textId="77777777" w:rsidR="002D5A2D" w:rsidRPr="003E313D" w:rsidRDefault="00642AC4" w:rsidP="00156F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hAnsi="Times New Roman" w:cs="Times New Roman"/>
          <w:sz w:val="28"/>
          <w:szCs w:val="28"/>
        </w:rPr>
        <w:t xml:space="preserve">Продукт (Product). Это товары или услуги, которые компания производит. В более широком контексте продукт включает ещё товарный знак, упаковку, гарантии, послепродажное и сервисное обслуживание.  </w:t>
      </w:r>
    </w:p>
    <w:p w14:paraId="5F896A53" w14:textId="77777777" w:rsidR="002D5A2D" w:rsidRPr="003E313D" w:rsidRDefault="00642AC4" w:rsidP="00156F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hAnsi="Times New Roman" w:cs="Times New Roman"/>
          <w:sz w:val="28"/>
          <w:szCs w:val="28"/>
        </w:rPr>
        <w:lastRenderedPageBreak/>
        <w:t xml:space="preserve">Цена (Price). Сумма, которую покупатели платят за товар. Сюда относится формирование цены и выбор ценовой стратегии, скидки и программы лояльности.  </w:t>
      </w:r>
    </w:p>
    <w:p w14:paraId="5758B90F" w14:textId="77777777" w:rsidR="002D5A2D" w:rsidRPr="003E313D" w:rsidRDefault="00642AC4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hAnsi="Times New Roman" w:cs="Times New Roman"/>
          <w:sz w:val="28"/>
          <w:szCs w:val="28"/>
        </w:rPr>
        <w:t xml:space="preserve">Место (Place). Деятельность по размещению, в результате которой товары становятся доступными для потребителей. Это каналы сбыта, логистика, дистрибуция, мерчандайзинг.  </w:t>
      </w:r>
    </w:p>
    <w:p w14:paraId="38C57BE0" w14:textId="0C2A8E28" w:rsidR="002D5A2D" w:rsidRPr="003E313D" w:rsidRDefault="00642AC4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hAnsi="Times New Roman" w:cs="Times New Roman"/>
          <w:sz w:val="28"/>
          <w:szCs w:val="28"/>
        </w:rPr>
        <w:t xml:space="preserve">Продвижение (Promotion). Деятельность компании, направленная на информирование целевых потребителей о достоинствах товаров или услуг, на убеждение купить именно этот продукт. Для этого используются самые разнообразные методы </w:t>
      </w:r>
      <w:r w:rsidR="0042139D" w:rsidRPr="003E313D">
        <w:rPr>
          <w:rFonts w:ascii="Times New Roman" w:hAnsi="Times New Roman" w:cs="Times New Roman"/>
          <w:sz w:val="28"/>
          <w:szCs w:val="28"/>
        </w:rPr>
        <w:t xml:space="preserve">– </w:t>
      </w:r>
      <w:r w:rsidRPr="003E313D">
        <w:rPr>
          <w:rFonts w:ascii="Times New Roman" w:hAnsi="Times New Roman" w:cs="Times New Roman"/>
          <w:sz w:val="28"/>
          <w:szCs w:val="28"/>
        </w:rPr>
        <w:t>реклама, личные продажи, выставки, презентации, промоакции, интернет-маркетинг </w:t>
      </w:r>
      <w:r w:rsidR="00053C2E" w:rsidRPr="003E313D">
        <w:rPr>
          <w:rFonts w:ascii="Times New Roman" w:hAnsi="Times New Roman" w:cs="Times New Roman"/>
          <w:sz w:val="28"/>
          <w:szCs w:val="28"/>
        </w:rPr>
        <w:t>[22].</w:t>
      </w:r>
    </w:p>
    <w:p w14:paraId="15876A61" w14:textId="5D324305" w:rsidR="00642AC4" w:rsidRPr="003E313D" w:rsidRDefault="008B74C1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Адаптивный комплекс маркетинга в экспортной деятельности представляет собой концептуальную модель, основанную на системном учёте специфики внешнеэкономической среды и её влияния на формирование маркетинговой стратегии. Данная модель предполагает целенаправленную модификацию и оптимизацию всех элементов маркетингового комплекса </w:t>
      </w:r>
      <w:r w:rsidR="00D1000C" w:rsidRPr="003E313D">
        <w:rPr>
          <w:rFonts w:ascii="Times New Roman" w:hAnsi="Times New Roman" w:cs="Times New Roman"/>
          <w:sz w:val="28"/>
          <w:szCs w:val="28"/>
        </w:rPr>
        <w:t xml:space="preserve">–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продукта, цены, места сбыта и продвижения </w:t>
      </w:r>
      <w:r w:rsidR="00D1000C" w:rsidRPr="003E313D">
        <w:rPr>
          <w:rFonts w:ascii="Times New Roman" w:hAnsi="Times New Roman" w:cs="Times New Roman"/>
          <w:sz w:val="28"/>
          <w:szCs w:val="28"/>
        </w:rPr>
        <w:t xml:space="preserve">–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 учётом многообразия факторов, обусловленных национальными, культурными, экономическими и правовыми особенностями зарубежных рынков</w:t>
      </w:r>
      <w:r w:rsidR="00053C2E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53C2E" w:rsidRPr="003E313D">
        <w:rPr>
          <w:rFonts w:ascii="Times New Roman" w:hAnsi="Times New Roman" w:cs="Times New Roman"/>
          <w:sz w:val="28"/>
          <w:szCs w:val="28"/>
        </w:rPr>
        <w:t>[27].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642AC4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(Рисунок 2)</w:t>
      </w:r>
    </w:p>
    <w:p w14:paraId="2DC19537" w14:textId="77777777" w:rsidR="006F07A8" w:rsidRPr="003E313D" w:rsidRDefault="006F07A8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C4ECA11" w14:textId="1FD1006D" w:rsidR="002D5A2D" w:rsidRPr="003E313D" w:rsidRDefault="00642AC4" w:rsidP="006F07A8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3E9B729" wp14:editId="71AB4C58">
            <wp:extent cx="4686300" cy="260121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338" t="6178" r="3923"/>
                    <a:stretch/>
                  </pic:blipFill>
                  <pic:spPr bwMode="auto">
                    <a:xfrm>
                      <a:off x="0" y="0"/>
                      <a:ext cx="4698536" cy="260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32B7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2 </w:t>
      </w:r>
      <w:r w:rsidR="0042139D" w:rsidRPr="003E313D">
        <w:rPr>
          <w:rFonts w:ascii="Times New Roman" w:hAnsi="Times New Roman" w:cs="Times New Roman"/>
          <w:sz w:val="28"/>
          <w:szCs w:val="28"/>
        </w:rPr>
        <w:t xml:space="preserve">– 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Ключевые характеристики адаптивного маркетинга</w:t>
      </w:r>
      <w:r w:rsidR="008B74C1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5D03095" w14:textId="3138BF38" w:rsidR="002D5A2D" w:rsidRPr="003E313D" w:rsidRDefault="008B74C1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Основой адаптивного комплекса маркетинга является глубокий анализ международных рыночных условий, включающий исследование потребительских предпочтений, уровня конкуренции, институциональных ограничений и особенностей логистики. Такой подход позволяет осуществлять локализацию продукта, адаптацию ценовой политики к платежеспособности целевой аудитории и валютным колебаниям, а также выбор наиболее эффективных каналов распределения и коммуникационных стратегий, оптимально учитывающих культурные и языковые различия.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Важным аспектом адаптивной маркетинговой стратегии является гибкость и оперативность отклика на изменения внешнеэкономической конъюнктуры, что обеспечивает устойчивость и конкурентоспособность экспортной деятельности компании. Кроме того, адаптивный комплекс способствует формированию диалога с местными партнёрами и потребителями, укреплению доверия и повышению лояльности на международных </w:t>
      </w:r>
      <w:r w:rsidR="002A0A87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рынках </w:t>
      </w:r>
      <w:r w:rsidR="002A0A87" w:rsidRPr="003E313D">
        <w:rPr>
          <w:rFonts w:ascii="Times New Roman" w:hAnsi="Times New Roman" w:cs="Times New Roman"/>
          <w:sz w:val="28"/>
          <w:szCs w:val="28"/>
        </w:rPr>
        <w:t>[</w:t>
      </w:r>
      <w:r w:rsidR="00053C2E" w:rsidRPr="003E313D">
        <w:rPr>
          <w:rFonts w:ascii="Times New Roman" w:hAnsi="Times New Roman" w:cs="Times New Roman"/>
          <w:sz w:val="28"/>
          <w:szCs w:val="28"/>
        </w:rPr>
        <w:t>26].</w:t>
      </w:r>
    </w:p>
    <w:p w14:paraId="7E46C52A" w14:textId="6CF0D344" w:rsidR="002D5A2D" w:rsidRPr="003E313D" w:rsidRDefault="008B74C1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Интегрированный комплекс маркетинга в экспортной деятельности представляет собой концептуальную модель, предусматривающую системное согласование и координацию всех элементов маркетингового комплекса с учетом внешних и внутренних факторов международной бизнес-среды. Данная модель направлена на формирование единой, целостной маркетинговой стратегии, обеспечивающей максимальную эффективность реализации экспортных операций и достижение конкурентных преимуществ на международных рынках</w:t>
      </w:r>
      <w:r w:rsidR="00053C2E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53C2E" w:rsidRPr="003E313D">
        <w:rPr>
          <w:rFonts w:ascii="Times New Roman" w:hAnsi="Times New Roman" w:cs="Times New Roman"/>
          <w:sz w:val="28"/>
          <w:szCs w:val="28"/>
        </w:rPr>
        <w:t>[7].</w:t>
      </w:r>
    </w:p>
    <w:p w14:paraId="7F073F92" w14:textId="77777777" w:rsidR="002D5A2D" w:rsidRPr="003E313D" w:rsidRDefault="008B74C1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основе интегрированного комплекса лежит межфункциональная интеграция маркетинговых процессов, включающая синергию продуктовой политики, ценообразования, распределения и коммуникаций, а также взаимодействие с логистическими, финансовыми и управленческими службами предприятия. Такая координация позволяет оптимизировать ресурсы компании, минимизировать транзакционные издержки и повысить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адаптивность маркетинговых инструментов в условиях динамично меняющейся внешнеэкономической конъюнктуры.</w:t>
      </w:r>
    </w:p>
    <w:p w14:paraId="4663DDBA" w14:textId="2E6B1928" w:rsidR="002D5A2D" w:rsidRPr="003E313D" w:rsidRDefault="008B74C1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Особое значение в рамках интегрированного комплекса приобретает стратегическое управление отношениями с ключевыми стейкхолдерами — зарубежными дистрибьюторами, партнёрами, государственными органами, а также конечными потребителями. Многоуровневая коммуникация и взаимодействие обеспечивают формирование устойчивых связей, способствующих укреплению позиции экспортера в международной конкурентной среде</w:t>
      </w:r>
      <w:r w:rsidR="00053C2E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53C2E" w:rsidRPr="003E313D">
        <w:rPr>
          <w:rFonts w:ascii="Times New Roman" w:hAnsi="Times New Roman" w:cs="Times New Roman"/>
          <w:sz w:val="28"/>
          <w:szCs w:val="28"/>
        </w:rPr>
        <w:t>[11].</w:t>
      </w:r>
    </w:p>
    <w:p w14:paraId="1318DC6D" w14:textId="6A8C22E1" w:rsidR="00B2032E" w:rsidRPr="003E313D" w:rsidRDefault="008B74C1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Интегрированный маркетинг в экспортной деятельности также предполагает применение комплексных информационных систем и аналитических инструментов для мониторинга и адаптации маркетинговой стратегии в реальном времени. Такой подход повышает уровень управляемости экспортными процессами и позволяет оперативно реагировать на изменения рыночных условий, включая колебания валютных курсов, изменения нормативного регулирования и сдвиги в потребительском поведении</w:t>
      </w:r>
      <w:r w:rsidR="00053C2E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53C2E" w:rsidRPr="003E313D">
        <w:rPr>
          <w:rFonts w:ascii="Times New Roman" w:hAnsi="Times New Roman" w:cs="Times New Roman"/>
          <w:sz w:val="28"/>
          <w:szCs w:val="28"/>
        </w:rPr>
        <w:t>[13].</w:t>
      </w:r>
    </w:p>
    <w:p w14:paraId="32066ADB" w14:textId="7E1552DD" w:rsidR="004832B7" w:rsidRPr="003E313D" w:rsidRDefault="004832B7" w:rsidP="00053C2E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Таким образом, концепции и виды комплекса маркетинга в экспортной деятельности формируют методологическую основу для разработки эффективных стратегий выхода на внешние рынки, обеспечивая адаптацию маркетинговых инструментов к многообразию и динамике международной экономической среды.</w:t>
      </w:r>
    </w:p>
    <w:p w14:paraId="1EC595C0" w14:textId="77777777" w:rsidR="00B2032E" w:rsidRPr="003E313D" w:rsidRDefault="00B2032E" w:rsidP="00053C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B6DBFF" w14:textId="3686E418" w:rsidR="00053C2E" w:rsidRDefault="006B1026" w:rsidP="002A0A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hAnsi="Times New Roman" w:cs="Times New Roman"/>
          <w:b/>
          <w:bCs/>
          <w:sz w:val="28"/>
          <w:szCs w:val="28"/>
        </w:rPr>
        <w:t xml:space="preserve">1.3 </w:t>
      </w:r>
      <w:r w:rsidR="008B74C1" w:rsidRPr="003E313D">
        <w:rPr>
          <w:rFonts w:ascii="Times New Roman" w:hAnsi="Times New Roman" w:cs="Times New Roman"/>
          <w:b/>
          <w:bCs/>
          <w:sz w:val="28"/>
          <w:szCs w:val="28"/>
        </w:rPr>
        <w:t>Значение комплекса маркетинга в экспортной деятельности России</w:t>
      </w:r>
      <w:r w:rsidR="00053C2E" w:rsidRPr="003E31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E933AC" w14:textId="77777777" w:rsidR="002A0A87" w:rsidRPr="003E313D" w:rsidRDefault="002A0A87" w:rsidP="002A0A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8AC382D" w14:textId="23CFF391" w:rsidR="00B2032E" w:rsidRPr="003E313D" w:rsidRDefault="008B74C1" w:rsidP="00053C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Значение комплекса маркетинга в экспортной деятельности России заключается в формировании системного подхода к продвижению отечественной продукции на международных рынках с учетом специфики внешнеэкономической среды. В условиях глобализации и высокой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конкуренции на внешних рынках комплекс маркетинга обеспечивает адаптацию и интеграцию маркетинговых инструментов, что способствует повышению конкурентоспособности российских экспортёров</w:t>
      </w:r>
      <w:r w:rsidR="00053C2E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53C2E" w:rsidRPr="003E313D">
        <w:rPr>
          <w:rFonts w:ascii="Times New Roman" w:hAnsi="Times New Roman" w:cs="Times New Roman"/>
          <w:sz w:val="28"/>
          <w:szCs w:val="28"/>
        </w:rPr>
        <w:t>[14].</w:t>
      </w:r>
    </w:p>
    <w:p w14:paraId="711ED508" w14:textId="1DC3D33D" w:rsidR="00B2032E" w:rsidRPr="003E313D" w:rsidRDefault="008B74C1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Комплекс маркетинга играет ключевую роль в анализе и сегментации зарубежных рынков, позволяет выявлять потребности и предпочтения международных потребителей, грамотно формировать продуктовую линейку и ценовую политику с учетом валютных рисков и таможенных барьеров</w:t>
      </w:r>
      <w:r w:rsidR="00F469F5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469F5" w:rsidRPr="003E313D">
        <w:rPr>
          <w:rFonts w:ascii="Times New Roman" w:hAnsi="Times New Roman" w:cs="Times New Roman"/>
          <w:sz w:val="28"/>
          <w:szCs w:val="28"/>
        </w:rPr>
        <w:t>[1].</w:t>
      </w:r>
    </w:p>
    <w:p w14:paraId="0CF8BC80" w14:textId="0F9158DD" w:rsidR="00B2032E" w:rsidRPr="003E313D" w:rsidRDefault="008B74C1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Важной функцией является выбор эффективных каналов распределения и разработка коммуникационных стратегий, способствующих укреплению имиджа российского производителя и развитию долгосрочных отношений с зарубежными партнёрами.</w:t>
      </w:r>
      <w:r w:rsidR="00B2032E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Для России, как для крупной экспортно-ориентированной экономики, комплекс маркетинга способствует диверсификации экспортного портфеля, снижению зависимости от сырьевого экспорта и освоению новых сегментов высокотехнологичной продукции. Это также играет значимую роль в повышении инвестиционной привлекательности российских компаний и интеграции в глобальные производственно-сбытовые цепочки</w:t>
      </w:r>
      <w:r w:rsidR="00F469F5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2090D14" w14:textId="05545C6D" w:rsidR="00B2032E" w:rsidRPr="003E313D" w:rsidRDefault="00946445" w:rsidP="003E313D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Без грамотного маркетинга экспорт России столкнется с рядом серьезных проблем, которые существенно снизят его эффективность и конкурентоспособность. В первую очередь, отсутствие системного анализа зарубежных рынков приведет к неправильному позиционированию продукции, несоответствию товаров требованиям и ожиданиям иностранных потребителей, что уменьшит объемы продаж.</w:t>
      </w:r>
      <w:r w:rsidR="00B2032E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Кроме того, недостаточное внимание к формированию адекватной ценовой политики и выбору оптимальных каналов сбыта ухудшит конкурентные позиции российских товаров на международной арене. Отсутствие эффективных коммуникационных стратегий затруднит установление и поддержание долгосрочных партнерских отношений, негативно скажется на имидже российских производителей</w:t>
      </w:r>
      <w:r w:rsidR="00F469F5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469F5" w:rsidRPr="003E313D">
        <w:rPr>
          <w:rFonts w:ascii="Times New Roman" w:hAnsi="Times New Roman" w:cs="Times New Roman"/>
          <w:sz w:val="28"/>
          <w:szCs w:val="28"/>
        </w:rPr>
        <w:t>[30].</w:t>
      </w:r>
    </w:p>
    <w:p w14:paraId="403A35B5" w14:textId="235A2B7C" w:rsidR="00B2032E" w:rsidRPr="003E313D" w:rsidRDefault="00946445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В условиях высокой международной конкуренции и постоянных изменений в рыночной конъюнктуре неадаптированный маркетинг приведет к быстрой утрате экспортных позиций, сокращению валютных поступлений и ухудшению экономической устойчивости страны. Россия рискует остаться поставщиком преимущественно сырья низкой добавленной стоимости, без проникновения в более динамичные и высокотехнологичные сегменты мирового рынка</w:t>
      </w:r>
      <w:r w:rsidR="00F469F5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469F5" w:rsidRPr="003E313D">
        <w:rPr>
          <w:rFonts w:ascii="Times New Roman" w:hAnsi="Times New Roman" w:cs="Times New Roman"/>
          <w:sz w:val="28"/>
          <w:szCs w:val="28"/>
        </w:rPr>
        <w:t>[28].</w:t>
      </w:r>
    </w:p>
    <w:p w14:paraId="3E379A2A" w14:textId="24D5FC3B" w:rsidR="008B74C1" w:rsidRPr="003E313D" w:rsidRDefault="00946445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</w:t>
      </w:r>
      <w:r w:rsidR="008B74C1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омплекс маркетинга в экспортной деятельности России является стратегическим инструментом, обеспечивающим устойчивое развитие внешнеэкономической деятельности страны, рост экспортного потенциала и успешную интеграцию в мировую экономику.</w:t>
      </w:r>
    </w:p>
    <w:p w14:paraId="292602B9" w14:textId="17B7E336" w:rsidR="008B74C1" w:rsidRPr="003E313D" w:rsidRDefault="008B74C1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4944C23" w14:textId="48399310" w:rsidR="00757D20" w:rsidRPr="003E313D" w:rsidRDefault="00757D20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3CB9711" w14:textId="146F413E" w:rsidR="00757D20" w:rsidRPr="003E313D" w:rsidRDefault="00757D20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B26A7BE" w14:textId="64FDCAAF" w:rsidR="00757D20" w:rsidRPr="003E313D" w:rsidRDefault="00757D20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7559149" w14:textId="28B38512" w:rsidR="00757D20" w:rsidRPr="003E313D" w:rsidRDefault="00757D20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A04DE95" w14:textId="77DBA1D6" w:rsidR="00757D20" w:rsidRPr="003E313D" w:rsidRDefault="00757D20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DC9949" w14:textId="0CF159D1" w:rsidR="00757D20" w:rsidRPr="003E313D" w:rsidRDefault="00757D20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0F67AA" w14:textId="4408BC33" w:rsidR="00757D20" w:rsidRPr="003E313D" w:rsidRDefault="00757D20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E28C965" w14:textId="1DC2EB81" w:rsidR="00757D20" w:rsidRPr="003E313D" w:rsidRDefault="00757D20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D17619" w14:textId="53AC8CCD" w:rsidR="00757D20" w:rsidRPr="003E313D" w:rsidRDefault="00757D20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DA267A5" w14:textId="7A6EF03E" w:rsidR="00757D20" w:rsidRPr="003E313D" w:rsidRDefault="00757D20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40C8D95" w14:textId="690C99EA" w:rsidR="006B1026" w:rsidRDefault="00936426" w:rsidP="006B1026">
      <w:pPr>
        <w:tabs>
          <w:tab w:val="left" w:pos="5532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313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2379864B" w14:textId="0821AE63" w:rsidR="002A0A87" w:rsidRDefault="002A0A87" w:rsidP="006B1026">
      <w:pPr>
        <w:tabs>
          <w:tab w:val="left" w:pos="5532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F2BB5DA" w14:textId="1AEC3447" w:rsidR="002A0A87" w:rsidRDefault="002A0A87" w:rsidP="006B1026">
      <w:pPr>
        <w:tabs>
          <w:tab w:val="left" w:pos="5532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9E5797" w14:textId="3F9326DA" w:rsidR="002A0A87" w:rsidRDefault="002A0A87" w:rsidP="006B1026">
      <w:pPr>
        <w:tabs>
          <w:tab w:val="left" w:pos="5532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B4661B9" w14:textId="261FB898" w:rsidR="002A0A87" w:rsidRDefault="002A0A87" w:rsidP="006B1026">
      <w:pPr>
        <w:tabs>
          <w:tab w:val="left" w:pos="5532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9F97683" w14:textId="62444A84" w:rsidR="002A0A87" w:rsidRDefault="002A0A87" w:rsidP="006B1026">
      <w:pPr>
        <w:tabs>
          <w:tab w:val="left" w:pos="5532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0EB9C5E" w14:textId="77777777" w:rsidR="002A0A87" w:rsidRPr="003E313D" w:rsidRDefault="002A0A87" w:rsidP="006B1026">
      <w:pPr>
        <w:tabs>
          <w:tab w:val="left" w:pos="5532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5485BFB" w14:textId="074D2C18" w:rsidR="00D43636" w:rsidRPr="003E313D" w:rsidRDefault="00F469F5" w:rsidP="00F469F5">
      <w:pPr>
        <w:tabs>
          <w:tab w:val="left" w:pos="5532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313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 </w:t>
      </w:r>
      <w:r w:rsidR="00757D20" w:rsidRPr="003E313D">
        <w:rPr>
          <w:rFonts w:ascii="Times New Roman" w:hAnsi="Times New Roman" w:cs="Times New Roman"/>
          <w:b/>
          <w:bCs/>
          <w:sz w:val="28"/>
          <w:szCs w:val="28"/>
        </w:rPr>
        <w:t>Анализ эффективности комплекса маркетинга в экспортной деятельности России</w:t>
      </w:r>
    </w:p>
    <w:p w14:paraId="36A14054" w14:textId="77777777" w:rsidR="00F469F5" w:rsidRPr="003E313D" w:rsidRDefault="00F469F5" w:rsidP="00F469F5">
      <w:pPr>
        <w:tabs>
          <w:tab w:val="left" w:pos="5532"/>
        </w:tabs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245C651D" w14:textId="7EBD6193" w:rsidR="00F469F5" w:rsidRDefault="006B1026" w:rsidP="003E31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2.1</w:t>
      </w:r>
      <w:r w:rsidR="00D43636" w:rsidRPr="003E31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49007D" w:rsidRPr="003E31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Особенности экспортного маркетинга России</w:t>
      </w:r>
      <w:r w:rsidR="0049007D" w:rsidRPr="003E31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5534B8" w14:textId="77777777" w:rsidR="003E313D" w:rsidRPr="003E313D" w:rsidRDefault="003E313D" w:rsidP="003E313D">
      <w:pPr>
        <w:rPr>
          <w:rFonts w:ascii="Times New Roman" w:hAnsi="Times New Roman" w:cs="Times New Roman"/>
          <w:sz w:val="28"/>
          <w:szCs w:val="28"/>
        </w:rPr>
      </w:pPr>
    </w:p>
    <w:p w14:paraId="2DEBFD08" w14:textId="17EF9CD4" w:rsidR="003C6DB1" w:rsidRPr="003E313D" w:rsidRDefault="003C6DB1" w:rsidP="003E31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hAnsi="Times New Roman" w:cs="Times New Roman"/>
          <w:sz w:val="28"/>
          <w:szCs w:val="28"/>
        </w:rPr>
        <w:t>В контексте организации экспорта товаров из России, роль маркетинговой политики определяется долгосрочной целью производителей достичь максимальных объемов как физической, так и стоимостной реализации товаров народного потребления. Существенное внимание уделяется внедрению комплексных инструментов управления товародвижением, закупочной деятельностью, регулированию запасов и контролю цен</w:t>
      </w:r>
      <w:r w:rsidR="00F469F5" w:rsidRPr="003E313D">
        <w:rPr>
          <w:rFonts w:ascii="Times New Roman" w:hAnsi="Times New Roman" w:cs="Times New Roman"/>
          <w:sz w:val="28"/>
          <w:szCs w:val="28"/>
        </w:rPr>
        <w:t xml:space="preserve"> [25].</w:t>
      </w:r>
    </w:p>
    <w:p w14:paraId="5679BB6E" w14:textId="4296D04E" w:rsidR="003C6DB1" w:rsidRPr="003E313D" w:rsidRDefault="003C6DB1" w:rsidP="00156F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hAnsi="Times New Roman" w:cs="Times New Roman"/>
          <w:sz w:val="28"/>
          <w:szCs w:val="28"/>
        </w:rPr>
        <w:t>По мнению исследователей, в настоящее время существует необходимость многозадачной реализации маркетинговой политики в различных отраслях экономики, включая коммуникационную стратегию, ресурсосбережение и обеспечение качества жизни потребителей, а также гарантии высокого уровня сервиса при экспортных поставках.</w:t>
      </w:r>
      <w:r w:rsidRPr="003E313D">
        <w:rPr>
          <w:rFonts w:ascii="Times New Roman" w:hAnsi="Times New Roman" w:cs="Times New Roman"/>
          <w:sz w:val="28"/>
          <w:szCs w:val="28"/>
        </w:rPr>
        <w:br/>
        <w:t>В целях соблюдения показателей продовольственной безопасности Российской Федерации, маркетинговая политика в агропромышленном комплексе (АПК) и сельском хозяйстве приобретает особую значимость. При значительном уровне государственного регулирования АПК, рынок оказывает влияние на развитие отрасли, управляя товарооборотом, издержками и прибылью</w:t>
      </w:r>
      <w:r w:rsidR="00F469F5" w:rsidRPr="003E313D">
        <w:rPr>
          <w:rFonts w:ascii="Times New Roman" w:hAnsi="Times New Roman" w:cs="Times New Roman"/>
          <w:sz w:val="28"/>
          <w:szCs w:val="28"/>
        </w:rPr>
        <w:t xml:space="preserve"> [19].</w:t>
      </w:r>
    </w:p>
    <w:p w14:paraId="77DBE1B4" w14:textId="77777777" w:rsidR="003C6DB1" w:rsidRPr="003E313D" w:rsidRDefault="003C6DB1" w:rsidP="00156F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hAnsi="Times New Roman" w:cs="Times New Roman"/>
          <w:sz w:val="28"/>
          <w:szCs w:val="28"/>
        </w:rPr>
        <w:t>Основная цель маркетинговой политики заключается в повышении экономической эффективности аграрного сектора, АПК и экономики России в целом за счет применения рациональных инструментов продаж, таких как стратегии дифференциации продукции, стимулирование встречных закупок сырья и ценообразование, основанное на формировании «тропинки возврата клиента» в торговую сеть аграрных предприятий.</w:t>
      </w:r>
    </w:p>
    <w:p w14:paraId="23675B67" w14:textId="1A2731F5" w:rsidR="003C6DB1" w:rsidRPr="003E313D" w:rsidRDefault="003C6DB1" w:rsidP="00156F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hAnsi="Times New Roman" w:cs="Times New Roman"/>
          <w:sz w:val="28"/>
          <w:szCs w:val="28"/>
        </w:rPr>
        <w:lastRenderedPageBreak/>
        <w:t>В условиях экспорта продукции за границу торговые сети должны обладать возможностями для приема товаров через трансграничные рынки, которые не всегда функционируют в рамках всех интеграционных объединений с Российской Федерацией. Наиболее ярким примером успешной интеграции в рамках маркетинговой политики является отгрузка сельскохозяйственной продукции в дружественные страны, такие как государства Евразийского экономического союза</w:t>
      </w:r>
      <w:r w:rsidR="00F469F5" w:rsidRPr="003E313D">
        <w:rPr>
          <w:rFonts w:ascii="Times New Roman" w:hAnsi="Times New Roman" w:cs="Times New Roman"/>
          <w:sz w:val="28"/>
          <w:szCs w:val="28"/>
        </w:rPr>
        <w:t xml:space="preserve"> [4].</w:t>
      </w:r>
    </w:p>
    <w:p w14:paraId="353AAF98" w14:textId="5A1F63AF" w:rsidR="003C6DB1" w:rsidRPr="003E313D" w:rsidRDefault="00EA6A74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3C6DB1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татистк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C6DB1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свидетельству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="003C6DB1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устойчивом росте товаров АПК и продовольствия в 2024 году относительно 2019 года.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(Таблица 1)</w:t>
      </w:r>
    </w:p>
    <w:p w14:paraId="01400FAA" w14:textId="3B10D899" w:rsidR="006F07A8" w:rsidRPr="003E313D" w:rsidRDefault="006F07A8" w:rsidP="006F07A8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1</w:t>
      </w:r>
      <w:r w:rsidR="00D1000C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000C" w:rsidRPr="003E313D">
        <w:rPr>
          <w:rFonts w:ascii="Times New Roman" w:hAnsi="Times New Roman" w:cs="Times New Roman"/>
          <w:sz w:val="28"/>
          <w:szCs w:val="28"/>
        </w:rPr>
        <w:t xml:space="preserve">– 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Динамика экспорта товаров и продукции АПК и продовольствия из России</w:t>
      </w:r>
      <w:r w:rsidR="00F469F5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69F5" w:rsidRPr="003E313D">
        <w:rPr>
          <w:rFonts w:ascii="Times New Roman" w:hAnsi="Times New Roman" w:cs="Times New Roman"/>
          <w:sz w:val="28"/>
          <w:szCs w:val="28"/>
        </w:rPr>
        <w:t>[составлено автором]</w:t>
      </w: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4111"/>
        <w:gridCol w:w="4529"/>
      </w:tblGrid>
      <w:tr w:rsidR="00A21F58" w:rsidRPr="003E313D" w14:paraId="47036ECE" w14:textId="77777777" w:rsidTr="00EA6A74">
        <w:tc>
          <w:tcPr>
            <w:tcW w:w="4111" w:type="dxa"/>
          </w:tcPr>
          <w:p w14:paraId="19C6B0D2" w14:textId="0A0BF1AE" w:rsidR="00EA6A74" w:rsidRPr="00207645" w:rsidRDefault="00EA6A74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Год</w:t>
            </w:r>
          </w:p>
        </w:tc>
        <w:tc>
          <w:tcPr>
            <w:tcW w:w="4529" w:type="dxa"/>
          </w:tcPr>
          <w:p w14:paraId="767A25A7" w14:textId="47910F19" w:rsidR="00EA6A74" w:rsidRPr="00207645" w:rsidRDefault="00EA6A74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Экспорт сельскохозяйственной продукции, млрд </w:t>
            </w: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$</w:t>
            </w:r>
          </w:p>
        </w:tc>
      </w:tr>
      <w:tr w:rsidR="00A21F58" w:rsidRPr="003E313D" w14:paraId="7D2CB633" w14:textId="77777777" w:rsidTr="00EA6A74">
        <w:tc>
          <w:tcPr>
            <w:tcW w:w="4111" w:type="dxa"/>
          </w:tcPr>
          <w:p w14:paraId="69BEA77B" w14:textId="6AFB03CC" w:rsidR="00EA6A74" w:rsidRPr="00207645" w:rsidRDefault="00EA6A74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2019</w:t>
            </w:r>
          </w:p>
        </w:tc>
        <w:tc>
          <w:tcPr>
            <w:tcW w:w="4529" w:type="dxa"/>
          </w:tcPr>
          <w:p w14:paraId="522C00EF" w14:textId="76EB14E4" w:rsidR="00EA6A74" w:rsidRPr="00207645" w:rsidRDefault="00EA6A74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24 000</w:t>
            </w:r>
          </w:p>
        </w:tc>
      </w:tr>
      <w:tr w:rsidR="00A21F58" w:rsidRPr="003E313D" w14:paraId="4B67A025" w14:textId="77777777" w:rsidTr="00EA6A74">
        <w:tc>
          <w:tcPr>
            <w:tcW w:w="4111" w:type="dxa"/>
          </w:tcPr>
          <w:p w14:paraId="3756B984" w14:textId="69023A12" w:rsidR="00EA6A74" w:rsidRPr="00207645" w:rsidRDefault="00EA6A74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2020</w:t>
            </w:r>
          </w:p>
        </w:tc>
        <w:tc>
          <w:tcPr>
            <w:tcW w:w="4529" w:type="dxa"/>
          </w:tcPr>
          <w:p w14:paraId="1517C184" w14:textId="6B0D4AF2" w:rsidR="00EA6A74" w:rsidRPr="00207645" w:rsidRDefault="00EA6A74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25 000</w:t>
            </w:r>
          </w:p>
        </w:tc>
      </w:tr>
      <w:tr w:rsidR="00A21F58" w:rsidRPr="003E313D" w14:paraId="5CA76AA2" w14:textId="77777777" w:rsidTr="00EA6A74">
        <w:tc>
          <w:tcPr>
            <w:tcW w:w="4111" w:type="dxa"/>
          </w:tcPr>
          <w:p w14:paraId="6177984F" w14:textId="0A9408F0" w:rsidR="00EA6A74" w:rsidRPr="00207645" w:rsidRDefault="00EA6A74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2021</w:t>
            </w:r>
          </w:p>
        </w:tc>
        <w:tc>
          <w:tcPr>
            <w:tcW w:w="4529" w:type="dxa"/>
          </w:tcPr>
          <w:p w14:paraId="441B0BFB" w14:textId="7B5CF72F" w:rsidR="00EA6A74" w:rsidRPr="00207645" w:rsidRDefault="00EA6A74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28 000</w:t>
            </w:r>
          </w:p>
        </w:tc>
      </w:tr>
      <w:tr w:rsidR="00A21F58" w:rsidRPr="003E313D" w14:paraId="13499AE6" w14:textId="77777777" w:rsidTr="00EA6A74">
        <w:tc>
          <w:tcPr>
            <w:tcW w:w="4111" w:type="dxa"/>
          </w:tcPr>
          <w:p w14:paraId="1DB2A983" w14:textId="04EFA5F0" w:rsidR="00EA6A74" w:rsidRPr="00207645" w:rsidRDefault="00EA6A74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2022</w:t>
            </w:r>
          </w:p>
        </w:tc>
        <w:tc>
          <w:tcPr>
            <w:tcW w:w="4529" w:type="dxa"/>
          </w:tcPr>
          <w:p w14:paraId="6A1DC634" w14:textId="78832EF4" w:rsidR="00EA6A74" w:rsidRPr="00207645" w:rsidRDefault="00EA6A74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34 000</w:t>
            </w:r>
          </w:p>
        </w:tc>
      </w:tr>
      <w:tr w:rsidR="00A21F58" w:rsidRPr="003E313D" w14:paraId="4CDE575B" w14:textId="77777777" w:rsidTr="00EA6A74">
        <w:tc>
          <w:tcPr>
            <w:tcW w:w="4111" w:type="dxa"/>
          </w:tcPr>
          <w:p w14:paraId="09C83383" w14:textId="022BDC28" w:rsidR="00EA6A74" w:rsidRPr="00207645" w:rsidRDefault="00EA6A74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2023</w:t>
            </w:r>
          </w:p>
        </w:tc>
        <w:tc>
          <w:tcPr>
            <w:tcW w:w="4529" w:type="dxa"/>
          </w:tcPr>
          <w:p w14:paraId="606CE6C7" w14:textId="7D495F6C" w:rsidR="00EA6A74" w:rsidRPr="00207645" w:rsidRDefault="00EA6A74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41 000</w:t>
            </w:r>
          </w:p>
        </w:tc>
      </w:tr>
      <w:tr w:rsidR="003E313D" w:rsidRPr="003E313D" w14:paraId="7C371D57" w14:textId="77777777" w:rsidTr="00EA6A74">
        <w:tc>
          <w:tcPr>
            <w:tcW w:w="4111" w:type="dxa"/>
          </w:tcPr>
          <w:p w14:paraId="08CA0997" w14:textId="49BC0426" w:rsidR="00EA6A74" w:rsidRPr="00207645" w:rsidRDefault="00EA6A74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2024</w:t>
            </w:r>
          </w:p>
        </w:tc>
        <w:tc>
          <w:tcPr>
            <w:tcW w:w="4529" w:type="dxa"/>
          </w:tcPr>
          <w:p w14:paraId="49DE9CED" w14:textId="208A1E5E" w:rsidR="00EA6A74" w:rsidRPr="00207645" w:rsidRDefault="00EA6A74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45 000</w:t>
            </w:r>
          </w:p>
        </w:tc>
      </w:tr>
    </w:tbl>
    <w:p w14:paraId="5D28700D" w14:textId="77777777" w:rsidR="00E8010B" w:rsidRPr="003E313D" w:rsidRDefault="00E8010B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FC2762F" w14:textId="55DD0306" w:rsidR="002D33C1" w:rsidRPr="003E313D" w:rsidRDefault="002D33C1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2024 году агропродовольственный экспорт в Российской Федерации возрастет до 45000 млрд долл., что на 21000 млрд долл., или на 87,5% больше, чем в 2019 году</w:t>
      </w:r>
      <w:r w:rsidR="00F469F5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469F5" w:rsidRPr="003E313D">
        <w:rPr>
          <w:rFonts w:ascii="Times New Roman" w:hAnsi="Times New Roman" w:cs="Times New Roman"/>
          <w:sz w:val="28"/>
          <w:szCs w:val="28"/>
        </w:rPr>
        <w:t xml:space="preserve">[26]. </w:t>
      </w:r>
    </w:p>
    <w:p w14:paraId="1DA2675A" w14:textId="77777777" w:rsidR="005F1EA5" w:rsidRPr="003E313D" w:rsidRDefault="005F1EA5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контексте маркетинга услуг на экспорт необходимо учитывать как специфику рынка услуг, так и трансграничный характер их реализации. Рассмотрим ключевые особенности данного процесса.</w:t>
      </w:r>
    </w:p>
    <w:p w14:paraId="7A7CE22A" w14:textId="6DBA1121" w:rsidR="005F1EA5" w:rsidRPr="003E313D" w:rsidRDefault="005F1EA5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Во-первых, при экспорте услуг необходимо учитывать глобальный характер рынка. В отличие от товаров, для которых существуют физические барьеры, препятствующие их перемещению, услуги могут быть экспортированы без таких ограничений. Затраты на передачу услуг в электронном формате (например, текстов, графических материалов,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музыкальных произведений и т.д.) находятся на минимальном уровне и не зависят от расстояния между продавцом и покупателем</w:t>
      </w:r>
      <w:r w:rsidR="00F469F5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469F5" w:rsidRPr="003E313D">
        <w:rPr>
          <w:rFonts w:ascii="Times New Roman" w:hAnsi="Times New Roman" w:cs="Times New Roman"/>
          <w:sz w:val="28"/>
          <w:szCs w:val="28"/>
        </w:rPr>
        <w:t>[3].</w:t>
      </w:r>
    </w:p>
    <w:p w14:paraId="34D0320D" w14:textId="77777777" w:rsidR="005F1EA5" w:rsidRPr="003E313D" w:rsidRDefault="005F1EA5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Однако языковой и культурный барьеры остаются значительными препятствиями. Для некоторых рынков услуг, таких как информационные технологии, где существует высокая степень универсализации продукта, проблемы коммуникации и языкового барьера менее выражены. В этой области программирование в основном связано с английским языком, который служит основным средством профессиональной коммуникации.</w:t>
      </w:r>
    </w:p>
    <w:p w14:paraId="322871A1" w14:textId="55F8A388" w:rsidR="005F1EA5" w:rsidRPr="003E313D" w:rsidRDefault="005F1EA5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то же время, для других сегментов, таких как корпоративные юридические услуги, такой подход может оказаться неэффективным. Обсуждение нюансов конкретных вопросов требует использования языков, представляющих собой основу коммуникации в соответствующих странах. Кроме того, правовые системы и законодательные базы различаются по всему миру, что делает необходимым четкое формулирование предложения компании для повышения эффективности продаж</w:t>
      </w:r>
      <w:r w:rsidR="00F469F5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469F5" w:rsidRPr="003E313D">
        <w:rPr>
          <w:rFonts w:ascii="Times New Roman" w:hAnsi="Times New Roman" w:cs="Times New Roman"/>
          <w:sz w:val="28"/>
          <w:szCs w:val="28"/>
        </w:rPr>
        <w:t>[5].</w:t>
      </w:r>
    </w:p>
    <w:p w14:paraId="63C7A0A5" w14:textId="77777777" w:rsidR="005F1EA5" w:rsidRPr="003E313D" w:rsidRDefault="005F1EA5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 было указано ранее, основная масса экспортируемых услуг передается в цифровом формате. Адаптация таких услуг для экспортного рынка часто связана с необходимостью учитывать культурные особенности восприятия информации, перевод на иностранные языки и соблюдение законодательных требований страны назначения. Маркетинговые исследования целевых рынков услуг проводятся с целью сбора информации, необходимой для решения указанных задач.</w:t>
      </w:r>
    </w:p>
    <w:p w14:paraId="1FDBD273" w14:textId="7DF06405" w:rsidR="005F1EA5" w:rsidRPr="003E313D" w:rsidRDefault="005F1EA5" w:rsidP="00156F0B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Реклама услуг отличается от рекламы товаров тем, что акцент делается на компании и компетенции её ключевых сотрудников. Это особенно важно для B2B-рынков, где покупатели часто обращаются не только за самой услугой, но и доверяют профессиональным и личным качествам конкретных специалистов (что актуально в консалтинге, юридическом бизнесе и других областях)</w:t>
      </w:r>
      <w:r w:rsidR="00F469F5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469F5" w:rsidRPr="003E313D">
        <w:rPr>
          <w:rFonts w:ascii="Times New Roman" w:hAnsi="Times New Roman" w:cs="Times New Roman"/>
          <w:sz w:val="28"/>
          <w:szCs w:val="28"/>
        </w:rPr>
        <w:t>[8].</w:t>
      </w:r>
    </w:p>
    <w:p w14:paraId="2397A34A" w14:textId="50261EF2" w:rsidR="005F1EA5" w:rsidRPr="003E313D" w:rsidRDefault="005F1EA5" w:rsidP="00156F0B">
      <w:pPr>
        <w:pStyle w:val="futurismarkdown-paragraph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  <w:r w:rsidRPr="003E313D">
        <w:rPr>
          <w:sz w:val="28"/>
          <w:szCs w:val="28"/>
          <w:shd w:val="clear" w:color="auto" w:fill="FFFFFF"/>
        </w:rPr>
        <w:t xml:space="preserve">Можно глубже рассмотреть особенности маркетинга России на примере </w:t>
      </w:r>
      <w:r w:rsidRPr="003E313D">
        <w:rPr>
          <w:sz w:val="28"/>
          <w:szCs w:val="28"/>
        </w:rPr>
        <w:t>экспорта в страны Азии.</w:t>
      </w:r>
    </w:p>
    <w:p w14:paraId="23326842" w14:textId="732B63E4" w:rsidR="005F1EA5" w:rsidRPr="003E313D" w:rsidRDefault="005F1EA5" w:rsidP="00156F0B">
      <w:pPr>
        <w:pStyle w:val="futurismarkdown-paragraph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  <w:r w:rsidRPr="003E313D">
        <w:rPr>
          <w:sz w:val="28"/>
          <w:szCs w:val="28"/>
        </w:rPr>
        <w:lastRenderedPageBreak/>
        <w:t>По данным Федеральной таможенной службы России, в 2024 году лидирующие позиции по объёму экспорта российской продукции в стоимостном выражении заняли страны Азии </w:t>
      </w:r>
      <w:r w:rsidR="00D1000C" w:rsidRPr="003E313D">
        <w:rPr>
          <w:sz w:val="28"/>
          <w:szCs w:val="28"/>
        </w:rPr>
        <w:t xml:space="preserve">– </w:t>
      </w:r>
      <w:r w:rsidRPr="003E313D">
        <w:rPr>
          <w:sz w:val="28"/>
          <w:szCs w:val="28"/>
        </w:rPr>
        <w:t>$209,2 млрд. На втором месте </w:t>
      </w:r>
      <w:r w:rsidR="00D1000C" w:rsidRPr="003E313D">
        <w:rPr>
          <w:sz w:val="28"/>
          <w:szCs w:val="28"/>
        </w:rPr>
        <w:t xml:space="preserve">– </w:t>
      </w:r>
      <w:r w:rsidR="00081C3C" w:rsidRPr="003E313D">
        <w:rPr>
          <w:sz w:val="28"/>
          <w:szCs w:val="28"/>
        </w:rPr>
        <w:t>Евросоюз</w:t>
      </w:r>
      <w:r w:rsidRPr="003E313D">
        <w:rPr>
          <w:sz w:val="28"/>
          <w:szCs w:val="28"/>
        </w:rPr>
        <w:t>, объём экспорта в который составил $</w:t>
      </w:r>
      <w:r w:rsidR="00BF756C">
        <w:rPr>
          <w:sz w:val="28"/>
          <w:szCs w:val="28"/>
        </w:rPr>
        <w:t>96</w:t>
      </w:r>
      <w:r w:rsidRPr="003E313D">
        <w:rPr>
          <w:sz w:val="28"/>
          <w:szCs w:val="28"/>
        </w:rPr>
        <w:t>,</w:t>
      </w:r>
      <w:r w:rsidR="00BF756C">
        <w:rPr>
          <w:sz w:val="28"/>
          <w:szCs w:val="28"/>
        </w:rPr>
        <w:t>7</w:t>
      </w:r>
      <w:r w:rsidRPr="003E313D">
        <w:rPr>
          <w:sz w:val="28"/>
          <w:szCs w:val="28"/>
        </w:rPr>
        <w:t> млрд. </w:t>
      </w:r>
      <w:r w:rsidR="00081C3C" w:rsidRPr="003E313D">
        <w:rPr>
          <w:sz w:val="28"/>
          <w:szCs w:val="28"/>
        </w:rPr>
        <w:t xml:space="preserve"> </w:t>
      </w:r>
    </w:p>
    <w:p w14:paraId="15A5CB9C" w14:textId="77777777" w:rsidR="00BF756C" w:rsidRDefault="005F1EA5" w:rsidP="00156F0B">
      <w:pPr>
        <w:pStyle w:val="futurismarkdown-paragraph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  <w:r w:rsidRPr="003E313D">
        <w:rPr>
          <w:sz w:val="28"/>
          <w:szCs w:val="28"/>
        </w:rPr>
        <w:t>На третьем месте </w:t>
      </w:r>
      <w:r w:rsidR="00D1000C" w:rsidRPr="003E313D">
        <w:rPr>
          <w:sz w:val="28"/>
          <w:szCs w:val="28"/>
        </w:rPr>
        <w:t xml:space="preserve">– </w:t>
      </w:r>
      <w:r w:rsidR="00081C3C" w:rsidRPr="003E313D">
        <w:rPr>
          <w:sz w:val="28"/>
          <w:szCs w:val="28"/>
        </w:rPr>
        <w:t>страны</w:t>
      </w:r>
      <w:r w:rsidRPr="003E313D">
        <w:rPr>
          <w:sz w:val="28"/>
          <w:szCs w:val="28"/>
        </w:rPr>
        <w:t xml:space="preserve"> Африки, совокупный объём экспорта </w:t>
      </w:r>
      <w:r w:rsidR="00D1000C" w:rsidRPr="003E313D">
        <w:rPr>
          <w:sz w:val="28"/>
          <w:szCs w:val="28"/>
        </w:rPr>
        <w:t xml:space="preserve">– </w:t>
      </w:r>
      <w:r w:rsidRPr="003E313D">
        <w:rPr>
          <w:sz w:val="28"/>
          <w:szCs w:val="28"/>
        </w:rPr>
        <w:t>$</w:t>
      </w:r>
      <w:r w:rsidR="005530D6">
        <w:rPr>
          <w:sz w:val="28"/>
          <w:szCs w:val="28"/>
        </w:rPr>
        <w:t>57,8</w:t>
      </w:r>
      <w:r w:rsidRPr="003E313D">
        <w:rPr>
          <w:sz w:val="28"/>
          <w:szCs w:val="28"/>
        </w:rPr>
        <w:t> млрд.</w:t>
      </w:r>
    </w:p>
    <w:p w14:paraId="5FD65E67" w14:textId="04D0A8D5" w:rsidR="005F1EA5" w:rsidRDefault="00BF756C" w:rsidP="00156F0B">
      <w:pPr>
        <w:pStyle w:val="futurismarkdown-paragraph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Общий экспорт порядка </w:t>
      </w:r>
      <w:r w:rsidRPr="003E313D">
        <w:rPr>
          <w:sz w:val="28"/>
          <w:szCs w:val="28"/>
        </w:rPr>
        <w:t>$</w:t>
      </w:r>
      <w:r>
        <w:rPr>
          <w:sz w:val="28"/>
          <w:szCs w:val="28"/>
        </w:rPr>
        <w:t>417 млрд.</w:t>
      </w:r>
      <w:r w:rsidR="005F1EA5" w:rsidRPr="003E313D">
        <w:rPr>
          <w:sz w:val="28"/>
          <w:szCs w:val="28"/>
        </w:rPr>
        <w:t> </w:t>
      </w:r>
      <w:r w:rsidR="00C764CB">
        <w:rPr>
          <w:sz w:val="28"/>
          <w:szCs w:val="28"/>
        </w:rPr>
        <w:t>(Таблица 2)</w:t>
      </w:r>
    </w:p>
    <w:p w14:paraId="53E9A1E9" w14:textId="2BEC8999" w:rsidR="00BF756C" w:rsidRPr="00BF756C" w:rsidRDefault="00BF756C" w:rsidP="00BF75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E313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Страны-лидеры по объёму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экспорта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российских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товаров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2024г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E313D">
        <w:rPr>
          <w:rFonts w:ascii="Times New Roman" w:hAnsi="Times New Roman" w:cs="Times New Roman"/>
          <w:sz w:val="28"/>
          <w:szCs w:val="28"/>
        </w:rPr>
        <w:t>[составлено автором]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2693"/>
        <w:gridCol w:w="3044"/>
        <w:gridCol w:w="2336"/>
      </w:tblGrid>
      <w:tr w:rsidR="00C764CB" w14:paraId="54287336" w14:textId="77777777" w:rsidTr="00BF756C">
        <w:tc>
          <w:tcPr>
            <w:tcW w:w="1271" w:type="dxa"/>
          </w:tcPr>
          <w:p w14:paraId="29DD2255" w14:textId="0244F992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Место</w:t>
            </w:r>
          </w:p>
        </w:tc>
        <w:tc>
          <w:tcPr>
            <w:tcW w:w="2693" w:type="dxa"/>
          </w:tcPr>
          <w:p w14:paraId="237AE661" w14:textId="6554B3F4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Страна</w:t>
            </w:r>
          </w:p>
        </w:tc>
        <w:tc>
          <w:tcPr>
            <w:tcW w:w="3044" w:type="dxa"/>
          </w:tcPr>
          <w:p w14:paraId="3CE4E65D" w14:textId="2E1506DF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 xml:space="preserve">Объём экспорта, млрд </w:t>
            </w:r>
            <w:r w:rsidRPr="00207645">
              <w:t>$</w:t>
            </w:r>
          </w:p>
        </w:tc>
        <w:tc>
          <w:tcPr>
            <w:tcW w:w="2336" w:type="dxa"/>
          </w:tcPr>
          <w:p w14:paraId="3466506F" w14:textId="6F93A864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Доля в общем экспорте, %</w:t>
            </w:r>
          </w:p>
        </w:tc>
      </w:tr>
      <w:tr w:rsidR="00C764CB" w14:paraId="4F5B880B" w14:textId="77777777" w:rsidTr="00BF756C">
        <w:tc>
          <w:tcPr>
            <w:tcW w:w="1271" w:type="dxa"/>
          </w:tcPr>
          <w:p w14:paraId="2ED8C3FF" w14:textId="4576CFB6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1</w:t>
            </w:r>
          </w:p>
        </w:tc>
        <w:tc>
          <w:tcPr>
            <w:tcW w:w="2693" w:type="dxa"/>
          </w:tcPr>
          <w:p w14:paraId="4CE3DE42" w14:textId="7BFC7D42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Китай</w:t>
            </w:r>
          </w:p>
        </w:tc>
        <w:tc>
          <w:tcPr>
            <w:tcW w:w="3044" w:type="dxa"/>
          </w:tcPr>
          <w:p w14:paraId="5CD274E6" w14:textId="23888D10" w:rsidR="00C764CB" w:rsidRPr="00207645" w:rsidRDefault="005530D6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129,3</w:t>
            </w:r>
          </w:p>
        </w:tc>
        <w:tc>
          <w:tcPr>
            <w:tcW w:w="2336" w:type="dxa"/>
          </w:tcPr>
          <w:p w14:paraId="10DB7D1D" w14:textId="28186922" w:rsidR="00C764CB" w:rsidRPr="00207645" w:rsidRDefault="00BF756C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31</w:t>
            </w:r>
          </w:p>
        </w:tc>
      </w:tr>
      <w:tr w:rsidR="00C764CB" w14:paraId="1F7B9EC3" w14:textId="77777777" w:rsidTr="00BF756C">
        <w:tc>
          <w:tcPr>
            <w:tcW w:w="1271" w:type="dxa"/>
          </w:tcPr>
          <w:p w14:paraId="057EE4EB" w14:textId="7A0B5C9E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2</w:t>
            </w:r>
          </w:p>
        </w:tc>
        <w:tc>
          <w:tcPr>
            <w:tcW w:w="2693" w:type="dxa"/>
          </w:tcPr>
          <w:p w14:paraId="7020B375" w14:textId="310B994B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Нидерланды</w:t>
            </w:r>
          </w:p>
        </w:tc>
        <w:tc>
          <w:tcPr>
            <w:tcW w:w="3044" w:type="dxa"/>
          </w:tcPr>
          <w:p w14:paraId="3191702A" w14:textId="30FFDFDC" w:rsidR="00C764CB" w:rsidRPr="00207645" w:rsidRDefault="005530D6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44,8</w:t>
            </w:r>
          </w:p>
        </w:tc>
        <w:tc>
          <w:tcPr>
            <w:tcW w:w="2336" w:type="dxa"/>
          </w:tcPr>
          <w:p w14:paraId="3388BB06" w14:textId="21A04A40" w:rsidR="00C764CB" w:rsidRPr="00207645" w:rsidRDefault="00BF756C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10,7</w:t>
            </w:r>
          </w:p>
        </w:tc>
      </w:tr>
      <w:tr w:rsidR="00C764CB" w14:paraId="331BF1F0" w14:textId="77777777" w:rsidTr="00BF756C">
        <w:tc>
          <w:tcPr>
            <w:tcW w:w="1271" w:type="dxa"/>
          </w:tcPr>
          <w:p w14:paraId="6486608D" w14:textId="20ED21FF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3</w:t>
            </w:r>
          </w:p>
        </w:tc>
        <w:tc>
          <w:tcPr>
            <w:tcW w:w="2693" w:type="dxa"/>
          </w:tcPr>
          <w:p w14:paraId="1232E687" w14:textId="1F30F5B2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Германия</w:t>
            </w:r>
          </w:p>
        </w:tc>
        <w:tc>
          <w:tcPr>
            <w:tcW w:w="3044" w:type="dxa"/>
          </w:tcPr>
          <w:p w14:paraId="45C292B3" w14:textId="7A61A10B" w:rsidR="00C764CB" w:rsidRPr="00207645" w:rsidRDefault="005530D6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31</w:t>
            </w:r>
            <w:r w:rsidR="00BF756C" w:rsidRPr="00207645">
              <w:t>,4</w:t>
            </w:r>
          </w:p>
        </w:tc>
        <w:tc>
          <w:tcPr>
            <w:tcW w:w="2336" w:type="dxa"/>
          </w:tcPr>
          <w:p w14:paraId="5482A5B5" w14:textId="170D8DDD" w:rsidR="00C764CB" w:rsidRPr="00207645" w:rsidRDefault="00BF756C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7,5</w:t>
            </w:r>
          </w:p>
        </w:tc>
      </w:tr>
      <w:tr w:rsidR="00C764CB" w14:paraId="70F1608D" w14:textId="77777777" w:rsidTr="00BF756C">
        <w:tc>
          <w:tcPr>
            <w:tcW w:w="1271" w:type="dxa"/>
          </w:tcPr>
          <w:p w14:paraId="521D4E37" w14:textId="443DEC35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4</w:t>
            </w:r>
          </w:p>
        </w:tc>
        <w:tc>
          <w:tcPr>
            <w:tcW w:w="2693" w:type="dxa"/>
          </w:tcPr>
          <w:p w14:paraId="494E7F81" w14:textId="220B18BD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Турция</w:t>
            </w:r>
          </w:p>
        </w:tc>
        <w:tc>
          <w:tcPr>
            <w:tcW w:w="3044" w:type="dxa"/>
          </w:tcPr>
          <w:p w14:paraId="637E4470" w14:textId="46B0CE6B" w:rsidR="00C764CB" w:rsidRPr="00207645" w:rsidRDefault="00BF756C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20,2</w:t>
            </w:r>
          </w:p>
        </w:tc>
        <w:tc>
          <w:tcPr>
            <w:tcW w:w="2336" w:type="dxa"/>
          </w:tcPr>
          <w:p w14:paraId="7E146EF3" w14:textId="5390396D" w:rsidR="00C764CB" w:rsidRPr="00207645" w:rsidRDefault="00BF756C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4,8</w:t>
            </w:r>
          </w:p>
        </w:tc>
      </w:tr>
      <w:tr w:rsidR="00C764CB" w14:paraId="383F9807" w14:textId="77777777" w:rsidTr="00BF756C">
        <w:tc>
          <w:tcPr>
            <w:tcW w:w="1271" w:type="dxa"/>
          </w:tcPr>
          <w:p w14:paraId="77120039" w14:textId="169B8C6A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5</w:t>
            </w:r>
          </w:p>
        </w:tc>
        <w:tc>
          <w:tcPr>
            <w:tcW w:w="2693" w:type="dxa"/>
          </w:tcPr>
          <w:p w14:paraId="089F866B" w14:textId="3E5F8921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Южная Корея</w:t>
            </w:r>
          </w:p>
        </w:tc>
        <w:tc>
          <w:tcPr>
            <w:tcW w:w="3044" w:type="dxa"/>
          </w:tcPr>
          <w:p w14:paraId="6AF46626" w14:textId="58F6F428" w:rsidR="00C764CB" w:rsidRPr="00207645" w:rsidRDefault="00BF756C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18,1</w:t>
            </w:r>
          </w:p>
        </w:tc>
        <w:tc>
          <w:tcPr>
            <w:tcW w:w="2336" w:type="dxa"/>
          </w:tcPr>
          <w:p w14:paraId="3CFFB13F" w14:textId="6DB6DFBD" w:rsidR="00C764CB" w:rsidRPr="00207645" w:rsidRDefault="00BF756C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4,3</w:t>
            </w:r>
          </w:p>
        </w:tc>
      </w:tr>
      <w:tr w:rsidR="005530D6" w14:paraId="2937DB34" w14:textId="77777777" w:rsidTr="00BF756C">
        <w:tc>
          <w:tcPr>
            <w:tcW w:w="1271" w:type="dxa"/>
          </w:tcPr>
          <w:p w14:paraId="11BE12DC" w14:textId="5EE12B90" w:rsidR="005530D6" w:rsidRPr="00207645" w:rsidRDefault="005530D6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6</w:t>
            </w:r>
          </w:p>
        </w:tc>
        <w:tc>
          <w:tcPr>
            <w:tcW w:w="2693" w:type="dxa"/>
          </w:tcPr>
          <w:p w14:paraId="43E64EB9" w14:textId="1C7E8F51" w:rsidR="005530D6" w:rsidRPr="00207645" w:rsidRDefault="005530D6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Индия</w:t>
            </w:r>
          </w:p>
        </w:tc>
        <w:tc>
          <w:tcPr>
            <w:tcW w:w="3044" w:type="dxa"/>
          </w:tcPr>
          <w:p w14:paraId="7566F003" w14:textId="32183674" w:rsidR="005530D6" w:rsidRPr="00207645" w:rsidRDefault="00BF756C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17,9</w:t>
            </w:r>
          </w:p>
        </w:tc>
        <w:tc>
          <w:tcPr>
            <w:tcW w:w="2336" w:type="dxa"/>
          </w:tcPr>
          <w:p w14:paraId="09129702" w14:textId="3508B5D3" w:rsidR="005530D6" w:rsidRPr="00207645" w:rsidRDefault="00BF756C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4,3</w:t>
            </w:r>
          </w:p>
        </w:tc>
      </w:tr>
      <w:tr w:rsidR="00C764CB" w14:paraId="0DF38542" w14:textId="77777777" w:rsidTr="00BF756C">
        <w:tc>
          <w:tcPr>
            <w:tcW w:w="1271" w:type="dxa"/>
          </w:tcPr>
          <w:p w14:paraId="7AB80BB9" w14:textId="6361239D" w:rsidR="00C764CB" w:rsidRPr="00207645" w:rsidRDefault="005530D6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7</w:t>
            </w:r>
          </w:p>
        </w:tc>
        <w:tc>
          <w:tcPr>
            <w:tcW w:w="2693" w:type="dxa"/>
          </w:tcPr>
          <w:p w14:paraId="01A6A77B" w14:textId="2336A15A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Египет</w:t>
            </w:r>
          </w:p>
        </w:tc>
        <w:tc>
          <w:tcPr>
            <w:tcW w:w="3044" w:type="dxa"/>
          </w:tcPr>
          <w:p w14:paraId="7173C31E" w14:textId="68CBFE8F" w:rsidR="00C764CB" w:rsidRPr="00207645" w:rsidRDefault="00BF756C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17,6</w:t>
            </w:r>
          </w:p>
        </w:tc>
        <w:tc>
          <w:tcPr>
            <w:tcW w:w="2336" w:type="dxa"/>
          </w:tcPr>
          <w:p w14:paraId="011140E7" w14:textId="66D22D92" w:rsidR="00C764CB" w:rsidRPr="00207645" w:rsidRDefault="00BF756C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4,2</w:t>
            </w:r>
          </w:p>
        </w:tc>
      </w:tr>
      <w:tr w:rsidR="00C764CB" w14:paraId="3EF4B0BC" w14:textId="77777777" w:rsidTr="00BF756C">
        <w:tc>
          <w:tcPr>
            <w:tcW w:w="1271" w:type="dxa"/>
          </w:tcPr>
          <w:p w14:paraId="524BF650" w14:textId="3C641425" w:rsidR="00C764CB" w:rsidRPr="00207645" w:rsidRDefault="005530D6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8</w:t>
            </w:r>
          </w:p>
        </w:tc>
        <w:tc>
          <w:tcPr>
            <w:tcW w:w="2693" w:type="dxa"/>
          </w:tcPr>
          <w:p w14:paraId="47354F63" w14:textId="15A9660C" w:rsidR="00C764CB" w:rsidRPr="00207645" w:rsidRDefault="00C764CB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Япония</w:t>
            </w:r>
          </w:p>
        </w:tc>
        <w:tc>
          <w:tcPr>
            <w:tcW w:w="3044" w:type="dxa"/>
          </w:tcPr>
          <w:p w14:paraId="633375E9" w14:textId="0D5D1A23" w:rsidR="00C764CB" w:rsidRPr="00207645" w:rsidRDefault="00BF756C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13,9</w:t>
            </w:r>
          </w:p>
        </w:tc>
        <w:tc>
          <w:tcPr>
            <w:tcW w:w="2336" w:type="dxa"/>
          </w:tcPr>
          <w:p w14:paraId="483F4988" w14:textId="6C8A9A67" w:rsidR="00C764CB" w:rsidRPr="00207645" w:rsidRDefault="00BF756C" w:rsidP="00156F0B">
            <w:pPr>
              <w:pStyle w:val="futurismarkdown-paragraph"/>
              <w:spacing w:before="0" w:beforeAutospacing="0" w:after="120" w:afterAutospacing="0" w:line="360" w:lineRule="auto"/>
              <w:ind w:firstLine="0"/>
            </w:pPr>
            <w:r w:rsidRPr="00207645">
              <w:t>3,4</w:t>
            </w:r>
          </w:p>
        </w:tc>
      </w:tr>
    </w:tbl>
    <w:p w14:paraId="796D6D51" w14:textId="2E43FC7E" w:rsidR="00C764CB" w:rsidRPr="003E313D" w:rsidRDefault="00C764CB" w:rsidP="00BF756C">
      <w:pPr>
        <w:pStyle w:val="futurismarkdown-paragraph"/>
        <w:shd w:val="clear" w:color="auto" w:fill="FFFFFF"/>
        <w:spacing w:before="0" w:beforeAutospacing="0" w:after="120" w:afterAutospacing="0" w:line="360" w:lineRule="auto"/>
        <w:ind w:firstLine="0"/>
        <w:rPr>
          <w:sz w:val="28"/>
          <w:szCs w:val="28"/>
        </w:rPr>
      </w:pPr>
    </w:p>
    <w:p w14:paraId="3DF078A0" w14:textId="77777777" w:rsidR="005F1EA5" w:rsidRPr="003E313D" w:rsidRDefault="005F1EA5" w:rsidP="00156F0B">
      <w:pPr>
        <w:pStyle w:val="futurismarkdown-paragraph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  <w:r w:rsidRPr="003E313D">
        <w:rPr>
          <w:sz w:val="28"/>
          <w:szCs w:val="28"/>
        </w:rPr>
        <w:t>Основу российского экспорта в 2024 году составили минеральные ресурсы (нефть, газ и их производные), металлы и изделия из них, продовольственные товары и сельскохозяйственное сырьё. </w:t>
      </w:r>
    </w:p>
    <w:p w14:paraId="6C131127" w14:textId="2ABE2560" w:rsidR="00CA1A9E" w:rsidRPr="003E313D" w:rsidRDefault="00CA1A9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Различия в инфраструктуре азиатских стран объективно обуславливают необходимость компаний экспериментировать с альтернативными стратегиями выхода на рынок. Рынки таких государств, как Япония, Южная Корея и Сингапур, характеризуются высокоразвитыми инфраструктурами, которые способствуют экономии за счет масштабов торговых операций и 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функционируют в современных условиях торговли. В противовес этому, в странах, таких как Индия и Индонезия, стремительный рост населения, менее организованная урбанизация и недостаточно развитая инфраструктура приводят к формированию децентрализованной торговой среды, где значительная часть продаж осуществляется через небольшие семейные магазины, управляемые «мамами и папами», а также через многоуровневые распределительные сети с высокими логистическими затратами. На рынках других стран, таких как Китай, Малайзия и Таиланд, присутствуют как малые и средние предприятия, так и крупные компании, действующие на уровне всей страны</w:t>
      </w:r>
      <w:r w:rsidR="00F469F5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69F5" w:rsidRPr="003E313D">
        <w:rPr>
          <w:rFonts w:ascii="Times New Roman" w:hAnsi="Times New Roman" w:cs="Times New Roman"/>
          <w:sz w:val="28"/>
          <w:szCs w:val="28"/>
        </w:rPr>
        <w:t>[</w:t>
      </w:r>
      <w:r w:rsidR="000C43BB" w:rsidRPr="003E313D">
        <w:rPr>
          <w:rFonts w:ascii="Times New Roman" w:hAnsi="Times New Roman" w:cs="Times New Roman"/>
          <w:sz w:val="28"/>
          <w:szCs w:val="28"/>
        </w:rPr>
        <w:t>6</w:t>
      </w:r>
      <w:r w:rsidR="00F469F5" w:rsidRPr="003E313D">
        <w:rPr>
          <w:rFonts w:ascii="Times New Roman" w:hAnsi="Times New Roman" w:cs="Times New Roman"/>
          <w:sz w:val="28"/>
          <w:szCs w:val="28"/>
        </w:rPr>
        <w:t>].</w:t>
      </w:r>
    </w:p>
    <w:p w14:paraId="06543C55" w14:textId="27DD0655" w:rsidR="00CA1A9E" w:rsidRPr="003E313D" w:rsidRDefault="00CA1A9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В азиатских странах наблюдаются глубокие культурные и религиозные различия, требующие тщательной адаптации со стороны производителей. Например, в Индонезии население практически полностью исповедует ислам (90%), на Филиппинах более 80% населения составляют католики, а в Китае более 95% являются буддистами. Индия состоит на 80% из индуистов, при этом значительное и активное мусульманское, сикхское и христианское меньшинства также играют важную роль</w:t>
      </w:r>
      <w:r w:rsidR="000C43BB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3BB" w:rsidRPr="003E313D">
        <w:rPr>
          <w:rFonts w:ascii="Times New Roman" w:hAnsi="Times New Roman" w:cs="Times New Roman"/>
          <w:sz w:val="28"/>
          <w:szCs w:val="28"/>
        </w:rPr>
        <w:t>[24].</w:t>
      </w:r>
    </w:p>
    <w:p w14:paraId="01BF88D8" w14:textId="2EEC106B" w:rsidR="00CA1A9E" w:rsidRPr="003E313D" w:rsidRDefault="00CA1A9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При разработке фирменной стратегии компании должны учитывать внутриполитические различия и их влияние на предпринимательскую деятельность. В месяцы Рамадана товары, апеллирующие к религиозным чувствам мусульман, демонстрируют значительный рост продаж, в то время как производители средств производства и автомобилей в Индии ожидают праздника «Дивали» (фестиваль огней, символизирующий «победу света над тьмой»), чтобы инициировать масштабные рекламные кампании. Наконец, отсутствие единого языка, объединяющего Азию, а также ограниченное владение английским языком в некоторых регионах заставляют компании адаптировать маркировку своей продукции и рекламные кампании в соответствии с требованиями местного языка</w:t>
      </w:r>
      <w:r w:rsidR="000C43BB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3BB" w:rsidRPr="003E313D">
        <w:rPr>
          <w:rFonts w:ascii="Times New Roman" w:hAnsi="Times New Roman" w:cs="Times New Roman"/>
          <w:sz w:val="28"/>
          <w:szCs w:val="28"/>
        </w:rPr>
        <w:t>[23].</w:t>
      </w:r>
    </w:p>
    <w:p w14:paraId="54092376" w14:textId="77777777" w:rsidR="00BF4AAF" w:rsidRPr="003E313D" w:rsidRDefault="00BF4AAF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7894603" w14:textId="5B7310F9" w:rsidR="00CA1A9E" w:rsidRPr="003E313D" w:rsidRDefault="00CA1A9E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2.2 Успешный маркетинг в экспортной деятельности на примере </w:t>
      </w:r>
      <w:r w:rsidR="0017342E" w:rsidRPr="003E31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Китая</w:t>
      </w:r>
    </w:p>
    <w:p w14:paraId="685F0AB4" w14:textId="77777777" w:rsidR="009D252F" w:rsidRPr="002A0A87" w:rsidRDefault="009D252F" w:rsidP="002A0A8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3BDBC93" w14:textId="60F2F701" w:rsidR="00BF4AAF" w:rsidRPr="003E313D" w:rsidRDefault="00CA1A9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В 20</w:t>
      </w:r>
      <w:r w:rsidR="00F82741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24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 экспортные товары из всех стран в совокупности стоили 23,267 триллиона долларов США.</w:t>
      </w:r>
      <w:r w:rsidR="00F82741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Эта сумма в долларах отражает рост на 24% по сравнению с 18,768 триллиона долларов пятью годами ранее, в 2019 году.</w:t>
      </w:r>
    </w:p>
    <w:p w14:paraId="2D915BD6" w14:textId="37E30502" w:rsidR="00F82741" w:rsidRPr="003E313D" w:rsidRDefault="00CA1A9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В годовом исчислении общая стоимость мирового экспорта снизилась на 5,9% и составила 24,722 триллиона долларов в 202</w:t>
      </w:r>
      <w:r w:rsidR="00F82741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</w:t>
      </w:r>
      <w:r w:rsidR="000C43BB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3BB" w:rsidRPr="003E313D">
        <w:rPr>
          <w:rFonts w:ascii="Times New Roman" w:hAnsi="Times New Roman" w:cs="Times New Roman"/>
          <w:sz w:val="28"/>
          <w:szCs w:val="28"/>
        </w:rPr>
        <w:t>[21].</w:t>
      </w:r>
    </w:p>
    <w:p w14:paraId="4781B4AB" w14:textId="1607F445" w:rsidR="00BF4AAF" w:rsidRPr="003E313D" w:rsidRDefault="00BF4AAF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общему объёму доходов в первую десятку экспортёров входят материковый Китай, Соединённые Штаты Америки, Германия, Нидерланды, Япония, Италия, Франция, Южная Корея, Мексика и Гонконг. В совокупности эти ведущие экспортные экономики обеспечивают около половины (50,2%) мирового экспорта всех стран, островов и территорий. (Таблица </w:t>
      </w:r>
      <w:r w:rsidR="00A975C7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</w:p>
    <w:p w14:paraId="3ABD0068" w14:textId="796E1941" w:rsidR="006F07A8" w:rsidRPr="003E313D" w:rsidRDefault="006F07A8" w:rsidP="006F07A8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Таблица </w:t>
      </w:r>
      <w:r w:rsidR="00A975C7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</w:r>
      <w:r w:rsidR="00D1000C" w:rsidRPr="003E313D">
        <w:rPr>
          <w:rFonts w:ascii="Times New Roman" w:hAnsi="Times New Roman" w:cs="Times New Roman"/>
          <w:sz w:val="28"/>
          <w:szCs w:val="28"/>
        </w:rPr>
        <w:t xml:space="preserve">– </w:t>
      </w:r>
      <w:r w:rsidRPr="003E313D">
        <w:rPr>
          <w:rFonts w:ascii="Times New Roman" w:hAnsi="Times New Roman" w:cs="Times New Roman"/>
          <w:sz w:val="28"/>
          <w:szCs w:val="28"/>
        </w:rPr>
        <w:t>Крупнейшие страны-экспортеры в 2024г</w:t>
      </w:r>
      <w:r w:rsidR="000C43BB" w:rsidRPr="003E313D">
        <w:rPr>
          <w:rFonts w:ascii="Times New Roman" w:hAnsi="Times New Roman" w:cs="Times New Roman"/>
          <w:sz w:val="28"/>
          <w:szCs w:val="28"/>
        </w:rPr>
        <w:t xml:space="preserve"> [составлено автором].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4"/>
        <w:gridCol w:w="2425"/>
        <w:gridCol w:w="3025"/>
        <w:gridCol w:w="2200"/>
      </w:tblGrid>
      <w:tr w:rsidR="00A21F58" w:rsidRPr="003E313D" w14:paraId="7333BE48" w14:textId="77777777" w:rsidTr="00A975C7">
        <w:tc>
          <w:tcPr>
            <w:tcW w:w="1694" w:type="dxa"/>
          </w:tcPr>
          <w:p w14:paraId="46DFF633" w14:textId="720D4FB0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Место</w:t>
            </w:r>
          </w:p>
        </w:tc>
        <w:tc>
          <w:tcPr>
            <w:tcW w:w="2425" w:type="dxa"/>
          </w:tcPr>
          <w:p w14:paraId="18F4D83F" w14:textId="346292DA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Страна</w:t>
            </w:r>
          </w:p>
        </w:tc>
        <w:tc>
          <w:tcPr>
            <w:tcW w:w="3025" w:type="dxa"/>
          </w:tcPr>
          <w:p w14:paraId="0418BAF0" w14:textId="277A9BAB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Продажи,</w:t>
            </w: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$</w:t>
            </w: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США</w:t>
            </w:r>
          </w:p>
        </w:tc>
        <w:tc>
          <w:tcPr>
            <w:tcW w:w="2200" w:type="dxa"/>
          </w:tcPr>
          <w:p w14:paraId="43C838B1" w14:textId="7C70A299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2023-2024гг</w:t>
            </w:r>
          </w:p>
        </w:tc>
      </w:tr>
      <w:tr w:rsidR="00A21F58" w:rsidRPr="003E313D" w14:paraId="7CB14CA9" w14:textId="77777777" w:rsidTr="00A975C7">
        <w:tc>
          <w:tcPr>
            <w:tcW w:w="1694" w:type="dxa"/>
          </w:tcPr>
          <w:p w14:paraId="2317C426" w14:textId="081ABFEC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425" w:type="dxa"/>
          </w:tcPr>
          <w:p w14:paraId="61CCA02C" w14:textId="38963F88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Китай</w:t>
            </w:r>
          </w:p>
        </w:tc>
        <w:tc>
          <w:tcPr>
            <w:tcW w:w="3025" w:type="dxa"/>
            <w:shd w:val="clear" w:color="auto" w:fill="auto"/>
          </w:tcPr>
          <w:p w14:paraId="0229A4EF" w14:textId="1AA08FEE" w:rsidR="00F82741" w:rsidRPr="00207645" w:rsidRDefault="00F82741" w:rsidP="00156F0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3,388,716,312,000</w:t>
            </w:r>
          </w:p>
        </w:tc>
        <w:tc>
          <w:tcPr>
            <w:tcW w:w="2200" w:type="dxa"/>
          </w:tcPr>
          <w:p w14:paraId="12A91C59" w14:textId="42F78706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-5,7%</w:t>
            </w:r>
          </w:p>
        </w:tc>
      </w:tr>
      <w:tr w:rsidR="00A21F58" w:rsidRPr="003E313D" w14:paraId="4DF166DE" w14:textId="77777777" w:rsidTr="00A975C7">
        <w:tc>
          <w:tcPr>
            <w:tcW w:w="1694" w:type="dxa"/>
          </w:tcPr>
          <w:p w14:paraId="38D6E76E" w14:textId="0541696D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425" w:type="dxa"/>
          </w:tcPr>
          <w:p w14:paraId="27794081" w14:textId="3F10952E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США</w:t>
            </w:r>
          </w:p>
        </w:tc>
        <w:tc>
          <w:tcPr>
            <w:tcW w:w="3025" w:type="dxa"/>
            <w:shd w:val="clear" w:color="auto" w:fill="auto"/>
          </w:tcPr>
          <w:p w14:paraId="71AC4AA9" w14:textId="7DF97511" w:rsidR="00F82741" w:rsidRPr="00207645" w:rsidRDefault="00F82741" w:rsidP="00156F0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2,019,159,665,000</w:t>
            </w:r>
          </w:p>
        </w:tc>
        <w:tc>
          <w:tcPr>
            <w:tcW w:w="2200" w:type="dxa"/>
          </w:tcPr>
          <w:p w14:paraId="79B91F44" w14:textId="35A0F4E2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-2,1%</w:t>
            </w:r>
          </w:p>
        </w:tc>
      </w:tr>
      <w:tr w:rsidR="00A21F58" w:rsidRPr="003E313D" w14:paraId="57D2006F" w14:textId="77777777" w:rsidTr="00A975C7">
        <w:tc>
          <w:tcPr>
            <w:tcW w:w="1694" w:type="dxa"/>
          </w:tcPr>
          <w:p w14:paraId="41043388" w14:textId="39761FEA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425" w:type="dxa"/>
          </w:tcPr>
          <w:p w14:paraId="5939BCED" w14:textId="7DB67807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Германия</w:t>
            </w:r>
          </w:p>
        </w:tc>
        <w:tc>
          <w:tcPr>
            <w:tcW w:w="3025" w:type="dxa"/>
            <w:shd w:val="clear" w:color="auto" w:fill="auto"/>
          </w:tcPr>
          <w:p w14:paraId="1711A5BE" w14:textId="37C9DE48" w:rsidR="00F82741" w:rsidRPr="00207645" w:rsidRDefault="00F82741" w:rsidP="00156F0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1,702,362,462,000</w:t>
            </w:r>
          </w:p>
        </w:tc>
        <w:tc>
          <w:tcPr>
            <w:tcW w:w="2200" w:type="dxa"/>
          </w:tcPr>
          <w:p w14:paraId="1B10351B" w14:textId="1C51D75D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+1,5%</w:t>
            </w:r>
          </w:p>
        </w:tc>
      </w:tr>
      <w:tr w:rsidR="00A21F58" w:rsidRPr="003E313D" w14:paraId="2E665A67" w14:textId="77777777" w:rsidTr="00A975C7">
        <w:tc>
          <w:tcPr>
            <w:tcW w:w="1694" w:type="dxa"/>
          </w:tcPr>
          <w:p w14:paraId="2E6781EF" w14:textId="03B31905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425" w:type="dxa"/>
          </w:tcPr>
          <w:p w14:paraId="53F07EF8" w14:textId="7B2F5528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Нидерланды</w:t>
            </w:r>
          </w:p>
        </w:tc>
        <w:tc>
          <w:tcPr>
            <w:tcW w:w="3025" w:type="dxa"/>
            <w:shd w:val="clear" w:color="auto" w:fill="auto"/>
          </w:tcPr>
          <w:p w14:paraId="4C43E56E" w14:textId="60BB033F" w:rsidR="00F82741" w:rsidRPr="00207645" w:rsidRDefault="00F82741" w:rsidP="00156F0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741,804,035,000</w:t>
            </w:r>
          </w:p>
        </w:tc>
        <w:tc>
          <w:tcPr>
            <w:tcW w:w="2200" w:type="dxa"/>
          </w:tcPr>
          <w:p w14:paraId="63C59808" w14:textId="2CCE28F5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-3,4%</w:t>
            </w:r>
          </w:p>
        </w:tc>
      </w:tr>
      <w:tr w:rsidR="00A21F58" w:rsidRPr="003E313D" w14:paraId="60C965CA" w14:textId="77777777" w:rsidTr="00A975C7">
        <w:tc>
          <w:tcPr>
            <w:tcW w:w="1694" w:type="dxa"/>
          </w:tcPr>
          <w:p w14:paraId="27A6DFAF" w14:textId="08D39376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425" w:type="dxa"/>
          </w:tcPr>
          <w:p w14:paraId="47E0143D" w14:textId="53C59AAD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Япония</w:t>
            </w:r>
          </w:p>
        </w:tc>
        <w:tc>
          <w:tcPr>
            <w:tcW w:w="3025" w:type="dxa"/>
            <w:shd w:val="clear" w:color="auto" w:fill="auto"/>
          </w:tcPr>
          <w:p w14:paraId="7A7555ED" w14:textId="2C45D5BD" w:rsidR="00F82741" w:rsidRPr="00207645" w:rsidRDefault="00F82741" w:rsidP="00156F0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719,844,077,000</w:t>
            </w:r>
          </w:p>
        </w:tc>
        <w:tc>
          <w:tcPr>
            <w:tcW w:w="2200" w:type="dxa"/>
          </w:tcPr>
          <w:p w14:paraId="026E6946" w14:textId="5BE86BE9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-4,3%</w:t>
            </w:r>
          </w:p>
        </w:tc>
      </w:tr>
      <w:tr w:rsidR="00A21F58" w:rsidRPr="003E313D" w14:paraId="07BA735B" w14:textId="77777777" w:rsidTr="00A975C7">
        <w:tc>
          <w:tcPr>
            <w:tcW w:w="1694" w:type="dxa"/>
          </w:tcPr>
          <w:p w14:paraId="2952DB8A" w14:textId="37CCC3A6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425" w:type="dxa"/>
          </w:tcPr>
          <w:p w14:paraId="6ABD0FDA" w14:textId="3E71A732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Италия</w:t>
            </w:r>
          </w:p>
        </w:tc>
        <w:tc>
          <w:tcPr>
            <w:tcW w:w="3025" w:type="dxa"/>
            <w:shd w:val="clear" w:color="auto" w:fill="auto"/>
          </w:tcPr>
          <w:p w14:paraId="72160C69" w14:textId="34D0C917" w:rsidR="00F82741" w:rsidRPr="00207645" w:rsidRDefault="00F82741" w:rsidP="00156F0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677,095,229,000</w:t>
            </w:r>
          </w:p>
        </w:tc>
        <w:tc>
          <w:tcPr>
            <w:tcW w:w="2200" w:type="dxa"/>
          </w:tcPr>
          <w:p w14:paraId="52E71FC4" w14:textId="09235750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+2,7%</w:t>
            </w:r>
          </w:p>
        </w:tc>
      </w:tr>
      <w:tr w:rsidR="00A21F58" w:rsidRPr="003E313D" w14:paraId="443C8E1E" w14:textId="77777777" w:rsidTr="00A975C7">
        <w:tc>
          <w:tcPr>
            <w:tcW w:w="1694" w:type="dxa"/>
          </w:tcPr>
          <w:p w14:paraId="16E812AC" w14:textId="5374B581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425" w:type="dxa"/>
          </w:tcPr>
          <w:p w14:paraId="60211531" w14:textId="3A533797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Франция</w:t>
            </w:r>
          </w:p>
        </w:tc>
        <w:tc>
          <w:tcPr>
            <w:tcW w:w="3025" w:type="dxa"/>
            <w:shd w:val="clear" w:color="auto" w:fill="auto"/>
          </w:tcPr>
          <w:p w14:paraId="7036E84B" w14:textId="2F60E84E" w:rsidR="00F82741" w:rsidRPr="00207645" w:rsidRDefault="00F82741" w:rsidP="00156F0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634,524,949,000</w:t>
            </w:r>
          </w:p>
        </w:tc>
        <w:tc>
          <w:tcPr>
            <w:tcW w:w="2200" w:type="dxa"/>
          </w:tcPr>
          <w:p w14:paraId="057A69E1" w14:textId="5D8520CC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+4,3%</w:t>
            </w:r>
          </w:p>
        </w:tc>
      </w:tr>
      <w:tr w:rsidR="00A21F58" w:rsidRPr="003E313D" w14:paraId="0325A53F" w14:textId="77777777" w:rsidTr="00A975C7">
        <w:tc>
          <w:tcPr>
            <w:tcW w:w="1694" w:type="dxa"/>
          </w:tcPr>
          <w:p w14:paraId="72C460C9" w14:textId="56411D4E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425" w:type="dxa"/>
          </w:tcPr>
          <w:p w14:paraId="72C1FB66" w14:textId="3FEF8BD3" w:rsidR="00F82741" w:rsidRPr="00207645" w:rsidRDefault="00F82741" w:rsidP="009368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Южная Корея</w:t>
            </w:r>
          </w:p>
        </w:tc>
        <w:tc>
          <w:tcPr>
            <w:tcW w:w="3025" w:type="dxa"/>
            <w:shd w:val="clear" w:color="auto" w:fill="auto"/>
          </w:tcPr>
          <w:p w14:paraId="16D665FA" w14:textId="10497184" w:rsidR="00F82741" w:rsidRPr="00207645" w:rsidRDefault="00F82741" w:rsidP="00156F0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632,225,745,000</w:t>
            </w:r>
          </w:p>
        </w:tc>
        <w:tc>
          <w:tcPr>
            <w:tcW w:w="2200" w:type="dxa"/>
          </w:tcPr>
          <w:p w14:paraId="3A12ED48" w14:textId="190D5F93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-7,5%</w:t>
            </w:r>
          </w:p>
        </w:tc>
      </w:tr>
      <w:tr w:rsidR="00A21F58" w:rsidRPr="003E313D" w14:paraId="732304DF" w14:textId="77777777" w:rsidTr="00A975C7">
        <w:tc>
          <w:tcPr>
            <w:tcW w:w="1694" w:type="dxa"/>
          </w:tcPr>
          <w:p w14:paraId="145EEA70" w14:textId="1A5F2F8E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425" w:type="dxa"/>
          </w:tcPr>
          <w:p w14:paraId="185484FC" w14:textId="463837B9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Мексика</w:t>
            </w:r>
          </w:p>
        </w:tc>
        <w:tc>
          <w:tcPr>
            <w:tcW w:w="3025" w:type="dxa"/>
            <w:shd w:val="clear" w:color="auto" w:fill="auto"/>
          </w:tcPr>
          <w:p w14:paraId="7D7E7728" w14:textId="7C7259C8" w:rsidR="00F82741" w:rsidRPr="00207645" w:rsidRDefault="00F82741" w:rsidP="00156F0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592,997,234,000</w:t>
            </w:r>
          </w:p>
        </w:tc>
        <w:tc>
          <w:tcPr>
            <w:tcW w:w="2200" w:type="dxa"/>
          </w:tcPr>
          <w:p w14:paraId="77AE41E6" w14:textId="0C735D71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+2,6%</w:t>
            </w:r>
          </w:p>
        </w:tc>
      </w:tr>
      <w:tr w:rsidR="003E313D" w:rsidRPr="003E313D" w14:paraId="13CFE557" w14:textId="77777777" w:rsidTr="00A975C7">
        <w:tc>
          <w:tcPr>
            <w:tcW w:w="1694" w:type="dxa"/>
          </w:tcPr>
          <w:p w14:paraId="2B2E6404" w14:textId="2B41E79D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2425" w:type="dxa"/>
          </w:tcPr>
          <w:p w14:paraId="2DBFA8B9" w14:textId="27591610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Гонконг</w:t>
            </w:r>
          </w:p>
        </w:tc>
        <w:tc>
          <w:tcPr>
            <w:tcW w:w="3025" w:type="dxa"/>
            <w:shd w:val="clear" w:color="auto" w:fill="auto"/>
          </w:tcPr>
          <w:p w14:paraId="2CB88EAF" w14:textId="73348ED9" w:rsidR="00F82741" w:rsidRPr="00207645" w:rsidRDefault="00F82741" w:rsidP="00156F0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576,144,442,000</w:t>
            </w:r>
          </w:p>
        </w:tc>
        <w:tc>
          <w:tcPr>
            <w:tcW w:w="2200" w:type="dxa"/>
          </w:tcPr>
          <w:p w14:paraId="3F46A25F" w14:textId="3A2C9C71" w:rsidR="00F82741" w:rsidRPr="00207645" w:rsidRDefault="00F82741" w:rsidP="00156F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-5,8%</w:t>
            </w:r>
          </w:p>
        </w:tc>
      </w:tr>
    </w:tbl>
    <w:p w14:paraId="00155A99" w14:textId="77777777" w:rsidR="006F07A8" w:rsidRPr="003E313D" w:rsidRDefault="006F07A8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2839D66" w14:textId="77777777" w:rsidR="00964122" w:rsidRPr="003E313D" w:rsidRDefault="0017342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Успешная маркетинговая политика экспорта Китая в другие страны обусловлена множеством факторов, которые в совокупности создают мощный механизм для продвижения китайских товаров на международной арене. </w:t>
      </w:r>
    </w:p>
    <w:p w14:paraId="3CC602B7" w14:textId="4753D965" w:rsidR="0017342E" w:rsidRPr="003E313D" w:rsidRDefault="0017342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Во-первых, Китай обладает огромным производственным потенциалом, что позволяет стране выпускать широкий ассортимент товаров по конкурентоспособным ценам. Это стало возможным благодаря значительным инвестициям в инфраструктуру, технологические инновации и развитие производственных мощностей. Китайские компании способны быстро адаптироваться к меняющимся требованиям рынка и производить товары в больших объемах, что делает их привлекательными для зарубежных покупателей</w:t>
      </w:r>
      <w:r w:rsidR="000C43BB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3BB" w:rsidRPr="003E313D">
        <w:rPr>
          <w:rFonts w:ascii="Times New Roman" w:hAnsi="Times New Roman" w:cs="Times New Roman"/>
          <w:sz w:val="28"/>
          <w:szCs w:val="28"/>
        </w:rPr>
        <w:t>[20].</w:t>
      </w:r>
    </w:p>
    <w:p w14:paraId="36523909" w14:textId="4044FC23" w:rsidR="0017342E" w:rsidRPr="003E313D" w:rsidRDefault="0017342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ключевых элементов успешной экспортной стратегии является активная поддержка со стороны правительства. Китайское руководство внедряет различные программы и инициативы, направленные на стимулирование экспорта, включая налоговые льготы, субсидии и упрощенные процедуры для экспортёров. Кроме того, правительство активно работает над улучшением торговых отношений с другими странами, подписывая двусторонние и многосторонние соглашения, что открывает новые возможности для китайских товаров за границей.</w:t>
      </w:r>
    </w:p>
    <w:p w14:paraId="345EED6A" w14:textId="3EE58541" w:rsidR="0017342E" w:rsidRPr="003E313D" w:rsidRDefault="0017342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Страна является одним из мировых лидеров в области технологий, и это отражается на способах продвижения товаров. Развитие электронной коммерции и цифровых платформ позволяет китайским компаниям эффективно выходить на международные рынки. Платформы, такие как Alibaba и </w:t>
      </w:r>
      <w:hyperlink r:id="rId12" w:history="1">
        <w:r w:rsidRPr="003E313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JD.com</w:t>
        </w:r>
      </w:hyperlink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предоставляют экспортёрам доступ к широкой аудитории потребителей, что значительно упрощает процесс продажи за границей. Использование онлайн-маркетинга и социальных сетей также помогает компаниям быстрее реагировать на изменения в потребительских предпочтениях и адаптировать свои предложения</w:t>
      </w:r>
      <w:r w:rsidR="000C43BB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3BB" w:rsidRPr="003E313D">
        <w:rPr>
          <w:rFonts w:ascii="Times New Roman" w:hAnsi="Times New Roman" w:cs="Times New Roman"/>
          <w:sz w:val="28"/>
          <w:szCs w:val="28"/>
        </w:rPr>
        <w:t>[10].</w:t>
      </w:r>
    </w:p>
    <w:p w14:paraId="531056D6" w14:textId="77777777" w:rsidR="0017342E" w:rsidRPr="003E313D" w:rsidRDefault="0017342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Китайские компании осознают необходимость учитывать местные традиции и обычаи в своих маркетинговых стратегиях. Это знание позволяет 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им создавать более привлекательные предложения для зарубежных потребителей, делая акцент на качестве и уникальности продукции. Китайские бренды все чаще стремятся к созданию положительного имиджа и повышению доверия к своим товарам на международной арене, что также способствует успешному экспорту.</w:t>
      </w:r>
    </w:p>
    <w:p w14:paraId="29AAB3F9" w14:textId="0720C8B5" w:rsidR="00BF4AAF" w:rsidRDefault="0017342E" w:rsidP="00156F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Наконец, активное участие Китая в международной торговле и его экономические связи с другими странами становятся важными факторами успеха. Участие в различных торговых соглашениях и организациях позволяет стране расширять свои возможности и укреплять позиции китайских товаров на международных рынках</w:t>
      </w:r>
      <w:r w:rsidR="000C43BB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3BB" w:rsidRPr="003E313D">
        <w:rPr>
          <w:rFonts w:ascii="Times New Roman" w:hAnsi="Times New Roman" w:cs="Times New Roman"/>
          <w:sz w:val="28"/>
          <w:szCs w:val="28"/>
        </w:rPr>
        <w:t>[15].</w:t>
      </w:r>
    </w:p>
    <w:p w14:paraId="60D21F14" w14:textId="5FF2BBF9" w:rsidR="00D36009" w:rsidRPr="00D36009" w:rsidRDefault="00D36009" w:rsidP="00D3600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0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Успешный маркетинг в экспортной деятельности Китая можно проиллюстрировать на примере двух крупных компаний </w:t>
      </w:r>
      <w:r w:rsidR="007A755D" w:rsidRPr="003E313D">
        <w:rPr>
          <w:rFonts w:ascii="Times New Roman" w:hAnsi="Times New Roman" w:cs="Times New Roman"/>
          <w:sz w:val="28"/>
          <w:szCs w:val="28"/>
        </w:rPr>
        <w:t xml:space="preserve">– </w:t>
      </w:r>
      <w:r w:rsidRPr="00D36009">
        <w:rPr>
          <w:rFonts w:ascii="Times New Roman" w:hAnsi="Times New Roman" w:cs="Times New Roman"/>
          <w:sz w:val="28"/>
          <w:szCs w:val="28"/>
          <w:shd w:val="clear" w:color="auto" w:fill="FFFFFF"/>
        </w:rPr>
        <w:t>Huawei и Alibaba. Они демонстрируют эффективное использование комплекса маркетинга для выхода и закрепления на международных рынках.</w:t>
      </w:r>
    </w:p>
    <w:p w14:paraId="669A70F1" w14:textId="2D1AA604" w:rsidR="00D36009" w:rsidRPr="00D36009" w:rsidRDefault="00D36009" w:rsidP="00D3600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009">
        <w:rPr>
          <w:rFonts w:ascii="Times New Roman" w:hAnsi="Times New Roman" w:cs="Times New Roman"/>
          <w:sz w:val="28"/>
          <w:szCs w:val="28"/>
          <w:shd w:val="clear" w:color="auto" w:fill="FFFFFF"/>
        </w:rPr>
        <w:t>Huawei один из мировых лидеров в производстве телекоммуникационного оборудования и смартфонов. Компания добилась успеха в экспортном маркетинге благодаря следующим факторам:</w:t>
      </w:r>
    </w:p>
    <w:p w14:paraId="0EBE3992" w14:textId="26008309" w:rsidR="00D36009" w:rsidRPr="00D36009" w:rsidRDefault="00D36009" w:rsidP="00D36009">
      <w:pPr>
        <w:pStyle w:val="ab"/>
        <w:numPr>
          <w:ilvl w:val="0"/>
          <w:numId w:val="1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009">
        <w:rPr>
          <w:rFonts w:ascii="Times New Roman" w:hAnsi="Times New Roman" w:cs="Times New Roman"/>
          <w:sz w:val="28"/>
          <w:szCs w:val="28"/>
          <w:shd w:val="clear" w:color="auto" w:fill="FFFFFF"/>
        </w:rPr>
        <w:t>Huawei активно адаптирует свои продукты под требования и стандарты разных стран, учитывая местные предпочтения и технические особенности.</w:t>
      </w:r>
    </w:p>
    <w:p w14:paraId="0D268B95" w14:textId="1AC5815D" w:rsidR="00D36009" w:rsidRDefault="00D36009" w:rsidP="00D36009">
      <w:pPr>
        <w:pStyle w:val="ab"/>
        <w:numPr>
          <w:ilvl w:val="0"/>
          <w:numId w:val="1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009">
        <w:rPr>
          <w:rFonts w:ascii="Times New Roman" w:hAnsi="Times New Roman" w:cs="Times New Roman"/>
          <w:sz w:val="28"/>
          <w:szCs w:val="28"/>
          <w:shd w:val="clear" w:color="auto" w:fill="FFFFFF"/>
        </w:rPr>
        <w:t>Компания предлагает конкурентоспособные цены, что позволяет ей успешно конкурировать с более дорогими брендами.</w:t>
      </w:r>
    </w:p>
    <w:p w14:paraId="281D16D6" w14:textId="77777777" w:rsidR="00D36009" w:rsidRDefault="00D36009" w:rsidP="00D36009">
      <w:pPr>
        <w:pStyle w:val="ab"/>
        <w:numPr>
          <w:ilvl w:val="0"/>
          <w:numId w:val="1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0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Huawei вкладывает большие средства в маркетинговые кампании, спонсорство и сотрудничество с местными операторами связи.</w:t>
      </w:r>
    </w:p>
    <w:p w14:paraId="449CADF7" w14:textId="77777777" w:rsidR="0080213D" w:rsidRDefault="00D36009" w:rsidP="00D36009">
      <w:pPr>
        <w:pStyle w:val="ab"/>
        <w:numPr>
          <w:ilvl w:val="0"/>
          <w:numId w:val="1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009">
        <w:rPr>
          <w:rFonts w:ascii="Times New Roman" w:hAnsi="Times New Roman" w:cs="Times New Roman"/>
          <w:sz w:val="28"/>
          <w:szCs w:val="28"/>
          <w:shd w:val="clear" w:color="auto" w:fill="FFFFFF"/>
        </w:rPr>
        <w:t>Компания активно строит имидж инновационного и надежного производителя, что повышает доверие потребителей за рубежом.</w:t>
      </w:r>
    </w:p>
    <w:p w14:paraId="1C61981A" w14:textId="77777777" w:rsidR="0080213D" w:rsidRDefault="00D36009" w:rsidP="0080213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213D"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 Huawei занимает значительную долю рынка во многих странах и продолжает расширять экспорт.</w:t>
      </w:r>
      <w:r w:rsidRPr="0080213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14:paraId="7FADD6AA" w14:textId="77777777" w:rsidR="0080213D" w:rsidRDefault="00D36009" w:rsidP="0080213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21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Alibaba крупнейшая китайская компания в сфере электронной коммерции и облачных технологий, успешно работающая на международном уровне.</w:t>
      </w:r>
    </w:p>
    <w:p w14:paraId="0FCB3F58" w14:textId="77777777" w:rsidR="0080213D" w:rsidRDefault="00D36009" w:rsidP="0080213D">
      <w:pPr>
        <w:pStyle w:val="ab"/>
        <w:numPr>
          <w:ilvl w:val="0"/>
          <w:numId w:val="20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2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Alibaba создала международную торговую площадку, которая связывает производителей и покупателей со всего мира.</w:t>
      </w:r>
    </w:p>
    <w:p w14:paraId="1CAA3B9F" w14:textId="77777777" w:rsidR="0080213D" w:rsidRDefault="00D36009" w:rsidP="0080213D">
      <w:pPr>
        <w:pStyle w:val="ab"/>
        <w:numPr>
          <w:ilvl w:val="0"/>
          <w:numId w:val="20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213D">
        <w:rPr>
          <w:rFonts w:ascii="Times New Roman" w:hAnsi="Times New Roman" w:cs="Times New Roman"/>
          <w:sz w:val="28"/>
          <w:szCs w:val="28"/>
          <w:shd w:val="clear" w:color="auto" w:fill="FFFFFF"/>
        </w:rPr>
        <w:t>Маркетинговые инструменты и аналитика: Компания использует передовые технологии анализа данных для таргетирования клиентов и персонализации предложений.</w:t>
      </w:r>
    </w:p>
    <w:p w14:paraId="516F23CA" w14:textId="77777777" w:rsidR="0080213D" w:rsidRDefault="00D36009" w:rsidP="0080213D">
      <w:pPr>
        <w:pStyle w:val="ab"/>
        <w:numPr>
          <w:ilvl w:val="0"/>
          <w:numId w:val="20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213D">
        <w:rPr>
          <w:rFonts w:ascii="Times New Roman" w:hAnsi="Times New Roman" w:cs="Times New Roman"/>
          <w:sz w:val="28"/>
          <w:szCs w:val="28"/>
          <w:shd w:val="clear" w:color="auto" w:fill="FFFFFF"/>
        </w:rPr>
        <w:t>Локализация маркетинга: Alibaba адаптирует контент, сервисы и рекламу под культурные особенности и язык целевых рынков.</w:t>
      </w:r>
    </w:p>
    <w:p w14:paraId="1AC7BB08" w14:textId="77777777" w:rsidR="0080213D" w:rsidRDefault="00D36009" w:rsidP="0080213D">
      <w:pPr>
        <w:pStyle w:val="ab"/>
        <w:numPr>
          <w:ilvl w:val="0"/>
          <w:numId w:val="20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213D">
        <w:rPr>
          <w:rFonts w:ascii="Times New Roman" w:hAnsi="Times New Roman" w:cs="Times New Roman"/>
          <w:sz w:val="28"/>
          <w:szCs w:val="28"/>
          <w:shd w:val="clear" w:color="auto" w:fill="FFFFFF"/>
        </w:rPr>
        <w:t>Поддержка малого и среднего бизнеса: Компания помогает экспортерам из Китая выходить на зарубежные рынки, предоставляя инструменты для продвижения и логистики.</w:t>
      </w:r>
    </w:p>
    <w:p w14:paraId="0FC076F6" w14:textId="1B1142F5" w:rsidR="00D36009" w:rsidRPr="003E313D" w:rsidRDefault="00D36009" w:rsidP="0093683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213D">
        <w:rPr>
          <w:rFonts w:ascii="Times New Roman" w:hAnsi="Times New Roman" w:cs="Times New Roman"/>
          <w:sz w:val="28"/>
          <w:szCs w:val="28"/>
          <w:shd w:val="clear" w:color="auto" w:fill="FFFFFF"/>
        </w:rPr>
        <w:t>Эти стратегии способствовали тому, что Alibaba стала ключевым игроком в глобальной торговле и экспорте.</w:t>
      </w:r>
      <w:r w:rsidR="00802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213D">
        <w:rPr>
          <w:rFonts w:ascii="Times New Roman" w:hAnsi="Times New Roman" w:cs="Times New Roman"/>
          <w:sz w:val="28"/>
          <w:szCs w:val="28"/>
          <w:shd w:val="clear" w:color="auto" w:fill="FFFFFF"/>
        </w:rPr>
        <w:t>Их опыт может служить примером для компаний из других стран, стремящихся выйти на международные рынки.</w:t>
      </w:r>
    </w:p>
    <w:p w14:paraId="694316B7" w14:textId="313E987D" w:rsidR="0017342E" w:rsidRDefault="0017342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успешная маркетинговая политика экспорта Китая в другие страны является результатом комплексного подхода, который включает в себя мощный производственный потенциал, поддержку со стороны правительства, технологические достижения, учет культурных особенностей и активное участие в международной торговле. Все эти факторы способствуют созданию уникальной среды для развития бизнеса и обеспечивают конкурентоспособность китайских товаров на мировом рынке.</w:t>
      </w:r>
    </w:p>
    <w:p w14:paraId="19B14230" w14:textId="77777777" w:rsidR="00207645" w:rsidRPr="003E313D" w:rsidRDefault="00207645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4DBF4CA" w14:textId="654AE7EF" w:rsidR="0017342E" w:rsidRPr="003E313D" w:rsidRDefault="0017342E" w:rsidP="000C43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5B0B403" w14:textId="7E5A44AE" w:rsidR="0017342E" w:rsidRPr="003E313D" w:rsidRDefault="0017342E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313D">
        <w:rPr>
          <w:rFonts w:ascii="Times New Roman" w:hAnsi="Times New Roman" w:cs="Times New Roman"/>
          <w:b/>
          <w:bCs/>
          <w:sz w:val="28"/>
          <w:szCs w:val="28"/>
        </w:rPr>
        <w:t xml:space="preserve">    2.3 Проблемы осуществления комплекса маркетинга в экспортной деятельности России</w:t>
      </w:r>
    </w:p>
    <w:p w14:paraId="6809CFBA" w14:textId="77777777" w:rsidR="009D252F" w:rsidRPr="003E313D" w:rsidRDefault="009D252F" w:rsidP="000C43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0D93EFD" w14:textId="71A1F97E" w:rsidR="0017342E" w:rsidRDefault="0017342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Осуществление комплекса маркетинга в экспортной деятельности России сталкивается с множеством проблем, которые затрудняют успешное 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продвижение отечественных товаров на международные рынки. Одной из основных проблем является недостаточная адаптация российских компаний к специфике зарубежных рынков. Многие предприятия не обладают достаточными знаниями о потребительских предпочтениях, культурных особенностях и конкурентной среде в других странах. Это приводит к тому, что товары, произведенные в России, зачастую не соответствуют ожиданиям зарубежных потребителей, что негативно сказывается на спросе и, как следствие, на объемах экспорта.</w:t>
      </w:r>
      <w:r w:rsidR="00C70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359E">
        <w:rPr>
          <w:rFonts w:ascii="Times New Roman" w:hAnsi="Times New Roman" w:cs="Times New Roman"/>
          <w:sz w:val="28"/>
          <w:szCs w:val="28"/>
          <w:shd w:val="clear" w:color="auto" w:fill="FFFFFF"/>
        </w:rPr>
        <w:t>(Таблица</w:t>
      </w:r>
      <w:r w:rsidR="00C70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4)</w:t>
      </w:r>
    </w:p>
    <w:p w14:paraId="6DED406B" w14:textId="0647022D" w:rsidR="00207645" w:rsidRDefault="00207645" w:rsidP="0020764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E313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равнение показателей эффективности экспортного маркетинга российских и зарубежных компаний </w:t>
      </w:r>
      <w:r w:rsidRPr="003E313D">
        <w:rPr>
          <w:rFonts w:ascii="Times New Roman" w:hAnsi="Times New Roman" w:cs="Times New Roman"/>
          <w:sz w:val="28"/>
          <w:szCs w:val="28"/>
        </w:rPr>
        <w:t>[составлено автором]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1984"/>
        <w:gridCol w:w="1985"/>
        <w:gridCol w:w="2119"/>
      </w:tblGrid>
      <w:tr w:rsidR="00C70E2E" w14:paraId="3B33508C" w14:textId="77777777" w:rsidTr="00C70E2E">
        <w:tc>
          <w:tcPr>
            <w:tcW w:w="3256" w:type="dxa"/>
          </w:tcPr>
          <w:p w14:paraId="3EDC2B57" w14:textId="16A4BC12" w:rsidR="00C70E2E" w:rsidRPr="00207645" w:rsidRDefault="00C70E2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Показатель</w:t>
            </w:r>
          </w:p>
        </w:tc>
        <w:tc>
          <w:tcPr>
            <w:tcW w:w="1984" w:type="dxa"/>
          </w:tcPr>
          <w:p w14:paraId="1F7785AB" w14:textId="03BBC915" w:rsidR="00C70E2E" w:rsidRPr="00207645" w:rsidRDefault="00C70E2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Российские компании</w:t>
            </w:r>
          </w:p>
        </w:tc>
        <w:tc>
          <w:tcPr>
            <w:tcW w:w="1985" w:type="dxa"/>
          </w:tcPr>
          <w:p w14:paraId="474FBB86" w14:textId="236E6D51" w:rsidR="00C70E2E" w:rsidRPr="00207645" w:rsidRDefault="00C70E2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Китайские компании</w:t>
            </w:r>
          </w:p>
        </w:tc>
        <w:tc>
          <w:tcPr>
            <w:tcW w:w="2119" w:type="dxa"/>
          </w:tcPr>
          <w:p w14:paraId="58D9EBAE" w14:textId="51F5332B" w:rsidR="00C70E2E" w:rsidRPr="00207645" w:rsidRDefault="00C70E2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Европейские компании</w:t>
            </w:r>
          </w:p>
        </w:tc>
      </w:tr>
      <w:tr w:rsidR="00C70E2E" w14:paraId="4D80976D" w14:textId="77777777" w:rsidTr="00C70E2E">
        <w:tc>
          <w:tcPr>
            <w:tcW w:w="3256" w:type="dxa"/>
          </w:tcPr>
          <w:p w14:paraId="3AA5D8A3" w14:textId="6F871D0C" w:rsidR="00C70E2E" w:rsidRPr="00207645" w:rsidRDefault="00C70E2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Доля рынка</w:t>
            </w:r>
          </w:p>
        </w:tc>
        <w:tc>
          <w:tcPr>
            <w:tcW w:w="1984" w:type="dxa"/>
          </w:tcPr>
          <w:p w14:paraId="0774AD86" w14:textId="728D8348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3-5% на основных рынках</w:t>
            </w:r>
          </w:p>
        </w:tc>
        <w:tc>
          <w:tcPr>
            <w:tcW w:w="1985" w:type="dxa"/>
          </w:tcPr>
          <w:p w14:paraId="2231AC06" w14:textId="1CEBD49F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15-20% на большинстве рынков</w:t>
            </w:r>
          </w:p>
        </w:tc>
        <w:tc>
          <w:tcPr>
            <w:tcW w:w="2119" w:type="dxa"/>
          </w:tcPr>
          <w:p w14:paraId="66A11A73" w14:textId="28A72464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8-12% в зависимости от отрасли</w:t>
            </w:r>
          </w:p>
        </w:tc>
      </w:tr>
      <w:tr w:rsidR="00C70E2E" w14:paraId="789EAF89" w14:textId="77777777" w:rsidTr="00C70E2E">
        <w:tc>
          <w:tcPr>
            <w:tcW w:w="3256" w:type="dxa"/>
          </w:tcPr>
          <w:p w14:paraId="593E0EC8" w14:textId="6F199076" w:rsidR="00C70E2E" w:rsidRPr="00207645" w:rsidRDefault="00C70E2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Рентабельность экспорта</w:t>
            </w:r>
            <w:r w:rsidR="003B359E"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%</w:t>
            </w:r>
          </w:p>
        </w:tc>
        <w:tc>
          <w:tcPr>
            <w:tcW w:w="1984" w:type="dxa"/>
          </w:tcPr>
          <w:p w14:paraId="3CC9F4DC" w14:textId="2030E879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12-15</w:t>
            </w:r>
          </w:p>
        </w:tc>
        <w:tc>
          <w:tcPr>
            <w:tcW w:w="1985" w:type="dxa"/>
          </w:tcPr>
          <w:p w14:paraId="2AC36C79" w14:textId="4EA514E1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18-22</w:t>
            </w:r>
          </w:p>
        </w:tc>
        <w:tc>
          <w:tcPr>
            <w:tcW w:w="2119" w:type="dxa"/>
          </w:tcPr>
          <w:p w14:paraId="26251B8D" w14:textId="104F8496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20-25</w:t>
            </w:r>
          </w:p>
        </w:tc>
      </w:tr>
      <w:tr w:rsidR="00C70E2E" w14:paraId="5C7EAAFA" w14:textId="77777777" w:rsidTr="00C70E2E">
        <w:tc>
          <w:tcPr>
            <w:tcW w:w="3256" w:type="dxa"/>
          </w:tcPr>
          <w:p w14:paraId="7AC10743" w14:textId="4AB45539" w:rsidR="00C70E2E" w:rsidRPr="00207645" w:rsidRDefault="00C70E2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Доля затрат на маркетинг (от выручки)</w:t>
            </w:r>
            <w:r w:rsidR="003B359E"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%</w:t>
            </w:r>
          </w:p>
        </w:tc>
        <w:tc>
          <w:tcPr>
            <w:tcW w:w="1984" w:type="dxa"/>
          </w:tcPr>
          <w:p w14:paraId="5A409624" w14:textId="39CEB5DF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3-5</w:t>
            </w:r>
          </w:p>
        </w:tc>
        <w:tc>
          <w:tcPr>
            <w:tcW w:w="1985" w:type="dxa"/>
          </w:tcPr>
          <w:p w14:paraId="7ACCC634" w14:textId="0DF76A77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8-10</w:t>
            </w:r>
          </w:p>
        </w:tc>
        <w:tc>
          <w:tcPr>
            <w:tcW w:w="2119" w:type="dxa"/>
          </w:tcPr>
          <w:p w14:paraId="1CDCC502" w14:textId="20A8A6E2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12-15</w:t>
            </w:r>
          </w:p>
        </w:tc>
      </w:tr>
      <w:tr w:rsidR="00C70E2E" w14:paraId="2361D221" w14:textId="77777777" w:rsidTr="00C70E2E">
        <w:tc>
          <w:tcPr>
            <w:tcW w:w="3256" w:type="dxa"/>
          </w:tcPr>
          <w:p w14:paraId="02721D14" w14:textId="2CC12CEE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Уровень цифровизации маркетинга, %</w:t>
            </w:r>
          </w:p>
        </w:tc>
        <w:tc>
          <w:tcPr>
            <w:tcW w:w="1984" w:type="dxa"/>
          </w:tcPr>
          <w:p w14:paraId="6ED23D16" w14:textId="10A653E1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40-50</w:t>
            </w:r>
          </w:p>
        </w:tc>
        <w:tc>
          <w:tcPr>
            <w:tcW w:w="1985" w:type="dxa"/>
          </w:tcPr>
          <w:p w14:paraId="127E775F" w14:textId="5F8E8287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80-85</w:t>
            </w:r>
          </w:p>
        </w:tc>
        <w:tc>
          <w:tcPr>
            <w:tcW w:w="2119" w:type="dxa"/>
          </w:tcPr>
          <w:p w14:paraId="18B6442B" w14:textId="7483F9A4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75-80</w:t>
            </w:r>
          </w:p>
        </w:tc>
      </w:tr>
      <w:tr w:rsidR="00C70E2E" w14:paraId="1537FEDA" w14:textId="77777777" w:rsidTr="00C70E2E">
        <w:tc>
          <w:tcPr>
            <w:tcW w:w="3256" w:type="dxa"/>
          </w:tcPr>
          <w:p w14:paraId="7AC711C7" w14:textId="77A0389E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Уровень локализации маркетинга, %</w:t>
            </w:r>
          </w:p>
        </w:tc>
        <w:tc>
          <w:tcPr>
            <w:tcW w:w="1984" w:type="dxa"/>
          </w:tcPr>
          <w:p w14:paraId="4201FEAC" w14:textId="29811E3F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40-50</w:t>
            </w:r>
          </w:p>
        </w:tc>
        <w:tc>
          <w:tcPr>
            <w:tcW w:w="1985" w:type="dxa"/>
          </w:tcPr>
          <w:p w14:paraId="6193DE3B" w14:textId="41546402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80-85</w:t>
            </w:r>
          </w:p>
        </w:tc>
        <w:tc>
          <w:tcPr>
            <w:tcW w:w="2119" w:type="dxa"/>
          </w:tcPr>
          <w:p w14:paraId="00C15DCC" w14:textId="49E79CA9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70-75</w:t>
            </w:r>
          </w:p>
        </w:tc>
      </w:tr>
      <w:tr w:rsidR="00C70E2E" w14:paraId="034962B6" w14:textId="77777777" w:rsidTr="00C70E2E">
        <w:tc>
          <w:tcPr>
            <w:tcW w:w="3256" w:type="dxa"/>
          </w:tcPr>
          <w:p w14:paraId="2038BD53" w14:textId="26F86AA4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маркетинговых каналов</w:t>
            </w:r>
          </w:p>
        </w:tc>
        <w:tc>
          <w:tcPr>
            <w:tcW w:w="1984" w:type="dxa"/>
          </w:tcPr>
          <w:p w14:paraId="3BC3ED1C" w14:textId="48B3A69A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3-4</w:t>
            </w:r>
          </w:p>
        </w:tc>
        <w:tc>
          <w:tcPr>
            <w:tcW w:w="1985" w:type="dxa"/>
          </w:tcPr>
          <w:p w14:paraId="666C2618" w14:textId="072669B1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7-8</w:t>
            </w:r>
          </w:p>
        </w:tc>
        <w:tc>
          <w:tcPr>
            <w:tcW w:w="2119" w:type="dxa"/>
          </w:tcPr>
          <w:p w14:paraId="5DFE63D9" w14:textId="5ABC24FD" w:rsidR="00C70E2E" w:rsidRPr="00207645" w:rsidRDefault="003B359E" w:rsidP="00156F0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7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9-10</w:t>
            </w:r>
          </w:p>
        </w:tc>
      </w:tr>
    </w:tbl>
    <w:p w14:paraId="1E40C811" w14:textId="77777777" w:rsidR="00C70E2E" w:rsidRPr="003E313D" w:rsidRDefault="00C70E2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70FFD8F" w14:textId="3B9D6C96" w:rsidR="0017342E" w:rsidRPr="003E313D" w:rsidRDefault="0017342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Несмотря на наличие отдельных программ и инициатив, направленных на развитие экспортной деятельности, многие компании сталкиваются с бюрократическими барьерами, сложными процедурами и недостатком информации о возможностях выхода на международные рынки. Это создает дополнительные трудности для предпринимателей, которые стремятся наладить экспортные поставки. Сложности с логистикой и транспортировкой товаров также играют важную роль. Россия обладает обширной территорией, 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многие регионы имеют ограниченный доступ к международным транспортным маршрутам. Это усложняет доставку товаров и увеличивает издержки, что делает российские продукты менее конкурентоспособными по сравнению с товарами из других стран</w:t>
      </w:r>
      <w:r w:rsidR="000C43BB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3BB" w:rsidRPr="003E313D">
        <w:rPr>
          <w:rFonts w:ascii="Times New Roman" w:hAnsi="Times New Roman" w:cs="Times New Roman"/>
          <w:sz w:val="28"/>
          <w:szCs w:val="28"/>
        </w:rPr>
        <w:t>[17].</w:t>
      </w:r>
    </w:p>
    <w:p w14:paraId="5690E218" w14:textId="66C43971" w:rsidR="00564F6B" w:rsidRPr="003E313D" w:rsidRDefault="0017342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К тому же, многие российские компании не уделяют должного внимания разработке бренда и маркетинговым стратегиям. В условиях глобальной конкуренции наличие сильного бренда становится ключевым фактором успеха на международных рынках. Однако российские производители часто сосредотачиваются исключительно на производственных процессах, игнорируя необходимость создания привлекательного имиджа и формирования лояльности потребителей. Это приводит к тому, что даже качественные товары могут оставаться незамеченными среди множества аналогичных предложений</w:t>
      </w:r>
      <w:r w:rsidR="000C43BB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3BB" w:rsidRPr="003E313D">
        <w:rPr>
          <w:rFonts w:ascii="Times New Roman" w:hAnsi="Times New Roman" w:cs="Times New Roman"/>
          <w:sz w:val="28"/>
          <w:szCs w:val="28"/>
        </w:rPr>
        <w:t>[9].</w:t>
      </w:r>
    </w:p>
    <w:p w14:paraId="26BD6583" w14:textId="778FC39A" w:rsidR="005C731A" w:rsidRPr="003E313D" w:rsidRDefault="005C731A" w:rsidP="005C731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Следующая проблема представляет собой отсутствие формирования совместных брендов, основанное на систематическом исследовании потребительских запросов. Ярким примером реализации такого подхода является разработка и серийное производство спортивной одежды, адаптированной для интеграции с мобильными устройствами. По сути, это сотрудничество между различными организациями, которые объединяют потребности клиентов и используют полученные данные для увеличения объёмов продаж, что на практике демонстрирует положительные результаты. Одновременно развиваются стратегии, направленные на максимизацию релевантности маркетинговых методов, основанных на научно-исследовательской деятельности и выборе наиболее эффективных инструментов анализа потребительских предпочтений</w:t>
      </w:r>
      <w:r w:rsidR="000C43BB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3BB" w:rsidRPr="003E313D">
        <w:rPr>
          <w:rFonts w:ascii="Times New Roman" w:hAnsi="Times New Roman" w:cs="Times New Roman"/>
          <w:sz w:val="28"/>
          <w:szCs w:val="28"/>
        </w:rPr>
        <w:t>[17].</w:t>
      </w:r>
    </w:p>
    <w:p w14:paraId="4D1BB89D" w14:textId="28AEA430" w:rsidR="00564F6B" w:rsidRPr="003E313D" w:rsidRDefault="0017342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Изменения в экономической ситуации могут привести к резкому изменению спроса на российские товары за границей, что делает планирование и прогнозирование продаж крайне сложными задачами. Непредсказуемость внешнеэкономической обстановки заставляет компании проявлять осторожность в своих инвестициях и сокращать масштабы 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экспортной деятельности.</w:t>
      </w:r>
      <w:r w:rsidR="00564F6B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Не менее важным аспектом является недостаток квалифицированных кадров в области международного маркетинга. Многие предприятия сталкиваются с дефицитом специалистов, способных эффективно разрабатывать и реализовывать экспортные стратегии. Отсутствие знаний о международных стандартах, правилах торговли и особенностях ведения бизнеса за границей ограничивает возможности российских компаний в сфере экспорта</w:t>
      </w:r>
      <w:r w:rsidR="000C43BB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3BB" w:rsidRPr="003E313D">
        <w:rPr>
          <w:rFonts w:ascii="Times New Roman" w:hAnsi="Times New Roman" w:cs="Times New Roman"/>
          <w:sz w:val="28"/>
          <w:szCs w:val="28"/>
        </w:rPr>
        <w:t>[2].</w:t>
      </w:r>
    </w:p>
    <w:p w14:paraId="39F5BE68" w14:textId="00A98253" w:rsidR="005F0CBF" w:rsidRDefault="005C731A" w:rsidP="005F0C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0CBF">
        <w:rPr>
          <w:rFonts w:ascii="Times New Roman" w:hAnsi="Times New Roman" w:cs="Times New Roman"/>
          <w:sz w:val="28"/>
          <w:szCs w:val="28"/>
        </w:rPr>
        <w:t xml:space="preserve">Конкретным примером неудачи в экспортном маркетинге российской компании можно назвать историю с брендом </w:t>
      </w:r>
      <w:r w:rsidR="005F0CBF" w:rsidRPr="005F0CBF">
        <w:rPr>
          <w:rFonts w:ascii="Times New Roman" w:hAnsi="Times New Roman" w:cs="Times New Roman"/>
          <w:sz w:val="28"/>
          <w:szCs w:val="28"/>
        </w:rPr>
        <w:t>"Русал" </w:t>
      </w:r>
      <w:r w:rsidR="007A755D" w:rsidRPr="003E313D">
        <w:rPr>
          <w:rFonts w:ascii="Times New Roman" w:hAnsi="Times New Roman" w:cs="Times New Roman"/>
          <w:sz w:val="28"/>
          <w:szCs w:val="28"/>
        </w:rPr>
        <w:t xml:space="preserve">– </w:t>
      </w:r>
      <w:r w:rsidR="005F0CBF" w:rsidRPr="005F0CBF">
        <w:rPr>
          <w:rFonts w:ascii="Times New Roman" w:hAnsi="Times New Roman" w:cs="Times New Roman"/>
          <w:sz w:val="28"/>
          <w:szCs w:val="28"/>
        </w:rPr>
        <w:t>од</w:t>
      </w:r>
      <w:r w:rsidR="005F0CBF">
        <w:rPr>
          <w:rFonts w:ascii="Times New Roman" w:hAnsi="Times New Roman" w:cs="Times New Roman"/>
          <w:sz w:val="28"/>
          <w:szCs w:val="28"/>
        </w:rPr>
        <w:t>ним</w:t>
      </w:r>
      <w:r w:rsidR="005F0CBF" w:rsidRPr="005F0CBF">
        <w:rPr>
          <w:rFonts w:ascii="Times New Roman" w:hAnsi="Times New Roman" w:cs="Times New Roman"/>
          <w:sz w:val="28"/>
          <w:szCs w:val="28"/>
        </w:rPr>
        <w:t xml:space="preserve"> из крупнейших в мире производителей алюминия. Несмотря на значительный потенциал и масштаб производства, компания столкнулась с серьезными трудностями при выходе на зарубежные рынки, особенно в США и Европе.</w:t>
      </w:r>
      <w:r w:rsidR="005F0CBF" w:rsidRPr="005F0CBF">
        <w:rPr>
          <w:rFonts w:ascii="Times New Roman" w:hAnsi="Times New Roman" w:cs="Times New Roman"/>
          <w:sz w:val="28"/>
          <w:szCs w:val="28"/>
        </w:rPr>
        <w:br/>
        <w:t>Причинами неудачи экспортного маркетинга "Русала" стали:</w:t>
      </w:r>
    </w:p>
    <w:p w14:paraId="71EDED90" w14:textId="5D12EC07" w:rsidR="005F0CBF" w:rsidRPr="005F0CBF" w:rsidRDefault="005F0CBF" w:rsidP="005F0CBF">
      <w:pPr>
        <w:pStyle w:val="ab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F0CBF">
        <w:rPr>
          <w:rFonts w:ascii="Times New Roman" w:hAnsi="Times New Roman" w:cs="Times New Roman"/>
          <w:sz w:val="28"/>
          <w:szCs w:val="28"/>
        </w:rPr>
        <w:t>В 2018 году США ввели санкции против "Русала", что фактически заблокировало доступ компании к американскому рынку и ограничило сотрудничество с европейскими партнерами. Это привело к снижению экспортных продаж на 20-30% в течение первого года санкций.</w:t>
      </w:r>
    </w:p>
    <w:p w14:paraId="39A38184" w14:textId="1F25384F" w:rsidR="005F0CBF" w:rsidRPr="005F0CBF" w:rsidRDefault="005F0CBF" w:rsidP="005F0CBF">
      <w:pPr>
        <w:pStyle w:val="ab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F0CBF">
        <w:rPr>
          <w:rFonts w:ascii="Times New Roman" w:hAnsi="Times New Roman" w:cs="Times New Roman"/>
          <w:sz w:val="28"/>
          <w:szCs w:val="28"/>
        </w:rPr>
        <w:t xml:space="preserve">Компания не смогла быстро адаптировать маркетинговый комплекс под новые условия: </w:t>
      </w:r>
    </w:p>
    <w:p w14:paraId="4C28345B" w14:textId="77777777" w:rsidR="005F0CBF" w:rsidRDefault="005F0CBF" w:rsidP="005F0CBF">
      <w:pPr>
        <w:pStyle w:val="ab"/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5F0CBF">
        <w:rPr>
          <w:rFonts w:ascii="Times New Roman" w:hAnsi="Times New Roman" w:cs="Times New Roman"/>
          <w:sz w:val="28"/>
          <w:szCs w:val="28"/>
        </w:rPr>
        <w:t xml:space="preserve"> - Отсутствие альтернативных каналов сбыта и дистрибуции в других регионах. </w:t>
      </w:r>
      <w:r w:rsidRPr="005F0CBF">
        <w:rPr>
          <w:rFonts w:ascii="Times New Roman" w:hAnsi="Times New Roman" w:cs="Times New Roman"/>
          <w:sz w:val="28"/>
          <w:szCs w:val="28"/>
        </w:rPr>
        <w:br/>
        <w:t>  - Слабая диверсификация клиентской базы, что усилило зависимость от рынков США и Европы.</w:t>
      </w:r>
    </w:p>
    <w:p w14:paraId="045CE1B3" w14:textId="3D6D779A" w:rsidR="005F0CBF" w:rsidRPr="005F0CBF" w:rsidRDefault="005F0CBF" w:rsidP="005F0CBF">
      <w:pPr>
        <w:pStyle w:val="ab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F0CBF">
        <w:rPr>
          <w:rFonts w:ascii="Times New Roman" w:hAnsi="Times New Roman" w:cs="Times New Roman"/>
          <w:sz w:val="28"/>
          <w:szCs w:val="28"/>
        </w:rPr>
        <w:t>Санкции негативно сказались на имидже "Русала" в международном бизнес-сообществе, что усложнило установление новых партнерств.</w:t>
      </w:r>
    </w:p>
    <w:p w14:paraId="582FF613" w14:textId="328D5C03" w:rsidR="005C731A" w:rsidRPr="005F0CBF" w:rsidRDefault="005F0CBF" w:rsidP="005F0CBF">
      <w:pPr>
        <w:pStyle w:val="ab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F0CBF">
        <w:rPr>
          <w:rFonts w:ascii="Times New Roman" w:hAnsi="Times New Roman" w:cs="Times New Roman"/>
          <w:sz w:val="28"/>
          <w:szCs w:val="28"/>
        </w:rPr>
        <w:t xml:space="preserve"> По данным отчёта компании, в 2019 году чистая прибыль снизилась на 40% по сравнению с 2017 годом, что связано с падением экспортных продаж и увеличением затрат на логистику и поиск новых рынков. </w:t>
      </w:r>
      <w:r w:rsidR="000C43BB" w:rsidRPr="005F0CBF">
        <w:rPr>
          <w:rFonts w:ascii="Times New Roman" w:hAnsi="Times New Roman" w:cs="Times New Roman"/>
          <w:sz w:val="28"/>
          <w:szCs w:val="28"/>
        </w:rPr>
        <w:t>[18].</w:t>
      </w:r>
    </w:p>
    <w:p w14:paraId="66CA408D" w14:textId="5C44D8D0" w:rsidR="002D33C1" w:rsidRPr="003E313D" w:rsidRDefault="00564F6B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</w:t>
      </w:r>
      <w:r w:rsidR="0017342E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роблемы осуществления комплекса маркетинга в экспортной деятельности России являются комплексными и многогранными. Они требуют системного подхода как со стороны государственных структур, так и со стороны самих компаний. Для успешного преодоления этих вызовов необходимо развивать инфраструктуру поддержки экспортеров, повышать уровень образования и квалификации кадров, а также активно работать над созданием сильных брендов и адаптацией продукции к требованиям зарубежных рынков. </w:t>
      </w:r>
    </w:p>
    <w:p w14:paraId="7D5B0352" w14:textId="279B518F" w:rsidR="0049007D" w:rsidRPr="003E313D" w:rsidRDefault="0049007D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AA3A492" w14:textId="581DB1B1" w:rsidR="0049007D" w:rsidRPr="003E313D" w:rsidRDefault="0049007D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31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2.4 </w:t>
      </w:r>
      <w:r w:rsidRPr="003E313D">
        <w:rPr>
          <w:rFonts w:ascii="Times New Roman" w:hAnsi="Times New Roman" w:cs="Times New Roman"/>
          <w:b/>
          <w:bCs/>
          <w:sz w:val="28"/>
          <w:szCs w:val="28"/>
        </w:rPr>
        <w:t>Рекомендации для эффективного использования методов комплекса маркетинга в экспортной деятельности России</w:t>
      </w:r>
    </w:p>
    <w:p w14:paraId="0636C618" w14:textId="77777777" w:rsidR="009D252F" w:rsidRPr="003E313D" w:rsidRDefault="009D252F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995472" w14:textId="77777777" w:rsidR="00BF4AAF" w:rsidRPr="003E313D" w:rsidRDefault="0070273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Для эффективного использования методов комплекса маркетинга в экспортной деятельности России необходимо учитывать множество факторов, способствующих успешному выходу на международные рынки. В первую очередь, компаниям следует проводить тщательный анализ целевых рынков, чтобы понять потребности и предпочтения зарубежных потребителей. Это включает в себя изучение культурных особенностей, экономических условий и конкурентной среды. Использование методов маркетинговых исследований, таких как опросы, фокус-группы и анализ вторичных данных, поможет выявить ключевые факторы, влияющие на спрос на продукцию.</w:t>
      </w:r>
    </w:p>
    <w:p w14:paraId="4709997C" w14:textId="2EA86B90" w:rsidR="0070273E" w:rsidRPr="003E313D" w:rsidRDefault="0070273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важных аспектов является адаптация продукции к требованиям зарубежных рынков. Российские компании должны учитывать не только технические характеристики своих товаров, но и их упаковку, дизайн и функциональность. Это может включать в себя изменение ингредиентов в пищевых продуктах для соответствия местным стандартам или адаптацию дизайна упаковки с учетом культурных предпочтений. Также стоит рассмотреть возможность создания линейки продуктов, специально разработанных для конкретного рынка, что позволит лучше удовлетворить запросы целевой аудитории</w:t>
      </w:r>
      <w:r w:rsidR="000C43BB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3BB" w:rsidRPr="003E313D">
        <w:rPr>
          <w:rFonts w:ascii="Times New Roman" w:hAnsi="Times New Roman" w:cs="Times New Roman"/>
          <w:sz w:val="28"/>
          <w:szCs w:val="28"/>
        </w:rPr>
        <w:t>[12].</w:t>
      </w:r>
    </w:p>
    <w:p w14:paraId="33C5A725" w14:textId="383A94B4" w:rsidR="0070273E" w:rsidRPr="003E313D" w:rsidRDefault="0070273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 менее значимой является разработка эффективной маркетинговой стратегии, которая будет включать как традиционные, так и цифровые каналы продвижения. В условиях глобализации и роста цифровых технологий использование онлайн-платформ для рекламы и продаж становится критически важным. Создание качественного веб-сайта, оптимизированного для международных поисковых систем, а также активное присутствие в социальных сетях позволит компаниям расширить свою аудиторию и повысить узнаваемость бренда. Кроме того, стоит рассмотреть возможность сотрудничества с местными дистрибьюторами и партнерами, которые имеют опыт работы на целевом рынке и могут помочь в продвижении продукции</w:t>
      </w:r>
      <w:r w:rsidR="000C43BB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3BB" w:rsidRPr="003E313D">
        <w:rPr>
          <w:rFonts w:ascii="Times New Roman" w:hAnsi="Times New Roman" w:cs="Times New Roman"/>
          <w:sz w:val="28"/>
          <w:szCs w:val="28"/>
        </w:rPr>
        <w:t>[16].</w:t>
      </w:r>
    </w:p>
    <w:p w14:paraId="3806AA91" w14:textId="77777777" w:rsidR="0070273E" w:rsidRPr="003E313D" w:rsidRDefault="0070273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Важным элементом маркетинга является ценообразование. Компаниям необходимо учитывать не только затраты на производство и логистику, но и особенности ценовой политики конкурентов на зарубежных рынках. Установление адекватной цены, соответствующей качеству товара и ожиданиям потребителей, поможет привлечь внимание к продукции и увеличить объемы продаж. При этом стоит помнить о возможности применения различных ценовых стратегий, таких как скидки для первых покупателей или специальные предложения для оптовых клиентов.</w:t>
      </w:r>
    </w:p>
    <w:p w14:paraId="08F8F862" w14:textId="77777777" w:rsidR="0070273E" w:rsidRPr="003E313D" w:rsidRDefault="0070273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Экспортеры должны активно взаимодействовать с клиентами через различные каналы, предоставляя информацию о своих товарах, акциях и новинках. Обратная связь от клиентов поможет не только улучшить качество продукции, но и сформировать лояльность к бренду. Важно также учитывать различия в языках и стилях общения на разных рынках — локализация контента и адаптация коммуникационных стратегий помогут создать более близкие отношения с потребителями.</w:t>
      </w:r>
    </w:p>
    <w:p w14:paraId="6083EEEB" w14:textId="77777777" w:rsidR="0070273E" w:rsidRPr="003E313D" w:rsidRDefault="0070273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Эффективное управление логистикой и цепочкой поставок позволит сократить издержки и ускорить доставку товаров до конечного потребителя. Использование современных технологий, таких как системы управления запасами и отслеживания грузов, поможет оптимизировать процессы и повысить уровень обслуживания клиентов.</w:t>
      </w:r>
    </w:p>
    <w:p w14:paraId="7380738A" w14:textId="424D20C1" w:rsidR="0070273E" w:rsidRPr="005F0CBF" w:rsidRDefault="0070273E" w:rsidP="005F0CBF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Российским компаниям следует активно использовать государственные программы поддержки экспорта. Множество инициатив на уровне государства направлены на содействие отечественным производителям в выходе на международные рынки. Участие в выставках, семинарах и бизнес-миссиях может стать отличной возможностью для установления контактов с потенциальными партнерами и покупателями</w:t>
      </w:r>
      <w:r w:rsidR="000C43BB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3BB" w:rsidRPr="005F0CBF">
        <w:rPr>
          <w:rFonts w:ascii="Times New Roman" w:hAnsi="Times New Roman" w:cs="Times New Roman"/>
          <w:sz w:val="28"/>
          <w:szCs w:val="28"/>
          <w:shd w:val="clear" w:color="auto" w:fill="FFFFFF"/>
        </w:rPr>
        <w:t>[12].</w:t>
      </w:r>
    </w:p>
    <w:p w14:paraId="78B5AB71" w14:textId="77777777" w:rsidR="005F0CBF" w:rsidRDefault="005F0CBF" w:rsidP="005F0CBF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CBF"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Рекомендации для компании "Русал" для улучшения экспортного маркетинга и дальнейшего функционирования:</w:t>
      </w:r>
    </w:p>
    <w:p w14:paraId="5AA386CD" w14:textId="77777777" w:rsidR="005F0CBF" w:rsidRDefault="005F0CBF" w:rsidP="005F0CBF">
      <w:pPr>
        <w:pStyle w:val="ab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CBF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 развивать экспорт в страны Азии (Китай, Индия, Юго-Восточная Азия), Ближнего Востока и Латинской Америки, где геополитические риски и санкции менее выражены.</w:t>
      </w:r>
    </w:p>
    <w:p w14:paraId="485006B9" w14:textId="77777777" w:rsidR="005F0CBF" w:rsidRDefault="005F0CBF" w:rsidP="005F0CBF">
      <w:pPr>
        <w:pStyle w:val="ab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CBF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Разрабатывать локализованные маркетинговые стратегии с учётом культурных, экономических и законодательных особенностей новых рынков. В частности, гибко менять продуктовые предложения и ценовую политику.</w:t>
      </w:r>
    </w:p>
    <w:p w14:paraId="1F18E4F3" w14:textId="77777777" w:rsidR="005F0CBF" w:rsidRDefault="005F0CBF" w:rsidP="005F0CBF">
      <w:pPr>
        <w:pStyle w:val="ab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CBF">
        <w:rPr>
          <w:rFonts w:ascii="Times New Roman" w:hAnsi="Times New Roman" w:cs="Times New Roman"/>
          <w:sz w:val="28"/>
          <w:szCs w:val="28"/>
          <w:shd w:val="clear" w:color="auto" w:fill="FFFFFF"/>
        </w:rPr>
        <w:t>Инвестировать в международные PR-кампании и участие в профильных выставках для улучшения имиджа и создания новых деловых связей.</w:t>
      </w:r>
    </w:p>
    <w:p w14:paraId="7CF0DDA8" w14:textId="77777777" w:rsidR="005F0CBF" w:rsidRDefault="005F0CBF" w:rsidP="005F0CBF">
      <w:pPr>
        <w:pStyle w:val="ab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CBF">
        <w:rPr>
          <w:rFonts w:ascii="Times New Roman" w:hAnsi="Times New Roman" w:cs="Times New Roman"/>
          <w:sz w:val="28"/>
          <w:szCs w:val="28"/>
          <w:shd w:val="clear" w:color="auto" w:fill="FFFFFF"/>
        </w:rPr>
        <w:t>Внедрять экологические стандарты и «зелёные» технологии в производстве, что становится важным фактором для зарубежных покупателей и регуляторов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109AB602" w14:textId="77777777" w:rsidR="005F0CBF" w:rsidRDefault="005F0CBF" w:rsidP="005F0CBF">
      <w:pPr>
        <w:pStyle w:val="ab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CBF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Использовать цифровые платформы и аналитические инструменты для поиска новых клиентов и оптимизации маркетинговых кампаний.</w:t>
      </w:r>
    </w:p>
    <w:p w14:paraId="23EE6654" w14:textId="317FD853" w:rsidR="005F0CBF" w:rsidRPr="005F0CBF" w:rsidRDefault="005F0CBF" w:rsidP="005F0CBF">
      <w:pPr>
        <w:pStyle w:val="ab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CBF">
        <w:rPr>
          <w:rFonts w:ascii="Times New Roman" w:hAnsi="Times New Roman" w:cs="Times New Roman"/>
          <w:sz w:val="28"/>
          <w:szCs w:val="28"/>
          <w:shd w:val="clear" w:color="auto" w:fill="FFFFFF"/>
        </w:rPr>
        <w:t>Провал экспортного маркетинга "Русала" связан преимущественно с внешними политическими факторами и недостаточной гибкостью маркетинговой стратегии. Реализация рекомендаций позволит компании снизить риски, диверсифицировать рынки и повысить конкурентоспособность на международной арене.</w:t>
      </w:r>
    </w:p>
    <w:p w14:paraId="4ED3D4AD" w14:textId="7A8BD764" w:rsidR="0070273E" w:rsidRPr="003E313D" w:rsidRDefault="0070273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для эффективного использования методов комплекса маркетинга в экспортной деятельности России необходимо комплексно 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подходить к каждому аспекту </w:t>
      </w:r>
      <w:r w:rsidR="00D1000C" w:rsidRPr="003E313D">
        <w:rPr>
          <w:rFonts w:ascii="Times New Roman" w:hAnsi="Times New Roman" w:cs="Times New Roman"/>
          <w:sz w:val="28"/>
          <w:szCs w:val="28"/>
        </w:rPr>
        <w:t xml:space="preserve">– 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от анализа рынка и адаптации продукции до разработки маркетинговых стратегий и оптимизации логистики. Системный подход позволит не только преодолеть существующие барьеры, но и значительно увеличить объемы экспорта, укрепив позиции российских компаний на международной арене.</w:t>
      </w:r>
    </w:p>
    <w:p w14:paraId="5A2350BF" w14:textId="7F29B9D9" w:rsidR="0070273E" w:rsidRPr="003E313D" w:rsidRDefault="0070273E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ECBB04A" w14:textId="44CC2566" w:rsidR="00D43636" w:rsidRDefault="00D43636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6C38C40" w14:textId="76E8570D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A608BD4" w14:textId="74E11276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98E3FE3" w14:textId="6135CD97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81D09DF" w14:textId="3D109F0E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1B2BD45" w14:textId="0113CA1A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F3CE63D" w14:textId="0E59A51B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01FADE4" w14:textId="7A5EB654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E859EB1" w14:textId="0725AE9E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A88D5C" w14:textId="1C43D179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0C7DAA2" w14:textId="3E1B6439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BE0C3C9" w14:textId="38C3D122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3ADA65" w14:textId="2BD934C0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6C97E58" w14:textId="3B00D295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99B6516" w14:textId="4981D75B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52F9A26" w14:textId="5E396058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E062B2B" w14:textId="3189963E" w:rsidR="00D43636" w:rsidRDefault="00D43636" w:rsidP="007A755D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655A5F6" w14:textId="1ECC9540" w:rsidR="00207645" w:rsidRDefault="00207645" w:rsidP="007A755D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9868BA6" w14:textId="29A81927" w:rsidR="00207645" w:rsidRDefault="00207645" w:rsidP="007A755D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0D9A956" w14:textId="29421C9D" w:rsidR="00207645" w:rsidRDefault="00207645" w:rsidP="007A755D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8507ABD" w14:textId="72819E57" w:rsidR="00207645" w:rsidRDefault="00207645" w:rsidP="007A755D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1A46F35" w14:textId="4C4B2AFB" w:rsidR="00207645" w:rsidRDefault="00207645" w:rsidP="007A755D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ABCBA38" w14:textId="3540EAC9" w:rsidR="00207645" w:rsidRDefault="00207645" w:rsidP="007A755D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67BDEFD" w14:textId="77777777" w:rsidR="00207645" w:rsidRPr="003E313D" w:rsidRDefault="00207645" w:rsidP="007A755D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60CE931" w14:textId="3482BC2C" w:rsidR="00D43636" w:rsidRPr="003E313D" w:rsidRDefault="00156F0B" w:rsidP="00156F0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ЗАКЛЮЧЕНИЕ</w:t>
      </w:r>
    </w:p>
    <w:p w14:paraId="1679C23F" w14:textId="77777777" w:rsidR="009D252F" w:rsidRPr="003E313D" w:rsidRDefault="009D252F" w:rsidP="00156F0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7F1BB43" w14:textId="77777777" w:rsidR="000D7B19" w:rsidRPr="003E313D" w:rsidRDefault="004C028A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проведенного исследования были рассмотрены теоретические и практические аспекты комплекса маркетинга в экспортной деятельности. </w:t>
      </w:r>
    </w:p>
    <w:p w14:paraId="62C969DA" w14:textId="77777777" w:rsidR="000D7B19" w:rsidRPr="003E313D" w:rsidRDefault="004C028A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основе анализа можно сделать следующие выводы:</w:t>
      </w:r>
    </w:p>
    <w:p w14:paraId="638C05AA" w14:textId="77777777" w:rsidR="000D7B19" w:rsidRPr="003E313D" w:rsidRDefault="004C028A" w:rsidP="00156F0B">
      <w:pPr>
        <w:pStyle w:val="ab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 маркетинга в экспортной деятельности представляет собой многофункциональную систему, требующую глубокого анализа и адаптации к специфике целевых рынков. Успешное применение этого комплекса позволяет компаниям повысить конкурентоспособность на международной арене и обеспечить устойчивый рост в условиях глобальной экономики.</w:t>
      </w:r>
    </w:p>
    <w:p w14:paraId="6EAEF479" w14:textId="77777777" w:rsidR="000D7B19" w:rsidRPr="003E313D" w:rsidRDefault="004C028A" w:rsidP="00156F0B">
      <w:pPr>
        <w:pStyle w:val="ab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Экспортный маркетинг включает в себя маркетинговый анализ зарубежных рынков, проверку партнеров и учет национальной специфики бизнес-отношений. </w:t>
      </w:r>
    </w:p>
    <w:p w14:paraId="59B8D84C" w14:textId="77777777" w:rsidR="000D7B19" w:rsidRPr="003E313D" w:rsidRDefault="004C028A" w:rsidP="00156F0B">
      <w:pPr>
        <w:pStyle w:val="ab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внимание следует уделять ценовой политике, каналам распределения и коммуникационным стратегиям, адаптированным под культурные и языковые особенности целевой аудитории.</w:t>
      </w:r>
    </w:p>
    <w:p w14:paraId="00DC0007" w14:textId="77777777" w:rsidR="000D7B19" w:rsidRPr="003E313D" w:rsidRDefault="004C028A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российской практики показал устойчивый рост экспорта товаров АПК и продовольствия. В 2024 году агропродовольственный экспорт достиг 45 млрд долларов, что на 87,5% больше показателей 2019 года. При этом основными направлениями экспорта остаются страны Азии, на которые приходится 209,2 млрд долларов экспорта.</w:t>
      </w:r>
    </w:p>
    <w:p w14:paraId="20A6007B" w14:textId="77777777" w:rsidR="000D7B19" w:rsidRPr="003E313D" w:rsidRDefault="004C028A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проблемы в сфере экспортного маркетинга России включают:</w:t>
      </w:r>
    </w:p>
    <w:p w14:paraId="6BCC2B2B" w14:textId="7287C19C" w:rsidR="000D7B19" w:rsidRPr="003E313D" w:rsidRDefault="004C028A" w:rsidP="00156F0B">
      <w:pPr>
        <w:pStyle w:val="ab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Недостаточную адаптацию к специфике зарубежных рынков</w:t>
      </w:r>
      <w:r w:rsidR="00C40034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4DB28D1C" w14:textId="5D1B642C" w:rsidR="000D7B19" w:rsidRPr="003E313D" w:rsidRDefault="004C028A" w:rsidP="00156F0B">
      <w:pPr>
        <w:pStyle w:val="ab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Сложности с логистикой и транспортировкой</w:t>
      </w:r>
      <w:r w:rsidR="00C40034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49B4012" w14:textId="61CDFC5E" w:rsidR="000D7B19" w:rsidRPr="003E313D" w:rsidRDefault="004C028A" w:rsidP="00156F0B">
      <w:pPr>
        <w:pStyle w:val="ab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Недостаток квалифицированных кадров в области международного маркетинга</w:t>
      </w:r>
      <w:r w:rsidR="00C40034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F11A84A" w14:textId="77777777" w:rsidR="000D7B19" w:rsidRPr="003E313D" w:rsidRDefault="004C028A" w:rsidP="00156F0B">
      <w:pPr>
        <w:pStyle w:val="ab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Бюрократические барьеры при выходе на международные рынки</w:t>
      </w:r>
    </w:p>
    <w:p w14:paraId="386B295C" w14:textId="77777777" w:rsidR="000D7B19" w:rsidRPr="003E313D" w:rsidRDefault="004C028A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Рекомендации по улучшению экспортного маркетинга:</w:t>
      </w:r>
    </w:p>
    <w:p w14:paraId="16D6542A" w14:textId="3FCF0BE7" w:rsidR="000D7B19" w:rsidRPr="003E313D" w:rsidRDefault="004C028A" w:rsidP="00156F0B">
      <w:pPr>
        <w:pStyle w:val="ab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тщательного анализа целевых рынков</w:t>
      </w:r>
      <w:r w:rsidR="00C40034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6731806" w14:textId="050863BB" w:rsidR="000D7B19" w:rsidRPr="003E313D" w:rsidRDefault="004C028A" w:rsidP="00156F0B">
      <w:pPr>
        <w:pStyle w:val="ab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Адаптация продукции под требования зарубежных потребителей</w:t>
      </w:r>
      <w:r w:rsidR="00C40034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EF0B6C6" w14:textId="2DE6A300" w:rsidR="000D7B19" w:rsidRPr="003E313D" w:rsidRDefault="004C028A" w:rsidP="00156F0B">
      <w:pPr>
        <w:pStyle w:val="ab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Разработка эффективных маркетинговых стратегий с использованием цифровых каналов</w:t>
      </w:r>
      <w:r w:rsidR="00C40034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E946A66" w14:textId="0407F4F8" w:rsidR="000D7B19" w:rsidRPr="003E313D" w:rsidRDefault="004C028A" w:rsidP="00156F0B">
      <w:pPr>
        <w:pStyle w:val="ab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Оптимизация логистических процессов</w:t>
      </w:r>
      <w:r w:rsidR="00C40034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68B586F" w14:textId="404D89E3" w:rsidR="000D7B19" w:rsidRPr="003E313D" w:rsidRDefault="004C028A" w:rsidP="00156F0B">
      <w:pPr>
        <w:pStyle w:val="ab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Активное использование государственных программ поддержки экспорта</w:t>
      </w:r>
      <w:r w:rsidR="00C40034"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18F9F98" w14:textId="77777777" w:rsidR="000D7B19" w:rsidRPr="003E313D" w:rsidRDefault="004C028A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для повышения эффективности экспортной деятельности российским компаниям необходимо комплексно подходить к каждому элементу маркетингового комплекса, учитывать специфику целевых рынков и активно использовать современные инструменты продвижения. Только системный подход позволит преодолеть существующие барьеры и значительно увеличить объемы российского экспорта.</w:t>
      </w:r>
    </w:p>
    <w:p w14:paraId="7CFA9E03" w14:textId="7BE594EF" w:rsidR="004C028A" w:rsidRPr="003E313D" w:rsidRDefault="004C028A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 исследования подтверждают актуальность дальнейшего изучения особенностей комплекса маркетинга в экспортной деятельности и разработки новых стратегий выхода российских компаний на международные рынки.</w:t>
      </w:r>
    </w:p>
    <w:p w14:paraId="4DC60020" w14:textId="77777777" w:rsidR="004C028A" w:rsidRPr="003E313D" w:rsidRDefault="004C028A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5BA7845" w14:textId="6DEA4CFA" w:rsidR="00D43636" w:rsidRPr="003E313D" w:rsidRDefault="00D43636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0980CF4" w14:textId="7435C979" w:rsidR="000D7B19" w:rsidRPr="003E313D" w:rsidRDefault="000D7B19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E7F292F" w14:textId="7F5BBE39" w:rsidR="000D7B19" w:rsidRPr="003E313D" w:rsidRDefault="000D7B19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D9D7BDA" w14:textId="4C4A492D" w:rsidR="000D7B19" w:rsidRDefault="000D7B19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8E6188A" w14:textId="0E485422" w:rsidR="00DA5421" w:rsidRDefault="00DA5421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7D04258" w14:textId="5B8DE0F7" w:rsidR="00DA5421" w:rsidRDefault="00DA5421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CFC4A01" w14:textId="25B0063F" w:rsidR="00DA5421" w:rsidRDefault="00DA5421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CEC585B" w14:textId="4206811C" w:rsidR="00DA5421" w:rsidRDefault="00DA5421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E93F84D" w14:textId="5DA94F61" w:rsidR="00DA5421" w:rsidRDefault="00DA5421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35718ED" w14:textId="7F640A05" w:rsidR="00DA5421" w:rsidRDefault="00DA5421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BE15E6C" w14:textId="77777777" w:rsidR="00DA5421" w:rsidRPr="003E313D" w:rsidRDefault="00DA5421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A19DD5A" w14:textId="7D4DC2D2" w:rsidR="000D7B19" w:rsidRPr="003E313D" w:rsidRDefault="000D7B19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3D7EAE6" w14:textId="77777777" w:rsidR="00936426" w:rsidRPr="003E313D" w:rsidRDefault="00936426" w:rsidP="00C4003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0A4A63B" w14:textId="4FF031C5" w:rsidR="000D7B19" w:rsidRDefault="00156F0B" w:rsidP="00156F0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СПИСОК ИСПОЛЬЗОВАННЫХ ИСТОЧНИКОВ</w:t>
      </w:r>
    </w:p>
    <w:p w14:paraId="4CB238EB" w14:textId="77777777" w:rsidR="00DA5421" w:rsidRPr="003E313D" w:rsidRDefault="00DA5421" w:rsidP="00156F0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25024C8" w14:textId="31D4A27F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Алексеев, И. В. (2024). Стратегии международного маркетинга в условиях цифровой трансформации. Маркетинг и менеджмент, 12(1), 45-59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08.05.2025)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5BD5C68B" w14:textId="14F48D62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Беляев, С. П. (2024). Влияние экспортного маркетинга на конкурентоспособность российских компаний. Журнал международного бизнеса, 8(2), 78-89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42756" w:rsidRPr="003E313D">
        <w:rPr>
          <w:rFonts w:ascii="Times New Roman" w:hAnsi="Times New Roman" w:cs="Times New Roman"/>
          <w:sz w:val="28"/>
          <w:szCs w:val="28"/>
        </w:rPr>
        <w:t>(дата обращения: 27.04.2025)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31169E07" w14:textId="5DE16DAF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Васильева, М. Н. (2024). Комплекс маркетинга при выходе на зарубежные рынки: российский опыт. Вестник экономики и управления, 15(3), 112-126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42756" w:rsidRPr="003E313D">
        <w:rPr>
          <w:rFonts w:ascii="Times New Roman" w:hAnsi="Times New Roman" w:cs="Times New Roman"/>
          <w:sz w:val="28"/>
          <w:szCs w:val="28"/>
        </w:rPr>
        <w:t>(дата обращения: 27.04.2025)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0A98117" w14:textId="75E92A95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Дмитриева, О. В. (2024). Особенности формирования маркетингового комплекса в экспортной деятельности. Маркетинг и инновации, 9(1), 34-47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08.05.2025)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EBF3FC9" w14:textId="77AC3C39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Ермаков, А. В. (2024). Роль маркетинговых коммуникаций в развитии экспортного потенциала. Экономика и управление, 11(4), 98-110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42756" w:rsidRPr="003E313D">
        <w:rPr>
          <w:rFonts w:ascii="Times New Roman" w:hAnsi="Times New Roman" w:cs="Times New Roman"/>
          <w:sz w:val="28"/>
          <w:szCs w:val="28"/>
        </w:rPr>
        <w:t>(дата обращения: 12.05.2025)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32D67E59" w14:textId="3D7111EA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Иванова, Т. С. (2024). Анализ факторов, влияющих на экспортный маркетинг российских предприятий. Журнал международного маркетинга, 7(1), 50-64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05.05.2025)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3109CBB6" w14:textId="1869E550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Кузнецова, Е. А. (2024). Инновационные подходы в экспортном маркетинге: вызовы и перспективы. Маркетинг XXI века, 13(2), 58-72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05.05.2025)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23180EDF" w14:textId="69972437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Мартынов, С. П. (2024). Использование цифровых технологий в комплексе маркетинга экспортных компаний. Вестник цифровой экономики, 6(1), 20-33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42756" w:rsidRPr="003E313D">
        <w:rPr>
          <w:rFonts w:ascii="Times New Roman" w:hAnsi="Times New Roman" w:cs="Times New Roman"/>
          <w:sz w:val="28"/>
          <w:szCs w:val="28"/>
        </w:rPr>
        <w:t>(дата обращения: 23.04.2025)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3EC3D251" w14:textId="12A0FD79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Николаева, А. В. (2024). Эффективность маркетингового комплекса в экспортной деятельности: российский опыт. Маркетинг и экономика, 10(2), 44-59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42756" w:rsidRPr="003E313D">
        <w:rPr>
          <w:rFonts w:ascii="Times New Roman" w:hAnsi="Times New Roman" w:cs="Times New Roman"/>
          <w:sz w:val="28"/>
          <w:szCs w:val="28"/>
        </w:rPr>
        <w:t>(дата обращения: 15.04.2025)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5CFA13F" w14:textId="6ED0A9D1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 Петров, В. В. (2024). Формирование маркетингового комплекса в условиях санкций. Экономика экспорта, 8(1), 85-98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42756" w:rsidRPr="003E313D">
        <w:rPr>
          <w:rFonts w:ascii="Times New Roman" w:hAnsi="Times New Roman" w:cs="Times New Roman"/>
          <w:sz w:val="28"/>
          <w:szCs w:val="28"/>
        </w:rPr>
        <w:t>(дата обращения: 30.04.2025)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D5F81FA" w14:textId="6E3CDD60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Романова, Н. И. (2024). Особенности продвижения экспортной продукции на зарубежных рынках. Маркетинг и продажи, 14(3), 67-81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20.04.2025)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406A47F9" w14:textId="21011AD3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Савельева, Л. М. (2024). Анализ маркетинговых стратегий российских экспортеров в условиях глобализации. Вестник международных исследований, 9(2), 39-53 </w:t>
      </w:r>
      <w:r w:rsidRPr="003E313D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742756" w:rsidRPr="003E313D">
        <w:rPr>
          <w:rFonts w:ascii="Times New Roman" w:hAnsi="Times New Roman" w:cs="Times New Roman"/>
          <w:sz w:val="28"/>
          <w:szCs w:val="28"/>
        </w:rPr>
        <w:t>12</w:t>
      </w:r>
      <w:r w:rsidRPr="003E313D">
        <w:rPr>
          <w:rFonts w:ascii="Times New Roman" w:hAnsi="Times New Roman" w:cs="Times New Roman"/>
          <w:sz w:val="28"/>
          <w:szCs w:val="28"/>
        </w:rPr>
        <w:t>.05.2025)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2A2F028" w14:textId="02CB7395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Тарасов, Д. В. (2024). Роль маркетингового комплекса в формировании экспортной политики компании. Маркетинг и менеджмент, 12(4), 91-105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29.04.2025)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2820BB5A" w14:textId="54ABBD9D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Федорова, И. А. (2024). Инструменты маркетингового комплекса в экспортной деятельности российских предприятий. Маркетинг и инновации, 9(3), 53-67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29.04.2025)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9FB4395" w14:textId="0A31600C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Харитонова, Е. В. (2024). Стратегии продвижения на зарубежных рынках: маркетинговый комплекс и его адаптация. Экономика и маркетинг, 10(1), 42-56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42756" w:rsidRPr="003E313D">
        <w:rPr>
          <w:rFonts w:ascii="Times New Roman" w:hAnsi="Times New Roman" w:cs="Times New Roman"/>
          <w:sz w:val="28"/>
          <w:szCs w:val="28"/>
        </w:rPr>
        <w:t>(дата обращения: 12.05.2025)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41A3EA6" w14:textId="7AB7D270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Шестакова, О. В. (2024). Комплекс маркетинга как инструмент повышения эффективности экспортной деятельности. Вестник экономики и управления, 15(2), 105-119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05.05.2025)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FE566D5" w14:textId="3B01126F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Щербакова, А. Ю. (2024). Анализ факторов успеха маркетингового комплекса в экспортной деятельности. Маркетинг и продажи, 14(4), 88-102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08.05.2025)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F0F10DE" w14:textId="4EDE2CB1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Юрьев, М. Н. (2024). Влияние маркетингового комплекса на экспортную активность российских компаний. Журнал международного бизнеса, 8(3), 72-85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05.05.2025)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C207F55" w14:textId="6B18F5AC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252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Brown, J., &amp; Smith, L. (2024). Export marketing mix adaptation in emerging markets.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International Journal of Marketing Studies, 16(1), 23-38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42756" w:rsidRPr="003E313D">
        <w:rPr>
          <w:rFonts w:ascii="Times New Roman" w:hAnsi="Times New Roman" w:cs="Times New Roman"/>
          <w:sz w:val="28"/>
          <w:szCs w:val="28"/>
        </w:rPr>
        <w:t>(дата обращения: 12.05.2025)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DFDE66A" w14:textId="066C7709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252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lastRenderedPageBreak/>
        <w:t xml:space="preserve">Green, P., &amp; Lee, S. (2024). Digital marketing strategies for export growth: A case study approach.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Journal of Export Marketing, 10(2), 45-60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42756" w:rsidRPr="003E313D">
        <w:rPr>
          <w:rFonts w:ascii="Times New Roman" w:hAnsi="Times New Roman" w:cs="Times New Roman"/>
          <w:sz w:val="28"/>
          <w:szCs w:val="28"/>
        </w:rPr>
        <w:t>(дата обращения: 12.05.2025)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3569E038" w14:textId="6314BB0C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252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Kim, H., &amp; Zhang, Y. (2024). Export marketing mix and performance: Evidence from Russian manufacturers.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International Marketing Review, 41(1), 75-92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42756" w:rsidRPr="003E313D">
        <w:rPr>
          <w:rFonts w:ascii="Times New Roman" w:hAnsi="Times New Roman" w:cs="Times New Roman"/>
          <w:sz w:val="28"/>
          <w:szCs w:val="28"/>
        </w:rPr>
        <w:t>(дата обращения: 14.05.2025)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757AE3E" w14:textId="25E3F4BD" w:rsidR="007D175D" w:rsidRPr="003E313D" w:rsidRDefault="007D175D" w:rsidP="00742756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252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Lee, J., &amp; Petrova, N. (2024). Cultural adaptation in export marketing strategies: Russian exporters’ perspectives.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Journal of Global Marketing, 37(3), 101-117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42756" w:rsidRPr="003E313D">
        <w:rPr>
          <w:rFonts w:ascii="Times New Roman" w:hAnsi="Times New Roman" w:cs="Times New Roman"/>
          <w:sz w:val="28"/>
          <w:szCs w:val="28"/>
        </w:rPr>
        <w:t>(дата обращения: 27.04.2025)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5BBF8BF" w14:textId="2C803DE6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252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O’Connor, D., &amp; Ivanov, P. (2024). Export marketing strategies under geopolitical risks: A Russian case study.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International Business Review, 33(2), 150-165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05.05.2025)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63AE5D8A" w14:textId="2242A34C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252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Smith, R., &amp; Kuznetsov, A. (2024). Export marketing adaptation: Lessons from Russian SMEs.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Journal of Small Business &amp; Entrepreneurship, 36(1), 12-29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42756" w:rsidRPr="003E313D">
        <w:rPr>
          <w:rFonts w:ascii="Times New Roman" w:hAnsi="Times New Roman" w:cs="Times New Roman"/>
          <w:sz w:val="28"/>
          <w:szCs w:val="28"/>
        </w:rPr>
        <w:t>(дата обращения: 07.05.2025)</w:t>
      </w:r>
      <w:r w:rsidR="00742756"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382C3BF" w14:textId="402A6CE4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252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Walsh, M., &amp; Ivanova, E. (2024). Digital export marketing trends in Eastern Europe.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European Journal of Marketing, 58(2), 200-217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08.05.2025)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485C8ED" w14:textId="26967CED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Chen, L., &amp; Morozov, V. (2024). Export marketing challenges in post-sanction Russia. Journal of International Marketing, 32(3), 78-94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29.04.2025)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5DC9479F" w14:textId="54ED21AC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Zhang, Y., &amp; Sidorov, A. (2024). </w:t>
      </w:r>
      <w:r w:rsidRPr="009F252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Export marketing strategies in volatile markets: Evidence from Russia.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Journal of Business Research, 150, 320-335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20.04.2025)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2499C4E" w14:textId="74071000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252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Zhao, F., &amp; Petrov, I. (2024). Digital transformation in export marketing: Russian firms’ experience.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International Journal of Electronic Commerce, 28(1), 55-72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08.05.2025)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643D3CF" w14:textId="4EE36841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252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Zubarev, V., &amp; Lee, K. (2024). Marketing mix optimization for Russian exporters.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Marketing Science, 43(2), 180-197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05.05.2025)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5ABF67DD" w14:textId="1D9AAC13" w:rsidR="007D175D" w:rsidRPr="003E313D" w:rsidRDefault="007D175D" w:rsidP="007D175D">
      <w:pPr>
        <w:pStyle w:val="ab"/>
        <w:numPr>
          <w:ilvl w:val="0"/>
          <w:numId w:val="16"/>
        </w:numPr>
        <w:spacing w:line="360" w:lineRule="auto"/>
        <w:ind w:left="0" w:firstLine="50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F252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lastRenderedPageBreak/>
        <w:t xml:space="preserve">Zwierzchowski, P., &amp; Ivanova, T. (2024). The role of marketing communication in export performance: A Russian perspective. 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Journal of Marketing Communications, 30(1), 15-30 </w:t>
      </w:r>
      <w:r w:rsidRPr="003E313D">
        <w:rPr>
          <w:rFonts w:ascii="Times New Roman" w:hAnsi="Times New Roman" w:cs="Times New Roman"/>
          <w:sz w:val="28"/>
          <w:szCs w:val="28"/>
        </w:rPr>
        <w:t>(дата обращения: 05.05.2025)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</w:p>
    <w:p w14:paraId="09FB57F0" w14:textId="365799F6" w:rsidR="00172A72" w:rsidRPr="003E313D" w:rsidRDefault="00172A72" w:rsidP="007D175D">
      <w:pPr>
        <w:spacing w:line="360" w:lineRule="auto"/>
        <w:ind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9BA36DA" w14:textId="57D723C8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7384A0A5" w14:textId="4213D6D9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0E2614E2" w14:textId="65FBD19B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08A5074C" w14:textId="3E1595DF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5D236CBE" w14:textId="330FA1F8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79C584FA" w14:textId="298B5B84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6242919F" w14:textId="2ED96338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64C028BE" w14:textId="3AE7F337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6F6A57EC" w14:textId="5DBBFBDB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0FB9FBF8" w14:textId="6D0412C9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5051A3FA" w14:textId="670C8A81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672A6B26" w14:textId="615D8D69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5D06D19B" w14:textId="69A406B1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54A196E8" w14:textId="56271D9E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35A82059" w14:textId="0DEDCA08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766C4442" w14:textId="32839063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7C46FBE7" w14:textId="4A3ADA3C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4ED2F973" w14:textId="0EB89FD3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5BD81C78" w14:textId="0CC917FD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19AA0A12" w14:textId="2B51211E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627047CD" w14:textId="087F5D64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192E779C" w14:textId="26AF4A94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2DCCDE5E" w14:textId="277B8462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1D3E31E5" w14:textId="77777777" w:rsidR="00C40034" w:rsidRPr="003E313D" w:rsidRDefault="00C40034" w:rsidP="00B47C63">
      <w:pPr>
        <w:pStyle w:val="ab"/>
        <w:spacing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6DDC0207" w14:textId="3B7EB0F8" w:rsidR="00172A72" w:rsidRPr="003E313D" w:rsidRDefault="00156F0B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ПРИЛОЖЕНИЕ</w:t>
      </w:r>
      <w:r w:rsidR="00172A72" w:rsidRPr="003E31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А</w:t>
      </w:r>
    </w:p>
    <w:p w14:paraId="0657E9E5" w14:textId="77777777" w:rsidR="009D252F" w:rsidRPr="003E313D" w:rsidRDefault="009D252F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30DBFFB" w14:textId="4B00CAED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Шаги интернационализации предприятия</w:t>
      </w:r>
    </w:p>
    <w:p w14:paraId="668B91BF" w14:textId="77777777" w:rsidR="00172A72" w:rsidRPr="003E313D" w:rsidRDefault="00172A72" w:rsidP="00156F0B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E313D">
        <w:rPr>
          <w:noProof/>
          <w:sz w:val="28"/>
          <w:szCs w:val="28"/>
        </w:rPr>
        <w:drawing>
          <wp:inline distT="0" distB="0" distL="0" distR="0" wp14:anchorId="5DEC180C" wp14:editId="45637EF1">
            <wp:extent cx="5779770" cy="20438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20" cy="205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3276C" w14:textId="60FE4E20" w:rsidR="00172A72" w:rsidRPr="003E313D" w:rsidRDefault="00172A72" w:rsidP="006F07A8">
      <w:pPr>
        <w:pStyle w:val="futurismarkdown-paragraph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E313D">
        <w:rPr>
          <w:sz w:val="28"/>
          <w:szCs w:val="28"/>
        </w:rPr>
        <w:t xml:space="preserve">Рисунок А.1 </w:t>
      </w:r>
      <w:r w:rsidR="00D1000C" w:rsidRPr="003E313D">
        <w:rPr>
          <w:sz w:val="28"/>
          <w:szCs w:val="28"/>
        </w:rPr>
        <w:t xml:space="preserve">– </w:t>
      </w:r>
      <w:r w:rsidRPr="003E313D">
        <w:rPr>
          <w:sz w:val="28"/>
          <w:szCs w:val="28"/>
        </w:rPr>
        <w:t>шаги интернационализации предприятия</w:t>
      </w:r>
    </w:p>
    <w:p w14:paraId="2606365E" w14:textId="1509C3B0" w:rsidR="002D33C1" w:rsidRPr="003E313D" w:rsidRDefault="002D33C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2A4EC23" w14:textId="7C03D334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9CA5F96" w14:textId="23C1D456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DFBAEB9" w14:textId="1B6AD3FD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C535026" w14:textId="5336A755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2BE4683" w14:textId="08A3F93E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59D777F" w14:textId="54FE10E9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1DBA951" w14:textId="52FB46C4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CD6ABD7" w14:textId="228B1A65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D804C83" w14:textId="4E0423CB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FDDF34C" w14:textId="50CB6833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6695235" w14:textId="31838163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2EBDFD4" w14:textId="6C3E6DDA" w:rsidR="00172A72" w:rsidRDefault="00172A72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2094646" w14:textId="28D9AB7F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194E63A" w14:textId="085116AA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9DF3833" w14:textId="737BB818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C525A11" w14:textId="2E562700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A230956" w14:textId="6D29F604" w:rsidR="00DA5421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DCFE61E" w14:textId="77777777" w:rsidR="00DA5421" w:rsidRPr="003E313D" w:rsidRDefault="00DA5421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A32999" w14:textId="394BCA0B" w:rsidR="00172A72" w:rsidRPr="003E313D" w:rsidRDefault="00156F0B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ПРИЛОЖЕНИЕ</w:t>
      </w:r>
      <w:r w:rsidR="00172A72" w:rsidRPr="003E31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Б</w:t>
      </w:r>
    </w:p>
    <w:p w14:paraId="2B92D83F" w14:textId="77777777" w:rsidR="009D252F" w:rsidRPr="003E313D" w:rsidRDefault="009D252F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8CCC64C" w14:textId="2EB892AB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E31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Ключевые характеристики адаптивного маркетинга </w:t>
      </w:r>
    </w:p>
    <w:p w14:paraId="2FF8087C" w14:textId="24775827" w:rsidR="00172A72" w:rsidRPr="003E313D" w:rsidRDefault="00172A72" w:rsidP="006F07A8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313D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96A4068" wp14:editId="428F730E">
            <wp:extent cx="5814060" cy="3227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338" t="6178" r="3923"/>
                    <a:stretch/>
                  </pic:blipFill>
                  <pic:spPr bwMode="auto">
                    <a:xfrm>
                      <a:off x="0" y="0"/>
                      <a:ext cx="5857755" cy="325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Б.2 </w:t>
      </w:r>
      <w:r w:rsidR="00D1000C" w:rsidRPr="003E313D">
        <w:rPr>
          <w:rFonts w:ascii="Times New Roman" w:hAnsi="Times New Roman" w:cs="Times New Roman"/>
          <w:sz w:val="28"/>
          <w:szCs w:val="28"/>
        </w:rPr>
        <w:t xml:space="preserve">– </w:t>
      </w:r>
      <w:r w:rsidRPr="003E313D">
        <w:rPr>
          <w:rFonts w:ascii="Times New Roman" w:hAnsi="Times New Roman" w:cs="Times New Roman"/>
          <w:sz w:val="28"/>
          <w:szCs w:val="28"/>
          <w:shd w:val="clear" w:color="auto" w:fill="FFFFFF"/>
        </w:rPr>
        <w:t>Ключевые характеристики адаптивного маркетинга</w:t>
      </w:r>
      <w:r w:rsidRPr="003E31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4BFE9BD" w14:textId="77777777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6E72414" w14:textId="77777777" w:rsidR="00172A72" w:rsidRPr="003E313D" w:rsidRDefault="00172A72" w:rsidP="00156F0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172A72" w:rsidRPr="003E313D" w:rsidSect="00156F0B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D7DF2" w14:textId="77777777" w:rsidR="007541D4" w:rsidRDefault="007541D4" w:rsidP="00F0700F">
      <w:r>
        <w:separator/>
      </w:r>
    </w:p>
  </w:endnote>
  <w:endnote w:type="continuationSeparator" w:id="0">
    <w:p w14:paraId="029D6FDF" w14:textId="77777777" w:rsidR="007541D4" w:rsidRDefault="007541D4" w:rsidP="00F07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4548486"/>
      <w:docPartObj>
        <w:docPartGallery w:val="Page Numbers (Bottom of Page)"/>
        <w:docPartUnique/>
      </w:docPartObj>
    </w:sdtPr>
    <w:sdtEndPr/>
    <w:sdtContent>
      <w:p w14:paraId="35DC4AE6" w14:textId="24E4901D" w:rsidR="00062112" w:rsidRDefault="0006211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FBB1E4" w14:textId="77777777" w:rsidR="00F0700F" w:rsidRDefault="00F0700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25E28" w14:textId="77777777" w:rsidR="007541D4" w:rsidRDefault="007541D4" w:rsidP="00F0700F">
      <w:r>
        <w:separator/>
      </w:r>
    </w:p>
  </w:footnote>
  <w:footnote w:type="continuationSeparator" w:id="0">
    <w:p w14:paraId="0452043E" w14:textId="77777777" w:rsidR="007541D4" w:rsidRDefault="007541D4" w:rsidP="00F070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7FF7"/>
    <w:multiLevelType w:val="hybridMultilevel"/>
    <w:tmpl w:val="472CB9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1E654C"/>
    <w:multiLevelType w:val="hybridMultilevel"/>
    <w:tmpl w:val="8C40ECD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A85AF0"/>
    <w:multiLevelType w:val="multilevel"/>
    <w:tmpl w:val="C32023F4"/>
    <w:lvl w:ilvl="0">
      <w:start w:val="1"/>
      <w:numFmt w:val="decimal"/>
      <w:lvlText w:val="%1"/>
      <w:lvlJc w:val="left"/>
      <w:pPr>
        <w:ind w:left="516" w:hanging="516"/>
      </w:pPr>
      <w:rPr>
        <w:rFonts w:eastAsiaTheme="minorHAnsi" w:hint="default"/>
        <w:color w:val="000000"/>
      </w:rPr>
    </w:lvl>
    <w:lvl w:ilvl="1">
      <w:start w:val="1"/>
      <w:numFmt w:val="decimal"/>
      <w:lvlText w:val="%1.%2"/>
      <w:lvlJc w:val="left"/>
      <w:pPr>
        <w:ind w:left="1225" w:hanging="516"/>
      </w:pPr>
      <w:rPr>
        <w:rFonts w:eastAsiaTheme="minorHAnsi"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Theme="minorHAnsi"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Theme="minorHAnsi"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Theme="minorHAns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Theme="minorHAns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Theme="minorHAns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Theme="minorHAns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Theme="minorHAnsi" w:hint="default"/>
        <w:color w:val="000000"/>
      </w:rPr>
    </w:lvl>
  </w:abstractNum>
  <w:abstractNum w:abstractNumId="3" w15:restartNumberingAfterBreak="0">
    <w:nsid w:val="13F13B50"/>
    <w:multiLevelType w:val="hybridMultilevel"/>
    <w:tmpl w:val="EA94F2A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B6C4507"/>
    <w:multiLevelType w:val="hybridMultilevel"/>
    <w:tmpl w:val="0BEE288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03009E8"/>
    <w:multiLevelType w:val="hybridMultilevel"/>
    <w:tmpl w:val="817604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0673AF9"/>
    <w:multiLevelType w:val="hybridMultilevel"/>
    <w:tmpl w:val="5BDEE8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8B84A29"/>
    <w:multiLevelType w:val="hybridMultilevel"/>
    <w:tmpl w:val="C130C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B07661A"/>
    <w:multiLevelType w:val="multilevel"/>
    <w:tmpl w:val="92DEC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147D2A"/>
    <w:multiLevelType w:val="multilevel"/>
    <w:tmpl w:val="008C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421C4A"/>
    <w:multiLevelType w:val="hybridMultilevel"/>
    <w:tmpl w:val="187ED7B4"/>
    <w:lvl w:ilvl="0" w:tplc="C1660D8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ADB0586"/>
    <w:multiLevelType w:val="hybridMultilevel"/>
    <w:tmpl w:val="48160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BE59C6"/>
    <w:multiLevelType w:val="multilevel"/>
    <w:tmpl w:val="7908B626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1417" w:hanging="708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/>
        <w:color w:val="000000"/>
      </w:rPr>
    </w:lvl>
  </w:abstractNum>
  <w:abstractNum w:abstractNumId="13" w15:restartNumberingAfterBreak="0">
    <w:nsid w:val="4DEB69D6"/>
    <w:multiLevelType w:val="hybridMultilevel"/>
    <w:tmpl w:val="04A0EE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E7B7833"/>
    <w:multiLevelType w:val="hybridMultilevel"/>
    <w:tmpl w:val="386AC8DA"/>
    <w:lvl w:ilvl="0" w:tplc="003EB6FA">
      <w:start w:val="2"/>
      <w:numFmt w:val="decimal"/>
      <w:lvlText w:val="%1"/>
      <w:lvlJc w:val="left"/>
      <w:pPr>
        <w:ind w:left="1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5" w:hanging="360"/>
      </w:pPr>
    </w:lvl>
    <w:lvl w:ilvl="2" w:tplc="0419001B" w:tentative="1">
      <w:start w:val="1"/>
      <w:numFmt w:val="lowerRoman"/>
      <w:lvlText w:val="%3."/>
      <w:lvlJc w:val="right"/>
      <w:pPr>
        <w:ind w:left="3025" w:hanging="180"/>
      </w:pPr>
    </w:lvl>
    <w:lvl w:ilvl="3" w:tplc="0419000F" w:tentative="1">
      <w:start w:val="1"/>
      <w:numFmt w:val="decimal"/>
      <w:lvlText w:val="%4."/>
      <w:lvlJc w:val="left"/>
      <w:pPr>
        <w:ind w:left="3745" w:hanging="360"/>
      </w:pPr>
    </w:lvl>
    <w:lvl w:ilvl="4" w:tplc="04190019" w:tentative="1">
      <w:start w:val="1"/>
      <w:numFmt w:val="lowerLetter"/>
      <w:lvlText w:val="%5."/>
      <w:lvlJc w:val="left"/>
      <w:pPr>
        <w:ind w:left="4465" w:hanging="360"/>
      </w:pPr>
    </w:lvl>
    <w:lvl w:ilvl="5" w:tplc="0419001B" w:tentative="1">
      <w:start w:val="1"/>
      <w:numFmt w:val="lowerRoman"/>
      <w:lvlText w:val="%6."/>
      <w:lvlJc w:val="right"/>
      <w:pPr>
        <w:ind w:left="5185" w:hanging="180"/>
      </w:pPr>
    </w:lvl>
    <w:lvl w:ilvl="6" w:tplc="0419000F" w:tentative="1">
      <w:start w:val="1"/>
      <w:numFmt w:val="decimal"/>
      <w:lvlText w:val="%7."/>
      <w:lvlJc w:val="left"/>
      <w:pPr>
        <w:ind w:left="5905" w:hanging="360"/>
      </w:pPr>
    </w:lvl>
    <w:lvl w:ilvl="7" w:tplc="04190019" w:tentative="1">
      <w:start w:val="1"/>
      <w:numFmt w:val="lowerLetter"/>
      <w:lvlText w:val="%8."/>
      <w:lvlJc w:val="left"/>
      <w:pPr>
        <w:ind w:left="6625" w:hanging="360"/>
      </w:pPr>
    </w:lvl>
    <w:lvl w:ilvl="8" w:tplc="0419001B" w:tentative="1">
      <w:start w:val="1"/>
      <w:numFmt w:val="lowerRoman"/>
      <w:lvlText w:val="%9."/>
      <w:lvlJc w:val="right"/>
      <w:pPr>
        <w:ind w:left="7345" w:hanging="180"/>
      </w:pPr>
    </w:lvl>
  </w:abstractNum>
  <w:abstractNum w:abstractNumId="15" w15:restartNumberingAfterBreak="0">
    <w:nsid w:val="4EF26C78"/>
    <w:multiLevelType w:val="hybridMultilevel"/>
    <w:tmpl w:val="D8FCBC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036727D"/>
    <w:multiLevelType w:val="multilevel"/>
    <w:tmpl w:val="DA464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804FAA"/>
    <w:multiLevelType w:val="hybridMultilevel"/>
    <w:tmpl w:val="373C733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9A01ED2"/>
    <w:multiLevelType w:val="hybridMultilevel"/>
    <w:tmpl w:val="868AC9BE"/>
    <w:lvl w:ilvl="0" w:tplc="C1660D8A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660D8A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9966E6"/>
    <w:multiLevelType w:val="hybridMultilevel"/>
    <w:tmpl w:val="A394D7E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5E500085"/>
    <w:multiLevelType w:val="hybridMultilevel"/>
    <w:tmpl w:val="D8FCBC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1EC6184"/>
    <w:multiLevelType w:val="hybridMultilevel"/>
    <w:tmpl w:val="90CC53E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C2353FD"/>
    <w:multiLevelType w:val="hybridMultilevel"/>
    <w:tmpl w:val="BB08B838"/>
    <w:lvl w:ilvl="0" w:tplc="04190011">
      <w:start w:val="1"/>
      <w:numFmt w:val="decimal"/>
      <w:lvlText w:val="%1)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 w15:restartNumberingAfterBreak="0">
    <w:nsid w:val="77AD02A7"/>
    <w:multiLevelType w:val="hybridMultilevel"/>
    <w:tmpl w:val="C3E6F6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8"/>
  </w:num>
  <w:num w:numId="4">
    <w:abstractNumId w:val="12"/>
  </w:num>
  <w:num w:numId="5">
    <w:abstractNumId w:val="2"/>
  </w:num>
  <w:num w:numId="6">
    <w:abstractNumId w:val="23"/>
  </w:num>
  <w:num w:numId="7">
    <w:abstractNumId w:val="4"/>
  </w:num>
  <w:num w:numId="8">
    <w:abstractNumId w:val="1"/>
  </w:num>
  <w:num w:numId="9">
    <w:abstractNumId w:val="17"/>
  </w:num>
  <w:num w:numId="10">
    <w:abstractNumId w:val="11"/>
  </w:num>
  <w:num w:numId="11">
    <w:abstractNumId w:val="3"/>
  </w:num>
  <w:num w:numId="12">
    <w:abstractNumId w:val="18"/>
  </w:num>
  <w:num w:numId="13">
    <w:abstractNumId w:val="22"/>
  </w:num>
  <w:num w:numId="14">
    <w:abstractNumId w:val="21"/>
  </w:num>
  <w:num w:numId="15">
    <w:abstractNumId w:val="14"/>
  </w:num>
  <w:num w:numId="16">
    <w:abstractNumId w:val="19"/>
  </w:num>
  <w:num w:numId="17">
    <w:abstractNumId w:val="10"/>
  </w:num>
  <w:num w:numId="18">
    <w:abstractNumId w:val="6"/>
  </w:num>
  <w:num w:numId="19">
    <w:abstractNumId w:val="13"/>
  </w:num>
  <w:num w:numId="20">
    <w:abstractNumId w:val="0"/>
  </w:num>
  <w:num w:numId="21">
    <w:abstractNumId w:val="7"/>
  </w:num>
  <w:num w:numId="22">
    <w:abstractNumId w:val="5"/>
  </w:num>
  <w:num w:numId="23">
    <w:abstractNumId w:val="15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0BB"/>
    <w:rsid w:val="00053C2E"/>
    <w:rsid w:val="00062112"/>
    <w:rsid w:val="00081C3C"/>
    <w:rsid w:val="000C43BB"/>
    <w:rsid w:val="000D7B19"/>
    <w:rsid w:val="0013199C"/>
    <w:rsid w:val="001456C8"/>
    <w:rsid w:val="00156F0B"/>
    <w:rsid w:val="00172A72"/>
    <w:rsid w:val="0017342E"/>
    <w:rsid w:val="001F3466"/>
    <w:rsid w:val="00207645"/>
    <w:rsid w:val="00210B13"/>
    <w:rsid w:val="00267CDE"/>
    <w:rsid w:val="002A0A87"/>
    <w:rsid w:val="002D33C1"/>
    <w:rsid w:val="002D5A2D"/>
    <w:rsid w:val="00342A85"/>
    <w:rsid w:val="003B359E"/>
    <w:rsid w:val="003B36D3"/>
    <w:rsid w:val="003C1921"/>
    <w:rsid w:val="003C6DB1"/>
    <w:rsid w:val="003E313D"/>
    <w:rsid w:val="0040405A"/>
    <w:rsid w:val="00405CF6"/>
    <w:rsid w:val="0042004F"/>
    <w:rsid w:val="0042139D"/>
    <w:rsid w:val="004832B7"/>
    <w:rsid w:val="004834E5"/>
    <w:rsid w:val="004850BB"/>
    <w:rsid w:val="0049007D"/>
    <w:rsid w:val="004C028A"/>
    <w:rsid w:val="004D0ADA"/>
    <w:rsid w:val="00516AD9"/>
    <w:rsid w:val="0053760C"/>
    <w:rsid w:val="005530D6"/>
    <w:rsid w:val="00564F6B"/>
    <w:rsid w:val="005C731A"/>
    <w:rsid w:val="005F0CBF"/>
    <w:rsid w:val="005F1EA5"/>
    <w:rsid w:val="00642AC4"/>
    <w:rsid w:val="00665A1A"/>
    <w:rsid w:val="00666FA6"/>
    <w:rsid w:val="006B1026"/>
    <w:rsid w:val="006F07A8"/>
    <w:rsid w:val="0070273E"/>
    <w:rsid w:val="00742756"/>
    <w:rsid w:val="007541D4"/>
    <w:rsid w:val="00757D20"/>
    <w:rsid w:val="007A755D"/>
    <w:rsid w:val="007D175D"/>
    <w:rsid w:val="0080213D"/>
    <w:rsid w:val="00817E8C"/>
    <w:rsid w:val="00883F51"/>
    <w:rsid w:val="008A29F4"/>
    <w:rsid w:val="008B74C1"/>
    <w:rsid w:val="008C1114"/>
    <w:rsid w:val="008D3B22"/>
    <w:rsid w:val="008D4E5E"/>
    <w:rsid w:val="00936426"/>
    <w:rsid w:val="00936832"/>
    <w:rsid w:val="00946445"/>
    <w:rsid w:val="00964122"/>
    <w:rsid w:val="00994934"/>
    <w:rsid w:val="009B3908"/>
    <w:rsid w:val="009D252F"/>
    <w:rsid w:val="009E7921"/>
    <w:rsid w:val="009F2520"/>
    <w:rsid w:val="00A21F58"/>
    <w:rsid w:val="00A36A39"/>
    <w:rsid w:val="00A975C7"/>
    <w:rsid w:val="00AD0CEC"/>
    <w:rsid w:val="00B05417"/>
    <w:rsid w:val="00B2032E"/>
    <w:rsid w:val="00B47C63"/>
    <w:rsid w:val="00B72D88"/>
    <w:rsid w:val="00BA1D60"/>
    <w:rsid w:val="00BB6541"/>
    <w:rsid w:val="00BF4AAF"/>
    <w:rsid w:val="00BF756C"/>
    <w:rsid w:val="00C32BA2"/>
    <w:rsid w:val="00C40034"/>
    <w:rsid w:val="00C70E2E"/>
    <w:rsid w:val="00C737B5"/>
    <w:rsid w:val="00C764CB"/>
    <w:rsid w:val="00CA1A9E"/>
    <w:rsid w:val="00D1000C"/>
    <w:rsid w:val="00D36009"/>
    <w:rsid w:val="00D43636"/>
    <w:rsid w:val="00DA5421"/>
    <w:rsid w:val="00DF0947"/>
    <w:rsid w:val="00E139D6"/>
    <w:rsid w:val="00E74D30"/>
    <w:rsid w:val="00E8010B"/>
    <w:rsid w:val="00EA6A74"/>
    <w:rsid w:val="00ED6B34"/>
    <w:rsid w:val="00F0700F"/>
    <w:rsid w:val="00F449B9"/>
    <w:rsid w:val="00F469F5"/>
    <w:rsid w:val="00F53B5C"/>
    <w:rsid w:val="00F70D05"/>
    <w:rsid w:val="00F7723E"/>
    <w:rsid w:val="00F82741"/>
    <w:rsid w:val="00FA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CF9121"/>
  <w15:chartTrackingRefBased/>
  <w15:docId w15:val="{3032DCF1-F024-4C9C-966C-00DDE4B08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5A1A"/>
    <w:rPr>
      <w:kern w:val="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3C19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D4E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4E5E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table" w:customStyle="1" w:styleId="11">
    <w:name w:val="Сетка таблицы1"/>
    <w:basedOn w:val="a1"/>
    <w:next w:val="a3"/>
    <w:uiPriority w:val="39"/>
    <w:rsid w:val="008D4E5E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D4E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C1921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customStyle="1" w:styleId="futurismarkdown-paragraph">
    <w:name w:val="futurismarkdown-paragraph"/>
    <w:basedOn w:val="a"/>
    <w:rsid w:val="00E139D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E139D6"/>
    <w:rPr>
      <w:b/>
      <w:bCs/>
    </w:rPr>
  </w:style>
  <w:style w:type="character" w:styleId="a5">
    <w:name w:val="Hyperlink"/>
    <w:basedOn w:val="a0"/>
    <w:uiPriority w:val="99"/>
    <w:semiHidden/>
    <w:unhideWhenUsed/>
    <w:rsid w:val="00E139D6"/>
    <w:rPr>
      <w:color w:val="0000FF"/>
      <w:u w:val="single"/>
    </w:rPr>
  </w:style>
  <w:style w:type="paragraph" w:customStyle="1" w:styleId="futurismarkdown-listitem">
    <w:name w:val="futurismarkdown-listitem"/>
    <w:basedOn w:val="a"/>
    <w:rsid w:val="00E139D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6">
    <w:name w:val="Normal (Web)"/>
    <w:basedOn w:val="a"/>
    <w:uiPriority w:val="99"/>
    <w:semiHidden/>
    <w:unhideWhenUsed/>
    <w:rsid w:val="004832B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7">
    <w:name w:val="header"/>
    <w:basedOn w:val="a"/>
    <w:link w:val="a8"/>
    <w:uiPriority w:val="99"/>
    <w:unhideWhenUsed/>
    <w:rsid w:val="00F0700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700F"/>
    <w:rPr>
      <w:kern w:val="2"/>
      <w14:ligatures w14:val="standardContextual"/>
    </w:rPr>
  </w:style>
  <w:style w:type="paragraph" w:styleId="a9">
    <w:name w:val="footer"/>
    <w:basedOn w:val="a"/>
    <w:link w:val="aa"/>
    <w:uiPriority w:val="99"/>
    <w:unhideWhenUsed/>
    <w:rsid w:val="00F0700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0700F"/>
    <w:rPr>
      <w:kern w:val="2"/>
      <w14:ligatures w14:val="standardContextual"/>
    </w:rPr>
  </w:style>
  <w:style w:type="paragraph" w:styleId="ab">
    <w:name w:val="List Paragraph"/>
    <w:basedOn w:val="a"/>
    <w:uiPriority w:val="34"/>
    <w:qFormat/>
    <w:rsid w:val="0049007D"/>
    <w:pPr>
      <w:ind w:left="720"/>
      <w:contextualSpacing/>
    </w:pPr>
  </w:style>
  <w:style w:type="paragraph" w:customStyle="1" w:styleId="ac">
    <w:name w:val="По умолчанию"/>
    <w:rsid w:val="0040405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u w:color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b.telegram.org/a/JD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8DD57-910D-4EC5-B813-E33F56D14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37</Pages>
  <Words>7488</Words>
  <Characters>42683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37</cp:revision>
  <dcterms:created xsi:type="dcterms:W3CDTF">2025-05-13T17:35:00Z</dcterms:created>
  <dcterms:modified xsi:type="dcterms:W3CDTF">2025-06-10T16:08:00Z</dcterms:modified>
</cp:coreProperties>
</file>