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04" w:rsidRDefault="00AB103E" w:rsidP="00B334E5">
      <w:pPr>
        <w:jc w:val="center"/>
      </w:pPr>
      <w:bookmarkStart w:id="0" w:name="_GoBack"/>
      <w:bookmarkEnd w:id="0"/>
      <w:r>
        <w:t>СОДЕРЖАНИЕ</w:t>
      </w:r>
    </w:p>
    <w:sdt>
      <w:sdtPr>
        <w:rPr>
          <w:rFonts w:ascii="Times New Roman" w:eastAsiaTheme="minorHAnsi" w:hAnsi="Times New Roman" w:cs="Times New Roman"/>
          <w:b w:val="0"/>
          <w:bCs w:val="0"/>
          <w:color w:val="auto"/>
        </w:rPr>
        <w:id w:val="1721206"/>
        <w:docPartObj>
          <w:docPartGallery w:val="Table of Contents"/>
          <w:docPartUnique/>
        </w:docPartObj>
      </w:sdtPr>
      <w:sdtEndPr/>
      <w:sdtContent>
        <w:p w:rsidR="00AB103E" w:rsidRDefault="00AB103E">
          <w:pPr>
            <w:pStyle w:val="a3"/>
          </w:pPr>
        </w:p>
        <w:p w:rsidR="00F44803" w:rsidRPr="00E53268" w:rsidRDefault="00AB103E" w:rsidP="00E53268">
          <w:pPr>
            <w:pStyle w:val="11"/>
            <w:tabs>
              <w:tab w:val="right" w:leader="dot" w:pos="9770"/>
            </w:tabs>
            <w:spacing w:line="360" w:lineRule="auto"/>
            <w:rPr>
              <w:rFonts w:eastAsiaTheme="minorEastAsia"/>
              <w:noProof/>
              <w:sz w:val="22"/>
              <w:szCs w:val="22"/>
              <w:lang w:eastAsia="ru-RU"/>
            </w:rPr>
          </w:pPr>
          <w:r>
            <w:fldChar w:fldCharType="begin"/>
          </w:r>
          <w:r>
            <w:instrText xml:space="preserve"> TOC \o "1-3" \h \z \u </w:instrText>
          </w:r>
          <w:r>
            <w:fldChar w:fldCharType="separate"/>
          </w:r>
          <w:hyperlink w:anchor="_Toc471585420" w:history="1">
            <w:r w:rsidR="00F44803" w:rsidRPr="00AB4CDF">
              <w:rPr>
                <w:rStyle w:val="a4"/>
                <w:noProof/>
              </w:rPr>
              <w:t>Введение</w:t>
            </w:r>
            <w:r w:rsidR="00F44803" w:rsidRPr="00E53268">
              <w:rPr>
                <w:noProof/>
                <w:webHidden/>
              </w:rPr>
              <w:tab/>
            </w:r>
            <w:r w:rsidR="00F44803" w:rsidRPr="00E53268">
              <w:rPr>
                <w:noProof/>
                <w:webHidden/>
              </w:rPr>
              <w:fldChar w:fldCharType="begin"/>
            </w:r>
            <w:r w:rsidR="00F44803" w:rsidRPr="00E53268">
              <w:rPr>
                <w:noProof/>
                <w:webHidden/>
              </w:rPr>
              <w:instrText xml:space="preserve"> PAGEREF _Toc471585420 \h </w:instrText>
            </w:r>
            <w:r w:rsidR="00F44803" w:rsidRPr="00E53268">
              <w:rPr>
                <w:noProof/>
                <w:webHidden/>
              </w:rPr>
            </w:r>
            <w:r w:rsidR="00F44803" w:rsidRPr="00E53268">
              <w:rPr>
                <w:noProof/>
                <w:webHidden/>
              </w:rPr>
              <w:fldChar w:fldCharType="separate"/>
            </w:r>
            <w:r w:rsidR="00AB4CDF">
              <w:rPr>
                <w:noProof/>
                <w:webHidden/>
              </w:rPr>
              <w:t>2</w:t>
            </w:r>
            <w:r w:rsidR="00F44803" w:rsidRPr="00E53268">
              <w:rPr>
                <w:noProof/>
                <w:webHidden/>
              </w:rPr>
              <w:fldChar w:fldCharType="end"/>
            </w:r>
          </w:hyperlink>
        </w:p>
        <w:p w:rsidR="00E53268" w:rsidRDefault="00F44803" w:rsidP="00E53268">
          <w:pPr>
            <w:pStyle w:val="11"/>
            <w:tabs>
              <w:tab w:val="right" w:leader="dot" w:pos="9770"/>
            </w:tabs>
            <w:spacing w:line="360" w:lineRule="auto"/>
            <w:rPr>
              <w:rStyle w:val="a4"/>
              <w:noProof/>
            </w:rPr>
          </w:pPr>
          <w:r w:rsidRPr="00E53268">
            <w:rPr>
              <w:rStyle w:val="a4"/>
              <w:noProof/>
            </w:rPr>
            <w:fldChar w:fldCharType="begin"/>
          </w:r>
          <w:r w:rsidRPr="00E53268">
            <w:rPr>
              <w:rStyle w:val="a4"/>
              <w:noProof/>
            </w:rPr>
            <w:instrText xml:space="preserve"> </w:instrText>
          </w:r>
          <w:r w:rsidRPr="00E53268">
            <w:rPr>
              <w:noProof/>
            </w:rPr>
            <w:instrText>HYPERLINK \l "_Toc471585421"</w:instrText>
          </w:r>
          <w:r w:rsidRPr="00E53268">
            <w:rPr>
              <w:rStyle w:val="a4"/>
              <w:noProof/>
            </w:rPr>
            <w:instrText xml:space="preserve"> </w:instrText>
          </w:r>
          <w:r w:rsidRPr="00E53268">
            <w:rPr>
              <w:rStyle w:val="a4"/>
              <w:noProof/>
            </w:rPr>
            <w:fldChar w:fldCharType="separate"/>
          </w:r>
          <w:r w:rsidRPr="00E53268">
            <w:rPr>
              <w:rStyle w:val="a4"/>
              <w:noProof/>
            </w:rPr>
            <w:t>1 Роль, виды, функции, принципы и основные задачи финансовой</w:t>
          </w:r>
        </w:p>
        <w:p w:rsidR="00F44803" w:rsidRPr="00E53268" w:rsidRDefault="00F44803" w:rsidP="00E53268">
          <w:pPr>
            <w:pStyle w:val="11"/>
            <w:tabs>
              <w:tab w:val="right" w:leader="dot" w:pos="9770"/>
            </w:tabs>
            <w:spacing w:line="360" w:lineRule="auto"/>
            <w:rPr>
              <w:rFonts w:eastAsiaTheme="minorEastAsia"/>
              <w:noProof/>
              <w:sz w:val="22"/>
              <w:szCs w:val="22"/>
              <w:lang w:eastAsia="ru-RU"/>
            </w:rPr>
          </w:pPr>
          <w:r w:rsidRPr="00E53268">
            <w:rPr>
              <w:rStyle w:val="a4"/>
              <w:noProof/>
            </w:rPr>
            <w:t>отчетности в рыночной экономике</w:t>
          </w:r>
          <w:r w:rsidRPr="00E53268">
            <w:rPr>
              <w:noProof/>
              <w:webHidden/>
            </w:rPr>
            <w:tab/>
          </w:r>
          <w:r w:rsidRPr="00E53268">
            <w:rPr>
              <w:noProof/>
              <w:webHidden/>
            </w:rPr>
            <w:fldChar w:fldCharType="begin"/>
          </w:r>
          <w:r w:rsidRPr="00E53268">
            <w:rPr>
              <w:noProof/>
              <w:webHidden/>
            </w:rPr>
            <w:instrText xml:space="preserve"> PAGEREF _Toc471585421 \h </w:instrText>
          </w:r>
          <w:r w:rsidRPr="00E53268">
            <w:rPr>
              <w:noProof/>
              <w:webHidden/>
            </w:rPr>
          </w:r>
          <w:r w:rsidRPr="00E53268">
            <w:rPr>
              <w:noProof/>
              <w:webHidden/>
            </w:rPr>
            <w:fldChar w:fldCharType="separate"/>
          </w:r>
          <w:r w:rsidR="00AB4CDF">
            <w:rPr>
              <w:noProof/>
              <w:webHidden/>
            </w:rPr>
            <w:t>4</w:t>
          </w:r>
          <w:r w:rsidRPr="00E53268">
            <w:rPr>
              <w:noProof/>
              <w:webHidden/>
            </w:rPr>
            <w:fldChar w:fldCharType="end"/>
          </w:r>
          <w:r w:rsidRPr="00E53268">
            <w:rPr>
              <w:rStyle w:val="a4"/>
              <w:noProof/>
            </w:rPr>
            <w:fldChar w:fldCharType="end"/>
          </w:r>
        </w:p>
        <w:p w:rsidR="00F44803" w:rsidRPr="00E53268" w:rsidRDefault="00F44803" w:rsidP="00E53268">
          <w:pPr>
            <w:pStyle w:val="11"/>
            <w:tabs>
              <w:tab w:val="right" w:leader="dot" w:pos="9770"/>
            </w:tabs>
            <w:spacing w:line="360" w:lineRule="auto"/>
            <w:rPr>
              <w:rStyle w:val="a4"/>
              <w:noProof/>
            </w:rPr>
          </w:pPr>
          <w:r w:rsidRPr="00E53268">
            <w:rPr>
              <w:rStyle w:val="a4"/>
              <w:noProof/>
            </w:rPr>
            <w:fldChar w:fldCharType="begin"/>
          </w:r>
          <w:r w:rsidRPr="00E53268">
            <w:rPr>
              <w:rStyle w:val="a4"/>
              <w:noProof/>
            </w:rPr>
            <w:instrText xml:space="preserve"> </w:instrText>
          </w:r>
          <w:r w:rsidRPr="00E53268">
            <w:rPr>
              <w:noProof/>
            </w:rPr>
            <w:instrText>HYPERLINK \l "_Toc471585422"</w:instrText>
          </w:r>
          <w:r w:rsidRPr="00E53268">
            <w:rPr>
              <w:rStyle w:val="a4"/>
              <w:noProof/>
            </w:rPr>
            <w:instrText xml:space="preserve"> </w:instrText>
          </w:r>
          <w:r w:rsidRPr="00E53268">
            <w:rPr>
              <w:rStyle w:val="a4"/>
              <w:noProof/>
            </w:rPr>
            <w:fldChar w:fldCharType="separate"/>
          </w:r>
          <w:r w:rsidRPr="00E53268">
            <w:rPr>
              <w:rStyle w:val="a4"/>
              <w:noProof/>
            </w:rPr>
            <w:t>2 Проблемы отражения влияния инфляционных процессов</w:t>
          </w:r>
        </w:p>
        <w:p w:rsidR="00F44803" w:rsidRPr="00E53268" w:rsidRDefault="00F44803" w:rsidP="00E53268">
          <w:pPr>
            <w:pStyle w:val="11"/>
            <w:tabs>
              <w:tab w:val="right" w:leader="dot" w:pos="9770"/>
            </w:tabs>
            <w:spacing w:line="360" w:lineRule="auto"/>
            <w:rPr>
              <w:rFonts w:eastAsiaTheme="minorEastAsia"/>
              <w:noProof/>
              <w:sz w:val="22"/>
              <w:szCs w:val="22"/>
              <w:lang w:eastAsia="ru-RU"/>
            </w:rPr>
          </w:pPr>
          <w:r w:rsidRPr="00E53268">
            <w:rPr>
              <w:rStyle w:val="a4"/>
              <w:noProof/>
            </w:rPr>
            <w:t>на показатели бухгалтерской (финансовой) отчетности</w:t>
          </w:r>
          <w:r w:rsidRPr="00E53268">
            <w:rPr>
              <w:noProof/>
              <w:webHidden/>
            </w:rPr>
            <w:tab/>
          </w:r>
          <w:r w:rsidRPr="00E53268">
            <w:rPr>
              <w:noProof/>
              <w:webHidden/>
            </w:rPr>
            <w:fldChar w:fldCharType="begin"/>
          </w:r>
          <w:r w:rsidRPr="00E53268">
            <w:rPr>
              <w:noProof/>
              <w:webHidden/>
            </w:rPr>
            <w:instrText xml:space="preserve"> PAGEREF _Toc471585422 \h </w:instrText>
          </w:r>
          <w:r w:rsidRPr="00E53268">
            <w:rPr>
              <w:noProof/>
              <w:webHidden/>
            </w:rPr>
          </w:r>
          <w:r w:rsidRPr="00E53268">
            <w:rPr>
              <w:noProof/>
              <w:webHidden/>
            </w:rPr>
            <w:fldChar w:fldCharType="separate"/>
          </w:r>
          <w:r w:rsidR="00AB4CDF">
            <w:rPr>
              <w:noProof/>
              <w:webHidden/>
            </w:rPr>
            <w:t>11</w:t>
          </w:r>
          <w:r w:rsidRPr="00E53268">
            <w:rPr>
              <w:noProof/>
              <w:webHidden/>
            </w:rPr>
            <w:fldChar w:fldCharType="end"/>
          </w:r>
          <w:r w:rsidRPr="00E53268">
            <w:rPr>
              <w:rStyle w:val="a4"/>
              <w:noProof/>
            </w:rPr>
            <w:fldChar w:fldCharType="end"/>
          </w:r>
        </w:p>
        <w:p w:rsidR="00E53268" w:rsidRDefault="00F44803" w:rsidP="00E53268">
          <w:pPr>
            <w:pStyle w:val="11"/>
            <w:tabs>
              <w:tab w:val="right" w:leader="dot" w:pos="9770"/>
            </w:tabs>
            <w:spacing w:line="360" w:lineRule="auto"/>
            <w:rPr>
              <w:rStyle w:val="a4"/>
              <w:noProof/>
            </w:rPr>
          </w:pPr>
          <w:r w:rsidRPr="00E53268">
            <w:rPr>
              <w:rStyle w:val="a4"/>
              <w:noProof/>
            </w:rPr>
            <w:fldChar w:fldCharType="begin"/>
          </w:r>
          <w:r w:rsidRPr="00E53268">
            <w:rPr>
              <w:rStyle w:val="a4"/>
              <w:noProof/>
            </w:rPr>
            <w:instrText xml:space="preserve"> </w:instrText>
          </w:r>
          <w:r w:rsidRPr="00E53268">
            <w:rPr>
              <w:noProof/>
            </w:rPr>
            <w:instrText>HYPERLINK \l "_Toc471585423"</w:instrText>
          </w:r>
          <w:r w:rsidRPr="00E53268">
            <w:rPr>
              <w:rStyle w:val="a4"/>
              <w:noProof/>
            </w:rPr>
            <w:instrText xml:space="preserve"> </w:instrText>
          </w:r>
          <w:r w:rsidRPr="00E53268">
            <w:rPr>
              <w:rStyle w:val="a4"/>
              <w:noProof/>
            </w:rPr>
            <w:fldChar w:fldCharType="separate"/>
          </w:r>
          <w:r w:rsidRPr="00E53268">
            <w:rPr>
              <w:rStyle w:val="a4"/>
              <w:noProof/>
            </w:rPr>
            <w:t>3 Сравнительная характеристика применения российских и</w:t>
          </w:r>
        </w:p>
        <w:p w:rsidR="00F44803" w:rsidRPr="00E53268" w:rsidRDefault="00F44803" w:rsidP="00E53268">
          <w:pPr>
            <w:pStyle w:val="11"/>
            <w:tabs>
              <w:tab w:val="right" w:leader="dot" w:pos="9770"/>
            </w:tabs>
            <w:spacing w:line="360" w:lineRule="auto"/>
            <w:rPr>
              <w:rStyle w:val="a4"/>
              <w:noProof/>
            </w:rPr>
          </w:pPr>
          <w:r w:rsidRPr="00E53268">
            <w:rPr>
              <w:rStyle w:val="a4"/>
              <w:noProof/>
            </w:rPr>
            <w:t>международных стандартов финансовой отчетности в условиях</w:t>
          </w:r>
        </w:p>
        <w:p w:rsidR="00F44803" w:rsidRPr="00E53268" w:rsidRDefault="00F44803" w:rsidP="00E53268">
          <w:pPr>
            <w:pStyle w:val="11"/>
            <w:tabs>
              <w:tab w:val="right" w:leader="dot" w:pos="9770"/>
            </w:tabs>
            <w:spacing w:line="360" w:lineRule="auto"/>
            <w:rPr>
              <w:rFonts w:eastAsiaTheme="minorEastAsia"/>
              <w:noProof/>
              <w:sz w:val="22"/>
              <w:szCs w:val="22"/>
              <w:lang w:eastAsia="ru-RU"/>
            </w:rPr>
          </w:pPr>
          <w:r w:rsidRPr="00E53268">
            <w:rPr>
              <w:rStyle w:val="a4"/>
              <w:noProof/>
            </w:rPr>
            <w:t>инфляции</w:t>
          </w:r>
          <w:r w:rsidRPr="00E53268">
            <w:rPr>
              <w:noProof/>
              <w:webHidden/>
            </w:rPr>
            <w:tab/>
          </w:r>
          <w:r w:rsidRPr="00E53268">
            <w:rPr>
              <w:noProof/>
              <w:webHidden/>
            </w:rPr>
            <w:fldChar w:fldCharType="begin"/>
          </w:r>
          <w:r w:rsidRPr="00E53268">
            <w:rPr>
              <w:noProof/>
              <w:webHidden/>
            </w:rPr>
            <w:instrText xml:space="preserve"> PAGEREF _Toc471585423 \h </w:instrText>
          </w:r>
          <w:r w:rsidRPr="00E53268">
            <w:rPr>
              <w:noProof/>
              <w:webHidden/>
            </w:rPr>
          </w:r>
          <w:r w:rsidRPr="00E53268">
            <w:rPr>
              <w:noProof/>
              <w:webHidden/>
            </w:rPr>
            <w:fldChar w:fldCharType="separate"/>
          </w:r>
          <w:r w:rsidR="00AB4CDF">
            <w:rPr>
              <w:noProof/>
              <w:webHidden/>
            </w:rPr>
            <w:t>18</w:t>
          </w:r>
          <w:r w:rsidRPr="00E53268">
            <w:rPr>
              <w:noProof/>
              <w:webHidden/>
            </w:rPr>
            <w:fldChar w:fldCharType="end"/>
          </w:r>
          <w:r w:rsidRPr="00E53268">
            <w:rPr>
              <w:rStyle w:val="a4"/>
              <w:noProof/>
            </w:rPr>
            <w:fldChar w:fldCharType="end"/>
          </w:r>
        </w:p>
        <w:p w:rsidR="00F44803" w:rsidRPr="00E53268" w:rsidRDefault="00584E3B" w:rsidP="00E53268">
          <w:pPr>
            <w:pStyle w:val="11"/>
            <w:tabs>
              <w:tab w:val="right" w:leader="dot" w:pos="9770"/>
            </w:tabs>
            <w:spacing w:line="360" w:lineRule="auto"/>
            <w:rPr>
              <w:rFonts w:eastAsiaTheme="minorEastAsia"/>
              <w:noProof/>
              <w:sz w:val="22"/>
              <w:szCs w:val="22"/>
              <w:lang w:eastAsia="ru-RU"/>
            </w:rPr>
          </w:pPr>
          <w:hyperlink w:anchor="_Toc471585424" w:history="1">
            <w:r w:rsidR="00F44803" w:rsidRPr="00E53268">
              <w:rPr>
                <w:rStyle w:val="a4"/>
                <w:noProof/>
              </w:rPr>
              <w:t>Заключение</w:t>
            </w:r>
            <w:r w:rsidR="00F44803" w:rsidRPr="00E53268">
              <w:rPr>
                <w:noProof/>
                <w:webHidden/>
              </w:rPr>
              <w:tab/>
            </w:r>
            <w:r w:rsidR="00F44803" w:rsidRPr="00E53268">
              <w:rPr>
                <w:noProof/>
                <w:webHidden/>
              </w:rPr>
              <w:fldChar w:fldCharType="begin"/>
            </w:r>
            <w:r w:rsidR="00F44803" w:rsidRPr="00E53268">
              <w:rPr>
                <w:noProof/>
                <w:webHidden/>
              </w:rPr>
              <w:instrText xml:space="preserve"> PAGEREF _Toc471585424 \h </w:instrText>
            </w:r>
            <w:r w:rsidR="00F44803" w:rsidRPr="00E53268">
              <w:rPr>
                <w:noProof/>
                <w:webHidden/>
              </w:rPr>
            </w:r>
            <w:r w:rsidR="00F44803" w:rsidRPr="00E53268">
              <w:rPr>
                <w:noProof/>
                <w:webHidden/>
              </w:rPr>
              <w:fldChar w:fldCharType="separate"/>
            </w:r>
            <w:r w:rsidR="00AB4CDF">
              <w:rPr>
                <w:noProof/>
                <w:webHidden/>
              </w:rPr>
              <w:t>20</w:t>
            </w:r>
            <w:r w:rsidR="00F44803" w:rsidRPr="00E53268">
              <w:rPr>
                <w:noProof/>
                <w:webHidden/>
              </w:rPr>
              <w:fldChar w:fldCharType="end"/>
            </w:r>
          </w:hyperlink>
        </w:p>
        <w:p w:rsidR="00F44803" w:rsidRDefault="00584E3B" w:rsidP="00E53268">
          <w:pPr>
            <w:pStyle w:val="11"/>
            <w:tabs>
              <w:tab w:val="right" w:leader="dot" w:pos="9770"/>
            </w:tabs>
            <w:spacing w:line="360" w:lineRule="auto"/>
            <w:rPr>
              <w:rFonts w:asciiTheme="minorHAnsi" w:eastAsiaTheme="minorEastAsia" w:hAnsiTheme="minorHAnsi" w:cstheme="minorBidi"/>
              <w:noProof/>
              <w:sz w:val="22"/>
              <w:szCs w:val="22"/>
              <w:lang w:eastAsia="ru-RU"/>
            </w:rPr>
          </w:pPr>
          <w:hyperlink w:anchor="_Toc471585425" w:history="1">
            <w:r w:rsidR="00F44803" w:rsidRPr="00E53268">
              <w:rPr>
                <w:rStyle w:val="a4"/>
                <w:noProof/>
              </w:rPr>
              <w:t>Список использованных источников</w:t>
            </w:r>
            <w:r w:rsidR="00F44803" w:rsidRPr="00E53268">
              <w:rPr>
                <w:noProof/>
                <w:webHidden/>
              </w:rPr>
              <w:tab/>
            </w:r>
            <w:r w:rsidR="00F44803" w:rsidRPr="00E53268">
              <w:rPr>
                <w:noProof/>
                <w:webHidden/>
              </w:rPr>
              <w:fldChar w:fldCharType="begin"/>
            </w:r>
            <w:r w:rsidR="00F44803" w:rsidRPr="00E53268">
              <w:rPr>
                <w:noProof/>
                <w:webHidden/>
              </w:rPr>
              <w:instrText xml:space="preserve"> PAGEREF _Toc471585425 \h </w:instrText>
            </w:r>
            <w:r w:rsidR="00F44803" w:rsidRPr="00E53268">
              <w:rPr>
                <w:noProof/>
                <w:webHidden/>
              </w:rPr>
            </w:r>
            <w:r w:rsidR="00F44803" w:rsidRPr="00E53268">
              <w:rPr>
                <w:noProof/>
                <w:webHidden/>
              </w:rPr>
              <w:fldChar w:fldCharType="separate"/>
            </w:r>
            <w:r w:rsidR="00AB4CDF">
              <w:rPr>
                <w:noProof/>
                <w:webHidden/>
              </w:rPr>
              <w:t>23</w:t>
            </w:r>
            <w:r w:rsidR="00F44803" w:rsidRPr="00E53268">
              <w:rPr>
                <w:noProof/>
                <w:webHidden/>
              </w:rPr>
              <w:fldChar w:fldCharType="end"/>
            </w:r>
          </w:hyperlink>
        </w:p>
        <w:p w:rsidR="00AB103E" w:rsidRDefault="00AB103E">
          <w:r>
            <w:fldChar w:fldCharType="end"/>
          </w:r>
        </w:p>
      </w:sdtContent>
    </w:sdt>
    <w:p w:rsidR="00B334E5" w:rsidRDefault="00B334E5">
      <w:r>
        <w:br w:type="page"/>
      </w:r>
    </w:p>
    <w:p w:rsidR="00AB103E" w:rsidRDefault="00AB103E" w:rsidP="00B334E5">
      <w:pPr>
        <w:pStyle w:val="1"/>
        <w:spacing w:after="480" w:line="360" w:lineRule="auto"/>
        <w:ind w:left="284" w:firstLine="709"/>
        <w:contextualSpacing/>
        <w:jc w:val="center"/>
        <w:rPr>
          <w:rFonts w:ascii="Cambria" w:hAnsi="Cambria"/>
          <w:b w:val="0"/>
          <w:caps/>
          <w:color w:val="auto"/>
          <w:sz w:val="32"/>
          <w:szCs w:val="32"/>
        </w:rPr>
      </w:pPr>
      <w:bookmarkStart w:id="1" w:name="_Toc471585420"/>
      <w:r w:rsidRPr="00B334E5">
        <w:rPr>
          <w:rFonts w:ascii="Cambria" w:hAnsi="Cambria"/>
          <w:b w:val="0"/>
          <w:caps/>
          <w:color w:val="auto"/>
          <w:sz w:val="32"/>
          <w:szCs w:val="32"/>
        </w:rPr>
        <w:lastRenderedPageBreak/>
        <w:t>Введение</w:t>
      </w:r>
      <w:bookmarkEnd w:id="1"/>
    </w:p>
    <w:p w:rsidR="00B334E5" w:rsidRDefault="00B334E5" w:rsidP="00B334E5">
      <w:pPr>
        <w:spacing w:line="360" w:lineRule="auto"/>
        <w:ind w:firstLine="709"/>
        <w:contextualSpacing/>
        <w:jc w:val="both"/>
        <w:rPr>
          <w:lang w:eastAsia="ru-RU"/>
        </w:rPr>
      </w:pPr>
      <w:r w:rsidRPr="00D07E10">
        <w:t>Финансовая отчетность, подготовленная в соответствии с МСФО, испол</w:t>
      </w:r>
      <w:r w:rsidRPr="00D07E10">
        <w:t>ь</w:t>
      </w:r>
      <w:r w:rsidRPr="00D07E10">
        <w:t>зуется инвесторами, а также другими предприятиями и финансовыми инстит</w:t>
      </w:r>
      <w:r w:rsidRPr="00D07E10">
        <w:t>у</w:t>
      </w:r>
      <w:r w:rsidRPr="00D07E10">
        <w:t>тами. Финансовая отчетность, подготовленная по стандартам российского зак</w:t>
      </w:r>
      <w:r w:rsidRPr="00D07E10">
        <w:t>о</w:t>
      </w:r>
      <w:r w:rsidRPr="00D07E10">
        <w:t>нодательства интересна и достаточно информативна для органов государстве</w:t>
      </w:r>
      <w:r w:rsidRPr="00D07E10">
        <w:t>н</w:t>
      </w:r>
      <w:r w:rsidRPr="00D07E10">
        <w:t>ного управления и статистики, а также налоговой службы. Так как эти группы пользователей имели различные интересы и различные потребности в информ</w:t>
      </w:r>
      <w:r w:rsidRPr="00D07E10">
        <w:t>а</w:t>
      </w:r>
      <w:r w:rsidRPr="00D07E10">
        <w:t>ции, принципы, лежащие в основе составления финансовой отчетности, развив</w:t>
      </w:r>
      <w:r w:rsidRPr="00D07E10">
        <w:t>а</w:t>
      </w:r>
      <w:r w:rsidRPr="00D07E10">
        <w:t>лись в различных направлениях. В последнее</w:t>
      </w:r>
      <w:r>
        <w:rPr>
          <w:lang w:eastAsia="ru-RU"/>
        </w:rPr>
        <w:t xml:space="preserve"> время наблюдается тенденция к сближению данных направлений. И конечная цель поставленной задачи, это и</w:t>
      </w:r>
      <w:r>
        <w:rPr>
          <w:lang w:eastAsia="ru-RU"/>
        </w:rPr>
        <w:t>н</w:t>
      </w:r>
      <w:r>
        <w:rPr>
          <w:lang w:eastAsia="ru-RU"/>
        </w:rPr>
        <w:t>формативность финансовой отчетности для любых пользователей.</w:t>
      </w:r>
    </w:p>
    <w:p w:rsidR="00B334E5" w:rsidRPr="00D07E10" w:rsidRDefault="00B334E5" w:rsidP="00B334E5">
      <w:pPr>
        <w:spacing w:line="360" w:lineRule="auto"/>
        <w:ind w:firstLine="709"/>
        <w:contextualSpacing/>
        <w:jc w:val="both"/>
      </w:pPr>
      <w:r w:rsidRPr="00D07E10">
        <w:t>Процесс глобализации мировой экономики обусловил необходимость га</w:t>
      </w:r>
      <w:r w:rsidRPr="00D07E10">
        <w:t>р</w:t>
      </w:r>
      <w:r w:rsidRPr="00D07E10">
        <w:t>монизации учетных стандартов и правил, направленных главным обра</w:t>
      </w:r>
      <w:r w:rsidRPr="00D07E10">
        <w:softHyphen/>
        <w:t>зом на обеспечение прозрачности информации обо всех участниках рынка. Российская Федерация, являясь частью мировой экономики, не может стоять в стороне от глобализационных тенденций в мировой экономике. А для успешной интеграции страны в мировое экономическое хозяйство необходимо унифицировать учетные стандарты и правила, сделав их понятными всем участникам этого рынка.</w:t>
      </w:r>
    </w:p>
    <w:p w:rsidR="00B334E5" w:rsidRDefault="00B334E5" w:rsidP="00B334E5">
      <w:pPr>
        <w:spacing w:line="360" w:lineRule="auto"/>
        <w:ind w:firstLine="709"/>
        <w:contextualSpacing/>
        <w:jc w:val="both"/>
      </w:pPr>
      <w:r w:rsidRPr="00D07E10">
        <w:t>Отчетность, составляемая по требованиям Международных стандартов финансовой отчетности (далее — международные стандарты финансовой отче</w:t>
      </w:r>
      <w:r w:rsidRPr="00D07E10">
        <w:t>т</w:t>
      </w:r>
      <w:r w:rsidRPr="00D07E10">
        <w:t>ности, МСФО), в наибольшей степени отвечает требованиям совре</w:t>
      </w:r>
      <w:r w:rsidRPr="00D07E10">
        <w:softHyphen/>
        <w:t>менного р</w:t>
      </w:r>
      <w:r w:rsidRPr="00D07E10">
        <w:t>ы</w:t>
      </w:r>
      <w:r w:rsidRPr="00D07E10">
        <w:t>ночного механизма, является сопоставимой, а раскрываемая в ней информация является для ее пользователей уместной (полезной), надежной и достоверной.</w:t>
      </w:r>
    </w:p>
    <w:p w:rsidR="00B334E5" w:rsidRPr="00D07E10" w:rsidRDefault="00B334E5" w:rsidP="00B334E5">
      <w:pPr>
        <w:spacing w:line="360" w:lineRule="auto"/>
        <w:ind w:firstLine="709"/>
        <w:contextualSpacing/>
        <w:jc w:val="both"/>
      </w:pPr>
      <w:r>
        <w:rPr>
          <w:lang w:eastAsia="ru-RU"/>
        </w:rPr>
        <w:t xml:space="preserve">Основной задачей бухгалтерского учета является формирование полной </w:t>
      </w:r>
      <w:r w:rsidRPr="00D07E10">
        <w:t>и достоверной информации о хозяйственных процессах и результатах деятельн</w:t>
      </w:r>
      <w:r w:rsidRPr="00D07E10">
        <w:t>о</w:t>
      </w:r>
      <w:r w:rsidRPr="00D07E10">
        <w:t xml:space="preserve">сти организации. </w:t>
      </w:r>
      <w:r>
        <w:t xml:space="preserve"> </w:t>
      </w:r>
    </w:p>
    <w:p w:rsidR="00B334E5" w:rsidRPr="00D07E10" w:rsidRDefault="00B334E5" w:rsidP="00B334E5">
      <w:pPr>
        <w:spacing w:line="360" w:lineRule="auto"/>
        <w:ind w:firstLine="709"/>
        <w:contextualSpacing/>
        <w:jc w:val="both"/>
      </w:pPr>
      <w:r w:rsidRPr="00D07E10">
        <w:t xml:space="preserve">Отчетность в любой принятой системе являет собой систему показателей, отражающих результаты хозяйственной деятельности организации за отчетный период. </w:t>
      </w:r>
    </w:p>
    <w:p w:rsidR="00B334E5" w:rsidRPr="00D07E10" w:rsidRDefault="00B334E5" w:rsidP="00B334E5">
      <w:pPr>
        <w:spacing w:line="360" w:lineRule="auto"/>
        <w:ind w:firstLine="709"/>
        <w:contextualSpacing/>
        <w:jc w:val="both"/>
      </w:pPr>
      <w:r w:rsidRPr="00D07E10">
        <w:lastRenderedPageBreak/>
        <w:t>Расхождения же между российской системой бухгалтерского учета и ме</w:t>
      </w:r>
      <w:r w:rsidRPr="00D07E10">
        <w:t>ж</w:t>
      </w:r>
      <w:r w:rsidRPr="00D07E10">
        <w:t xml:space="preserve">дународной системой приводят к значительным различиям между финансовой отчетностью, составляемой в России и в западных странах. </w:t>
      </w:r>
    </w:p>
    <w:p w:rsidR="00B334E5" w:rsidRDefault="00B334E5" w:rsidP="00B334E5">
      <w:pPr>
        <w:spacing w:line="360" w:lineRule="auto"/>
        <w:ind w:firstLine="709"/>
        <w:contextualSpacing/>
        <w:jc w:val="both"/>
      </w:pPr>
      <w:r w:rsidRPr="00D07E10">
        <w:t xml:space="preserve">Целью представленной работы является </w:t>
      </w:r>
      <w:r>
        <w:t>исследование процесса</w:t>
      </w:r>
      <w:r w:rsidRPr="00E540DC">
        <w:t xml:space="preserve"> формир</w:t>
      </w:r>
      <w:r w:rsidRPr="00E540DC">
        <w:t>о</w:t>
      </w:r>
      <w:r w:rsidRPr="00E540DC">
        <w:t>вани</w:t>
      </w:r>
      <w:r>
        <w:t>я</w:t>
      </w:r>
      <w:r w:rsidRPr="00E540DC">
        <w:t xml:space="preserve"> бухгалтерской отчетности в условиях инфляции</w:t>
      </w:r>
      <w:r>
        <w:t>.</w:t>
      </w:r>
    </w:p>
    <w:p w:rsidR="00B334E5" w:rsidRPr="008257C1" w:rsidRDefault="00B334E5" w:rsidP="00B334E5">
      <w:pPr>
        <w:spacing w:line="360" w:lineRule="auto"/>
        <w:ind w:firstLine="709"/>
        <w:contextualSpacing/>
        <w:jc w:val="both"/>
      </w:pPr>
      <w:r>
        <w:t>Задачи курсовой работы</w:t>
      </w:r>
      <w:r w:rsidRPr="008257C1">
        <w:t>:</w:t>
      </w:r>
    </w:p>
    <w:p w:rsidR="00B334E5" w:rsidRDefault="00B334E5" w:rsidP="00B334E5">
      <w:pPr>
        <w:spacing w:line="360" w:lineRule="auto"/>
        <w:ind w:firstLine="709"/>
        <w:contextualSpacing/>
        <w:jc w:val="both"/>
      </w:pPr>
      <w:r>
        <w:sym w:font="Symbol" w:char="F0BE"/>
      </w:r>
      <w:r>
        <w:t xml:space="preserve"> Исследовать роль, функции, принципы и основные задачи финансовой отчетности в рыночной экономике;</w:t>
      </w:r>
    </w:p>
    <w:p w:rsidR="00B334E5" w:rsidRDefault="00B334E5" w:rsidP="00B334E5">
      <w:pPr>
        <w:spacing w:line="360" w:lineRule="auto"/>
        <w:ind w:firstLine="709"/>
        <w:contextualSpacing/>
        <w:jc w:val="both"/>
      </w:pPr>
      <w:r>
        <w:sym w:font="Symbol" w:char="F0BE"/>
      </w:r>
      <w:r>
        <w:t xml:space="preserve"> Изучить проблемы отражения влияния инфляционных процессов на п</w:t>
      </w:r>
      <w:r>
        <w:t>о</w:t>
      </w:r>
      <w:r>
        <w:t>казатели бухгалтерской (финансовой) отчетности;</w:t>
      </w:r>
    </w:p>
    <w:p w:rsidR="00B334E5" w:rsidRPr="000B4EB6" w:rsidRDefault="00B334E5" w:rsidP="00B334E5">
      <w:pPr>
        <w:spacing w:line="360" w:lineRule="auto"/>
        <w:ind w:firstLine="709"/>
        <w:contextualSpacing/>
        <w:jc w:val="both"/>
      </w:pPr>
      <w:r>
        <w:sym w:font="Symbol" w:char="F0BE"/>
      </w:r>
      <w:r>
        <w:t xml:space="preserve"> Рассмотреть сравнительную характеристику применения российских и международных стандартов финансовой отчетности в условиях инфляции.</w:t>
      </w:r>
    </w:p>
    <w:p w:rsidR="00B334E5" w:rsidRDefault="00B334E5" w:rsidP="00B334E5">
      <w:pPr>
        <w:spacing w:line="360" w:lineRule="auto"/>
        <w:ind w:left="709" w:firstLine="709"/>
        <w:contextualSpacing/>
      </w:pPr>
      <w:r>
        <w:br w:type="page"/>
      </w:r>
    </w:p>
    <w:p w:rsidR="00AB103E" w:rsidRDefault="00AB103E" w:rsidP="00B334E5">
      <w:pPr>
        <w:pStyle w:val="1"/>
        <w:spacing w:after="480" w:line="360" w:lineRule="auto"/>
        <w:ind w:left="568" w:hanging="284"/>
        <w:contextualSpacing/>
        <w:jc w:val="both"/>
        <w:rPr>
          <w:rFonts w:ascii="Cambria" w:hAnsi="Cambria"/>
          <w:b w:val="0"/>
          <w:color w:val="auto"/>
          <w:sz w:val="32"/>
          <w:szCs w:val="32"/>
        </w:rPr>
      </w:pPr>
      <w:bookmarkStart w:id="2" w:name="_Toc471585421"/>
      <w:r w:rsidRPr="00AB103E">
        <w:rPr>
          <w:rFonts w:ascii="Cambria" w:hAnsi="Cambria"/>
          <w:b w:val="0"/>
          <w:color w:val="auto"/>
          <w:sz w:val="32"/>
          <w:szCs w:val="32"/>
        </w:rPr>
        <w:lastRenderedPageBreak/>
        <w:t>1 Роль,</w:t>
      </w:r>
      <w:r w:rsidR="008C1F3D">
        <w:rPr>
          <w:rFonts w:ascii="Cambria" w:hAnsi="Cambria"/>
          <w:b w:val="0"/>
          <w:color w:val="auto"/>
          <w:sz w:val="32"/>
          <w:szCs w:val="32"/>
        </w:rPr>
        <w:t xml:space="preserve"> виды,</w:t>
      </w:r>
      <w:r w:rsidRPr="00AB103E">
        <w:rPr>
          <w:rFonts w:ascii="Cambria" w:hAnsi="Cambria"/>
          <w:b w:val="0"/>
          <w:color w:val="auto"/>
          <w:sz w:val="32"/>
          <w:szCs w:val="32"/>
        </w:rPr>
        <w:t xml:space="preserve"> функции, принципы и основные задачи финанс</w:t>
      </w:r>
      <w:r w:rsidRPr="00AB103E">
        <w:rPr>
          <w:rFonts w:ascii="Cambria" w:hAnsi="Cambria"/>
          <w:b w:val="0"/>
          <w:color w:val="auto"/>
          <w:sz w:val="32"/>
          <w:szCs w:val="32"/>
        </w:rPr>
        <w:t>о</w:t>
      </w:r>
      <w:r w:rsidRPr="00AB103E">
        <w:rPr>
          <w:rFonts w:ascii="Cambria" w:hAnsi="Cambria"/>
          <w:b w:val="0"/>
          <w:color w:val="auto"/>
          <w:sz w:val="32"/>
          <w:szCs w:val="32"/>
        </w:rPr>
        <w:t>вой отчетности в рыночной экономике</w:t>
      </w:r>
      <w:bookmarkEnd w:id="2"/>
    </w:p>
    <w:p w:rsidR="00492DE3" w:rsidRPr="00EC010D" w:rsidRDefault="00492DE3" w:rsidP="00492DE3">
      <w:pPr>
        <w:shd w:val="clear" w:color="auto" w:fill="FFFFFF"/>
        <w:tabs>
          <w:tab w:val="left" w:pos="1276"/>
        </w:tabs>
        <w:spacing w:line="360" w:lineRule="auto"/>
        <w:ind w:firstLine="851"/>
        <w:textAlignment w:val="baseline"/>
        <w:rPr>
          <w:rFonts w:eastAsia="Times New Roman"/>
          <w:lang w:eastAsia="ru-RU"/>
        </w:rPr>
      </w:pPr>
      <w:r w:rsidRPr="00EC010D">
        <w:rPr>
          <w:rFonts w:eastAsia="Times New Roman"/>
          <w:lang w:eastAsia="ru-RU"/>
        </w:rPr>
        <w:t xml:space="preserve">Российские стандарты бухгалтерского учета сокращенно РСБУ </w:t>
      </w:r>
      <w:r>
        <w:rPr>
          <w:rFonts w:eastAsia="Times New Roman"/>
          <w:lang w:eastAsia="ru-RU"/>
        </w:rPr>
        <w:sym w:font="Symbol" w:char="F0BE"/>
      </w:r>
      <w:r w:rsidRPr="00EC010D">
        <w:rPr>
          <w:rFonts w:eastAsia="Times New Roman"/>
          <w:lang w:eastAsia="ru-RU"/>
        </w:rPr>
        <w:t xml:space="preserve"> это нормы, а точнее</w:t>
      </w:r>
      <w:r>
        <w:rPr>
          <w:rFonts w:eastAsia="Times New Roman"/>
          <w:lang w:eastAsia="ru-RU"/>
        </w:rPr>
        <w:t>,</w:t>
      </w:r>
      <w:r w:rsidRPr="00EC010D">
        <w:rPr>
          <w:rFonts w:eastAsia="Times New Roman"/>
          <w:lang w:eastAsia="ru-RU"/>
        </w:rPr>
        <w:t xml:space="preserve"> общая совокупность норм законодательства Российской Фед</w:t>
      </w:r>
      <w:r w:rsidRPr="00EC010D">
        <w:rPr>
          <w:rFonts w:eastAsia="Times New Roman"/>
          <w:lang w:eastAsia="ru-RU"/>
        </w:rPr>
        <w:t>е</w:t>
      </w:r>
      <w:r w:rsidRPr="00EC010D">
        <w:rPr>
          <w:rFonts w:eastAsia="Times New Roman"/>
          <w:lang w:eastAsia="ru-RU"/>
        </w:rPr>
        <w:t>рации, а также положений по бухгалтерскому учету, которые издаются Мин</w:t>
      </w:r>
      <w:r w:rsidRPr="00EC010D">
        <w:rPr>
          <w:rFonts w:eastAsia="Times New Roman"/>
          <w:lang w:eastAsia="ru-RU"/>
        </w:rPr>
        <w:t>и</w:t>
      </w:r>
      <w:r w:rsidRPr="00EC010D">
        <w:rPr>
          <w:rFonts w:eastAsia="Times New Roman"/>
          <w:lang w:eastAsia="ru-RU"/>
        </w:rPr>
        <w:t>стерством финансов РФ. Такие положения регламентируют и регулируют прав</w:t>
      </w:r>
      <w:r w:rsidRPr="00EC010D">
        <w:rPr>
          <w:rFonts w:eastAsia="Times New Roman"/>
          <w:lang w:eastAsia="ru-RU"/>
        </w:rPr>
        <w:t>и</w:t>
      </w:r>
      <w:r w:rsidRPr="00EC010D">
        <w:rPr>
          <w:rFonts w:eastAsia="Times New Roman"/>
          <w:lang w:eastAsia="ru-RU"/>
        </w:rPr>
        <w:t xml:space="preserve">ла ведения бухгалтерского учета в России. </w:t>
      </w:r>
    </w:p>
    <w:p w:rsidR="00492DE3" w:rsidRPr="00EC010D" w:rsidRDefault="00492DE3" w:rsidP="00492DE3">
      <w:pPr>
        <w:pStyle w:val="a8"/>
        <w:shd w:val="clear" w:color="auto" w:fill="FFFFFF"/>
        <w:tabs>
          <w:tab w:val="left" w:pos="1276"/>
        </w:tabs>
        <w:spacing w:before="0" w:beforeAutospacing="0" w:after="0" w:afterAutospacing="0" w:line="360" w:lineRule="auto"/>
        <w:ind w:firstLine="851"/>
        <w:textAlignment w:val="baseline"/>
        <w:rPr>
          <w:sz w:val="28"/>
          <w:szCs w:val="28"/>
        </w:rPr>
      </w:pPr>
      <w:r w:rsidRPr="00EC010D">
        <w:rPr>
          <w:sz w:val="28"/>
          <w:szCs w:val="28"/>
        </w:rPr>
        <w:t>В состав ПБУ не входят, но имеют статус Положений следующие док</w:t>
      </w:r>
      <w:r w:rsidRPr="00EC010D">
        <w:rPr>
          <w:sz w:val="28"/>
          <w:szCs w:val="28"/>
        </w:rPr>
        <w:t>у</w:t>
      </w:r>
      <w:r w:rsidRPr="00EC010D">
        <w:rPr>
          <w:sz w:val="28"/>
          <w:szCs w:val="28"/>
        </w:rPr>
        <w:t>менты:</w:t>
      </w:r>
    </w:p>
    <w:p w:rsidR="00492DE3" w:rsidRPr="00EC010D" w:rsidRDefault="00492DE3" w:rsidP="00492DE3">
      <w:pPr>
        <w:pStyle w:val="a8"/>
        <w:shd w:val="clear" w:color="auto" w:fill="FFFFFF"/>
        <w:tabs>
          <w:tab w:val="left" w:pos="1276"/>
        </w:tabs>
        <w:spacing w:before="0" w:beforeAutospacing="0" w:after="0" w:afterAutospacing="0" w:line="360" w:lineRule="auto"/>
        <w:textAlignment w:val="baseline"/>
        <w:rPr>
          <w:sz w:val="28"/>
          <w:szCs w:val="28"/>
        </w:rPr>
      </w:pPr>
      <w:r>
        <w:rPr>
          <w:sz w:val="28"/>
          <w:szCs w:val="28"/>
        </w:rPr>
        <w:sym w:font="Symbol" w:char="F0BE"/>
      </w:r>
      <w:r>
        <w:rPr>
          <w:sz w:val="28"/>
          <w:szCs w:val="28"/>
        </w:rPr>
        <w:t xml:space="preserve"> </w:t>
      </w:r>
      <w:r w:rsidRPr="00EC010D">
        <w:rPr>
          <w:sz w:val="28"/>
          <w:szCs w:val="28"/>
        </w:rPr>
        <w:t>«Положение по ведению бухгалтерского учета и бухгалтерской отче</w:t>
      </w:r>
      <w:r w:rsidRPr="00EC010D">
        <w:rPr>
          <w:sz w:val="28"/>
          <w:szCs w:val="28"/>
        </w:rPr>
        <w:t>т</w:t>
      </w:r>
      <w:r w:rsidRPr="00EC010D">
        <w:rPr>
          <w:sz w:val="28"/>
          <w:szCs w:val="28"/>
        </w:rPr>
        <w:t>ности в Российской Федерации»  (приказ Минфина РФ №34н от 29.07.98 года в редакции от 24.12.2010года);</w:t>
      </w:r>
    </w:p>
    <w:p w:rsidR="00492DE3" w:rsidRDefault="00492DE3" w:rsidP="00492DE3">
      <w:pPr>
        <w:pStyle w:val="a8"/>
        <w:shd w:val="clear" w:color="auto" w:fill="FFFFFF"/>
        <w:tabs>
          <w:tab w:val="left" w:pos="1276"/>
        </w:tabs>
        <w:spacing w:before="0" w:beforeAutospacing="0" w:after="0" w:afterAutospacing="0" w:line="360" w:lineRule="auto"/>
        <w:textAlignment w:val="baseline"/>
        <w:rPr>
          <w:sz w:val="28"/>
          <w:szCs w:val="28"/>
        </w:rPr>
      </w:pPr>
      <w:r>
        <w:rPr>
          <w:sz w:val="28"/>
          <w:szCs w:val="28"/>
        </w:rPr>
        <w:sym w:font="Symbol" w:char="F0BE"/>
      </w:r>
      <w:r>
        <w:rPr>
          <w:sz w:val="28"/>
          <w:szCs w:val="28"/>
        </w:rPr>
        <w:t xml:space="preserve"> </w:t>
      </w:r>
      <w:r w:rsidRPr="00EC010D">
        <w:rPr>
          <w:sz w:val="28"/>
          <w:szCs w:val="28"/>
        </w:rPr>
        <w:t>«Положение по бухгалтерскому учету долгосрочных инвестиций» (письмо Минфина от 30.12.1993 года №160)</w:t>
      </w:r>
      <w:r w:rsidRPr="00492DE3">
        <w:rPr>
          <w:sz w:val="28"/>
          <w:szCs w:val="28"/>
        </w:rPr>
        <w:t xml:space="preserve"> </w:t>
      </w:r>
      <w:r w:rsidRPr="00E540DC">
        <w:rPr>
          <w:sz w:val="28"/>
          <w:szCs w:val="28"/>
        </w:rPr>
        <w:t>[</w:t>
      </w:r>
      <w:r>
        <w:rPr>
          <w:sz w:val="28"/>
          <w:szCs w:val="28"/>
        </w:rPr>
        <w:t>12, с.63</w:t>
      </w:r>
      <w:r w:rsidRPr="00E540DC">
        <w:rPr>
          <w:sz w:val="28"/>
          <w:szCs w:val="28"/>
        </w:rPr>
        <w:t>]</w:t>
      </w:r>
      <w:r w:rsidRPr="00EC010D">
        <w:rPr>
          <w:sz w:val="28"/>
          <w:szCs w:val="28"/>
        </w:rPr>
        <w:t xml:space="preserve">.  </w:t>
      </w:r>
    </w:p>
    <w:p w:rsidR="00492DE3" w:rsidRPr="00EC010D" w:rsidRDefault="00492DE3" w:rsidP="00492DE3">
      <w:pPr>
        <w:pStyle w:val="a8"/>
        <w:shd w:val="clear" w:color="auto" w:fill="FFFFFF"/>
        <w:tabs>
          <w:tab w:val="left" w:pos="1276"/>
        </w:tabs>
        <w:spacing w:before="0" w:beforeAutospacing="0" w:after="0" w:afterAutospacing="0" w:line="360" w:lineRule="auto"/>
        <w:textAlignment w:val="baseline"/>
        <w:rPr>
          <w:sz w:val="28"/>
          <w:szCs w:val="28"/>
        </w:rPr>
      </w:pPr>
      <w:r w:rsidRPr="00EC010D">
        <w:rPr>
          <w:sz w:val="28"/>
          <w:szCs w:val="28"/>
        </w:rPr>
        <w:t>Бухгалтерский учет на территории Российской Федерации ведется в вал</w:t>
      </w:r>
      <w:r w:rsidRPr="00EC010D">
        <w:rPr>
          <w:sz w:val="28"/>
          <w:szCs w:val="28"/>
        </w:rPr>
        <w:t>ю</w:t>
      </w:r>
      <w:r>
        <w:rPr>
          <w:sz w:val="28"/>
          <w:szCs w:val="28"/>
        </w:rPr>
        <w:t xml:space="preserve">те РФ </w:t>
      </w:r>
      <w:r>
        <w:rPr>
          <w:sz w:val="28"/>
          <w:szCs w:val="28"/>
        </w:rPr>
        <w:sym w:font="Symbol" w:char="F0BE"/>
      </w:r>
      <w:r w:rsidRPr="00EC010D">
        <w:rPr>
          <w:sz w:val="28"/>
          <w:szCs w:val="28"/>
        </w:rPr>
        <w:t xml:space="preserve"> в рублях. Документирование хозяйственных операций, ведение бухга</w:t>
      </w:r>
      <w:r w:rsidRPr="00EC010D">
        <w:rPr>
          <w:sz w:val="28"/>
          <w:szCs w:val="28"/>
        </w:rPr>
        <w:t>л</w:t>
      </w:r>
      <w:r w:rsidRPr="00EC010D">
        <w:rPr>
          <w:sz w:val="28"/>
          <w:szCs w:val="28"/>
        </w:rPr>
        <w:t>терских регистров и оформление бухгалтерской отчетности ведется на русском языке. В любом случае, первичные документы, оформленные на иностранном языке должны иметь построчный перевод на русский язык.</w:t>
      </w:r>
    </w:p>
    <w:p w:rsidR="00492DE3" w:rsidRPr="00EC010D" w:rsidRDefault="00492DE3" w:rsidP="00492DE3">
      <w:pPr>
        <w:pStyle w:val="a8"/>
        <w:shd w:val="clear" w:color="auto" w:fill="FFFFFF"/>
        <w:tabs>
          <w:tab w:val="left" w:pos="1276"/>
        </w:tabs>
        <w:spacing w:before="0" w:beforeAutospacing="0" w:after="0" w:afterAutospacing="0" w:line="360" w:lineRule="auto"/>
        <w:ind w:firstLine="851"/>
        <w:textAlignment w:val="baseline"/>
        <w:rPr>
          <w:sz w:val="28"/>
          <w:szCs w:val="28"/>
        </w:rPr>
      </w:pPr>
      <w:r w:rsidRPr="00EC010D">
        <w:rPr>
          <w:sz w:val="28"/>
          <w:szCs w:val="28"/>
        </w:rPr>
        <w:t>В российских стандартах бухгалтерского учета отчетный период пред</w:t>
      </w:r>
      <w:r w:rsidRPr="00EC010D">
        <w:rPr>
          <w:sz w:val="28"/>
          <w:szCs w:val="28"/>
        </w:rPr>
        <w:t>у</w:t>
      </w:r>
      <w:r w:rsidRPr="00EC010D">
        <w:rPr>
          <w:sz w:val="28"/>
          <w:szCs w:val="28"/>
        </w:rPr>
        <w:t>смотрен как календарный год, за исключением случаев вновь созданных орган</w:t>
      </w:r>
      <w:r w:rsidRPr="00EC010D">
        <w:rPr>
          <w:sz w:val="28"/>
          <w:szCs w:val="28"/>
        </w:rPr>
        <w:t>и</w:t>
      </w:r>
      <w:r w:rsidRPr="00EC010D">
        <w:rPr>
          <w:sz w:val="28"/>
          <w:szCs w:val="28"/>
        </w:rPr>
        <w:t>заций.</w:t>
      </w:r>
    </w:p>
    <w:p w:rsidR="00492DE3" w:rsidRDefault="00492DE3" w:rsidP="00492DE3">
      <w:pPr>
        <w:pStyle w:val="a8"/>
        <w:shd w:val="clear" w:color="auto" w:fill="FFFFFF"/>
        <w:tabs>
          <w:tab w:val="left" w:pos="1276"/>
        </w:tabs>
        <w:spacing w:before="0" w:beforeAutospacing="0" w:after="0" w:afterAutospacing="0" w:line="360" w:lineRule="auto"/>
        <w:ind w:firstLine="851"/>
        <w:rPr>
          <w:rFonts w:ascii="Arial" w:hAnsi="Arial" w:cs="Arial"/>
          <w:bdr w:val="none" w:sz="0" w:space="0" w:color="auto" w:frame="1"/>
        </w:rPr>
      </w:pPr>
      <w:r w:rsidRPr="00EC010D">
        <w:rPr>
          <w:sz w:val="28"/>
          <w:szCs w:val="28"/>
        </w:rPr>
        <w:t>Основными пользователями информации, которая предоставлена в фо</w:t>
      </w:r>
      <w:r w:rsidRPr="00EC010D">
        <w:rPr>
          <w:sz w:val="28"/>
          <w:szCs w:val="28"/>
        </w:rPr>
        <w:t>р</w:t>
      </w:r>
      <w:r w:rsidRPr="00EC010D">
        <w:rPr>
          <w:sz w:val="28"/>
          <w:szCs w:val="28"/>
        </w:rPr>
        <w:t>мах отчет</w:t>
      </w:r>
      <w:r>
        <w:rPr>
          <w:sz w:val="28"/>
          <w:szCs w:val="28"/>
        </w:rPr>
        <w:t>ности по Р</w:t>
      </w:r>
      <w:r w:rsidRPr="00EC010D">
        <w:rPr>
          <w:sz w:val="28"/>
          <w:szCs w:val="28"/>
        </w:rPr>
        <w:t>СБУ являются внутренние пользователи, а именно руков</w:t>
      </w:r>
      <w:r w:rsidRPr="00EC010D">
        <w:rPr>
          <w:sz w:val="28"/>
          <w:szCs w:val="28"/>
        </w:rPr>
        <w:t>о</w:t>
      </w:r>
      <w:r w:rsidRPr="00EC010D">
        <w:rPr>
          <w:sz w:val="28"/>
          <w:szCs w:val="28"/>
        </w:rPr>
        <w:t xml:space="preserve">дитель организации, учредители компании и прочие собственники имущества данной организации </w:t>
      </w:r>
      <w:r>
        <w:rPr>
          <w:sz w:val="28"/>
          <w:szCs w:val="28"/>
        </w:rPr>
        <w:sym w:font="Symbol" w:char="F0BE"/>
      </w:r>
      <w:r w:rsidRPr="00EC010D">
        <w:rPr>
          <w:sz w:val="28"/>
          <w:szCs w:val="28"/>
        </w:rPr>
        <w:t xml:space="preserve"> для принятия обоснованных управленческих решений. А также пользователями представленной информации могут быть сторонние лица </w:t>
      </w:r>
      <w:r>
        <w:rPr>
          <w:sz w:val="28"/>
          <w:szCs w:val="28"/>
        </w:rPr>
        <w:sym w:font="Symbol" w:char="F0BE"/>
      </w:r>
      <w:r w:rsidRPr="00EC010D">
        <w:rPr>
          <w:sz w:val="28"/>
          <w:szCs w:val="28"/>
        </w:rPr>
        <w:t xml:space="preserve"> такие как налоговые органы, инвесторы, кредиторы и прочие.</w:t>
      </w:r>
      <w:r>
        <w:rPr>
          <w:sz w:val="28"/>
          <w:szCs w:val="28"/>
        </w:rPr>
        <w:t xml:space="preserve"> Согласно ста</w:t>
      </w:r>
      <w:r>
        <w:rPr>
          <w:sz w:val="28"/>
          <w:szCs w:val="28"/>
        </w:rPr>
        <w:t>н</w:t>
      </w:r>
      <w:r>
        <w:rPr>
          <w:sz w:val="28"/>
          <w:szCs w:val="28"/>
        </w:rPr>
        <w:lastRenderedPageBreak/>
        <w:t>дартам бухгалтерского учета такая информация находит свое отражение в бу</w:t>
      </w:r>
      <w:r>
        <w:rPr>
          <w:sz w:val="28"/>
          <w:szCs w:val="28"/>
        </w:rPr>
        <w:t>х</w:t>
      </w:r>
      <w:r>
        <w:rPr>
          <w:sz w:val="28"/>
          <w:szCs w:val="28"/>
        </w:rPr>
        <w:t>галтерской отчетности.</w:t>
      </w:r>
      <w:r w:rsidRPr="00F51EDA">
        <w:rPr>
          <w:rFonts w:ascii="Arial" w:hAnsi="Arial" w:cs="Arial"/>
          <w:bdr w:val="none" w:sz="0" w:space="0" w:color="auto" w:frame="1"/>
        </w:rPr>
        <w:t xml:space="preserve"> </w:t>
      </w:r>
    </w:p>
    <w:p w:rsidR="008C1F3D" w:rsidRPr="007629D0" w:rsidRDefault="008C1F3D" w:rsidP="008C1F3D">
      <w:pPr>
        <w:pStyle w:val="a8"/>
        <w:shd w:val="clear" w:color="auto" w:fill="FFFFFF"/>
        <w:tabs>
          <w:tab w:val="left" w:pos="1276"/>
        </w:tabs>
        <w:spacing w:before="0" w:beforeAutospacing="0" w:after="0" w:afterAutospacing="0" w:line="360" w:lineRule="auto"/>
        <w:ind w:firstLine="851"/>
        <w:rPr>
          <w:sz w:val="28"/>
          <w:szCs w:val="28"/>
          <w:bdr w:val="none" w:sz="0" w:space="0" w:color="auto" w:frame="1"/>
        </w:rPr>
      </w:pPr>
      <w:r>
        <w:rPr>
          <w:sz w:val="28"/>
          <w:szCs w:val="28"/>
          <w:bdr w:val="none" w:sz="0" w:space="0" w:color="auto" w:frame="1"/>
        </w:rPr>
        <w:t xml:space="preserve">Бухгалтерская отчетность </w:t>
      </w:r>
      <w:r>
        <w:rPr>
          <w:sz w:val="28"/>
          <w:szCs w:val="28"/>
          <w:bdr w:val="none" w:sz="0" w:space="0" w:color="auto" w:frame="1"/>
        </w:rPr>
        <w:sym w:font="Symbol" w:char="F0BE"/>
      </w:r>
      <w:r>
        <w:rPr>
          <w:sz w:val="28"/>
          <w:szCs w:val="28"/>
          <w:bdr w:val="none" w:sz="0" w:space="0" w:color="auto" w:frame="1"/>
        </w:rPr>
        <w:t xml:space="preserve"> это единая совокупность данных о финанс</w:t>
      </w:r>
      <w:r>
        <w:rPr>
          <w:sz w:val="28"/>
          <w:szCs w:val="28"/>
          <w:bdr w:val="none" w:sz="0" w:space="0" w:color="auto" w:frame="1"/>
        </w:rPr>
        <w:t>о</w:t>
      </w:r>
      <w:r>
        <w:rPr>
          <w:sz w:val="28"/>
          <w:szCs w:val="28"/>
          <w:bdr w:val="none" w:sz="0" w:space="0" w:color="auto" w:frame="1"/>
        </w:rPr>
        <w:t>вом состоянии предприятия, а также о результатах деятельности данного пре</w:t>
      </w:r>
      <w:r>
        <w:rPr>
          <w:sz w:val="28"/>
          <w:szCs w:val="28"/>
          <w:bdr w:val="none" w:sz="0" w:space="0" w:color="auto" w:frame="1"/>
        </w:rPr>
        <w:t>д</w:t>
      </w:r>
      <w:r>
        <w:rPr>
          <w:sz w:val="28"/>
          <w:szCs w:val="28"/>
          <w:bdr w:val="none" w:sz="0" w:space="0" w:color="auto" w:frame="1"/>
        </w:rPr>
        <w:t>приятия в отчетный период на основе данных бухгалтерского, статистического и оперативного учета. Это конечный результат учетной работы, проведенной на предприятии ответственными должностными лицами.</w:t>
      </w:r>
    </w:p>
    <w:p w:rsidR="008C1F3D" w:rsidRPr="007629D0" w:rsidRDefault="008C1F3D" w:rsidP="008C1F3D">
      <w:pPr>
        <w:pStyle w:val="a8"/>
        <w:shd w:val="clear" w:color="auto" w:fill="FFFFFF"/>
        <w:tabs>
          <w:tab w:val="left" w:pos="1276"/>
        </w:tabs>
        <w:spacing w:before="0" w:beforeAutospacing="0" w:after="0" w:afterAutospacing="0" w:line="360" w:lineRule="auto"/>
        <w:ind w:firstLine="851"/>
        <w:rPr>
          <w:sz w:val="28"/>
          <w:szCs w:val="28"/>
          <w:bdr w:val="none" w:sz="0" w:space="0" w:color="auto" w:frame="1"/>
        </w:rPr>
      </w:pPr>
      <w:r w:rsidRPr="007629D0">
        <w:rPr>
          <w:sz w:val="28"/>
          <w:szCs w:val="28"/>
          <w:bdr w:val="none" w:sz="0" w:space="0" w:color="auto" w:frame="1"/>
        </w:rPr>
        <w:t xml:space="preserve">В узком смысле значения отчетности </w:t>
      </w:r>
      <w:r>
        <w:rPr>
          <w:sz w:val="28"/>
          <w:szCs w:val="28"/>
          <w:bdr w:val="none" w:sz="0" w:space="0" w:color="auto" w:frame="1"/>
        </w:rPr>
        <w:sym w:font="Symbol" w:char="F0BE"/>
      </w:r>
      <w:r w:rsidRPr="007629D0">
        <w:rPr>
          <w:sz w:val="28"/>
          <w:szCs w:val="28"/>
          <w:bdr w:val="none" w:sz="0" w:space="0" w:color="auto" w:frame="1"/>
        </w:rPr>
        <w:t xml:space="preserve"> это свод таблиц, в которых с а</w:t>
      </w:r>
      <w:r w:rsidRPr="007629D0">
        <w:rPr>
          <w:sz w:val="28"/>
          <w:szCs w:val="28"/>
          <w:bdr w:val="none" w:sz="0" w:space="0" w:color="auto" w:frame="1"/>
        </w:rPr>
        <w:t>к</w:t>
      </w:r>
      <w:r w:rsidRPr="007629D0">
        <w:rPr>
          <w:sz w:val="28"/>
          <w:szCs w:val="28"/>
          <w:bdr w:val="none" w:sz="0" w:space="0" w:color="auto" w:frame="1"/>
        </w:rPr>
        <w:t>кумулированы данные по деятельности предприятия за отчетный период.</w:t>
      </w:r>
    </w:p>
    <w:p w:rsidR="008C1F3D" w:rsidRDefault="008C1F3D" w:rsidP="008C1F3D">
      <w:pPr>
        <w:pStyle w:val="a8"/>
        <w:shd w:val="clear" w:color="auto" w:fill="FFFFFF"/>
        <w:tabs>
          <w:tab w:val="left" w:pos="1276"/>
        </w:tabs>
        <w:spacing w:before="0" w:beforeAutospacing="0" w:after="0" w:afterAutospacing="0" w:line="360" w:lineRule="auto"/>
        <w:ind w:firstLine="851"/>
        <w:rPr>
          <w:sz w:val="28"/>
          <w:szCs w:val="28"/>
          <w:bdr w:val="none" w:sz="0" w:space="0" w:color="auto" w:frame="1"/>
        </w:rPr>
      </w:pPr>
      <w:r>
        <w:rPr>
          <w:sz w:val="28"/>
          <w:szCs w:val="28"/>
          <w:bdr w:val="none" w:sz="0" w:space="0" w:color="auto" w:frame="1"/>
        </w:rPr>
        <w:t>В отчетности содержат</w:t>
      </w:r>
      <w:r w:rsidRPr="001A7901">
        <w:rPr>
          <w:sz w:val="28"/>
          <w:szCs w:val="28"/>
          <w:bdr w:val="none" w:sz="0" w:space="0" w:color="auto" w:frame="1"/>
        </w:rPr>
        <w:t>ся данные не только в стоимостном выражении, но и в количественном, отражены качественные характеристики, используются натуральные показатели. В отчетности основным важным моментом является отражение в учетных регистрах тех же данных, что и в текущих учетных зап</w:t>
      </w:r>
      <w:r w:rsidRPr="001A7901">
        <w:rPr>
          <w:sz w:val="28"/>
          <w:szCs w:val="28"/>
          <w:bdr w:val="none" w:sz="0" w:space="0" w:color="auto" w:frame="1"/>
        </w:rPr>
        <w:t>и</w:t>
      </w:r>
      <w:r w:rsidRPr="001A7901">
        <w:rPr>
          <w:sz w:val="28"/>
          <w:szCs w:val="28"/>
          <w:bdr w:val="none" w:sz="0" w:space="0" w:color="auto" w:frame="1"/>
        </w:rPr>
        <w:t>сях.</w:t>
      </w:r>
    </w:p>
    <w:p w:rsidR="008C1F3D" w:rsidRDefault="008C1F3D" w:rsidP="008C1F3D">
      <w:pPr>
        <w:pStyle w:val="a8"/>
        <w:shd w:val="clear" w:color="auto" w:fill="FFFFFF"/>
        <w:tabs>
          <w:tab w:val="left" w:pos="1276"/>
        </w:tabs>
        <w:spacing w:before="0" w:beforeAutospacing="0" w:after="0" w:afterAutospacing="0" w:line="360" w:lineRule="auto"/>
        <w:ind w:firstLine="851"/>
        <w:rPr>
          <w:sz w:val="28"/>
          <w:szCs w:val="28"/>
          <w:bdr w:val="none" w:sz="0" w:space="0" w:color="auto" w:frame="1"/>
        </w:rPr>
      </w:pPr>
      <w:r w:rsidRPr="00F51EDA">
        <w:rPr>
          <w:sz w:val="28"/>
          <w:szCs w:val="28"/>
          <w:bdr w:val="none" w:sz="0" w:space="0" w:color="auto" w:frame="1"/>
        </w:rPr>
        <w:t>Кроме того, в ПБУ 4/99 дан перечень обязат</w:t>
      </w:r>
      <w:r>
        <w:rPr>
          <w:sz w:val="28"/>
          <w:szCs w:val="28"/>
          <w:bdr w:val="none" w:sz="0" w:space="0" w:color="auto" w:frame="1"/>
        </w:rPr>
        <w:t>ельных реквизитов, по ка</w:t>
      </w:r>
      <w:r>
        <w:rPr>
          <w:sz w:val="28"/>
          <w:szCs w:val="28"/>
          <w:bdr w:val="none" w:sz="0" w:space="0" w:color="auto" w:frame="1"/>
        </w:rPr>
        <w:t>ж</w:t>
      </w:r>
      <w:r>
        <w:rPr>
          <w:sz w:val="28"/>
          <w:szCs w:val="28"/>
          <w:bdr w:val="none" w:sz="0" w:space="0" w:color="auto" w:frame="1"/>
        </w:rPr>
        <w:t>дой части бухгалтерской отчетности. Отчетность можно разделить на виды:</w:t>
      </w:r>
    </w:p>
    <w:p w:rsidR="008C1F3D" w:rsidRDefault="008C1F3D" w:rsidP="008C1F3D">
      <w:pPr>
        <w:pStyle w:val="a8"/>
        <w:numPr>
          <w:ilvl w:val="0"/>
          <w:numId w:val="2"/>
        </w:numPr>
        <w:shd w:val="clear" w:color="auto" w:fill="FFFFFF"/>
        <w:tabs>
          <w:tab w:val="left" w:pos="1276"/>
        </w:tabs>
        <w:spacing w:before="0" w:beforeAutospacing="0" w:after="0" w:afterAutospacing="0" w:line="360" w:lineRule="auto"/>
        <w:ind w:left="0" w:firstLine="851"/>
        <w:rPr>
          <w:sz w:val="28"/>
          <w:szCs w:val="28"/>
          <w:bdr w:val="none" w:sz="0" w:space="0" w:color="auto" w:frame="1"/>
        </w:rPr>
      </w:pPr>
      <w:r>
        <w:rPr>
          <w:sz w:val="28"/>
          <w:szCs w:val="28"/>
          <w:bdr w:val="none" w:sz="0" w:space="0" w:color="auto" w:frame="1"/>
        </w:rPr>
        <w:t>Бухгалтерская (финансовая);</w:t>
      </w:r>
    </w:p>
    <w:p w:rsidR="008C1F3D" w:rsidRDefault="008C1F3D" w:rsidP="008C1F3D">
      <w:pPr>
        <w:pStyle w:val="a8"/>
        <w:numPr>
          <w:ilvl w:val="0"/>
          <w:numId w:val="2"/>
        </w:numPr>
        <w:shd w:val="clear" w:color="auto" w:fill="FFFFFF"/>
        <w:tabs>
          <w:tab w:val="left" w:pos="1276"/>
        </w:tabs>
        <w:spacing w:before="0" w:beforeAutospacing="0" w:after="0" w:afterAutospacing="0" w:line="360" w:lineRule="auto"/>
        <w:ind w:left="0" w:firstLine="851"/>
        <w:rPr>
          <w:sz w:val="28"/>
          <w:szCs w:val="28"/>
          <w:bdr w:val="none" w:sz="0" w:space="0" w:color="auto" w:frame="1"/>
        </w:rPr>
      </w:pPr>
      <w:r>
        <w:rPr>
          <w:sz w:val="28"/>
          <w:szCs w:val="28"/>
          <w:bdr w:val="none" w:sz="0" w:space="0" w:color="auto" w:frame="1"/>
        </w:rPr>
        <w:t>Налоговая;</w:t>
      </w:r>
    </w:p>
    <w:p w:rsidR="008C1F3D" w:rsidRDefault="008C1F3D" w:rsidP="008C1F3D">
      <w:pPr>
        <w:pStyle w:val="a8"/>
        <w:numPr>
          <w:ilvl w:val="0"/>
          <w:numId w:val="2"/>
        </w:numPr>
        <w:shd w:val="clear" w:color="auto" w:fill="FFFFFF"/>
        <w:tabs>
          <w:tab w:val="left" w:pos="1276"/>
        </w:tabs>
        <w:spacing w:before="0" w:beforeAutospacing="0" w:after="0" w:afterAutospacing="0" w:line="360" w:lineRule="auto"/>
        <w:ind w:left="0" w:firstLine="851"/>
        <w:rPr>
          <w:sz w:val="28"/>
          <w:szCs w:val="28"/>
          <w:bdr w:val="none" w:sz="0" w:space="0" w:color="auto" w:frame="1"/>
        </w:rPr>
      </w:pPr>
      <w:r>
        <w:rPr>
          <w:sz w:val="28"/>
          <w:szCs w:val="28"/>
          <w:bdr w:val="none" w:sz="0" w:space="0" w:color="auto" w:frame="1"/>
        </w:rPr>
        <w:t>Управленческая;</w:t>
      </w:r>
    </w:p>
    <w:p w:rsidR="008C1F3D" w:rsidRDefault="008C1F3D" w:rsidP="008C1F3D">
      <w:pPr>
        <w:pStyle w:val="a8"/>
        <w:numPr>
          <w:ilvl w:val="0"/>
          <w:numId w:val="2"/>
        </w:numPr>
        <w:shd w:val="clear" w:color="auto" w:fill="FFFFFF"/>
        <w:tabs>
          <w:tab w:val="left" w:pos="1276"/>
        </w:tabs>
        <w:spacing w:before="0" w:beforeAutospacing="0" w:after="0" w:afterAutospacing="0" w:line="360" w:lineRule="auto"/>
        <w:ind w:left="0" w:firstLine="851"/>
        <w:rPr>
          <w:sz w:val="28"/>
          <w:szCs w:val="28"/>
          <w:bdr w:val="none" w:sz="0" w:space="0" w:color="auto" w:frame="1"/>
        </w:rPr>
      </w:pPr>
      <w:r>
        <w:rPr>
          <w:sz w:val="28"/>
          <w:szCs w:val="28"/>
          <w:bdr w:val="none" w:sz="0" w:space="0" w:color="auto" w:frame="1"/>
        </w:rPr>
        <w:t>Статистическая;</w:t>
      </w:r>
    </w:p>
    <w:p w:rsidR="008C1F3D" w:rsidRPr="00F51EDA" w:rsidRDefault="008C1F3D" w:rsidP="008C1F3D">
      <w:pPr>
        <w:pStyle w:val="a8"/>
        <w:numPr>
          <w:ilvl w:val="0"/>
          <w:numId w:val="2"/>
        </w:numPr>
        <w:shd w:val="clear" w:color="auto" w:fill="FFFFFF"/>
        <w:tabs>
          <w:tab w:val="left" w:pos="1276"/>
        </w:tabs>
        <w:spacing w:before="0" w:beforeAutospacing="0" w:after="0" w:afterAutospacing="0" w:line="360" w:lineRule="auto"/>
        <w:ind w:left="0" w:firstLine="851"/>
        <w:rPr>
          <w:sz w:val="28"/>
          <w:szCs w:val="28"/>
          <w:bdr w:val="none" w:sz="0" w:space="0" w:color="auto" w:frame="1"/>
        </w:rPr>
      </w:pPr>
      <w:r>
        <w:rPr>
          <w:sz w:val="28"/>
          <w:szCs w:val="28"/>
          <w:bdr w:val="none" w:sz="0" w:space="0" w:color="auto" w:frame="1"/>
        </w:rPr>
        <w:t>Оперативная</w:t>
      </w:r>
      <w:r w:rsidRPr="00E540DC">
        <w:rPr>
          <w:sz w:val="28"/>
          <w:szCs w:val="28"/>
        </w:rPr>
        <w:t>[</w:t>
      </w:r>
      <w:r>
        <w:rPr>
          <w:sz w:val="28"/>
          <w:szCs w:val="28"/>
        </w:rPr>
        <w:t>15, с.105</w:t>
      </w:r>
      <w:r w:rsidRPr="00E540DC">
        <w:rPr>
          <w:sz w:val="28"/>
          <w:szCs w:val="28"/>
        </w:rPr>
        <w:t>]</w:t>
      </w:r>
      <w:r>
        <w:rPr>
          <w:sz w:val="28"/>
          <w:szCs w:val="28"/>
          <w:bdr w:val="none" w:sz="0" w:space="0" w:color="auto" w:frame="1"/>
        </w:rPr>
        <w:t>.</w:t>
      </w:r>
    </w:p>
    <w:p w:rsidR="008C1F3D" w:rsidRDefault="008C1F3D" w:rsidP="008C1F3D">
      <w:pPr>
        <w:pStyle w:val="a8"/>
        <w:shd w:val="clear" w:color="auto" w:fill="FFFFFF"/>
        <w:tabs>
          <w:tab w:val="left" w:pos="1276"/>
        </w:tabs>
        <w:spacing w:before="0" w:beforeAutospacing="0" w:after="0" w:afterAutospacing="0" w:line="360" w:lineRule="auto"/>
        <w:ind w:firstLine="851"/>
        <w:rPr>
          <w:sz w:val="28"/>
          <w:szCs w:val="28"/>
          <w:bdr w:val="none" w:sz="0" w:space="0" w:color="auto" w:frame="1"/>
        </w:rPr>
      </w:pPr>
      <w:r w:rsidRPr="00E8042B">
        <w:rPr>
          <w:sz w:val="28"/>
          <w:szCs w:val="28"/>
          <w:bdr w:val="none" w:sz="0" w:space="0" w:color="auto" w:frame="1"/>
        </w:rPr>
        <w:t xml:space="preserve">Наиболее достоверной отчетностью является бухгалтерская, так как она составляется на базе данных аналитического учета, данных инвентаризации и подтверждается аудиторским заключением. </w:t>
      </w:r>
      <w:r>
        <w:rPr>
          <w:sz w:val="28"/>
          <w:szCs w:val="28"/>
          <w:bdr w:val="none" w:sz="0" w:space="0" w:color="auto" w:frame="1"/>
        </w:rPr>
        <w:t>Финансовая отчетность дополняется текстовыми сносками для пояснения финансового состояния предприятия в ц</w:t>
      </w:r>
      <w:r>
        <w:rPr>
          <w:sz w:val="28"/>
          <w:szCs w:val="28"/>
          <w:bdr w:val="none" w:sz="0" w:space="0" w:color="auto" w:frame="1"/>
        </w:rPr>
        <w:t>е</w:t>
      </w:r>
      <w:r>
        <w:rPr>
          <w:sz w:val="28"/>
          <w:szCs w:val="28"/>
          <w:bdr w:val="none" w:sz="0" w:space="0" w:color="auto" w:frame="1"/>
        </w:rPr>
        <w:t>лях принятия управленческих решений. Она обобщает данные бухгалтерского учета для удобства заинтересованных лиц в целях принятия корректных упра</w:t>
      </w:r>
      <w:r>
        <w:rPr>
          <w:sz w:val="28"/>
          <w:szCs w:val="28"/>
          <w:bdr w:val="none" w:sz="0" w:space="0" w:color="auto" w:frame="1"/>
        </w:rPr>
        <w:t>в</w:t>
      </w:r>
      <w:r>
        <w:rPr>
          <w:sz w:val="28"/>
          <w:szCs w:val="28"/>
          <w:bdr w:val="none" w:sz="0" w:space="0" w:color="auto" w:frame="1"/>
        </w:rPr>
        <w:t>ленческих решений.</w:t>
      </w:r>
    </w:p>
    <w:p w:rsidR="008C1F3D" w:rsidRPr="00F51EDA" w:rsidRDefault="008C1F3D" w:rsidP="008C1F3D">
      <w:pPr>
        <w:pStyle w:val="a8"/>
        <w:shd w:val="clear" w:color="auto" w:fill="FFFFFF"/>
        <w:tabs>
          <w:tab w:val="left" w:pos="1276"/>
        </w:tabs>
        <w:spacing w:before="0" w:beforeAutospacing="0" w:after="0" w:afterAutospacing="0" w:line="360" w:lineRule="auto"/>
        <w:ind w:firstLine="851"/>
        <w:rPr>
          <w:rFonts w:ascii="Tahoma" w:hAnsi="Tahoma" w:cs="Tahoma"/>
          <w:color w:val="333333"/>
          <w:sz w:val="20"/>
          <w:szCs w:val="20"/>
        </w:rPr>
      </w:pPr>
      <w:r>
        <w:rPr>
          <w:sz w:val="28"/>
          <w:szCs w:val="28"/>
          <w:bdr w:val="none" w:sz="0" w:space="0" w:color="auto" w:frame="1"/>
        </w:rPr>
        <w:t>Отчетность также подразделяется на внутреннюю и внешнюю. Внешняя отчетность является публичной.</w:t>
      </w:r>
    </w:p>
    <w:p w:rsidR="008C1F3D" w:rsidRPr="0031508B" w:rsidRDefault="008C1F3D" w:rsidP="008C1F3D">
      <w:pPr>
        <w:shd w:val="clear" w:color="auto" w:fill="FFFFFF"/>
        <w:tabs>
          <w:tab w:val="left" w:pos="1276"/>
        </w:tabs>
        <w:spacing w:line="360" w:lineRule="auto"/>
        <w:ind w:firstLine="851"/>
        <w:contextualSpacing/>
        <w:rPr>
          <w:rFonts w:eastAsia="Times New Roman"/>
          <w:bdr w:val="none" w:sz="0" w:space="0" w:color="auto" w:frame="1"/>
          <w:lang w:eastAsia="ru-RU"/>
        </w:rPr>
      </w:pPr>
      <w:r w:rsidRPr="0031508B">
        <w:rPr>
          <w:rFonts w:eastAsia="Times New Roman"/>
          <w:bdr w:val="none" w:sz="0" w:space="0" w:color="auto" w:frame="1"/>
          <w:lang w:eastAsia="ru-RU"/>
        </w:rPr>
        <w:lastRenderedPageBreak/>
        <w:t>Бухгалтерская отче</w:t>
      </w:r>
      <w:r>
        <w:rPr>
          <w:rFonts w:eastAsia="Times New Roman"/>
          <w:bdr w:val="none" w:sz="0" w:space="0" w:color="auto" w:frame="1"/>
          <w:lang w:eastAsia="ru-RU"/>
        </w:rPr>
        <w:t>тность любого юридического лица</w:t>
      </w:r>
      <w:r w:rsidRPr="0031508B">
        <w:rPr>
          <w:rFonts w:eastAsia="Times New Roman"/>
          <w:bdr w:val="none" w:sz="0" w:space="0" w:color="auto" w:frame="1"/>
          <w:lang w:eastAsia="ru-RU"/>
        </w:rPr>
        <w:t>, кроме организаций на бюджетном финансировании включает в себя следующие формы</w:t>
      </w:r>
      <w:r w:rsidRPr="00EC010D">
        <w:rPr>
          <w:rFonts w:eastAsia="Times New Roman"/>
          <w:lang w:eastAsia="ru-RU"/>
        </w:rPr>
        <w:t xml:space="preserve"> отчетности</w:t>
      </w:r>
      <w:r w:rsidRPr="0031508B">
        <w:rPr>
          <w:rFonts w:eastAsia="Times New Roman"/>
          <w:bdr w:val="none" w:sz="0" w:space="0" w:color="auto" w:frame="1"/>
          <w:lang w:eastAsia="ru-RU"/>
        </w:rPr>
        <w:t>:</w:t>
      </w:r>
    </w:p>
    <w:p w:rsidR="008C1F3D" w:rsidRPr="008C1F3D" w:rsidRDefault="008C1F3D" w:rsidP="008C1F3D">
      <w:pPr>
        <w:shd w:val="clear" w:color="auto" w:fill="FFFFFF"/>
        <w:tabs>
          <w:tab w:val="left" w:pos="1276"/>
        </w:tabs>
        <w:spacing w:after="0" w:line="360" w:lineRule="auto"/>
        <w:ind w:left="851"/>
        <w:jc w:val="both"/>
        <w:rPr>
          <w:rFonts w:eastAsia="Times New Roman"/>
          <w:color w:val="333333"/>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Pr="008C1F3D">
        <w:rPr>
          <w:rFonts w:eastAsia="Times New Roman"/>
          <w:bdr w:val="none" w:sz="0" w:space="0" w:color="auto" w:frame="1"/>
          <w:lang w:eastAsia="ru-RU"/>
        </w:rPr>
        <w:t>Бухгалтерский баланс;</w:t>
      </w:r>
    </w:p>
    <w:p w:rsidR="008C1F3D" w:rsidRPr="008C1F3D" w:rsidRDefault="008C1F3D" w:rsidP="008C1F3D">
      <w:pPr>
        <w:shd w:val="clear" w:color="auto" w:fill="FFFFFF"/>
        <w:tabs>
          <w:tab w:val="left" w:pos="1276"/>
        </w:tabs>
        <w:spacing w:after="0" w:line="360" w:lineRule="auto"/>
        <w:ind w:left="851"/>
        <w:jc w:val="both"/>
        <w:rPr>
          <w:rFonts w:eastAsia="Times New Roman"/>
          <w:color w:val="333333"/>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Pr="008C1F3D">
        <w:rPr>
          <w:rFonts w:eastAsia="Times New Roman"/>
          <w:bdr w:val="none" w:sz="0" w:space="0" w:color="auto" w:frame="1"/>
          <w:lang w:eastAsia="ru-RU"/>
        </w:rPr>
        <w:t>Отчет о прибыли и убытках;</w:t>
      </w:r>
    </w:p>
    <w:p w:rsidR="008C1F3D" w:rsidRPr="008C1F3D" w:rsidRDefault="008C1F3D" w:rsidP="008C1F3D">
      <w:pPr>
        <w:shd w:val="clear" w:color="auto" w:fill="FFFFFF"/>
        <w:tabs>
          <w:tab w:val="left" w:pos="1276"/>
        </w:tabs>
        <w:spacing w:after="0" w:line="360" w:lineRule="auto"/>
        <w:ind w:left="851"/>
        <w:jc w:val="both"/>
        <w:rPr>
          <w:rFonts w:eastAsia="Times New Roman"/>
          <w:color w:val="333333"/>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Pr="008C1F3D">
        <w:rPr>
          <w:rFonts w:eastAsia="Times New Roman"/>
          <w:bdr w:val="none" w:sz="0" w:space="0" w:color="auto" w:frame="1"/>
          <w:lang w:eastAsia="ru-RU"/>
        </w:rPr>
        <w:t>Приложения (согласно нормативным актам);</w:t>
      </w:r>
    </w:p>
    <w:p w:rsidR="008C1F3D" w:rsidRPr="008C1F3D" w:rsidRDefault="008C1F3D" w:rsidP="008C1F3D">
      <w:pPr>
        <w:shd w:val="clear" w:color="auto" w:fill="FFFFFF"/>
        <w:tabs>
          <w:tab w:val="left" w:pos="1276"/>
        </w:tabs>
        <w:spacing w:after="0" w:line="360" w:lineRule="auto"/>
        <w:ind w:left="851"/>
        <w:jc w:val="both"/>
        <w:rPr>
          <w:rFonts w:eastAsia="Times New Roman"/>
          <w:color w:val="333333"/>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Pr="008C1F3D">
        <w:rPr>
          <w:rFonts w:eastAsia="Times New Roman"/>
          <w:bdr w:val="none" w:sz="0" w:space="0" w:color="auto" w:frame="1"/>
          <w:lang w:eastAsia="ru-RU"/>
        </w:rPr>
        <w:t>Аудиторское заключение, если организация подлежит обязательному аудиту;</w:t>
      </w:r>
    </w:p>
    <w:p w:rsidR="008C1F3D" w:rsidRPr="008C1F3D" w:rsidRDefault="008C1F3D" w:rsidP="008C1F3D">
      <w:pPr>
        <w:shd w:val="clear" w:color="auto" w:fill="FFFFFF"/>
        <w:tabs>
          <w:tab w:val="left" w:pos="1276"/>
        </w:tabs>
        <w:spacing w:after="0" w:line="360" w:lineRule="auto"/>
        <w:ind w:left="851"/>
        <w:jc w:val="both"/>
        <w:rPr>
          <w:rFonts w:eastAsia="Times New Roman"/>
          <w:color w:val="333333"/>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Pr="008C1F3D">
        <w:rPr>
          <w:rFonts w:eastAsia="Times New Roman"/>
          <w:bdr w:val="none" w:sz="0" w:space="0" w:color="auto" w:frame="1"/>
          <w:lang w:eastAsia="ru-RU"/>
        </w:rPr>
        <w:t>Пояснительная записка</w:t>
      </w:r>
      <w:r w:rsidRPr="00E540DC">
        <w:t>[</w:t>
      </w:r>
      <w:r>
        <w:t>22, с.14</w:t>
      </w:r>
      <w:r w:rsidRPr="00E540DC">
        <w:t>]</w:t>
      </w:r>
      <w:r w:rsidRPr="008C1F3D">
        <w:rPr>
          <w:rFonts w:eastAsia="Times New Roman"/>
          <w:bdr w:val="none" w:sz="0" w:space="0" w:color="auto" w:frame="1"/>
          <w:lang w:eastAsia="ru-RU"/>
        </w:rPr>
        <w:t>.</w:t>
      </w:r>
    </w:p>
    <w:p w:rsidR="00293BCB" w:rsidRDefault="008C1F3D" w:rsidP="00293BCB">
      <w:pPr>
        <w:shd w:val="clear" w:color="auto" w:fill="FFFFFF"/>
        <w:tabs>
          <w:tab w:val="left" w:pos="1276"/>
        </w:tabs>
        <w:spacing w:line="360" w:lineRule="auto"/>
        <w:ind w:firstLine="851"/>
        <w:contextualSpacing/>
        <w:rPr>
          <w:rFonts w:eastAsia="Times New Roman"/>
          <w:bdr w:val="none" w:sz="0" w:space="0" w:color="auto" w:frame="1"/>
          <w:lang w:eastAsia="ru-RU"/>
        </w:rPr>
      </w:pPr>
      <w:r w:rsidRPr="0031508B">
        <w:rPr>
          <w:rFonts w:eastAsia="Times New Roman"/>
          <w:bdr w:val="none" w:sz="0" w:space="0" w:color="auto" w:frame="1"/>
          <w:lang w:eastAsia="ru-RU"/>
        </w:rPr>
        <w:t>Также к балансу и отчету о прибылях и убытках прикладываются допо</w:t>
      </w:r>
      <w:r w:rsidRPr="0031508B">
        <w:rPr>
          <w:rFonts w:eastAsia="Times New Roman"/>
          <w:bdr w:val="none" w:sz="0" w:space="0" w:color="auto" w:frame="1"/>
          <w:lang w:eastAsia="ru-RU"/>
        </w:rPr>
        <w:t>л</w:t>
      </w:r>
      <w:r w:rsidRPr="0031508B">
        <w:rPr>
          <w:rFonts w:eastAsia="Times New Roman"/>
          <w:bdr w:val="none" w:sz="0" w:space="0" w:color="auto" w:frame="1"/>
          <w:lang w:eastAsia="ru-RU"/>
        </w:rPr>
        <w:t>нительные отчеты:</w:t>
      </w:r>
    </w:p>
    <w:p w:rsidR="00293BCB" w:rsidRDefault="00293BCB" w:rsidP="00293BCB">
      <w:pPr>
        <w:shd w:val="clear" w:color="auto" w:fill="FFFFFF"/>
        <w:tabs>
          <w:tab w:val="left" w:pos="1276"/>
        </w:tabs>
        <w:spacing w:line="360" w:lineRule="auto"/>
        <w:ind w:firstLine="851"/>
        <w:contextualSpacing/>
        <w:rPr>
          <w:rFonts w:eastAsia="Times New Roman"/>
          <w:bdr w:val="none" w:sz="0" w:space="0" w:color="auto" w:frame="1"/>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008C1F3D" w:rsidRPr="00293BCB">
        <w:rPr>
          <w:rFonts w:eastAsia="Times New Roman"/>
          <w:bdr w:val="none" w:sz="0" w:space="0" w:color="auto" w:frame="1"/>
          <w:lang w:eastAsia="ru-RU"/>
        </w:rPr>
        <w:t>Различные расшифровки по отдельным видам прибыли или убытков;</w:t>
      </w:r>
    </w:p>
    <w:p w:rsidR="00293BCB" w:rsidRDefault="00293BCB" w:rsidP="00293BCB">
      <w:pPr>
        <w:shd w:val="clear" w:color="auto" w:fill="FFFFFF"/>
        <w:tabs>
          <w:tab w:val="left" w:pos="1276"/>
        </w:tabs>
        <w:spacing w:line="360" w:lineRule="auto"/>
        <w:ind w:firstLine="851"/>
        <w:contextualSpacing/>
        <w:rPr>
          <w:rFonts w:eastAsia="Times New Roman"/>
          <w:bdr w:val="none" w:sz="0" w:space="0" w:color="auto" w:frame="1"/>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008C1F3D" w:rsidRPr="00293BCB">
        <w:rPr>
          <w:rFonts w:eastAsia="Times New Roman"/>
          <w:bdr w:val="none" w:sz="0" w:space="0" w:color="auto" w:frame="1"/>
          <w:lang w:eastAsia="ru-RU"/>
        </w:rPr>
        <w:t>Расшифровки чистых активов, расходов, и прочие;</w:t>
      </w:r>
    </w:p>
    <w:p w:rsidR="00293BCB" w:rsidRDefault="00293BCB" w:rsidP="00293BCB">
      <w:pPr>
        <w:shd w:val="clear" w:color="auto" w:fill="FFFFFF"/>
        <w:tabs>
          <w:tab w:val="left" w:pos="1276"/>
        </w:tabs>
        <w:spacing w:line="360" w:lineRule="auto"/>
        <w:ind w:firstLine="851"/>
        <w:contextualSpacing/>
        <w:rPr>
          <w:rFonts w:eastAsia="Times New Roman"/>
          <w:bdr w:val="none" w:sz="0" w:space="0" w:color="auto" w:frame="1"/>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008C1F3D" w:rsidRPr="00293BCB">
        <w:rPr>
          <w:rFonts w:eastAsia="Times New Roman"/>
          <w:bdr w:val="none" w:sz="0" w:space="0" w:color="auto" w:frame="1"/>
          <w:lang w:eastAsia="ru-RU"/>
        </w:rPr>
        <w:t>Пояснения к бухгалтерскому балансу (отчет об изменениях капитала, отчет о движении денежных средств);</w:t>
      </w:r>
    </w:p>
    <w:p w:rsidR="00293BCB" w:rsidRDefault="00293BCB" w:rsidP="00293BCB">
      <w:pPr>
        <w:shd w:val="clear" w:color="auto" w:fill="FFFFFF"/>
        <w:tabs>
          <w:tab w:val="left" w:pos="1276"/>
        </w:tabs>
        <w:spacing w:line="360" w:lineRule="auto"/>
        <w:ind w:firstLine="851"/>
        <w:contextualSpacing/>
        <w:rPr>
          <w:rFonts w:eastAsia="Times New Roman"/>
          <w:bdr w:val="none" w:sz="0" w:space="0" w:color="auto" w:frame="1"/>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sidR="008C1F3D" w:rsidRPr="00293BCB">
        <w:rPr>
          <w:rFonts w:eastAsia="Times New Roman"/>
          <w:bdr w:val="none" w:sz="0" w:space="0" w:color="auto" w:frame="1"/>
          <w:lang w:eastAsia="ru-RU"/>
        </w:rPr>
        <w:t>Различные специализированные формы, согласно перечня, устано</w:t>
      </w:r>
      <w:r w:rsidR="008C1F3D" w:rsidRPr="00293BCB">
        <w:rPr>
          <w:rFonts w:eastAsia="Times New Roman"/>
          <w:bdr w:val="none" w:sz="0" w:space="0" w:color="auto" w:frame="1"/>
          <w:lang w:eastAsia="ru-RU"/>
        </w:rPr>
        <w:t>в</w:t>
      </w:r>
      <w:r w:rsidR="008C1F3D" w:rsidRPr="00293BCB">
        <w:rPr>
          <w:rFonts w:eastAsia="Times New Roman"/>
          <w:bdr w:val="none" w:sz="0" w:space="0" w:color="auto" w:frame="1"/>
          <w:lang w:eastAsia="ru-RU"/>
        </w:rPr>
        <w:t>ленного соответствующего министерства.</w:t>
      </w:r>
    </w:p>
    <w:p w:rsidR="008C1F3D" w:rsidRPr="00293BCB" w:rsidRDefault="008C1F3D" w:rsidP="00293BCB">
      <w:pPr>
        <w:shd w:val="clear" w:color="auto" w:fill="FFFFFF"/>
        <w:tabs>
          <w:tab w:val="left" w:pos="1276"/>
        </w:tabs>
        <w:spacing w:line="360" w:lineRule="auto"/>
        <w:ind w:firstLine="851"/>
        <w:contextualSpacing/>
        <w:rPr>
          <w:rFonts w:eastAsia="Times New Roman"/>
          <w:bdr w:val="none" w:sz="0" w:space="0" w:color="auto" w:frame="1"/>
          <w:lang w:eastAsia="ru-RU"/>
        </w:rPr>
      </w:pPr>
      <w:r w:rsidRPr="008257C1">
        <w:rPr>
          <w:rFonts w:eastAsia="Times New Roman"/>
          <w:bdr w:val="none" w:sz="0" w:space="0" w:color="auto" w:frame="1"/>
          <w:lang w:eastAsia="ru-RU"/>
        </w:rPr>
        <w:t>Если организацией используются бюджетные средства, то предоставляе</w:t>
      </w:r>
      <w:r w:rsidRPr="008257C1">
        <w:rPr>
          <w:rFonts w:eastAsia="Times New Roman"/>
          <w:bdr w:val="none" w:sz="0" w:space="0" w:color="auto" w:frame="1"/>
          <w:lang w:eastAsia="ru-RU"/>
        </w:rPr>
        <w:t>т</w:t>
      </w:r>
      <w:r w:rsidRPr="008257C1">
        <w:rPr>
          <w:rFonts w:eastAsia="Times New Roman"/>
          <w:bdr w:val="none" w:sz="0" w:space="0" w:color="auto" w:frame="1"/>
          <w:lang w:eastAsia="ru-RU"/>
        </w:rPr>
        <w:t>ся справка об использовании этих средств, а также остатках средств, полученных из бюджета.</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bCs/>
          <w:lang w:eastAsia="ru-RU"/>
        </w:rPr>
        <w:t>Бухгалтерский баланс</w:t>
      </w:r>
      <w:r w:rsidRPr="008257C1">
        <w:rPr>
          <w:rFonts w:eastAsia="Times New Roman"/>
          <w:lang w:eastAsia="ru-RU"/>
        </w:rPr>
        <w:t> </w:t>
      </w:r>
      <w:r w:rsidR="00293BCB">
        <w:rPr>
          <w:rFonts w:eastAsia="Times New Roman"/>
          <w:bdr w:val="none" w:sz="0" w:space="0" w:color="auto" w:frame="1"/>
          <w:lang w:eastAsia="ru-RU"/>
        </w:rPr>
        <w:sym w:font="Symbol" w:char="F0BE"/>
      </w:r>
      <w:r w:rsidRPr="008257C1">
        <w:rPr>
          <w:rFonts w:eastAsia="Times New Roman"/>
          <w:lang w:eastAsia="ru-RU"/>
        </w:rPr>
        <w:t xml:space="preserve"> это таблица, разделенная на две равнозначные части: актив и пассив, которые равны по сумме показателей в итоговой оценке. В этой форме заключен целый свод информации о имуществе предприятия (актив), обязательствах предприятия (пассив).</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bCs/>
          <w:lang w:eastAsia="ru-RU"/>
        </w:rPr>
        <w:t>Отчет об изменениях капитала</w:t>
      </w:r>
      <w:r w:rsidRPr="008257C1">
        <w:rPr>
          <w:rFonts w:eastAsia="Times New Roman"/>
          <w:lang w:eastAsia="ru-RU"/>
        </w:rPr>
        <w:t> </w:t>
      </w:r>
      <w:r w:rsidR="00293BCB">
        <w:rPr>
          <w:rFonts w:eastAsia="Times New Roman"/>
          <w:bdr w:val="none" w:sz="0" w:space="0" w:color="auto" w:frame="1"/>
          <w:lang w:eastAsia="ru-RU"/>
        </w:rPr>
        <w:sym w:font="Symbol" w:char="F0BE"/>
      </w:r>
      <w:r w:rsidRPr="008257C1">
        <w:rPr>
          <w:rFonts w:eastAsia="Times New Roman"/>
          <w:lang w:eastAsia="ru-RU"/>
        </w:rPr>
        <w:t xml:space="preserve"> это также таблица, в которой детально раскрыта информация о наличии и каких-либо изменениях в составе капитала и резервов организации. В данной форме раскрывается структура и причины и</w:t>
      </w:r>
      <w:r w:rsidRPr="008257C1">
        <w:rPr>
          <w:rFonts w:eastAsia="Times New Roman"/>
          <w:lang w:eastAsia="ru-RU"/>
        </w:rPr>
        <w:t>з</w:t>
      </w:r>
      <w:r w:rsidRPr="008257C1">
        <w:rPr>
          <w:rFonts w:eastAsia="Times New Roman"/>
          <w:lang w:eastAsia="ru-RU"/>
        </w:rPr>
        <w:t>менения собственных средств предприятия. Информация в этом отчете пре</w:t>
      </w:r>
      <w:r w:rsidRPr="008257C1">
        <w:rPr>
          <w:rFonts w:eastAsia="Times New Roman"/>
          <w:lang w:eastAsia="ru-RU"/>
        </w:rPr>
        <w:t>д</w:t>
      </w:r>
      <w:r w:rsidRPr="008257C1">
        <w:rPr>
          <w:rFonts w:eastAsia="Times New Roman"/>
          <w:lang w:eastAsia="ru-RU"/>
        </w:rPr>
        <w:t>ставлена в следующем виде:</w:t>
      </w:r>
    </w:p>
    <w:p w:rsidR="008C1F3D" w:rsidRPr="008257C1" w:rsidRDefault="00293BCB" w:rsidP="008C1F3D">
      <w:pPr>
        <w:shd w:val="clear" w:color="auto" w:fill="FFFFFF"/>
        <w:tabs>
          <w:tab w:val="left" w:pos="1276"/>
        </w:tabs>
        <w:spacing w:line="360" w:lineRule="auto"/>
        <w:ind w:firstLine="851"/>
        <w:contextualSpacing/>
        <w:textAlignment w:val="baseline"/>
        <w:rPr>
          <w:rFonts w:eastAsia="Times New Roman"/>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В</w:t>
      </w:r>
      <w:r w:rsidR="008C1F3D" w:rsidRPr="008257C1">
        <w:rPr>
          <w:rFonts w:eastAsia="Times New Roman"/>
          <w:lang w:eastAsia="ru-RU"/>
        </w:rPr>
        <w:t xml:space="preserve"> столбцах раскрыт состав капитала (уставный капитал, добавочный капитал, резервный капитал, собственные акции, внеоборотные активы.);</w:t>
      </w:r>
    </w:p>
    <w:p w:rsidR="008C1F3D" w:rsidRPr="008257C1" w:rsidRDefault="00293BCB" w:rsidP="008C1F3D">
      <w:pPr>
        <w:shd w:val="clear" w:color="auto" w:fill="FFFFFF"/>
        <w:tabs>
          <w:tab w:val="left" w:pos="1276"/>
        </w:tabs>
        <w:spacing w:line="360" w:lineRule="auto"/>
        <w:ind w:firstLine="851"/>
        <w:contextualSpacing/>
        <w:textAlignment w:val="baseline"/>
        <w:rPr>
          <w:rFonts w:eastAsia="Times New Roman"/>
          <w:lang w:eastAsia="ru-RU"/>
        </w:rPr>
      </w:pPr>
      <w:r>
        <w:rPr>
          <w:rFonts w:eastAsia="Times New Roman"/>
          <w:bdr w:val="none" w:sz="0" w:space="0" w:color="auto" w:frame="1"/>
          <w:lang w:eastAsia="ru-RU"/>
        </w:rPr>
        <w:lastRenderedPageBreak/>
        <w:sym w:font="Symbol" w:char="F0BE"/>
      </w:r>
      <w:r>
        <w:rPr>
          <w:rFonts w:eastAsia="Times New Roman"/>
          <w:bdr w:val="none" w:sz="0" w:space="0" w:color="auto" w:frame="1"/>
          <w:lang w:eastAsia="ru-RU"/>
        </w:rPr>
        <w:t xml:space="preserve"> </w:t>
      </w:r>
      <w:r>
        <w:rPr>
          <w:rFonts w:eastAsia="Times New Roman"/>
          <w:lang w:eastAsia="ru-RU"/>
        </w:rPr>
        <w:t>В</w:t>
      </w:r>
      <w:r w:rsidR="008C1F3D" w:rsidRPr="008257C1">
        <w:rPr>
          <w:rFonts w:eastAsia="Times New Roman"/>
          <w:lang w:eastAsia="ru-RU"/>
        </w:rPr>
        <w:t xml:space="preserve"> строках показаны остатки на отчетную дату и изменения этого вида капитала за отчетный период в разрезе операций (получение прибыли, переоце</w:t>
      </w:r>
      <w:r w:rsidR="008C1F3D" w:rsidRPr="008257C1">
        <w:rPr>
          <w:rFonts w:eastAsia="Times New Roman"/>
          <w:lang w:eastAsia="ru-RU"/>
        </w:rPr>
        <w:t>н</w:t>
      </w:r>
      <w:r w:rsidR="008C1F3D" w:rsidRPr="008257C1">
        <w:rPr>
          <w:rFonts w:eastAsia="Times New Roman"/>
          <w:lang w:eastAsia="ru-RU"/>
        </w:rPr>
        <w:t>ка имущества, выпуск новых собственных акций</w:t>
      </w:r>
      <w:r>
        <w:rPr>
          <w:rFonts w:eastAsia="Times New Roman"/>
          <w:lang w:eastAsia="ru-RU"/>
        </w:rPr>
        <w:t>…).</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lang w:eastAsia="ru-RU"/>
        </w:rPr>
        <w:t>Отчет об изменении капитала составляется в конце года. Субъекты мал</w:t>
      </w:r>
      <w:r w:rsidRPr="008257C1">
        <w:rPr>
          <w:rFonts w:eastAsia="Times New Roman"/>
          <w:lang w:eastAsia="ru-RU"/>
        </w:rPr>
        <w:t>о</w:t>
      </w:r>
      <w:r w:rsidRPr="008257C1">
        <w:rPr>
          <w:rFonts w:eastAsia="Times New Roman"/>
          <w:lang w:eastAsia="ru-RU"/>
        </w:rPr>
        <w:t>го бизнеса данную форму отчетности могут не заполнять.</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bCs/>
          <w:lang w:eastAsia="ru-RU"/>
        </w:rPr>
        <w:t>Отчет о прибылях и убытках</w:t>
      </w:r>
      <w:r w:rsidRPr="008257C1">
        <w:rPr>
          <w:rFonts w:eastAsia="Times New Roman"/>
          <w:lang w:eastAsia="ru-RU"/>
        </w:rPr>
        <w:t xml:space="preserve"> </w:t>
      </w:r>
      <w:r w:rsidR="00293BCB">
        <w:rPr>
          <w:rFonts w:eastAsia="Times New Roman"/>
          <w:bdr w:val="none" w:sz="0" w:space="0" w:color="auto" w:frame="1"/>
          <w:lang w:eastAsia="ru-RU"/>
        </w:rPr>
        <w:sym w:font="Symbol" w:char="F0BE"/>
      </w:r>
      <w:r w:rsidRPr="008257C1">
        <w:rPr>
          <w:rFonts w:eastAsia="Times New Roman"/>
          <w:lang w:eastAsia="ru-RU"/>
        </w:rPr>
        <w:t xml:space="preserve"> это также таблица, в которой представлен результат финансовой деятельности компании. Эта форма так</w:t>
      </w:r>
      <w:r w:rsidR="00293BCB">
        <w:rPr>
          <w:rFonts w:eastAsia="Times New Roman"/>
          <w:lang w:eastAsia="ru-RU"/>
        </w:rPr>
        <w:t xml:space="preserve"> </w:t>
      </w:r>
      <w:r w:rsidRPr="008257C1">
        <w:rPr>
          <w:rFonts w:eastAsia="Times New Roman"/>
          <w:lang w:eastAsia="ru-RU"/>
        </w:rPr>
        <w:t>же, как и баланс</w:t>
      </w:r>
      <w:r w:rsidR="00293BCB">
        <w:rPr>
          <w:rFonts w:eastAsia="Times New Roman"/>
          <w:lang w:eastAsia="ru-RU"/>
        </w:rPr>
        <w:t>,</w:t>
      </w:r>
      <w:r w:rsidRPr="008257C1">
        <w:rPr>
          <w:rFonts w:eastAsia="Times New Roman"/>
          <w:lang w:eastAsia="ru-RU"/>
        </w:rPr>
        <w:t xml:space="preserve"> является одной из важнейших форм отчетности (форма №2). В настоящее время эта форма изменила свое название на «Отчет о финансовых результатах».</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lang w:eastAsia="ru-RU"/>
        </w:rPr>
        <w:t>В данном отчете раскрыта следующая информация:</w:t>
      </w:r>
    </w:p>
    <w:p w:rsidR="008C1F3D" w:rsidRPr="00293BCB" w:rsidRDefault="00293BCB" w:rsidP="00293BCB">
      <w:pPr>
        <w:shd w:val="clear" w:color="auto" w:fill="FFFFFF"/>
        <w:tabs>
          <w:tab w:val="left" w:pos="1276"/>
        </w:tabs>
        <w:spacing w:after="0" w:line="360" w:lineRule="auto"/>
        <w:ind w:left="851"/>
        <w:jc w:val="both"/>
        <w:textAlignment w:val="baseline"/>
        <w:rPr>
          <w:rFonts w:eastAsia="Times New Roman"/>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Pr>
          <w:rFonts w:eastAsia="Times New Roman"/>
          <w:lang w:eastAsia="ru-RU"/>
        </w:rPr>
        <w:t>В</w:t>
      </w:r>
      <w:r w:rsidR="008C1F3D" w:rsidRPr="00293BCB">
        <w:rPr>
          <w:rFonts w:eastAsia="Times New Roman"/>
          <w:lang w:eastAsia="ru-RU"/>
        </w:rPr>
        <w:t>ыручка;</w:t>
      </w:r>
    </w:p>
    <w:p w:rsidR="008C1F3D" w:rsidRPr="00293BCB" w:rsidRDefault="00293BCB" w:rsidP="00293BCB">
      <w:pPr>
        <w:shd w:val="clear" w:color="auto" w:fill="FFFFFF"/>
        <w:tabs>
          <w:tab w:val="left" w:pos="1276"/>
        </w:tabs>
        <w:spacing w:after="0" w:line="360" w:lineRule="auto"/>
        <w:ind w:left="851"/>
        <w:jc w:val="both"/>
        <w:textAlignment w:val="baseline"/>
        <w:rPr>
          <w:rFonts w:eastAsia="Times New Roman"/>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Pr>
          <w:rFonts w:eastAsia="Times New Roman"/>
          <w:lang w:eastAsia="ru-RU"/>
        </w:rPr>
        <w:t>С</w:t>
      </w:r>
      <w:r w:rsidR="008C1F3D" w:rsidRPr="00293BCB">
        <w:rPr>
          <w:rFonts w:eastAsia="Times New Roman"/>
          <w:lang w:eastAsia="ru-RU"/>
        </w:rPr>
        <w:t>ебестоимость продаж;</w:t>
      </w:r>
    </w:p>
    <w:p w:rsidR="008C1F3D" w:rsidRPr="00293BCB" w:rsidRDefault="00293BCB" w:rsidP="00293BCB">
      <w:pPr>
        <w:shd w:val="clear" w:color="auto" w:fill="FFFFFF"/>
        <w:tabs>
          <w:tab w:val="left" w:pos="1276"/>
        </w:tabs>
        <w:spacing w:after="0" w:line="360" w:lineRule="auto"/>
        <w:ind w:left="851"/>
        <w:jc w:val="both"/>
        <w:textAlignment w:val="baseline"/>
        <w:rPr>
          <w:rFonts w:eastAsia="Times New Roman"/>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Pr>
          <w:rFonts w:eastAsia="Times New Roman"/>
          <w:lang w:eastAsia="ru-RU"/>
        </w:rPr>
        <w:t>К</w:t>
      </w:r>
      <w:r w:rsidR="008C1F3D" w:rsidRPr="00293BCB">
        <w:rPr>
          <w:rFonts w:eastAsia="Times New Roman"/>
          <w:lang w:eastAsia="ru-RU"/>
        </w:rPr>
        <w:t>оммерческие расходы;</w:t>
      </w:r>
    </w:p>
    <w:p w:rsidR="008C1F3D" w:rsidRPr="00293BCB" w:rsidRDefault="00293BCB" w:rsidP="00293BCB">
      <w:pPr>
        <w:shd w:val="clear" w:color="auto" w:fill="FFFFFF"/>
        <w:tabs>
          <w:tab w:val="left" w:pos="1276"/>
        </w:tabs>
        <w:spacing w:after="0" w:line="360" w:lineRule="auto"/>
        <w:ind w:left="851"/>
        <w:jc w:val="both"/>
        <w:textAlignment w:val="baseline"/>
        <w:rPr>
          <w:rFonts w:eastAsia="Times New Roman"/>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Pr>
          <w:rFonts w:eastAsia="Times New Roman"/>
          <w:lang w:eastAsia="ru-RU"/>
        </w:rPr>
        <w:t>У</w:t>
      </w:r>
      <w:r w:rsidR="008C1F3D" w:rsidRPr="00293BCB">
        <w:rPr>
          <w:rFonts w:eastAsia="Times New Roman"/>
          <w:lang w:eastAsia="ru-RU"/>
        </w:rPr>
        <w:t>правленческие расходы;</w:t>
      </w:r>
    </w:p>
    <w:p w:rsidR="008C1F3D" w:rsidRPr="00293BCB" w:rsidRDefault="00293BCB" w:rsidP="00293BCB">
      <w:pPr>
        <w:shd w:val="clear" w:color="auto" w:fill="FFFFFF"/>
        <w:tabs>
          <w:tab w:val="left" w:pos="1276"/>
        </w:tabs>
        <w:spacing w:after="0" w:line="360" w:lineRule="auto"/>
        <w:ind w:left="851"/>
        <w:jc w:val="both"/>
        <w:textAlignment w:val="baseline"/>
        <w:rPr>
          <w:rFonts w:eastAsia="Times New Roman"/>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Pr>
          <w:rFonts w:eastAsia="Times New Roman"/>
          <w:lang w:eastAsia="ru-RU"/>
        </w:rPr>
        <w:t>П</w:t>
      </w:r>
      <w:r w:rsidR="008C1F3D" w:rsidRPr="00293BCB">
        <w:rPr>
          <w:rFonts w:eastAsia="Times New Roman"/>
          <w:lang w:eastAsia="ru-RU"/>
        </w:rPr>
        <w:t>рочие доходы и расходы;</w:t>
      </w:r>
    </w:p>
    <w:p w:rsidR="008C1F3D" w:rsidRPr="00293BCB" w:rsidRDefault="00293BCB" w:rsidP="00293BCB">
      <w:pPr>
        <w:shd w:val="clear" w:color="auto" w:fill="FFFFFF"/>
        <w:tabs>
          <w:tab w:val="left" w:pos="1276"/>
        </w:tabs>
        <w:spacing w:after="0" w:line="360" w:lineRule="auto"/>
        <w:ind w:left="851"/>
        <w:jc w:val="both"/>
        <w:textAlignment w:val="baseline"/>
        <w:rPr>
          <w:rFonts w:eastAsia="Times New Roman"/>
          <w:lang w:eastAsia="ru-RU"/>
        </w:rPr>
      </w:pPr>
      <w:r>
        <w:rPr>
          <w:rFonts w:eastAsia="Times New Roman"/>
          <w:bdr w:val="none" w:sz="0" w:space="0" w:color="auto" w:frame="1"/>
          <w:lang w:eastAsia="ru-RU"/>
        </w:rPr>
        <w:sym w:font="Symbol" w:char="F0BE"/>
      </w:r>
      <w:r>
        <w:rPr>
          <w:rFonts w:eastAsia="Times New Roman"/>
          <w:bdr w:val="none" w:sz="0" w:space="0" w:color="auto" w:frame="1"/>
          <w:lang w:eastAsia="ru-RU"/>
        </w:rPr>
        <w:t xml:space="preserve"> </w:t>
      </w:r>
      <w:r>
        <w:rPr>
          <w:rFonts w:eastAsia="Times New Roman"/>
          <w:lang w:eastAsia="ru-RU"/>
        </w:rPr>
        <w:t>И</w:t>
      </w:r>
      <w:r w:rsidR="008C1F3D" w:rsidRPr="00293BCB">
        <w:rPr>
          <w:rFonts w:eastAsia="Times New Roman"/>
          <w:lang w:eastAsia="ru-RU"/>
        </w:rPr>
        <w:t>тоговый финансовый результат.</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lang w:eastAsia="ru-RU"/>
        </w:rPr>
        <w:t>В данном отчете данные содержаться за отчетный период нарастающим итогом  с начала года.</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lang w:eastAsia="ru-RU"/>
        </w:rPr>
        <w:t>Отчет о финансовых результатах, как и форму №1 «Баланс» составляют абсолютно все организации, которые ведут бухгалтерский учет. Данную форму бухгалтерской отчетности изучают налоговые органы, инвесторы, кредиторы и обычные партнеры по бизнесу.</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bCs/>
          <w:lang w:eastAsia="ru-RU"/>
        </w:rPr>
        <w:t>Отчет о движении денежных средств</w:t>
      </w:r>
      <w:r w:rsidRPr="008257C1">
        <w:rPr>
          <w:rFonts w:eastAsia="Times New Roman"/>
          <w:lang w:eastAsia="ru-RU"/>
        </w:rPr>
        <w:t> </w:t>
      </w:r>
      <w:r w:rsidR="00293BCB">
        <w:rPr>
          <w:rFonts w:eastAsia="Times New Roman"/>
          <w:bdr w:val="none" w:sz="0" w:space="0" w:color="auto" w:frame="1"/>
          <w:lang w:eastAsia="ru-RU"/>
        </w:rPr>
        <w:sym w:font="Symbol" w:char="F0BE"/>
      </w:r>
      <w:r w:rsidR="00293BCB">
        <w:rPr>
          <w:rFonts w:eastAsia="Times New Roman"/>
          <w:bdr w:val="none" w:sz="0" w:space="0" w:color="auto" w:frame="1"/>
          <w:lang w:eastAsia="ru-RU"/>
        </w:rPr>
        <w:t xml:space="preserve"> </w:t>
      </w:r>
      <w:r w:rsidRPr="008257C1">
        <w:rPr>
          <w:rFonts w:eastAsia="Times New Roman"/>
          <w:lang w:eastAsia="ru-RU"/>
        </w:rPr>
        <w:t>это также таблица, в кот</w:t>
      </w:r>
      <w:r w:rsidR="00293BCB">
        <w:rPr>
          <w:rFonts w:eastAsia="Times New Roman"/>
          <w:lang w:eastAsia="ru-RU"/>
        </w:rPr>
        <w:t>о</w:t>
      </w:r>
      <w:r w:rsidRPr="008257C1">
        <w:rPr>
          <w:rFonts w:eastAsia="Times New Roman"/>
          <w:lang w:eastAsia="ru-RU"/>
        </w:rPr>
        <w:t>рой с</w:t>
      </w:r>
      <w:r w:rsidRPr="008257C1">
        <w:rPr>
          <w:rFonts w:eastAsia="Times New Roman"/>
          <w:lang w:eastAsia="ru-RU"/>
        </w:rPr>
        <w:t>о</w:t>
      </w:r>
      <w:r w:rsidRPr="008257C1">
        <w:rPr>
          <w:rFonts w:eastAsia="Times New Roman"/>
          <w:lang w:eastAsia="ru-RU"/>
        </w:rPr>
        <w:t>держаться  данные о движении денежных средств в разрезе статей их поступл</w:t>
      </w:r>
      <w:r w:rsidRPr="008257C1">
        <w:rPr>
          <w:rFonts w:eastAsia="Times New Roman"/>
          <w:lang w:eastAsia="ru-RU"/>
        </w:rPr>
        <w:t>е</w:t>
      </w:r>
      <w:r w:rsidRPr="008257C1">
        <w:rPr>
          <w:rFonts w:eastAsia="Times New Roman"/>
          <w:lang w:eastAsia="ru-RU"/>
        </w:rPr>
        <w:t xml:space="preserve">ния на предприятие и выплаты. </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lang w:eastAsia="ru-RU"/>
        </w:rPr>
        <w:t xml:space="preserve">В Российской системе бухгалтерского учета используется прямой метод </w:t>
      </w:r>
      <w:r w:rsidR="00293BCB" w:rsidRPr="008257C1">
        <w:rPr>
          <w:rFonts w:eastAsia="Times New Roman"/>
          <w:lang w:eastAsia="ru-RU"/>
        </w:rPr>
        <w:t>составления</w:t>
      </w:r>
      <w:r w:rsidRPr="008257C1">
        <w:rPr>
          <w:rFonts w:eastAsia="Times New Roman"/>
          <w:lang w:eastAsia="ru-RU"/>
        </w:rPr>
        <w:t xml:space="preserve"> отчета о движении денежных средств. Это когда статьи, по которым пришли денежные средства указаны напрямую (явно). В западной практике да</w:t>
      </w:r>
      <w:r w:rsidRPr="008257C1">
        <w:rPr>
          <w:rFonts w:eastAsia="Times New Roman"/>
          <w:lang w:eastAsia="ru-RU"/>
        </w:rPr>
        <w:t>н</w:t>
      </w:r>
      <w:r w:rsidRPr="008257C1">
        <w:rPr>
          <w:rFonts w:eastAsia="Times New Roman"/>
          <w:lang w:eastAsia="ru-RU"/>
        </w:rPr>
        <w:t>ные о движении денежных средств получают путем корректировки прибыли на сумму не денежных статей.</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bCs/>
          <w:lang w:eastAsia="ru-RU"/>
        </w:rPr>
      </w:pPr>
      <w:r w:rsidRPr="008257C1">
        <w:rPr>
          <w:rFonts w:eastAsia="Times New Roman"/>
          <w:bdr w:val="none" w:sz="0" w:space="0" w:color="auto" w:frame="1"/>
          <w:lang w:eastAsia="ru-RU"/>
        </w:rPr>
        <w:lastRenderedPageBreak/>
        <w:t>Данный вид отчета субъекты малого предпринимательства составлять не обязаны.</w:t>
      </w:r>
      <w:r w:rsidRPr="008257C1">
        <w:rPr>
          <w:rFonts w:eastAsia="Times New Roman"/>
          <w:lang w:eastAsia="ru-RU"/>
        </w:rPr>
        <w:t xml:space="preserve"> Состав Отчета о движении денежных средств определен ПБУ 23/2011</w:t>
      </w:r>
      <w:r w:rsidRPr="008257C1">
        <w:rPr>
          <w:rFonts w:eastAsia="Times New Roman"/>
          <w:bCs/>
          <w:lang w:eastAsia="ru-RU"/>
        </w:rPr>
        <w:t>.</w:t>
      </w:r>
    </w:p>
    <w:p w:rsidR="008C1F3D" w:rsidRPr="008257C1" w:rsidRDefault="008C1F3D" w:rsidP="008C1F3D">
      <w:pPr>
        <w:shd w:val="clear" w:color="auto" w:fill="FFFFFF"/>
        <w:tabs>
          <w:tab w:val="left" w:pos="1276"/>
        </w:tabs>
        <w:spacing w:line="360" w:lineRule="auto"/>
        <w:ind w:firstLine="851"/>
        <w:contextualSpacing/>
        <w:textAlignment w:val="baseline"/>
        <w:rPr>
          <w:rFonts w:eastAsia="Times New Roman"/>
          <w:lang w:eastAsia="ru-RU"/>
        </w:rPr>
      </w:pPr>
      <w:r w:rsidRPr="008257C1">
        <w:rPr>
          <w:rFonts w:eastAsia="Times New Roman"/>
          <w:lang w:eastAsia="ru-RU"/>
        </w:rPr>
        <w:t>Правила внесения исправлений в бухгалтерскую отчетность определяю</w:t>
      </w:r>
      <w:r w:rsidRPr="008257C1">
        <w:rPr>
          <w:rFonts w:eastAsia="Times New Roman"/>
          <w:lang w:eastAsia="ru-RU"/>
        </w:rPr>
        <w:t>т</w:t>
      </w:r>
      <w:r w:rsidRPr="008257C1">
        <w:rPr>
          <w:rFonts w:eastAsia="Times New Roman"/>
          <w:lang w:eastAsia="ru-RU"/>
        </w:rPr>
        <w:t>ся в  ПБУ 22/2010.</w:t>
      </w:r>
    </w:p>
    <w:p w:rsidR="00293BCB" w:rsidRPr="00293BCB" w:rsidRDefault="00293BCB" w:rsidP="00CB20CA">
      <w:pPr>
        <w:spacing w:before="100" w:beforeAutospacing="1" w:after="100" w:afterAutospacing="1" w:line="360" w:lineRule="auto"/>
        <w:ind w:firstLine="709"/>
        <w:contextualSpacing/>
        <w:rPr>
          <w:rFonts w:eastAsia="Times New Roman"/>
          <w:color w:val="000000"/>
          <w:lang w:eastAsia="ru-RU"/>
        </w:rPr>
      </w:pPr>
      <w:r w:rsidRPr="00293BCB">
        <w:rPr>
          <w:rFonts w:eastAsia="Times New Roman"/>
          <w:color w:val="000000"/>
          <w:lang w:eastAsia="ru-RU"/>
        </w:rPr>
        <w:t>Финансовая отчетность выполняет т</w:t>
      </w:r>
      <w:r w:rsidR="00CB20CA" w:rsidRPr="00CB20CA">
        <w:rPr>
          <w:rFonts w:eastAsia="Times New Roman"/>
          <w:color w:val="000000"/>
          <w:lang w:eastAsia="ru-RU"/>
        </w:rPr>
        <w:t>ри важные экономические функции:</w:t>
      </w:r>
    </w:p>
    <w:p w:rsidR="00CB20CA" w:rsidRDefault="00CB20CA" w:rsidP="00CB20CA">
      <w:pPr>
        <w:spacing w:before="100" w:beforeAutospacing="1" w:after="100" w:afterAutospacing="1" w:line="360" w:lineRule="auto"/>
        <w:ind w:firstLine="709"/>
        <w:contextualSpacing/>
        <w:rPr>
          <w:rFonts w:eastAsia="Times New Roman"/>
          <w:color w:val="000000"/>
          <w:lang w:eastAsia="ru-RU"/>
        </w:rPr>
      </w:pPr>
      <w:r w:rsidRPr="00CB20CA">
        <w:rPr>
          <w:rFonts w:eastAsia="Times New Roman"/>
          <w:color w:val="000000"/>
          <w:lang w:eastAsia="ru-RU"/>
        </w:rPr>
        <w:sym w:font="Symbol" w:char="F0BE"/>
      </w:r>
      <w:r w:rsidRPr="00CB20CA">
        <w:rPr>
          <w:rFonts w:eastAsia="Times New Roman"/>
          <w:color w:val="000000"/>
          <w:lang w:eastAsia="ru-RU"/>
        </w:rPr>
        <w:t xml:space="preserve"> </w:t>
      </w:r>
      <w:r w:rsidR="00293BCB" w:rsidRPr="00293BCB">
        <w:rPr>
          <w:rFonts w:eastAsia="Times New Roman"/>
          <w:bCs/>
          <w:iCs/>
          <w:color w:val="000000"/>
          <w:lang w:eastAsia="ru-RU"/>
        </w:rPr>
        <w:t>Финансовая отчетность предоставляет владельцам и кредиторам фирм информацию о текущем финансовом положении фирмы и об эффективности ее деятельности за истекший период</w:t>
      </w:r>
      <w:r>
        <w:rPr>
          <w:rFonts w:eastAsia="Times New Roman"/>
          <w:bCs/>
          <w:iCs/>
          <w:color w:val="000000"/>
          <w:lang w:eastAsia="ru-RU"/>
        </w:rPr>
        <w:t>: ф</w:t>
      </w:r>
      <w:r w:rsidR="00293BCB" w:rsidRPr="00293BCB">
        <w:rPr>
          <w:rFonts w:eastAsia="Times New Roman"/>
          <w:color w:val="000000"/>
          <w:lang w:eastAsia="ru-RU"/>
        </w:rPr>
        <w:t>инансовая отчетность фирм редко содержат всю информацию, необходимую для формирования окончательного заключения об эффективности их деятельности. Однако она может обеспечить заинтерес</w:t>
      </w:r>
      <w:r w:rsidR="00293BCB" w:rsidRPr="00293BCB">
        <w:rPr>
          <w:rFonts w:eastAsia="Times New Roman"/>
          <w:color w:val="000000"/>
          <w:lang w:eastAsia="ru-RU"/>
        </w:rPr>
        <w:t>о</w:t>
      </w:r>
      <w:r w:rsidR="00293BCB" w:rsidRPr="00293BCB">
        <w:rPr>
          <w:rFonts w:eastAsia="Times New Roman"/>
          <w:color w:val="000000"/>
          <w:lang w:eastAsia="ru-RU"/>
        </w:rPr>
        <w:t>ванных лиц важными сведениями относительно того, какие аспекты деятельн</w:t>
      </w:r>
      <w:r w:rsidR="00293BCB" w:rsidRPr="00293BCB">
        <w:rPr>
          <w:rFonts w:eastAsia="Times New Roman"/>
          <w:color w:val="000000"/>
          <w:lang w:eastAsia="ru-RU"/>
        </w:rPr>
        <w:t>о</w:t>
      </w:r>
      <w:r w:rsidR="00293BCB" w:rsidRPr="00293BCB">
        <w:rPr>
          <w:rFonts w:eastAsia="Times New Roman"/>
          <w:color w:val="000000"/>
          <w:lang w:eastAsia="ru-RU"/>
        </w:rPr>
        <w:t>сти компании следует проанализировать особенно тщательно. Детальный анализ финансовой отчетности позволяет выявить ошибки в управлении фирмой, а ин</w:t>
      </w:r>
      <w:r w:rsidR="00293BCB" w:rsidRPr="00293BCB">
        <w:rPr>
          <w:rFonts w:eastAsia="Times New Roman"/>
          <w:color w:val="000000"/>
          <w:lang w:eastAsia="ru-RU"/>
        </w:rPr>
        <w:t>о</w:t>
      </w:r>
      <w:r w:rsidR="00293BCB" w:rsidRPr="00293BCB">
        <w:rPr>
          <w:rFonts w:eastAsia="Times New Roman"/>
          <w:color w:val="000000"/>
          <w:lang w:eastAsia="ru-RU"/>
        </w:rPr>
        <w:t xml:space="preserve">гда даже случаи мошенничества. </w:t>
      </w:r>
    </w:p>
    <w:p w:rsidR="00293BCB" w:rsidRPr="00293BCB" w:rsidRDefault="00CB20CA" w:rsidP="00CB20CA">
      <w:pPr>
        <w:spacing w:before="100" w:beforeAutospacing="1" w:after="100" w:afterAutospacing="1" w:line="360" w:lineRule="auto"/>
        <w:ind w:firstLine="709"/>
        <w:contextualSpacing/>
        <w:rPr>
          <w:rFonts w:eastAsia="Times New Roman"/>
          <w:color w:val="000000"/>
          <w:lang w:eastAsia="ru-RU"/>
        </w:rPr>
      </w:pPr>
      <w:r w:rsidRPr="00CB20CA">
        <w:rPr>
          <w:rFonts w:eastAsia="Times New Roman"/>
          <w:color w:val="000000"/>
          <w:lang w:eastAsia="ru-RU"/>
        </w:rPr>
        <w:sym w:font="Symbol" w:char="F0BE"/>
      </w:r>
      <w:r w:rsidR="00293BCB" w:rsidRPr="00CB20CA">
        <w:rPr>
          <w:rFonts w:eastAsia="Times New Roman"/>
          <w:color w:val="000000"/>
          <w:lang w:eastAsia="ru-RU"/>
        </w:rPr>
        <w:t> </w:t>
      </w:r>
      <w:r w:rsidR="00293BCB" w:rsidRPr="00293BCB">
        <w:rPr>
          <w:rFonts w:eastAsia="Times New Roman"/>
          <w:bCs/>
          <w:iCs/>
          <w:color w:val="000000"/>
          <w:lang w:eastAsia="ru-RU"/>
        </w:rPr>
        <w:t xml:space="preserve">Финансовая отчетность дает владельцам и кредиторам фирм удобный способ намечать основные плановые показатели эффективности их компаний и устанавливать </w:t>
      </w:r>
      <w:r>
        <w:rPr>
          <w:rFonts w:eastAsia="Times New Roman"/>
          <w:bCs/>
          <w:iCs/>
          <w:color w:val="000000"/>
          <w:lang w:eastAsia="ru-RU"/>
        </w:rPr>
        <w:t>рамки в деятельности менеджеров: ф</w:t>
      </w:r>
      <w:r w:rsidR="00293BCB" w:rsidRPr="00293BCB">
        <w:rPr>
          <w:rFonts w:eastAsia="Times New Roman"/>
          <w:color w:val="000000"/>
          <w:lang w:eastAsia="ru-RU"/>
        </w:rPr>
        <w:t>инансовая отчетность и</w:t>
      </w:r>
      <w:r w:rsidR="00293BCB" w:rsidRPr="00293BCB">
        <w:rPr>
          <w:rFonts w:eastAsia="Times New Roman"/>
          <w:color w:val="000000"/>
          <w:lang w:eastAsia="ru-RU"/>
        </w:rPr>
        <w:t>с</w:t>
      </w:r>
      <w:r w:rsidR="00293BCB" w:rsidRPr="00293BCB">
        <w:rPr>
          <w:rFonts w:eastAsia="Times New Roman"/>
          <w:color w:val="000000"/>
          <w:lang w:eastAsia="ru-RU"/>
        </w:rPr>
        <w:t>пользуется советами директоров для выработки конкретной цели в отношении планируемых показателей эффективности компа</w:t>
      </w:r>
      <w:r>
        <w:rPr>
          <w:rFonts w:eastAsia="Times New Roman"/>
          <w:color w:val="000000"/>
          <w:lang w:eastAsia="ru-RU"/>
        </w:rPr>
        <w:t>нии.</w:t>
      </w:r>
      <w:r w:rsidR="00293BCB" w:rsidRPr="00293BCB">
        <w:rPr>
          <w:rFonts w:eastAsia="Times New Roman"/>
          <w:color w:val="000000"/>
          <w:lang w:eastAsia="ru-RU"/>
        </w:rPr>
        <w:t xml:space="preserve"> Так, например, совет д</w:t>
      </w:r>
      <w:r w:rsidR="00293BCB" w:rsidRPr="00293BCB">
        <w:rPr>
          <w:rFonts w:eastAsia="Times New Roman"/>
          <w:color w:val="000000"/>
          <w:lang w:eastAsia="ru-RU"/>
        </w:rPr>
        <w:t>и</w:t>
      </w:r>
      <w:r w:rsidR="00293BCB" w:rsidRPr="00293BCB">
        <w:rPr>
          <w:rFonts w:eastAsia="Times New Roman"/>
          <w:color w:val="000000"/>
          <w:lang w:eastAsia="ru-RU"/>
        </w:rPr>
        <w:t>ректоров может наметить цель, назначив конкретный темп роста балансовой прибыли или коэффи</w:t>
      </w:r>
      <w:r>
        <w:rPr>
          <w:rFonts w:eastAsia="Times New Roman"/>
          <w:color w:val="000000"/>
          <w:lang w:eastAsia="ru-RU"/>
        </w:rPr>
        <w:t>циента доходности капитала</w:t>
      </w:r>
      <w:r w:rsidR="00293BCB" w:rsidRPr="00293BCB">
        <w:rPr>
          <w:rFonts w:eastAsia="Times New Roman"/>
          <w:color w:val="000000"/>
          <w:lang w:eastAsia="ru-RU"/>
        </w:rPr>
        <w:t>. Кредиторы часто огранич</w:t>
      </w:r>
      <w:r w:rsidR="00293BCB" w:rsidRPr="00293BCB">
        <w:rPr>
          <w:rFonts w:eastAsia="Times New Roman"/>
          <w:color w:val="000000"/>
          <w:lang w:eastAsia="ru-RU"/>
        </w:rPr>
        <w:t>и</w:t>
      </w:r>
      <w:r w:rsidR="00293BCB" w:rsidRPr="00293BCB">
        <w:rPr>
          <w:rFonts w:eastAsia="Times New Roman"/>
          <w:color w:val="000000"/>
          <w:lang w:eastAsia="ru-RU"/>
        </w:rPr>
        <w:t>вают действия управленческого персонала фирмы, определив для них такие ц</w:t>
      </w:r>
      <w:r w:rsidR="00293BCB" w:rsidRPr="00293BCB">
        <w:rPr>
          <w:rFonts w:eastAsia="Times New Roman"/>
          <w:color w:val="000000"/>
          <w:lang w:eastAsia="ru-RU"/>
        </w:rPr>
        <w:t>е</w:t>
      </w:r>
      <w:r w:rsidR="00293BCB" w:rsidRPr="00293BCB">
        <w:rPr>
          <w:rFonts w:eastAsia="Times New Roman"/>
          <w:color w:val="000000"/>
          <w:lang w:eastAsia="ru-RU"/>
        </w:rPr>
        <w:t>левые показатели, как коэффициент соотношения текущих активов и текущих обязательств.</w:t>
      </w:r>
    </w:p>
    <w:p w:rsidR="00293BCB" w:rsidRDefault="00CB20CA" w:rsidP="00CB20CA">
      <w:pPr>
        <w:spacing w:before="100" w:beforeAutospacing="1" w:after="100" w:afterAutospacing="1" w:line="360" w:lineRule="auto"/>
        <w:ind w:firstLine="709"/>
        <w:contextualSpacing/>
        <w:rPr>
          <w:rFonts w:eastAsia="Times New Roman"/>
          <w:color w:val="000000"/>
          <w:lang w:eastAsia="ru-RU"/>
        </w:rPr>
      </w:pPr>
      <w:r w:rsidRPr="00CB20CA">
        <w:rPr>
          <w:rFonts w:eastAsia="Times New Roman"/>
          <w:color w:val="000000"/>
          <w:lang w:eastAsia="ru-RU"/>
        </w:rPr>
        <w:sym w:font="Symbol" w:char="F0BE"/>
      </w:r>
      <w:r w:rsidR="00293BCB" w:rsidRPr="00CB20CA">
        <w:rPr>
          <w:rFonts w:eastAsia="Times New Roman"/>
          <w:color w:val="000000"/>
          <w:lang w:eastAsia="ru-RU"/>
        </w:rPr>
        <w:t> </w:t>
      </w:r>
      <w:r w:rsidR="00293BCB" w:rsidRPr="00293BCB">
        <w:rPr>
          <w:rFonts w:eastAsia="Times New Roman"/>
          <w:bCs/>
          <w:iCs/>
          <w:color w:val="000000"/>
          <w:lang w:eastAsia="ru-RU"/>
        </w:rPr>
        <w:t>На основе финансовой отчетности создаются удобные шаблоны</w:t>
      </w:r>
      <w:r>
        <w:rPr>
          <w:rFonts w:eastAsia="Times New Roman"/>
          <w:bCs/>
          <w:iCs/>
          <w:color w:val="000000"/>
          <w:lang w:eastAsia="ru-RU"/>
        </w:rPr>
        <w:t>-</w:t>
      </w:r>
      <w:r w:rsidR="00293BCB" w:rsidRPr="00293BCB">
        <w:rPr>
          <w:rFonts w:eastAsia="Times New Roman"/>
          <w:bCs/>
          <w:iCs/>
          <w:color w:val="000000"/>
          <w:lang w:eastAsia="ru-RU"/>
        </w:rPr>
        <w:t>мо</w:t>
      </w:r>
      <w:r>
        <w:rPr>
          <w:rFonts w:eastAsia="Times New Roman"/>
          <w:bCs/>
          <w:iCs/>
          <w:color w:val="000000"/>
          <w:lang w:eastAsia="ru-RU"/>
        </w:rPr>
        <w:softHyphen/>
      </w:r>
      <w:r w:rsidR="00293BCB" w:rsidRPr="00293BCB">
        <w:rPr>
          <w:rFonts w:eastAsia="Times New Roman"/>
          <w:bCs/>
          <w:iCs/>
          <w:color w:val="000000"/>
          <w:lang w:eastAsia="ru-RU"/>
        </w:rPr>
        <w:t>дели, которые использ</w:t>
      </w:r>
      <w:r>
        <w:rPr>
          <w:rFonts w:eastAsia="Times New Roman"/>
          <w:bCs/>
          <w:iCs/>
          <w:color w:val="000000"/>
          <w:lang w:eastAsia="ru-RU"/>
        </w:rPr>
        <w:t>уются в финансовом планировании: с</w:t>
      </w:r>
      <w:r w:rsidR="00293BCB" w:rsidRPr="00293BCB">
        <w:rPr>
          <w:rFonts w:eastAsia="Times New Roman"/>
          <w:color w:val="000000"/>
          <w:lang w:eastAsia="ru-RU"/>
        </w:rPr>
        <w:t>оставляя предвар</w:t>
      </w:r>
      <w:r w:rsidR="00293BCB" w:rsidRPr="00293BCB">
        <w:rPr>
          <w:rFonts w:eastAsia="Times New Roman"/>
          <w:color w:val="000000"/>
          <w:lang w:eastAsia="ru-RU"/>
        </w:rPr>
        <w:t>и</w:t>
      </w:r>
      <w:r w:rsidR="00293BCB" w:rsidRPr="00293BCB">
        <w:rPr>
          <w:rFonts w:eastAsia="Times New Roman"/>
          <w:color w:val="000000"/>
          <w:lang w:eastAsia="ru-RU"/>
        </w:rPr>
        <w:t xml:space="preserve">тельные отчеты о финансовых результатах за определенный период, балансы и отчеты о движении денежных средств для своей компании в целом, менеджеры могут контролировать взаимосвязь отдельных планов, и оценивать суммарные потребности фирмы в финансовых средствах. В процессе планирования эти </w:t>
      </w:r>
      <w:r w:rsidR="00293BCB" w:rsidRPr="00293BCB">
        <w:rPr>
          <w:rFonts w:eastAsia="Times New Roman"/>
          <w:color w:val="000000"/>
          <w:lang w:eastAsia="ru-RU"/>
        </w:rPr>
        <w:lastRenderedPageBreak/>
        <w:t>стандартные финансовые отчеты мож</w:t>
      </w:r>
      <w:r>
        <w:rPr>
          <w:rFonts w:eastAsia="Times New Roman"/>
          <w:color w:val="000000"/>
          <w:lang w:eastAsia="ru-RU"/>
        </w:rPr>
        <w:t>но заменить и другими шаблонами.</w:t>
      </w:r>
      <w:r w:rsidR="00293BCB" w:rsidRPr="00293BCB">
        <w:rPr>
          <w:rFonts w:eastAsia="Times New Roman"/>
          <w:color w:val="000000"/>
          <w:lang w:eastAsia="ru-RU"/>
        </w:rPr>
        <w:t xml:space="preserve"> Однако основным преимуществом стандартных документов — отчетов о финансовых результатах и балансов — является то, что люди, работающие с ними, обычно хорошо знакомы с этими документами благодаря профессиональной подготовке и специальному образованию.</w:t>
      </w:r>
    </w:p>
    <w:p w:rsidR="00CB20CA" w:rsidRDefault="00CB20CA" w:rsidP="00242514">
      <w:pPr>
        <w:spacing w:before="100" w:beforeAutospacing="1" w:after="100" w:afterAutospacing="1" w:line="360" w:lineRule="auto"/>
        <w:ind w:firstLine="709"/>
        <w:contextualSpacing/>
        <w:jc w:val="both"/>
        <w:rPr>
          <w:color w:val="000000"/>
        </w:rPr>
      </w:pPr>
      <w:r w:rsidRPr="00CB20CA">
        <w:rPr>
          <w:color w:val="000000"/>
          <w:shd w:val="clear" w:color="auto" w:fill="FFFFFF"/>
        </w:rPr>
        <w:t>Финансовая отчетность предприятия формируется с соблюдением след</w:t>
      </w:r>
      <w:r w:rsidRPr="00CB20CA">
        <w:rPr>
          <w:color w:val="000000"/>
          <w:shd w:val="clear" w:color="auto" w:fill="FFFFFF"/>
        </w:rPr>
        <w:t>у</w:t>
      </w:r>
      <w:r w:rsidRPr="00CB20CA">
        <w:rPr>
          <w:color w:val="000000"/>
          <w:shd w:val="clear" w:color="auto" w:fill="FFFFFF"/>
        </w:rPr>
        <w:t>ющих принципов:</w:t>
      </w:r>
    </w:p>
    <w:p w:rsidR="00CB20CA" w:rsidRDefault="00CB20CA"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sidR="00242514">
        <w:rPr>
          <w:shd w:val="clear" w:color="auto" w:fill="FFFFFF"/>
        </w:rPr>
        <w:t>А</w:t>
      </w:r>
      <w:r w:rsidRPr="00CB20CA">
        <w:rPr>
          <w:shd w:val="clear" w:color="auto" w:fill="FFFFFF"/>
        </w:rPr>
        <w:t xml:space="preserve">втономности предприятия </w:t>
      </w:r>
      <w:r>
        <w:rPr>
          <w:color w:val="000000"/>
        </w:rPr>
        <w:sym w:font="Symbol" w:char="F0BE"/>
      </w:r>
      <w:r w:rsidRPr="00CB20CA">
        <w:rPr>
          <w:shd w:val="clear" w:color="auto" w:fill="FFFFFF"/>
        </w:rPr>
        <w:t xml:space="preserve"> каждое предприятие рассматривается как юридическое лицо, обособленное от собственников. Поэтому личное имущ</w:t>
      </w:r>
      <w:r w:rsidRPr="00CB20CA">
        <w:rPr>
          <w:shd w:val="clear" w:color="auto" w:fill="FFFFFF"/>
        </w:rPr>
        <w:t>е</w:t>
      </w:r>
      <w:r w:rsidRPr="00CB20CA">
        <w:rPr>
          <w:shd w:val="clear" w:color="auto" w:fill="FFFFFF"/>
        </w:rPr>
        <w:t>ство и обязательства собственников не должны отражаться в финансовой отче</w:t>
      </w:r>
      <w:r w:rsidRPr="00CB20CA">
        <w:rPr>
          <w:shd w:val="clear" w:color="auto" w:fill="FFFFFF"/>
        </w:rPr>
        <w:t>т</w:t>
      </w:r>
      <w:r w:rsidRPr="00CB20CA">
        <w:rPr>
          <w:shd w:val="clear" w:color="auto" w:fill="FFFFFF"/>
        </w:rPr>
        <w:t>ности предприятия;</w:t>
      </w:r>
      <w:r w:rsidRPr="00CB20CA">
        <w:rPr>
          <w:rStyle w:val="apple-converted-space"/>
          <w:shd w:val="clear" w:color="auto" w:fill="FFFFFF"/>
        </w:rPr>
        <w:t> </w:t>
      </w:r>
    </w:p>
    <w:p w:rsidR="00CB20CA" w:rsidRDefault="00CB20CA"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sidR="00242514">
        <w:rPr>
          <w:shd w:val="clear" w:color="auto" w:fill="FFFFFF"/>
        </w:rPr>
        <w:t>Н</w:t>
      </w:r>
      <w:r w:rsidRPr="00CB20CA">
        <w:rPr>
          <w:shd w:val="clear" w:color="auto" w:fill="FFFFFF"/>
        </w:rPr>
        <w:t xml:space="preserve">епрерывности деятельности </w:t>
      </w:r>
      <w:r>
        <w:rPr>
          <w:color w:val="000000"/>
        </w:rPr>
        <w:sym w:font="Symbol" w:char="F0BE"/>
      </w:r>
      <w:r w:rsidRPr="00CB20CA">
        <w:rPr>
          <w:shd w:val="clear" w:color="auto" w:fill="FFFFFF"/>
        </w:rPr>
        <w:t xml:space="preserve"> предусматривает оценку активов и обязательств предприятия, исходя из предположения, что его деятельность будет продолжаться;</w:t>
      </w:r>
      <w:r w:rsidRPr="00CB20CA">
        <w:rPr>
          <w:rStyle w:val="apple-converted-space"/>
          <w:shd w:val="clear" w:color="auto" w:fill="FFFFFF"/>
        </w:rPr>
        <w:t> </w:t>
      </w:r>
    </w:p>
    <w:p w:rsidR="00CB20CA" w:rsidRDefault="00CB20CA"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sidR="00242514">
        <w:rPr>
          <w:shd w:val="clear" w:color="auto" w:fill="FFFFFF"/>
        </w:rPr>
        <w:t>П</w:t>
      </w:r>
      <w:r>
        <w:rPr>
          <w:shd w:val="clear" w:color="auto" w:fill="FFFFFF"/>
        </w:rPr>
        <w:t xml:space="preserve">ериодичности </w:t>
      </w:r>
      <w:r>
        <w:rPr>
          <w:color w:val="000000"/>
        </w:rPr>
        <w:sym w:font="Symbol" w:char="F0BE"/>
      </w:r>
      <w:r w:rsidRPr="00CB20CA">
        <w:rPr>
          <w:shd w:val="clear" w:color="auto" w:fill="FFFFFF"/>
        </w:rPr>
        <w:t xml:space="preserve"> распределение деятельности предприятия на опред</w:t>
      </w:r>
      <w:r w:rsidRPr="00CB20CA">
        <w:rPr>
          <w:shd w:val="clear" w:color="auto" w:fill="FFFFFF"/>
        </w:rPr>
        <w:t>е</w:t>
      </w:r>
      <w:r w:rsidRPr="00CB20CA">
        <w:rPr>
          <w:shd w:val="clear" w:color="auto" w:fill="FFFFFF"/>
        </w:rPr>
        <w:t>ленные периоды времени в целях составления финансовой отчетности;</w:t>
      </w:r>
      <w:r w:rsidRPr="00CB20CA">
        <w:rPr>
          <w:rStyle w:val="apple-converted-space"/>
          <w:shd w:val="clear" w:color="auto" w:fill="FFFFFF"/>
        </w:rPr>
        <w:t> </w:t>
      </w:r>
    </w:p>
    <w:p w:rsidR="00CB20CA" w:rsidRDefault="00CB20CA"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sidR="00242514">
        <w:rPr>
          <w:shd w:val="clear" w:color="auto" w:fill="FFFFFF"/>
        </w:rPr>
        <w:t>И</w:t>
      </w:r>
      <w:r w:rsidRPr="00CB20CA">
        <w:rPr>
          <w:shd w:val="clear" w:color="auto" w:fill="FFFFFF"/>
        </w:rPr>
        <w:t>сторическ</w:t>
      </w:r>
      <w:r>
        <w:rPr>
          <w:shd w:val="clear" w:color="auto" w:fill="FFFFFF"/>
        </w:rPr>
        <w:t xml:space="preserve">ой (фактической) себестоимости </w:t>
      </w:r>
      <w:r>
        <w:rPr>
          <w:color w:val="000000"/>
        </w:rPr>
        <w:sym w:font="Symbol" w:char="F0BE"/>
      </w:r>
      <w:r w:rsidRPr="00CB20CA">
        <w:rPr>
          <w:shd w:val="clear" w:color="auto" w:fill="FFFFFF"/>
        </w:rPr>
        <w:t xml:space="preserve"> определяет приоритет оценки активов, исходя из расходов на их производство и приобретение;</w:t>
      </w:r>
      <w:r w:rsidRPr="00CB20CA">
        <w:rPr>
          <w:rStyle w:val="apple-converted-space"/>
          <w:shd w:val="clear" w:color="auto" w:fill="FFFFFF"/>
        </w:rPr>
        <w:t> </w:t>
      </w:r>
    </w:p>
    <w:p w:rsidR="00CB20CA" w:rsidRDefault="00CB20CA"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sidR="00242514">
        <w:rPr>
          <w:shd w:val="clear" w:color="auto" w:fill="FFFFFF"/>
        </w:rPr>
        <w:t>Н</w:t>
      </w:r>
      <w:r w:rsidRPr="00CB20CA">
        <w:rPr>
          <w:shd w:val="clear" w:color="auto" w:fill="FFFFFF"/>
        </w:rPr>
        <w:t xml:space="preserve">ачисления и соответствия доходов и расходов </w:t>
      </w:r>
      <w:r>
        <w:rPr>
          <w:color w:val="000000"/>
        </w:rPr>
        <w:sym w:font="Symbol" w:char="F0BE"/>
      </w:r>
      <w:r w:rsidRPr="00CB20CA">
        <w:rPr>
          <w:shd w:val="clear" w:color="auto" w:fill="FFFFFF"/>
        </w:rPr>
        <w:t xml:space="preserve"> для определения ф</w:t>
      </w:r>
      <w:r w:rsidRPr="00CB20CA">
        <w:rPr>
          <w:shd w:val="clear" w:color="auto" w:fill="FFFFFF"/>
        </w:rPr>
        <w:t>и</w:t>
      </w:r>
      <w:r w:rsidRPr="00CB20CA">
        <w:rPr>
          <w:shd w:val="clear" w:color="auto" w:fill="FFFFFF"/>
        </w:rPr>
        <w:t>нансового результата отчетного периода следует сопоставлять доходы отчетного периода с расходами, осуществляемыми для получения этих доходов. При этом доходы и расходы отражаются в учете и отчетности в момент их возникновения, независимо от времени поступления и уплаты денег;</w:t>
      </w:r>
      <w:r w:rsidRPr="00CB20CA">
        <w:rPr>
          <w:rStyle w:val="apple-converted-space"/>
          <w:shd w:val="clear" w:color="auto" w:fill="FFFFFF"/>
        </w:rPr>
        <w:t> </w:t>
      </w:r>
    </w:p>
    <w:p w:rsidR="00CB20CA" w:rsidRDefault="00CB20CA"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sidR="00242514">
        <w:rPr>
          <w:color w:val="000000"/>
        </w:rPr>
        <w:t>П</w:t>
      </w:r>
      <w:r w:rsidRPr="00CB20CA">
        <w:rPr>
          <w:shd w:val="clear" w:color="auto" w:fill="FFFFFF"/>
        </w:rPr>
        <w:t xml:space="preserve">олного освещения </w:t>
      </w:r>
      <w:r>
        <w:rPr>
          <w:color w:val="000000"/>
        </w:rPr>
        <w:sym w:font="Symbol" w:char="F0BE"/>
      </w:r>
      <w:r w:rsidRPr="00CB20CA">
        <w:rPr>
          <w:shd w:val="clear" w:color="auto" w:fill="FFFFFF"/>
        </w:rPr>
        <w:t xml:space="preserve"> финансовая отчетность должна содержать всю информацию о фактических и потенциальных последствиях операций и соб</w:t>
      </w:r>
      <w:r w:rsidRPr="00CB20CA">
        <w:rPr>
          <w:shd w:val="clear" w:color="auto" w:fill="FFFFFF"/>
        </w:rPr>
        <w:t>ы</w:t>
      </w:r>
      <w:r w:rsidRPr="00CB20CA">
        <w:rPr>
          <w:shd w:val="clear" w:color="auto" w:fill="FFFFFF"/>
        </w:rPr>
        <w:t>тий, которая может повлиять на решения, применяемые на ее основании;</w:t>
      </w:r>
      <w:r w:rsidRPr="00CB20CA">
        <w:rPr>
          <w:rStyle w:val="apple-converted-space"/>
          <w:shd w:val="clear" w:color="auto" w:fill="FFFFFF"/>
        </w:rPr>
        <w:t> </w:t>
      </w:r>
    </w:p>
    <w:p w:rsidR="00CB20CA" w:rsidRDefault="00CB20CA"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sidR="00242514">
        <w:rPr>
          <w:shd w:val="clear" w:color="auto" w:fill="FFFFFF"/>
        </w:rPr>
        <w:t>По</w:t>
      </w:r>
      <w:r w:rsidRPr="00CB20CA">
        <w:rPr>
          <w:shd w:val="clear" w:color="auto" w:fill="FFFFFF"/>
        </w:rPr>
        <w:t xml:space="preserve">следовательности </w:t>
      </w:r>
      <w:r>
        <w:rPr>
          <w:color w:val="000000"/>
        </w:rPr>
        <w:sym w:font="Symbol" w:char="F0BE"/>
      </w:r>
      <w:r w:rsidRPr="00CB20CA">
        <w:rPr>
          <w:shd w:val="clear" w:color="auto" w:fill="FFFFFF"/>
        </w:rPr>
        <w:t xml:space="preserve"> постоянное (из года в год) проведение предпр</w:t>
      </w:r>
      <w:r w:rsidRPr="00CB20CA">
        <w:rPr>
          <w:shd w:val="clear" w:color="auto" w:fill="FFFFFF"/>
        </w:rPr>
        <w:t>и</w:t>
      </w:r>
      <w:r w:rsidRPr="00CB20CA">
        <w:rPr>
          <w:shd w:val="clear" w:color="auto" w:fill="FFFFFF"/>
        </w:rPr>
        <w:t>ятием избранной учетной политики. Ее изменение должно быть обосновано и раскрыто в финансовой отчетности;</w:t>
      </w:r>
      <w:r w:rsidRPr="00CB20CA">
        <w:rPr>
          <w:rStyle w:val="apple-converted-space"/>
          <w:shd w:val="clear" w:color="auto" w:fill="FFFFFF"/>
        </w:rPr>
        <w:t> </w:t>
      </w:r>
    </w:p>
    <w:p w:rsidR="00242514" w:rsidRDefault="00CB20CA" w:rsidP="00242514">
      <w:pPr>
        <w:spacing w:before="100" w:beforeAutospacing="1" w:after="100" w:afterAutospacing="1" w:line="360" w:lineRule="auto"/>
        <w:ind w:firstLine="709"/>
        <w:contextualSpacing/>
        <w:jc w:val="both"/>
      </w:pPr>
      <w:r>
        <w:rPr>
          <w:color w:val="000000"/>
        </w:rPr>
        <w:lastRenderedPageBreak/>
        <w:sym w:font="Symbol" w:char="F0BE"/>
      </w:r>
      <w:r>
        <w:rPr>
          <w:color w:val="000000"/>
        </w:rPr>
        <w:t xml:space="preserve"> </w:t>
      </w:r>
      <w:r w:rsidR="00242514">
        <w:rPr>
          <w:shd w:val="clear" w:color="auto" w:fill="FFFFFF"/>
        </w:rPr>
        <w:t>П</w:t>
      </w:r>
      <w:r w:rsidRPr="00CB20CA">
        <w:rPr>
          <w:shd w:val="clear" w:color="auto" w:fill="FFFFFF"/>
        </w:rPr>
        <w:t xml:space="preserve">ревалирование содержания над формой </w:t>
      </w:r>
      <w:r>
        <w:rPr>
          <w:color w:val="000000"/>
        </w:rPr>
        <w:sym w:font="Symbol" w:char="F0BE"/>
      </w:r>
      <w:r w:rsidRPr="00CB20CA">
        <w:rPr>
          <w:shd w:val="clear" w:color="auto" w:fill="FFFFFF"/>
        </w:rPr>
        <w:t xml:space="preserve"> операции должны учит</w:t>
      </w:r>
      <w:r w:rsidRPr="00CB20CA">
        <w:rPr>
          <w:shd w:val="clear" w:color="auto" w:fill="FFFFFF"/>
        </w:rPr>
        <w:t>ы</w:t>
      </w:r>
      <w:r w:rsidRPr="00CB20CA">
        <w:rPr>
          <w:shd w:val="clear" w:color="auto" w:fill="FFFFFF"/>
        </w:rPr>
        <w:t>ваться в соответствии с их сущностью, а, не только исходя из юридической фо</w:t>
      </w:r>
      <w:r w:rsidRPr="00CB20CA">
        <w:rPr>
          <w:shd w:val="clear" w:color="auto" w:fill="FFFFFF"/>
        </w:rPr>
        <w:t>р</w:t>
      </w:r>
      <w:r w:rsidRPr="00CB20CA">
        <w:rPr>
          <w:shd w:val="clear" w:color="auto" w:fill="FFFFFF"/>
        </w:rPr>
        <w:t>мы;</w:t>
      </w:r>
      <w:r w:rsidRPr="00CB20CA">
        <w:rPr>
          <w:rStyle w:val="apple-converted-space"/>
          <w:shd w:val="clear" w:color="auto" w:fill="FFFFFF"/>
        </w:rPr>
        <w:t> </w:t>
      </w:r>
    </w:p>
    <w:p w:rsidR="00242514" w:rsidRDefault="00242514" w:rsidP="00242514">
      <w:pPr>
        <w:spacing w:before="100" w:beforeAutospacing="1" w:after="100" w:afterAutospacing="1" w:line="360" w:lineRule="auto"/>
        <w:ind w:firstLine="709"/>
        <w:contextualSpacing/>
        <w:jc w:val="both"/>
      </w:pPr>
      <w:r>
        <w:rPr>
          <w:color w:val="000000"/>
        </w:rPr>
        <w:sym w:font="Symbol" w:char="F0BE"/>
      </w:r>
      <w:r>
        <w:rPr>
          <w:color w:val="000000"/>
        </w:rPr>
        <w:t xml:space="preserve"> </w:t>
      </w:r>
      <w:r>
        <w:rPr>
          <w:shd w:val="clear" w:color="auto" w:fill="FFFFFF"/>
        </w:rPr>
        <w:t>Е</w:t>
      </w:r>
      <w:r w:rsidR="00CB20CA" w:rsidRPr="00CB20CA">
        <w:rPr>
          <w:shd w:val="clear" w:color="auto" w:fill="FFFFFF"/>
        </w:rPr>
        <w:t xml:space="preserve">диного денежного измерителя </w:t>
      </w:r>
      <w:r>
        <w:rPr>
          <w:color w:val="000000"/>
        </w:rPr>
        <w:sym w:font="Symbol" w:char="F0BE"/>
      </w:r>
      <w:r w:rsidR="00CB20CA" w:rsidRPr="00CB20CA">
        <w:rPr>
          <w:shd w:val="clear" w:color="auto" w:fill="FFFFFF"/>
        </w:rPr>
        <w:t xml:space="preserve"> измерение и обобщение всех опер</w:t>
      </w:r>
      <w:r w:rsidR="00CB20CA" w:rsidRPr="00CB20CA">
        <w:rPr>
          <w:shd w:val="clear" w:color="auto" w:fill="FFFFFF"/>
        </w:rPr>
        <w:t>а</w:t>
      </w:r>
      <w:r w:rsidR="00CB20CA" w:rsidRPr="00CB20CA">
        <w:rPr>
          <w:shd w:val="clear" w:color="auto" w:fill="FFFFFF"/>
        </w:rPr>
        <w:t>ций предприятия в его финансовой отчетности в единой денежной единице;</w:t>
      </w:r>
      <w:r w:rsidR="00CB20CA" w:rsidRPr="00CB20CA">
        <w:rPr>
          <w:rStyle w:val="apple-converted-space"/>
          <w:shd w:val="clear" w:color="auto" w:fill="FFFFFF"/>
        </w:rPr>
        <w:t> </w:t>
      </w:r>
    </w:p>
    <w:p w:rsidR="00242514" w:rsidRDefault="00242514" w:rsidP="00242514">
      <w:pPr>
        <w:spacing w:before="100" w:beforeAutospacing="1" w:after="100" w:afterAutospacing="1" w:line="360" w:lineRule="auto"/>
        <w:ind w:firstLine="709"/>
        <w:contextualSpacing/>
        <w:jc w:val="both"/>
        <w:rPr>
          <w:rStyle w:val="apple-converted-space"/>
          <w:shd w:val="clear" w:color="auto" w:fill="FFFFFF"/>
        </w:rPr>
      </w:pPr>
      <w:r>
        <w:rPr>
          <w:color w:val="000000"/>
        </w:rPr>
        <w:sym w:font="Symbol" w:char="F0BE"/>
      </w:r>
      <w:r>
        <w:rPr>
          <w:color w:val="000000"/>
        </w:rPr>
        <w:t xml:space="preserve"> </w:t>
      </w:r>
      <w:r>
        <w:rPr>
          <w:shd w:val="clear" w:color="auto" w:fill="FFFFFF"/>
        </w:rPr>
        <w:t>О</w:t>
      </w:r>
      <w:r w:rsidR="00CB20CA" w:rsidRPr="00CB20CA">
        <w:rPr>
          <w:shd w:val="clear" w:color="auto" w:fill="FFFFFF"/>
        </w:rPr>
        <w:t xml:space="preserve">смотрительности </w:t>
      </w:r>
      <w:r>
        <w:rPr>
          <w:color w:val="000000"/>
        </w:rPr>
        <w:sym w:font="Symbol" w:char="F0BE"/>
      </w:r>
      <w:r w:rsidR="00CB20CA" w:rsidRPr="00CB20CA">
        <w:rPr>
          <w:shd w:val="clear" w:color="auto" w:fill="FFFFFF"/>
        </w:rPr>
        <w:t xml:space="preserve"> методы оценки, применяемые в</w:t>
      </w:r>
      <w:r w:rsidR="00CB20CA" w:rsidRPr="00CB20CA">
        <w:rPr>
          <w:rStyle w:val="apple-converted-space"/>
          <w:shd w:val="clear" w:color="auto" w:fill="FFFFFF"/>
        </w:rPr>
        <w:t> </w:t>
      </w:r>
      <w:r w:rsidR="00584E3B">
        <w:fldChar w:fldCharType="begin"/>
      </w:r>
      <w:r w:rsidR="00584E3B">
        <w:instrText xml:space="preserve"> HYPERLINK "http://center-yf.ru/data/Buhgalteru/Buhgalterskii-uchet.php" \t "_blank" </w:instrText>
      </w:r>
      <w:r w:rsidR="00584E3B">
        <w:fldChar w:fldCharType="separate"/>
      </w:r>
      <w:r w:rsidR="00CB20CA" w:rsidRPr="00CB20CA">
        <w:rPr>
          <w:rStyle w:val="a4"/>
          <w:color w:val="auto"/>
          <w:u w:val="none"/>
          <w:shd w:val="clear" w:color="auto" w:fill="FFFFFF"/>
        </w:rPr>
        <w:t>бухгалтерском учете</w:t>
      </w:r>
      <w:r w:rsidR="00584E3B">
        <w:rPr>
          <w:rStyle w:val="a4"/>
          <w:color w:val="auto"/>
          <w:u w:val="none"/>
          <w:shd w:val="clear" w:color="auto" w:fill="FFFFFF"/>
        </w:rPr>
        <w:fldChar w:fldCharType="end"/>
      </w:r>
      <w:r w:rsidR="00CB20CA" w:rsidRPr="00CB20CA">
        <w:rPr>
          <w:shd w:val="clear" w:color="auto" w:fill="FFFFFF"/>
        </w:rPr>
        <w:t>, должны предотвращать занижение оценки обязательств и расходов и з</w:t>
      </w:r>
      <w:r w:rsidR="00CB20CA" w:rsidRPr="00CB20CA">
        <w:rPr>
          <w:shd w:val="clear" w:color="auto" w:fill="FFFFFF"/>
        </w:rPr>
        <w:t>а</w:t>
      </w:r>
      <w:r w:rsidR="00CB20CA" w:rsidRPr="00CB20CA">
        <w:rPr>
          <w:shd w:val="clear" w:color="auto" w:fill="FFFFFF"/>
        </w:rPr>
        <w:t>вышение оценки активов и доходов предприятия.</w:t>
      </w:r>
      <w:r w:rsidR="00CB20CA" w:rsidRPr="00CB20CA">
        <w:rPr>
          <w:rStyle w:val="apple-converted-space"/>
          <w:shd w:val="clear" w:color="auto" w:fill="FFFFFF"/>
        </w:rPr>
        <w:t> </w:t>
      </w:r>
    </w:p>
    <w:p w:rsidR="00242514" w:rsidRPr="00242514" w:rsidRDefault="00242514" w:rsidP="00242514">
      <w:pPr>
        <w:spacing w:before="100" w:beforeAutospacing="1" w:after="100" w:afterAutospacing="1" w:line="360" w:lineRule="auto"/>
        <w:ind w:firstLine="709"/>
        <w:contextualSpacing/>
        <w:jc w:val="both"/>
        <w:rPr>
          <w:shd w:val="clear" w:color="auto" w:fill="FFFFFF"/>
        </w:rPr>
      </w:pPr>
      <w:r w:rsidRPr="00242514">
        <w:rPr>
          <w:rFonts w:eastAsia="Times New Roman"/>
          <w:color w:val="000000"/>
          <w:lang w:eastAsia="ru-RU"/>
        </w:rPr>
        <w:t>Основными задачами финансовой отчетности в РФ согласно Закону опр</w:t>
      </w:r>
      <w:r w:rsidRPr="00242514">
        <w:rPr>
          <w:rFonts w:eastAsia="Times New Roman"/>
          <w:color w:val="000000"/>
          <w:lang w:eastAsia="ru-RU"/>
        </w:rPr>
        <w:t>е</w:t>
      </w:r>
      <w:r w:rsidRPr="00242514">
        <w:rPr>
          <w:rFonts w:eastAsia="Times New Roman"/>
          <w:color w:val="000000"/>
          <w:lang w:eastAsia="ru-RU"/>
        </w:rPr>
        <w:t>делены:</w:t>
      </w:r>
    </w:p>
    <w:p w:rsidR="00242514" w:rsidRPr="00242514" w:rsidRDefault="00242514" w:rsidP="00242514">
      <w:pPr>
        <w:shd w:val="clear" w:color="auto" w:fill="FFFFFF"/>
        <w:spacing w:after="207" w:line="360" w:lineRule="auto"/>
        <w:ind w:firstLine="709"/>
        <w:contextualSpacing/>
        <w:jc w:val="both"/>
        <w:textAlignment w:val="baseline"/>
        <w:rPr>
          <w:rFonts w:eastAsia="Times New Roman"/>
          <w:color w:val="000000"/>
          <w:lang w:eastAsia="ru-RU"/>
        </w:rPr>
      </w:pPr>
      <w:r>
        <w:rPr>
          <w:rFonts w:eastAsia="Times New Roman"/>
          <w:color w:val="000000"/>
          <w:lang w:eastAsia="ru-RU"/>
        </w:rPr>
        <w:sym w:font="Symbol" w:char="F0BE"/>
      </w:r>
      <w:r>
        <w:rPr>
          <w:rFonts w:eastAsia="Times New Roman"/>
          <w:color w:val="000000"/>
          <w:lang w:eastAsia="ru-RU"/>
        </w:rPr>
        <w:t xml:space="preserve"> </w:t>
      </w:r>
      <w:r w:rsidRPr="00242514">
        <w:rPr>
          <w:rFonts w:eastAsia="Times New Roman"/>
          <w:color w:val="000000"/>
          <w:lang w:eastAsia="ru-RU"/>
        </w:rPr>
        <w:t>Формирование полной и достоверной информации о деятельности орг</w:t>
      </w:r>
      <w:r w:rsidRPr="00242514">
        <w:rPr>
          <w:rFonts w:eastAsia="Times New Roman"/>
          <w:color w:val="000000"/>
          <w:lang w:eastAsia="ru-RU"/>
        </w:rPr>
        <w:t>а</w:t>
      </w:r>
      <w:r w:rsidRPr="00242514">
        <w:rPr>
          <w:rFonts w:eastAsia="Times New Roman"/>
          <w:color w:val="000000"/>
          <w:lang w:eastAsia="ru-RU"/>
        </w:rPr>
        <w:t>низации и ее имущественном положении, необходимой внутренним пользоват</w:t>
      </w:r>
      <w:r w:rsidRPr="00242514">
        <w:rPr>
          <w:rFonts w:eastAsia="Times New Roman"/>
          <w:color w:val="000000"/>
          <w:lang w:eastAsia="ru-RU"/>
        </w:rPr>
        <w:t>е</w:t>
      </w:r>
      <w:r w:rsidRPr="00242514">
        <w:rPr>
          <w:rFonts w:eastAsia="Times New Roman"/>
          <w:color w:val="000000"/>
          <w:lang w:eastAsia="ru-RU"/>
        </w:rPr>
        <w:t>лям бухгалтерской отчетности;</w:t>
      </w:r>
    </w:p>
    <w:p w:rsidR="00242514" w:rsidRPr="00242514" w:rsidRDefault="00242514" w:rsidP="00242514">
      <w:pPr>
        <w:shd w:val="clear" w:color="auto" w:fill="FFFFFF"/>
        <w:spacing w:after="207" w:line="360" w:lineRule="auto"/>
        <w:ind w:firstLine="709"/>
        <w:contextualSpacing/>
        <w:jc w:val="both"/>
        <w:textAlignment w:val="baseline"/>
        <w:rPr>
          <w:rFonts w:eastAsia="Times New Roman"/>
          <w:color w:val="000000"/>
          <w:lang w:eastAsia="ru-RU"/>
        </w:rPr>
      </w:pPr>
      <w:r>
        <w:rPr>
          <w:rFonts w:eastAsia="Times New Roman"/>
          <w:color w:val="000000"/>
          <w:lang w:eastAsia="ru-RU"/>
        </w:rPr>
        <w:sym w:font="Symbol" w:char="F0BE"/>
      </w:r>
      <w:r>
        <w:rPr>
          <w:rFonts w:eastAsia="Times New Roman"/>
          <w:color w:val="000000"/>
          <w:lang w:eastAsia="ru-RU"/>
        </w:rPr>
        <w:t xml:space="preserve"> </w:t>
      </w:r>
      <w:r w:rsidRPr="00242514">
        <w:rPr>
          <w:rFonts w:eastAsia="Times New Roman"/>
          <w:color w:val="000000"/>
          <w:lang w:eastAsia="ru-RU"/>
        </w:rPr>
        <w:t>Обеспечение сведениями, необходимыми внутренним и внешним пол</w:t>
      </w:r>
      <w:r w:rsidRPr="00242514">
        <w:rPr>
          <w:rFonts w:eastAsia="Times New Roman"/>
          <w:color w:val="000000"/>
          <w:lang w:eastAsia="ru-RU"/>
        </w:rPr>
        <w:t>ь</w:t>
      </w:r>
      <w:r w:rsidRPr="00242514">
        <w:rPr>
          <w:rFonts w:eastAsia="Times New Roman"/>
          <w:color w:val="000000"/>
          <w:lang w:eastAsia="ru-RU"/>
        </w:rPr>
        <w:t>зователям бухгалтерской отчетности для контроля за соблюдением законод</w:t>
      </w:r>
      <w:r w:rsidRPr="00242514">
        <w:rPr>
          <w:rFonts w:eastAsia="Times New Roman"/>
          <w:color w:val="000000"/>
          <w:lang w:eastAsia="ru-RU"/>
        </w:rPr>
        <w:t>а</w:t>
      </w:r>
      <w:r w:rsidRPr="00242514">
        <w:rPr>
          <w:rFonts w:eastAsia="Times New Roman"/>
          <w:color w:val="000000"/>
          <w:lang w:eastAsia="ru-RU"/>
        </w:rPr>
        <w:t>тельства РФ при осуществлении организацией хозяйственных операций и их ц</w:t>
      </w:r>
      <w:r w:rsidRPr="00242514">
        <w:rPr>
          <w:rFonts w:eastAsia="Times New Roman"/>
          <w:color w:val="000000"/>
          <w:lang w:eastAsia="ru-RU"/>
        </w:rPr>
        <w:t>е</w:t>
      </w:r>
      <w:r w:rsidRPr="00242514">
        <w:rPr>
          <w:rFonts w:eastAsia="Times New Roman"/>
          <w:color w:val="000000"/>
          <w:lang w:eastAsia="ru-RU"/>
        </w:rPr>
        <w:t>лесообразностью, наличием и движением имущества и обязательств, использ</w:t>
      </w:r>
      <w:r w:rsidRPr="00242514">
        <w:rPr>
          <w:rFonts w:eastAsia="Times New Roman"/>
          <w:color w:val="000000"/>
          <w:lang w:eastAsia="ru-RU"/>
        </w:rPr>
        <w:t>о</w:t>
      </w:r>
      <w:r w:rsidRPr="00242514">
        <w:rPr>
          <w:rFonts w:eastAsia="Times New Roman"/>
          <w:color w:val="000000"/>
          <w:lang w:eastAsia="ru-RU"/>
        </w:rPr>
        <w:t>ванием материальных, трудовых и финансовых ресурсов в соответствии с утвержденными нормами и системами;</w:t>
      </w:r>
    </w:p>
    <w:p w:rsidR="00242514" w:rsidRPr="00242514" w:rsidRDefault="00242514" w:rsidP="00242514">
      <w:pPr>
        <w:shd w:val="clear" w:color="auto" w:fill="FFFFFF"/>
        <w:spacing w:after="207" w:line="360" w:lineRule="auto"/>
        <w:ind w:firstLine="709"/>
        <w:contextualSpacing/>
        <w:jc w:val="both"/>
        <w:textAlignment w:val="baseline"/>
        <w:rPr>
          <w:rFonts w:eastAsia="Times New Roman"/>
          <w:color w:val="000000"/>
          <w:lang w:eastAsia="ru-RU"/>
        </w:rPr>
      </w:pPr>
      <w:r>
        <w:rPr>
          <w:rFonts w:eastAsia="Times New Roman"/>
          <w:color w:val="000000"/>
          <w:lang w:eastAsia="ru-RU"/>
        </w:rPr>
        <w:sym w:font="Symbol" w:char="F0BE"/>
      </w:r>
      <w:r w:rsidR="00492DE3">
        <w:rPr>
          <w:rFonts w:eastAsia="Times New Roman"/>
          <w:color w:val="000000"/>
          <w:lang w:eastAsia="ru-RU"/>
        </w:rPr>
        <w:t xml:space="preserve"> </w:t>
      </w:r>
      <w:r w:rsidRPr="00242514">
        <w:rPr>
          <w:rFonts w:eastAsia="Times New Roman"/>
          <w:color w:val="000000"/>
          <w:lang w:eastAsia="ru-RU"/>
        </w:rPr>
        <w:t>Предотвращение отрицательных результатов хозяйственной деятельн</w:t>
      </w:r>
      <w:r w:rsidRPr="00242514">
        <w:rPr>
          <w:rFonts w:eastAsia="Times New Roman"/>
          <w:color w:val="000000"/>
          <w:lang w:eastAsia="ru-RU"/>
        </w:rPr>
        <w:t>о</w:t>
      </w:r>
      <w:r w:rsidRPr="00242514">
        <w:rPr>
          <w:rFonts w:eastAsia="Times New Roman"/>
          <w:color w:val="000000"/>
          <w:lang w:eastAsia="ru-RU"/>
        </w:rPr>
        <w:t>сти и выявление внутрихозяйственных резервов обеспечения ее финансовой устойчиво</w:t>
      </w:r>
      <w:r>
        <w:rPr>
          <w:rFonts w:eastAsia="Times New Roman"/>
          <w:color w:val="000000"/>
          <w:lang w:eastAsia="ru-RU"/>
        </w:rPr>
        <w:t>сти.</w:t>
      </w:r>
    </w:p>
    <w:p w:rsidR="00242514" w:rsidRPr="00242514" w:rsidRDefault="00242514" w:rsidP="00242514">
      <w:pPr>
        <w:shd w:val="clear" w:color="auto" w:fill="FFFFFF"/>
        <w:spacing w:after="207" w:line="360" w:lineRule="auto"/>
        <w:ind w:firstLine="709"/>
        <w:contextualSpacing/>
        <w:jc w:val="both"/>
        <w:textAlignment w:val="baseline"/>
        <w:rPr>
          <w:rFonts w:eastAsia="Times New Roman"/>
          <w:color w:val="000000"/>
          <w:lang w:eastAsia="ru-RU"/>
        </w:rPr>
      </w:pPr>
      <w:r w:rsidRPr="00242514">
        <w:rPr>
          <w:rFonts w:eastAsia="Times New Roman"/>
          <w:color w:val="000000"/>
          <w:lang w:eastAsia="ru-RU"/>
        </w:rPr>
        <w:t>В отечественной нормативной базе существовали противоречия по опр</w:t>
      </w:r>
      <w:r w:rsidRPr="00242514">
        <w:rPr>
          <w:rFonts w:eastAsia="Times New Roman"/>
          <w:color w:val="000000"/>
          <w:lang w:eastAsia="ru-RU"/>
        </w:rPr>
        <w:t>е</w:t>
      </w:r>
      <w:r w:rsidRPr="00242514">
        <w:rPr>
          <w:rFonts w:eastAsia="Times New Roman"/>
          <w:color w:val="000000"/>
          <w:lang w:eastAsia="ru-RU"/>
        </w:rPr>
        <w:t>делению основного пользователя отчетности. Положение по ведению бухгалте</w:t>
      </w:r>
      <w:r w:rsidRPr="00242514">
        <w:rPr>
          <w:rFonts w:eastAsia="Times New Roman"/>
          <w:color w:val="000000"/>
          <w:lang w:eastAsia="ru-RU"/>
        </w:rPr>
        <w:t>р</w:t>
      </w:r>
      <w:r w:rsidRPr="00242514">
        <w:rPr>
          <w:rFonts w:eastAsia="Times New Roman"/>
          <w:color w:val="000000"/>
          <w:lang w:eastAsia="ru-RU"/>
        </w:rPr>
        <w:t>ского учета и бухгалтерской отчетности отдает предпочтение в этом вопросе, прежде всего инвесторам, находясь, очевидно, под влиянием американской практики. Закон о бухгалтерском учете и ПБУ 4/99 называют пользователями всех юридических и физических лиц, заинтересованных в информации об орг</w:t>
      </w:r>
      <w:r w:rsidRPr="00242514">
        <w:rPr>
          <w:rFonts w:eastAsia="Times New Roman"/>
          <w:color w:val="000000"/>
          <w:lang w:eastAsia="ru-RU"/>
        </w:rPr>
        <w:t>а</w:t>
      </w:r>
      <w:r w:rsidRPr="00242514">
        <w:rPr>
          <w:rFonts w:eastAsia="Times New Roman"/>
          <w:color w:val="000000"/>
          <w:lang w:eastAsia="ru-RU"/>
        </w:rPr>
        <w:t>низации. Направленность отчетности на удовлетворение интересов одной гру</w:t>
      </w:r>
      <w:r w:rsidRPr="00242514">
        <w:rPr>
          <w:rFonts w:eastAsia="Times New Roman"/>
          <w:color w:val="000000"/>
          <w:lang w:eastAsia="ru-RU"/>
        </w:rPr>
        <w:t>п</w:t>
      </w:r>
      <w:r w:rsidRPr="00242514">
        <w:rPr>
          <w:rFonts w:eastAsia="Times New Roman"/>
          <w:color w:val="000000"/>
          <w:lang w:eastAsia="ru-RU"/>
        </w:rPr>
        <w:lastRenderedPageBreak/>
        <w:t xml:space="preserve">пы не отвечает требованию нейтрального представления и, ущемляя интересы прочих групп, может привести </w:t>
      </w:r>
      <w:r>
        <w:rPr>
          <w:rFonts w:eastAsia="Times New Roman"/>
          <w:color w:val="000000"/>
          <w:lang w:eastAsia="ru-RU"/>
        </w:rPr>
        <w:t>к снижению ее достоверности.</w:t>
      </w:r>
    </w:p>
    <w:p w:rsidR="008C1F3D" w:rsidRPr="00492DE3" w:rsidRDefault="00242514" w:rsidP="00492DE3">
      <w:pPr>
        <w:shd w:val="clear" w:color="auto" w:fill="FFFFFF"/>
        <w:spacing w:after="207" w:line="360" w:lineRule="auto"/>
        <w:ind w:firstLine="709"/>
        <w:contextualSpacing/>
        <w:jc w:val="both"/>
        <w:textAlignment w:val="baseline"/>
        <w:rPr>
          <w:rFonts w:eastAsia="Times New Roman"/>
          <w:color w:val="000000"/>
          <w:lang w:eastAsia="ru-RU"/>
        </w:rPr>
      </w:pPr>
      <w:r w:rsidRPr="00242514">
        <w:rPr>
          <w:rFonts w:eastAsia="Times New Roman"/>
          <w:color w:val="000000"/>
          <w:lang w:eastAsia="ru-RU"/>
        </w:rPr>
        <w:t>Таким образом, цель финансовой отчетности находится во главе конце</w:t>
      </w:r>
      <w:r w:rsidRPr="00242514">
        <w:rPr>
          <w:rFonts w:eastAsia="Times New Roman"/>
          <w:color w:val="000000"/>
          <w:lang w:eastAsia="ru-RU"/>
        </w:rPr>
        <w:t>п</w:t>
      </w:r>
      <w:r w:rsidRPr="00242514">
        <w:rPr>
          <w:rFonts w:eastAsia="Times New Roman"/>
          <w:color w:val="000000"/>
          <w:lang w:eastAsia="ru-RU"/>
        </w:rPr>
        <w:t>ции учета и отчетности и предопределяет методологию и методику формиров</w:t>
      </w:r>
      <w:r w:rsidRPr="00242514">
        <w:rPr>
          <w:rFonts w:eastAsia="Times New Roman"/>
          <w:color w:val="000000"/>
          <w:lang w:eastAsia="ru-RU"/>
        </w:rPr>
        <w:t>а</w:t>
      </w:r>
      <w:r w:rsidRPr="00242514">
        <w:rPr>
          <w:rFonts w:eastAsia="Times New Roman"/>
          <w:color w:val="000000"/>
          <w:lang w:eastAsia="ru-RU"/>
        </w:rPr>
        <w:t>ния данных, поэтому совершенствование любого из элементов методического аппарата бухгалтерского учета должно осуществляться через призму интересов пользователей отчетности.</w:t>
      </w:r>
    </w:p>
    <w:p w:rsidR="00AB103E" w:rsidRDefault="00AB103E" w:rsidP="00B334E5">
      <w:pPr>
        <w:pStyle w:val="1"/>
        <w:spacing w:after="480" w:line="360" w:lineRule="auto"/>
        <w:ind w:left="568" w:hanging="284"/>
        <w:contextualSpacing/>
        <w:jc w:val="both"/>
        <w:rPr>
          <w:rFonts w:ascii="Cambria" w:hAnsi="Cambria"/>
          <w:b w:val="0"/>
          <w:color w:val="auto"/>
          <w:sz w:val="32"/>
          <w:szCs w:val="32"/>
        </w:rPr>
      </w:pPr>
      <w:bookmarkStart w:id="3" w:name="_Toc471585422"/>
      <w:r w:rsidRPr="00AB103E">
        <w:rPr>
          <w:rFonts w:ascii="Cambria" w:hAnsi="Cambria"/>
          <w:b w:val="0"/>
          <w:color w:val="auto"/>
          <w:sz w:val="32"/>
          <w:szCs w:val="32"/>
        </w:rPr>
        <w:t>2 Проблемы отражения влияния инфляционных процессов на показатели бухгалтерской (финансовой) отчетности</w:t>
      </w:r>
      <w:bookmarkEnd w:id="3"/>
    </w:p>
    <w:p w:rsidR="00492DE3" w:rsidRPr="00B7349C" w:rsidRDefault="00492DE3" w:rsidP="00492DE3">
      <w:pPr>
        <w:spacing w:line="360" w:lineRule="auto"/>
        <w:ind w:firstLine="709"/>
        <w:contextualSpacing/>
        <w:jc w:val="both"/>
      </w:pPr>
      <w:r w:rsidRPr="00B7349C">
        <w:t>Наличие достоверной информации бухгалтерской отчетности необ</w:t>
      </w:r>
      <w:r w:rsidRPr="00B7349C">
        <w:softHyphen/>
        <w:t>ходимо для формирования аналитического заключения о текущем фи</w:t>
      </w:r>
      <w:r w:rsidRPr="00B7349C">
        <w:softHyphen/>
        <w:t>нансовом состо</w:t>
      </w:r>
      <w:r w:rsidRPr="00B7349C">
        <w:t>я</w:t>
      </w:r>
      <w:r w:rsidRPr="00B7349C">
        <w:t>нии организации и его возможном изменении. На осно</w:t>
      </w:r>
      <w:r w:rsidRPr="00B7349C">
        <w:softHyphen/>
        <w:t>вании результатов такого анализа может быть дана оценка последствий принимаемых финансовых реш</w:t>
      </w:r>
      <w:r w:rsidRPr="00B7349C">
        <w:t>е</w:t>
      </w:r>
      <w:r w:rsidRPr="00B7349C">
        <w:t>ний</w:t>
      </w:r>
      <w:r>
        <w:t xml:space="preserve"> </w:t>
      </w:r>
      <w:r w:rsidRPr="00E540DC">
        <w:t>[</w:t>
      </w:r>
      <w:r>
        <w:t>19, с.41</w:t>
      </w:r>
      <w:r w:rsidRPr="00E540DC">
        <w:t>]</w:t>
      </w:r>
      <w:r w:rsidRPr="00B7349C">
        <w:t>.</w:t>
      </w:r>
    </w:p>
    <w:p w:rsidR="00492DE3" w:rsidRPr="00B7349C" w:rsidRDefault="00492DE3" w:rsidP="00492DE3">
      <w:pPr>
        <w:spacing w:line="360" w:lineRule="auto"/>
        <w:ind w:firstLine="709"/>
        <w:contextualSpacing/>
        <w:jc w:val="both"/>
      </w:pPr>
      <w:r w:rsidRPr="00B7349C">
        <w:t>Вместе с тем на достоверность информации бухгалтерской отчетно</w:t>
      </w:r>
      <w:r w:rsidRPr="00B7349C">
        <w:softHyphen/>
        <w:t>сти непосредственное влияние оказывают инфляционные процессы. Игнорирование влияния инфляции приводит к искажению информации о финансовом состоянии организации, ее способности к сохранению и наращиванию капитала и, следов</w:t>
      </w:r>
      <w:r w:rsidRPr="00B7349C">
        <w:t>а</w:t>
      </w:r>
      <w:r w:rsidRPr="00B7349C">
        <w:t>тельно, искажает оценку эффектив</w:t>
      </w:r>
      <w:r w:rsidRPr="00B7349C">
        <w:softHyphen/>
        <w:t>ности бизнеса в целом.</w:t>
      </w:r>
    </w:p>
    <w:p w:rsidR="00492DE3" w:rsidRPr="00B7349C" w:rsidRDefault="00492DE3" w:rsidP="00492DE3">
      <w:pPr>
        <w:spacing w:line="360" w:lineRule="auto"/>
        <w:ind w:firstLine="709"/>
        <w:contextualSpacing/>
        <w:jc w:val="both"/>
      </w:pPr>
      <w:r w:rsidRPr="00B7349C">
        <w:t>Основными последствиями отсутствия учета влияния инфляции на показ</w:t>
      </w:r>
      <w:r w:rsidRPr="00B7349C">
        <w:t>а</w:t>
      </w:r>
      <w:r w:rsidRPr="00B7349C">
        <w:t>тели бухгалтерской отчетности являются следующие:</w:t>
      </w:r>
    </w:p>
    <w:p w:rsidR="00492DE3" w:rsidRPr="00B7349C" w:rsidRDefault="00492DE3" w:rsidP="00492DE3">
      <w:pPr>
        <w:spacing w:line="360" w:lineRule="auto"/>
        <w:ind w:firstLine="709"/>
        <w:contextualSpacing/>
        <w:jc w:val="both"/>
      </w:pPr>
      <w:r>
        <w:sym w:font="Symbol" w:char="F0BE"/>
      </w:r>
      <w:r>
        <w:t xml:space="preserve"> П</w:t>
      </w:r>
      <w:r w:rsidRPr="00B7349C">
        <w:t>од влиянием роста цен величина себестоимости проданной про</w:t>
      </w:r>
      <w:r w:rsidRPr="00B7349C">
        <w:softHyphen/>
        <w:t>дукции оказывается заниженной в сравнении с текущей стоимос</w:t>
      </w:r>
      <w:r w:rsidRPr="00B7349C">
        <w:softHyphen/>
        <w:t>тью замещения ресурсов (данный фактор имеет особое значение для предприятий с длительным операц</w:t>
      </w:r>
      <w:r w:rsidRPr="00B7349C">
        <w:t>и</w:t>
      </w:r>
      <w:r w:rsidRPr="00B7349C">
        <w:t>онным циклом);</w:t>
      </w:r>
    </w:p>
    <w:p w:rsidR="00492DE3" w:rsidRDefault="00492DE3" w:rsidP="00492DE3">
      <w:pPr>
        <w:spacing w:line="360" w:lineRule="auto"/>
        <w:ind w:firstLine="709"/>
        <w:contextualSpacing/>
        <w:jc w:val="both"/>
      </w:pPr>
      <w:r>
        <w:sym w:font="Symbol" w:char="F0BE"/>
      </w:r>
      <w:r>
        <w:t xml:space="preserve"> Ф</w:t>
      </w:r>
      <w:r w:rsidRPr="00B7349C">
        <w:t>ормирование себестоимости исходя из исторических, а не теку</w:t>
      </w:r>
      <w:r w:rsidRPr="00B7349C">
        <w:softHyphen/>
        <w:t>щих цен, как правило более высоких в условиях инфляции, сни</w:t>
      </w:r>
      <w:r w:rsidRPr="00B7349C">
        <w:softHyphen/>
        <w:t>жает возможность х</w:t>
      </w:r>
      <w:r w:rsidRPr="00B7349C">
        <w:t>о</w:t>
      </w:r>
      <w:r w:rsidRPr="00B7349C">
        <w:t>зяйствующи</w:t>
      </w:r>
      <w:r>
        <w:t>х субъектов восстанавливать из</w:t>
      </w:r>
      <w:r>
        <w:softHyphen/>
      </w:r>
      <w:r w:rsidRPr="00B7349C">
        <w:t>расходованные в процессе их де</w:t>
      </w:r>
      <w:r w:rsidRPr="00B7349C">
        <w:t>я</w:t>
      </w:r>
      <w:r w:rsidRPr="00B7349C">
        <w:lastRenderedPageBreak/>
        <w:t>тельности запасы материалов и обновлять основные средства. Как следствие эт</w:t>
      </w:r>
      <w:r w:rsidRPr="00B7349C">
        <w:t>о</w:t>
      </w:r>
      <w:r w:rsidRPr="00B7349C">
        <w:t>го объем средств, направленных на восстановление ресурсов, может не соответство</w:t>
      </w:r>
      <w:r w:rsidRPr="00B7349C">
        <w:softHyphen/>
        <w:t>вать реальным потребностям организации;</w:t>
      </w:r>
    </w:p>
    <w:p w:rsidR="00492DE3" w:rsidRPr="00B7349C" w:rsidRDefault="00492DE3" w:rsidP="00492DE3">
      <w:pPr>
        <w:spacing w:line="360" w:lineRule="auto"/>
        <w:ind w:firstLine="709"/>
        <w:contextualSpacing/>
        <w:jc w:val="both"/>
      </w:pPr>
      <w:r>
        <w:sym w:font="Symbol" w:char="F0BE"/>
      </w:r>
      <w:r>
        <w:t xml:space="preserve"> С</w:t>
      </w:r>
      <w:r w:rsidRPr="00B7349C">
        <w:t>умма прибыли организации в условиях роста цен становится за</w:t>
      </w:r>
      <w:r w:rsidRPr="00B7349C">
        <w:softHyphen/>
        <w:t>вышенной. Пересчет расходов с учетом восстановительных цен на используемые ресурсы привел бы к сокращению величины при</w:t>
      </w:r>
      <w:r w:rsidRPr="00B7349C">
        <w:softHyphen/>
        <w:t>были или, возможно, к увеличению убытка. Отсутствие такого пе</w:t>
      </w:r>
      <w:r w:rsidRPr="00B7349C">
        <w:softHyphen/>
        <w:t>ресчета вводит в заблуждение как менеджмент компании и ее соб</w:t>
      </w:r>
      <w:r w:rsidRPr="00B7349C">
        <w:softHyphen/>
        <w:t>ственников, так и кредиторов;</w:t>
      </w:r>
    </w:p>
    <w:p w:rsidR="00492DE3" w:rsidRPr="00B7349C" w:rsidRDefault="00492DE3" w:rsidP="00492DE3">
      <w:pPr>
        <w:spacing w:line="360" w:lineRule="auto"/>
        <w:ind w:firstLine="709"/>
        <w:contextualSpacing/>
        <w:jc w:val="both"/>
      </w:pPr>
      <w:r>
        <w:sym w:font="Symbol" w:char="F0BE"/>
      </w:r>
      <w:r>
        <w:t xml:space="preserve"> И</w:t>
      </w:r>
      <w:r w:rsidRPr="00B7349C">
        <w:t>скажается информация о способности организации к сохранению и наращиванию капитала, что ведет к просчетам в процессе при</w:t>
      </w:r>
      <w:r w:rsidRPr="00B7349C">
        <w:softHyphen/>
        <w:t>нятия решений, касающихся вопросов корпоративного управления прибылью, - прибыль может быть распределена в ущерб долго</w:t>
      </w:r>
      <w:r w:rsidRPr="00B7349C">
        <w:softHyphen/>
        <w:t>срочной финансовой устойчивости организации;</w:t>
      </w:r>
    </w:p>
    <w:p w:rsidR="00492DE3" w:rsidRPr="00B7349C" w:rsidRDefault="00492DE3" w:rsidP="00492DE3">
      <w:pPr>
        <w:spacing w:line="360" w:lineRule="auto"/>
        <w:ind w:firstLine="709"/>
        <w:contextualSpacing/>
        <w:jc w:val="both"/>
      </w:pPr>
      <w:r>
        <w:sym w:font="Symbol" w:char="F0BE"/>
      </w:r>
      <w:r>
        <w:t xml:space="preserve"> В</w:t>
      </w:r>
      <w:r w:rsidRPr="00B7349C">
        <w:t>уалируются потери от неиспользуемых денежных средств и де</w:t>
      </w:r>
      <w:r w:rsidRPr="00B7349C">
        <w:softHyphen/>
        <w:t>биторской задолженности;</w:t>
      </w:r>
    </w:p>
    <w:p w:rsidR="00492DE3" w:rsidRPr="00B7349C" w:rsidRDefault="00492DE3" w:rsidP="00492DE3">
      <w:pPr>
        <w:spacing w:line="360" w:lineRule="auto"/>
        <w:ind w:firstLine="709"/>
        <w:contextualSpacing/>
        <w:jc w:val="both"/>
      </w:pPr>
      <w:r>
        <w:sym w:font="Symbol" w:char="F0BE"/>
      </w:r>
      <w:r>
        <w:t xml:space="preserve"> </w:t>
      </w:r>
      <w:r w:rsidR="00F44803">
        <w:t>О</w:t>
      </w:r>
      <w:r w:rsidRPr="00B7349C">
        <w:t>тсутствует информация о реальном соотношении дебиторской и кредиторской задолженностей, необходимая для управления текущей платежеспособностью организации;</w:t>
      </w:r>
    </w:p>
    <w:p w:rsidR="00492DE3" w:rsidRPr="00B7349C" w:rsidRDefault="00492DE3" w:rsidP="00492DE3">
      <w:pPr>
        <w:spacing w:line="360" w:lineRule="auto"/>
        <w:ind w:firstLine="709"/>
        <w:contextualSpacing/>
        <w:jc w:val="both"/>
      </w:pPr>
      <w:r>
        <w:sym w:font="Symbol" w:char="F0BE"/>
      </w:r>
      <w:r>
        <w:t xml:space="preserve"> </w:t>
      </w:r>
      <w:r w:rsidR="00F44803">
        <w:t>Н</w:t>
      </w:r>
      <w:r w:rsidRPr="00B7349C">
        <w:t>арушается принцип сопоставимости информации бухгалтерской отчетно</w:t>
      </w:r>
      <w:r>
        <w:t xml:space="preserve">сти </w:t>
      </w:r>
      <w:r>
        <w:sym w:font="Symbol" w:char="F0BE"/>
      </w:r>
      <w:r>
        <w:t xml:space="preserve"> </w:t>
      </w:r>
      <w:r w:rsidRPr="00B7349C">
        <w:t>сравнения по времени становятся нереалистичными, в результате чего снижается достоверность информационной базы прогнозного анализа финансовых результатов и денежных пото</w:t>
      </w:r>
      <w:r w:rsidRPr="00B7349C">
        <w:softHyphen/>
        <w:t>ков организации;</w:t>
      </w:r>
    </w:p>
    <w:p w:rsidR="00492DE3" w:rsidRPr="00B7349C" w:rsidRDefault="00492DE3" w:rsidP="00492DE3">
      <w:pPr>
        <w:spacing w:line="360" w:lineRule="auto"/>
        <w:ind w:firstLine="709"/>
        <w:contextualSpacing/>
        <w:jc w:val="both"/>
      </w:pPr>
      <w:r>
        <w:sym w:font="Symbol" w:char="F0BE"/>
      </w:r>
      <w:r>
        <w:t xml:space="preserve"> </w:t>
      </w:r>
      <w:r w:rsidR="00F44803">
        <w:t>Р</w:t>
      </w:r>
      <w:r w:rsidRPr="00B7349C">
        <w:t>асчет ключевых финансовых коэффициентов, характеризующих эффективность вложения капитала и являющихся важнейшими в системе оценки эффективности бизнеса организации, в первую очередь таких, как рентабельность инвестиций и рентабельность собственного капитала, дает искаженный результат. Это затрудня</w:t>
      </w:r>
      <w:r w:rsidRPr="00B7349C">
        <w:softHyphen/>
        <w:t>ет возможность обоснования принимаемых инвестиционных ре</w:t>
      </w:r>
      <w:r w:rsidRPr="00B7349C">
        <w:softHyphen/>
        <w:t>шений.</w:t>
      </w:r>
    </w:p>
    <w:p w:rsidR="00492DE3" w:rsidRPr="00B7349C" w:rsidRDefault="00492DE3" w:rsidP="00492DE3">
      <w:pPr>
        <w:spacing w:line="360" w:lineRule="auto"/>
        <w:ind w:firstLine="709"/>
        <w:contextualSpacing/>
        <w:jc w:val="both"/>
      </w:pPr>
      <w:r w:rsidRPr="00B7349C">
        <w:t>В процессе учета влияния изменения цен на показатели бухгалтерс</w:t>
      </w:r>
      <w:r w:rsidRPr="00B7349C">
        <w:softHyphen/>
        <w:t>кой отчетности следует различать общее и частные изменения цен. В зависимости от причин изменения цен для учета их влияния на показатели бухгалтерской отчетности должны быть использованы раз</w:t>
      </w:r>
      <w:r w:rsidRPr="00B7349C">
        <w:softHyphen/>
        <w:t>личные методы.</w:t>
      </w:r>
    </w:p>
    <w:p w:rsidR="00492DE3" w:rsidRPr="00B7349C" w:rsidRDefault="00492DE3" w:rsidP="00492DE3">
      <w:pPr>
        <w:spacing w:line="360" w:lineRule="auto"/>
        <w:ind w:firstLine="709"/>
        <w:contextualSpacing/>
        <w:jc w:val="both"/>
      </w:pPr>
      <w:r w:rsidRPr="00B7349C">
        <w:t>Общее изменение цен отражает увеличение или уменьшение стоимо</w:t>
      </w:r>
      <w:r w:rsidRPr="00B7349C">
        <w:softHyphen/>
        <w:t>сти одной денежной единицы. Такие изменения определяются влияни</w:t>
      </w:r>
      <w:r w:rsidRPr="00B7349C">
        <w:softHyphen/>
        <w:t xml:space="preserve">ем инфляции (дефляции). </w:t>
      </w:r>
    </w:p>
    <w:p w:rsidR="00492DE3" w:rsidRPr="00B7349C" w:rsidRDefault="00492DE3" w:rsidP="00492DE3">
      <w:pPr>
        <w:spacing w:line="360" w:lineRule="auto"/>
        <w:ind w:firstLine="709"/>
        <w:contextualSpacing/>
        <w:jc w:val="both"/>
      </w:pPr>
      <w:r w:rsidRPr="00B7349C">
        <w:t>Изменение покупательной способности характеризует возможность приобретения товаров и услуг на определенную сумму в сравнении с тем, что на эту же сумму можно было купить в прошлом.</w:t>
      </w:r>
    </w:p>
    <w:p w:rsidR="00492DE3" w:rsidRPr="00B7349C" w:rsidRDefault="00492DE3" w:rsidP="00492DE3">
      <w:pPr>
        <w:spacing w:line="360" w:lineRule="auto"/>
        <w:ind w:firstLine="709"/>
        <w:contextualSpacing/>
        <w:jc w:val="both"/>
      </w:pPr>
      <w:r w:rsidRPr="00B7349C">
        <w:t>Общая покупательная способность определяется колебаниями общего уровня цен. Для ее характеристики используются различные ин</w:t>
      </w:r>
      <w:r w:rsidRPr="00B7349C">
        <w:softHyphen/>
        <w:t>дексы, среди которых в первую очередь используют индекс потребитель</w:t>
      </w:r>
      <w:r w:rsidRPr="00B7349C">
        <w:softHyphen/>
        <w:t>ских цен и индекс цен производителей продукции</w:t>
      </w:r>
      <w:r w:rsidR="00F44803">
        <w:t>.</w:t>
      </w:r>
    </w:p>
    <w:p w:rsidR="00492DE3" w:rsidRPr="00B7349C" w:rsidRDefault="00492DE3" w:rsidP="00492DE3">
      <w:pPr>
        <w:spacing w:line="360" w:lineRule="auto"/>
        <w:ind w:firstLine="709"/>
        <w:contextualSpacing/>
        <w:jc w:val="both"/>
      </w:pPr>
      <w:r w:rsidRPr="00B7349C">
        <w:t>Частные изменения цен связаны с ростом или снижением стоимости отдельных ресурсов (активов). Они вызываются различными причина</w:t>
      </w:r>
      <w:r w:rsidRPr="00B7349C">
        <w:softHyphen/>
        <w:t>ми, связанными с изменением предпочтений покупателей, изменения</w:t>
      </w:r>
      <w:r w:rsidRPr="00B7349C">
        <w:softHyphen/>
        <w:t>ми индивидуальной себестоимости, технологическими нововведениями, изменениями предложения отдельных товаров.</w:t>
      </w:r>
    </w:p>
    <w:p w:rsidR="00492DE3" w:rsidRPr="00B7349C" w:rsidRDefault="00492DE3" w:rsidP="00492DE3">
      <w:pPr>
        <w:spacing w:line="360" w:lineRule="auto"/>
        <w:ind w:firstLine="709"/>
        <w:contextualSpacing/>
        <w:jc w:val="both"/>
      </w:pPr>
      <w:r w:rsidRPr="00B7349C">
        <w:t>В период инфляции наблюдается, как правило, два типа движения цен: рост общего уровня цен и частные колебания цен.</w:t>
      </w:r>
    </w:p>
    <w:p w:rsidR="00492DE3" w:rsidRPr="00B7349C" w:rsidRDefault="00492DE3" w:rsidP="00492DE3">
      <w:pPr>
        <w:spacing w:line="360" w:lineRule="auto"/>
        <w:ind w:firstLine="709"/>
        <w:contextualSpacing/>
        <w:jc w:val="both"/>
      </w:pPr>
      <w:r w:rsidRPr="00B7349C">
        <w:t>Хотя рост общего уровня цен и отражает совокупный результат из</w:t>
      </w:r>
      <w:r w:rsidRPr="00B7349C">
        <w:softHyphen/>
        <w:t>менения цен, по нему необязательно можно судить о темпах или даже направлениях изменения цен на конкретные активы. Несмотря на ин</w:t>
      </w:r>
      <w:r w:rsidRPr="00B7349C">
        <w:softHyphen/>
        <w:t>фляцию или рост общего уровня цен, цены на отдельные активы могут расти медленнее, чем общий уровень, или быстрее, или даже сокращать</w:t>
      </w:r>
      <w:r w:rsidRPr="00B7349C">
        <w:softHyphen/>
        <w:t>ся. Поэтому для оценки способности организации восстановить свои активы, необходимо учитывать частные изменения цен независимо от изменения их общего уровня.</w:t>
      </w:r>
    </w:p>
    <w:p w:rsidR="00492DE3" w:rsidRPr="00B7349C" w:rsidRDefault="00492DE3" w:rsidP="00492DE3">
      <w:pPr>
        <w:spacing w:line="360" w:lineRule="auto"/>
        <w:ind w:firstLine="709"/>
        <w:contextualSpacing/>
        <w:jc w:val="both"/>
      </w:pPr>
      <w:r w:rsidRPr="00B7349C">
        <w:t>Оценка существенности влияния инфляции на показатели бухгал</w:t>
      </w:r>
      <w:r w:rsidRPr="00B7349C">
        <w:softHyphen/>
        <w:t>терской отчетности зависит от различных условий и факторов. Так, вли</w:t>
      </w:r>
      <w:r w:rsidRPr="00B7349C">
        <w:softHyphen/>
        <w:t>яние изменения цен</w:t>
      </w:r>
      <w:r w:rsidR="00F44803">
        <w:t xml:space="preserve"> может проявляться по-разному, </w:t>
      </w:r>
      <w:r w:rsidRPr="00B7349C">
        <w:t>в зависимости:</w:t>
      </w:r>
    </w:p>
    <w:p w:rsidR="00492DE3" w:rsidRPr="00B7349C" w:rsidRDefault="00F44803" w:rsidP="00F44803">
      <w:pPr>
        <w:spacing w:line="360" w:lineRule="auto"/>
        <w:ind w:left="709"/>
        <w:jc w:val="both"/>
      </w:pPr>
      <w:r>
        <w:sym w:font="Symbol" w:char="F0BE"/>
      </w:r>
      <w:r>
        <w:t xml:space="preserve"> </w:t>
      </w:r>
      <w:r w:rsidR="00492DE3" w:rsidRPr="00B7349C">
        <w:t>от изменения общего уровня цен;</w:t>
      </w:r>
    </w:p>
    <w:p w:rsidR="00492DE3" w:rsidRPr="00B7349C" w:rsidRDefault="00F44803" w:rsidP="00F44803">
      <w:pPr>
        <w:spacing w:line="360" w:lineRule="auto"/>
        <w:ind w:left="709"/>
        <w:jc w:val="both"/>
      </w:pPr>
      <w:r>
        <w:sym w:font="Symbol" w:char="F0BE"/>
      </w:r>
      <w:r>
        <w:t xml:space="preserve"> </w:t>
      </w:r>
      <w:r w:rsidR="00492DE3" w:rsidRPr="00B7349C">
        <w:t>состава активов и частных изменений цен на них, а также соотно</w:t>
      </w:r>
      <w:r w:rsidR="00492DE3" w:rsidRPr="00B7349C">
        <w:softHyphen/>
        <w:t>шения денежных и неденежных активов и обязательств;</w:t>
      </w:r>
    </w:p>
    <w:p w:rsidR="00492DE3" w:rsidRPr="00B7349C" w:rsidRDefault="00F44803" w:rsidP="00F44803">
      <w:pPr>
        <w:spacing w:line="360" w:lineRule="auto"/>
        <w:ind w:left="709"/>
        <w:jc w:val="both"/>
      </w:pPr>
      <w:r>
        <w:sym w:font="Symbol" w:char="F0BE"/>
      </w:r>
      <w:r>
        <w:t xml:space="preserve"> </w:t>
      </w:r>
      <w:r w:rsidR="00492DE3" w:rsidRPr="00B7349C">
        <w:t>выбранного способа финансирования;</w:t>
      </w:r>
    </w:p>
    <w:p w:rsidR="00492DE3" w:rsidRPr="00B7349C" w:rsidRDefault="00F44803" w:rsidP="00F44803">
      <w:pPr>
        <w:spacing w:line="360" w:lineRule="auto"/>
        <w:ind w:left="709"/>
        <w:jc w:val="both"/>
      </w:pPr>
      <w:r>
        <w:sym w:font="Symbol" w:char="F0BE"/>
      </w:r>
      <w:r>
        <w:t xml:space="preserve"> </w:t>
      </w:r>
      <w:r w:rsidR="00492DE3" w:rsidRPr="00B7349C">
        <w:t>условий расчетов с покупателями.</w:t>
      </w:r>
    </w:p>
    <w:p w:rsidR="00492DE3" w:rsidRPr="00B7349C" w:rsidRDefault="00492DE3" w:rsidP="00492DE3">
      <w:pPr>
        <w:spacing w:line="360" w:lineRule="auto"/>
        <w:ind w:firstLine="709"/>
        <w:contextualSpacing/>
        <w:jc w:val="both"/>
      </w:pPr>
      <w:r w:rsidRPr="00B7349C">
        <w:t>Изменение общего уровня цен приводит к изменению покупательной способности капитала организации. Таким образом, такие изменения оказывают влияние на сохранение финансового капитала.</w:t>
      </w:r>
    </w:p>
    <w:p w:rsidR="00492DE3" w:rsidRPr="00B7349C" w:rsidRDefault="00492DE3" w:rsidP="00492DE3">
      <w:pPr>
        <w:spacing w:line="360" w:lineRule="auto"/>
        <w:ind w:firstLine="709"/>
        <w:contextualSpacing/>
        <w:jc w:val="both"/>
      </w:pPr>
      <w:r w:rsidRPr="00B7349C">
        <w:t>Состав активов и частных изменений цен на них. В зависимости от того, какими активами и обязательствами располагает организация, вли</w:t>
      </w:r>
      <w:r w:rsidRPr="00B7349C">
        <w:softHyphen/>
        <w:t>яние изменения цен на финансовые результаты и капитал может быть различным.</w:t>
      </w:r>
    </w:p>
    <w:p w:rsidR="00492DE3" w:rsidRPr="00B7349C" w:rsidRDefault="00492DE3" w:rsidP="00492DE3">
      <w:pPr>
        <w:spacing w:line="360" w:lineRule="auto"/>
        <w:ind w:firstLine="709"/>
        <w:contextualSpacing/>
        <w:jc w:val="both"/>
      </w:pPr>
      <w:r w:rsidRPr="00B7349C">
        <w:t>Стоимость отдельных групп активов и обязательств является фик</w:t>
      </w:r>
      <w:r w:rsidRPr="00B7349C">
        <w:softHyphen/>
        <w:t>сированной безотносительно к возможным будущим изменениям цен на товары и услуги. К таким статьям могут быть отнесены статьи денеж</w:t>
      </w:r>
      <w:r w:rsidRPr="00B7349C">
        <w:softHyphen/>
        <w:t>ных средств, дебиторской и кредиторской задолженности (при условии, что сумма требований или обязательств фиксирована). Рассматривае</w:t>
      </w:r>
      <w:r w:rsidRPr="00B7349C">
        <w:softHyphen/>
        <w:t>мые статьи бухгалтерского баланса принято называть денежными, или монетарными.</w:t>
      </w:r>
    </w:p>
    <w:p w:rsidR="00492DE3" w:rsidRPr="00F44803" w:rsidRDefault="00492DE3" w:rsidP="00F44803">
      <w:pPr>
        <w:spacing w:line="360" w:lineRule="auto"/>
        <w:ind w:firstLine="709"/>
        <w:contextualSpacing/>
        <w:jc w:val="both"/>
      </w:pPr>
      <w:r w:rsidRPr="00F44803">
        <w:t>Согласно МСФО 29</w:t>
      </w:r>
      <w:r w:rsidR="00F44803" w:rsidRPr="00F44803">
        <w:t xml:space="preserve"> «Финансовая отчетность в условиях гиперинфляции»</w:t>
      </w:r>
      <w:r w:rsidRPr="00F44803">
        <w:t xml:space="preserve"> денежными статьями считаются деньги и ста</w:t>
      </w:r>
      <w:r w:rsidRPr="00F44803">
        <w:softHyphen/>
        <w:t>тьи, подлежащие получению или выплате.</w:t>
      </w:r>
    </w:p>
    <w:p w:rsidR="00492DE3" w:rsidRPr="00B7349C" w:rsidRDefault="00492DE3" w:rsidP="00492DE3">
      <w:pPr>
        <w:spacing w:line="360" w:lineRule="auto"/>
        <w:ind w:firstLine="709"/>
        <w:contextualSpacing/>
        <w:jc w:val="both"/>
      </w:pPr>
      <w:r w:rsidRPr="00B7349C">
        <w:t>Под влиянием общего изменения цен такие статьи либо теряют по</w:t>
      </w:r>
      <w:r w:rsidRPr="00B7349C">
        <w:softHyphen/>
        <w:t>купательную способность, либо повышают ее в зависимости от того, имеет место инфляция или дефляция, а также от того, к активам или обязательствам принадлежит рассматриваемая статья.</w:t>
      </w:r>
    </w:p>
    <w:p w:rsidR="00492DE3" w:rsidRPr="00B7349C" w:rsidRDefault="00492DE3" w:rsidP="00492DE3">
      <w:pPr>
        <w:spacing w:line="360" w:lineRule="auto"/>
        <w:ind w:firstLine="709"/>
        <w:contextualSpacing/>
        <w:jc w:val="both"/>
      </w:pPr>
      <w:r w:rsidRPr="00B7349C">
        <w:t>Как общее правило, в период инфляции предприятие несет потери за счет снижения покупательной способности денежных статей актива, которые в определенной степени компенсируются за счет имеющихся денежных статей обязательств.</w:t>
      </w:r>
    </w:p>
    <w:p w:rsidR="00492DE3" w:rsidRPr="00B7349C" w:rsidRDefault="00492DE3" w:rsidP="00492DE3">
      <w:pPr>
        <w:spacing w:line="360" w:lineRule="auto"/>
        <w:ind w:firstLine="709"/>
        <w:contextualSpacing/>
        <w:jc w:val="both"/>
      </w:pPr>
      <w:r w:rsidRPr="00B7349C">
        <w:t>Разность между величиной денежных активов и денежных обяза</w:t>
      </w:r>
      <w:r w:rsidRPr="00B7349C">
        <w:softHyphen/>
        <w:t>тельств по их состоянию на определенную дату составляет чистую денежную позицию на эту дату. В период роста общего уровня цен (инфляции) отрицательная чистая денежная позиция является выиг</w:t>
      </w:r>
      <w:r w:rsidRPr="00B7349C">
        <w:softHyphen/>
        <w:t>рышной для предприятия, тогда как положительная денежная позиция в этих условиях приводит к потерям от инфляции.</w:t>
      </w:r>
    </w:p>
    <w:p w:rsidR="00492DE3" w:rsidRPr="00B7349C" w:rsidRDefault="00492DE3" w:rsidP="00F44803">
      <w:pPr>
        <w:spacing w:line="360" w:lineRule="auto"/>
        <w:ind w:firstLine="709"/>
        <w:contextualSpacing/>
        <w:jc w:val="both"/>
      </w:pPr>
      <w:r w:rsidRPr="00B7349C">
        <w:t>С другой стороны, активы и обязательства, количественная оценка которых меняется под влиянием измен</w:t>
      </w:r>
      <w:r>
        <w:t xml:space="preserve">ения цен, т. е. не фиксирована, </w:t>
      </w:r>
      <w:r w:rsidRPr="00B7349C">
        <w:t>относят к неденежными (немонетарным) статьям. Примерами таких ста</w:t>
      </w:r>
      <w:r w:rsidRPr="00B7349C">
        <w:softHyphen/>
        <w:t>тей в первую очередь являются материальные статьи актива (запасы товарно-материальных ценностей, основные средства, капитальные вло</w:t>
      </w:r>
      <w:r w:rsidRPr="00B7349C">
        <w:softHyphen/>
        <w:t>жения), нематериальные активы, а также иные статьи, которые не мо</w:t>
      </w:r>
      <w:r w:rsidRPr="00B7349C">
        <w:softHyphen/>
        <w:t>гут рассматриваться как денежные.</w:t>
      </w:r>
    </w:p>
    <w:p w:rsidR="00492DE3" w:rsidRPr="00B7349C" w:rsidRDefault="00492DE3" w:rsidP="00F44803">
      <w:pPr>
        <w:spacing w:line="360" w:lineRule="auto"/>
        <w:ind w:firstLine="709"/>
        <w:contextualSpacing/>
        <w:jc w:val="both"/>
      </w:pPr>
      <w:r w:rsidRPr="00B7349C">
        <w:t>На неденежные статьи активов влияют общее изменение цен, а так</w:t>
      </w:r>
      <w:r w:rsidRPr="00B7349C">
        <w:softHyphen/>
        <w:t>же частные изменения цен на активы.</w:t>
      </w:r>
    </w:p>
    <w:p w:rsidR="00492DE3" w:rsidRPr="00B7349C" w:rsidRDefault="00492DE3" w:rsidP="00F44803">
      <w:pPr>
        <w:spacing w:line="360" w:lineRule="auto"/>
        <w:ind w:firstLine="709"/>
        <w:contextualSpacing/>
        <w:jc w:val="both"/>
      </w:pPr>
      <w:r w:rsidRPr="00B7349C">
        <w:t>Влияние условий финансирования. Привлечение заемных средств на фиксированной основе при прочих равных условиях приводит к сокра</w:t>
      </w:r>
      <w:r w:rsidRPr="00B7349C">
        <w:softHyphen/>
        <w:t>щению потерь от обесценения денежных средств, которые несет пред</w:t>
      </w:r>
      <w:r w:rsidRPr="00B7349C">
        <w:softHyphen/>
        <w:t>приятие в связи с инфляцией. Однако выигрыш предприятия за счет привлечения того или иного типа заемных средств зависит от ряда дру</w:t>
      </w:r>
      <w:r w:rsidRPr="00B7349C">
        <w:softHyphen/>
        <w:t>гих факторов:</w:t>
      </w:r>
    </w:p>
    <w:p w:rsidR="00492DE3" w:rsidRPr="00B7349C" w:rsidRDefault="00F44803" w:rsidP="00F44803">
      <w:pPr>
        <w:spacing w:line="360" w:lineRule="auto"/>
        <w:ind w:firstLine="709"/>
        <w:contextualSpacing/>
        <w:jc w:val="both"/>
      </w:pPr>
      <w:r>
        <w:sym w:font="Symbol" w:char="F0BE"/>
      </w:r>
      <w:r>
        <w:t xml:space="preserve"> </w:t>
      </w:r>
      <w:r w:rsidR="00492DE3" w:rsidRPr="00B7349C">
        <w:t>способа</w:t>
      </w:r>
      <w:r w:rsidR="00492DE3">
        <w:t xml:space="preserve"> </w:t>
      </w:r>
      <w:r w:rsidR="00492DE3" w:rsidRPr="00B7349C">
        <w:t>размещения денежных</w:t>
      </w:r>
      <w:r w:rsidR="00492DE3">
        <w:t xml:space="preserve"> </w:t>
      </w:r>
      <w:r w:rsidR="00492DE3" w:rsidRPr="00B7349C">
        <w:t>средств. Свободные</w:t>
      </w:r>
      <w:r w:rsidR="00492DE3">
        <w:t xml:space="preserve"> </w:t>
      </w:r>
      <w:r w:rsidR="00492DE3" w:rsidRPr="00B7349C">
        <w:t>денежные сред</w:t>
      </w:r>
      <w:r w:rsidR="00492DE3" w:rsidRPr="00B7349C">
        <w:softHyphen/>
        <w:t>ства могут быть использованы по-разному: размещены под опре</w:t>
      </w:r>
      <w:r w:rsidR="00492DE3" w:rsidRPr="00B7349C">
        <w:softHyphen/>
        <w:t>деленный процент; вложены в активы, которые, будучи проданны</w:t>
      </w:r>
      <w:r w:rsidR="00492DE3" w:rsidRPr="00B7349C">
        <w:softHyphen/>
        <w:t>ми или использованными в процессе производства, принесут определенный доход; находиться без движения на текущих счетах в банке;</w:t>
      </w:r>
    </w:p>
    <w:p w:rsidR="00492DE3" w:rsidRPr="00B7349C" w:rsidRDefault="00F44803" w:rsidP="00F44803">
      <w:pPr>
        <w:spacing w:line="360" w:lineRule="auto"/>
        <w:ind w:firstLine="709"/>
        <w:contextualSpacing/>
        <w:jc w:val="both"/>
      </w:pPr>
      <w:r>
        <w:sym w:font="Symbol" w:char="F0BE"/>
      </w:r>
      <w:r>
        <w:t xml:space="preserve"> </w:t>
      </w:r>
      <w:r w:rsidR="00492DE3" w:rsidRPr="00B7349C">
        <w:t>расходов, связанных с привлечением финансовых</w:t>
      </w:r>
      <w:r w:rsidR="00492DE3">
        <w:t xml:space="preserve"> </w:t>
      </w:r>
      <w:r w:rsidR="00492DE3" w:rsidRPr="00B7349C">
        <w:t>ресурсов. Привле</w:t>
      </w:r>
      <w:r w:rsidR="00492DE3" w:rsidRPr="00B7349C">
        <w:softHyphen/>
        <w:t>чение средств на заемной основе связано с расходами по привле</w:t>
      </w:r>
      <w:r w:rsidR="00492DE3" w:rsidRPr="00B7349C">
        <w:softHyphen/>
        <w:t>чению средств и обслуживанию долга, которые вынуждено нести предприятие. К числу таких расходов следует отнести проценты, причитающиеся к оплате кредиторам; дополнительные расходы, произведенные в связи с получением кредитов и займов (включая консультационные услуги, проведение экспертиз, другие расходы); курсовые и суммовые разницы, относящиеся на причитающиеся к оплате проценты по займам и кредитам);</w:t>
      </w:r>
    </w:p>
    <w:p w:rsidR="00492DE3" w:rsidRPr="00B7349C" w:rsidRDefault="00F44803" w:rsidP="00F44803">
      <w:pPr>
        <w:spacing w:line="360" w:lineRule="auto"/>
        <w:ind w:firstLine="709"/>
        <w:contextualSpacing/>
        <w:jc w:val="both"/>
      </w:pPr>
      <w:r>
        <w:sym w:font="Symbol" w:char="F0BE"/>
      </w:r>
      <w:r>
        <w:t xml:space="preserve"> </w:t>
      </w:r>
      <w:r w:rsidR="00492DE3" w:rsidRPr="00B7349C">
        <w:t>условий налогообложения. Согласно требованиям главы 25 Нало</w:t>
      </w:r>
      <w:r w:rsidR="00492DE3" w:rsidRPr="00B7349C">
        <w:softHyphen/>
        <w:t>гового кодекса РФ проценты по долговым обязательствам любо</w:t>
      </w:r>
      <w:r w:rsidR="00492DE3" w:rsidRPr="00B7349C">
        <w:softHyphen/>
        <w:t>го вида вне зависимости от характера предоставленного кредита или займа признаются и учитываются при расчете налогооблага</w:t>
      </w:r>
      <w:r w:rsidR="00492DE3" w:rsidRPr="00B7349C">
        <w:softHyphen/>
        <w:t>емой базы по налогу на прибыль. Это, в свою очередь, приводит к удешевлению заемных средств для привлекающей их организации.</w:t>
      </w:r>
    </w:p>
    <w:p w:rsidR="00492DE3" w:rsidRPr="00B7349C" w:rsidRDefault="00492DE3" w:rsidP="00F44803">
      <w:pPr>
        <w:spacing w:line="360" w:lineRule="auto"/>
        <w:ind w:firstLine="709"/>
        <w:contextualSpacing/>
        <w:jc w:val="both"/>
      </w:pPr>
      <w:r w:rsidRPr="00B7349C">
        <w:t>Таким образом, хотя привлечение заемных средств и сокращает по</w:t>
      </w:r>
      <w:r w:rsidRPr="00B7349C">
        <w:softHyphen/>
        <w:t>тери предприятия от инфляции, окончательный вывод относительно вы</w:t>
      </w:r>
      <w:r w:rsidRPr="00B7349C">
        <w:softHyphen/>
        <w:t>игрыша или потерь вследствие этого можно сделать с учетом указанных факторов.</w:t>
      </w:r>
    </w:p>
    <w:p w:rsidR="00492DE3" w:rsidRPr="00B7349C" w:rsidRDefault="00492DE3" w:rsidP="00492DE3">
      <w:pPr>
        <w:spacing w:line="360" w:lineRule="auto"/>
        <w:ind w:firstLine="709"/>
        <w:contextualSpacing/>
        <w:jc w:val="both"/>
      </w:pPr>
      <w:r w:rsidRPr="00B7349C">
        <w:t>В мировой практике применяются различные подходы к отражению в финансовой отчетности влияния изменения цен.</w:t>
      </w:r>
    </w:p>
    <w:p w:rsidR="00492DE3" w:rsidRPr="00B7349C" w:rsidRDefault="00492DE3" w:rsidP="00492DE3">
      <w:pPr>
        <w:spacing w:line="360" w:lineRule="auto"/>
        <w:ind w:firstLine="709"/>
        <w:contextualSpacing/>
        <w:jc w:val="both"/>
      </w:pPr>
      <w:r w:rsidRPr="00B7349C">
        <w:t>Возможны два основных, принципиально отличающихся друг от дру</w:t>
      </w:r>
      <w:r w:rsidRPr="00B7349C">
        <w:softHyphen/>
        <w:t>га, подхода: выборочный и комплексный.</w:t>
      </w:r>
    </w:p>
    <w:p w:rsidR="00492DE3" w:rsidRPr="00B7349C" w:rsidRDefault="00492DE3" w:rsidP="00492DE3">
      <w:pPr>
        <w:spacing w:line="360" w:lineRule="auto"/>
        <w:ind w:firstLine="709"/>
        <w:contextualSpacing/>
        <w:jc w:val="both"/>
      </w:pPr>
      <w:r w:rsidRPr="00B7349C">
        <w:t>Выборочный подход предполагает корректировку лишь отдельных элементов отчетности. Примерами применения выборочного подхода можно назвать пере</w:t>
      </w:r>
      <w:r w:rsidR="00F44803">
        <w:t>оценку активов и</w:t>
      </w:r>
      <w:r w:rsidRPr="00B7349C">
        <w:t xml:space="preserve"> методы ускоренной амортизации внеоборотных активов:</w:t>
      </w:r>
    </w:p>
    <w:p w:rsidR="00492DE3" w:rsidRPr="00B7349C" w:rsidRDefault="00F44803" w:rsidP="00F44803">
      <w:pPr>
        <w:spacing w:line="360" w:lineRule="auto"/>
        <w:ind w:firstLine="709"/>
        <w:jc w:val="both"/>
      </w:pPr>
      <w:r>
        <w:sym w:font="Symbol" w:char="F0BE"/>
      </w:r>
      <w:r>
        <w:t xml:space="preserve"> </w:t>
      </w:r>
      <w:r w:rsidR="00492DE3" w:rsidRPr="00B7349C">
        <w:t>переоценка активов — организация имеет право не чаще одного раза в год (на начало отчетного года) переоценивать объекты ос</w:t>
      </w:r>
      <w:r w:rsidR="00492DE3" w:rsidRPr="00B7349C">
        <w:softHyphen/>
        <w:t>новных средств по восстановительной стоимости путем индекса</w:t>
      </w:r>
      <w:r w:rsidR="00492DE3" w:rsidRPr="00B7349C">
        <w:softHyphen/>
        <w:t>ции или прямого пересчета по документально подтвержденным рыночным ценам с отнесением возникающих разниц на добавоч</w:t>
      </w:r>
      <w:r w:rsidR="00492DE3" w:rsidRPr="00B7349C">
        <w:softHyphen/>
        <w:t>ный капитал организации;</w:t>
      </w:r>
    </w:p>
    <w:p w:rsidR="00492DE3" w:rsidRPr="00B7349C" w:rsidRDefault="00F44803" w:rsidP="00F44803">
      <w:pPr>
        <w:spacing w:line="360" w:lineRule="auto"/>
        <w:ind w:firstLine="709"/>
        <w:jc w:val="both"/>
      </w:pPr>
      <w:r>
        <w:sym w:font="Symbol" w:char="F0BE"/>
      </w:r>
      <w:r>
        <w:t xml:space="preserve"> </w:t>
      </w:r>
      <w:r w:rsidR="00492DE3" w:rsidRPr="00B7349C">
        <w:t xml:space="preserve">ускоренная амортизация </w:t>
      </w:r>
      <w:r>
        <w:sym w:font="Symbol" w:char="F0BE"/>
      </w:r>
      <w:r>
        <w:t xml:space="preserve"> </w:t>
      </w:r>
      <w:r w:rsidR="00492DE3" w:rsidRPr="00B7349C">
        <w:t>обеспечивает списание стоимости объектов основных средств либо в более короткие сроки, либо в силу специального порядка списания (например, при способе уменьшаемого остатка и способе списания стоимости по сумме числа лет срока полезного использования); наибольшая часть сто</w:t>
      </w:r>
      <w:r w:rsidR="00492DE3" w:rsidRPr="00B7349C">
        <w:softHyphen/>
        <w:t>имости объектов списывается в первые годы эксплуатации, защи</w:t>
      </w:r>
      <w:r w:rsidR="00492DE3" w:rsidRPr="00B7349C">
        <w:softHyphen/>
        <w:t>щая тем самым активы от обесценения.</w:t>
      </w:r>
    </w:p>
    <w:p w:rsidR="00492DE3" w:rsidRPr="00B7349C" w:rsidRDefault="00492DE3" w:rsidP="00492DE3">
      <w:pPr>
        <w:spacing w:line="360" w:lineRule="auto"/>
        <w:ind w:firstLine="709"/>
        <w:contextualSpacing/>
        <w:jc w:val="both"/>
      </w:pPr>
      <w:r w:rsidRPr="00B7349C">
        <w:t>Согласно требованиям главы 25 Налогового кодекса РФ налого</w:t>
      </w:r>
      <w:r w:rsidRPr="00B7349C">
        <w:softHyphen/>
        <w:t>плательщики получают возможность использовать для целей на</w:t>
      </w:r>
      <w:r w:rsidRPr="00B7349C">
        <w:softHyphen/>
        <w:t>логообложения один из двух методов: линейный (являющийся традиционным для российской практики и учета, и налогообло</w:t>
      </w:r>
      <w:r w:rsidRPr="00B7349C">
        <w:softHyphen/>
        <w:t>жения) и нелинейный. Нелинейный метод известен в практике учета как метод (способ) уменьшаемого остатка, т. е. является од</w:t>
      </w:r>
      <w:r w:rsidRPr="00B7349C">
        <w:softHyphen/>
        <w:t>ним из методов ускоренной амортизации;</w:t>
      </w:r>
    </w:p>
    <w:p w:rsidR="00492DE3" w:rsidRPr="00B7349C" w:rsidRDefault="00492DE3" w:rsidP="00492DE3">
      <w:pPr>
        <w:spacing w:line="360" w:lineRule="auto"/>
        <w:ind w:firstLine="709"/>
        <w:contextualSpacing/>
        <w:jc w:val="both"/>
      </w:pPr>
      <w:r w:rsidRPr="00B7349C">
        <w:t>Вместе с тем важно иметь в виду, что в результате применения дан</w:t>
      </w:r>
      <w:r w:rsidRPr="00B7349C">
        <w:softHyphen/>
        <w:t>ного метода недооцениваются запасы, отражаемые в балансе, и, как след</w:t>
      </w:r>
      <w:r w:rsidRPr="00B7349C">
        <w:softHyphen/>
        <w:t>ствие, чистые активы организации.</w:t>
      </w:r>
    </w:p>
    <w:p w:rsidR="00492DE3" w:rsidRPr="00B7349C" w:rsidRDefault="00492DE3" w:rsidP="00492DE3">
      <w:pPr>
        <w:spacing w:line="360" w:lineRule="auto"/>
        <w:ind w:firstLine="709"/>
        <w:contextualSpacing/>
        <w:jc w:val="both"/>
      </w:pPr>
      <w:r w:rsidRPr="00B7349C">
        <w:t>Ни один из названных методов не учитывает снижения покупатель</w:t>
      </w:r>
      <w:r w:rsidRPr="00B7349C">
        <w:softHyphen/>
        <w:t>ной способности денежных средств. Кроме того, корректировка одной или двух статей расходов, таких как амортизация основных средств или себестоимость израсходованных ресурсов, без корректировки остальных статей не позволяет отразить полное влияние изменения цен на инфор</w:t>
      </w:r>
      <w:r w:rsidRPr="00B7349C">
        <w:softHyphen/>
        <w:t>мацию о финансовом состоянии организации.</w:t>
      </w:r>
    </w:p>
    <w:p w:rsidR="00492DE3" w:rsidRPr="00B7349C" w:rsidRDefault="00492DE3" w:rsidP="00492DE3">
      <w:pPr>
        <w:spacing w:line="360" w:lineRule="auto"/>
        <w:ind w:firstLine="709"/>
        <w:contextualSpacing/>
        <w:jc w:val="both"/>
      </w:pPr>
      <w:r w:rsidRPr="00B7349C">
        <w:t>Комплексный подход основан на корректировке всех или всех основ</w:t>
      </w:r>
      <w:r w:rsidRPr="00B7349C">
        <w:softHyphen/>
        <w:t>ных статей финансовой отчетности, подверженных влиянию инфляци</w:t>
      </w:r>
      <w:r w:rsidRPr="00B7349C">
        <w:softHyphen/>
        <w:t>онного изменения цен. Среди них в</w:t>
      </w:r>
      <w:r>
        <w:t xml:space="preserve"> качестве базовых можно назвать </w:t>
      </w:r>
      <w:r w:rsidRPr="00B7349C">
        <w:t>метод общей покупательной способности и метод текущей (вос</w:t>
      </w:r>
      <w:r w:rsidRPr="00B7349C">
        <w:softHyphen/>
        <w:t>становительной) стоимости.</w:t>
      </w:r>
    </w:p>
    <w:p w:rsidR="00492DE3" w:rsidRPr="00B7349C" w:rsidRDefault="00492DE3" w:rsidP="00492DE3">
      <w:pPr>
        <w:spacing w:line="360" w:lineRule="auto"/>
        <w:ind w:firstLine="709"/>
        <w:contextualSpacing/>
        <w:jc w:val="both"/>
      </w:pPr>
      <w:r w:rsidRPr="00B7349C">
        <w:t>В основе этих методов лежат два подхода к оценке сохранения ка</w:t>
      </w:r>
      <w:r w:rsidRPr="00B7349C">
        <w:softHyphen/>
        <w:t>питала. Метод общей покупательной способности предполагает выпол</w:t>
      </w:r>
      <w:r w:rsidRPr="00B7349C">
        <w:softHyphen/>
        <w:t>нение требований к оценке сохранения финансового капитала. Метод восстановительной стоимости основан на требовании сохранения фи</w:t>
      </w:r>
      <w:r w:rsidRPr="00B7349C">
        <w:softHyphen/>
        <w:t>зического капитала.</w:t>
      </w:r>
    </w:p>
    <w:p w:rsidR="00492DE3" w:rsidRPr="00B7349C" w:rsidRDefault="00492DE3" w:rsidP="00492DE3">
      <w:pPr>
        <w:spacing w:line="360" w:lineRule="auto"/>
        <w:ind w:firstLine="709"/>
        <w:contextualSpacing/>
        <w:jc w:val="both"/>
      </w:pPr>
      <w:r w:rsidRPr="00B7349C">
        <w:t>Учитывая, что и тот, и другой методы имеют свои достоинства и не</w:t>
      </w:r>
      <w:r w:rsidRPr="00B7349C">
        <w:softHyphen/>
        <w:t>достатки, иногда применяют комбинированный вариант, учитывающий подходы обоих методов.</w:t>
      </w:r>
    </w:p>
    <w:p w:rsidR="00492DE3" w:rsidRDefault="00492DE3" w:rsidP="00492DE3">
      <w:pPr>
        <w:spacing w:line="360" w:lineRule="auto"/>
        <w:ind w:firstLine="709"/>
        <w:contextualSpacing/>
        <w:jc w:val="both"/>
      </w:pPr>
      <w:r>
        <w:t>В целях оптимизации формирования отчетности и отражения в учете хозяйственных операций, стоит разрабатывать и внедрять на предприятиях положение о внутреннем контроле.</w:t>
      </w:r>
    </w:p>
    <w:p w:rsidR="00492DE3" w:rsidRPr="00492DE3" w:rsidRDefault="00492DE3" w:rsidP="00492DE3"/>
    <w:p w:rsidR="00AB103E" w:rsidRDefault="00AB103E" w:rsidP="00B334E5">
      <w:pPr>
        <w:pStyle w:val="1"/>
        <w:spacing w:after="480" w:line="360" w:lineRule="auto"/>
        <w:ind w:left="568" w:hanging="284"/>
        <w:contextualSpacing/>
        <w:jc w:val="both"/>
        <w:rPr>
          <w:rFonts w:ascii="Cambria" w:hAnsi="Cambria"/>
          <w:b w:val="0"/>
          <w:color w:val="auto"/>
          <w:sz w:val="32"/>
          <w:szCs w:val="32"/>
        </w:rPr>
      </w:pPr>
      <w:bookmarkStart w:id="4" w:name="_Toc471585423"/>
      <w:r w:rsidRPr="00AB103E">
        <w:rPr>
          <w:rFonts w:ascii="Cambria" w:hAnsi="Cambria"/>
          <w:b w:val="0"/>
          <w:color w:val="auto"/>
          <w:sz w:val="32"/>
          <w:szCs w:val="32"/>
        </w:rPr>
        <w:t>3 Сравнительная характеристика применения российских и международных стандартов финансовой отчетности в условиях инфляции</w:t>
      </w:r>
      <w:bookmarkEnd w:id="4"/>
    </w:p>
    <w:p w:rsidR="00E53268" w:rsidRPr="008257C1" w:rsidRDefault="00E53268" w:rsidP="00E53268">
      <w:pPr>
        <w:shd w:val="clear" w:color="auto" w:fill="FFFFFF"/>
        <w:tabs>
          <w:tab w:val="left" w:pos="1134"/>
          <w:tab w:val="left" w:pos="1276"/>
        </w:tabs>
        <w:spacing w:line="360" w:lineRule="auto"/>
        <w:ind w:firstLine="851"/>
        <w:contextualSpacing/>
        <w:jc w:val="both"/>
        <w:textAlignment w:val="baseline"/>
        <w:rPr>
          <w:rFonts w:eastAsia="Times New Roman"/>
          <w:lang w:eastAsia="ru-RU"/>
        </w:rPr>
      </w:pPr>
      <w:r w:rsidRPr="008257C1">
        <w:rPr>
          <w:rFonts w:eastAsia="Times New Roman"/>
          <w:lang w:eastAsia="ru-RU"/>
        </w:rPr>
        <w:t>Российская система учета и отчетности в отличие от международной практики всегда жестко регламентировалась законодательными актами и законами на федеральном, региональном и местном уровне.</w:t>
      </w:r>
    </w:p>
    <w:p w:rsidR="00E53268" w:rsidRPr="008257C1" w:rsidRDefault="00E53268" w:rsidP="00E53268">
      <w:pPr>
        <w:shd w:val="clear" w:color="auto" w:fill="FFFFFF"/>
        <w:tabs>
          <w:tab w:val="left" w:pos="1134"/>
          <w:tab w:val="left" w:pos="1276"/>
        </w:tabs>
        <w:spacing w:line="360" w:lineRule="auto"/>
        <w:ind w:firstLine="851"/>
        <w:contextualSpacing/>
        <w:jc w:val="both"/>
        <w:textAlignment w:val="baseline"/>
        <w:rPr>
          <w:rFonts w:eastAsia="Times New Roman"/>
          <w:lang w:eastAsia="ru-RU"/>
        </w:rPr>
      </w:pPr>
      <w:r w:rsidRPr="008257C1">
        <w:rPr>
          <w:rFonts w:eastAsia="Times New Roman"/>
          <w:lang w:eastAsia="ru-RU"/>
        </w:rPr>
        <w:t>Если организация выходит на международный рынок, то ей просто необходимо освоить международную систему предоставления финансовой отчетности. МСФО в отличии от РСБУ дает больше свобод, чем российская система.</w:t>
      </w:r>
    </w:p>
    <w:p w:rsidR="00E53268" w:rsidRPr="0082306B" w:rsidRDefault="00E53268" w:rsidP="00E53268">
      <w:pPr>
        <w:shd w:val="clear" w:color="auto" w:fill="FFFFFF"/>
        <w:tabs>
          <w:tab w:val="left" w:pos="1134"/>
        </w:tabs>
        <w:spacing w:line="360" w:lineRule="auto"/>
        <w:ind w:firstLine="851"/>
        <w:contextualSpacing/>
        <w:jc w:val="both"/>
        <w:rPr>
          <w:rFonts w:eastAsia="Times New Roman"/>
          <w:bCs/>
          <w:lang w:eastAsia="ru-RU"/>
        </w:rPr>
      </w:pPr>
      <w:r w:rsidRPr="0082306B">
        <w:rPr>
          <w:rFonts w:eastAsia="Times New Roman"/>
          <w:bCs/>
          <w:lang w:eastAsia="ru-RU"/>
        </w:rPr>
        <w:t>Рассмотрим основные различия в учете:</w:t>
      </w:r>
    </w:p>
    <w:p w:rsidR="00E53268" w:rsidRPr="0082306B" w:rsidRDefault="00E53268" w:rsidP="00E53268">
      <w:pPr>
        <w:shd w:val="clear" w:color="auto" w:fill="FFFFFF"/>
        <w:tabs>
          <w:tab w:val="left" w:pos="1134"/>
        </w:tabs>
        <w:spacing w:line="360" w:lineRule="auto"/>
        <w:ind w:firstLine="851"/>
        <w:contextualSpacing/>
        <w:jc w:val="both"/>
        <w:rPr>
          <w:rFonts w:eastAsia="Times New Roman"/>
          <w:lang w:eastAsia="ru-RU"/>
        </w:rPr>
      </w:pPr>
      <w:r w:rsidRPr="0082306B">
        <w:rPr>
          <w:rFonts w:eastAsia="Times New Roman"/>
          <w:bCs/>
          <w:lang w:eastAsia="ru-RU"/>
        </w:rPr>
        <w:t xml:space="preserve"> Основные средства </w:t>
      </w:r>
      <w:r>
        <w:rPr>
          <w:rFonts w:eastAsia="Times New Roman"/>
          <w:bCs/>
          <w:lang w:eastAsia="ru-RU"/>
        </w:rPr>
        <w:sym w:font="Symbol" w:char="F0BE"/>
      </w:r>
      <w:r w:rsidRPr="0082306B">
        <w:rPr>
          <w:rFonts w:eastAsia="Times New Roman"/>
          <w:bCs/>
          <w:lang w:eastAsia="ru-RU"/>
        </w:rPr>
        <w:t xml:space="preserve"> амортизация</w:t>
      </w:r>
      <w:r w:rsidRPr="0082306B">
        <w:rPr>
          <w:rFonts w:eastAsia="Times New Roman"/>
          <w:lang w:eastAsia="ru-RU"/>
        </w:rPr>
        <w:t>. В МСФО разрешается самостоятельно определять сроки эксплуатации основных средств. В ПБУ 6/01 «Учет основных средств» также это допускается, но в реальности в бухгалтерском учете применяют нормы амортизации из постановления Правительства РФ от 1 января 2002 г. № 1. Помимо этого, в случае, если основное средство с амортизировано, но еще используется, то его срок службы этого основного средства пересматривается. Имеет место быть и обратная ситуация, когда основное средство уже выбыло из производственного процесса, а амортизация еще недоначислена, то опять же срок службы пересматривается. В российских стандартах пересмотр срока службы не предусмотрен. Также МСФО предусматривают изменение метода амортизации, в наших стандартах такого упоминания нет</w:t>
      </w:r>
      <w:r w:rsidRPr="00E540DC">
        <w:t>[</w:t>
      </w:r>
      <w:r>
        <w:t>8, с.46</w:t>
      </w:r>
      <w:r w:rsidRPr="00E540DC">
        <w:t>]</w:t>
      </w:r>
      <w:r w:rsidRPr="0082306B">
        <w:rPr>
          <w:rFonts w:eastAsia="Times New Roman"/>
          <w:lang w:eastAsia="ru-RU"/>
        </w:rPr>
        <w:t>.</w:t>
      </w:r>
    </w:p>
    <w:p w:rsidR="00E53268" w:rsidRPr="0082306B" w:rsidRDefault="00E53268" w:rsidP="00E53268">
      <w:pPr>
        <w:shd w:val="clear" w:color="auto" w:fill="FFFFFF"/>
        <w:tabs>
          <w:tab w:val="left" w:pos="1134"/>
        </w:tabs>
        <w:spacing w:line="360" w:lineRule="auto"/>
        <w:ind w:firstLine="851"/>
        <w:contextualSpacing/>
        <w:jc w:val="both"/>
        <w:rPr>
          <w:rFonts w:eastAsia="Times New Roman"/>
          <w:lang w:eastAsia="ru-RU"/>
        </w:rPr>
      </w:pPr>
      <w:r w:rsidRPr="0082306B">
        <w:rPr>
          <w:rFonts w:eastAsia="Times New Roman"/>
          <w:bCs/>
          <w:lang w:eastAsia="ru-RU"/>
        </w:rPr>
        <w:t>Запасы.</w:t>
      </w:r>
      <w:r w:rsidRPr="0082306B">
        <w:rPr>
          <w:rFonts w:eastAsia="Times New Roman"/>
          <w:lang w:eastAsia="ru-RU"/>
        </w:rPr>
        <w:t xml:space="preserve"> В соответствии с международными стандартами запасы оценивают по наименьшей из двух величин: себестоимости и возможной чистой цене реализации. Чистая цена реализации </w:t>
      </w:r>
      <w:r>
        <w:rPr>
          <w:rFonts w:eastAsia="Times New Roman"/>
          <w:lang w:eastAsia="ru-RU"/>
        </w:rPr>
        <w:sym w:font="Symbol" w:char="F0BE"/>
      </w:r>
      <w:r w:rsidRPr="0082306B">
        <w:rPr>
          <w:rFonts w:eastAsia="Times New Roman"/>
          <w:lang w:eastAsia="ru-RU"/>
        </w:rPr>
        <w:t xml:space="preserve"> цена за вычетом расходов на продажу. Кроме того, важным отличием МСФО и РСБУ является то, что в российском учете активы не проверяются по критерию обесценивания. В МСФО проверка на обесценивание (МСФО №36 «Обесценивание активов») производиться в отношении основных средств, запасов, нематериальных активов, инвестиций. Основная задача данного стандарта — определить в отчетности предприятия реальную оценку активов. В международной практике бывает ситуация, когда право собственности на владение запасами еще не перешло от продавца к покупателю, но риски и выгода от владения ими уже перешли другому владельцу, то такие запасы отражаются как оборотные активы. В нашей системе такая ситуация в принципе не возможна.</w:t>
      </w:r>
    </w:p>
    <w:p w:rsidR="00E53268" w:rsidRPr="0082306B" w:rsidRDefault="00E53268" w:rsidP="00E53268">
      <w:pPr>
        <w:shd w:val="clear" w:color="auto" w:fill="FFFFFF"/>
        <w:tabs>
          <w:tab w:val="left" w:pos="1134"/>
        </w:tabs>
        <w:spacing w:line="360" w:lineRule="auto"/>
        <w:ind w:firstLine="851"/>
        <w:contextualSpacing/>
        <w:jc w:val="both"/>
        <w:rPr>
          <w:rFonts w:eastAsia="Times New Roman"/>
          <w:lang w:eastAsia="ru-RU"/>
        </w:rPr>
      </w:pPr>
      <w:r w:rsidRPr="0082306B">
        <w:rPr>
          <w:rFonts w:eastAsia="Times New Roman"/>
          <w:bCs/>
          <w:lang w:eastAsia="ru-RU"/>
        </w:rPr>
        <w:t>Доходы.</w:t>
      </w:r>
      <w:r w:rsidRPr="0082306B">
        <w:rPr>
          <w:rFonts w:eastAsia="Times New Roman"/>
          <w:lang w:eastAsia="ru-RU"/>
        </w:rPr>
        <w:t>  В российских стандартах бухгалтерского учета в основе лежит переход права собственности на товар. В МСФО делается упор на экономическое содержание. Например, в случае, если товар можно выкупить обратно, заплатив неустойку, то по международным стандартам это -  заем, а не реализация.</w:t>
      </w:r>
    </w:p>
    <w:p w:rsidR="00E53268" w:rsidRPr="0082306B" w:rsidRDefault="00E53268" w:rsidP="00E53268">
      <w:pPr>
        <w:tabs>
          <w:tab w:val="left" w:pos="1134"/>
        </w:tabs>
        <w:spacing w:line="360" w:lineRule="auto"/>
        <w:ind w:firstLine="851"/>
        <w:contextualSpacing/>
        <w:jc w:val="both"/>
        <w:rPr>
          <w:rFonts w:eastAsia="Times New Roman"/>
          <w:lang w:eastAsia="ru-RU"/>
        </w:rPr>
      </w:pPr>
      <w:r w:rsidRPr="0082306B">
        <w:rPr>
          <w:rFonts w:eastAsia="Times New Roman"/>
          <w:bCs/>
          <w:lang w:eastAsia="ru-RU"/>
        </w:rPr>
        <w:t>Расходы.</w:t>
      </w:r>
      <w:r w:rsidRPr="0082306B">
        <w:rPr>
          <w:rFonts w:eastAsia="Times New Roman"/>
          <w:lang w:eastAsia="ru-RU"/>
        </w:rPr>
        <w:t> В отечественной системе бухгалтерского учета все расходы должны быть подтверждены документально. В МСФО это не обязательно.</w:t>
      </w:r>
    </w:p>
    <w:p w:rsidR="00E53268" w:rsidRPr="00E53268" w:rsidRDefault="00E53268" w:rsidP="00E53268">
      <w:pPr>
        <w:tabs>
          <w:tab w:val="left" w:pos="1134"/>
        </w:tabs>
        <w:spacing w:line="360" w:lineRule="auto"/>
        <w:ind w:firstLine="851"/>
        <w:contextualSpacing/>
        <w:jc w:val="both"/>
        <w:rPr>
          <w:rFonts w:eastAsia="Times New Roman"/>
          <w:lang w:eastAsia="ru-RU"/>
        </w:rPr>
      </w:pPr>
      <w:r w:rsidRPr="0082306B">
        <w:rPr>
          <w:rFonts w:eastAsia="Times New Roman"/>
          <w:bCs/>
          <w:lang w:eastAsia="ru-RU"/>
        </w:rPr>
        <w:t>Классификация аренды.</w:t>
      </w:r>
      <w:r w:rsidRPr="0082306B">
        <w:rPr>
          <w:rFonts w:eastAsia="Times New Roman"/>
          <w:lang w:eastAsia="ru-RU"/>
        </w:rPr>
        <w:t xml:space="preserve"> В международных стандартах финансовой отчетности классификация аренды определяется распределением выгоды, а также рисков между арендатором и арендодателем. (МСФО №17»Аренда»). В российской системе учета аренда классифицируется на основании договора, и договором определяется</w:t>
      </w:r>
      <w:r>
        <w:rPr>
          <w:rFonts w:eastAsia="Times New Roman"/>
          <w:lang w:eastAsia="ru-RU"/>
        </w:rPr>
        <w:t>,</w:t>
      </w:r>
      <w:r w:rsidRPr="0082306B">
        <w:rPr>
          <w:rFonts w:eastAsia="Times New Roman"/>
          <w:lang w:eastAsia="ru-RU"/>
        </w:rPr>
        <w:t xml:space="preserve"> на чьем балансе будет отражаться объект учета у арендатора или арендодателя. </w:t>
      </w:r>
    </w:p>
    <w:p w:rsidR="00E53268" w:rsidRDefault="00E53268">
      <w:r>
        <w:br w:type="page"/>
      </w:r>
    </w:p>
    <w:p w:rsidR="00AB103E" w:rsidRDefault="00AB103E" w:rsidP="00E53268">
      <w:pPr>
        <w:pStyle w:val="1"/>
        <w:spacing w:after="480" w:line="360" w:lineRule="auto"/>
        <w:ind w:left="568" w:hanging="284"/>
        <w:contextualSpacing/>
        <w:jc w:val="center"/>
        <w:rPr>
          <w:rFonts w:ascii="Cambria" w:hAnsi="Cambria"/>
          <w:b w:val="0"/>
          <w:caps/>
          <w:color w:val="auto"/>
          <w:sz w:val="32"/>
          <w:szCs w:val="32"/>
        </w:rPr>
      </w:pPr>
      <w:bookmarkStart w:id="5" w:name="_Toc471585424"/>
      <w:r w:rsidRPr="00E53268">
        <w:rPr>
          <w:rFonts w:ascii="Cambria" w:hAnsi="Cambria"/>
          <w:b w:val="0"/>
          <w:caps/>
          <w:color w:val="auto"/>
          <w:sz w:val="32"/>
          <w:szCs w:val="32"/>
        </w:rPr>
        <w:t>Заключение</w:t>
      </w:r>
      <w:bookmarkEnd w:id="5"/>
    </w:p>
    <w:p w:rsidR="00E53268" w:rsidRPr="0035311B" w:rsidRDefault="00E53268" w:rsidP="00E53268">
      <w:pPr>
        <w:spacing w:line="360" w:lineRule="auto"/>
        <w:ind w:firstLine="709"/>
        <w:contextualSpacing/>
        <w:jc w:val="both"/>
      </w:pPr>
      <w:r w:rsidRPr="0035311B">
        <w:t xml:space="preserve">В заключение хотелось бы сказать, что финансовая информация </w:t>
      </w:r>
      <w:r>
        <w:sym w:font="Symbol" w:char="F0BE"/>
      </w:r>
      <w:r w:rsidRPr="0035311B">
        <w:t xml:space="preserve"> это основа для принятия экономических решений. От качества представленной информации в отчетности предприятия зависит уровень инвестиций в данное предприятие, их стоимость и объем. Можно сделать простой вывод, что информация </w:t>
      </w:r>
      <w:r>
        <w:sym w:font="Symbol" w:char="F0BE"/>
      </w:r>
      <w:r>
        <w:t xml:space="preserve"> </w:t>
      </w:r>
      <w:r w:rsidRPr="0035311B">
        <w:t>это наиважнейший ресурс в наше время. Компании, которые смогут предоставить наиболее полную и наглядную информацию, которая будет выглядеть наиболее привлекательно, получат конкурентное преимущество на рынке своей сферы деятельности. Даже такие показатели как остаточная стоимость основных средств могут существенно повлиять на принятие решений ключевых инвесторов в бизнесе.</w:t>
      </w:r>
    </w:p>
    <w:p w:rsidR="00E53268" w:rsidRPr="0035311B" w:rsidRDefault="00E53268" w:rsidP="00E53268">
      <w:pPr>
        <w:spacing w:line="360" w:lineRule="auto"/>
        <w:ind w:firstLine="709"/>
        <w:contextualSpacing/>
        <w:jc w:val="both"/>
      </w:pPr>
      <w:r w:rsidRPr="0035311B">
        <w:t>К примеру, рассмотрим случай перехода отечественных банков на предоставление отчетности по международным стандартам. При пересмотре сущности всех экономических показателей выявилось, что наши некоторые банки не яв</w:t>
      </w:r>
      <w:r>
        <w:t xml:space="preserve">ляются </w:t>
      </w:r>
      <w:r w:rsidRPr="0035311B">
        <w:t>привлекательными</w:t>
      </w:r>
      <w:r>
        <w:t xml:space="preserve"> для инвестиций</w:t>
      </w:r>
      <w:r w:rsidRPr="0035311B">
        <w:t>, а попросту оказались убыточными по данным МСФО. Можно сделать вывод, что российская система бухгалтерского учета в целях принятия инвестиционных и управленческих решений не наглядна в отличие от международной системы финансовой отчетности.</w:t>
      </w:r>
    </w:p>
    <w:p w:rsidR="00E53268" w:rsidRDefault="00E53268" w:rsidP="00E53268">
      <w:pPr>
        <w:spacing w:line="360" w:lineRule="auto"/>
        <w:ind w:firstLine="709"/>
        <w:contextualSpacing/>
        <w:jc w:val="both"/>
        <w:rPr>
          <w:rFonts w:eastAsia="Times New Roman"/>
          <w:lang w:eastAsia="ru-RU"/>
        </w:rPr>
      </w:pPr>
      <w:r w:rsidRPr="0035311B">
        <w:rPr>
          <w:rFonts w:eastAsia="Times New Roman"/>
          <w:lang w:eastAsia="ru-RU"/>
        </w:rPr>
        <w:t xml:space="preserve">Можно сделать вывод, что российская система бухгалтерского учета ориентирована исключительно на налоговую систему российской экономики и служит целям фискального характера для бюджета государства. Поэтому в крупных компаниях, которые могут себе позволить содержать большой штат сотрудников, формируется отчетность и для принятия управленческих решений. Правила составления такой отчетности разрабатываются каждой кампанией самостоятельно. </w:t>
      </w:r>
      <w:r>
        <w:rPr>
          <w:rFonts w:eastAsia="Times New Roman"/>
          <w:lang w:eastAsia="ru-RU"/>
        </w:rPr>
        <w:t>Данный способ является очень затратным и неудобным, а так же является ненаглядным для принятия инвестиционных решений</w:t>
      </w:r>
      <w:r w:rsidRPr="0035311B">
        <w:rPr>
          <w:rFonts w:eastAsia="Times New Roman"/>
          <w:lang w:eastAsia="ru-RU"/>
        </w:rPr>
        <w:t>. Преимуществом обладают те компании, которые оформляют отчетность по правилам международных стандартов.</w:t>
      </w:r>
    </w:p>
    <w:p w:rsidR="00E53268" w:rsidRPr="0035311B" w:rsidRDefault="00E53268" w:rsidP="00E53268">
      <w:pPr>
        <w:spacing w:line="360" w:lineRule="auto"/>
        <w:ind w:firstLine="709"/>
        <w:contextualSpacing/>
        <w:jc w:val="both"/>
        <w:rPr>
          <w:rFonts w:eastAsia="Times New Roman"/>
          <w:lang w:eastAsia="ru-RU"/>
        </w:rPr>
      </w:pPr>
      <w:r w:rsidRPr="000E2376">
        <w:rPr>
          <w:rFonts w:eastAsia="Times New Roman"/>
          <w:bdr w:val="none" w:sz="0" w:space="0" w:color="auto" w:frame="1"/>
          <w:lang w:eastAsia="ru-RU"/>
        </w:rPr>
        <w:t xml:space="preserve"> </w:t>
      </w:r>
      <w:r w:rsidRPr="00EC010D">
        <w:rPr>
          <w:rFonts w:eastAsia="Times New Roman"/>
          <w:bdr w:val="none" w:sz="0" w:space="0" w:color="auto" w:frame="1"/>
          <w:lang w:eastAsia="ru-RU"/>
        </w:rPr>
        <w:t>В</w:t>
      </w:r>
      <w:r>
        <w:rPr>
          <w:rFonts w:eastAsia="Times New Roman"/>
          <w:bdr w:val="none" w:sz="0" w:space="0" w:color="auto" w:frame="1"/>
          <w:lang w:eastAsia="ru-RU"/>
        </w:rPr>
        <w:t xml:space="preserve"> </w:t>
      </w:r>
      <w:r w:rsidRPr="00EC010D">
        <w:rPr>
          <w:rFonts w:eastAsia="Times New Roman"/>
          <w:lang w:eastAsia="ru-RU"/>
        </w:rPr>
        <w:t>последнее десятилетие значительно</w:t>
      </w:r>
      <w:r>
        <w:rPr>
          <w:rFonts w:eastAsia="Times New Roman"/>
          <w:lang w:eastAsia="ru-RU"/>
        </w:rPr>
        <w:t xml:space="preserve"> укрепилась связь российского </w:t>
      </w:r>
      <w:r w:rsidRPr="00EC010D">
        <w:rPr>
          <w:rFonts w:eastAsia="Times New Roman"/>
          <w:lang w:eastAsia="ru-RU"/>
        </w:rPr>
        <w:t>бухгалтерского учета и международных стандартов финансовой отчетности.</w:t>
      </w:r>
      <w:r>
        <w:rPr>
          <w:rFonts w:eastAsia="Times New Roman"/>
          <w:lang w:eastAsia="ru-RU"/>
        </w:rPr>
        <w:t xml:space="preserve"> МСФО все активнее внедряются</w:t>
      </w:r>
      <w:r w:rsidRPr="00EC010D">
        <w:rPr>
          <w:rFonts w:eastAsia="Times New Roman"/>
          <w:lang w:eastAsia="ru-RU"/>
        </w:rPr>
        <w:t xml:space="preserve"> в существующую систему бухгалтерского учета и отчетности, повышая прозрачность деятельности организаций и </w:t>
      </w:r>
      <w:r>
        <w:rPr>
          <w:rFonts w:eastAsia="Times New Roman"/>
          <w:lang w:eastAsia="ru-RU"/>
        </w:rPr>
        <w:t>изменяя национальные стандарты.</w:t>
      </w:r>
    </w:p>
    <w:p w:rsidR="00E53268" w:rsidRPr="00DA43E4" w:rsidRDefault="00E53268" w:rsidP="00E53268">
      <w:pPr>
        <w:spacing w:line="360" w:lineRule="auto"/>
        <w:ind w:firstLine="709"/>
        <w:contextualSpacing/>
        <w:jc w:val="both"/>
      </w:pPr>
      <w:r w:rsidRPr="0035311B">
        <w:t xml:space="preserve">Для справедливости хотелось бы добавить, что работа по сближению российских положений по бухгалтерскому учету и международных стандартов в нашей стране </w:t>
      </w:r>
      <w:r>
        <w:t xml:space="preserve">активно </w:t>
      </w:r>
      <w:r w:rsidRPr="0035311B">
        <w:t>ведется.</w:t>
      </w:r>
      <w:r>
        <w:t xml:space="preserve"> Например, с 01 января 2018 года вступает в силу  обязательном порядке стандарт №1 «Первое применение международных стандартов финансовой отчетности»</w:t>
      </w:r>
      <w:r w:rsidRPr="009D6F74">
        <w:t xml:space="preserve"> </w:t>
      </w:r>
      <w:hyperlink r:id="rId9" w:history="1">
        <w:r w:rsidRPr="00DA43E4">
          <w:t>Приказ</w:t>
        </w:r>
      </w:hyperlink>
      <w:r w:rsidRPr="00DA43E4">
        <w:t xml:space="preserve"> Минфина России от 28.12.2015 N 217н</w:t>
      </w:r>
      <w:r>
        <w:t xml:space="preserve">, </w:t>
      </w:r>
      <w:hyperlink r:id="rId10" w:history="1">
        <w:r w:rsidRPr="00DA43E4">
          <w:t>МСФО (IFRS) 2</w:t>
        </w:r>
      </w:hyperlink>
      <w:r>
        <w:t xml:space="preserve"> «</w:t>
      </w:r>
      <w:r w:rsidRPr="00DA43E4">
        <w:t>Выплаты на основе акций</w:t>
      </w:r>
      <w:r>
        <w:t xml:space="preserve">» </w:t>
      </w:r>
      <w:hyperlink r:id="rId11" w:history="1">
        <w:r w:rsidRPr="00DA43E4">
          <w:t>Приказ</w:t>
        </w:r>
      </w:hyperlink>
      <w:r w:rsidRPr="00DA43E4">
        <w:t xml:space="preserve"> Минфина России от 28.12.2015 N 217н</w:t>
      </w:r>
      <w:r>
        <w:t xml:space="preserve">, </w:t>
      </w:r>
      <w:hyperlink r:id="rId12" w:history="1">
        <w:r w:rsidRPr="00DA43E4">
          <w:t>МСФО (IFRS) 3</w:t>
        </w:r>
      </w:hyperlink>
      <w:r>
        <w:t xml:space="preserve"> «</w:t>
      </w:r>
      <w:r w:rsidRPr="00DA43E4">
        <w:t>Объединения биз</w:t>
      </w:r>
      <w:r>
        <w:t xml:space="preserve">несов» </w:t>
      </w:r>
      <w:hyperlink r:id="rId13" w:history="1">
        <w:r w:rsidRPr="00DA43E4">
          <w:t>Приказ</w:t>
        </w:r>
      </w:hyperlink>
      <w:r w:rsidRPr="00DA43E4">
        <w:t xml:space="preserve"> Минфина России от 28.12.2015 N 217н</w:t>
      </w:r>
      <w:r>
        <w:t xml:space="preserve">, </w:t>
      </w:r>
      <w:hyperlink r:id="rId14" w:history="1">
        <w:r w:rsidRPr="00DA43E4">
          <w:t>МСФО (IFRS) 4</w:t>
        </w:r>
      </w:hyperlink>
      <w:r>
        <w:t xml:space="preserve"> «</w:t>
      </w:r>
      <w:r w:rsidRPr="00DA43E4">
        <w:t>До</w:t>
      </w:r>
      <w:r>
        <w:t xml:space="preserve">говоры страхования» </w:t>
      </w:r>
      <w:hyperlink r:id="rId15" w:history="1">
        <w:r w:rsidRPr="00DA43E4">
          <w:t>Приказ</w:t>
        </w:r>
      </w:hyperlink>
      <w:r w:rsidRPr="00DA43E4">
        <w:t xml:space="preserve"> Минфина России от 28.12.2015 N 217н</w:t>
      </w:r>
      <w:r>
        <w:t xml:space="preserve">, </w:t>
      </w:r>
      <w:hyperlink r:id="rId16" w:history="1">
        <w:r w:rsidRPr="00DA43E4">
          <w:t>МСФО (IFRS) 7</w:t>
        </w:r>
      </w:hyperlink>
      <w:r>
        <w:t xml:space="preserve"> «</w:t>
      </w:r>
      <w:r w:rsidRPr="00DA43E4">
        <w:t>Финансовые инструменты: рас</w:t>
      </w:r>
      <w:r>
        <w:t xml:space="preserve">крытие информации» </w:t>
      </w:r>
      <w:hyperlink r:id="rId17" w:history="1">
        <w:r w:rsidRPr="00DA43E4">
          <w:t>Приказ</w:t>
        </w:r>
      </w:hyperlink>
      <w:r w:rsidRPr="00DA43E4">
        <w:t xml:space="preserve"> Минфина России от 28.12.2015 N 217н</w:t>
      </w:r>
      <w:r>
        <w:t xml:space="preserve">, </w:t>
      </w:r>
      <w:hyperlink r:id="rId18" w:history="1">
        <w:r w:rsidRPr="00DA43E4">
          <w:t>МСФО (IFRS) 8</w:t>
        </w:r>
      </w:hyperlink>
      <w:r>
        <w:t xml:space="preserve"> «Операционные сегменты» </w:t>
      </w:r>
      <w:hyperlink r:id="rId19" w:history="1">
        <w:r w:rsidRPr="00DA43E4">
          <w:t>Приказ</w:t>
        </w:r>
      </w:hyperlink>
      <w:r w:rsidRPr="00DA43E4">
        <w:t xml:space="preserve"> Минфина России от 28.12.2015 N 217н</w:t>
      </w:r>
      <w:r>
        <w:t xml:space="preserve">, </w:t>
      </w:r>
      <w:hyperlink r:id="rId20" w:history="1">
        <w:r w:rsidRPr="00DA43E4">
          <w:t>МСФО (IFRS) 9</w:t>
        </w:r>
      </w:hyperlink>
      <w:r>
        <w:t xml:space="preserve"> «</w:t>
      </w:r>
      <w:r w:rsidRPr="00DA43E4">
        <w:t>Финансовые инструменты</w:t>
      </w:r>
      <w:r>
        <w:t xml:space="preserve">», </w:t>
      </w:r>
      <w:hyperlink r:id="rId21" w:history="1">
        <w:r w:rsidRPr="00DA43E4">
          <w:t>МСФО (IFRS) 12</w:t>
        </w:r>
      </w:hyperlink>
      <w:r>
        <w:t xml:space="preserve"> «</w:t>
      </w:r>
      <w:r w:rsidRPr="00DA43E4">
        <w:t>Раскрытие информации о</w:t>
      </w:r>
      <w:r>
        <w:t xml:space="preserve">б участии в других организациях» </w:t>
      </w:r>
      <w:hyperlink r:id="rId22" w:history="1">
        <w:r w:rsidRPr="00DA43E4">
          <w:t>Приказ</w:t>
        </w:r>
      </w:hyperlink>
      <w:r w:rsidRPr="00DA43E4">
        <w:t xml:space="preserve"> Минфина России от 28.12.2015 N 217н и т.д.</w:t>
      </w:r>
    </w:p>
    <w:p w:rsidR="00E53268" w:rsidRPr="00D07E10" w:rsidRDefault="00E53268" w:rsidP="00E53268">
      <w:pPr>
        <w:spacing w:line="360" w:lineRule="auto"/>
        <w:ind w:firstLine="709"/>
        <w:contextualSpacing/>
        <w:jc w:val="both"/>
      </w:pPr>
      <w:r w:rsidRPr="00D07E10">
        <w:t>Надежная отчетность полностью соответствует установленным нор</w:t>
      </w:r>
      <w:r w:rsidRPr="00D07E10">
        <w:softHyphen/>
        <w:t>мам и правилам, достоверно отражает финансовое положение и финансо</w:t>
      </w:r>
      <w:r w:rsidRPr="00D07E10">
        <w:softHyphen/>
        <w:t>вые результаты деятельности компаний, позволяет получать результаты анализа, на основе которых принимаются важные управленческие реше</w:t>
      </w:r>
      <w:r w:rsidRPr="00D07E10">
        <w:softHyphen/>
        <w:t>ния. Главная черта надежной финансовой отчетности — ее прозрачность. Высокое качество международных учетных стандартов в полной мере обеспечивает для их пользователей необходимую прозрачность финансо</w:t>
      </w:r>
      <w:r w:rsidRPr="00D07E10">
        <w:softHyphen/>
        <w:t>вой отчетности. Прозрачная отчетность будет полезной всем участникам рынка и широкой общественности при условии, что она будет понятной. Также непременным условием прозрачности финансовой отчетности явля</w:t>
      </w:r>
      <w:r w:rsidRPr="00D07E10">
        <w:softHyphen/>
        <w:t>ется ее составление по единым и хорошо продуманным правилам, которые известны всем.</w:t>
      </w:r>
    </w:p>
    <w:p w:rsidR="00E53268" w:rsidRPr="00D07E10" w:rsidRDefault="00E53268" w:rsidP="00E53268">
      <w:pPr>
        <w:spacing w:line="360" w:lineRule="auto"/>
        <w:ind w:firstLine="709"/>
        <w:contextualSpacing/>
        <w:jc w:val="both"/>
      </w:pPr>
      <w:r w:rsidRPr="00D07E10">
        <w:t>Как известно, современное финансовое положение многих российских предприятий характеризуется развитой корпоративной сетью не только внутри страны, но и за рубежом. Поэтому изучение МСФО крайне необ</w:t>
      </w:r>
      <w:r w:rsidRPr="00D07E10">
        <w:softHyphen/>
        <w:t>ходимо. Составление финансовой отчетности по МСФО отечественными компаниями, с одной стороны, увеличит к ним интерес со стороны зару</w:t>
      </w:r>
      <w:r w:rsidRPr="00D07E10">
        <w:softHyphen/>
        <w:t>бежных инвесторов, а с другой — упростит и стандартизирует составление консолидированной финансовой отчетности.</w:t>
      </w:r>
    </w:p>
    <w:p w:rsidR="00C71381" w:rsidRDefault="00C71381">
      <w:r>
        <w:br w:type="page"/>
      </w:r>
    </w:p>
    <w:p w:rsidR="00AB103E" w:rsidRDefault="00AB103E" w:rsidP="00C71381">
      <w:pPr>
        <w:pStyle w:val="1"/>
        <w:spacing w:after="480" w:line="360" w:lineRule="auto"/>
        <w:ind w:left="568" w:hanging="284"/>
        <w:contextualSpacing/>
        <w:jc w:val="center"/>
        <w:rPr>
          <w:rFonts w:ascii="Cambria" w:hAnsi="Cambria"/>
          <w:b w:val="0"/>
          <w:color w:val="auto"/>
          <w:sz w:val="32"/>
          <w:szCs w:val="32"/>
        </w:rPr>
      </w:pPr>
      <w:bookmarkStart w:id="6" w:name="_Toc471585425"/>
      <w:r w:rsidRPr="00AB103E">
        <w:rPr>
          <w:rFonts w:ascii="Cambria" w:hAnsi="Cambria"/>
          <w:b w:val="0"/>
          <w:color w:val="auto"/>
          <w:sz w:val="32"/>
          <w:szCs w:val="32"/>
        </w:rPr>
        <w:t>Список использованных источников</w:t>
      </w:r>
      <w:bookmarkEnd w:id="6"/>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1. </w:t>
      </w:r>
      <w:r w:rsidRPr="00C71381">
        <w:rPr>
          <w:sz w:val="28"/>
          <w:szCs w:val="28"/>
        </w:rPr>
        <w:t>Гражданский кодекс РФ. Части первая и вторая / Справочно</w:t>
      </w:r>
      <w:r>
        <w:rPr>
          <w:sz w:val="28"/>
          <w:szCs w:val="28"/>
        </w:rPr>
        <w:t>-</w:t>
      </w:r>
      <w:r w:rsidRPr="00C71381">
        <w:rPr>
          <w:sz w:val="28"/>
          <w:szCs w:val="28"/>
        </w:rPr>
        <w:t>правовая система «Консультант плюс»;</w:t>
      </w:r>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2. </w:t>
      </w:r>
      <w:r w:rsidRPr="00C71381">
        <w:rPr>
          <w:sz w:val="28"/>
          <w:szCs w:val="28"/>
        </w:rPr>
        <w:t>Налоговый кодекс РФ. Части первая и вторая/ Справочно-правовая система «Консультант плюс»;</w:t>
      </w:r>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3. </w:t>
      </w:r>
      <w:r w:rsidRPr="00C71381">
        <w:rPr>
          <w:sz w:val="28"/>
          <w:szCs w:val="28"/>
        </w:rPr>
        <w:t>Федеральный закон РФ от 08.02.1998 г. №14</w:t>
      </w:r>
      <w:r>
        <w:rPr>
          <w:sz w:val="28"/>
          <w:szCs w:val="28"/>
        </w:rPr>
        <w:t>-</w:t>
      </w:r>
      <w:r w:rsidRPr="00C71381">
        <w:rPr>
          <w:sz w:val="28"/>
          <w:szCs w:val="28"/>
        </w:rPr>
        <w:t>ФЗ «Об обществах с ограниченной ответственностью» (в редакции Федерального Закона РФ от 29.06.2015г. №82</w:t>
      </w:r>
      <w:r>
        <w:rPr>
          <w:sz w:val="28"/>
          <w:szCs w:val="28"/>
        </w:rPr>
        <w:t>-</w:t>
      </w:r>
      <w:r w:rsidRPr="00C71381">
        <w:rPr>
          <w:sz w:val="28"/>
          <w:szCs w:val="28"/>
        </w:rPr>
        <w:t>ФЗ) / Справочно-правовая система «Консультант плюс»;</w:t>
      </w:r>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4. </w:t>
      </w:r>
      <w:r w:rsidRPr="00C71381">
        <w:rPr>
          <w:sz w:val="28"/>
          <w:szCs w:val="28"/>
        </w:rPr>
        <w:t>Федеральный Закон от 21 ноября 2011 года № 402-ФЗ с изм</w:t>
      </w:r>
      <w:r>
        <w:rPr>
          <w:sz w:val="28"/>
          <w:szCs w:val="28"/>
        </w:rPr>
        <w:t>енениями</w:t>
      </w:r>
      <w:r w:rsidRPr="00C71381">
        <w:rPr>
          <w:sz w:val="28"/>
          <w:szCs w:val="28"/>
        </w:rPr>
        <w:t xml:space="preserve"> и доп</w:t>
      </w:r>
      <w:r>
        <w:rPr>
          <w:sz w:val="28"/>
          <w:szCs w:val="28"/>
        </w:rPr>
        <w:t>олнениями</w:t>
      </w:r>
      <w:r w:rsidRPr="00C71381">
        <w:rPr>
          <w:sz w:val="28"/>
          <w:szCs w:val="28"/>
        </w:rPr>
        <w:t xml:space="preserve"> от 28.11.2014 «О бухгалтерском учете» / Справочно-правовая система «Консультант плюс»;</w:t>
      </w:r>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5. </w:t>
      </w:r>
      <w:r w:rsidRPr="00C71381">
        <w:rPr>
          <w:sz w:val="28"/>
          <w:szCs w:val="28"/>
        </w:rPr>
        <w:t>Приказ Минфина России от 02.07.2011 г. № 66н «О формах бухгалтерской отчетности организаций» (ред. от 04.12.2014) / Справочно</w:t>
      </w:r>
      <w:r>
        <w:rPr>
          <w:sz w:val="28"/>
          <w:szCs w:val="28"/>
        </w:rPr>
        <w:t>-</w:t>
      </w:r>
      <w:r w:rsidRPr="00C71381">
        <w:rPr>
          <w:sz w:val="28"/>
          <w:szCs w:val="28"/>
        </w:rPr>
        <w:t>правовая система «Консультант плюс»;</w:t>
      </w:r>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6. </w:t>
      </w:r>
      <w:r w:rsidRPr="00C71381">
        <w:rPr>
          <w:sz w:val="28"/>
          <w:szCs w:val="28"/>
        </w:rPr>
        <w:t>Положение по бухгалтерскому учету 1/2008 «Учетная политика организации» от 06.10.2008 № 106н (в ред. Приказа Минфина России от 18.12.2014 № 164н) / Справочно</w:t>
      </w:r>
      <w:r>
        <w:rPr>
          <w:sz w:val="28"/>
          <w:szCs w:val="28"/>
        </w:rPr>
        <w:t>-</w:t>
      </w:r>
      <w:r w:rsidRPr="00C71381">
        <w:rPr>
          <w:sz w:val="28"/>
          <w:szCs w:val="28"/>
        </w:rPr>
        <w:t>правовая система «Консультант плюс»;</w:t>
      </w:r>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7. </w:t>
      </w:r>
      <w:r w:rsidRPr="00C71381">
        <w:rPr>
          <w:sz w:val="28"/>
          <w:szCs w:val="28"/>
        </w:rPr>
        <w:t>Положение по бухгалтерскому учету «Бухгалтерская отчетность организации» (ПБУ 4/99), утвержденное 06.07.1999 г. № 43н (в ред. Приказа Минфина РФ от</w:t>
      </w:r>
      <w:r>
        <w:rPr>
          <w:sz w:val="28"/>
          <w:szCs w:val="28"/>
        </w:rPr>
        <w:t xml:space="preserve"> 08.11.2010 № 142н) / Справочно-</w:t>
      </w:r>
      <w:r w:rsidRPr="00C71381">
        <w:rPr>
          <w:sz w:val="28"/>
          <w:szCs w:val="28"/>
        </w:rPr>
        <w:t>правовая система «Консультант плюс»;</w:t>
      </w:r>
    </w:p>
    <w:p w:rsidR="00C71381" w:rsidRPr="00C71381" w:rsidRDefault="00C71381" w:rsidP="00AB4CDF">
      <w:pPr>
        <w:pStyle w:val="a8"/>
        <w:shd w:val="clear" w:color="auto" w:fill="FFFFFF"/>
        <w:spacing w:after="202" w:afterAutospacing="0" w:line="360" w:lineRule="auto"/>
        <w:contextualSpacing/>
        <w:rPr>
          <w:sz w:val="28"/>
          <w:szCs w:val="28"/>
        </w:rPr>
      </w:pPr>
      <w:r>
        <w:rPr>
          <w:sz w:val="28"/>
          <w:szCs w:val="28"/>
        </w:rPr>
        <w:t xml:space="preserve">8. </w:t>
      </w:r>
      <w:r w:rsidRPr="00C71381">
        <w:rPr>
          <w:sz w:val="28"/>
          <w:szCs w:val="28"/>
        </w:rPr>
        <w:t>Методические рекомендации по составлению и представлению сводной бухгалтерской отчетности от 30.12.1996 г. № 112 (в ред. Приказа Минфина РФ от 24.12.2011 № 187н, с изм</w:t>
      </w:r>
      <w:r w:rsidR="00AB4CDF">
        <w:rPr>
          <w:sz w:val="28"/>
          <w:szCs w:val="28"/>
        </w:rPr>
        <w:t>енениями</w:t>
      </w:r>
      <w:r w:rsidRPr="00C71381">
        <w:rPr>
          <w:sz w:val="28"/>
          <w:szCs w:val="28"/>
        </w:rPr>
        <w:t xml:space="preserve"> от 14.09.2013 № 126н) / Справоч</w:t>
      </w:r>
      <w:r w:rsidR="00AB4CDF">
        <w:rPr>
          <w:sz w:val="28"/>
          <w:szCs w:val="28"/>
        </w:rPr>
        <w:t>но-</w:t>
      </w:r>
      <w:r w:rsidRPr="00C71381">
        <w:rPr>
          <w:sz w:val="28"/>
          <w:szCs w:val="28"/>
        </w:rPr>
        <w:t>равовая система «Консультант плюс»;</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9. </w:t>
      </w:r>
      <w:r w:rsidR="00C71381" w:rsidRPr="00C71381">
        <w:rPr>
          <w:sz w:val="28"/>
          <w:szCs w:val="28"/>
        </w:rPr>
        <w:t>Астахов В.П. Бухгалтерский (финансовый) учет: учебное пособие для вузов. 9</w:t>
      </w:r>
      <w:r>
        <w:rPr>
          <w:sz w:val="28"/>
          <w:szCs w:val="28"/>
        </w:rPr>
        <w:t>-</w:t>
      </w:r>
      <w:r w:rsidR="00C71381" w:rsidRPr="00C71381">
        <w:rPr>
          <w:sz w:val="28"/>
          <w:szCs w:val="28"/>
        </w:rPr>
        <w:t xml:space="preserve">е изд. Москва: Юрайт, 2011. </w:t>
      </w:r>
      <w:r>
        <w:rPr>
          <w:sz w:val="28"/>
          <w:szCs w:val="28"/>
        </w:rPr>
        <w:sym w:font="Symbol" w:char="F0BE"/>
      </w:r>
      <w:r>
        <w:rPr>
          <w:sz w:val="28"/>
          <w:szCs w:val="28"/>
        </w:rPr>
        <w:t xml:space="preserve"> </w:t>
      </w:r>
      <w:r w:rsidR="00C71381" w:rsidRPr="00C71381">
        <w:rPr>
          <w:sz w:val="28"/>
          <w:szCs w:val="28"/>
        </w:rPr>
        <w:t>955 с.;</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10. </w:t>
      </w:r>
      <w:r w:rsidR="00C71381" w:rsidRPr="00C71381">
        <w:rPr>
          <w:sz w:val="28"/>
          <w:szCs w:val="28"/>
        </w:rPr>
        <w:t>Бдайциева Л.Ж. Бухгалтер</w:t>
      </w:r>
      <w:r>
        <w:rPr>
          <w:sz w:val="28"/>
          <w:szCs w:val="28"/>
        </w:rPr>
        <w:t>ский учет: учебник для вузов. 2-</w:t>
      </w:r>
      <w:r w:rsidR="00C71381" w:rsidRPr="00C71381">
        <w:rPr>
          <w:sz w:val="28"/>
          <w:szCs w:val="28"/>
        </w:rPr>
        <w:t>е изд. Москва: Юрайт, 2011.</w:t>
      </w:r>
      <w:r>
        <w:rPr>
          <w:sz w:val="28"/>
          <w:szCs w:val="28"/>
        </w:rPr>
        <w:t xml:space="preserve"> </w:t>
      </w:r>
      <w:r>
        <w:rPr>
          <w:sz w:val="28"/>
          <w:szCs w:val="28"/>
        </w:rPr>
        <w:sym w:font="Symbol" w:char="F0BE"/>
      </w:r>
      <w:r w:rsidR="00C71381" w:rsidRPr="00C71381">
        <w:rPr>
          <w:sz w:val="28"/>
          <w:szCs w:val="28"/>
        </w:rPr>
        <w:t xml:space="preserve"> 735 с.;</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11. </w:t>
      </w:r>
      <w:r w:rsidR="00C71381" w:rsidRPr="00C71381">
        <w:rPr>
          <w:sz w:val="28"/>
          <w:szCs w:val="28"/>
        </w:rPr>
        <w:t>Богатая И.Н., Хахонова Н.Н. Бухгалтерский финансовый учет: учебник. Москва: КноРус, 2011.</w:t>
      </w:r>
      <w:r>
        <w:rPr>
          <w:sz w:val="28"/>
          <w:szCs w:val="28"/>
        </w:rPr>
        <w:t xml:space="preserve"> </w:t>
      </w:r>
      <w:r>
        <w:rPr>
          <w:sz w:val="28"/>
          <w:szCs w:val="28"/>
        </w:rPr>
        <w:sym w:font="Symbol" w:char="F0BE"/>
      </w:r>
      <w:r w:rsidR="00C71381" w:rsidRPr="00C71381">
        <w:rPr>
          <w:sz w:val="28"/>
          <w:szCs w:val="28"/>
        </w:rPr>
        <w:t xml:space="preserve"> 592 с.;</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12. </w:t>
      </w:r>
      <w:r w:rsidR="00C71381" w:rsidRPr="00C71381">
        <w:rPr>
          <w:sz w:val="28"/>
          <w:szCs w:val="28"/>
        </w:rPr>
        <w:t xml:space="preserve">Богаченко В.М. Бухгалтерский учет: учебник. Ростов-на-Дону: Феникс, 2015. </w:t>
      </w:r>
      <w:r>
        <w:rPr>
          <w:sz w:val="28"/>
          <w:szCs w:val="28"/>
        </w:rPr>
        <w:sym w:font="Symbol" w:char="F0BE"/>
      </w:r>
      <w:r>
        <w:rPr>
          <w:sz w:val="28"/>
          <w:szCs w:val="28"/>
        </w:rPr>
        <w:t xml:space="preserve"> </w:t>
      </w:r>
      <w:r w:rsidR="00C71381" w:rsidRPr="00C71381">
        <w:rPr>
          <w:sz w:val="28"/>
          <w:szCs w:val="28"/>
        </w:rPr>
        <w:t>510</w:t>
      </w:r>
      <w:r w:rsidR="00C71381" w:rsidRPr="00C71381">
        <w:rPr>
          <w:sz w:val="28"/>
          <w:szCs w:val="28"/>
          <w:lang w:val="en-US"/>
        </w:rPr>
        <w:t> </w:t>
      </w:r>
      <w:r w:rsidR="00C71381" w:rsidRPr="00C71381">
        <w:rPr>
          <w:sz w:val="28"/>
          <w:szCs w:val="28"/>
        </w:rPr>
        <w:t>с.;</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13. </w:t>
      </w:r>
      <w:r w:rsidR="00C71381" w:rsidRPr="00C71381">
        <w:rPr>
          <w:sz w:val="28"/>
          <w:szCs w:val="28"/>
        </w:rPr>
        <w:t>Бухгалтерский учет в коммерческих организациях: учеб. пособие / под ред. В.И. Трухачева. Москва: Финансы и статистика, 2009. 656 с.;</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14. </w:t>
      </w:r>
      <w:r w:rsidR="00C71381" w:rsidRPr="00C71381">
        <w:rPr>
          <w:sz w:val="28"/>
          <w:szCs w:val="28"/>
        </w:rPr>
        <w:t>Бухгалтерский учет: учеб. пособие. / под ред. В.Г. Гетьман. Москва: ИН</w:t>
      </w:r>
      <w:r>
        <w:rPr>
          <w:sz w:val="28"/>
          <w:szCs w:val="28"/>
        </w:rPr>
        <w:t>ФРА-</w:t>
      </w:r>
      <w:r w:rsidR="00C71381" w:rsidRPr="00C71381">
        <w:rPr>
          <w:sz w:val="28"/>
          <w:szCs w:val="28"/>
        </w:rPr>
        <w:t>М, 2012.</w:t>
      </w:r>
      <w:r>
        <w:rPr>
          <w:sz w:val="28"/>
          <w:szCs w:val="28"/>
        </w:rPr>
        <w:t xml:space="preserve"> </w:t>
      </w:r>
      <w:r>
        <w:rPr>
          <w:sz w:val="28"/>
          <w:szCs w:val="28"/>
        </w:rPr>
        <w:sym w:font="Symbol" w:char="F0BE"/>
      </w:r>
      <w:r w:rsidR="00C71381" w:rsidRPr="00C71381">
        <w:rPr>
          <w:sz w:val="28"/>
          <w:szCs w:val="28"/>
        </w:rPr>
        <w:t> </w:t>
      </w:r>
      <w:r w:rsidR="00C71381" w:rsidRPr="00AB4CDF">
        <w:rPr>
          <w:sz w:val="28"/>
          <w:szCs w:val="28"/>
        </w:rPr>
        <w:t>717 с.</w:t>
      </w:r>
      <w:r w:rsidR="00C71381" w:rsidRPr="00C71381">
        <w:rPr>
          <w:sz w:val="28"/>
          <w:szCs w:val="28"/>
        </w:rPr>
        <w:t>;</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15. </w:t>
      </w:r>
      <w:r w:rsidR="00C71381" w:rsidRPr="00C71381">
        <w:rPr>
          <w:sz w:val="28"/>
          <w:szCs w:val="28"/>
        </w:rPr>
        <w:t>Бухгалтерский финансовый учет: учеб. пособие. / под ред. С.М. Бычковой.;</w:t>
      </w:r>
    </w:p>
    <w:p w:rsidR="00C71381" w:rsidRPr="00C71381" w:rsidRDefault="00AB4CDF" w:rsidP="00AB4CDF">
      <w:pPr>
        <w:pStyle w:val="a8"/>
        <w:shd w:val="clear" w:color="auto" w:fill="FFFFFF"/>
        <w:spacing w:after="202" w:afterAutospacing="0" w:line="360" w:lineRule="auto"/>
        <w:contextualSpacing/>
        <w:rPr>
          <w:sz w:val="28"/>
          <w:szCs w:val="28"/>
        </w:rPr>
      </w:pPr>
      <w:r>
        <w:rPr>
          <w:sz w:val="28"/>
          <w:szCs w:val="28"/>
        </w:rPr>
        <w:t xml:space="preserve">16. </w:t>
      </w:r>
      <w:r w:rsidR="00C71381" w:rsidRPr="00C71381">
        <w:rPr>
          <w:sz w:val="28"/>
          <w:szCs w:val="28"/>
        </w:rPr>
        <w:t>Бурмистрова Л. М. Бухгалтерский учет; Форум — Москва, 2011. — 304 c.;</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17. </w:t>
      </w:r>
      <w:r w:rsidR="00C71381" w:rsidRPr="00C71381">
        <w:rPr>
          <w:sz w:val="28"/>
          <w:szCs w:val="28"/>
        </w:rPr>
        <w:t>Вещунова Н. Л., Фомина Л. Ф. Бухгалтерский учет; Финансы и статистика — , 2013. — 624 c.;</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18. </w:t>
      </w:r>
      <w:r w:rsidR="00C71381" w:rsidRPr="00C71381">
        <w:rPr>
          <w:sz w:val="28"/>
          <w:szCs w:val="28"/>
        </w:rPr>
        <w:t xml:space="preserve">Вещунова Н. Л., Фомина Л. Ф. Бухгалтерский учет; Рид Групп </w:t>
      </w:r>
      <w:r>
        <w:rPr>
          <w:sz w:val="28"/>
          <w:szCs w:val="28"/>
        </w:rPr>
        <w:sym w:font="Symbol" w:char="F0BE"/>
      </w:r>
      <w:r w:rsidR="00C71381" w:rsidRPr="00C71381">
        <w:rPr>
          <w:sz w:val="28"/>
          <w:szCs w:val="28"/>
        </w:rPr>
        <w:t xml:space="preserve"> Москва, 2011. — 608 c;</w:t>
      </w:r>
    </w:p>
    <w:p w:rsidR="00C71381" w:rsidRPr="00C71381" w:rsidRDefault="00C71381" w:rsidP="00AB4CDF">
      <w:pPr>
        <w:pStyle w:val="a8"/>
        <w:shd w:val="clear" w:color="auto" w:fill="FFFFFF"/>
        <w:spacing w:after="0" w:afterAutospacing="0" w:line="360" w:lineRule="auto"/>
        <w:contextualSpacing/>
        <w:rPr>
          <w:sz w:val="28"/>
          <w:szCs w:val="28"/>
        </w:rPr>
      </w:pPr>
      <w:r w:rsidRPr="00C71381">
        <w:rPr>
          <w:sz w:val="28"/>
          <w:szCs w:val="28"/>
        </w:rPr>
        <w:t>Гомола А. И., Кириллов В. Е., Кириллов С. В. Бухгалтерский учет; Академия — Москва, 2011. — 432 c;</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19. </w:t>
      </w:r>
      <w:r w:rsidR="00C71381" w:rsidRPr="00C71381">
        <w:rPr>
          <w:sz w:val="28"/>
          <w:szCs w:val="28"/>
        </w:rPr>
        <w:t xml:space="preserve">Дмитриева И. М. Бухгалтерский учет и аудит. Москва: Финансы и статистика, 2006. </w:t>
      </w:r>
      <w:r>
        <w:rPr>
          <w:sz w:val="28"/>
          <w:szCs w:val="28"/>
        </w:rPr>
        <w:sym w:font="Symbol" w:char="F0BE"/>
      </w:r>
      <w:r>
        <w:rPr>
          <w:sz w:val="28"/>
          <w:szCs w:val="28"/>
        </w:rPr>
        <w:t xml:space="preserve"> </w:t>
      </w:r>
      <w:r w:rsidR="00C71381" w:rsidRPr="00C71381">
        <w:rPr>
          <w:sz w:val="28"/>
          <w:szCs w:val="28"/>
        </w:rPr>
        <w:t>240 с.;</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20. </w:t>
      </w:r>
      <w:r w:rsidR="00C71381" w:rsidRPr="00C71381">
        <w:rPr>
          <w:sz w:val="28"/>
          <w:szCs w:val="28"/>
        </w:rPr>
        <w:t xml:space="preserve">Дымченко О. В. Бухгалтерский учет; Феникс — Москва, 2011. </w:t>
      </w:r>
      <w:r>
        <w:rPr>
          <w:sz w:val="28"/>
          <w:szCs w:val="28"/>
        </w:rPr>
        <w:sym w:font="Symbol" w:char="F0BE"/>
      </w:r>
      <w:r w:rsidR="00C71381" w:rsidRPr="00C71381">
        <w:rPr>
          <w:sz w:val="28"/>
          <w:szCs w:val="28"/>
        </w:rPr>
        <w:t xml:space="preserve"> 414 c.;</w:t>
      </w:r>
    </w:p>
    <w:p w:rsidR="00C71381" w:rsidRPr="00C71381" w:rsidRDefault="00C71381" w:rsidP="00AB4CDF">
      <w:pPr>
        <w:pStyle w:val="a8"/>
        <w:shd w:val="clear" w:color="auto" w:fill="FFFFFF"/>
        <w:spacing w:after="0" w:afterAutospacing="0" w:line="360" w:lineRule="auto"/>
        <w:contextualSpacing/>
        <w:rPr>
          <w:sz w:val="28"/>
          <w:szCs w:val="28"/>
        </w:rPr>
      </w:pPr>
      <w:r w:rsidRPr="00C71381">
        <w:rPr>
          <w:sz w:val="28"/>
          <w:szCs w:val="28"/>
        </w:rPr>
        <w:t>Ивашкевич В.Б. Практический аудит: учеб. пособие / Ивашкевич В.Б. – Москва: Магистр, 2010. — 286 с.;</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21. </w:t>
      </w:r>
      <w:r w:rsidR="00C71381" w:rsidRPr="00C71381">
        <w:rPr>
          <w:sz w:val="28"/>
          <w:szCs w:val="28"/>
        </w:rPr>
        <w:t>Каморджанова Н.А. Бухгалтерский финансовый учет: учебник. Санкт-Петербург: Питер, 2007.</w:t>
      </w:r>
      <w:r>
        <w:rPr>
          <w:sz w:val="28"/>
          <w:szCs w:val="28"/>
        </w:rPr>
        <w:t xml:space="preserve"> </w:t>
      </w:r>
      <w:r>
        <w:rPr>
          <w:sz w:val="28"/>
          <w:szCs w:val="28"/>
        </w:rPr>
        <w:sym w:font="Symbol" w:char="F0BE"/>
      </w:r>
      <w:r w:rsidR="00C71381" w:rsidRPr="00C71381">
        <w:rPr>
          <w:sz w:val="28"/>
          <w:szCs w:val="28"/>
        </w:rPr>
        <w:t xml:space="preserve"> 464 с.;</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22. </w:t>
      </w:r>
      <w:r w:rsidR="00C71381" w:rsidRPr="00C71381">
        <w:rPr>
          <w:sz w:val="28"/>
          <w:szCs w:val="28"/>
        </w:rPr>
        <w:t>Козлова Е. П., Парашутин Н. В., Бабченко Т. Н., Е.Н.Галанина Бухгалтерский учет; Финансы и статистика — ,2013. — 576 c.;</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23. </w:t>
      </w:r>
      <w:r w:rsidR="00C71381" w:rsidRPr="00C71381">
        <w:rPr>
          <w:sz w:val="28"/>
          <w:szCs w:val="28"/>
        </w:rPr>
        <w:t>Козлова, Е.П. и др. Бухгалтерский учет; Москва: Финансы и стати</w:t>
      </w:r>
      <w:r>
        <w:rPr>
          <w:sz w:val="28"/>
          <w:szCs w:val="28"/>
        </w:rPr>
        <w:t xml:space="preserve">стика — </w:t>
      </w:r>
      <w:r w:rsidR="00C71381" w:rsidRPr="00C71381">
        <w:rPr>
          <w:sz w:val="28"/>
          <w:szCs w:val="28"/>
        </w:rPr>
        <w:t>2012. — 240 c.;</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24. </w:t>
      </w:r>
      <w:r w:rsidR="00C71381" w:rsidRPr="00C71381">
        <w:rPr>
          <w:sz w:val="28"/>
          <w:szCs w:val="28"/>
        </w:rPr>
        <w:t>Кондраков, Н.П. Бухгалтерский учет; М.: Инфра</w:t>
      </w:r>
      <w:r>
        <w:rPr>
          <w:sz w:val="28"/>
          <w:szCs w:val="28"/>
        </w:rPr>
        <w:t>-</w:t>
      </w:r>
      <w:r w:rsidR="00C71381" w:rsidRPr="00C71381">
        <w:rPr>
          <w:sz w:val="28"/>
          <w:szCs w:val="28"/>
        </w:rPr>
        <w:t>М; Издание 3‒е — Москва, 2013. — 635 c.;</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25. </w:t>
      </w:r>
      <w:r w:rsidR="00C71381" w:rsidRPr="00C71381">
        <w:rPr>
          <w:sz w:val="28"/>
          <w:szCs w:val="28"/>
        </w:rPr>
        <w:t xml:space="preserve">Кирилина И., Учетная политика: два в одном // Расчет, 2014.  № 2. </w:t>
      </w:r>
      <w:r>
        <w:rPr>
          <w:sz w:val="28"/>
          <w:szCs w:val="28"/>
        </w:rPr>
        <w:sym w:font="Symbol" w:char="F0BE"/>
      </w:r>
      <w:r w:rsidR="00C71381" w:rsidRPr="00C71381">
        <w:rPr>
          <w:sz w:val="28"/>
          <w:szCs w:val="28"/>
        </w:rPr>
        <w:t xml:space="preserve"> С. 29-31.;</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26. </w:t>
      </w:r>
      <w:r w:rsidR="00C71381" w:rsidRPr="00C71381">
        <w:rPr>
          <w:sz w:val="28"/>
          <w:szCs w:val="28"/>
        </w:rPr>
        <w:t xml:space="preserve">Киселев М., Учетная политика на 2014 год / Финансовая газета, 2013. — № 12 (473) </w:t>
      </w:r>
      <w:r>
        <w:rPr>
          <w:sz w:val="28"/>
          <w:szCs w:val="28"/>
        </w:rPr>
        <w:sym w:font="Symbol" w:char="F0BE"/>
      </w:r>
      <w:r w:rsidR="00C71381" w:rsidRPr="00C71381">
        <w:rPr>
          <w:sz w:val="28"/>
          <w:szCs w:val="28"/>
        </w:rPr>
        <w:t xml:space="preserve"> С. 18-20.;</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27. </w:t>
      </w:r>
      <w:r w:rsidR="00C71381" w:rsidRPr="00C71381">
        <w:rPr>
          <w:sz w:val="28"/>
          <w:szCs w:val="28"/>
        </w:rPr>
        <w:t>Кутер М.И. Введение в бухгалтерский учет: учебник. Краснодар: Просвещение</w:t>
      </w:r>
      <w:r>
        <w:rPr>
          <w:sz w:val="28"/>
          <w:szCs w:val="28"/>
        </w:rPr>
        <w:t>-</w:t>
      </w:r>
      <w:r w:rsidR="00C71381" w:rsidRPr="00C71381">
        <w:rPr>
          <w:sz w:val="28"/>
          <w:szCs w:val="28"/>
        </w:rPr>
        <w:t>Юг, 2013. 521.;</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28. </w:t>
      </w:r>
      <w:r w:rsidR="00C71381" w:rsidRPr="00C71381">
        <w:rPr>
          <w:sz w:val="28"/>
          <w:szCs w:val="28"/>
        </w:rPr>
        <w:t>Макальская, М.Л.; Фельдман, И</w:t>
      </w:r>
      <w:r>
        <w:rPr>
          <w:sz w:val="28"/>
          <w:szCs w:val="28"/>
        </w:rPr>
        <w:t>.А. Бухгалтерский учет; Высшее о</w:t>
      </w:r>
      <w:r w:rsidR="00C71381" w:rsidRPr="00C71381">
        <w:rPr>
          <w:sz w:val="28"/>
          <w:szCs w:val="28"/>
        </w:rPr>
        <w:t>бразование — Москва,2013. — 443 c.;</w:t>
      </w:r>
    </w:p>
    <w:p w:rsidR="00C71381" w:rsidRPr="00C71381" w:rsidRDefault="00AB4CDF" w:rsidP="00AB4CDF">
      <w:pPr>
        <w:pStyle w:val="a8"/>
        <w:shd w:val="clear" w:color="auto" w:fill="FFFFFF"/>
        <w:spacing w:after="0" w:afterAutospacing="0" w:line="360" w:lineRule="auto"/>
        <w:contextualSpacing/>
        <w:rPr>
          <w:sz w:val="28"/>
          <w:szCs w:val="28"/>
        </w:rPr>
      </w:pPr>
      <w:r>
        <w:rPr>
          <w:sz w:val="28"/>
          <w:szCs w:val="28"/>
        </w:rPr>
        <w:t xml:space="preserve">29. </w:t>
      </w:r>
      <w:r w:rsidR="00C71381" w:rsidRPr="00C71381">
        <w:rPr>
          <w:sz w:val="28"/>
          <w:szCs w:val="28"/>
        </w:rPr>
        <w:t>Мизиковский Е. А. Бухгалтерский учет внеоборотных активов и капитальных затрат; Магистр — Москва, 2010. — 400 c.;</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30. </w:t>
      </w:r>
      <w:r w:rsidR="00C71381" w:rsidRPr="00C71381">
        <w:rPr>
          <w:sz w:val="28"/>
          <w:szCs w:val="28"/>
        </w:rPr>
        <w:t>Сапожникова Н.Г.</w:t>
      </w:r>
      <w:r w:rsidR="00584E3B">
        <w:fldChar w:fldCharType="begin"/>
      </w:r>
      <w:r w:rsidR="00584E3B">
        <w:instrText xml:space="preserve"> HYPERLINK "https://clck.yandex.ru/redir/dv/*data=url%3Dhttps%253A%252F%252Fclck.yandex.ru%252Fredir%252Fdv%252F*data%253Durl%25253Dhttp%2525253A%2525252F%2525252Fbaza-referat.ru%2525252F%25252525D0%2525252591%25252525D1%2525252583%25252525D1%2525252585%25</w:instrText>
      </w:r>
      <w:r w:rsidR="00584E3B">
        <w:instrText>252525D0%25252525B3%25252525D0%25252525B0%25252525D0%25252525BB%25252525D1%2525252582%25252525D0%25252525B5%25252525D1%2525252580%25252525D0%25252525B8%25252525D1%252525258F%2525252522%2525252520%252525255Co%252526ts%25253D1479202776%252526uid%25253D199844</w:instrText>
      </w:r>
      <w:r w:rsidR="00584E3B">
        <w:instrText xml:space="preserve">7731466426283%2526sign%253Df4b6eaeef3fa89a94034cbe518a5cce1%2526keyno%253D1%26ts%3D1483812207%26uid%3D8367495861465478797&amp;sign=a575ddd7c4d746b241c73eef0c86609a&amp;keyno=1" \t "_blank" </w:instrText>
      </w:r>
      <w:r w:rsidR="00584E3B">
        <w:fldChar w:fldCharType="separate"/>
      </w:r>
      <w:r w:rsidR="00C71381" w:rsidRPr="00AB4CDF">
        <w:rPr>
          <w:rStyle w:val="a4"/>
          <w:color w:val="00000A"/>
          <w:sz w:val="28"/>
          <w:szCs w:val="28"/>
          <w:u w:val="none"/>
          <w:lang w:val="en-US"/>
        </w:rPr>
        <w:t> </w:t>
      </w:r>
      <w:r w:rsidR="00C71381" w:rsidRPr="00AB4CDF">
        <w:rPr>
          <w:rStyle w:val="a4"/>
          <w:color w:val="00000A"/>
          <w:sz w:val="28"/>
          <w:szCs w:val="28"/>
          <w:u w:val="none"/>
        </w:rPr>
        <w:t>Бухгалтерский</w:t>
      </w:r>
      <w:r w:rsidR="00584E3B">
        <w:rPr>
          <w:rStyle w:val="a4"/>
          <w:color w:val="00000A"/>
          <w:sz w:val="28"/>
          <w:szCs w:val="28"/>
          <w:u w:val="none"/>
        </w:rPr>
        <w:fldChar w:fldCharType="end"/>
      </w:r>
      <w:r w:rsidR="00C71381" w:rsidRPr="00C71381">
        <w:rPr>
          <w:sz w:val="28"/>
          <w:szCs w:val="28"/>
          <w:lang w:val="en-US"/>
        </w:rPr>
        <w:t> </w:t>
      </w:r>
      <w:r w:rsidR="00C71381" w:rsidRPr="00C71381">
        <w:rPr>
          <w:sz w:val="28"/>
          <w:szCs w:val="28"/>
        </w:rPr>
        <w:t xml:space="preserve">учет: учебник. Москва: КНОРУС, 2010. </w:t>
      </w:r>
      <w:r>
        <w:rPr>
          <w:sz w:val="28"/>
          <w:szCs w:val="28"/>
        </w:rPr>
        <w:sym w:font="Symbol" w:char="F0BE"/>
      </w:r>
      <w:r>
        <w:rPr>
          <w:sz w:val="28"/>
          <w:szCs w:val="28"/>
        </w:rPr>
        <w:t xml:space="preserve"> </w:t>
      </w:r>
      <w:r w:rsidR="00C71381" w:rsidRPr="00C71381">
        <w:rPr>
          <w:sz w:val="28"/>
          <w:szCs w:val="28"/>
        </w:rPr>
        <w:t>480 с.;</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31. </w:t>
      </w:r>
      <w:r w:rsidR="00C71381" w:rsidRPr="00C71381">
        <w:rPr>
          <w:sz w:val="28"/>
          <w:szCs w:val="28"/>
        </w:rPr>
        <w:t>Сиганова Т.В. Делопроизводство и документооборот Издание ОмГУ. Омск, 2004;</w:t>
      </w:r>
    </w:p>
    <w:p w:rsidR="00C71381" w:rsidRPr="00C71381" w:rsidRDefault="00AB4CDF" w:rsidP="00AB4CDF">
      <w:pPr>
        <w:pStyle w:val="a8"/>
        <w:shd w:val="clear" w:color="auto" w:fill="FFFFFF"/>
        <w:spacing w:after="274" w:afterAutospacing="0" w:line="360" w:lineRule="auto"/>
        <w:contextualSpacing/>
        <w:rPr>
          <w:sz w:val="28"/>
          <w:szCs w:val="28"/>
        </w:rPr>
      </w:pPr>
      <w:r>
        <w:rPr>
          <w:sz w:val="28"/>
          <w:szCs w:val="28"/>
        </w:rPr>
        <w:t xml:space="preserve">32. </w:t>
      </w:r>
      <w:r w:rsidR="00C71381" w:rsidRPr="00C71381">
        <w:rPr>
          <w:sz w:val="28"/>
          <w:szCs w:val="28"/>
        </w:rPr>
        <w:t>Шевелев А.Б., Шевелева Б.В. Бухгалтерский финансовый учет: учебник. Рос</w:t>
      </w:r>
      <w:r>
        <w:rPr>
          <w:sz w:val="28"/>
          <w:szCs w:val="28"/>
        </w:rPr>
        <w:t>тов-на-</w:t>
      </w:r>
      <w:r w:rsidR="00C71381" w:rsidRPr="00C71381">
        <w:rPr>
          <w:sz w:val="28"/>
          <w:szCs w:val="28"/>
        </w:rPr>
        <w:t xml:space="preserve">Дону: Феникс, 2008. </w:t>
      </w:r>
      <w:r>
        <w:rPr>
          <w:sz w:val="28"/>
          <w:szCs w:val="28"/>
        </w:rPr>
        <w:sym w:font="Symbol" w:char="F0BE"/>
      </w:r>
      <w:r>
        <w:rPr>
          <w:sz w:val="28"/>
          <w:szCs w:val="28"/>
        </w:rPr>
        <w:t xml:space="preserve"> 480 с.</w:t>
      </w:r>
    </w:p>
    <w:p w:rsidR="00C71381" w:rsidRPr="00C71381" w:rsidRDefault="00C71381" w:rsidP="00C71381"/>
    <w:sectPr w:rsidR="00C71381" w:rsidRPr="00C71381" w:rsidSect="00AB4CDF">
      <w:footerReference w:type="default" r:id="rId23"/>
      <w:pgSz w:w="11906" w:h="16838"/>
      <w:pgMar w:top="1134" w:right="566" w:bottom="993" w:left="1560" w:header="708"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C4" w:rsidRDefault="00EA19C4" w:rsidP="00AB4CDF">
      <w:pPr>
        <w:spacing w:after="0" w:line="240" w:lineRule="auto"/>
      </w:pPr>
      <w:r>
        <w:separator/>
      </w:r>
    </w:p>
  </w:endnote>
  <w:endnote w:type="continuationSeparator" w:id="0">
    <w:p w:rsidR="00EA19C4" w:rsidRDefault="00EA19C4" w:rsidP="00AB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235"/>
      <w:docPartObj>
        <w:docPartGallery w:val="Page Numbers (Bottom of Page)"/>
        <w:docPartUnique/>
      </w:docPartObj>
    </w:sdtPr>
    <w:sdtEndPr/>
    <w:sdtContent>
      <w:p w:rsidR="00AB4CDF" w:rsidRDefault="00584E3B">
        <w:pPr>
          <w:pStyle w:val="ac"/>
          <w:jc w:val="center"/>
        </w:pPr>
        <w:r>
          <w:fldChar w:fldCharType="begin"/>
        </w:r>
        <w:r>
          <w:instrText xml:space="preserve"> PAGE   \* MERGEFORMAT </w:instrText>
        </w:r>
        <w:r>
          <w:fldChar w:fldCharType="separate"/>
        </w:r>
        <w:r>
          <w:rPr>
            <w:noProof/>
          </w:rPr>
          <w:t>11</w:t>
        </w:r>
        <w:r>
          <w:rPr>
            <w:noProof/>
          </w:rPr>
          <w:fldChar w:fldCharType="end"/>
        </w:r>
      </w:p>
    </w:sdtContent>
  </w:sdt>
  <w:p w:rsidR="00AB4CDF" w:rsidRDefault="00AB4CDF">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C4" w:rsidRDefault="00EA19C4" w:rsidP="00AB4CDF">
      <w:pPr>
        <w:spacing w:after="0" w:line="240" w:lineRule="auto"/>
      </w:pPr>
      <w:r>
        <w:separator/>
      </w:r>
    </w:p>
  </w:footnote>
  <w:footnote w:type="continuationSeparator" w:id="0">
    <w:p w:rsidR="00EA19C4" w:rsidRDefault="00EA19C4" w:rsidP="00AB4C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FE9"/>
    <w:multiLevelType w:val="multilevel"/>
    <w:tmpl w:val="BD1A051A"/>
    <w:lvl w:ilvl="0">
      <w:start w:val="3"/>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D100E"/>
    <w:multiLevelType w:val="hybridMultilevel"/>
    <w:tmpl w:val="165AE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CB3DBE"/>
    <w:multiLevelType w:val="hybridMultilevel"/>
    <w:tmpl w:val="4B2C5FFC"/>
    <w:lvl w:ilvl="0" w:tplc="099AC18C">
      <w:start w:val="3"/>
      <w:numFmt w:val="bullet"/>
      <w:lvlText w:val="•"/>
      <w:lvlJc w:val="left"/>
      <w:pPr>
        <w:ind w:left="1609" w:hanging="90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035381B"/>
    <w:multiLevelType w:val="hybridMultilevel"/>
    <w:tmpl w:val="69C65984"/>
    <w:lvl w:ilvl="0" w:tplc="F7B6ABBA">
      <w:start w:val="3"/>
      <w:numFmt w:val="bullet"/>
      <w:lvlText w:val="•"/>
      <w:lvlJc w:val="left"/>
      <w:pPr>
        <w:ind w:left="2318" w:hanging="90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DC4F3E"/>
    <w:multiLevelType w:val="hybridMultilevel"/>
    <w:tmpl w:val="6D3AE324"/>
    <w:lvl w:ilvl="0" w:tplc="0A28E7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0B74F9"/>
    <w:multiLevelType w:val="hybridMultilevel"/>
    <w:tmpl w:val="7598E5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27C7E3E"/>
    <w:multiLevelType w:val="hybridMultilevel"/>
    <w:tmpl w:val="A5D6AFB0"/>
    <w:lvl w:ilvl="0" w:tplc="F7B6ABBA">
      <w:start w:val="3"/>
      <w:numFmt w:val="bullet"/>
      <w:lvlText w:val="•"/>
      <w:lvlJc w:val="left"/>
      <w:pPr>
        <w:ind w:left="1609" w:hanging="90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2925ADB"/>
    <w:multiLevelType w:val="hybridMultilevel"/>
    <w:tmpl w:val="ACFCB726"/>
    <w:lvl w:ilvl="0" w:tplc="381AB5B4">
      <w:start w:val="1"/>
      <w:numFmt w:val="bullet"/>
      <w:lvlText w:val=""/>
      <w:lvlJc w:val="left"/>
      <w:pPr>
        <w:ind w:left="2318" w:hanging="90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8B6C6C"/>
    <w:multiLevelType w:val="hybridMultilevel"/>
    <w:tmpl w:val="872AD5F0"/>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9">
    <w:nsid w:val="3E03464F"/>
    <w:multiLevelType w:val="multilevel"/>
    <w:tmpl w:val="F9C0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50068B"/>
    <w:multiLevelType w:val="hybridMultilevel"/>
    <w:tmpl w:val="5276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D46DED"/>
    <w:multiLevelType w:val="hybridMultilevel"/>
    <w:tmpl w:val="A5DA0FD2"/>
    <w:lvl w:ilvl="0" w:tplc="099AC18C">
      <w:start w:val="3"/>
      <w:numFmt w:val="bullet"/>
      <w:lvlText w:val="•"/>
      <w:lvlJc w:val="left"/>
      <w:pPr>
        <w:ind w:left="1609" w:hanging="90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2413CF3"/>
    <w:multiLevelType w:val="hybridMultilevel"/>
    <w:tmpl w:val="13842FF8"/>
    <w:lvl w:ilvl="0" w:tplc="615A2ACA">
      <w:start w:val="3"/>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E2657B"/>
    <w:multiLevelType w:val="hybridMultilevel"/>
    <w:tmpl w:val="D520E3EE"/>
    <w:lvl w:ilvl="0" w:tplc="381AB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AF3465"/>
    <w:multiLevelType w:val="hybridMultilevel"/>
    <w:tmpl w:val="71F2DD9C"/>
    <w:lvl w:ilvl="0" w:tplc="099AC18C">
      <w:start w:val="3"/>
      <w:numFmt w:val="bullet"/>
      <w:lvlText w:val="•"/>
      <w:lvlJc w:val="left"/>
      <w:pPr>
        <w:ind w:left="2318" w:hanging="90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981326"/>
    <w:multiLevelType w:val="hybridMultilevel"/>
    <w:tmpl w:val="A5F897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37E06FC"/>
    <w:multiLevelType w:val="hybridMultilevel"/>
    <w:tmpl w:val="E200AA4C"/>
    <w:lvl w:ilvl="0" w:tplc="615A2ACA">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76F55D89"/>
    <w:multiLevelType w:val="hybridMultilevel"/>
    <w:tmpl w:val="1F8A5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724DAB"/>
    <w:multiLevelType w:val="hybridMultilevel"/>
    <w:tmpl w:val="DA1E6F86"/>
    <w:lvl w:ilvl="0" w:tplc="0419000D">
      <w:start w:val="1"/>
      <w:numFmt w:val="bullet"/>
      <w:lvlText w:val=""/>
      <w:lvlJc w:val="left"/>
      <w:pPr>
        <w:ind w:left="2651" w:hanging="360"/>
      </w:pPr>
      <w:rPr>
        <w:rFonts w:ascii="Wingdings" w:hAnsi="Wingdings"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19">
    <w:nsid w:val="7E9B42F6"/>
    <w:multiLevelType w:val="hybridMultilevel"/>
    <w:tmpl w:val="2CBEFFE4"/>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5"/>
  </w:num>
  <w:num w:numId="2">
    <w:abstractNumId w:val="4"/>
  </w:num>
  <w:num w:numId="3">
    <w:abstractNumId w:val="17"/>
  </w:num>
  <w:num w:numId="4">
    <w:abstractNumId w:val="19"/>
  </w:num>
  <w:num w:numId="5">
    <w:abstractNumId w:val="5"/>
  </w:num>
  <w:num w:numId="6">
    <w:abstractNumId w:val="10"/>
  </w:num>
  <w:num w:numId="7">
    <w:abstractNumId w:val="8"/>
  </w:num>
  <w:num w:numId="8">
    <w:abstractNumId w:val="18"/>
  </w:num>
  <w:num w:numId="9">
    <w:abstractNumId w:val="1"/>
  </w:num>
  <w:num w:numId="10">
    <w:abstractNumId w:val="6"/>
  </w:num>
  <w:num w:numId="11">
    <w:abstractNumId w:val="3"/>
  </w:num>
  <w:num w:numId="12">
    <w:abstractNumId w:val="7"/>
  </w:num>
  <w:num w:numId="13">
    <w:abstractNumId w:val="13"/>
  </w:num>
  <w:num w:numId="14">
    <w:abstractNumId w:val="16"/>
  </w:num>
  <w:num w:numId="15">
    <w:abstractNumId w:val="12"/>
  </w:num>
  <w:num w:numId="16">
    <w:abstractNumId w:val="11"/>
  </w:num>
  <w:num w:numId="17">
    <w:abstractNumId w:val="14"/>
  </w:num>
  <w:num w:numId="18">
    <w:abstractNumId w:val="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3E"/>
    <w:rsid w:val="00242514"/>
    <w:rsid w:val="00293BCB"/>
    <w:rsid w:val="002D0204"/>
    <w:rsid w:val="003B6660"/>
    <w:rsid w:val="00492DE3"/>
    <w:rsid w:val="00584E3B"/>
    <w:rsid w:val="008C1F3D"/>
    <w:rsid w:val="00AB103E"/>
    <w:rsid w:val="00AB4CDF"/>
    <w:rsid w:val="00B334E5"/>
    <w:rsid w:val="00C71381"/>
    <w:rsid w:val="00CB20CA"/>
    <w:rsid w:val="00E53268"/>
    <w:rsid w:val="00EA19C4"/>
    <w:rsid w:val="00F448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04"/>
  </w:style>
  <w:style w:type="paragraph" w:styleId="1">
    <w:name w:val="heading 1"/>
    <w:basedOn w:val="a"/>
    <w:next w:val="a"/>
    <w:link w:val="10"/>
    <w:uiPriority w:val="9"/>
    <w:qFormat/>
    <w:rsid w:val="00AB103E"/>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3E"/>
    <w:rPr>
      <w:rFonts w:asciiTheme="majorHAnsi" w:eastAsiaTheme="majorEastAsia" w:hAnsiTheme="majorHAnsi" w:cstheme="majorBidi"/>
      <w:b/>
      <w:bCs/>
      <w:color w:val="365F91" w:themeColor="accent1" w:themeShade="BF"/>
    </w:rPr>
  </w:style>
  <w:style w:type="paragraph" w:styleId="a3">
    <w:name w:val="TOC Heading"/>
    <w:basedOn w:val="1"/>
    <w:next w:val="a"/>
    <w:uiPriority w:val="39"/>
    <w:unhideWhenUsed/>
    <w:qFormat/>
    <w:rsid w:val="00AB103E"/>
    <w:pPr>
      <w:outlineLvl w:val="9"/>
    </w:pPr>
  </w:style>
  <w:style w:type="paragraph" w:styleId="11">
    <w:name w:val="toc 1"/>
    <w:basedOn w:val="a"/>
    <w:next w:val="a"/>
    <w:autoRedefine/>
    <w:uiPriority w:val="39"/>
    <w:unhideWhenUsed/>
    <w:rsid w:val="00AB103E"/>
    <w:pPr>
      <w:spacing w:after="100"/>
    </w:pPr>
  </w:style>
  <w:style w:type="character" w:styleId="a4">
    <w:name w:val="Hyperlink"/>
    <w:basedOn w:val="a0"/>
    <w:uiPriority w:val="99"/>
    <w:unhideWhenUsed/>
    <w:rsid w:val="00AB103E"/>
    <w:rPr>
      <w:color w:val="0000FF" w:themeColor="hyperlink"/>
      <w:u w:val="single"/>
    </w:rPr>
  </w:style>
  <w:style w:type="paragraph" w:styleId="a5">
    <w:name w:val="Balloon Text"/>
    <w:basedOn w:val="a"/>
    <w:link w:val="a6"/>
    <w:uiPriority w:val="99"/>
    <w:semiHidden/>
    <w:unhideWhenUsed/>
    <w:rsid w:val="00AB10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03E"/>
    <w:rPr>
      <w:rFonts w:ascii="Tahoma" w:hAnsi="Tahoma" w:cs="Tahoma"/>
      <w:sz w:val="16"/>
      <w:szCs w:val="16"/>
    </w:rPr>
  </w:style>
  <w:style w:type="paragraph" w:styleId="a7">
    <w:name w:val="List Paragraph"/>
    <w:basedOn w:val="a"/>
    <w:uiPriority w:val="34"/>
    <w:qFormat/>
    <w:rsid w:val="00B334E5"/>
    <w:pPr>
      <w:ind w:left="720"/>
      <w:contextualSpacing/>
    </w:pPr>
  </w:style>
  <w:style w:type="paragraph" w:styleId="a8">
    <w:name w:val="Normal (Web)"/>
    <w:basedOn w:val="a"/>
    <w:uiPriority w:val="99"/>
    <w:unhideWhenUsed/>
    <w:rsid w:val="008C1F3D"/>
    <w:pPr>
      <w:spacing w:before="100" w:beforeAutospacing="1" w:after="100" w:afterAutospacing="1" w:line="240" w:lineRule="auto"/>
      <w:ind w:firstLine="709"/>
      <w:jc w:val="both"/>
    </w:pPr>
    <w:rPr>
      <w:rFonts w:eastAsia="Times New Roman"/>
      <w:color w:val="000000"/>
      <w:sz w:val="24"/>
      <w:szCs w:val="24"/>
      <w:lang w:eastAsia="ru-RU"/>
    </w:rPr>
  </w:style>
  <w:style w:type="character" w:customStyle="1" w:styleId="apple-converted-space">
    <w:name w:val="apple-converted-space"/>
    <w:basedOn w:val="a0"/>
    <w:rsid w:val="00293BCB"/>
  </w:style>
  <w:style w:type="paragraph" w:styleId="a9">
    <w:name w:val="No Spacing"/>
    <w:uiPriority w:val="1"/>
    <w:qFormat/>
    <w:rsid w:val="00F44803"/>
    <w:pPr>
      <w:spacing w:after="0" w:line="240" w:lineRule="auto"/>
    </w:pPr>
  </w:style>
  <w:style w:type="paragraph" w:styleId="aa">
    <w:name w:val="header"/>
    <w:basedOn w:val="a"/>
    <w:link w:val="ab"/>
    <w:uiPriority w:val="99"/>
    <w:semiHidden/>
    <w:unhideWhenUsed/>
    <w:rsid w:val="00AB4CD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B4CDF"/>
  </w:style>
  <w:style w:type="paragraph" w:styleId="ac">
    <w:name w:val="footer"/>
    <w:basedOn w:val="a"/>
    <w:link w:val="ad"/>
    <w:uiPriority w:val="99"/>
    <w:unhideWhenUsed/>
    <w:rsid w:val="00AB4C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4C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04"/>
  </w:style>
  <w:style w:type="paragraph" w:styleId="1">
    <w:name w:val="heading 1"/>
    <w:basedOn w:val="a"/>
    <w:next w:val="a"/>
    <w:link w:val="10"/>
    <w:uiPriority w:val="9"/>
    <w:qFormat/>
    <w:rsid w:val="00AB103E"/>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3E"/>
    <w:rPr>
      <w:rFonts w:asciiTheme="majorHAnsi" w:eastAsiaTheme="majorEastAsia" w:hAnsiTheme="majorHAnsi" w:cstheme="majorBidi"/>
      <w:b/>
      <w:bCs/>
      <w:color w:val="365F91" w:themeColor="accent1" w:themeShade="BF"/>
    </w:rPr>
  </w:style>
  <w:style w:type="paragraph" w:styleId="a3">
    <w:name w:val="TOC Heading"/>
    <w:basedOn w:val="1"/>
    <w:next w:val="a"/>
    <w:uiPriority w:val="39"/>
    <w:unhideWhenUsed/>
    <w:qFormat/>
    <w:rsid w:val="00AB103E"/>
    <w:pPr>
      <w:outlineLvl w:val="9"/>
    </w:pPr>
  </w:style>
  <w:style w:type="paragraph" w:styleId="11">
    <w:name w:val="toc 1"/>
    <w:basedOn w:val="a"/>
    <w:next w:val="a"/>
    <w:autoRedefine/>
    <w:uiPriority w:val="39"/>
    <w:unhideWhenUsed/>
    <w:rsid w:val="00AB103E"/>
    <w:pPr>
      <w:spacing w:after="100"/>
    </w:pPr>
  </w:style>
  <w:style w:type="character" w:styleId="a4">
    <w:name w:val="Hyperlink"/>
    <w:basedOn w:val="a0"/>
    <w:uiPriority w:val="99"/>
    <w:unhideWhenUsed/>
    <w:rsid w:val="00AB103E"/>
    <w:rPr>
      <w:color w:val="0000FF" w:themeColor="hyperlink"/>
      <w:u w:val="single"/>
    </w:rPr>
  </w:style>
  <w:style w:type="paragraph" w:styleId="a5">
    <w:name w:val="Balloon Text"/>
    <w:basedOn w:val="a"/>
    <w:link w:val="a6"/>
    <w:uiPriority w:val="99"/>
    <w:semiHidden/>
    <w:unhideWhenUsed/>
    <w:rsid w:val="00AB10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03E"/>
    <w:rPr>
      <w:rFonts w:ascii="Tahoma" w:hAnsi="Tahoma" w:cs="Tahoma"/>
      <w:sz w:val="16"/>
      <w:szCs w:val="16"/>
    </w:rPr>
  </w:style>
  <w:style w:type="paragraph" w:styleId="a7">
    <w:name w:val="List Paragraph"/>
    <w:basedOn w:val="a"/>
    <w:uiPriority w:val="34"/>
    <w:qFormat/>
    <w:rsid w:val="00B334E5"/>
    <w:pPr>
      <w:ind w:left="720"/>
      <w:contextualSpacing/>
    </w:pPr>
  </w:style>
  <w:style w:type="paragraph" w:styleId="a8">
    <w:name w:val="Normal (Web)"/>
    <w:basedOn w:val="a"/>
    <w:uiPriority w:val="99"/>
    <w:unhideWhenUsed/>
    <w:rsid w:val="008C1F3D"/>
    <w:pPr>
      <w:spacing w:before="100" w:beforeAutospacing="1" w:after="100" w:afterAutospacing="1" w:line="240" w:lineRule="auto"/>
      <w:ind w:firstLine="709"/>
      <w:jc w:val="both"/>
    </w:pPr>
    <w:rPr>
      <w:rFonts w:eastAsia="Times New Roman"/>
      <w:color w:val="000000"/>
      <w:sz w:val="24"/>
      <w:szCs w:val="24"/>
      <w:lang w:eastAsia="ru-RU"/>
    </w:rPr>
  </w:style>
  <w:style w:type="character" w:customStyle="1" w:styleId="apple-converted-space">
    <w:name w:val="apple-converted-space"/>
    <w:basedOn w:val="a0"/>
    <w:rsid w:val="00293BCB"/>
  </w:style>
  <w:style w:type="paragraph" w:styleId="a9">
    <w:name w:val="No Spacing"/>
    <w:uiPriority w:val="1"/>
    <w:qFormat/>
    <w:rsid w:val="00F44803"/>
    <w:pPr>
      <w:spacing w:after="0" w:line="240" w:lineRule="auto"/>
    </w:pPr>
  </w:style>
  <w:style w:type="paragraph" w:styleId="aa">
    <w:name w:val="header"/>
    <w:basedOn w:val="a"/>
    <w:link w:val="ab"/>
    <w:uiPriority w:val="99"/>
    <w:semiHidden/>
    <w:unhideWhenUsed/>
    <w:rsid w:val="00AB4CD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B4CDF"/>
  </w:style>
  <w:style w:type="paragraph" w:styleId="ac">
    <w:name w:val="footer"/>
    <w:basedOn w:val="a"/>
    <w:link w:val="ad"/>
    <w:uiPriority w:val="99"/>
    <w:unhideWhenUsed/>
    <w:rsid w:val="00AB4C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369">
      <w:bodyDiv w:val="1"/>
      <w:marLeft w:val="0"/>
      <w:marRight w:val="0"/>
      <w:marTop w:val="0"/>
      <w:marBottom w:val="0"/>
      <w:divBdr>
        <w:top w:val="none" w:sz="0" w:space="0" w:color="auto"/>
        <w:left w:val="none" w:sz="0" w:space="0" w:color="auto"/>
        <w:bottom w:val="none" w:sz="0" w:space="0" w:color="auto"/>
        <w:right w:val="none" w:sz="0" w:space="0" w:color="auto"/>
      </w:divBdr>
    </w:div>
    <w:div w:id="598874209">
      <w:bodyDiv w:val="1"/>
      <w:marLeft w:val="0"/>
      <w:marRight w:val="0"/>
      <w:marTop w:val="0"/>
      <w:marBottom w:val="0"/>
      <w:divBdr>
        <w:top w:val="none" w:sz="0" w:space="0" w:color="auto"/>
        <w:left w:val="none" w:sz="0" w:space="0" w:color="auto"/>
        <w:bottom w:val="none" w:sz="0" w:space="0" w:color="auto"/>
        <w:right w:val="none" w:sz="0" w:space="0" w:color="auto"/>
      </w:divBdr>
    </w:div>
    <w:div w:id="1231235579">
      <w:bodyDiv w:val="1"/>
      <w:marLeft w:val="0"/>
      <w:marRight w:val="0"/>
      <w:marTop w:val="0"/>
      <w:marBottom w:val="0"/>
      <w:divBdr>
        <w:top w:val="none" w:sz="0" w:space="0" w:color="auto"/>
        <w:left w:val="none" w:sz="0" w:space="0" w:color="auto"/>
        <w:bottom w:val="none" w:sz="0" w:space="0" w:color="auto"/>
        <w:right w:val="none" w:sz="0" w:space="0" w:color="auto"/>
      </w:divBdr>
    </w:div>
    <w:div w:id="1481917986">
      <w:bodyDiv w:val="1"/>
      <w:marLeft w:val="0"/>
      <w:marRight w:val="0"/>
      <w:marTop w:val="0"/>
      <w:marBottom w:val="0"/>
      <w:divBdr>
        <w:top w:val="none" w:sz="0" w:space="0" w:color="auto"/>
        <w:left w:val="none" w:sz="0" w:space="0" w:color="auto"/>
        <w:bottom w:val="none" w:sz="0" w:space="0" w:color="auto"/>
        <w:right w:val="none" w:sz="0" w:space="0" w:color="auto"/>
      </w:divBdr>
    </w:div>
    <w:div w:id="19459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file:///C:\Users\&#1056;&#1091;&#1089;&#1090;&#1077;&#1084;\cgi\online.cgi%3freq=doc&amp;base=LAW&amp;n=193532&amp;rnd=235642.3028131916&amp;dst=100035&amp;fld=134" TargetMode="External"/><Relationship Id="rId20" Type="http://schemas.openxmlformats.org/officeDocument/2006/relationships/hyperlink" Target="file:///C:\Users\&#1056;&#1091;&#1089;&#1090;&#1077;&#1084;\cgi\online.cgi%3freq=doc&amp;base=LAW&amp;n=202512&amp;rnd=235642.1039425502&amp;dst=100002&amp;fld=134" TargetMode="External"/><Relationship Id="rId21" Type="http://schemas.openxmlformats.org/officeDocument/2006/relationships/hyperlink" Target="file:///C:\Users\&#1056;&#1091;&#1089;&#1090;&#1077;&#1084;\cgi\online.cgi%3freq=doc&amp;base=LAW&amp;n=202315&amp;rnd=235642.9634418" TargetMode="External"/><Relationship Id="rId22" Type="http://schemas.openxmlformats.org/officeDocument/2006/relationships/hyperlink" Target="file:///C:\Users\&#1056;&#1091;&#1089;&#1090;&#1077;&#1084;\cgi\online.cgi%3freq=doc&amp;base=LAW&amp;n=193532&amp;rnd=235642.2022917189&amp;dst=100036&amp;fld=134"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file:///C:\Users\&#1056;&#1091;&#1089;&#1090;&#1077;&#1084;\cgi\online.cgi%3freq=doc&amp;base=LAW&amp;n=193675&amp;rnd=235642.271019088" TargetMode="External"/><Relationship Id="rId11" Type="http://schemas.openxmlformats.org/officeDocument/2006/relationships/hyperlink" Target="file:///C:\Users\&#1056;&#1091;&#1089;&#1090;&#1077;&#1084;\cgi\online.cgi%3freq=doc&amp;base=LAW&amp;n=193532&amp;rnd=235642.2022917189&amp;dst=100036&amp;fld=134" TargetMode="External"/><Relationship Id="rId12" Type="http://schemas.openxmlformats.org/officeDocument/2006/relationships/hyperlink" Target="file:///C:\Users\&#1056;&#1091;&#1089;&#1090;&#1077;&#1084;\cgi\online.cgi%3freq=doc&amp;base=LAW&amp;n=202425&amp;rnd=235642.90781147" TargetMode="External"/><Relationship Id="rId13" Type="http://schemas.openxmlformats.org/officeDocument/2006/relationships/hyperlink" Target="file:///C:\Users\&#1056;&#1091;&#1089;&#1090;&#1077;&#1084;\cgi\online.cgi%3freq=doc&amp;base=LAW&amp;n=193532&amp;rnd=235642.190534707&amp;dst=100037&amp;fld=134" TargetMode="External"/><Relationship Id="rId14" Type="http://schemas.openxmlformats.org/officeDocument/2006/relationships/hyperlink" Target="file:///C:\Users\&#1056;&#1091;&#1089;&#1090;&#1077;&#1084;\cgi\online.cgi%3freq=doc&amp;base=LAW&amp;n=202404&amp;rnd=235642.288527945" TargetMode="External"/><Relationship Id="rId15" Type="http://schemas.openxmlformats.org/officeDocument/2006/relationships/hyperlink" Target="file:///C:\Users\&#1056;&#1091;&#1089;&#1090;&#1077;&#1084;\cgi\online.cgi%3freq=doc&amp;base=LAW&amp;n=193532&amp;rnd=235642.2022917189&amp;dst=100036&amp;fld=134" TargetMode="External"/><Relationship Id="rId16" Type="http://schemas.openxmlformats.org/officeDocument/2006/relationships/hyperlink" Target="file:///C:\Users\&#1056;&#1091;&#1089;&#1090;&#1077;&#1084;\cgi\online.cgi%3freq=doc&amp;base=LAW&amp;n=202444&amp;rnd=235642.306215608" TargetMode="External"/><Relationship Id="rId17" Type="http://schemas.openxmlformats.org/officeDocument/2006/relationships/hyperlink" Target="file:///C:\Users\&#1056;&#1091;&#1089;&#1090;&#1077;&#1084;\cgi\online.cgi%3freq=doc&amp;base=LAW&amp;n=193532&amp;rnd=235642.2022917189&amp;dst=100036&amp;fld=134" TargetMode="External"/><Relationship Id="rId18" Type="http://schemas.openxmlformats.org/officeDocument/2006/relationships/hyperlink" Target="file:///C:\Users\&#1056;&#1091;&#1089;&#1090;&#1077;&#1084;\cgi\online.cgi%3freq=doc&amp;base=LAW&amp;n=193570&amp;rnd=235642.1065026942" TargetMode="External"/><Relationship Id="rId19" Type="http://schemas.openxmlformats.org/officeDocument/2006/relationships/hyperlink" Target="file:///C:\Users\&#1056;&#1091;&#1089;&#1090;&#1077;&#1084;\cgi\online.cgi%3freq=doc&amp;base=LAW&amp;n=193532&amp;rnd=235642.2022917189&amp;dst=100036&amp;fld=13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E098-0AB4-E746-81C0-F2181DCA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6241</Words>
  <Characters>35575</Characters>
  <Application>Microsoft Macintosh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Слободская</cp:lastModifiedBy>
  <cp:revision>2</cp:revision>
  <dcterms:created xsi:type="dcterms:W3CDTF">2017-01-11T11:45:00Z</dcterms:created>
  <dcterms:modified xsi:type="dcterms:W3CDTF">2017-01-11T11:45:00Z</dcterms:modified>
</cp:coreProperties>
</file>