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3D5BE" w14:textId="130E360A" w:rsidR="00FC62D9" w:rsidRPr="00550621" w:rsidRDefault="00302B5C" w:rsidP="00FC62D9">
      <w:pPr>
        <w:spacing w:after="0" w:line="360" w:lineRule="auto"/>
        <w:jc w:val="center"/>
        <w:rPr>
          <w:rFonts w:ascii="Times New Roman" w:eastAsia="Arial" w:hAnsi="Times New Roman" w:cs="Times New Roman"/>
          <w:sz w:val="24"/>
          <w:szCs w:val="24"/>
        </w:rPr>
      </w:pPr>
      <w:r w:rsidRPr="00302B5C">
        <w:rPr>
          <w:rFonts w:ascii="Times New Roman" w:eastAsia="Arial" w:hAnsi="Times New Roman" w:cs="Times New Roman"/>
          <w:sz w:val="24"/>
          <w:szCs w:val="24"/>
        </w:rPr>
        <w:drawing>
          <wp:inline distT="0" distB="0" distL="0" distR="0" wp14:anchorId="009D77A7" wp14:editId="4F10978E">
            <wp:extent cx="6120259" cy="89154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33806" cy="8935134"/>
                    </a:xfrm>
                    <a:prstGeom prst="rect">
                      <a:avLst/>
                    </a:prstGeom>
                  </pic:spPr>
                </pic:pic>
              </a:graphicData>
            </a:graphic>
          </wp:inline>
        </w:drawing>
      </w:r>
      <w:r w:rsidRPr="00302B5C">
        <w:rPr>
          <w:rFonts w:ascii="Times New Roman" w:eastAsia="Arial" w:hAnsi="Times New Roman" w:cs="Times New Roman"/>
          <w:sz w:val="24"/>
          <w:szCs w:val="24"/>
        </w:rPr>
        <w:t xml:space="preserve"> </w:t>
      </w:r>
    </w:p>
    <w:p w14:paraId="5E1CC683" w14:textId="77777777" w:rsidR="00920DEC" w:rsidRDefault="00920DEC" w:rsidP="00774F1A">
      <w:pPr>
        <w:spacing w:after="0" w:line="240" w:lineRule="auto"/>
        <w:rPr>
          <w:rFonts w:ascii="Times New Roman" w:eastAsia="Arial" w:hAnsi="Times New Roman" w:cs="Times New Roman"/>
          <w:sz w:val="28"/>
          <w:szCs w:val="28"/>
        </w:rPr>
      </w:pPr>
    </w:p>
    <w:sdt>
      <w:sdtPr>
        <w:rPr>
          <w:rFonts w:asciiTheme="minorHAnsi" w:eastAsiaTheme="minorEastAsia" w:hAnsiTheme="minorHAnsi" w:cstheme="minorBidi"/>
          <w:b w:val="0"/>
          <w:bCs w:val="0"/>
          <w:color w:val="auto"/>
          <w:sz w:val="22"/>
          <w:szCs w:val="22"/>
        </w:rPr>
        <w:id w:val="-462802079"/>
        <w:docPartObj>
          <w:docPartGallery w:val="Table of Contents"/>
          <w:docPartUnique/>
        </w:docPartObj>
      </w:sdtPr>
      <w:sdtEndPr/>
      <w:sdtContent>
        <w:p w14:paraId="2DA5713C" w14:textId="74FBB86A" w:rsidR="00A80D70" w:rsidRPr="00302B5C" w:rsidRDefault="00A80D70" w:rsidP="00A80D70">
          <w:pPr>
            <w:pStyle w:val="af"/>
            <w:jc w:val="center"/>
            <w:rPr>
              <w:rFonts w:ascii="Times New Roman" w:hAnsi="Times New Roman" w:cs="Times New Roman"/>
              <w:color w:val="auto"/>
            </w:rPr>
          </w:pPr>
          <w:r w:rsidRPr="00302B5C">
            <w:rPr>
              <w:rFonts w:ascii="Times New Roman" w:hAnsi="Times New Roman" w:cs="Times New Roman"/>
              <w:color w:val="auto"/>
            </w:rPr>
            <w:t>СОДЕРЖАНИЕ</w:t>
          </w:r>
        </w:p>
        <w:p w14:paraId="496A8113" w14:textId="7C89D07B" w:rsidR="00A80D70" w:rsidRPr="00302B5C" w:rsidRDefault="00A80D70">
          <w:pPr>
            <w:pStyle w:val="11"/>
            <w:rPr>
              <w:rFonts w:eastAsiaTheme="minorEastAsia"/>
              <w:noProof/>
            </w:rPr>
          </w:pPr>
          <w:r w:rsidRPr="00302B5C">
            <w:fldChar w:fldCharType="begin"/>
          </w:r>
          <w:r w:rsidRPr="00302B5C">
            <w:instrText xml:space="preserve"> TOC \o "1-3" \h \z \u </w:instrText>
          </w:r>
          <w:r w:rsidRPr="00302B5C">
            <w:fldChar w:fldCharType="separate"/>
          </w:r>
          <w:hyperlink w:anchor="_Toc200498009" w:history="1">
            <w:r w:rsidRPr="00302B5C">
              <w:rPr>
                <w:rStyle w:val="a4"/>
                <w:noProof/>
              </w:rPr>
              <w:t>ВВЕДЕНИЕ</w:t>
            </w:r>
            <w:r w:rsidRPr="00302B5C">
              <w:rPr>
                <w:noProof/>
                <w:webHidden/>
              </w:rPr>
              <w:tab/>
            </w:r>
            <w:r w:rsidRPr="00302B5C">
              <w:rPr>
                <w:noProof/>
                <w:webHidden/>
              </w:rPr>
              <w:fldChar w:fldCharType="begin"/>
            </w:r>
            <w:r w:rsidRPr="00302B5C">
              <w:rPr>
                <w:noProof/>
                <w:webHidden/>
              </w:rPr>
              <w:instrText xml:space="preserve"> PAGEREF _Toc200498009 \h </w:instrText>
            </w:r>
            <w:r w:rsidRPr="00302B5C">
              <w:rPr>
                <w:noProof/>
                <w:webHidden/>
              </w:rPr>
            </w:r>
            <w:r w:rsidRPr="00302B5C">
              <w:rPr>
                <w:noProof/>
                <w:webHidden/>
              </w:rPr>
              <w:fldChar w:fldCharType="separate"/>
            </w:r>
            <w:r w:rsidRPr="00302B5C">
              <w:rPr>
                <w:noProof/>
                <w:webHidden/>
              </w:rPr>
              <w:t>3</w:t>
            </w:r>
            <w:r w:rsidRPr="00302B5C">
              <w:rPr>
                <w:noProof/>
                <w:webHidden/>
              </w:rPr>
              <w:fldChar w:fldCharType="end"/>
            </w:r>
          </w:hyperlink>
        </w:p>
        <w:p w14:paraId="15E69B49" w14:textId="2F165046" w:rsidR="00A80D70" w:rsidRPr="00302B5C" w:rsidRDefault="00A4604B">
          <w:pPr>
            <w:pStyle w:val="11"/>
            <w:rPr>
              <w:rFonts w:eastAsiaTheme="minorEastAsia"/>
              <w:noProof/>
            </w:rPr>
          </w:pPr>
          <w:hyperlink w:anchor="_Toc200498010" w:history="1">
            <w:r w:rsidR="00A80D70" w:rsidRPr="00302B5C">
              <w:rPr>
                <w:rStyle w:val="a4"/>
                <w:noProof/>
              </w:rPr>
              <w:t>Глава 1. Теоретические основы внешнеторговой политики государства</w:t>
            </w:r>
            <w:r w:rsidR="00A80D70" w:rsidRPr="00302B5C">
              <w:rPr>
                <w:noProof/>
                <w:webHidden/>
              </w:rPr>
              <w:tab/>
            </w:r>
            <w:r w:rsidR="00A80D70" w:rsidRPr="00302B5C">
              <w:rPr>
                <w:noProof/>
                <w:webHidden/>
              </w:rPr>
              <w:fldChar w:fldCharType="begin"/>
            </w:r>
            <w:r w:rsidR="00A80D70" w:rsidRPr="00302B5C">
              <w:rPr>
                <w:noProof/>
                <w:webHidden/>
              </w:rPr>
              <w:instrText xml:space="preserve"> PAGEREF _Toc200498010 \h </w:instrText>
            </w:r>
            <w:r w:rsidR="00A80D70" w:rsidRPr="00302B5C">
              <w:rPr>
                <w:noProof/>
                <w:webHidden/>
              </w:rPr>
            </w:r>
            <w:r w:rsidR="00A80D70" w:rsidRPr="00302B5C">
              <w:rPr>
                <w:noProof/>
                <w:webHidden/>
              </w:rPr>
              <w:fldChar w:fldCharType="separate"/>
            </w:r>
            <w:r w:rsidR="00A80D70" w:rsidRPr="00302B5C">
              <w:rPr>
                <w:noProof/>
                <w:webHidden/>
              </w:rPr>
              <w:t>7</w:t>
            </w:r>
            <w:r w:rsidR="00A80D70" w:rsidRPr="00302B5C">
              <w:rPr>
                <w:noProof/>
                <w:webHidden/>
              </w:rPr>
              <w:fldChar w:fldCharType="end"/>
            </w:r>
          </w:hyperlink>
        </w:p>
        <w:p w14:paraId="4ADFE9C7" w14:textId="6DC41382" w:rsidR="00A80D70" w:rsidRPr="00302B5C" w:rsidRDefault="00A4604B">
          <w:pPr>
            <w:pStyle w:val="21"/>
            <w:tabs>
              <w:tab w:val="right" w:leader="dot" w:pos="9344"/>
            </w:tabs>
            <w:rPr>
              <w:rFonts w:ascii="Times New Roman" w:hAnsi="Times New Roman" w:cs="Times New Roman"/>
              <w:noProof/>
              <w:sz w:val="28"/>
              <w:szCs w:val="28"/>
            </w:rPr>
          </w:pPr>
          <w:hyperlink w:anchor="_Toc200498011" w:history="1">
            <w:r w:rsidR="00A80D70" w:rsidRPr="00302B5C">
              <w:rPr>
                <w:rStyle w:val="a4"/>
                <w:rFonts w:ascii="Times New Roman" w:hAnsi="Times New Roman" w:cs="Times New Roman"/>
                <w:noProof/>
                <w:sz w:val="28"/>
                <w:szCs w:val="28"/>
              </w:rPr>
              <w:t>1.1. Понятие и сущность внешнеторговой политики</w:t>
            </w:r>
            <w:r w:rsidR="00A80D70" w:rsidRPr="00302B5C">
              <w:rPr>
                <w:rFonts w:ascii="Times New Roman" w:hAnsi="Times New Roman" w:cs="Times New Roman"/>
                <w:noProof/>
                <w:webHidden/>
                <w:sz w:val="28"/>
                <w:szCs w:val="28"/>
              </w:rPr>
              <w:tab/>
            </w:r>
            <w:r w:rsidR="00A80D70" w:rsidRPr="00302B5C">
              <w:rPr>
                <w:rFonts w:ascii="Times New Roman" w:hAnsi="Times New Roman" w:cs="Times New Roman"/>
                <w:noProof/>
                <w:webHidden/>
                <w:sz w:val="28"/>
                <w:szCs w:val="28"/>
              </w:rPr>
              <w:fldChar w:fldCharType="begin"/>
            </w:r>
            <w:r w:rsidR="00A80D70" w:rsidRPr="00302B5C">
              <w:rPr>
                <w:rFonts w:ascii="Times New Roman" w:hAnsi="Times New Roman" w:cs="Times New Roman"/>
                <w:noProof/>
                <w:webHidden/>
                <w:sz w:val="28"/>
                <w:szCs w:val="28"/>
              </w:rPr>
              <w:instrText xml:space="preserve"> PAGEREF _Toc200498011 \h </w:instrText>
            </w:r>
            <w:r w:rsidR="00A80D70" w:rsidRPr="00302B5C">
              <w:rPr>
                <w:rFonts w:ascii="Times New Roman" w:hAnsi="Times New Roman" w:cs="Times New Roman"/>
                <w:noProof/>
                <w:webHidden/>
                <w:sz w:val="28"/>
                <w:szCs w:val="28"/>
              </w:rPr>
            </w:r>
            <w:r w:rsidR="00A80D70" w:rsidRPr="00302B5C">
              <w:rPr>
                <w:rFonts w:ascii="Times New Roman" w:hAnsi="Times New Roman" w:cs="Times New Roman"/>
                <w:noProof/>
                <w:webHidden/>
                <w:sz w:val="28"/>
                <w:szCs w:val="28"/>
              </w:rPr>
              <w:fldChar w:fldCharType="separate"/>
            </w:r>
            <w:r w:rsidR="00A80D70" w:rsidRPr="00302B5C">
              <w:rPr>
                <w:rFonts w:ascii="Times New Roman" w:hAnsi="Times New Roman" w:cs="Times New Roman"/>
                <w:noProof/>
                <w:webHidden/>
                <w:sz w:val="28"/>
                <w:szCs w:val="28"/>
              </w:rPr>
              <w:t>7</w:t>
            </w:r>
            <w:r w:rsidR="00A80D70" w:rsidRPr="00302B5C">
              <w:rPr>
                <w:rFonts w:ascii="Times New Roman" w:hAnsi="Times New Roman" w:cs="Times New Roman"/>
                <w:noProof/>
                <w:webHidden/>
                <w:sz w:val="28"/>
                <w:szCs w:val="28"/>
              </w:rPr>
              <w:fldChar w:fldCharType="end"/>
            </w:r>
          </w:hyperlink>
        </w:p>
        <w:p w14:paraId="0B186238" w14:textId="250B73BE" w:rsidR="00A80D70" w:rsidRPr="00302B5C" w:rsidRDefault="00A4604B">
          <w:pPr>
            <w:pStyle w:val="21"/>
            <w:tabs>
              <w:tab w:val="right" w:leader="dot" w:pos="9344"/>
            </w:tabs>
            <w:rPr>
              <w:rFonts w:ascii="Times New Roman" w:hAnsi="Times New Roman" w:cs="Times New Roman"/>
              <w:noProof/>
              <w:sz w:val="28"/>
              <w:szCs w:val="28"/>
            </w:rPr>
          </w:pPr>
          <w:hyperlink w:anchor="_Toc200498012" w:history="1">
            <w:r w:rsidR="00A80D70" w:rsidRPr="00302B5C">
              <w:rPr>
                <w:rStyle w:val="a4"/>
                <w:rFonts w:ascii="Times New Roman" w:hAnsi="Times New Roman" w:cs="Times New Roman"/>
                <w:noProof/>
                <w:sz w:val="28"/>
                <w:szCs w:val="28"/>
              </w:rPr>
              <w:t>1.2. Формы и инструменты внешнеторговой политики</w:t>
            </w:r>
            <w:r w:rsidR="00A80D70" w:rsidRPr="00302B5C">
              <w:rPr>
                <w:rFonts w:ascii="Times New Roman" w:hAnsi="Times New Roman" w:cs="Times New Roman"/>
                <w:noProof/>
                <w:webHidden/>
                <w:sz w:val="28"/>
                <w:szCs w:val="28"/>
              </w:rPr>
              <w:tab/>
            </w:r>
            <w:r w:rsidR="00A80D70" w:rsidRPr="00302B5C">
              <w:rPr>
                <w:rFonts w:ascii="Times New Roman" w:hAnsi="Times New Roman" w:cs="Times New Roman"/>
                <w:noProof/>
                <w:webHidden/>
                <w:sz w:val="28"/>
                <w:szCs w:val="28"/>
              </w:rPr>
              <w:fldChar w:fldCharType="begin"/>
            </w:r>
            <w:r w:rsidR="00A80D70" w:rsidRPr="00302B5C">
              <w:rPr>
                <w:rFonts w:ascii="Times New Roman" w:hAnsi="Times New Roman" w:cs="Times New Roman"/>
                <w:noProof/>
                <w:webHidden/>
                <w:sz w:val="28"/>
                <w:szCs w:val="28"/>
              </w:rPr>
              <w:instrText xml:space="preserve"> PAGEREF _Toc200498012 \h </w:instrText>
            </w:r>
            <w:r w:rsidR="00A80D70" w:rsidRPr="00302B5C">
              <w:rPr>
                <w:rFonts w:ascii="Times New Roman" w:hAnsi="Times New Roman" w:cs="Times New Roman"/>
                <w:noProof/>
                <w:webHidden/>
                <w:sz w:val="28"/>
                <w:szCs w:val="28"/>
              </w:rPr>
            </w:r>
            <w:r w:rsidR="00A80D70" w:rsidRPr="00302B5C">
              <w:rPr>
                <w:rFonts w:ascii="Times New Roman" w:hAnsi="Times New Roman" w:cs="Times New Roman"/>
                <w:noProof/>
                <w:webHidden/>
                <w:sz w:val="28"/>
                <w:szCs w:val="28"/>
              </w:rPr>
              <w:fldChar w:fldCharType="separate"/>
            </w:r>
            <w:r w:rsidR="00A80D70" w:rsidRPr="00302B5C">
              <w:rPr>
                <w:rFonts w:ascii="Times New Roman" w:hAnsi="Times New Roman" w:cs="Times New Roman"/>
                <w:noProof/>
                <w:webHidden/>
                <w:sz w:val="28"/>
                <w:szCs w:val="28"/>
              </w:rPr>
              <w:t>11</w:t>
            </w:r>
            <w:r w:rsidR="00A80D70" w:rsidRPr="00302B5C">
              <w:rPr>
                <w:rFonts w:ascii="Times New Roman" w:hAnsi="Times New Roman" w:cs="Times New Roman"/>
                <w:noProof/>
                <w:webHidden/>
                <w:sz w:val="28"/>
                <w:szCs w:val="28"/>
              </w:rPr>
              <w:fldChar w:fldCharType="end"/>
            </w:r>
          </w:hyperlink>
        </w:p>
        <w:p w14:paraId="417CB98A" w14:textId="091BD44D" w:rsidR="00A80D70" w:rsidRPr="00302B5C" w:rsidRDefault="00A4604B">
          <w:pPr>
            <w:pStyle w:val="21"/>
            <w:tabs>
              <w:tab w:val="right" w:leader="dot" w:pos="9344"/>
            </w:tabs>
            <w:rPr>
              <w:rFonts w:ascii="Times New Roman" w:hAnsi="Times New Roman" w:cs="Times New Roman"/>
              <w:noProof/>
              <w:sz w:val="28"/>
              <w:szCs w:val="28"/>
            </w:rPr>
          </w:pPr>
          <w:hyperlink w:anchor="_Toc200498013" w:history="1">
            <w:r w:rsidR="00A80D70" w:rsidRPr="00302B5C">
              <w:rPr>
                <w:rStyle w:val="a4"/>
                <w:rFonts w:ascii="Times New Roman" w:hAnsi="Times New Roman" w:cs="Times New Roman"/>
                <w:noProof/>
                <w:sz w:val="28"/>
                <w:szCs w:val="28"/>
              </w:rPr>
              <w:t>1.3. Экономическая интерпретация внешнеторговой политики</w:t>
            </w:r>
            <w:r w:rsidR="00A80D70" w:rsidRPr="00302B5C">
              <w:rPr>
                <w:rFonts w:ascii="Times New Roman" w:hAnsi="Times New Roman" w:cs="Times New Roman"/>
                <w:noProof/>
                <w:webHidden/>
                <w:sz w:val="28"/>
                <w:szCs w:val="28"/>
              </w:rPr>
              <w:tab/>
            </w:r>
            <w:r w:rsidR="00A80D70" w:rsidRPr="00302B5C">
              <w:rPr>
                <w:rFonts w:ascii="Times New Roman" w:hAnsi="Times New Roman" w:cs="Times New Roman"/>
                <w:noProof/>
                <w:webHidden/>
                <w:sz w:val="28"/>
                <w:szCs w:val="28"/>
              </w:rPr>
              <w:fldChar w:fldCharType="begin"/>
            </w:r>
            <w:r w:rsidR="00A80D70" w:rsidRPr="00302B5C">
              <w:rPr>
                <w:rFonts w:ascii="Times New Roman" w:hAnsi="Times New Roman" w:cs="Times New Roman"/>
                <w:noProof/>
                <w:webHidden/>
                <w:sz w:val="28"/>
                <w:szCs w:val="28"/>
              </w:rPr>
              <w:instrText xml:space="preserve"> PAGEREF _Toc200498013 \h </w:instrText>
            </w:r>
            <w:r w:rsidR="00A80D70" w:rsidRPr="00302B5C">
              <w:rPr>
                <w:rFonts w:ascii="Times New Roman" w:hAnsi="Times New Roman" w:cs="Times New Roman"/>
                <w:noProof/>
                <w:webHidden/>
                <w:sz w:val="28"/>
                <w:szCs w:val="28"/>
              </w:rPr>
            </w:r>
            <w:r w:rsidR="00A80D70" w:rsidRPr="00302B5C">
              <w:rPr>
                <w:rFonts w:ascii="Times New Roman" w:hAnsi="Times New Roman" w:cs="Times New Roman"/>
                <w:noProof/>
                <w:webHidden/>
                <w:sz w:val="28"/>
                <w:szCs w:val="28"/>
              </w:rPr>
              <w:fldChar w:fldCharType="separate"/>
            </w:r>
            <w:r w:rsidR="00A80D70" w:rsidRPr="00302B5C">
              <w:rPr>
                <w:rFonts w:ascii="Times New Roman" w:hAnsi="Times New Roman" w:cs="Times New Roman"/>
                <w:noProof/>
                <w:webHidden/>
                <w:sz w:val="28"/>
                <w:szCs w:val="28"/>
              </w:rPr>
              <w:t>14</w:t>
            </w:r>
            <w:r w:rsidR="00A80D70" w:rsidRPr="00302B5C">
              <w:rPr>
                <w:rFonts w:ascii="Times New Roman" w:hAnsi="Times New Roman" w:cs="Times New Roman"/>
                <w:noProof/>
                <w:webHidden/>
                <w:sz w:val="28"/>
                <w:szCs w:val="28"/>
              </w:rPr>
              <w:fldChar w:fldCharType="end"/>
            </w:r>
          </w:hyperlink>
        </w:p>
        <w:p w14:paraId="68E6A9A3" w14:textId="321A4F1E" w:rsidR="00A80D70" w:rsidRPr="00302B5C" w:rsidRDefault="00A4604B">
          <w:pPr>
            <w:pStyle w:val="11"/>
            <w:rPr>
              <w:rFonts w:eastAsiaTheme="minorEastAsia"/>
              <w:noProof/>
            </w:rPr>
          </w:pPr>
          <w:hyperlink w:anchor="_Toc200498014" w:history="1">
            <w:r w:rsidR="00A80D70" w:rsidRPr="00302B5C">
              <w:rPr>
                <w:rStyle w:val="a4"/>
                <w:noProof/>
              </w:rPr>
              <w:t>Глава 2. Специфика внешнеторговой политики России на современном этапе</w:t>
            </w:r>
            <w:r w:rsidR="00A80D70" w:rsidRPr="00302B5C">
              <w:rPr>
                <w:noProof/>
                <w:webHidden/>
              </w:rPr>
              <w:tab/>
            </w:r>
            <w:r w:rsidR="00A80D70" w:rsidRPr="00302B5C">
              <w:rPr>
                <w:noProof/>
                <w:webHidden/>
              </w:rPr>
              <w:fldChar w:fldCharType="begin"/>
            </w:r>
            <w:r w:rsidR="00A80D70" w:rsidRPr="00302B5C">
              <w:rPr>
                <w:noProof/>
                <w:webHidden/>
              </w:rPr>
              <w:instrText xml:space="preserve"> PAGEREF _Toc200498014 \h </w:instrText>
            </w:r>
            <w:r w:rsidR="00A80D70" w:rsidRPr="00302B5C">
              <w:rPr>
                <w:noProof/>
                <w:webHidden/>
              </w:rPr>
            </w:r>
            <w:r w:rsidR="00A80D70" w:rsidRPr="00302B5C">
              <w:rPr>
                <w:noProof/>
                <w:webHidden/>
              </w:rPr>
              <w:fldChar w:fldCharType="separate"/>
            </w:r>
            <w:r w:rsidR="00A80D70" w:rsidRPr="00302B5C">
              <w:rPr>
                <w:noProof/>
                <w:webHidden/>
              </w:rPr>
              <w:t>17</w:t>
            </w:r>
            <w:r w:rsidR="00A80D70" w:rsidRPr="00302B5C">
              <w:rPr>
                <w:noProof/>
                <w:webHidden/>
              </w:rPr>
              <w:fldChar w:fldCharType="end"/>
            </w:r>
          </w:hyperlink>
        </w:p>
        <w:p w14:paraId="7406CF7E" w14:textId="119A3010" w:rsidR="00A80D70" w:rsidRPr="00302B5C" w:rsidRDefault="00A4604B">
          <w:pPr>
            <w:pStyle w:val="21"/>
            <w:tabs>
              <w:tab w:val="right" w:leader="dot" w:pos="9344"/>
            </w:tabs>
            <w:rPr>
              <w:rFonts w:ascii="Times New Roman" w:hAnsi="Times New Roman" w:cs="Times New Roman"/>
              <w:noProof/>
              <w:sz w:val="28"/>
              <w:szCs w:val="28"/>
            </w:rPr>
          </w:pPr>
          <w:hyperlink w:anchor="_Toc200498015" w:history="1">
            <w:r w:rsidR="00A80D70" w:rsidRPr="00302B5C">
              <w:rPr>
                <w:rStyle w:val="a4"/>
                <w:rFonts w:ascii="Times New Roman" w:hAnsi="Times New Roman" w:cs="Times New Roman"/>
                <w:noProof/>
                <w:sz w:val="28"/>
                <w:szCs w:val="28"/>
              </w:rPr>
              <w:t>2.1. Эволюция внешнеторговой политики России</w:t>
            </w:r>
            <w:r w:rsidR="00A80D70" w:rsidRPr="00302B5C">
              <w:rPr>
                <w:rFonts w:ascii="Times New Roman" w:hAnsi="Times New Roman" w:cs="Times New Roman"/>
                <w:noProof/>
                <w:webHidden/>
                <w:sz w:val="28"/>
                <w:szCs w:val="28"/>
              </w:rPr>
              <w:tab/>
            </w:r>
            <w:r w:rsidR="00A80D70" w:rsidRPr="00302B5C">
              <w:rPr>
                <w:rFonts w:ascii="Times New Roman" w:hAnsi="Times New Roman" w:cs="Times New Roman"/>
                <w:noProof/>
                <w:webHidden/>
                <w:sz w:val="28"/>
                <w:szCs w:val="28"/>
              </w:rPr>
              <w:fldChar w:fldCharType="begin"/>
            </w:r>
            <w:r w:rsidR="00A80D70" w:rsidRPr="00302B5C">
              <w:rPr>
                <w:rFonts w:ascii="Times New Roman" w:hAnsi="Times New Roman" w:cs="Times New Roman"/>
                <w:noProof/>
                <w:webHidden/>
                <w:sz w:val="28"/>
                <w:szCs w:val="28"/>
              </w:rPr>
              <w:instrText xml:space="preserve"> PAGEREF _Toc200498015 \h </w:instrText>
            </w:r>
            <w:r w:rsidR="00A80D70" w:rsidRPr="00302B5C">
              <w:rPr>
                <w:rFonts w:ascii="Times New Roman" w:hAnsi="Times New Roman" w:cs="Times New Roman"/>
                <w:noProof/>
                <w:webHidden/>
                <w:sz w:val="28"/>
                <w:szCs w:val="28"/>
              </w:rPr>
            </w:r>
            <w:r w:rsidR="00A80D70" w:rsidRPr="00302B5C">
              <w:rPr>
                <w:rFonts w:ascii="Times New Roman" w:hAnsi="Times New Roman" w:cs="Times New Roman"/>
                <w:noProof/>
                <w:webHidden/>
                <w:sz w:val="28"/>
                <w:szCs w:val="28"/>
              </w:rPr>
              <w:fldChar w:fldCharType="separate"/>
            </w:r>
            <w:r w:rsidR="00A80D70" w:rsidRPr="00302B5C">
              <w:rPr>
                <w:rFonts w:ascii="Times New Roman" w:hAnsi="Times New Roman" w:cs="Times New Roman"/>
                <w:noProof/>
                <w:webHidden/>
                <w:sz w:val="28"/>
                <w:szCs w:val="28"/>
              </w:rPr>
              <w:t>17</w:t>
            </w:r>
            <w:r w:rsidR="00A80D70" w:rsidRPr="00302B5C">
              <w:rPr>
                <w:rFonts w:ascii="Times New Roman" w:hAnsi="Times New Roman" w:cs="Times New Roman"/>
                <w:noProof/>
                <w:webHidden/>
                <w:sz w:val="28"/>
                <w:szCs w:val="28"/>
              </w:rPr>
              <w:fldChar w:fldCharType="end"/>
            </w:r>
          </w:hyperlink>
        </w:p>
        <w:p w14:paraId="44530996" w14:textId="2AA0BFEE" w:rsidR="00A80D70" w:rsidRPr="00302B5C" w:rsidRDefault="00A4604B">
          <w:pPr>
            <w:pStyle w:val="21"/>
            <w:tabs>
              <w:tab w:val="right" w:leader="dot" w:pos="9344"/>
            </w:tabs>
            <w:rPr>
              <w:rFonts w:ascii="Times New Roman" w:hAnsi="Times New Roman" w:cs="Times New Roman"/>
              <w:noProof/>
              <w:sz w:val="28"/>
              <w:szCs w:val="28"/>
            </w:rPr>
          </w:pPr>
          <w:hyperlink w:anchor="_Toc200498016" w:history="1">
            <w:r w:rsidR="00A80D70" w:rsidRPr="00302B5C">
              <w:rPr>
                <w:rStyle w:val="a4"/>
                <w:rFonts w:ascii="Times New Roman" w:hAnsi="Times New Roman" w:cs="Times New Roman"/>
                <w:noProof/>
                <w:sz w:val="28"/>
                <w:szCs w:val="28"/>
              </w:rPr>
              <w:t>2.2. Структура и динамика внешней торговли России</w:t>
            </w:r>
            <w:r w:rsidR="00A80D70" w:rsidRPr="00302B5C">
              <w:rPr>
                <w:rFonts w:ascii="Times New Roman" w:hAnsi="Times New Roman" w:cs="Times New Roman"/>
                <w:noProof/>
                <w:webHidden/>
                <w:sz w:val="28"/>
                <w:szCs w:val="28"/>
              </w:rPr>
              <w:tab/>
            </w:r>
            <w:r w:rsidR="00A80D70" w:rsidRPr="00302B5C">
              <w:rPr>
                <w:rFonts w:ascii="Times New Roman" w:hAnsi="Times New Roman" w:cs="Times New Roman"/>
                <w:noProof/>
                <w:webHidden/>
                <w:sz w:val="28"/>
                <w:szCs w:val="28"/>
              </w:rPr>
              <w:fldChar w:fldCharType="begin"/>
            </w:r>
            <w:r w:rsidR="00A80D70" w:rsidRPr="00302B5C">
              <w:rPr>
                <w:rFonts w:ascii="Times New Roman" w:hAnsi="Times New Roman" w:cs="Times New Roman"/>
                <w:noProof/>
                <w:webHidden/>
                <w:sz w:val="28"/>
                <w:szCs w:val="28"/>
              </w:rPr>
              <w:instrText xml:space="preserve"> PAGEREF _Toc200498016 \h </w:instrText>
            </w:r>
            <w:r w:rsidR="00A80D70" w:rsidRPr="00302B5C">
              <w:rPr>
                <w:rFonts w:ascii="Times New Roman" w:hAnsi="Times New Roman" w:cs="Times New Roman"/>
                <w:noProof/>
                <w:webHidden/>
                <w:sz w:val="28"/>
                <w:szCs w:val="28"/>
              </w:rPr>
            </w:r>
            <w:r w:rsidR="00A80D70" w:rsidRPr="00302B5C">
              <w:rPr>
                <w:rFonts w:ascii="Times New Roman" w:hAnsi="Times New Roman" w:cs="Times New Roman"/>
                <w:noProof/>
                <w:webHidden/>
                <w:sz w:val="28"/>
                <w:szCs w:val="28"/>
              </w:rPr>
              <w:fldChar w:fldCharType="separate"/>
            </w:r>
            <w:r w:rsidR="00A80D70" w:rsidRPr="00302B5C">
              <w:rPr>
                <w:rFonts w:ascii="Times New Roman" w:hAnsi="Times New Roman" w:cs="Times New Roman"/>
                <w:noProof/>
                <w:webHidden/>
                <w:sz w:val="28"/>
                <w:szCs w:val="28"/>
              </w:rPr>
              <w:t>19</w:t>
            </w:r>
            <w:r w:rsidR="00A80D70" w:rsidRPr="00302B5C">
              <w:rPr>
                <w:rFonts w:ascii="Times New Roman" w:hAnsi="Times New Roman" w:cs="Times New Roman"/>
                <w:noProof/>
                <w:webHidden/>
                <w:sz w:val="28"/>
                <w:szCs w:val="28"/>
              </w:rPr>
              <w:fldChar w:fldCharType="end"/>
            </w:r>
          </w:hyperlink>
        </w:p>
        <w:p w14:paraId="40A3A03A" w14:textId="587F170B" w:rsidR="00A80D70" w:rsidRPr="00302B5C" w:rsidRDefault="00A4604B">
          <w:pPr>
            <w:pStyle w:val="21"/>
            <w:tabs>
              <w:tab w:val="right" w:leader="dot" w:pos="9344"/>
            </w:tabs>
            <w:rPr>
              <w:rFonts w:ascii="Times New Roman" w:hAnsi="Times New Roman" w:cs="Times New Roman"/>
              <w:noProof/>
              <w:sz w:val="28"/>
              <w:szCs w:val="28"/>
            </w:rPr>
          </w:pPr>
          <w:hyperlink w:anchor="_Toc200498017" w:history="1">
            <w:r w:rsidR="00A80D70" w:rsidRPr="00302B5C">
              <w:rPr>
                <w:rStyle w:val="a4"/>
                <w:rFonts w:ascii="Times New Roman" w:hAnsi="Times New Roman" w:cs="Times New Roman"/>
                <w:noProof/>
                <w:sz w:val="28"/>
                <w:szCs w:val="28"/>
              </w:rPr>
              <w:t>2.3. Проблемы и перспективы внешнеторговой политики России</w:t>
            </w:r>
            <w:r w:rsidR="00A80D70" w:rsidRPr="00302B5C">
              <w:rPr>
                <w:rFonts w:ascii="Times New Roman" w:hAnsi="Times New Roman" w:cs="Times New Roman"/>
                <w:noProof/>
                <w:webHidden/>
                <w:sz w:val="28"/>
                <w:szCs w:val="28"/>
              </w:rPr>
              <w:tab/>
            </w:r>
            <w:r w:rsidR="00A80D70" w:rsidRPr="00302B5C">
              <w:rPr>
                <w:rFonts w:ascii="Times New Roman" w:hAnsi="Times New Roman" w:cs="Times New Roman"/>
                <w:noProof/>
                <w:webHidden/>
                <w:sz w:val="28"/>
                <w:szCs w:val="28"/>
              </w:rPr>
              <w:fldChar w:fldCharType="begin"/>
            </w:r>
            <w:r w:rsidR="00A80D70" w:rsidRPr="00302B5C">
              <w:rPr>
                <w:rFonts w:ascii="Times New Roman" w:hAnsi="Times New Roman" w:cs="Times New Roman"/>
                <w:noProof/>
                <w:webHidden/>
                <w:sz w:val="28"/>
                <w:szCs w:val="28"/>
              </w:rPr>
              <w:instrText xml:space="preserve"> PAGEREF _Toc200498017 \h </w:instrText>
            </w:r>
            <w:r w:rsidR="00A80D70" w:rsidRPr="00302B5C">
              <w:rPr>
                <w:rFonts w:ascii="Times New Roman" w:hAnsi="Times New Roman" w:cs="Times New Roman"/>
                <w:noProof/>
                <w:webHidden/>
                <w:sz w:val="28"/>
                <w:szCs w:val="28"/>
              </w:rPr>
            </w:r>
            <w:r w:rsidR="00A80D70" w:rsidRPr="00302B5C">
              <w:rPr>
                <w:rFonts w:ascii="Times New Roman" w:hAnsi="Times New Roman" w:cs="Times New Roman"/>
                <w:noProof/>
                <w:webHidden/>
                <w:sz w:val="28"/>
                <w:szCs w:val="28"/>
              </w:rPr>
              <w:fldChar w:fldCharType="separate"/>
            </w:r>
            <w:r w:rsidR="00A80D70" w:rsidRPr="00302B5C">
              <w:rPr>
                <w:rFonts w:ascii="Times New Roman" w:hAnsi="Times New Roman" w:cs="Times New Roman"/>
                <w:noProof/>
                <w:webHidden/>
                <w:sz w:val="28"/>
                <w:szCs w:val="28"/>
              </w:rPr>
              <w:t>25</w:t>
            </w:r>
            <w:r w:rsidR="00A80D70" w:rsidRPr="00302B5C">
              <w:rPr>
                <w:rFonts w:ascii="Times New Roman" w:hAnsi="Times New Roman" w:cs="Times New Roman"/>
                <w:noProof/>
                <w:webHidden/>
                <w:sz w:val="28"/>
                <w:szCs w:val="28"/>
              </w:rPr>
              <w:fldChar w:fldCharType="end"/>
            </w:r>
          </w:hyperlink>
        </w:p>
        <w:p w14:paraId="604697A7" w14:textId="087B11BC" w:rsidR="00A80D70" w:rsidRPr="00302B5C" w:rsidRDefault="00A4604B">
          <w:pPr>
            <w:pStyle w:val="11"/>
            <w:rPr>
              <w:rFonts w:eastAsiaTheme="minorEastAsia"/>
              <w:noProof/>
            </w:rPr>
          </w:pPr>
          <w:hyperlink w:anchor="_Toc200498018" w:history="1">
            <w:r w:rsidR="00A80D70" w:rsidRPr="00302B5C">
              <w:rPr>
                <w:rStyle w:val="a4"/>
                <w:noProof/>
              </w:rPr>
              <w:t>ЗАКЛЮЧЕНИЕ</w:t>
            </w:r>
            <w:r w:rsidR="00A80D70" w:rsidRPr="00302B5C">
              <w:rPr>
                <w:noProof/>
                <w:webHidden/>
              </w:rPr>
              <w:tab/>
            </w:r>
            <w:r w:rsidR="00A80D70" w:rsidRPr="00302B5C">
              <w:rPr>
                <w:noProof/>
                <w:webHidden/>
              </w:rPr>
              <w:fldChar w:fldCharType="begin"/>
            </w:r>
            <w:r w:rsidR="00A80D70" w:rsidRPr="00302B5C">
              <w:rPr>
                <w:noProof/>
                <w:webHidden/>
              </w:rPr>
              <w:instrText xml:space="preserve"> PAGEREF _Toc200498018 \h </w:instrText>
            </w:r>
            <w:r w:rsidR="00A80D70" w:rsidRPr="00302B5C">
              <w:rPr>
                <w:noProof/>
                <w:webHidden/>
              </w:rPr>
            </w:r>
            <w:r w:rsidR="00A80D70" w:rsidRPr="00302B5C">
              <w:rPr>
                <w:noProof/>
                <w:webHidden/>
              </w:rPr>
              <w:fldChar w:fldCharType="separate"/>
            </w:r>
            <w:r w:rsidR="00A80D70" w:rsidRPr="00302B5C">
              <w:rPr>
                <w:noProof/>
                <w:webHidden/>
              </w:rPr>
              <w:t>29</w:t>
            </w:r>
            <w:r w:rsidR="00A80D70" w:rsidRPr="00302B5C">
              <w:rPr>
                <w:noProof/>
                <w:webHidden/>
              </w:rPr>
              <w:fldChar w:fldCharType="end"/>
            </w:r>
          </w:hyperlink>
        </w:p>
        <w:p w14:paraId="0F34BF8E" w14:textId="25853DEB" w:rsidR="00A80D70" w:rsidRPr="00302B5C" w:rsidRDefault="00A4604B">
          <w:pPr>
            <w:pStyle w:val="11"/>
            <w:rPr>
              <w:rFonts w:eastAsiaTheme="minorEastAsia"/>
              <w:noProof/>
            </w:rPr>
          </w:pPr>
          <w:hyperlink w:anchor="_Toc200498019" w:history="1">
            <w:r w:rsidR="00A80D70" w:rsidRPr="00302B5C">
              <w:rPr>
                <w:rStyle w:val="a4"/>
                <w:noProof/>
              </w:rPr>
              <w:t>СПИСОК ИСПОЛЬЗОВАННЫХ ИСТОЧНИКОВ</w:t>
            </w:r>
            <w:r w:rsidR="00A80D70" w:rsidRPr="00302B5C">
              <w:rPr>
                <w:noProof/>
                <w:webHidden/>
              </w:rPr>
              <w:tab/>
            </w:r>
            <w:r w:rsidR="00A80D70" w:rsidRPr="00302B5C">
              <w:rPr>
                <w:noProof/>
                <w:webHidden/>
              </w:rPr>
              <w:fldChar w:fldCharType="begin"/>
            </w:r>
            <w:r w:rsidR="00A80D70" w:rsidRPr="00302B5C">
              <w:rPr>
                <w:noProof/>
                <w:webHidden/>
              </w:rPr>
              <w:instrText xml:space="preserve"> PAGEREF _Toc200498019 \h </w:instrText>
            </w:r>
            <w:r w:rsidR="00A80D70" w:rsidRPr="00302B5C">
              <w:rPr>
                <w:noProof/>
                <w:webHidden/>
              </w:rPr>
            </w:r>
            <w:r w:rsidR="00A80D70" w:rsidRPr="00302B5C">
              <w:rPr>
                <w:noProof/>
                <w:webHidden/>
              </w:rPr>
              <w:fldChar w:fldCharType="separate"/>
            </w:r>
            <w:r w:rsidR="00A80D70" w:rsidRPr="00302B5C">
              <w:rPr>
                <w:noProof/>
                <w:webHidden/>
              </w:rPr>
              <w:t>31</w:t>
            </w:r>
            <w:r w:rsidR="00A80D70" w:rsidRPr="00302B5C">
              <w:rPr>
                <w:noProof/>
                <w:webHidden/>
              </w:rPr>
              <w:fldChar w:fldCharType="end"/>
            </w:r>
          </w:hyperlink>
        </w:p>
        <w:p w14:paraId="3EF5CE62" w14:textId="03A5266F" w:rsidR="00A80D70" w:rsidRDefault="00A80D70">
          <w:r w:rsidRPr="00302B5C">
            <w:rPr>
              <w:rFonts w:ascii="Times New Roman" w:hAnsi="Times New Roman" w:cs="Times New Roman"/>
              <w:b/>
              <w:bCs/>
              <w:sz w:val="28"/>
              <w:szCs w:val="28"/>
            </w:rPr>
            <w:fldChar w:fldCharType="end"/>
          </w:r>
        </w:p>
      </w:sdtContent>
    </w:sdt>
    <w:p w14:paraId="590C6850" w14:textId="77777777" w:rsidR="00B65068" w:rsidRDefault="00B65068" w:rsidP="003D67F2">
      <w:pPr>
        <w:rPr>
          <w:rFonts w:ascii="Times New Roman" w:hAnsi="Times New Roman" w:cs="Times New Roman"/>
          <w:sz w:val="28"/>
          <w:szCs w:val="28"/>
        </w:rPr>
      </w:pPr>
    </w:p>
    <w:p w14:paraId="4C0A97EF" w14:textId="77777777" w:rsidR="00770D83" w:rsidRDefault="00770D83">
      <w:pPr>
        <w:rPr>
          <w:rFonts w:ascii="Times New Roman" w:hAnsi="Times New Roman" w:cs="Times New Roman"/>
          <w:sz w:val="28"/>
          <w:szCs w:val="28"/>
        </w:rPr>
      </w:pPr>
    </w:p>
    <w:p w14:paraId="4D73819E" w14:textId="77777777" w:rsidR="0005645A" w:rsidRDefault="00B65068" w:rsidP="00770D83">
      <w:pPr>
        <w:rPr>
          <w:rFonts w:ascii="Times New Roman" w:hAnsi="Times New Roman" w:cs="Times New Roman"/>
          <w:sz w:val="28"/>
          <w:szCs w:val="28"/>
        </w:rPr>
      </w:pPr>
      <w:r>
        <w:rPr>
          <w:rFonts w:ascii="Times New Roman" w:hAnsi="Times New Roman" w:cs="Times New Roman"/>
          <w:sz w:val="28"/>
          <w:szCs w:val="28"/>
        </w:rPr>
        <w:br w:type="page"/>
      </w:r>
    </w:p>
    <w:p w14:paraId="63406369" w14:textId="77777777" w:rsidR="008936E4" w:rsidRDefault="0005645A" w:rsidP="00FD7B49">
      <w:pPr>
        <w:pStyle w:val="1"/>
        <w:jc w:val="center"/>
        <w:rPr>
          <w:rFonts w:ascii="Times New Roman" w:hAnsi="Times New Roman" w:cs="Times New Roman"/>
          <w:color w:val="auto"/>
        </w:rPr>
      </w:pPr>
      <w:bookmarkStart w:id="0" w:name="_Toc200498009"/>
      <w:r w:rsidRPr="00A52787">
        <w:rPr>
          <w:rFonts w:ascii="Times New Roman" w:hAnsi="Times New Roman" w:cs="Times New Roman"/>
          <w:color w:val="auto"/>
        </w:rPr>
        <w:lastRenderedPageBreak/>
        <w:t>В</w:t>
      </w:r>
      <w:r w:rsidR="003E6098" w:rsidRPr="00A52787">
        <w:rPr>
          <w:rFonts w:ascii="Times New Roman" w:hAnsi="Times New Roman" w:cs="Times New Roman"/>
          <w:color w:val="auto"/>
        </w:rPr>
        <w:t>ВЕДЕНИЕ</w:t>
      </w:r>
      <w:bookmarkEnd w:id="0"/>
    </w:p>
    <w:p w14:paraId="3832AB41" w14:textId="77777777" w:rsidR="00A52787" w:rsidRPr="00A52787" w:rsidRDefault="00A52787" w:rsidP="00FD7B49">
      <w:pPr>
        <w:spacing w:after="0"/>
      </w:pPr>
    </w:p>
    <w:p w14:paraId="2A73CC38" w14:textId="77777777" w:rsidR="00015E54" w:rsidRPr="00F12A18" w:rsidRDefault="00015E54" w:rsidP="008D4C30">
      <w:pPr>
        <w:spacing w:after="0" w:line="360" w:lineRule="auto"/>
        <w:ind w:firstLine="709"/>
        <w:jc w:val="both"/>
        <w:rPr>
          <w:rFonts w:ascii="Times New Roman" w:hAnsi="Times New Roman" w:cs="Times New Roman"/>
          <w:sz w:val="28"/>
          <w:szCs w:val="28"/>
        </w:rPr>
      </w:pPr>
      <w:r w:rsidRPr="00F12A18">
        <w:rPr>
          <w:rFonts w:ascii="Times New Roman" w:hAnsi="Times New Roman" w:cs="Times New Roman"/>
          <w:sz w:val="28"/>
          <w:szCs w:val="28"/>
        </w:rPr>
        <w:t>В условиях беспрецедентно усиливающейся глобализации и взаимозависимости национальных экономик, внешнеторговая политика государства выходит на передний план как один из наиболее динамичных и стратегически важных элементов государственного регулирования. Она не просто отражает, но и активно формирует траекторию экономического развития любой страны, оказывая прямое влияние на ее место и роль в мировом хозяйстве. Внешнеторговая политика представляет собой тщательно разработанную и постоянно адаптируемую совокупность государственных мер и инструментов, направленных на регулирование, стимулирование или ограничение внешнеэкономических связей. Ее ключевые задачи включают защиту национальных интересов на мировом рынке, стимулирование экспорта товаров и услуг с высокой добавленной стоимостью, а также оптимизацию импорта, необходимого для поддержания производственных процессов и удовлетворения потребностей населения. Фундаментальная значимость внешнеторговой политики обусловлена ее многогранным и непосредственным влиянием на конкурентоспособность отечественных товаров и услуг, структуру национального производства, уровень занятости населения, инфляционные процессы и, в конечном итоге, на благосостояние граждан.</w:t>
      </w:r>
    </w:p>
    <w:p w14:paraId="376E4A73" w14:textId="77777777" w:rsidR="00015E54" w:rsidRPr="00F12A18" w:rsidRDefault="00015E54" w:rsidP="008D4C30">
      <w:pPr>
        <w:spacing w:after="0" w:line="360" w:lineRule="auto"/>
        <w:ind w:firstLine="709"/>
        <w:jc w:val="both"/>
        <w:rPr>
          <w:rFonts w:ascii="Times New Roman" w:hAnsi="Times New Roman" w:cs="Times New Roman"/>
          <w:sz w:val="28"/>
          <w:szCs w:val="28"/>
        </w:rPr>
      </w:pPr>
      <w:r w:rsidRPr="00F12A18">
        <w:rPr>
          <w:rFonts w:ascii="Times New Roman" w:hAnsi="Times New Roman" w:cs="Times New Roman"/>
          <w:sz w:val="28"/>
          <w:szCs w:val="28"/>
        </w:rPr>
        <w:t xml:space="preserve">Исторический обзор показывает, что внешнеторговая политика претерпевала кардинальные изменения на протяжении веков. От жестких протекционистских мер, характерных для эпохи меркантилизма в XV-XVIII веках, когда целью было накопление золота и серебра за счет максимального экспорта и минимального импорта, до тенденций к либерализации, ставших доминирующими в конце XX и начале XXI века. Каждая страна в своей внешнеторговой стратегии стремится найти оптимальный, зачастую тонкий, баланс между открытостью экономики, необходимой для интеграции в мировые рынки и доступа к новым технологиям, и защитой внутренних рынков, что критически </w:t>
      </w:r>
      <w:r w:rsidRPr="00F12A18">
        <w:rPr>
          <w:rFonts w:ascii="Times New Roman" w:hAnsi="Times New Roman" w:cs="Times New Roman"/>
          <w:sz w:val="28"/>
          <w:szCs w:val="28"/>
        </w:rPr>
        <w:lastRenderedPageBreak/>
        <w:t>важно для обеспечения национальной безопасности и поддержки отечественных производителей. Этот баланс формируется с учетом множества факторов, включая специфические условия страны, ее ресурсную базу, текущий уровень технологического развития, а также меняющееся геополитическое положение.</w:t>
      </w:r>
    </w:p>
    <w:p w14:paraId="1D2AE9E8" w14:textId="77777777" w:rsidR="00015E54" w:rsidRPr="00F12A18" w:rsidRDefault="00015E54" w:rsidP="008D4C30">
      <w:pPr>
        <w:spacing w:after="0" w:line="360" w:lineRule="auto"/>
        <w:jc w:val="both"/>
        <w:rPr>
          <w:rFonts w:ascii="Times New Roman" w:hAnsi="Times New Roman" w:cs="Times New Roman"/>
          <w:sz w:val="28"/>
          <w:szCs w:val="28"/>
        </w:rPr>
      </w:pPr>
      <w:r w:rsidRPr="00F12A18">
        <w:rPr>
          <w:rFonts w:ascii="Times New Roman" w:hAnsi="Times New Roman" w:cs="Times New Roman"/>
          <w:sz w:val="28"/>
          <w:szCs w:val="28"/>
        </w:rPr>
        <w:t>Россия, обладая уникальным географическим положением, богатым ресурсным потенциалом и статусом крупной экономики, всегда уделяла и продолжает уделять особое внимание формированию своей внешнеторговой политики. На современном этапе развития, характеризующемся беспрецедентными динамичными изменениями на мировых рынках, усилением международной конкуренции и введением санкционных ограничений со стороны ряда стран, внешнеторговая политика России сталкивается с качественно новыми, комплексными вызовами. Эти вызовы требуют не просто адаптации, но и радикальной перестройки подходов. Приоритетными задачами становятся отказ от сырьевой зависимости, которая долгие годы являлась ахиллесовой пятой российской экономики; диверсификация экспорта за счет увеличения доли несырьевых и неэнергетических товаров; развитие импортозамещения в стратегически важных отраслях для обеспечения технологического суверенитета; развитие несырьевого неэнергетического экспорта (ННЭ) как нового драйвера экономического роста; а также укрепление позиций в международных экономических организациях и формирование новых стратегических партнерств.</w:t>
      </w:r>
    </w:p>
    <w:p w14:paraId="125C31BD" w14:textId="6ACE0CED" w:rsidR="00015E54" w:rsidRPr="00F12A18" w:rsidRDefault="00015E54" w:rsidP="008D4C30">
      <w:pPr>
        <w:spacing w:after="0" w:line="360" w:lineRule="auto"/>
        <w:ind w:firstLine="709"/>
        <w:jc w:val="both"/>
        <w:rPr>
          <w:rFonts w:ascii="Times New Roman" w:hAnsi="Times New Roman" w:cs="Times New Roman"/>
          <w:sz w:val="28"/>
          <w:szCs w:val="28"/>
        </w:rPr>
      </w:pPr>
      <w:r w:rsidRPr="000B21B7">
        <w:rPr>
          <w:rFonts w:ascii="Times New Roman" w:hAnsi="Times New Roman" w:cs="Times New Roman"/>
          <w:i/>
          <w:iCs/>
          <w:sz w:val="28"/>
          <w:szCs w:val="28"/>
        </w:rPr>
        <w:t>Актуальность</w:t>
      </w:r>
      <w:r w:rsidRPr="00F12A18">
        <w:rPr>
          <w:rFonts w:ascii="Times New Roman" w:hAnsi="Times New Roman" w:cs="Times New Roman"/>
          <w:sz w:val="28"/>
          <w:szCs w:val="28"/>
        </w:rPr>
        <w:t xml:space="preserve"> данной курсовой работы </w:t>
      </w:r>
      <w:r w:rsidR="0087435B">
        <w:rPr>
          <w:rFonts w:ascii="Times New Roman" w:hAnsi="Times New Roman" w:cs="Times New Roman"/>
          <w:sz w:val="28"/>
          <w:szCs w:val="28"/>
        </w:rPr>
        <w:t>заключается в том, что н</w:t>
      </w:r>
      <w:r w:rsidRPr="00F12A18">
        <w:rPr>
          <w:rFonts w:ascii="Times New Roman" w:hAnsi="Times New Roman" w:cs="Times New Roman"/>
          <w:sz w:val="28"/>
          <w:szCs w:val="28"/>
        </w:rPr>
        <w:t>еобходимость глубокого теоретического осмысления сущности и механизмов внешнеторговой политики государства, а также детального анализа специфики ее реализации в условиях современной России, является ключом к пониманию текущих экономических процессов. Выявление экономических эффектов различных инструментов внешнеторговой политики и идентификация проблем, сдерживающих ее эффективность, позволит не только предложить обоснованные рекомендации по совершенствованию данного направления государственной деятельности, но и внести вклад в разработку стратегий устойчивого развития страны в условиях новой мировой реальности.</w:t>
      </w:r>
    </w:p>
    <w:p w14:paraId="75ECEBEF" w14:textId="77777777" w:rsidR="00015E54" w:rsidRPr="00F12A18" w:rsidRDefault="00015E54" w:rsidP="008D4C30">
      <w:pPr>
        <w:spacing w:after="0" w:line="360" w:lineRule="auto"/>
        <w:ind w:firstLine="709"/>
        <w:jc w:val="both"/>
        <w:rPr>
          <w:rFonts w:ascii="Times New Roman" w:hAnsi="Times New Roman" w:cs="Times New Roman"/>
          <w:sz w:val="28"/>
          <w:szCs w:val="28"/>
        </w:rPr>
      </w:pPr>
      <w:r w:rsidRPr="000B21B7">
        <w:rPr>
          <w:rFonts w:ascii="Times New Roman" w:hAnsi="Times New Roman" w:cs="Times New Roman"/>
          <w:i/>
          <w:iCs/>
          <w:sz w:val="28"/>
          <w:szCs w:val="28"/>
        </w:rPr>
        <w:lastRenderedPageBreak/>
        <w:t>Целью</w:t>
      </w:r>
      <w:r w:rsidRPr="00F12A18">
        <w:rPr>
          <w:rFonts w:ascii="Times New Roman" w:hAnsi="Times New Roman" w:cs="Times New Roman"/>
          <w:sz w:val="28"/>
          <w:szCs w:val="28"/>
        </w:rPr>
        <w:t xml:space="preserve"> курсовой работы является комплексное исследование внешнеторговой политики государства с акцентом на ее экономическую интерпретацию и специфику внешнеторговой политики России на современном этапе развития.</w:t>
      </w:r>
    </w:p>
    <w:p w14:paraId="1D242C95" w14:textId="0FE6E467" w:rsidR="00015E54" w:rsidRPr="00015E54" w:rsidRDefault="00015E54" w:rsidP="00114BF7">
      <w:pPr>
        <w:spacing w:after="0" w:line="360" w:lineRule="auto"/>
        <w:ind w:firstLine="360"/>
        <w:jc w:val="both"/>
        <w:rPr>
          <w:rFonts w:ascii="Times New Roman" w:hAnsi="Times New Roman" w:cs="Times New Roman"/>
          <w:sz w:val="28"/>
          <w:szCs w:val="28"/>
        </w:rPr>
      </w:pPr>
      <w:r w:rsidRPr="00015E54">
        <w:rPr>
          <w:rFonts w:ascii="Times New Roman" w:hAnsi="Times New Roman" w:cs="Times New Roman"/>
          <w:sz w:val="28"/>
          <w:szCs w:val="28"/>
        </w:rPr>
        <w:t xml:space="preserve">Для достижения цели необходимо решить следующие </w:t>
      </w:r>
      <w:r w:rsidRPr="000B21B7">
        <w:rPr>
          <w:rFonts w:ascii="Times New Roman" w:hAnsi="Times New Roman" w:cs="Times New Roman"/>
          <w:sz w:val="28"/>
          <w:szCs w:val="28"/>
        </w:rPr>
        <w:t>задачи:</w:t>
      </w:r>
    </w:p>
    <w:p w14:paraId="0FCF143E" w14:textId="4A1DAC67" w:rsidR="00015E54" w:rsidRPr="000B21B7" w:rsidRDefault="000B21B7" w:rsidP="000B21B7">
      <w:pPr>
        <w:spacing w:after="0" w:line="360" w:lineRule="auto"/>
        <w:ind w:firstLine="360"/>
        <w:jc w:val="both"/>
        <w:rPr>
          <w:rFonts w:ascii="Times New Roman" w:hAnsi="Times New Roman" w:cs="Times New Roman"/>
          <w:sz w:val="28"/>
          <w:szCs w:val="28"/>
        </w:rPr>
      </w:pPr>
      <w:r w:rsidRPr="00F47804">
        <w:rPr>
          <w:rFonts w:ascii="Times New Roman" w:hAnsi="Times New Roman" w:cs="Times New Roman"/>
          <w:sz w:val="28"/>
          <w:szCs w:val="28"/>
        </w:rPr>
        <w:t>‒</w:t>
      </w:r>
      <w:r>
        <w:rPr>
          <w:rFonts w:ascii="Times New Roman" w:hAnsi="Times New Roman" w:cs="Times New Roman"/>
          <w:sz w:val="28"/>
          <w:szCs w:val="28"/>
        </w:rPr>
        <w:t xml:space="preserve"> о</w:t>
      </w:r>
      <w:r w:rsidR="00015E54" w:rsidRPr="000B21B7">
        <w:rPr>
          <w:rFonts w:ascii="Times New Roman" w:hAnsi="Times New Roman" w:cs="Times New Roman"/>
          <w:sz w:val="28"/>
          <w:szCs w:val="28"/>
        </w:rPr>
        <w:t>пределить понятие и раскрыть сущность внешнеторговой политики государства, анализируя ее историческую эволюцию и роль в современном мировом хозяйстве</w:t>
      </w:r>
      <w:r>
        <w:rPr>
          <w:rFonts w:ascii="Times New Roman" w:hAnsi="Times New Roman" w:cs="Times New Roman"/>
          <w:sz w:val="28"/>
          <w:szCs w:val="28"/>
        </w:rPr>
        <w:t>;</w:t>
      </w:r>
    </w:p>
    <w:p w14:paraId="16484646" w14:textId="55394AE0" w:rsidR="00015E54" w:rsidRPr="000B21B7" w:rsidRDefault="000B21B7" w:rsidP="000B21B7">
      <w:pPr>
        <w:spacing w:after="0" w:line="360" w:lineRule="auto"/>
        <w:ind w:firstLine="360"/>
        <w:jc w:val="both"/>
        <w:rPr>
          <w:rFonts w:ascii="Times New Roman" w:hAnsi="Times New Roman" w:cs="Times New Roman"/>
          <w:sz w:val="28"/>
          <w:szCs w:val="28"/>
        </w:rPr>
      </w:pPr>
      <w:r w:rsidRPr="00F47804">
        <w:rPr>
          <w:rFonts w:ascii="Times New Roman" w:hAnsi="Times New Roman" w:cs="Times New Roman"/>
          <w:sz w:val="28"/>
          <w:szCs w:val="28"/>
        </w:rPr>
        <w:t>‒</w:t>
      </w:r>
      <w:r>
        <w:rPr>
          <w:rFonts w:ascii="Times New Roman" w:hAnsi="Times New Roman" w:cs="Times New Roman"/>
          <w:sz w:val="28"/>
          <w:szCs w:val="28"/>
        </w:rPr>
        <w:t xml:space="preserve"> р</w:t>
      </w:r>
      <w:r w:rsidR="00015E54" w:rsidRPr="000B21B7">
        <w:rPr>
          <w:rFonts w:ascii="Times New Roman" w:hAnsi="Times New Roman" w:cs="Times New Roman"/>
          <w:sz w:val="28"/>
          <w:szCs w:val="28"/>
        </w:rPr>
        <w:t>ассмотреть основные формы и инструменты внешнеторговой политики (тарифные и нетарифные), а также проанализировать их экономические эффекты и последствия для национальных экономик</w:t>
      </w:r>
      <w:r>
        <w:rPr>
          <w:rFonts w:ascii="Times New Roman" w:hAnsi="Times New Roman" w:cs="Times New Roman"/>
          <w:sz w:val="28"/>
          <w:szCs w:val="28"/>
        </w:rPr>
        <w:t>;</w:t>
      </w:r>
    </w:p>
    <w:p w14:paraId="6938A57B" w14:textId="62C56E31" w:rsidR="000B21B7" w:rsidRDefault="000B21B7" w:rsidP="000B21B7">
      <w:pPr>
        <w:spacing w:after="0" w:line="360" w:lineRule="auto"/>
        <w:ind w:firstLine="360"/>
        <w:jc w:val="both"/>
        <w:rPr>
          <w:rFonts w:ascii="Times New Roman" w:hAnsi="Times New Roman" w:cs="Times New Roman"/>
          <w:sz w:val="28"/>
          <w:szCs w:val="28"/>
        </w:rPr>
      </w:pPr>
      <w:r w:rsidRPr="00F47804">
        <w:rPr>
          <w:rFonts w:ascii="Times New Roman" w:hAnsi="Times New Roman" w:cs="Times New Roman"/>
          <w:sz w:val="28"/>
          <w:szCs w:val="28"/>
        </w:rPr>
        <w:t>‒</w:t>
      </w:r>
      <w:r>
        <w:rPr>
          <w:rFonts w:ascii="Times New Roman" w:hAnsi="Times New Roman" w:cs="Times New Roman"/>
          <w:sz w:val="28"/>
          <w:szCs w:val="28"/>
        </w:rPr>
        <w:t xml:space="preserve"> п</w:t>
      </w:r>
      <w:r w:rsidR="00015E54" w:rsidRPr="000B21B7">
        <w:rPr>
          <w:rFonts w:ascii="Times New Roman" w:hAnsi="Times New Roman" w:cs="Times New Roman"/>
          <w:sz w:val="28"/>
          <w:szCs w:val="28"/>
        </w:rPr>
        <w:t>роанализировать экономическую интерпретацию внешнеторговой политики, исследуя ее влияние на макроэкономические показатели: ВВП, занятость, инфляцию, платежный баланс и конкурентоспособность</w:t>
      </w:r>
      <w:r>
        <w:rPr>
          <w:rFonts w:ascii="Times New Roman" w:hAnsi="Times New Roman" w:cs="Times New Roman"/>
          <w:sz w:val="28"/>
          <w:szCs w:val="28"/>
        </w:rPr>
        <w:t>;</w:t>
      </w:r>
    </w:p>
    <w:p w14:paraId="78F7F2A3" w14:textId="53748459" w:rsidR="00015E54" w:rsidRPr="000B21B7" w:rsidRDefault="000B21B7" w:rsidP="000B21B7">
      <w:pPr>
        <w:spacing w:after="0" w:line="360" w:lineRule="auto"/>
        <w:ind w:firstLine="360"/>
        <w:jc w:val="both"/>
        <w:rPr>
          <w:rFonts w:ascii="Times New Roman" w:hAnsi="Times New Roman" w:cs="Times New Roman"/>
          <w:sz w:val="28"/>
          <w:szCs w:val="28"/>
        </w:rPr>
      </w:pPr>
      <w:r w:rsidRPr="00F47804">
        <w:rPr>
          <w:rFonts w:ascii="Times New Roman" w:hAnsi="Times New Roman" w:cs="Times New Roman"/>
          <w:sz w:val="28"/>
          <w:szCs w:val="28"/>
        </w:rPr>
        <w:t>‒</w:t>
      </w:r>
      <w:r>
        <w:rPr>
          <w:rFonts w:ascii="Times New Roman" w:hAnsi="Times New Roman" w:cs="Times New Roman"/>
          <w:sz w:val="28"/>
          <w:szCs w:val="28"/>
        </w:rPr>
        <w:t xml:space="preserve"> п</w:t>
      </w:r>
      <w:r w:rsidR="00015E54" w:rsidRPr="000B21B7">
        <w:rPr>
          <w:rFonts w:ascii="Times New Roman" w:hAnsi="Times New Roman" w:cs="Times New Roman"/>
          <w:sz w:val="28"/>
          <w:szCs w:val="28"/>
        </w:rPr>
        <w:t>роследить ключевые этапы эволюции внешнеторговой политики России, начиная с советского периода и заканчивая современным этапом, выявив основные особенности и факторы, влияющие на ее формирование</w:t>
      </w:r>
      <w:r>
        <w:rPr>
          <w:rFonts w:ascii="Times New Roman" w:hAnsi="Times New Roman" w:cs="Times New Roman"/>
          <w:sz w:val="28"/>
          <w:szCs w:val="28"/>
        </w:rPr>
        <w:t>;</w:t>
      </w:r>
    </w:p>
    <w:p w14:paraId="5B24614E" w14:textId="4507F748" w:rsidR="00015E54" w:rsidRPr="000B21B7" w:rsidRDefault="000B21B7" w:rsidP="000B21B7">
      <w:pPr>
        <w:spacing w:after="0" w:line="360" w:lineRule="auto"/>
        <w:ind w:firstLine="360"/>
        <w:jc w:val="both"/>
        <w:rPr>
          <w:rFonts w:ascii="Times New Roman" w:hAnsi="Times New Roman" w:cs="Times New Roman"/>
          <w:sz w:val="28"/>
          <w:szCs w:val="28"/>
        </w:rPr>
      </w:pPr>
      <w:r w:rsidRPr="00F47804">
        <w:rPr>
          <w:rFonts w:ascii="Times New Roman" w:hAnsi="Times New Roman" w:cs="Times New Roman"/>
          <w:sz w:val="28"/>
          <w:szCs w:val="28"/>
        </w:rPr>
        <w:t>‒</w:t>
      </w:r>
      <w:r>
        <w:rPr>
          <w:rFonts w:ascii="Times New Roman" w:hAnsi="Times New Roman" w:cs="Times New Roman"/>
          <w:sz w:val="28"/>
          <w:szCs w:val="28"/>
        </w:rPr>
        <w:t xml:space="preserve"> и</w:t>
      </w:r>
      <w:r w:rsidR="00015E54" w:rsidRPr="000B21B7">
        <w:rPr>
          <w:rFonts w:ascii="Times New Roman" w:hAnsi="Times New Roman" w:cs="Times New Roman"/>
          <w:sz w:val="28"/>
          <w:szCs w:val="28"/>
        </w:rPr>
        <w:t>сследовать актуальную структуру и динамику внешней торговли России на современном этапе, уделяя особое внимание товарной и географической диверсификации</w:t>
      </w:r>
      <w:r>
        <w:rPr>
          <w:rFonts w:ascii="Times New Roman" w:hAnsi="Times New Roman" w:cs="Times New Roman"/>
          <w:sz w:val="28"/>
          <w:szCs w:val="28"/>
        </w:rPr>
        <w:t>;</w:t>
      </w:r>
    </w:p>
    <w:p w14:paraId="1DB5E48D" w14:textId="52154979" w:rsidR="00015E54" w:rsidRPr="006D61D1" w:rsidRDefault="000B21B7" w:rsidP="000B21B7">
      <w:pPr>
        <w:spacing w:after="0" w:line="360" w:lineRule="auto"/>
        <w:ind w:firstLine="360"/>
        <w:jc w:val="both"/>
        <w:rPr>
          <w:rFonts w:ascii="Times New Roman" w:hAnsi="Times New Roman" w:cs="Times New Roman"/>
          <w:sz w:val="28"/>
          <w:szCs w:val="28"/>
        </w:rPr>
      </w:pPr>
      <w:r w:rsidRPr="00F47804">
        <w:rPr>
          <w:rFonts w:ascii="Times New Roman" w:hAnsi="Times New Roman" w:cs="Times New Roman"/>
          <w:sz w:val="28"/>
          <w:szCs w:val="28"/>
        </w:rPr>
        <w:t>‒</w:t>
      </w:r>
      <w:r>
        <w:rPr>
          <w:rFonts w:ascii="Times New Roman" w:hAnsi="Times New Roman" w:cs="Times New Roman"/>
          <w:sz w:val="28"/>
          <w:szCs w:val="28"/>
        </w:rPr>
        <w:t xml:space="preserve"> в</w:t>
      </w:r>
      <w:r w:rsidR="00015E54" w:rsidRPr="000B21B7">
        <w:rPr>
          <w:rFonts w:ascii="Times New Roman" w:hAnsi="Times New Roman" w:cs="Times New Roman"/>
          <w:sz w:val="28"/>
          <w:szCs w:val="28"/>
        </w:rPr>
        <w:t>ыявить ключевые проблемы, сдерживающие эффективность внешнеторговой политики России в текущих условиях, и определить перспективные направления ее развития с учетом глобальных трендов и национальных интересов</w:t>
      </w:r>
      <w:r w:rsidR="006D61D1" w:rsidRPr="006D61D1">
        <w:rPr>
          <w:rFonts w:ascii="Times New Roman" w:hAnsi="Times New Roman" w:cs="Times New Roman"/>
          <w:sz w:val="28"/>
          <w:szCs w:val="28"/>
        </w:rPr>
        <w:t>.</w:t>
      </w:r>
    </w:p>
    <w:p w14:paraId="08DB7DC7" w14:textId="77777777" w:rsidR="000B21B7" w:rsidRDefault="00015E54" w:rsidP="000B21B7">
      <w:pPr>
        <w:spacing w:after="0" w:line="360" w:lineRule="auto"/>
        <w:ind w:firstLine="360"/>
        <w:jc w:val="both"/>
        <w:rPr>
          <w:rFonts w:ascii="Times New Roman" w:hAnsi="Times New Roman" w:cs="Times New Roman"/>
          <w:sz w:val="28"/>
          <w:szCs w:val="28"/>
        </w:rPr>
      </w:pPr>
      <w:r w:rsidRPr="000B21B7">
        <w:rPr>
          <w:rFonts w:ascii="Times New Roman" w:hAnsi="Times New Roman" w:cs="Times New Roman"/>
          <w:i/>
          <w:iCs/>
          <w:sz w:val="28"/>
          <w:szCs w:val="28"/>
        </w:rPr>
        <w:t xml:space="preserve">Объектом </w:t>
      </w:r>
      <w:r w:rsidRPr="00F12A18">
        <w:rPr>
          <w:rFonts w:ascii="Times New Roman" w:hAnsi="Times New Roman" w:cs="Times New Roman"/>
          <w:sz w:val="28"/>
          <w:szCs w:val="28"/>
        </w:rPr>
        <w:t xml:space="preserve">исследования выступает внешнеторговая политика государства как комплексное явление. </w:t>
      </w:r>
    </w:p>
    <w:p w14:paraId="660DA852" w14:textId="1F32EB01" w:rsidR="00015E54" w:rsidRPr="00F12A18" w:rsidRDefault="00015E54" w:rsidP="000B21B7">
      <w:pPr>
        <w:spacing w:after="0" w:line="360" w:lineRule="auto"/>
        <w:ind w:firstLine="709"/>
        <w:jc w:val="both"/>
        <w:rPr>
          <w:rFonts w:ascii="Times New Roman" w:hAnsi="Times New Roman" w:cs="Times New Roman"/>
          <w:sz w:val="28"/>
          <w:szCs w:val="28"/>
        </w:rPr>
      </w:pPr>
      <w:r w:rsidRPr="000B21B7">
        <w:rPr>
          <w:rFonts w:ascii="Times New Roman" w:hAnsi="Times New Roman" w:cs="Times New Roman"/>
          <w:i/>
          <w:iCs/>
          <w:sz w:val="28"/>
          <w:szCs w:val="28"/>
        </w:rPr>
        <w:t>Предметом</w:t>
      </w:r>
      <w:r w:rsidRPr="00F12A18">
        <w:rPr>
          <w:rFonts w:ascii="Times New Roman" w:hAnsi="Times New Roman" w:cs="Times New Roman"/>
          <w:sz w:val="28"/>
          <w:szCs w:val="28"/>
        </w:rPr>
        <w:t xml:space="preserve"> исследования явля</w:t>
      </w:r>
      <w:r w:rsidR="0087435B">
        <w:rPr>
          <w:rFonts w:ascii="Times New Roman" w:hAnsi="Times New Roman" w:cs="Times New Roman"/>
          <w:sz w:val="28"/>
          <w:szCs w:val="28"/>
        </w:rPr>
        <w:t xml:space="preserve">ются </w:t>
      </w:r>
      <w:r w:rsidR="00FC62D9">
        <w:rPr>
          <w:rFonts w:ascii="Times New Roman" w:hAnsi="Times New Roman" w:cs="Times New Roman"/>
          <w:sz w:val="28"/>
          <w:szCs w:val="28"/>
        </w:rPr>
        <w:t xml:space="preserve">внешнеэкономические </w:t>
      </w:r>
      <w:r w:rsidR="0087435B">
        <w:rPr>
          <w:rFonts w:ascii="Times New Roman" w:hAnsi="Times New Roman" w:cs="Times New Roman"/>
          <w:sz w:val="28"/>
          <w:szCs w:val="28"/>
        </w:rPr>
        <w:t>отношения, которые складыва</w:t>
      </w:r>
      <w:r w:rsidR="00FC62D9">
        <w:rPr>
          <w:rFonts w:ascii="Times New Roman" w:hAnsi="Times New Roman" w:cs="Times New Roman"/>
          <w:sz w:val="28"/>
          <w:szCs w:val="28"/>
        </w:rPr>
        <w:t>ю</w:t>
      </w:r>
      <w:r w:rsidR="0087435B">
        <w:rPr>
          <w:rFonts w:ascii="Times New Roman" w:hAnsi="Times New Roman" w:cs="Times New Roman"/>
          <w:sz w:val="28"/>
          <w:szCs w:val="28"/>
        </w:rPr>
        <w:t>тся в процессе реализации внешнеторговой политики</w:t>
      </w:r>
      <w:r w:rsidR="00FC62D9">
        <w:rPr>
          <w:rFonts w:ascii="Times New Roman" w:hAnsi="Times New Roman" w:cs="Times New Roman"/>
          <w:sz w:val="28"/>
          <w:szCs w:val="28"/>
        </w:rPr>
        <w:t xml:space="preserve"> </w:t>
      </w:r>
      <w:r w:rsidRPr="00F12A18">
        <w:rPr>
          <w:rFonts w:ascii="Times New Roman" w:hAnsi="Times New Roman" w:cs="Times New Roman"/>
          <w:sz w:val="28"/>
          <w:szCs w:val="28"/>
        </w:rPr>
        <w:t>Российской Федерации</w:t>
      </w:r>
      <w:r w:rsidR="00FC62D9">
        <w:rPr>
          <w:rFonts w:ascii="Times New Roman" w:hAnsi="Times New Roman" w:cs="Times New Roman"/>
          <w:sz w:val="28"/>
          <w:szCs w:val="28"/>
        </w:rPr>
        <w:t>.</w:t>
      </w:r>
    </w:p>
    <w:p w14:paraId="34FF4D59" w14:textId="77777777" w:rsidR="00015E54" w:rsidRPr="00F12A18" w:rsidRDefault="00015E54" w:rsidP="008D4C30">
      <w:pPr>
        <w:spacing w:after="0" w:line="360" w:lineRule="auto"/>
        <w:ind w:firstLine="709"/>
        <w:jc w:val="both"/>
        <w:rPr>
          <w:rFonts w:ascii="Times New Roman" w:hAnsi="Times New Roman" w:cs="Times New Roman"/>
          <w:sz w:val="28"/>
          <w:szCs w:val="28"/>
        </w:rPr>
      </w:pPr>
      <w:r w:rsidRPr="00F12A18">
        <w:rPr>
          <w:rFonts w:ascii="Times New Roman" w:hAnsi="Times New Roman" w:cs="Times New Roman"/>
          <w:sz w:val="28"/>
          <w:szCs w:val="28"/>
        </w:rPr>
        <w:lastRenderedPageBreak/>
        <w:t xml:space="preserve">Теоретической и методологической основой исследования послужили фундаментальные труды отечественных и зарубежных экономистов в области международной торговли, государственного регулирования экономики, теории международных экономических отношений. В работе активно использованы положения, концепции и теории, представленные в работах таких ученых, как Адам Смит, Давид Рикардо, Джон Мейнард Кейнс, Бертран Олин, Эли </w:t>
      </w:r>
      <w:proofErr w:type="spellStart"/>
      <w:r w:rsidRPr="00F12A18">
        <w:rPr>
          <w:rFonts w:ascii="Times New Roman" w:hAnsi="Times New Roman" w:cs="Times New Roman"/>
          <w:sz w:val="28"/>
          <w:szCs w:val="28"/>
        </w:rPr>
        <w:t>Хекшер</w:t>
      </w:r>
      <w:proofErr w:type="spellEnd"/>
      <w:r w:rsidRPr="00F12A18">
        <w:rPr>
          <w:rFonts w:ascii="Times New Roman" w:hAnsi="Times New Roman" w:cs="Times New Roman"/>
          <w:sz w:val="28"/>
          <w:szCs w:val="28"/>
        </w:rPr>
        <w:t xml:space="preserve">, а также современных исследователей международной экономики. Нормативно-правовая база включает федеральные законы Российской Федерации, указы Президента РФ, постановления Правительства РФ, регулирующие внешнеэкономическую деятельность, а также международные соглашения, участницей которых является Россия. В качестве методов исследования применялись: системный анализ для изучения внешнеторговой политики как сложной системы; статистический анализ для обработки и интерпретации количественных данных внешней торговли; сравнительный анализ для сопоставления российской практики с мировым опытом; исторический метод для изучения эволюции политики; а также методы индукции и </w:t>
      </w:r>
    </w:p>
    <w:p w14:paraId="1E56E022" w14:textId="439DB17E" w:rsidR="00015E54" w:rsidRPr="00F12A18" w:rsidRDefault="00015E54" w:rsidP="008D4C30">
      <w:pPr>
        <w:spacing w:after="0" w:line="360" w:lineRule="auto"/>
        <w:jc w:val="both"/>
        <w:rPr>
          <w:rFonts w:ascii="Times New Roman" w:hAnsi="Times New Roman" w:cs="Times New Roman"/>
          <w:sz w:val="28"/>
        </w:rPr>
      </w:pPr>
      <w:r w:rsidRPr="00F12A18">
        <w:rPr>
          <w:rFonts w:ascii="Times New Roman" w:hAnsi="Times New Roman" w:cs="Times New Roman"/>
          <w:sz w:val="28"/>
        </w:rPr>
        <w:t>дедукции для формирования выводов и рекомендаций.</w:t>
      </w:r>
    </w:p>
    <w:p w14:paraId="03164E34" w14:textId="77777777" w:rsidR="000B21B7" w:rsidRDefault="000B21B7" w:rsidP="000B21B7">
      <w:pPr>
        <w:pStyle w:val="a3"/>
        <w:spacing w:after="0" w:line="360" w:lineRule="auto"/>
        <w:ind w:left="0" w:firstLine="709"/>
        <w:jc w:val="both"/>
        <w:rPr>
          <w:rFonts w:ascii="Times New Roman" w:hAnsi="Times New Roman" w:cs="Times New Roman"/>
          <w:sz w:val="28"/>
          <w:szCs w:val="28"/>
        </w:rPr>
      </w:pPr>
      <w:r w:rsidRPr="00F47804">
        <w:rPr>
          <w:rFonts w:ascii="Times New Roman" w:hAnsi="Times New Roman" w:cs="Times New Roman"/>
          <w:i/>
          <w:sz w:val="28"/>
          <w:szCs w:val="28"/>
        </w:rPr>
        <w:t xml:space="preserve">Структура курсовой работы </w:t>
      </w:r>
      <w:r w:rsidRPr="00F47804">
        <w:rPr>
          <w:rFonts w:ascii="Times New Roman" w:hAnsi="Times New Roman" w:cs="Times New Roman"/>
          <w:sz w:val="28"/>
          <w:szCs w:val="28"/>
        </w:rPr>
        <w:t xml:space="preserve">  представлена введением, двумя главами, заключением, списком использованных ист</w:t>
      </w:r>
      <w:r>
        <w:rPr>
          <w:rFonts w:ascii="Times New Roman" w:hAnsi="Times New Roman" w:cs="Times New Roman"/>
          <w:sz w:val="28"/>
          <w:szCs w:val="28"/>
        </w:rPr>
        <w:t>очников и приложением к главам.</w:t>
      </w:r>
    </w:p>
    <w:p w14:paraId="43EB8DA5" w14:textId="7F6E51F0" w:rsidR="00D15530" w:rsidRDefault="000B21B7" w:rsidP="000B21B7">
      <w:pPr>
        <w:pStyle w:val="a3"/>
        <w:spacing w:line="360" w:lineRule="auto"/>
        <w:ind w:left="0" w:firstLine="709"/>
        <w:jc w:val="both"/>
        <w:rPr>
          <w:rFonts w:ascii="Times New Roman" w:hAnsi="Times New Roman" w:cs="Times New Roman"/>
          <w:sz w:val="28"/>
          <w:szCs w:val="28"/>
        </w:rPr>
      </w:pPr>
      <w:r w:rsidRPr="00F47804">
        <w:rPr>
          <w:rFonts w:ascii="Times New Roman" w:hAnsi="Times New Roman" w:cs="Times New Roman"/>
          <w:sz w:val="28"/>
          <w:szCs w:val="28"/>
        </w:rPr>
        <w:t>Во введении отражена актуальность темы исследования, поставлена цель работы, выстроены задачи ее достижения, объекты и предмет ее изучения. В первой главе представлена теоретическая составляющая, рассматривающая теоретические положения заданной темы. Во второй главе рассмотрен</w:t>
      </w:r>
      <w:r w:rsidR="00114BF7">
        <w:rPr>
          <w:rFonts w:ascii="Times New Roman" w:hAnsi="Times New Roman" w:cs="Times New Roman"/>
          <w:sz w:val="28"/>
          <w:szCs w:val="28"/>
        </w:rPr>
        <w:t>а специфика внешнеторговой политики России на современном этапе</w:t>
      </w:r>
      <w:r w:rsidRPr="00F47804">
        <w:rPr>
          <w:rFonts w:ascii="Times New Roman" w:hAnsi="Times New Roman" w:cs="Times New Roman"/>
          <w:sz w:val="28"/>
          <w:szCs w:val="28"/>
        </w:rPr>
        <w:t>. В заключении работы приведены основные вытекающие выводы.</w:t>
      </w:r>
    </w:p>
    <w:p w14:paraId="464A5674" w14:textId="2CE37A22" w:rsidR="00FC62D9" w:rsidRDefault="00FC62D9" w:rsidP="000B21B7">
      <w:pPr>
        <w:pStyle w:val="a3"/>
        <w:spacing w:line="360" w:lineRule="auto"/>
        <w:ind w:left="0" w:firstLine="709"/>
        <w:jc w:val="both"/>
        <w:rPr>
          <w:rFonts w:ascii="Times New Roman" w:hAnsi="Times New Roman" w:cs="Times New Roman"/>
          <w:sz w:val="28"/>
          <w:szCs w:val="28"/>
        </w:rPr>
      </w:pPr>
    </w:p>
    <w:p w14:paraId="2DD12399" w14:textId="4B4F75BB" w:rsidR="00FC62D9" w:rsidRDefault="00FC62D9" w:rsidP="000B21B7">
      <w:pPr>
        <w:pStyle w:val="a3"/>
        <w:spacing w:line="360" w:lineRule="auto"/>
        <w:ind w:left="0" w:firstLine="709"/>
        <w:jc w:val="both"/>
        <w:rPr>
          <w:rFonts w:ascii="Times New Roman" w:hAnsi="Times New Roman" w:cs="Times New Roman"/>
          <w:sz w:val="28"/>
          <w:szCs w:val="28"/>
        </w:rPr>
      </w:pPr>
    </w:p>
    <w:p w14:paraId="426455E8" w14:textId="77777777" w:rsidR="00FC62D9" w:rsidRPr="000B21B7" w:rsidRDefault="00FC62D9" w:rsidP="000B21B7">
      <w:pPr>
        <w:pStyle w:val="a3"/>
        <w:spacing w:line="360" w:lineRule="auto"/>
        <w:ind w:left="0" w:firstLine="709"/>
        <w:jc w:val="both"/>
        <w:rPr>
          <w:rFonts w:ascii="Times New Roman" w:hAnsi="Times New Roman" w:cs="Times New Roman"/>
          <w:sz w:val="28"/>
          <w:szCs w:val="28"/>
        </w:rPr>
      </w:pPr>
    </w:p>
    <w:p w14:paraId="1A854E52" w14:textId="3D6BDF8B" w:rsidR="004E706C" w:rsidRPr="00A80D70" w:rsidRDefault="00880163" w:rsidP="00A80D70">
      <w:pPr>
        <w:pStyle w:val="1"/>
        <w:rPr>
          <w:rFonts w:ascii="Times New Roman" w:hAnsi="Times New Roman" w:cs="Times New Roman"/>
          <w:color w:val="auto"/>
        </w:rPr>
      </w:pPr>
      <w:bookmarkStart w:id="1" w:name="_Toc200498010"/>
      <w:r w:rsidRPr="00A80D70">
        <w:rPr>
          <w:rFonts w:ascii="Times New Roman" w:hAnsi="Times New Roman" w:cs="Times New Roman"/>
          <w:color w:val="auto"/>
        </w:rPr>
        <w:lastRenderedPageBreak/>
        <w:t>Глава 1. Теоретические основы внешнеторговой политики государства</w:t>
      </w:r>
      <w:bookmarkEnd w:id="1"/>
    </w:p>
    <w:p w14:paraId="6E6BA4AB" w14:textId="77777777" w:rsidR="00C226C8" w:rsidRPr="004E706C" w:rsidRDefault="00C226C8" w:rsidP="00C226C8">
      <w:pPr>
        <w:spacing w:after="0" w:line="360" w:lineRule="auto"/>
        <w:jc w:val="both"/>
      </w:pPr>
    </w:p>
    <w:p w14:paraId="071A542B" w14:textId="113293DF" w:rsidR="00B3326D" w:rsidRDefault="00880163" w:rsidP="00C226C8">
      <w:pPr>
        <w:pStyle w:val="2"/>
        <w:spacing w:before="0" w:line="360" w:lineRule="auto"/>
        <w:ind w:firstLine="708"/>
        <w:jc w:val="both"/>
        <w:rPr>
          <w:rFonts w:ascii="Times New Roman" w:hAnsi="Times New Roman" w:cs="Times New Roman"/>
          <w:color w:val="auto"/>
          <w:sz w:val="28"/>
          <w:szCs w:val="28"/>
        </w:rPr>
      </w:pPr>
      <w:bookmarkStart w:id="2" w:name="_Toc200498011"/>
      <w:r w:rsidRPr="00880163">
        <w:rPr>
          <w:rFonts w:ascii="Times New Roman" w:hAnsi="Times New Roman" w:cs="Times New Roman"/>
          <w:color w:val="auto"/>
          <w:sz w:val="28"/>
          <w:szCs w:val="28"/>
        </w:rPr>
        <w:t>1.1. Понятие и сущность внешнеторговой политики</w:t>
      </w:r>
      <w:bookmarkEnd w:id="2"/>
    </w:p>
    <w:p w14:paraId="181BA7D3" w14:textId="77777777" w:rsidR="004E706C" w:rsidRPr="004E706C" w:rsidRDefault="004E706C" w:rsidP="00C226C8">
      <w:pPr>
        <w:spacing w:after="0" w:line="360" w:lineRule="auto"/>
        <w:jc w:val="both"/>
      </w:pPr>
    </w:p>
    <w:p w14:paraId="7E9EB2AB" w14:textId="55BB5D1C" w:rsidR="00C226C8" w:rsidRDefault="00D15530" w:rsidP="00C226C8">
      <w:pPr>
        <w:spacing w:after="0" w:line="360" w:lineRule="auto"/>
        <w:ind w:firstLine="709"/>
        <w:jc w:val="both"/>
        <w:rPr>
          <w:rFonts w:ascii="Times New Roman" w:hAnsi="Times New Roman" w:cs="Times New Roman"/>
          <w:sz w:val="28"/>
          <w:szCs w:val="28"/>
        </w:rPr>
      </w:pPr>
      <w:r w:rsidRPr="00D15530">
        <w:rPr>
          <w:rFonts w:ascii="Times New Roman" w:hAnsi="Times New Roman" w:cs="Times New Roman"/>
          <w:sz w:val="28"/>
          <w:szCs w:val="28"/>
        </w:rPr>
        <w:t>Внешнеторговая политика представляет собой сложное, многогранное явление, лежащее в основе взаимодействия национальной экономики с глобальной системой. Это не просто набор правил и ограничений, а стратегический инструмент, с помощью которого государство стремится оптимизировать свои внешнеэкономические связи для достижения конкретных макроэкономических целей. В самом широком смысле, внешнеторговая политика – это совокупность государственных мер, направленных на регулирование объема, структуры, географии и условий международной торговли товарами и услугами</w:t>
      </w:r>
      <w:r w:rsidR="00D812DF">
        <w:rPr>
          <w:rFonts w:ascii="Times New Roman" w:hAnsi="Times New Roman" w:cs="Times New Roman"/>
          <w:sz w:val="28"/>
          <w:szCs w:val="28"/>
        </w:rPr>
        <w:t xml:space="preserve"> </w:t>
      </w:r>
      <w:r w:rsidR="00D812DF" w:rsidRPr="00D812DF">
        <w:rPr>
          <w:rFonts w:ascii="Times New Roman" w:hAnsi="Times New Roman" w:cs="Times New Roman"/>
          <w:sz w:val="28"/>
          <w:szCs w:val="28"/>
        </w:rPr>
        <w:t>[22]</w:t>
      </w:r>
      <w:r w:rsidRPr="00D15530">
        <w:rPr>
          <w:rFonts w:ascii="Times New Roman" w:hAnsi="Times New Roman" w:cs="Times New Roman"/>
          <w:sz w:val="28"/>
          <w:szCs w:val="28"/>
        </w:rPr>
        <w:t>.</w:t>
      </w:r>
    </w:p>
    <w:p w14:paraId="72826558" w14:textId="50A254DE" w:rsidR="00D15530" w:rsidRPr="00D15530" w:rsidRDefault="00D15530" w:rsidP="00C226C8">
      <w:pPr>
        <w:spacing w:after="0" w:line="360" w:lineRule="auto"/>
        <w:ind w:firstLine="709"/>
        <w:jc w:val="both"/>
        <w:rPr>
          <w:rFonts w:ascii="Times New Roman" w:hAnsi="Times New Roman" w:cs="Times New Roman"/>
          <w:sz w:val="28"/>
          <w:szCs w:val="28"/>
        </w:rPr>
      </w:pPr>
      <w:r w:rsidRPr="00D15530">
        <w:rPr>
          <w:rFonts w:ascii="Times New Roman" w:hAnsi="Times New Roman" w:cs="Times New Roman"/>
          <w:sz w:val="28"/>
          <w:szCs w:val="28"/>
        </w:rPr>
        <w:t>Сущность внешнеторговой политики кроется в ее способности выступать в качестве моста между внутренней экономической системой страны и мировой экономикой. Она определяет, насколько открытой или закрытой будет национальная экономика, и какие сектора будут защищены от иностранной конкуренции, а какие – активно продвигаться на внешние рынки. Таким образом, она непосредственно влияет на:</w:t>
      </w:r>
    </w:p>
    <w:p w14:paraId="0F76DE1A" w14:textId="77777777" w:rsidR="00D15530" w:rsidRPr="00D15530" w:rsidRDefault="00D15530" w:rsidP="007B11C5">
      <w:pPr>
        <w:numPr>
          <w:ilvl w:val="0"/>
          <w:numId w:val="8"/>
        </w:numPr>
        <w:spacing w:after="0" w:line="360" w:lineRule="auto"/>
        <w:jc w:val="both"/>
        <w:rPr>
          <w:rFonts w:ascii="Times New Roman" w:hAnsi="Times New Roman" w:cs="Times New Roman"/>
          <w:sz w:val="28"/>
          <w:szCs w:val="28"/>
        </w:rPr>
      </w:pPr>
      <w:r w:rsidRPr="00D15530">
        <w:rPr>
          <w:rFonts w:ascii="Times New Roman" w:hAnsi="Times New Roman" w:cs="Times New Roman"/>
          <w:sz w:val="28"/>
          <w:szCs w:val="28"/>
        </w:rPr>
        <w:t>Конкурентоспособность национальных производителей: создавая условия для их роста или, наоборот, подвергая их давлению со стороны мировых рынков.</w:t>
      </w:r>
    </w:p>
    <w:p w14:paraId="5E334C1B" w14:textId="77777777" w:rsidR="00D15530" w:rsidRPr="00D15530" w:rsidRDefault="00D15530" w:rsidP="007B11C5">
      <w:pPr>
        <w:numPr>
          <w:ilvl w:val="0"/>
          <w:numId w:val="8"/>
        </w:numPr>
        <w:spacing w:after="0" w:line="360" w:lineRule="auto"/>
        <w:jc w:val="both"/>
        <w:rPr>
          <w:rFonts w:ascii="Times New Roman" w:hAnsi="Times New Roman" w:cs="Times New Roman"/>
          <w:sz w:val="28"/>
          <w:szCs w:val="28"/>
        </w:rPr>
      </w:pPr>
      <w:r w:rsidRPr="00D15530">
        <w:rPr>
          <w:rFonts w:ascii="Times New Roman" w:hAnsi="Times New Roman" w:cs="Times New Roman"/>
          <w:sz w:val="28"/>
          <w:szCs w:val="28"/>
        </w:rPr>
        <w:t>Структуру производства и занятости: стимулируя развитие одних отраслей и потенциально сокращая другие.</w:t>
      </w:r>
    </w:p>
    <w:p w14:paraId="70FB9EA4" w14:textId="77777777" w:rsidR="00D15530" w:rsidRPr="00D15530" w:rsidRDefault="00D15530" w:rsidP="007B11C5">
      <w:pPr>
        <w:numPr>
          <w:ilvl w:val="0"/>
          <w:numId w:val="8"/>
        </w:numPr>
        <w:spacing w:after="0" w:line="360" w:lineRule="auto"/>
        <w:jc w:val="both"/>
        <w:rPr>
          <w:rFonts w:ascii="Times New Roman" w:hAnsi="Times New Roman" w:cs="Times New Roman"/>
          <w:sz w:val="28"/>
          <w:szCs w:val="28"/>
        </w:rPr>
      </w:pPr>
      <w:r w:rsidRPr="00D15530">
        <w:rPr>
          <w:rFonts w:ascii="Times New Roman" w:hAnsi="Times New Roman" w:cs="Times New Roman"/>
          <w:sz w:val="28"/>
          <w:szCs w:val="28"/>
        </w:rPr>
        <w:t>Уровень цен: через регулирование импорта и конкуренции.</w:t>
      </w:r>
    </w:p>
    <w:p w14:paraId="0001FCEF" w14:textId="77777777" w:rsidR="00D15530" w:rsidRPr="00D15530" w:rsidRDefault="00D15530" w:rsidP="007B11C5">
      <w:pPr>
        <w:numPr>
          <w:ilvl w:val="0"/>
          <w:numId w:val="8"/>
        </w:numPr>
        <w:spacing w:after="0" w:line="360" w:lineRule="auto"/>
        <w:jc w:val="both"/>
        <w:rPr>
          <w:rFonts w:ascii="Times New Roman" w:hAnsi="Times New Roman" w:cs="Times New Roman"/>
          <w:sz w:val="28"/>
          <w:szCs w:val="28"/>
        </w:rPr>
      </w:pPr>
      <w:r w:rsidRPr="00D15530">
        <w:rPr>
          <w:rFonts w:ascii="Times New Roman" w:hAnsi="Times New Roman" w:cs="Times New Roman"/>
          <w:sz w:val="28"/>
          <w:szCs w:val="28"/>
        </w:rPr>
        <w:t>Платежный баланс: воздействуя на объемы экспорта и импорта, а следовательно, на приток и отток валюты.</w:t>
      </w:r>
    </w:p>
    <w:p w14:paraId="6750F9F8" w14:textId="77777777" w:rsidR="00D15530" w:rsidRPr="00D15530" w:rsidRDefault="00D15530" w:rsidP="007B11C5">
      <w:pPr>
        <w:numPr>
          <w:ilvl w:val="0"/>
          <w:numId w:val="8"/>
        </w:numPr>
        <w:spacing w:after="0" w:line="360" w:lineRule="auto"/>
        <w:jc w:val="both"/>
        <w:rPr>
          <w:rFonts w:ascii="Times New Roman" w:hAnsi="Times New Roman" w:cs="Times New Roman"/>
          <w:sz w:val="28"/>
          <w:szCs w:val="28"/>
        </w:rPr>
      </w:pPr>
      <w:r w:rsidRPr="00D15530">
        <w:rPr>
          <w:rFonts w:ascii="Times New Roman" w:hAnsi="Times New Roman" w:cs="Times New Roman"/>
          <w:sz w:val="28"/>
          <w:szCs w:val="28"/>
        </w:rPr>
        <w:t>Благосостояние населения: через доступность и стоимость импортных товаров, а также через создание рабочих мест и рост доходов в экспортоориентированных отраслях.</w:t>
      </w:r>
    </w:p>
    <w:p w14:paraId="28929230" w14:textId="77777777" w:rsidR="00D15530" w:rsidRPr="00D15530" w:rsidRDefault="00D15530" w:rsidP="00C226C8">
      <w:pPr>
        <w:spacing w:after="0" w:line="360" w:lineRule="auto"/>
        <w:ind w:firstLine="709"/>
        <w:jc w:val="both"/>
        <w:rPr>
          <w:rFonts w:ascii="Times New Roman" w:hAnsi="Times New Roman" w:cs="Times New Roman"/>
          <w:sz w:val="28"/>
          <w:szCs w:val="28"/>
        </w:rPr>
      </w:pPr>
      <w:r w:rsidRPr="00D15530">
        <w:rPr>
          <w:rFonts w:ascii="Times New Roman" w:hAnsi="Times New Roman" w:cs="Times New Roman"/>
          <w:sz w:val="28"/>
          <w:szCs w:val="28"/>
        </w:rPr>
        <w:lastRenderedPageBreak/>
        <w:t>Исторически внешнеторговая политика развивалась вместе с эволюцией экономических теорий и изменением роли государства в экономике.</w:t>
      </w:r>
    </w:p>
    <w:p w14:paraId="7A5CA68D" w14:textId="6B1736ED" w:rsidR="00D15530" w:rsidRPr="00D15530" w:rsidRDefault="00D15530" w:rsidP="00114BF7">
      <w:pPr>
        <w:spacing w:after="0" w:line="360" w:lineRule="auto"/>
        <w:ind w:firstLine="709"/>
        <w:jc w:val="both"/>
        <w:rPr>
          <w:rFonts w:ascii="Times New Roman" w:hAnsi="Times New Roman" w:cs="Times New Roman"/>
          <w:sz w:val="28"/>
          <w:szCs w:val="28"/>
        </w:rPr>
      </w:pPr>
      <w:r w:rsidRPr="00D15530">
        <w:rPr>
          <w:rFonts w:ascii="Times New Roman" w:hAnsi="Times New Roman" w:cs="Times New Roman"/>
          <w:sz w:val="28"/>
          <w:szCs w:val="28"/>
        </w:rPr>
        <w:t xml:space="preserve">Меркантилизм (XV-XVIII века): Эта доктрина, доминировавшая в Европе, рассматривала внешнюю торговлю как игру с нулевой суммой, где богатство одной нации могло быть увеличено только за счет уменьшения богатства другой. Основная цель меркантилистов заключалась в накоплении золота и серебра (монетарного богатства) внутри страны. Для достижения этой цели активно применялся жесткий протекционизм:  </w:t>
      </w:r>
    </w:p>
    <w:p w14:paraId="6A9A8A09" w14:textId="1D91B86B" w:rsidR="00D15530" w:rsidRPr="00D15530" w:rsidRDefault="00D15530" w:rsidP="007B11C5">
      <w:pPr>
        <w:pStyle w:val="a3"/>
        <w:numPr>
          <w:ilvl w:val="0"/>
          <w:numId w:val="9"/>
        </w:numPr>
        <w:spacing w:after="0" w:line="360" w:lineRule="auto"/>
        <w:jc w:val="both"/>
        <w:rPr>
          <w:rFonts w:ascii="Times New Roman" w:hAnsi="Times New Roman" w:cs="Times New Roman"/>
          <w:sz w:val="28"/>
          <w:szCs w:val="28"/>
        </w:rPr>
      </w:pPr>
      <w:r w:rsidRPr="00D15530">
        <w:rPr>
          <w:rFonts w:ascii="Times New Roman" w:hAnsi="Times New Roman" w:cs="Times New Roman"/>
          <w:sz w:val="28"/>
          <w:szCs w:val="28"/>
        </w:rPr>
        <w:t xml:space="preserve">Высокие таможенные пошлины на импорт готовой продукции. </w:t>
      </w:r>
    </w:p>
    <w:p w14:paraId="470C662B" w14:textId="56EA03A4" w:rsidR="00D15530" w:rsidRPr="00D15530" w:rsidRDefault="00D15530" w:rsidP="007B11C5">
      <w:pPr>
        <w:pStyle w:val="a3"/>
        <w:numPr>
          <w:ilvl w:val="0"/>
          <w:numId w:val="9"/>
        </w:numPr>
        <w:spacing w:after="0" w:line="360" w:lineRule="auto"/>
        <w:jc w:val="both"/>
        <w:rPr>
          <w:rFonts w:ascii="Times New Roman" w:hAnsi="Times New Roman" w:cs="Times New Roman"/>
          <w:sz w:val="28"/>
          <w:szCs w:val="28"/>
        </w:rPr>
      </w:pPr>
      <w:r w:rsidRPr="00D15530">
        <w:rPr>
          <w:rFonts w:ascii="Times New Roman" w:hAnsi="Times New Roman" w:cs="Times New Roman"/>
          <w:sz w:val="28"/>
          <w:szCs w:val="28"/>
        </w:rPr>
        <w:t xml:space="preserve">Запрет на импорт определенных товаров. </w:t>
      </w:r>
    </w:p>
    <w:p w14:paraId="05B60BF6" w14:textId="1DC91A8D" w:rsidR="00D15530" w:rsidRPr="00D15530" w:rsidRDefault="00D15530" w:rsidP="007B11C5">
      <w:pPr>
        <w:pStyle w:val="a3"/>
        <w:numPr>
          <w:ilvl w:val="0"/>
          <w:numId w:val="9"/>
        </w:numPr>
        <w:spacing w:after="0" w:line="360" w:lineRule="auto"/>
        <w:jc w:val="both"/>
        <w:rPr>
          <w:rFonts w:ascii="Times New Roman" w:hAnsi="Times New Roman" w:cs="Times New Roman"/>
          <w:sz w:val="28"/>
          <w:szCs w:val="28"/>
        </w:rPr>
      </w:pPr>
      <w:r w:rsidRPr="00D15530">
        <w:rPr>
          <w:rFonts w:ascii="Times New Roman" w:hAnsi="Times New Roman" w:cs="Times New Roman"/>
          <w:sz w:val="28"/>
          <w:szCs w:val="28"/>
        </w:rPr>
        <w:t xml:space="preserve">Субсидирование экспорта, особенно мануфактурной продукции. </w:t>
      </w:r>
    </w:p>
    <w:p w14:paraId="1CC94B3A" w14:textId="15DACB4D" w:rsidR="00D15530" w:rsidRPr="00D15530" w:rsidRDefault="00D15530" w:rsidP="007B11C5">
      <w:pPr>
        <w:pStyle w:val="a3"/>
        <w:numPr>
          <w:ilvl w:val="0"/>
          <w:numId w:val="9"/>
        </w:numPr>
        <w:spacing w:after="0" w:line="360" w:lineRule="auto"/>
        <w:jc w:val="both"/>
        <w:rPr>
          <w:rFonts w:ascii="Times New Roman" w:hAnsi="Times New Roman" w:cs="Times New Roman"/>
          <w:sz w:val="28"/>
          <w:szCs w:val="28"/>
        </w:rPr>
      </w:pPr>
      <w:r w:rsidRPr="00D15530">
        <w:rPr>
          <w:rFonts w:ascii="Times New Roman" w:hAnsi="Times New Roman" w:cs="Times New Roman"/>
          <w:sz w:val="28"/>
          <w:szCs w:val="28"/>
        </w:rPr>
        <w:t xml:space="preserve">Ограничение или запрет на вывоз сырья, необходимого для национальной промышленности. </w:t>
      </w:r>
    </w:p>
    <w:p w14:paraId="175C0261" w14:textId="642C9126" w:rsidR="00D15530" w:rsidRPr="00D15530" w:rsidRDefault="00D15530" w:rsidP="007B11C5">
      <w:pPr>
        <w:pStyle w:val="a3"/>
        <w:numPr>
          <w:ilvl w:val="0"/>
          <w:numId w:val="9"/>
        </w:numPr>
        <w:spacing w:after="0" w:line="360" w:lineRule="auto"/>
        <w:jc w:val="both"/>
        <w:rPr>
          <w:rFonts w:ascii="Times New Roman" w:hAnsi="Times New Roman" w:cs="Times New Roman"/>
          <w:sz w:val="28"/>
          <w:szCs w:val="28"/>
        </w:rPr>
      </w:pPr>
      <w:r w:rsidRPr="00D15530">
        <w:rPr>
          <w:rFonts w:ascii="Times New Roman" w:hAnsi="Times New Roman" w:cs="Times New Roman"/>
          <w:sz w:val="28"/>
          <w:szCs w:val="28"/>
        </w:rPr>
        <w:t xml:space="preserve">Развитие собственного флота для обеспечения контроля над торговыми путями. </w:t>
      </w:r>
    </w:p>
    <w:p w14:paraId="33D27DAD" w14:textId="1913179C" w:rsidR="00C226C8" w:rsidRDefault="00D15530" w:rsidP="007B11C5">
      <w:pPr>
        <w:pStyle w:val="a3"/>
        <w:numPr>
          <w:ilvl w:val="0"/>
          <w:numId w:val="9"/>
        </w:numPr>
        <w:spacing w:after="0" w:line="360" w:lineRule="auto"/>
        <w:jc w:val="both"/>
        <w:rPr>
          <w:rFonts w:ascii="Times New Roman" w:hAnsi="Times New Roman" w:cs="Times New Roman"/>
          <w:sz w:val="28"/>
          <w:szCs w:val="28"/>
        </w:rPr>
      </w:pPr>
      <w:r w:rsidRPr="00D15530">
        <w:rPr>
          <w:rFonts w:ascii="Times New Roman" w:hAnsi="Times New Roman" w:cs="Times New Roman"/>
          <w:sz w:val="28"/>
          <w:szCs w:val="28"/>
        </w:rPr>
        <w:t xml:space="preserve">Создание колониальных империй как источников сырья и рынков сбыта. </w:t>
      </w:r>
    </w:p>
    <w:p w14:paraId="7153FD4A" w14:textId="58939AA8" w:rsidR="00D15530" w:rsidRPr="001170EE" w:rsidRDefault="00D15530" w:rsidP="00114BF7">
      <w:pPr>
        <w:spacing w:after="0" w:line="360" w:lineRule="auto"/>
        <w:ind w:firstLine="709"/>
        <w:jc w:val="both"/>
        <w:rPr>
          <w:rFonts w:ascii="Times New Roman" w:hAnsi="Times New Roman" w:cs="Times New Roman"/>
          <w:sz w:val="28"/>
          <w:szCs w:val="28"/>
        </w:rPr>
      </w:pPr>
      <w:r w:rsidRPr="00C226C8">
        <w:rPr>
          <w:rFonts w:ascii="Times New Roman" w:hAnsi="Times New Roman" w:cs="Times New Roman"/>
          <w:sz w:val="28"/>
          <w:szCs w:val="28"/>
        </w:rPr>
        <w:t xml:space="preserve">Классическая школа (конец XVIII - XIX века): Возникновение идей свободной торговли (фритредерства) связано с работами Адама Смита ("Исследование о природе и причинах богатства народов", 1776) и Давида Рикардо ("Начала политической экономии и налогового обложения", 1817). </w:t>
      </w:r>
      <w:r w:rsidR="00114BF7">
        <w:rPr>
          <w:rFonts w:ascii="Times New Roman" w:hAnsi="Times New Roman" w:cs="Times New Roman"/>
          <w:sz w:val="28"/>
          <w:szCs w:val="28"/>
        </w:rPr>
        <w:t xml:space="preserve"> </w:t>
      </w:r>
      <w:r w:rsidRPr="00D15530">
        <w:rPr>
          <w:rFonts w:ascii="Times New Roman" w:hAnsi="Times New Roman" w:cs="Times New Roman"/>
          <w:sz w:val="28"/>
          <w:szCs w:val="28"/>
        </w:rPr>
        <w:t>Адам Смит обосновал концепцию абсолютных преимуществ. Он утверждал, что каждая страна должна специализироваться на производстве тех товаров, которые она производит более эффективно (с меньшими издержками), чем другие страны. Последующий обмен позволит всем странам получить выгоду, увеличивая общий объем мирового производства и потребления. Идея "невидимой руки рынка" предполагала минимальное государственное вмешательство в экономику, включая внешнюю торговлю</w:t>
      </w:r>
      <w:r w:rsidR="001170EE" w:rsidRPr="001170EE">
        <w:rPr>
          <w:rFonts w:ascii="Times New Roman" w:hAnsi="Times New Roman" w:cs="Times New Roman"/>
          <w:sz w:val="28"/>
          <w:szCs w:val="28"/>
        </w:rPr>
        <w:t>.</w:t>
      </w:r>
    </w:p>
    <w:p w14:paraId="663420C1" w14:textId="03061B07" w:rsidR="00D15530" w:rsidRPr="00D15530" w:rsidRDefault="00D15530" w:rsidP="00A80D70">
      <w:pPr>
        <w:spacing w:after="0" w:line="360" w:lineRule="auto"/>
        <w:ind w:firstLine="709"/>
        <w:jc w:val="both"/>
        <w:rPr>
          <w:rFonts w:ascii="Times New Roman" w:hAnsi="Times New Roman" w:cs="Times New Roman"/>
          <w:sz w:val="28"/>
          <w:szCs w:val="28"/>
        </w:rPr>
      </w:pPr>
      <w:r w:rsidRPr="00D15530">
        <w:rPr>
          <w:rFonts w:ascii="Times New Roman" w:hAnsi="Times New Roman" w:cs="Times New Roman"/>
          <w:sz w:val="28"/>
          <w:szCs w:val="28"/>
        </w:rPr>
        <w:t xml:space="preserve">Давид Рикардо развил эту идею, представив концепцию сравнительных преимуществ. Он показал, что торговля выгодна даже в том случае, если одна </w:t>
      </w:r>
      <w:r w:rsidRPr="00D15530">
        <w:rPr>
          <w:rFonts w:ascii="Times New Roman" w:hAnsi="Times New Roman" w:cs="Times New Roman"/>
          <w:sz w:val="28"/>
          <w:szCs w:val="28"/>
        </w:rPr>
        <w:lastRenderedPageBreak/>
        <w:t>страна абсолютно эффективнее в производстве всех товаров. Важна не абсолютная, а относительная эффективность (сравнительные издержки). Страна должна экспортировать те товары, в производстве которых ее относительные издержки ниже, и импортировать те, в которых ее относительные издержки выше. Это позволило значительно расширить аргументацию в пользу свободной торговли. Основной вывод: свободная торговля ведет к более эффективному распределению мировых ресурсов, усилению конкуренции, снижению цен для потребителей, расширению ассортимента и стимулированию инноваций.</w:t>
      </w:r>
    </w:p>
    <w:p w14:paraId="3BA2F810" w14:textId="0B57DDB3" w:rsidR="00D15530" w:rsidRDefault="00D15530" w:rsidP="00C226C8">
      <w:pPr>
        <w:spacing w:after="0" w:line="360" w:lineRule="auto"/>
        <w:ind w:firstLine="709"/>
        <w:jc w:val="both"/>
        <w:rPr>
          <w:rFonts w:ascii="Times New Roman" w:hAnsi="Times New Roman" w:cs="Times New Roman"/>
          <w:sz w:val="28"/>
          <w:szCs w:val="28"/>
        </w:rPr>
      </w:pPr>
      <w:r w:rsidRPr="00D15530">
        <w:rPr>
          <w:rFonts w:ascii="Times New Roman" w:hAnsi="Times New Roman" w:cs="Times New Roman"/>
          <w:sz w:val="28"/>
          <w:szCs w:val="28"/>
        </w:rPr>
        <w:t xml:space="preserve">Неоклассические теории (конец XIX - середина XX века): Развитие классических идей, но с учетом более сложных моделей. Теория </w:t>
      </w:r>
      <w:proofErr w:type="spellStart"/>
      <w:r w:rsidRPr="00D15530">
        <w:rPr>
          <w:rFonts w:ascii="Times New Roman" w:hAnsi="Times New Roman" w:cs="Times New Roman"/>
          <w:sz w:val="28"/>
          <w:szCs w:val="28"/>
        </w:rPr>
        <w:t>Хекшера</w:t>
      </w:r>
      <w:proofErr w:type="spellEnd"/>
      <w:r w:rsidRPr="00D15530">
        <w:rPr>
          <w:rFonts w:ascii="Times New Roman" w:hAnsi="Times New Roman" w:cs="Times New Roman"/>
          <w:sz w:val="28"/>
          <w:szCs w:val="28"/>
        </w:rPr>
        <w:t xml:space="preserve">-Олина или теория факторных пропорций (1919, 1933), утверждала, что сравнительные преимущества стран определяются их обеспеченностью факторами производства (земля, труд, капитал, предпринимательские способности). Страна будет экспортировать те товары, производство которых требует интенсивного использования ее относительно изобильных и дешевых факторов, и импортировать товары, требующие дефицитных и дорогих факторов. Например, страна с избытком дешевого труда будет экспортировать трудоемкие товары. </w:t>
      </w:r>
    </w:p>
    <w:p w14:paraId="78D96A5F" w14:textId="1DC9BB54" w:rsidR="00D15530" w:rsidRPr="00D15530" w:rsidRDefault="00D15530" w:rsidP="00C226C8">
      <w:pPr>
        <w:spacing w:after="0" w:line="360" w:lineRule="auto"/>
        <w:ind w:firstLine="709"/>
        <w:jc w:val="both"/>
        <w:rPr>
          <w:rFonts w:ascii="Times New Roman" w:hAnsi="Times New Roman" w:cs="Times New Roman"/>
          <w:sz w:val="28"/>
          <w:szCs w:val="28"/>
        </w:rPr>
      </w:pPr>
      <w:r w:rsidRPr="00D15530">
        <w:rPr>
          <w:rFonts w:ascii="Times New Roman" w:hAnsi="Times New Roman" w:cs="Times New Roman"/>
          <w:sz w:val="28"/>
          <w:szCs w:val="28"/>
        </w:rPr>
        <w:t xml:space="preserve">Парадокс Леонтьева (1953) поставил под сомнение чистоту теории </w:t>
      </w:r>
      <w:proofErr w:type="spellStart"/>
      <w:r w:rsidRPr="00D15530">
        <w:rPr>
          <w:rFonts w:ascii="Times New Roman" w:hAnsi="Times New Roman" w:cs="Times New Roman"/>
          <w:sz w:val="28"/>
          <w:szCs w:val="28"/>
        </w:rPr>
        <w:t>Хекшера</w:t>
      </w:r>
      <w:proofErr w:type="spellEnd"/>
      <w:r w:rsidRPr="00D15530">
        <w:rPr>
          <w:rFonts w:ascii="Times New Roman" w:hAnsi="Times New Roman" w:cs="Times New Roman"/>
          <w:sz w:val="28"/>
          <w:szCs w:val="28"/>
        </w:rPr>
        <w:t>-Олина, показав, что экспорт США был более трудоемким, чем импорт, что противоречило представлению о США как капиталоемкой стране. Это вызвало дальнейшие исследования, учитывающие другие факторы, такие как человеческий капитал, технологии и т.д.</w:t>
      </w:r>
    </w:p>
    <w:p w14:paraId="0BD93800" w14:textId="434163AB" w:rsidR="00D15530" w:rsidRPr="001170EE" w:rsidRDefault="00D15530" w:rsidP="00C226C8">
      <w:pPr>
        <w:spacing w:after="0" w:line="360" w:lineRule="auto"/>
        <w:ind w:firstLine="709"/>
        <w:jc w:val="both"/>
        <w:rPr>
          <w:rFonts w:ascii="Times New Roman" w:hAnsi="Times New Roman" w:cs="Times New Roman"/>
          <w:sz w:val="28"/>
          <w:szCs w:val="28"/>
        </w:rPr>
      </w:pPr>
      <w:r w:rsidRPr="00D15530">
        <w:rPr>
          <w:rFonts w:ascii="Times New Roman" w:hAnsi="Times New Roman" w:cs="Times New Roman"/>
          <w:sz w:val="28"/>
          <w:szCs w:val="28"/>
        </w:rPr>
        <w:t>Современные теории внешней торговли (вторая половина XX - XXI века): Теория жизненного цикла продукта (Рэймонд Вернон, 1966) объясняет изменения в структуре международной торговли товарами по мере их эволюции от стадии внедрения до зрелости и упадка. На разных этапах производства товара меняется его конкурентоспособность и предпочтительное место производства, что влияет на торговые потоки</w:t>
      </w:r>
      <w:r w:rsidR="001170EE" w:rsidRPr="001170EE">
        <w:rPr>
          <w:rFonts w:ascii="Times New Roman" w:hAnsi="Times New Roman" w:cs="Times New Roman"/>
          <w:sz w:val="28"/>
          <w:szCs w:val="28"/>
        </w:rPr>
        <w:t>.</w:t>
      </w:r>
    </w:p>
    <w:p w14:paraId="7E10EB72" w14:textId="00513F16" w:rsidR="00D15530" w:rsidRDefault="00D15530" w:rsidP="00C226C8">
      <w:pPr>
        <w:spacing w:after="0" w:line="360" w:lineRule="auto"/>
        <w:ind w:firstLine="709"/>
        <w:jc w:val="both"/>
        <w:rPr>
          <w:rFonts w:ascii="Times New Roman" w:hAnsi="Times New Roman" w:cs="Times New Roman"/>
          <w:sz w:val="28"/>
          <w:szCs w:val="28"/>
        </w:rPr>
      </w:pPr>
      <w:r w:rsidRPr="00D15530">
        <w:rPr>
          <w:rFonts w:ascii="Times New Roman" w:hAnsi="Times New Roman" w:cs="Times New Roman"/>
          <w:sz w:val="28"/>
          <w:szCs w:val="28"/>
        </w:rPr>
        <w:lastRenderedPageBreak/>
        <w:t xml:space="preserve">Новая теория торговли (Пол Кругман, 1970-80-е) объясняет торговлю между странами, которые схожи по обеспеченности факторами производства, но производят дифференцированные товары. Она подчеркивает роль эффекта масштаба, несовершенной конкуренции (олигополии, монополистической конкуренции) и дифференциации продукта. Эта теория объясняет значительную долю внутриотраслевой торговли между развитыми странами (например, Германия экспортирует BMW во Францию, а Франция экспортирует Peugeot в Германию). </w:t>
      </w:r>
    </w:p>
    <w:p w14:paraId="13BA1C43" w14:textId="11E7D6E9" w:rsidR="00D15530" w:rsidRDefault="00D15530" w:rsidP="00C226C8">
      <w:pPr>
        <w:spacing w:after="0" w:line="360" w:lineRule="auto"/>
        <w:ind w:firstLine="709"/>
        <w:jc w:val="both"/>
        <w:rPr>
          <w:rFonts w:ascii="Times New Roman" w:hAnsi="Times New Roman" w:cs="Times New Roman"/>
          <w:sz w:val="28"/>
          <w:szCs w:val="28"/>
        </w:rPr>
      </w:pPr>
      <w:r w:rsidRPr="00D15530">
        <w:rPr>
          <w:rFonts w:ascii="Times New Roman" w:hAnsi="Times New Roman" w:cs="Times New Roman"/>
          <w:sz w:val="28"/>
          <w:szCs w:val="28"/>
        </w:rPr>
        <w:t xml:space="preserve">Теория стратегической торговой политики (Джеймс Брандер, Барбара Спенсер, Пол Кругман, 1980-е) утверждает, что в условиях несовершенной конкуренции (олигополии) и наличия значительных внешних эффектов (например, от НИОКР), государство может оправданно использовать протекционистские меры (субсидии, тарифы) для поддержки национальных компаний, чтобы помочь им занять доминирующее положение на мировом рынке, получить квази-ренту и перераспределить доходы в пользу своей страны. Это особенно актуально для высокотехнологичных отраслей. </w:t>
      </w:r>
    </w:p>
    <w:p w14:paraId="47D2ABAF" w14:textId="3C6EC390" w:rsidR="00D15530" w:rsidRPr="00D15530" w:rsidRDefault="00D15530" w:rsidP="00C226C8">
      <w:pPr>
        <w:spacing w:after="0" w:line="360" w:lineRule="auto"/>
        <w:jc w:val="both"/>
        <w:rPr>
          <w:rFonts w:ascii="Times New Roman" w:hAnsi="Times New Roman" w:cs="Times New Roman"/>
          <w:sz w:val="28"/>
          <w:szCs w:val="28"/>
        </w:rPr>
      </w:pPr>
      <w:r w:rsidRPr="00D15530">
        <w:rPr>
          <w:rFonts w:ascii="Times New Roman" w:hAnsi="Times New Roman" w:cs="Times New Roman"/>
          <w:sz w:val="28"/>
          <w:szCs w:val="28"/>
        </w:rPr>
        <w:t>Теория сетевых эффектов и глобальных производственных цепочек: Современная торговля все больше определяется не торговлей готовыми товарами, а торговлей компонентами и услугами в рамках глобальных цепочек создания стоимости. Внешнеторговая политика теперь должна учитывать, как она влияет на интеграцию страны в эти цепочки.</w:t>
      </w:r>
    </w:p>
    <w:p w14:paraId="42F404AF" w14:textId="0C7D7EF6" w:rsidR="0060610F" w:rsidRDefault="00D15530" w:rsidP="00C226C8">
      <w:pPr>
        <w:spacing w:after="0" w:line="360" w:lineRule="auto"/>
        <w:ind w:firstLine="709"/>
        <w:jc w:val="both"/>
        <w:rPr>
          <w:rFonts w:ascii="Times New Roman" w:hAnsi="Times New Roman" w:cs="Times New Roman"/>
          <w:sz w:val="28"/>
          <w:szCs w:val="28"/>
        </w:rPr>
      </w:pPr>
      <w:r w:rsidRPr="00D15530">
        <w:rPr>
          <w:rFonts w:ascii="Times New Roman" w:hAnsi="Times New Roman" w:cs="Times New Roman"/>
          <w:sz w:val="28"/>
          <w:szCs w:val="28"/>
        </w:rPr>
        <w:t>Таким образом, внешнеторговая политика – это динамичный инструмент, эволюционирующий вместе с мировым хозяйством. Ее сущность заключается в поиске оптимального баланса между либерализацией и протекционизмом, между краткосрочными выгодами и долгосрочными стратегическими целями, с учетом как экономических, так и геополитических факторов.</w:t>
      </w:r>
    </w:p>
    <w:p w14:paraId="457C5B30" w14:textId="0714C72A" w:rsidR="00114BF7" w:rsidRDefault="00114BF7" w:rsidP="00C226C8">
      <w:pPr>
        <w:spacing w:after="0" w:line="360" w:lineRule="auto"/>
        <w:ind w:firstLine="709"/>
        <w:jc w:val="both"/>
        <w:rPr>
          <w:rFonts w:ascii="Times New Roman" w:hAnsi="Times New Roman" w:cs="Times New Roman"/>
          <w:sz w:val="28"/>
          <w:szCs w:val="28"/>
        </w:rPr>
      </w:pPr>
    </w:p>
    <w:p w14:paraId="43294D41" w14:textId="22859CE4" w:rsidR="00A80D70" w:rsidRDefault="00A80D70" w:rsidP="00C226C8">
      <w:pPr>
        <w:spacing w:after="0" w:line="360" w:lineRule="auto"/>
        <w:ind w:firstLine="709"/>
        <w:jc w:val="both"/>
        <w:rPr>
          <w:rFonts w:ascii="Times New Roman" w:hAnsi="Times New Roman" w:cs="Times New Roman"/>
          <w:sz w:val="28"/>
          <w:szCs w:val="28"/>
        </w:rPr>
      </w:pPr>
    </w:p>
    <w:p w14:paraId="7AE0AE57" w14:textId="77777777" w:rsidR="00A80D70" w:rsidRPr="00F12A18" w:rsidRDefault="00A80D70" w:rsidP="00C226C8">
      <w:pPr>
        <w:spacing w:after="0" w:line="360" w:lineRule="auto"/>
        <w:ind w:firstLine="709"/>
        <w:jc w:val="both"/>
        <w:rPr>
          <w:rFonts w:ascii="Times New Roman" w:hAnsi="Times New Roman" w:cs="Times New Roman"/>
          <w:sz w:val="28"/>
          <w:szCs w:val="28"/>
        </w:rPr>
      </w:pPr>
    </w:p>
    <w:p w14:paraId="26648A0A" w14:textId="7857E387" w:rsidR="004E706C" w:rsidRDefault="00880163" w:rsidP="00C226C8">
      <w:pPr>
        <w:pStyle w:val="2"/>
        <w:spacing w:before="0" w:line="360" w:lineRule="auto"/>
        <w:ind w:firstLine="709"/>
        <w:jc w:val="both"/>
        <w:rPr>
          <w:rFonts w:ascii="Times New Roman" w:hAnsi="Times New Roman" w:cs="Times New Roman"/>
          <w:color w:val="auto"/>
          <w:sz w:val="28"/>
          <w:szCs w:val="28"/>
        </w:rPr>
      </w:pPr>
      <w:bookmarkStart w:id="3" w:name="_Toc200498012"/>
      <w:r w:rsidRPr="00635574">
        <w:rPr>
          <w:rFonts w:ascii="Times New Roman" w:hAnsi="Times New Roman" w:cs="Times New Roman"/>
          <w:color w:val="auto"/>
          <w:sz w:val="28"/>
          <w:szCs w:val="28"/>
        </w:rPr>
        <w:lastRenderedPageBreak/>
        <w:t>1.2. Формы и инструменты внешнеторговой политики</w:t>
      </w:r>
      <w:bookmarkEnd w:id="3"/>
    </w:p>
    <w:p w14:paraId="7A105AA6" w14:textId="77777777" w:rsidR="004E706C" w:rsidRPr="004E706C" w:rsidRDefault="004E706C" w:rsidP="00C226C8">
      <w:pPr>
        <w:spacing w:after="0" w:line="360" w:lineRule="auto"/>
        <w:jc w:val="both"/>
      </w:pPr>
    </w:p>
    <w:p w14:paraId="70F7696E" w14:textId="754275B6" w:rsidR="00880163" w:rsidRPr="00F12A18" w:rsidRDefault="00880163" w:rsidP="00C226C8">
      <w:pPr>
        <w:spacing w:after="0" w:line="360" w:lineRule="auto"/>
        <w:ind w:firstLine="709"/>
        <w:jc w:val="both"/>
        <w:rPr>
          <w:rFonts w:ascii="Times New Roman" w:hAnsi="Times New Roman" w:cs="Times New Roman"/>
          <w:sz w:val="28"/>
          <w:szCs w:val="28"/>
        </w:rPr>
      </w:pPr>
      <w:r w:rsidRPr="00F12A18">
        <w:rPr>
          <w:rFonts w:ascii="Times New Roman" w:hAnsi="Times New Roman" w:cs="Times New Roman"/>
          <w:sz w:val="28"/>
          <w:szCs w:val="28"/>
        </w:rPr>
        <w:t>Внешнеторговая политика реализуется через различные формы, которые можно условно разделить на две основные категории: протекционизм и свободная торговля (фритредерство)</w:t>
      </w:r>
      <w:r w:rsidR="00D812DF" w:rsidRPr="00D812DF">
        <w:rPr>
          <w:rFonts w:ascii="Times New Roman" w:hAnsi="Times New Roman" w:cs="Times New Roman"/>
          <w:sz w:val="28"/>
          <w:szCs w:val="28"/>
        </w:rPr>
        <w:t xml:space="preserve"> [21]</w:t>
      </w:r>
      <w:r w:rsidRPr="00F12A18">
        <w:rPr>
          <w:rFonts w:ascii="Times New Roman" w:hAnsi="Times New Roman" w:cs="Times New Roman"/>
          <w:sz w:val="28"/>
          <w:szCs w:val="28"/>
        </w:rPr>
        <w:t>.</w:t>
      </w:r>
    </w:p>
    <w:p w14:paraId="5E94A489" w14:textId="77777777" w:rsidR="00880163" w:rsidRPr="00F12A18" w:rsidRDefault="00880163" w:rsidP="00C226C8">
      <w:pPr>
        <w:spacing w:after="0" w:line="360" w:lineRule="auto"/>
        <w:ind w:firstLine="709"/>
        <w:jc w:val="both"/>
        <w:rPr>
          <w:rFonts w:ascii="Times New Roman" w:hAnsi="Times New Roman" w:cs="Times New Roman"/>
          <w:sz w:val="28"/>
          <w:szCs w:val="28"/>
        </w:rPr>
      </w:pPr>
      <w:r w:rsidRPr="00F12A18">
        <w:rPr>
          <w:rFonts w:ascii="Times New Roman" w:hAnsi="Times New Roman" w:cs="Times New Roman"/>
          <w:sz w:val="28"/>
          <w:szCs w:val="28"/>
        </w:rPr>
        <w:t>Протекционизм – это политика защиты внутреннего рынка от иностранной конкуренции с помощью тарифных и нетарифных барьеров. Его сторонники утверждают, что протекционизм необходим для:</w:t>
      </w:r>
    </w:p>
    <w:p w14:paraId="0778F41D" w14:textId="77777777" w:rsidR="00880163" w:rsidRPr="00F12A18" w:rsidRDefault="00880163" w:rsidP="007B11C5">
      <w:pPr>
        <w:numPr>
          <w:ilvl w:val="0"/>
          <w:numId w:val="7"/>
        </w:numPr>
        <w:spacing w:after="0" w:line="360" w:lineRule="auto"/>
        <w:jc w:val="both"/>
        <w:rPr>
          <w:rFonts w:ascii="Times New Roman" w:hAnsi="Times New Roman" w:cs="Times New Roman"/>
          <w:sz w:val="28"/>
          <w:szCs w:val="28"/>
        </w:rPr>
      </w:pPr>
      <w:r w:rsidRPr="00F12A18">
        <w:rPr>
          <w:rFonts w:ascii="Times New Roman" w:hAnsi="Times New Roman" w:cs="Times New Roman"/>
          <w:sz w:val="28"/>
          <w:szCs w:val="28"/>
        </w:rPr>
        <w:t>Защиты молодых отраслей промышленности (аргумент "младенческой индустрии"), которые еще не окрепли для конкуренции с более развитыми зарубежными производителями.</w:t>
      </w:r>
    </w:p>
    <w:p w14:paraId="4639B5EE" w14:textId="77777777" w:rsidR="00880163" w:rsidRPr="00F12A18" w:rsidRDefault="00880163" w:rsidP="007B11C5">
      <w:pPr>
        <w:numPr>
          <w:ilvl w:val="0"/>
          <w:numId w:val="7"/>
        </w:numPr>
        <w:spacing w:after="0" w:line="360" w:lineRule="auto"/>
        <w:jc w:val="both"/>
        <w:rPr>
          <w:rFonts w:ascii="Times New Roman" w:hAnsi="Times New Roman" w:cs="Times New Roman"/>
          <w:sz w:val="28"/>
          <w:szCs w:val="28"/>
        </w:rPr>
      </w:pPr>
      <w:r w:rsidRPr="00F12A18">
        <w:rPr>
          <w:rFonts w:ascii="Times New Roman" w:hAnsi="Times New Roman" w:cs="Times New Roman"/>
          <w:sz w:val="28"/>
          <w:szCs w:val="28"/>
        </w:rPr>
        <w:t>Обеспечения национальной безопасности путем снижения зависимости от импорта стратегически важных товаров.</w:t>
      </w:r>
    </w:p>
    <w:p w14:paraId="2F054A8C" w14:textId="77777777" w:rsidR="00880163" w:rsidRPr="00F12A18" w:rsidRDefault="00880163" w:rsidP="007B11C5">
      <w:pPr>
        <w:numPr>
          <w:ilvl w:val="0"/>
          <w:numId w:val="7"/>
        </w:numPr>
        <w:spacing w:after="0" w:line="360" w:lineRule="auto"/>
        <w:jc w:val="both"/>
        <w:rPr>
          <w:rFonts w:ascii="Times New Roman" w:hAnsi="Times New Roman" w:cs="Times New Roman"/>
          <w:sz w:val="28"/>
          <w:szCs w:val="28"/>
        </w:rPr>
      </w:pPr>
      <w:r w:rsidRPr="00F12A18">
        <w:rPr>
          <w:rFonts w:ascii="Times New Roman" w:hAnsi="Times New Roman" w:cs="Times New Roman"/>
          <w:sz w:val="28"/>
          <w:szCs w:val="28"/>
        </w:rPr>
        <w:t>Сохранения рабочих мест в отечественных отраслях, страдающих от конкуренции.</w:t>
      </w:r>
    </w:p>
    <w:p w14:paraId="7909A397" w14:textId="77777777" w:rsidR="00880163" w:rsidRPr="00F12A18" w:rsidRDefault="00880163" w:rsidP="007B11C5">
      <w:pPr>
        <w:numPr>
          <w:ilvl w:val="0"/>
          <w:numId w:val="7"/>
        </w:numPr>
        <w:spacing w:after="0" w:line="360" w:lineRule="auto"/>
        <w:jc w:val="both"/>
        <w:rPr>
          <w:rFonts w:ascii="Times New Roman" w:hAnsi="Times New Roman" w:cs="Times New Roman"/>
          <w:sz w:val="28"/>
          <w:szCs w:val="28"/>
        </w:rPr>
      </w:pPr>
      <w:r w:rsidRPr="00F12A18">
        <w:rPr>
          <w:rFonts w:ascii="Times New Roman" w:hAnsi="Times New Roman" w:cs="Times New Roman"/>
          <w:sz w:val="28"/>
          <w:szCs w:val="28"/>
        </w:rPr>
        <w:t>Увеличения доходов государственного бюджета за счет таможенных пошлин.</w:t>
      </w:r>
    </w:p>
    <w:p w14:paraId="01D5C3AE" w14:textId="77777777" w:rsidR="00880163" w:rsidRPr="00F12A18" w:rsidRDefault="00880163" w:rsidP="007B11C5">
      <w:pPr>
        <w:numPr>
          <w:ilvl w:val="0"/>
          <w:numId w:val="7"/>
        </w:numPr>
        <w:spacing w:after="0" w:line="360" w:lineRule="auto"/>
        <w:jc w:val="both"/>
        <w:rPr>
          <w:rFonts w:ascii="Times New Roman" w:hAnsi="Times New Roman" w:cs="Times New Roman"/>
          <w:sz w:val="28"/>
          <w:szCs w:val="28"/>
        </w:rPr>
      </w:pPr>
      <w:r w:rsidRPr="00F12A18">
        <w:rPr>
          <w:rFonts w:ascii="Times New Roman" w:hAnsi="Times New Roman" w:cs="Times New Roman"/>
          <w:sz w:val="28"/>
          <w:szCs w:val="28"/>
        </w:rPr>
        <w:t>Исправления дефицита платежного баланса.</w:t>
      </w:r>
    </w:p>
    <w:p w14:paraId="00C0AC60" w14:textId="77777777" w:rsidR="00880163" w:rsidRPr="002269CB" w:rsidRDefault="00880163" w:rsidP="002269CB">
      <w:pPr>
        <w:spacing w:after="0" w:line="360" w:lineRule="auto"/>
        <w:ind w:firstLine="709"/>
        <w:jc w:val="both"/>
        <w:rPr>
          <w:rFonts w:ascii="Times New Roman" w:hAnsi="Times New Roman" w:cs="Times New Roman"/>
          <w:sz w:val="28"/>
          <w:szCs w:val="28"/>
        </w:rPr>
      </w:pPr>
      <w:r w:rsidRPr="002269CB">
        <w:rPr>
          <w:rFonts w:ascii="Times New Roman" w:hAnsi="Times New Roman" w:cs="Times New Roman"/>
          <w:sz w:val="28"/>
          <w:szCs w:val="28"/>
        </w:rPr>
        <w:t>Фритредерство (свободная торговля) – это политика минимального вмешательства государства во внешнюю торговлю, основанная на идее о том, что свободный обмен товарами и услугами приносит максимальную выгоду всем странам-участницам. Его сторонники подчеркивают:</w:t>
      </w:r>
    </w:p>
    <w:p w14:paraId="7AA1A143" w14:textId="77777777" w:rsidR="00880163" w:rsidRPr="00F12A18" w:rsidRDefault="00880163" w:rsidP="007B11C5">
      <w:pPr>
        <w:numPr>
          <w:ilvl w:val="0"/>
          <w:numId w:val="6"/>
        </w:numPr>
        <w:spacing w:after="0" w:line="360" w:lineRule="auto"/>
        <w:jc w:val="both"/>
        <w:rPr>
          <w:rFonts w:ascii="Times New Roman" w:hAnsi="Times New Roman" w:cs="Times New Roman"/>
          <w:sz w:val="28"/>
          <w:szCs w:val="28"/>
        </w:rPr>
      </w:pPr>
      <w:r w:rsidRPr="00F12A18">
        <w:rPr>
          <w:rFonts w:ascii="Times New Roman" w:hAnsi="Times New Roman" w:cs="Times New Roman"/>
          <w:sz w:val="28"/>
          <w:szCs w:val="28"/>
        </w:rPr>
        <w:t>Повышение эффективности использования ресурсов за счет международной специализации.</w:t>
      </w:r>
    </w:p>
    <w:p w14:paraId="25B475A1" w14:textId="77777777" w:rsidR="00880163" w:rsidRPr="00F12A18" w:rsidRDefault="00880163" w:rsidP="007B11C5">
      <w:pPr>
        <w:numPr>
          <w:ilvl w:val="0"/>
          <w:numId w:val="6"/>
        </w:numPr>
        <w:spacing w:after="0" w:line="360" w:lineRule="auto"/>
        <w:jc w:val="both"/>
        <w:rPr>
          <w:rFonts w:ascii="Times New Roman" w:hAnsi="Times New Roman" w:cs="Times New Roman"/>
          <w:sz w:val="28"/>
          <w:szCs w:val="28"/>
        </w:rPr>
      </w:pPr>
      <w:r w:rsidRPr="00F12A18">
        <w:rPr>
          <w:rFonts w:ascii="Times New Roman" w:hAnsi="Times New Roman" w:cs="Times New Roman"/>
          <w:sz w:val="28"/>
          <w:szCs w:val="28"/>
        </w:rPr>
        <w:t>Усиление конкуренции, что ведет к снижению цен и улучшению качества товаров.</w:t>
      </w:r>
    </w:p>
    <w:p w14:paraId="171176AF" w14:textId="77777777" w:rsidR="00880163" w:rsidRPr="00F12A18" w:rsidRDefault="00880163" w:rsidP="007B11C5">
      <w:pPr>
        <w:numPr>
          <w:ilvl w:val="0"/>
          <w:numId w:val="6"/>
        </w:numPr>
        <w:spacing w:after="0" w:line="360" w:lineRule="auto"/>
        <w:jc w:val="both"/>
        <w:rPr>
          <w:rFonts w:ascii="Times New Roman" w:hAnsi="Times New Roman" w:cs="Times New Roman"/>
          <w:sz w:val="28"/>
          <w:szCs w:val="28"/>
        </w:rPr>
      </w:pPr>
      <w:r w:rsidRPr="00F12A18">
        <w:rPr>
          <w:rFonts w:ascii="Times New Roman" w:hAnsi="Times New Roman" w:cs="Times New Roman"/>
          <w:sz w:val="28"/>
          <w:szCs w:val="28"/>
        </w:rPr>
        <w:t>Расширение выбора для потребителей.</w:t>
      </w:r>
    </w:p>
    <w:p w14:paraId="1402DF35" w14:textId="77777777" w:rsidR="00880163" w:rsidRPr="00F12A18" w:rsidRDefault="00880163" w:rsidP="007B11C5">
      <w:pPr>
        <w:numPr>
          <w:ilvl w:val="0"/>
          <w:numId w:val="6"/>
        </w:numPr>
        <w:spacing w:after="0" w:line="360" w:lineRule="auto"/>
        <w:jc w:val="both"/>
        <w:rPr>
          <w:rFonts w:ascii="Times New Roman" w:hAnsi="Times New Roman" w:cs="Times New Roman"/>
          <w:sz w:val="28"/>
          <w:szCs w:val="28"/>
        </w:rPr>
      </w:pPr>
      <w:r w:rsidRPr="00F12A18">
        <w:rPr>
          <w:rFonts w:ascii="Times New Roman" w:hAnsi="Times New Roman" w:cs="Times New Roman"/>
          <w:sz w:val="28"/>
          <w:szCs w:val="28"/>
        </w:rPr>
        <w:t>Стимулирование инноваций и технологического прогресса.</w:t>
      </w:r>
    </w:p>
    <w:p w14:paraId="4D39C09B" w14:textId="77777777" w:rsidR="00880163" w:rsidRPr="00F12A18" w:rsidRDefault="00880163" w:rsidP="007B11C5">
      <w:pPr>
        <w:numPr>
          <w:ilvl w:val="0"/>
          <w:numId w:val="6"/>
        </w:numPr>
        <w:spacing w:after="0" w:line="360" w:lineRule="auto"/>
        <w:jc w:val="both"/>
        <w:rPr>
          <w:rFonts w:ascii="Times New Roman" w:hAnsi="Times New Roman" w:cs="Times New Roman"/>
          <w:sz w:val="28"/>
          <w:szCs w:val="28"/>
        </w:rPr>
      </w:pPr>
      <w:r w:rsidRPr="00F12A18">
        <w:rPr>
          <w:rFonts w:ascii="Times New Roman" w:hAnsi="Times New Roman" w:cs="Times New Roman"/>
          <w:sz w:val="28"/>
          <w:szCs w:val="28"/>
        </w:rPr>
        <w:t>Укрепление международных связей и снижение вероятности конфликтов.</w:t>
      </w:r>
    </w:p>
    <w:p w14:paraId="3B9ED7AB" w14:textId="77777777" w:rsidR="00880163" w:rsidRPr="002269CB" w:rsidRDefault="00880163" w:rsidP="002269CB">
      <w:pPr>
        <w:spacing w:after="0" w:line="360" w:lineRule="auto"/>
        <w:ind w:firstLine="709"/>
        <w:jc w:val="both"/>
        <w:rPr>
          <w:rFonts w:ascii="Times New Roman" w:hAnsi="Times New Roman" w:cs="Times New Roman"/>
          <w:sz w:val="28"/>
          <w:szCs w:val="28"/>
        </w:rPr>
      </w:pPr>
      <w:r w:rsidRPr="002269CB">
        <w:rPr>
          <w:rFonts w:ascii="Times New Roman" w:hAnsi="Times New Roman" w:cs="Times New Roman"/>
          <w:sz w:val="28"/>
          <w:szCs w:val="28"/>
        </w:rPr>
        <w:lastRenderedPageBreak/>
        <w:t>На практике большинство стран проводят умеренную внешнеторговую политику, сочетая элементы протекционизма и фритредерства в зависимости от текущих экономических условий и стратегических целей.</w:t>
      </w:r>
    </w:p>
    <w:p w14:paraId="57C4A166" w14:textId="1EE607CC" w:rsidR="00880163" w:rsidRDefault="00880163" w:rsidP="002269CB">
      <w:pPr>
        <w:spacing w:after="0" w:line="360" w:lineRule="auto"/>
        <w:ind w:firstLine="709"/>
        <w:jc w:val="both"/>
        <w:rPr>
          <w:rFonts w:ascii="Times New Roman" w:hAnsi="Times New Roman" w:cs="Times New Roman"/>
          <w:sz w:val="28"/>
          <w:szCs w:val="28"/>
        </w:rPr>
      </w:pPr>
      <w:r w:rsidRPr="002269CB">
        <w:rPr>
          <w:rFonts w:ascii="Times New Roman" w:hAnsi="Times New Roman" w:cs="Times New Roman"/>
          <w:sz w:val="28"/>
          <w:szCs w:val="28"/>
        </w:rPr>
        <w:t>Инструменты внешнеторговой политики можно классифицировать на тарифные и нетарифные</w:t>
      </w:r>
      <w:r w:rsidR="00365957">
        <w:rPr>
          <w:rFonts w:ascii="Times New Roman" w:hAnsi="Times New Roman" w:cs="Times New Roman"/>
          <w:sz w:val="28"/>
          <w:szCs w:val="28"/>
        </w:rPr>
        <w:t xml:space="preserve"> (рис. 1).</w:t>
      </w:r>
    </w:p>
    <w:p w14:paraId="79C5DD18" w14:textId="77777777" w:rsidR="00365957" w:rsidRPr="002269CB" w:rsidRDefault="00365957" w:rsidP="002269CB">
      <w:pPr>
        <w:spacing w:after="0" w:line="360" w:lineRule="auto"/>
        <w:ind w:firstLine="709"/>
        <w:jc w:val="both"/>
        <w:rPr>
          <w:rFonts w:ascii="Times New Roman" w:hAnsi="Times New Roman" w:cs="Times New Roman"/>
          <w:sz w:val="28"/>
          <w:szCs w:val="28"/>
        </w:rPr>
      </w:pPr>
    </w:p>
    <w:p w14:paraId="38EC4DA0" w14:textId="150F37AC" w:rsidR="00B6004F" w:rsidRDefault="001A5182" w:rsidP="00B6004F">
      <w:pPr>
        <w:pStyle w:val="a3"/>
        <w:spacing w:after="0" w:line="360" w:lineRule="auto"/>
        <w:jc w:val="both"/>
        <w:rPr>
          <w:rFonts w:ascii="Times New Roman" w:hAnsi="Times New Roman" w:cs="Times New Roman"/>
          <w:sz w:val="28"/>
        </w:rPr>
      </w:pPr>
      <w:r>
        <w:rPr>
          <w:rFonts w:ascii="Times New Roman" w:hAnsi="Times New Roman" w:cs="Times New Roman"/>
          <w:noProof/>
          <w:sz w:val="28"/>
        </w:rPr>
        <mc:AlternateContent>
          <mc:Choice Requires="wpg">
            <w:drawing>
              <wp:anchor distT="0" distB="0" distL="114300" distR="114300" simplePos="0" relativeHeight="251709440" behindDoc="0" locked="0" layoutInCell="1" allowOverlap="1" wp14:anchorId="6A1B7210" wp14:editId="4E5D1300">
                <wp:simplePos x="0" y="0"/>
                <wp:positionH relativeFrom="margin">
                  <wp:align>right</wp:align>
                </wp:positionH>
                <wp:positionV relativeFrom="paragraph">
                  <wp:posOffset>94544</wp:posOffset>
                </wp:positionV>
                <wp:extent cx="6175022" cy="3431329"/>
                <wp:effectExtent l="0" t="0" r="16510" b="17145"/>
                <wp:wrapNone/>
                <wp:docPr id="54" name="Группа 54"/>
                <wp:cNvGraphicFramePr/>
                <a:graphic xmlns:a="http://schemas.openxmlformats.org/drawingml/2006/main">
                  <a:graphicData uri="http://schemas.microsoft.com/office/word/2010/wordprocessingGroup">
                    <wpg:wgp>
                      <wpg:cNvGrpSpPr/>
                      <wpg:grpSpPr>
                        <a:xfrm>
                          <a:off x="0" y="0"/>
                          <a:ext cx="6175022" cy="3431329"/>
                          <a:chOff x="0" y="0"/>
                          <a:chExt cx="6185348" cy="3420726"/>
                        </a:xfrm>
                      </wpg:grpSpPr>
                      <wps:wsp>
                        <wps:cNvPr id="217" name="Надпись 2"/>
                        <wps:cNvSpPr txBox="1">
                          <a:spLocks noChangeArrowheads="1"/>
                        </wps:cNvSpPr>
                        <wps:spPr bwMode="auto">
                          <a:xfrm>
                            <a:off x="1616263" y="0"/>
                            <a:ext cx="2624455" cy="314325"/>
                          </a:xfrm>
                          <a:prstGeom prst="rect">
                            <a:avLst/>
                          </a:prstGeom>
                          <a:solidFill>
                            <a:srgbClr val="FFFFFF"/>
                          </a:solidFill>
                          <a:ln w="12700">
                            <a:solidFill>
                              <a:srgbClr val="000000"/>
                            </a:solidFill>
                            <a:miter lim="800000"/>
                            <a:headEnd/>
                            <a:tailEnd/>
                          </a:ln>
                        </wps:spPr>
                        <wps:txbx>
                          <w:txbxContent>
                            <w:p w14:paraId="23DD0164" w14:textId="62337F5A" w:rsidR="00005EED" w:rsidRPr="001A5182" w:rsidRDefault="00005EED">
                              <w:pPr>
                                <w:rPr>
                                  <w:rFonts w:ascii="Times New Roman" w:hAnsi="Times New Roman" w:cs="Times New Roman"/>
                                  <w:sz w:val="24"/>
                                  <w:szCs w:val="24"/>
                                </w:rPr>
                              </w:pPr>
                              <w:r w:rsidRPr="001A5182">
                                <w:rPr>
                                  <w:rFonts w:ascii="Times New Roman" w:hAnsi="Times New Roman" w:cs="Times New Roman"/>
                                  <w:sz w:val="24"/>
                                  <w:szCs w:val="24"/>
                                </w:rPr>
                                <w:t xml:space="preserve">Инструменты </w:t>
                              </w:r>
                              <w:r w:rsidR="00682B25" w:rsidRPr="001A5182">
                                <w:rPr>
                                  <w:rFonts w:ascii="Times New Roman" w:hAnsi="Times New Roman" w:cs="Times New Roman"/>
                                  <w:sz w:val="24"/>
                                  <w:szCs w:val="24"/>
                                </w:rPr>
                                <w:t>внешне</w:t>
                              </w:r>
                              <w:r w:rsidRPr="001A5182">
                                <w:rPr>
                                  <w:rFonts w:ascii="Times New Roman" w:hAnsi="Times New Roman" w:cs="Times New Roman"/>
                                  <w:sz w:val="24"/>
                                  <w:szCs w:val="24"/>
                                </w:rPr>
                                <w:t>торговой политики</w:t>
                              </w:r>
                            </w:p>
                          </w:txbxContent>
                        </wps:txbx>
                        <wps:bodyPr rot="0" vert="horz" wrap="square" lIns="91440" tIns="45720" rIns="91440" bIns="45720" anchor="t" anchorCtr="0">
                          <a:noAutofit/>
                        </wps:bodyPr>
                      </wps:wsp>
                      <wps:wsp>
                        <wps:cNvPr id="3" name="Надпись 2"/>
                        <wps:cNvSpPr txBox="1">
                          <a:spLocks noChangeArrowheads="1"/>
                        </wps:cNvSpPr>
                        <wps:spPr bwMode="auto">
                          <a:xfrm>
                            <a:off x="177929" y="568340"/>
                            <a:ext cx="942975" cy="281337"/>
                          </a:xfrm>
                          <a:prstGeom prst="rect">
                            <a:avLst/>
                          </a:prstGeom>
                          <a:solidFill>
                            <a:srgbClr val="FFFFFF"/>
                          </a:solidFill>
                          <a:ln w="12700">
                            <a:solidFill>
                              <a:srgbClr val="000000"/>
                            </a:solidFill>
                            <a:miter lim="800000"/>
                            <a:headEnd/>
                            <a:tailEnd/>
                          </a:ln>
                        </wps:spPr>
                        <wps:txbx>
                          <w:txbxContent>
                            <w:p w14:paraId="3D9CAD0C" w14:textId="2A6E89E8" w:rsidR="00005EED" w:rsidRPr="001A5182" w:rsidRDefault="00005EED">
                              <w:pPr>
                                <w:rPr>
                                  <w:rFonts w:ascii="Times New Roman" w:hAnsi="Times New Roman" w:cs="Times New Roman"/>
                                  <w:sz w:val="24"/>
                                  <w:szCs w:val="24"/>
                                </w:rPr>
                              </w:pPr>
                              <w:r w:rsidRPr="001A5182">
                                <w:rPr>
                                  <w:rFonts w:ascii="Times New Roman" w:hAnsi="Times New Roman" w:cs="Times New Roman"/>
                                  <w:sz w:val="24"/>
                                  <w:szCs w:val="24"/>
                                </w:rPr>
                                <w:t>Тарифные</w:t>
                              </w:r>
                            </w:p>
                          </w:txbxContent>
                        </wps:txbx>
                        <wps:bodyPr rot="0" vert="horz" wrap="square" lIns="91440" tIns="45720" rIns="91440" bIns="45720" anchor="t" anchorCtr="0">
                          <a:noAutofit/>
                        </wps:bodyPr>
                      </wps:wsp>
                      <wps:wsp>
                        <wps:cNvPr id="5" name="Надпись 2"/>
                        <wps:cNvSpPr txBox="1">
                          <a:spLocks noChangeArrowheads="1"/>
                        </wps:cNvSpPr>
                        <wps:spPr bwMode="auto">
                          <a:xfrm>
                            <a:off x="4255667" y="533812"/>
                            <a:ext cx="1095375" cy="285750"/>
                          </a:xfrm>
                          <a:prstGeom prst="rect">
                            <a:avLst/>
                          </a:prstGeom>
                          <a:solidFill>
                            <a:srgbClr val="FFFFFF"/>
                          </a:solidFill>
                          <a:ln w="12700">
                            <a:solidFill>
                              <a:srgbClr val="000000"/>
                            </a:solidFill>
                            <a:miter lim="800000"/>
                            <a:headEnd/>
                            <a:tailEnd/>
                          </a:ln>
                        </wps:spPr>
                        <wps:txbx>
                          <w:txbxContent>
                            <w:p w14:paraId="286FDAAE" w14:textId="5D695DDC" w:rsidR="00005EED" w:rsidRPr="001A5182" w:rsidRDefault="00005EED">
                              <w:pPr>
                                <w:rPr>
                                  <w:rFonts w:ascii="Times New Roman" w:hAnsi="Times New Roman" w:cs="Times New Roman"/>
                                  <w:sz w:val="24"/>
                                  <w:szCs w:val="24"/>
                                </w:rPr>
                              </w:pPr>
                              <w:r w:rsidRPr="001A5182">
                                <w:rPr>
                                  <w:rFonts w:ascii="Times New Roman" w:hAnsi="Times New Roman" w:cs="Times New Roman"/>
                                  <w:sz w:val="24"/>
                                  <w:szCs w:val="24"/>
                                </w:rPr>
                                <w:t>Нетарифные</w:t>
                              </w:r>
                            </w:p>
                          </w:txbxContent>
                        </wps:txbx>
                        <wps:bodyPr rot="0" vert="horz" wrap="square" lIns="91440" tIns="45720" rIns="91440" bIns="45720" anchor="t" anchorCtr="0">
                          <a:noAutofit/>
                        </wps:bodyPr>
                      </wps:wsp>
                      <wps:wsp>
                        <wps:cNvPr id="6" name="Надпись 6"/>
                        <wps:cNvSpPr txBox="1"/>
                        <wps:spPr>
                          <a:xfrm>
                            <a:off x="177937" y="1215872"/>
                            <a:ext cx="1061405" cy="479446"/>
                          </a:xfrm>
                          <a:prstGeom prst="rect">
                            <a:avLst/>
                          </a:prstGeom>
                          <a:solidFill>
                            <a:schemeClr val="lt1"/>
                          </a:solidFill>
                          <a:ln w="12700">
                            <a:solidFill>
                              <a:prstClr val="black"/>
                            </a:solidFill>
                          </a:ln>
                        </wps:spPr>
                        <wps:txbx>
                          <w:txbxContent>
                            <w:p w14:paraId="19C1C16C" w14:textId="5A11ED12" w:rsidR="00005EED" w:rsidRPr="001A5182" w:rsidRDefault="00005EED">
                              <w:pPr>
                                <w:rPr>
                                  <w:rFonts w:ascii="Times New Roman" w:hAnsi="Times New Roman" w:cs="Times New Roman"/>
                                  <w:sz w:val="24"/>
                                  <w:szCs w:val="24"/>
                                </w:rPr>
                              </w:pPr>
                              <w:r w:rsidRPr="001A5182">
                                <w:rPr>
                                  <w:rFonts w:ascii="Times New Roman" w:hAnsi="Times New Roman" w:cs="Times New Roman"/>
                                  <w:sz w:val="24"/>
                                  <w:szCs w:val="24"/>
                                </w:rPr>
                                <w:t>Таможенные пошлины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Надпись 2"/>
                        <wps:cNvSpPr txBox="1">
                          <a:spLocks noChangeArrowheads="1"/>
                        </wps:cNvSpPr>
                        <wps:spPr bwMode="auto">
                          <a:xfrm>
                            <a:off x="177937" y="1833705"/>
                            <a:ext cx="1072722" cy="490769"/>
                          </a:xfrm>
                          <a:prstGeom prst="rect">
                            <a:avLst/>
                          </a:prstGeom>
                          <a:solidFill>
                            <a:srgbClr val="FFFFFF"/>
                          </a:solidFill>
                          <a:ln w="12700">
                            <a:solidFill>
                              <a:srgbClr val="000000"/>
                            </a:solidFill>
                            <a:miter lim="800000"/>
                            <a:headEnd/>
                            <a:tailEnd/>
                          </a:ln>
                        </wps:spPr>
                        <wps:txbx>
                          <w:txbxContent>
                            <w:p w14:paraId="054A35E2" w14:textId="1D1A4F6E" w:rsidR="00005EED" w:rsidRPr="001A5182" w:rsidRDefault="00005EED">
                              <w:pPr>
                                <w:rPr>
                                  <w:rFonts w:ascii="Times New Roman" w:hAnsi="Times New Roman" w:cs="Times New Roman"/>
                                  <w:sz w:val="24"/>
                                  <w:szCs w:val="24"/>
                                </w:rPr>
                              </w:pPr>
                              <w:r w:rsidRPr="001A5182">
                                <w:rPr>
                                  <w:rFonts w:ascii="Times New Roman" w:hAnsi="Times New Roman" w:cs="Times New Roman"/>
                                  <w:sz w:val="24"/>
                                  <w:szCs w:val="24"/>
                                </w:rPr>
                                <w:t>Тарифн</w:t>
                              </w:r>
                              <w:r w:rsidR="00EA1A78" w:rsidRPr="001A5182">
                                <w:rPr>
                                  <w:rFonts w:ascii="Times New Roman" w:hAnsi="Times New Roman" w:cs="Times New Roman"/>
                                  <w:sz w:val="24"/>
                                  <w:szCs w:val="24"/>
                                </w:rPr>
                                <w:t>ые</w:t>
                              </w:r>
                              <w:r w:rsidRPr="001A5182">
                                <w:rPr>
                                  <w:rFonts w:ascii="Times New Roman" w:hAnsi="Times New Roman" w:cs="Times New Roman"/>
                                  <w:sz w:val="24"/>
                                  <w:szCs w:val="24"/>
                                </w:rPr>
                                <w:t xml:space="preserve"> квот</w:t>
                              </w:r>
                              <w:r w:rsidR="00EA1A78" w:rsidRPr="001A5182">
                                <w:rPr>
                                  <w:rFonts w:ascii="Times New Roman" w:hAnsi="Times New Roman" w:cs="Times New Roman"/>
                                  <w:sz w:val="24"/>
                                  <w:szCs w:val="24"/>
                                </w:rPr>
                                <w:t>ы</w:t>
                              </w:r>
                            </w:p>
                          </w:txbxContent>
                        </wps:txbx>
                        <wps:bodyPr rot="0" vert="horz" wrap="square" lIns="91440" tIns="45720" rIns="91440" bIns="45720" anchor="t" anchorCtr="0">
                          <a:noAutofit/>
                        </wps:bodyPr>
                      </wps:wsp>
                      <wps:wsp>
                        <wps:cNvPr id="20" name="Прямая со стрелкой 20"/>
                        <wps:cNvCnPr/>
                        <wps:spPr>
                          <a:xfrm flipH="1">
                            <a:off x="883302" y="276791"/>
                            <a:ext cx="663778" cy="2183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Прямая со стрелкой 23"/>
                        <wps:cNvCnPr/>
                        <wps:spPr>
                          <a:xfrm>
                            <a:off x="4300151" y="276791"/>
                            <a:ext cx="538140" cy="20125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Прямая со стрелкой 24"/>
                        <wps:cNvCnPr/>
                        <wps:spPr>
                          <a:xfrm flipH="1">
                            <a:off x="2721987" y="741405"/>
                            <a:ext cx="1455420" cy="2971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Прямая со стрелкой 25"/>
                        <wps:cNvCnPr/>
                        <wps:spPr>
                          <a:xfrm>
                            <a:off x="5407316" y="815546"/>
                            <a:ext cx="320040" cy="2590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Прямая со стрелкой 26"/>
                        <wps:cNvCnPr/>
                        <wps:spPr>
                          <a:xfrm flipH="1">
                            <a:off x="4338251" y="864973"/>
                            <a:ext cx="114300" cy="2209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Прямая соединительная линия 29"/>
                        <wps:cNvCnPr/>
                        <wps:spPr>
                          <a:xfrm flipH="1">
                            <a:off x="0" y="687036"/>
                            <a:ext cx="1752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Прямая соединительная линия 30"/>
                        <wps:cNvCnPr/>
                        <wps:spPr>
                          <a:xfrm>
                            <a:off x="4942" y="682093"/>
                            <a:ext cx="0" cy="13563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Прямая соединительная линия 31"/>
                        <wps:cNvCnPr/>
                        <wps:spPr>
                          <a:xfrm flipV="1">
                            <a:off x="0" y="1413613"/>
                            <a:ext cx="179614" cy="408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Прямая соединительная линия 32"/>
                        <wps:cNvCnPr/>
                        <wps:spPr>
                          <a:xfrm>
                            <a:off x="9885" y="2031451"/>
                            <a:ext cx="1755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3" name="Группа 53"/>
                        <wpg:cNvGrpSpPr/>
                        <wpg:grpSpPr>
                          <a:xfrm>
                            <a:off x="1552008" y="1136815"/>
                            <a:ext cx="1492584" cy="2283911"/>
                            <a:chOff x="0" y="-7"/>
                            <a:chExt cx="1492584" cy="2283911"/>
                          </a:xfrm>
                        </wpg:grpSpPr>
                        <wps:wsp>
                          <wps:cNvPr id="8" name="Надпись 8"/>
                          <wps:cNvSpPr txBox="1"/>
                          <wps:spPr>
                            <a:xfrm>
                              <a:off x="202650" y="-7"/>
                              <a:ext cx="1289934" cy="259080"/>
                            </a:xfrm>
                            <a:prstGeom prst="rect">
                              <a:avLst/>
                            </a:prstGeom>
                            <a:solidFill>
                              <a:schemeClr val="lt1"/>
                            </a:solidFill>
                            <a:ln w="12700">
                              <a:solidFill>
                                <a:prstClr val="black"/>
                              </a:solidFill>
                            </a:ln>
                          </wps:spPr>
                          <wps:txbx>
                            <w:txbxContent>
                              <w:p w14:paraId="61250782" w14:textId="04C506C8" w:rsidR="00005EED" w:rsidRPr="001A5182" w:rsidRDefault="00005EED">
                                <w:pPr>
                                  <w:rPr>
                                    <w:rFonts w:ascii="Times New Roman" w:hAnsi="Times New Roman" w:cs="Times New Roman"/>
                                    <w:sz w:val="24"/>
                                    <w:szCs w:val="24"/>
                                  </w:rPr>
                                </w:pPr>
                                <w:r w:rsidRPr="001A5182">
                                  <w:rPr>
                                    <w:rFonts w:ascii="Times New Roman" w:hAnsi="Times New Roman" w:cs="Times New Roman"/>
                                    <w:sz w:val="24"/>
                                    <w:szCs w:val="24"/>
                                  </w:rPr>
                                  <w:t>Количественные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Надпись 2"/>
                          <wps:cNvSpPr txBox="1">
                            <a:spLocks noChangeArrowheads="1"/>
                          </wps:cNvSpPr>
                          <wps:spPr bwMode="auto">
                            <a:xfrm>
                              <a:off x="197706" y="558513"/>
                              <a:ext cx="1289216" cy="259080"/>
                            </a:xfrm>
                            <a:prstGeom prst="rect">
                              <a:avLst/>
                            </a:prstGeom>
                            <a:solidFill>
                              <a:srgbClr val="FFFFFF"/>
                            </a:solidFill>
                            <a:ln w="12700">
                              <a:solidFill>
                                <a:srgbClr val="000000"/>
                              </a:solidFill>
                              <a:miter lim="800000"/>
                              <a:headEnd/>
                              <a:tailEnd/>
                            </a:ln>
                          </wps:spPr>
                          <wps:txbx>
                            <w:txbxContent>
                              <w:p w14:paraId="7BACB7A2" w14:textId="15660116" w:rsidR="00DF5384" w:rsidRPr="001A5182" w:rsidRDefault="00DF5384">
                                <w:pPr>
                                  <w:rPr>
                                    <w:rFonts w:ascii="Times New Roman" w:hAnsi="Times New Roman" w:cs="Times New Roman"/>
                                    <w:sz w:val="24"/>
                                    <w:szCs w:val="24"/>
                                  </w:rPr>
                                </w:pPr>
                                <w:r w:rsidRPr="001A5182">
                                  <w:rPr>
                                    <w:rFonts w:ascii="Times New Roman" w:hAnsi="Times New Roman" w:cs="Times New Roman"/>
                                    <w:sz w:val="24"/>
                                    <w:szCs w:val="24"/>
                                  </w:rPr>
                                  <w:t>Квотир</w:t>
                                </w:r>
                                <w:r w:rsidR="00EA1A78" w:rsidRPr="001A5182">
                                  <w:rPr>
                                    <w:rFonts w:ascii="Times New Roman" w:hAnsi="Times New Roman" w:cs="Times New Roman"/>
                                    <w:sz w:val="24"/>
                                    <w:szCs w:val="24"/>
                                  </w:rPr>
                                  <w:t>о</w:t>
                                </w:r>
                                <w:r w:rsidRPr="001A5182">
                                  <w:rPr>
                                    <w:rFonts w:ascii="Times New Roman" w:hAnsi="Times New Roman" w:cs="Times New Roman"/>
                                    <w:sz w:val="24"/>
                                    <w:szCs w:val="24"/>
                                  </w:rPr>
                                  <w:t>вание</w:t>
                                </w:r>
                              </w:p>
                            </w:txbxContent>
                          </wps:txbx>
                          <wps:bodyPr rot="0" vert="horz" wrap="square" lIns="91440" tIns="45720" rIns="91440" bIns="45720" anchor="t" anchorCtr="0">
                            <a:noAutofit/>
                          </wps:bodyPr>
                        </wps:wsp>
                        <wps:wsp>
                          <wps:cNvPr id="11" name="Надпись 11"/>
                          <wps:cNvSpPr txBox="1"/>
                          <wps:spPr>
                            <a:xfrm>
                              <a:off x="197704" y="978612"/>
                              <a:ext cx="1289220" cy="259080"/>
                            </a:xfrm>
                            <a:prstGeom prst="rect">
                              <a:avLst/>
                            </a:prstGeom>
                            <a:solidFill>
                              <a:schemeClr val="lt1"/>
                            </a:solidFill>
                            <a:ln w="12700">
                              <a:solidFill>
                                <a:prstClr val="black"/>
                              </a:solidFill>
                            </a:ln>
                          </wps:spPr>
                          <wps:txbx>
                            <w:txbxContent>
                              <w:p w14:paraId="07B91FFB" w14:textId="2078DD17" w:rsidR="00DF5384" w:rsidRPr="001A5182" w:rsidRDefault="00DF5384">
                                <w:pPr>
                                  <w:rPr>
                                    <w:rFonts w:ascii="Times New Roman" w:hAnsi="Times New Roman" w:cs="Times New Roman"/>
                                    <w:sz w:val="24"/>
                                    <w:szCs w:val="24"/>
                                  </w:rPr>
                                </w:pPr>
                                <w:r w:rsidRPr="001A5182">
                                  <w:rPr>
                                    <w:rFonts w:ascii="Times New Roman" w:hAnsi="Times New Roman" w:cs="Times New Roman"/>
                                    <w:sz w:val="24"/>
                                    <w:szCs w:val="24"/>
                                  </w:rPr>
                                  <w:t>Лицензирование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Надпись 12"/>
                          <wps:cNvSpPr txBox="1"/>
                          <wps:spPr>
                            <a:xfrm>
                              <a:off x="202647" y="1364171"/>
                              <a:ext cx="1284273" cy="472036"/>
                            </a:xfrm>
                            <a:prstGeom prst="rect">
                              <a:avLst/>
                            </a:prstGeom>
                            <a:solidFill>
                              <a:schemeClr val="lt1"/>
                            </a:solidFill>
                            <a:ln w="12700">
                              <a:solidFill>
                                <a:prstClr val="black"/>
                              </a:solidFill>
                            </a:ln>
                          </wps:spPr>
                          <wps:txbx>
                            <w:txbxContent>
                              <w:p w14:paraId="693DC226" w14:textId="638A5730" w:rsidR="00DF5384" w:rsidRPr="001A5182" w:rsidRDefault="00DF5384">
                                <w:pPr>
                                  <w:rPr>
                                    <w:rFonts w:ascii="Times New Roman" w:hAnsi="Times New Roman" w:cs="Times New Roman"/>
                                    <w:sz w:val="24"/>
                                    <w:szCs w:val="24"/>
                                  </w:rPr>
                                </w:pPr>
                                <w:r w:rsidRPr="001A5182">
                                  <w:rPr>
                                    <w:rFonts w:ascii="Times New Roman" w:hAnsi="Times New Roman" w:cs="Times New Roman"/>
                                    <w:sz w:val="24"/>
                                    <w:szCs w:val="24"/>
                                  </w:rPr>
                                  <w:t>«Добровольные ограничения»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Надпись 2"/>
                          <wps:cNvSpPr txBox="1">
                            <a:spLocks noChangeArrowheads="1"/>
                          </wps:cNvSpPr>
                          <wps:spPr bwMode="auto">
                            <a:xfrm>
                              <a:off x="207593" y="1977060"/>
                              <a:ext cx="1211580" cy="306844"/>
                            </a:xfrm>
                            <a:prstGeom prst="rect">
                              <a:avLst/>
                            </a:prstGeom>
                            <a:solidFill>
                              <a:srgbClr val="FFFFFF"/>
                            </a:solidFill>
                            <a:ln w="12700">
                              <a:solidFill>
                                <a:srgbClr val="000000"/>
                              </a:solidFill>
                              <a:miter lim="800000"/>
                              <a:headEnd/>
                              <a:tailEnd/>
                            </a:ln>
                          </wps:spPr>
                          <wps:txbx>
                            <w:txbxContent>
                              <w:p w14:paraId="3557B0E3" w14:textId="2620B1DF" w:rsidR="00EA1A78" w:rsidRPr="001A5182" w:rsidRDefault="004166BF">
                                <w:pPr>
                                  <w:rPr>
                                    <w:rFonts w:ascii="Times New Roman" w:hAnsi="Times New Roman" w:cs="Times New Roman"/>
                                    <w:sz w:val="24"/>
                                    <w:szCs w:val="24"/>
                                  </w:rPr>
                                </w:pPr>
                                <w:r w:rsidRPr="001A5182">
                                  <w:rPr>
                                    <w:rFonts w:ascii="Times New Roman" w:hAnsi="Times New Roman" w:cs="Times New Roman"/>
                                    <w:sz w:val="24"/>
                                    <w:szCs w:val="24"/>
                                  </w:rPr>
                                  <w:t>Эмбарго</w:t>
                                </w:r>
                              </w:p>
                            </w:txbxContent>
                          </wps:txbx>
                          <wps:bodyPr rot="0" vert="horz" wrap="square" lIns="91440" tIns="45720" rIns="91440" bIns="45720" anchor="t" anchorCtr="0">
                            <a:noAutofit/>
                          </wps:bodyPr>
                        </wps:wsp>
                        <wps:wsp>
                          <wps:cNvPr id="33" name="Прямая соединительная линия 33"/>
                          <wps:cNvCnPr/>
                          <wps:spPr>
                            <a:xfrm flipH="1">
                              <a:off x="9886" y="118624"/>
                              <a:ext cx="19131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Прямая соединительная линия 34"/>
                          <wps:cNvCnPr/>
                          <wps:spPr>
                            <a:xfrm>
                              <a:off x="4943" y="118624"/>
                              <a:ext cx="0" cy="200433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Прямая соединительная линия 35"/>
                          <wps:cNvCnPr/>
                          <wps:spPr>
                            <a:xfrm flipV="1">
                              <a:off x="9886" y="687035"/>
                              <a:ext cx="183697" cy="408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Прямая соединительная линия 36"/>
                          <wps:cNvCnPr/>
                          <wps:spPr>
                            <a:xfrm>
                              <a:off x="4943" y="1112108"/>
                              <a:ext cx="19521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Прямая соединительная линия 37"/>
                          <wps:cNvCnPr/>
                          <wps:spPr>
                            <a:xfrm>
                              <a:off x="9886" y="1611321"/>
                              <a:ext cx="1927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Прямая соединительная линия 38"/>
                          <wps:cNvCnPr/>
                          <wps:spPr>
                            <a:xfrm>
                              <a:off x="0" y="2135247"/>
                              <a:ext cx="19326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2" name="Группа 52"/>
                        <wpg:cNvGrpSpPr/>
                        <wpg:grpSpPr>
                          <a:xfrm>
                            <a:off x="3242413" y="1117051"/>
                            <a:ext cx="2942935" cy="2118313"/>
                            <a:chOff x="0" y="0"/>
                            <a:chExt cx="2942935" cy="2118313"/>
                          </a:xfrm>
                        </wpg:grpSpPr>
                        <wps:wsp>
                          <wps:cNvPr id="9" name="Надпись 9"/>
                          <wps:cNvSpPr txBox="1"/>
                          <wps:spPr>
                            <a:xfrm>
                              <a:off x="168051" y="0"/>
                              <a:ext cx="960120" cy="266700"/>
                            </a:xfrm>
                            <a:prstGeom prst="rect">
                              <a:avLst/>
                            </a:prstGeom>
                            <a:solidFill>
                              <a:schemeClr val="lt1"/>
                            </a:solidFill>
                            <a:ln w="12700">
                              <a:solidFill>
                                <a:prstClr val="black"/>
                              </a:solidFill>
                            </a:ln>
                          </wps:spPr>
                          <wps:txbx>
                            <w:txbxContent>
                              <w:p w14:paraId="1118FF44" w14:textId="70DB21FB" w:rsidR="00005EED" w:rsidRPr="001A5182" w:rsidRDefault="008A5044">
                                <w:pPr>
                                  <w:rPr>
                                    <w:rFonts w:ascii="Times New Roman" w:hAnsi="Times New Roman" w:cs="Times New Roman"/>
                                    <w:sz w:val="24"/>
                                    <w:szCs w:val="24"/>
                                  </w:rPr>
                                </w:pPr>
                                <w:r w:rsidRPr="001A5182">
                                  <w:rPr>
                                    <w:rFonts w:ascii="Times New Roman" w:hAnsi="Times New Roman" w:cs="Times New Roman"/>
                                    <w:sz w:val="24"/>
                                    <w:szCs w:val="24"/>
                                  </w:rPr>
                                  <w:t>Скрытые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Надпись 4"/>
                          <wps:cNvSpPr txBox="1"/>
                          <wps:spPr>
                            <a:xfrm>
                              <a:off x="1789258" y="0"/>
                              <a:ext cx="1059180" cy="266700"/>
                            </a:xfrm>
                            <a:prstGeom prst="rect">
                              <a:avLst/>
                            </a:prstGeom>
                            <a:solidFill>
                              <a:schemeClr val="lt1"/>
                            </a:solidFill>
                            <a:ln w="12700">
                              <a:solidFill>
                                <a:prstClr val="black"/>
                              </a:solidFill>
                            </a:ln>
                          </wps:spPr>
                          <wps:txbx>
                            <w:txbxContent>
                              <w:p w14:paraId="42657211" w14:textId="25F2DF30" w:rsidR="008A5044" w:rsidRPr="001A5182" w:rsidRDefault="008A5044">
                                <w:pPr>
                                  <w:rPr>
                                    <w:rFonts w:ascii="Times New Roman" w:hAnsi="Times New Roman" w:cs="Times New Roman"/>
                                    <w:sz w:val="24"/>
                                    <w:szCs w:val="24"/>
                                  </w:rPr>
                                </w:pPr>
                                <w:r w:rsidRPr="001A5182">
                                  <w:rPr>
                                    <w:rFonts w:ascii="Times New Roman" w:hAnsi="Times New Roman" w:cs="Times New Roman"/>
                                    <w:sz w:val="24"/>
                                    <w:szCs w:val="24"/>
                                  </w:rPr>
                                  <w:t>Финансовые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Надпись 2"/>
                          <wps:cNvSpPr txBox="1">
                            <a:spLocks noChangeArrowheads="1"/>
                          </wps:cNvSpPr>
                          <wps:spPr bwMode="auto">
                            <a:xfrm>
                              <a:off x="158165" y="530177"/>
                              <a:ext cx="1234440" cy="480590"/>
                            </a:xfrm>
                            <a:prstGeom prst="rect">
                              <a:avLst/>
                            </a:prstGeom>
                            <a:solidFill>
                              <a:srgbClr val="FFFFFF"/>
                            </a:solidFill>
                            <a:ln w="12700">
                              <a:solidFill>
                                <a:srgbClr val="000000"/>
                              </a:solidFill>
                              <a:miter lim="800000"/>
                              <a:headEnd/>
                              <a:tailEnd/>
                            </a:ln>
                          </wps:spPr>
                          <wps:txbx>
                            <w:txbxContent>
                              <w:p w14:paraId="79AD7EED" w14:textId="43D91E1A" w:rsidR="00DF5384" w:rsidRPr="001A5182" w:rsidRDefault="00DF5384">
                                <w:pPr>
                                  <w:rPr>
                                    <w:rFonts w:ascii="Times New Roman" w:hAnsi="Times New Roman" w:cs="Times New Roman"/>
                                    <w:sz w:val="24"/>
                                    <w:szCs w:val="24"/>
                                  </w:rPr>
                                </w:pPr>
                                <w:r w:rsidRPr="001A5182">
                                  <w:rPr>
                                    <w:rFonts w:ascii="Times New Roman" w:hAnsi="Times New Roman" w:cs="Times New Roman"/>
                                    <w:sz w:val="24"/>
                                    <w:szCs w:val="24"/>
                                  </w:rPr>
                                  <w:t>Государственные закупки</w:t>
                                </w:r>
                              </w:p>
                            </w:txbxContent>
                          </wps:txbx>
                          <wps:bodyPr rot="0" vert="horz" wrap="square" lIns="91440" tIns="45720" rIns="91440" bIns="45720" anchor="t" anchorCtr="0">
                            <a:noAutofit/>
                          </wps:bodyPr>
                        </wps:wsp>
                        <wps:wsp>
                          <wps:cNvPr id="14" name="Надпись 14"/>
                          <wps:cNvSpPr txBox="1"/>
                          <wps:spPr>
                            <a:xfrm>
                              <a:off x="168050" y="1171405"/>
                              <a:ext cx="1219200" cy="489449"/>
                            </a:xfrm>
                            <a:prstGeom prst="rect">
                              <a:avLst/>
                            </a:prstGeom>
                            <a:solidFill>
                              <a:schemeClr val="lt1"/>
                            </a:solidFill>
                            <a:ln w="12700">
                              <a:solidFill>
                                <a:prstClr val="black"/>
                              </a:solidFill>
                            </a:ln>
                          </wps:spPr>
                          <wps:txbx>
                            <w:txbxContent>
                              <w:p w14:paraId="79A97C75" w14:textId="2EF4F62A" w:rsidR="00EA1A78" w:rsidRPr="001A5182" w:rsidRDefault="00EA1A78">
                                <w:pPr>
                                  <w:rPr>
                                    <w:rFonts w:ascii="Times New Roman" w:hAnsi="Times New Roman" w:cs="Times New Roman"/>
                                    <w:sz w:val="24"/>
                                    <w:szCs w:val="24"/>
                                  </w:rPr>
                                </w:pPr>
                                <w:r w:rsidRPr="001A5182">
                                  <w:rPr>
                                    <w:rFonts w:ascii="Times New Roman" w:hAnsi="Times New Roman" w:cs="Times New Roman"/>
                                    <w:sz w:val="24"/>
                                    <w:szCs w:val="24"/>
                                  </w:rPr>
                                  <w:t>Технические   барьеры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Надпись 15"/>
                          <wps:cNvSpPr txBox="1"/>
                          <wps:spPr>
                            <a:xfrm>
                              <a:off x="172994" y="1808070"/>
                              <a:ext cx="1215118" cy="310243"/>
                            </a:xfrm>
                            <a:prstGeom prst="rect">
                              <a:avLst/>
                            </a:prstGeom>
                            <a:solidFill>
                              <a:schemeClr val="lt1"/>
                            </a:solidFill>
                            <a:ln w="12700">
                              <a:solidFill>
                                <a:prstClr val="black"/>
                              </a:solidFill>
                            </a:ln>
                          </wps:spPr>
                          <wps:txbx>
                            <w:txbxContent>
                              <w:p w14:paraId="41348318" w14:textId="7D93E0D4" w:rsidR="00EA1A78" w:rsidRPr="001A5182" w:rsidRDefault="00EA1A78">
                                <w:pPr>
                                  <w:rPr>
                                    <w:rFonts w:ascii="Times New Roman" w:hAnsi="Times New Roman" w:cs="Times New Roman"/>
                                    <w:sz w:val="24"/>
                                    <w:szCs w:val="24"/>
                                  </w:rPr>
                                </w:pPr>
                                <w:r w:rsidRPr="001A5182">
                                  <w:rPr>
                                    <w:rFonts w:ascii="Times New Roman" w:hAnsi="Times New Roman" w:cs="Times New Roman"/>
                                    <w:sz w:val="24"/>
                                    <w:szCs w:val="24"/>
                                  </w:rPr>
                                  <w:t>Налоги сборы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Надпись 2"/>
                          <wps:cNvSpPr txBox="1">
                            <a:spLocks noChangeArrowheads="1"/>
                          </wps:cNvSpPr>
                          <wps:spPr bwMode="auto">
                            <a:xfrm>
                              <a:off x="1789029" y="568203"/>
                              <a:ext cx="1153624" cy="274320"/>
                            </a:xfrm>
                            <a:prstGeom prst="rect">
                              <a:avLst/>
                            </a:prstGeom>
                            <a:solidFill>
                              <a:srgbClr val="FFFFFF"/>
                            </a:solidFill>
                            <a:ln w="12700">
                              <a:solidFill>
                                <a:srgbClr val="000000"/>
                              </a:solidFill>
                              <a:miter lim="800000"/>
                              <a:headEnd/>
                              <a:tailEnd/>
                            </a:ln>
                          </wps:spPr>
                          <wps:txbx>
                            <w:txbxContent>
                              <w:p w14:paraId="0FF77798" w14:textId="1B2A7CA0" w:rsidR="00EA1A78" w:rsidRPr="001A5182" w:rsidRDefault="00EA1A78">
                                <w:pPr>
                                  <w:rPr>
                                    <w:rFonts w:ascii="Times New Roman" w:hAnsi="Times New Roman" w:cs="Times New Roman"/>
                                    <w:sz w:val="24"/>
                                    <w:szCs w:val="24"/>
                                  </w:rPr>
                                </w:pPr>
                                <w:r w:rsidRPr="001A5182">
                                  <w:rPr>
                                    <w:rFonts w:ascii="Times New Roman" w:hAnsi="Times New Roman" w:cs="Times New Roman"/>
                                    <w:sz w:val="24"/>
                                    <w:szCs w:val="24"/>
                                  </w:rPr>
                                  <w:t>Субсидии</w:t>
                                </w:r>
                              </w:p>
                            </w:txbxContent>
                          </wps:txbx>
                          <wps:bodyPr rot="0" vert="horz" wrap="square" lIns="91440" tIns="45720" rIns="91440" bIns="45720" anchor="t" anchorCtr="0">
                            <a:noAutofit/>
                          </wps:bodyPr>
                        </wps:wsp>
                        <wps:wsp>
                          <wps:cNvPr id="17" name="Надпись 17"/>
                          <wps:cNvSpPr txBox="1"/>
                          <wps:spPr>
                            <a:xfrm>
                              <a:off x="1803828" y="982253"/>
                              <a:ext cx="1139107" cy="297022"/>
                            </a:xfrm>
                            <a:prstGeom prst="rect">
                              <a:avLst/>
                            </a:prstGeom>
                            <a:solidFill>
                              <a:schemeClr val="lt1"/>
                            </a:solidFill>
                            <a:ln w="12700">
                              <a:solidFill>
                                <a:prstClr val="black"/>
                              </a:solidFill>
                            </a:ln>
                          </wps:spPr>
                          <wps:txbx>
                            <w:txbxContent>
                              <w:p w14:paraId="7973361E" w14:textId="7D19059F" w:rsidR="00EA1A78" w:rsidRPr="001A5182" w:rsidRDefault="00EA1A78">
                                <w:pPr>
                                  <w:rPr>
                                    <w:rFonts w:ascii="Times New Roman" w:hAnsi="Times New Roman" w:cs="Times New Roman"/>
                                    <w:sz w:val="24"/>
                                    <w:szCs w:val="24"/>
                                  </w:rPr>
                                </w:pPr>
                                <w:r w:rsidRPr="001A5182">
                                  <w:rPr>
                                    <w:rFonts w:ascii="Times New Roman" w:hAnsi="Times New Roman" w:cs="Times New Roman"/>
                                    <w:sz w:val="24"/>
                                    <w:szCs w:val="24"/>
                                  </w:rPr>
                                  <w:t>Кредитование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Надпись 18"/>
                          <wps:cNvSpPr txBox="1"/>
                          <wps:spPr>
                            <a:xfrm>
                              <a:off x="1803855" y="1383647"/>
                              <a:ext cx="1138797" cy="265339"/>
                            </a:xfrm>
                            <a:prstGeom prst="rect">
                              <a:avLst/>
                            </a:prstGeom>
                            <a:solidFill>
                              <a:schemeClr val="lt1"/>
                            </a:solidFill>
                            <a:ln w="12700">
                              <a:solidFill>
                                <a:prstClr val="black"/>
                              </a:solidFill>
                            </a:ln>
                          </wps:spPr>
                          <wps:txbx>
                            <w:txbxContent>
                              <w:p w14:paraId="5DF58921" w14:textId="681D8156" w:rsidR="00EA1A78" w:rsidRPr="001A5182" w:rsidRDefault="00EA1A78">
                                <w:pPr>
                                  <w:rPr>
                                    <w:rFonts w:ascii="Times New Roman" w:hAnsi="Times New Roman" w:cs="Times New Roman"/>
                                    <w:sz w:val="24"/>
                                    <w:szCs w:val="24"/>
                                  </w:rPr>
                                </w:pPr>
                                <w:r w:rsidRPr="001A5182">
                                  <w:rPr>
                                    <w:rFonts w:ascii="Times New Roman" w:hAnsi="Times New Roman" w:cs="Times New Roman"/>
                                    <w:sz w:val="24"/>
                                    <w:szCs w:val="24"/>
                                  </w:rPr>
                                  <w:t>Демпинг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Прямая соединительная линия 39"/>
                          <wps:cNvCnPr/>
                          <wps:spPr>
                            <a:xfrm flipH="1">
                              <a:off x="0" y="123567"/>
                              <a:ext cx="16328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Прямая соединительная линия 40"/>
                          <wps:cNvCnPr/>
                          <wps:spPr>
                            <a:xfrm>
                              <a:off x="0" y="123567"/>
                              <a:ext cx="4082" cy="184921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Прямая соединительная линия 41"/>
                          <wps:cNvCnPr/>
                          <wps:spPr>
                            <a:xfrm>
                              <a:off x="0" y="780947"/>
                              <a:ext cx="15920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Прямая соединительная линия 42"/>
                          <wps:cNvCnPr/>
                          <wps:spPr>
                            <a:xfrm>
                              <a:off x="0" y="1408670"/>
                              <a:ext cx="16736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Прямая соединительная линия 43"/>
                          <wps:cNvCnPr/>
                          <wps:spPr>
                            <a:xfrm>
                              <a:off x="0" y="1977081"/>
                              <a:ext cx="16736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Прямая соединительная линия 44"/>
                          <wps:cNvCnPr/>
                          <wps:spPr>
                            <a:xfrm flipH="1">
                              <a:off x="1640977" y="123567"/>
                              <a:ext cx="14695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Прямая соединительная линия 45"/>
                          <wps:cNvCnPr/>
                          <wps:spPr>
                            <a:xfrm>
                              <a:off x="1640977" y="123567"/>
                              <a:ext cx="273" cy="1371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Прямая соединительная линия 46"/>
                          <wps:cNvCnPr/>
                          <wps:spPr>
                            <a:xfrm>
                              <a:off x="1640977" y="711749"/>
                              <a:ext cx="13879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Прямая соединительная линия 47"/>
                          <wps:cNvCnPr/>
                          <wps:spPr>
                            <a:xfrm>
                              <a:off x="1640977" y="1121993"/>
                              <a:ext cx="163285" cy="408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Прямая соединительная линия 48"/>
                          <wps:cNvCnPr/>
                          <wps:spPr>
                            <a:xfrm>
                              <a:off x="1640977" y="1497639"/>
                              <a:ext cx="16328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A1B7210" id="Группа 54" o:spid="_x0000_s1026" style="position:absolute;left:0;text-align:left;margin-left:435pt;margin-top:7.45pt;width:486.2pt;height:270.2pt;z-index:251709440;mso-position-horizontal:right;mso-position-horizontal-relative:margin;mso-width-relative:margin;mso-height-relative:margin" coordsize="61853,34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">
                <v:shapetype id="_x0000_t202" coordsize="21600,21600" o:spt="202" path="m,l,21600r21600,l21600,xe">
                  <v:stroke joinstyle="miter"/>
                  <v:path gradientshapeok="t" o:connecttype="rect"/>
                </v:shapetype>
                <v:shape id="Надпись 2" o:spid="_x0000_s1027" type="#_x0000_t202" style="position:absolute;left:16162;width:2624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" strokeweight="1pt">
                  <v:textbox>
                    <w:txbxContent>
                      <w:p w14:paraId="23DD0164" w14:textId="62337F5A" w:rsidR="00005EED" w:rsidRPr="001A5182" w:rsidRDefault="00005EED">
                        <w:pPr>
                          <w:rPr>
                            <w:rFonts w:ascii="Times New Roman" w:hAnsi="Times New Roman" w:cs="Times New Roman"/>
                            <w:sz w:val="24"/>
                            <w:szCs w:val="24"/>
                          </w:rPr>
                        </w:pPr>
                        <w:r w:rsidRPr="001A5182">
                          <w:rPr>
                            <w:rFonts w:ascii="Times New Roman" w:hAnsi="Times New Roman" w:cs="Times New Roman"/>
                            <w:sz w:val="24"/>
                            <w:szCs w:val="24"/>
                          </w:rPr>
                          <w:t xml:space="preserve">Инструменты </w:t>
                        </w:r>
                        <w:r w:rsidR="00682B25" w:rsidRPr="001A5182">
                          <w:rPr>
                            <w:rFonts w:ascii="Times New Roman" w:hAnsi="Times New Roman" w:cs="Times New Roman"/>
                            <w:sz w:val="24"/>
                            <w:szCs w:val="24"/>
                          </w:rPr>
                          <w:t>внешне</w:t>
                        </w:r>
                        <w:r w:rsidRPr="001A5182">
                          <w:rPr>
                            <w:rFonts w:ascii="Times New Roman" w:hAnsi="Times New Roman" w:cs="Times New Roman"/>
                            <w:sz w:val="24"/>
                            <w:szCs w:val="24"/>
                          </w:rPr>
                          <w:t>торговой политики</w:t>
                        </w:r>
                      </w:p>
                    </w:txbxContent>
                  </v:textbox>
                </v:shape>
                <v:shape id="Надпись 2" o:spid="_x0000_s1028" type="#_x0000_t202" style="position:absolute;left:1779;top:5683;width:9430;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" strokeweight="1pt">
                  <v:textbox>
                    <w:txbxContent>
                      <w:p w14:paraId="3D9CAD0C" w14:textId="2A6E89E8" w:rsidR="00005EED" w:rsidRPr="001A5182" w:rsidRDefault="00005EED">
                        <w:pPr>
                          <w:rPr>
                            <w:rFonts w:ascii="Times New Roman" w:hAnsi="Times New Roman" w:cs="Times New Roman"/>
                            <w:sz w:val="24"/>
                            <w:szCs w:val="24"/>
                          </w:rPr>
                        </w:pPr>
                        <w:r w:rsidRPr="001A5182">
                          <w:rPr>
                            <w:rFonts w:ascii="Times New Roman" w:hAnsi="Times New Roman" w:cs="Times New Roman"/>
                            <w:sz w:val="24"/>
                            <w:szCs w:val="24"/>
                          </w:rPr>
                          <w:t>Тарифные</w:t>
                        </w:r>
                      </w:p>
                    </w:txbxContent>
                  </v:textbox>
                </v:shape>
                <v:shape id="Надпись 2" o:spid="_x0000_s1029" type="#_x0000_t202" style="position:absolute;left:42556;top:5338;width:1095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" strokeweight="1pt">
                  <v:textbox>
                    <w:txbxContent>
                      <w:p w14:paraId="286FDAAE" w14:textId="5D695DDC" w:rsidR="00005EED" w:rsidRPr="001A5182" w:rsidRDefault="00005EED">
                        <w:pPr>
                          <w:rPr>
                            <w:rFonts w:ascii="Times New Roman" w:hAnsi="Times New Roman" w:cs="Times New Roman"/>
                            <w:sz w:val="24"/>
                            <w:szCs w:val="24"/>
                          </w:rPr>
                        </w:pPr>
                        <w:r w:rsidRPr="001A5182">
                          <w:rPr>
                            <w:rFonts w:ascii="Times New Roman" w:hAnsi="Times New Roman" w:cs="Times New Roman"/>
                            <w:sz w:val="24"/>
                            <w:szCs w:val="24"/>
                          </w:rPr>
                          <w:t>Нетарифные</w:t>
                        </w:r>
                      </w:p>
                    </w:txbxContent>
                  </v:textbox>
                </v:shape>
                <v:shape id="Надпись 6" o:spid="_x0000_s1030" type="#_x0000_t202" style="position:absolute;left:1779;top:12158;width:10614;height:4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" fillcolor="white [3201]" strokeweight="1pt">
                  <v:textbox>
                    <w:txbxContent>
                      <w:p w14:paraId="19C1C16C" w14:textId="5A11ED12" w:rsidR="00005EED" w:rsidRPr="001A5182" w:rsidRDefault="00005EED">
                        <w:pPr>
                          <w:rPr>
                            <w:rFonts w:ascii="Times New Roman" w:hAnsi="Times New Roman" w:cs="Times New Roman"/>
                            <w:sz w:val="24"/>
                            <w:szCs w:val="24"/>
                          </w:rPr>
                        </w:pPr>
                        <w:r w:rsidRPr="001A5182">
                          <w:rPr>
                            <w:rFonts w:ascii="Times New Roman" w:hAnsi="Times New Roman" w:cs="Times New Roman"/>
                            <w:sz w:val="24"/>
                            <w:szCs w:val="24"/>
                          </w:rPr>
                          <w:t>Таможенные пошлины</w:t>
                        </w:r>
                      </w:p>
                    </w:txbxContent>
                  </v:textbox>
                </v:shape>
                <v:shape id="Надпись 2" o:spid="_x0000_s1031" type="#_x0000_t202" style="position:absolute;left:1779;top:18337;width:10727;height:4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" strokeweight="1pt">
                  <v:textbox>
                    <w:txbxContent>
                      <w:p w14:paraId="054A35E2" w14:textId="1D1A4F6E" w:rsidR="00005EED" w:rsidRPr="001A5182" w:rsidRDefault="00005EED">
                        <w:pPr>
                          <w:rPr>
                            <w:rFonts w:ascii="Times New Roman" w:hAnsi="Times New Roman" w:cs="Times New Roman"/>
                            <w:sz w:val="24"/>
                            <w:szCs w:val="24"/>
                          </w:rPr>
                        </w:pPr>
                        <w:r w:rsidRPr="001A5182">
                          <w:rPr>
                            <w:rFonts w:ascii="Times New Roman" w:hAnsi="Times New Roman" w:cs="Times New Roman"/>
                            <w:sz w:val="24"/>
                            <w:szCs w:val="24"/>
                          </w:rPr>
                          <w:t>Тарифн</w:t>
                        </w:r>
                        <w:r w:rsidR="00EA1A78" w:rsidRPr="001A5182">
                          <w:rPr>
                            <w:rFonts w:ascii="Times New Roman" w:hAnsi="Times New Roman" w:cs="Times New Roman"/>
                            <w:sz w:val="24"/>
                            <w:szCs w:val="24"/>
                          </w:rPr>
                          <w:t>ые</w:t>
                        </w:r>
                        <w:r w:rsidRPr="001A5182">
                          <w:rPr>
                            <w:rFonts w:ascii="Times New Roman" w:hAnsi="Times New Roman" w:cs="Times New Roman"/>
                            <w:sz w:val="24"/>
                            <w:szCs w:val="24"/>
                          </w:rPr>
                          <w:t xml:space="preserve"> квот</w:t>
                        </w:r>
                        <w:r w:rsidR="00EA1A78" w:rsidRPr="001A5182">
                          <w:rPr>
                            <w:rFonts w:ascii="Times New Roman" w:hAnsi="Times New Roman" w:cs="Times New Roman"/>
                            <w:sz w:val="24"/>
                            <w:szCs w:val="24"/>
                          </w:rPr>
                          <w:t>ы</w:t>
                        </w:r>
                      </w:p>
                    </w:txbxContent>
                  </v:textbox>
                </v:shape>
                <v:shapetype id="_x0000_t32" coordsize="21600,21600" o:spt="32" o:oned="t" path="m,l21600,21600e" filled="f">
                  <v:path arrowok="t" fillok="f" o:connecttype="none"/>
                  <o:lock v:ext="edit" shapetype="t"/>
                </v:shapetype>
                <v:shape id="Прямая со стрелкой 20" o:spid="_x0000_s1032" type="#_x0000_t32" style="position:absolute;left:8833;top:2767;width:6637;height:21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" strokecolor="black [3213]" strokeweight="1pt">
                  <v:stroke endarrow="block"/>
                </v:shape>
                <v:shape id="Прямая со стрелкой 23" o:spid="_x0000_s1033" type="#_x0000_t32" style="position:absolute;left:43001;top:2767;width:5381;height:20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" strokecolor="black [3213]" strokeweight="1pt">
                  <v:stroke endarrow="block"/>
                </v:shape>
                <v:shape id="Прямая со стрелкой 24" o:spid="_x0000_s1034" type="#_x0000_t32" style="position:absolute;left:27219;top:7414;width:14555;height:29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" strokecolor="black [3213]" strokeweight="1pt">
                  <v:stroke endarrow="block"/>
                </v:shape>
                <v:shape id="Прямая со стрелкой 25" o:spid="_x0000_s1035" type="#_x0000_t32" style="position:absolute;left:54073;top:8155;width:3200;height:25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" strokecolor="black [3213]" strokeweight="1pt">
                  <v:stroke endarrow="block"/>
                </v:shape>
                <v:shape id="Прямая со стрелкой 26" o:spid="_x0000_s1036" type="#_x0000_t32" style="position:absolute;left:43382;top:8649;width:1143;height:22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" strokecolor="black [3213]" strokeweight="1pt">
                  <v:stroke endarrow="block"/>
                </v:shape>
                <v:line id="Прямая соединительная линия 29" o:spid="_x0000_s1037" style="position:absolute;flip:x;visibility:visible;mso-wrap-style:square" from="0,6870" to="1752,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" strokecolor="black [3213]" strokeweight="1pt"/>
                <v:line id="Прямая соединительная линия 30" o:spid="_x0000_s1038" style="position:absolute;visibility:visible;mso-wrap-style:square" from="49,6820" to="49,20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" strokecolor="black [3213]" strokeweight="1pt"/>
                <v:line id="Прямая соединительная линия 31" o:spid="_x0000_s1039" style="position:absolute;flip:y;visibility:visible;mso-wrap-style:square" from="0,14136" to="1796,1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" strokecolor="black [3213]" strokeweight="1pt"/>
                <v:line id="Прямая соединительная линия 32" o:spid="_x0000_s1040" style="position:absolute;visibility:visible;mso-wrap-style:square" from="98,20314" to="1854,2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" strokecolor="black [3213]" strokeweight="1pt"/>
                <v:group id="Группа 53" o:spid="_x0000_s1041" style="position:absolute;left:15520;top:11368;width:14925;height:22839" coordorigin="" coordsize="14925,22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Надпись 8" o:spid="_x0000_s1042" type="#_x0000_t202" style="position:absolute;left:2026;width:12899;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" fillcolor="white [3201]" strokeweight="1pt">
                    <v:textbox>
                      <w:txbxContent>
                        <w:p w14:paraId="61250782" w14:textId="04C506C8" w:rsidR="00005EED" w:rsidRPr="001A5182" w:rsidRDefault="00005EED">
                          <w:pPr>
                            <w:rPr>
                              <w:rFonts w:ascii="Times New Roman" w:hAnsi="Times New Roman" w:cs="Times New Roman"/>
                              <w:sz w:val="24"/>
                              <w:szCs w:val="24"/>
                            </w:rPr>
                          </w:pPr>
                          <w:r w:rsidRPr="001A5182">
                            <w:rPr>
                              <w:rFonts w:ascii="Times New Roman" w:hAnsi="Times New Roman" w:cs="Times New Roman"/>
                              <w:sz w:val="24"/>
                              <w:szCs w:val="24"/>
                            </w:rPr>
                            <w:t>Количественные</w:t>
                          </w:r>
                        </w:p>
                      </w:txbxContent>
                    </v:textbox>
                  </v:shape>
                  <v:shape id="Надпись 2" o:spid="_x0000_s1043" type="#_x0000_t202" style="position:absolute;left:1977;top:5585;width:12892;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" strokeweight="1pt">
                    <v:textbox>
                      <w:txbxContent>
                        <w:p w14:paraId="7BACB7A2" w14:textId="15660116" w:rsidR="00DF5384" w:rsidRPr="001A5182" w:rsidRDefault="00DF5384">
                          <w:pPr>
                            <w:rPr>
                              <w:rFonts w:ascii="Times New Roman" w:hAnsi="Times New Roman" w:cs="Times New Roman"/>
                              <w:sz w:val="24"/>
                              <w:szCs w:val="24"/>
                            </w:rPr>
                          </w:pPr>
                          <w:r w:rsidRPr="001A5182">
                            <w:rPr>
                              <w:rFonts w:ascii="Times New Roman" w:hAnsi="Times New Roman" w:cs="Times New Roman"/>
                              <w:sz w:val="24"/>
                              <w:szCs w:val="24"/>
                            </w:rPr>
                            <w:t>Квотир</w:t>
                          </w:r>
                          <w:r w:rsidR="00EA1A78" w:rsidRPr="001A5182">
                            <w:rPr>
                              <w:rFonts w:ascii="Times New Roman" w:hAnsi="Times New Roman" w:cs="Times New Roman"/>
                              <w:sz w:val="24"/>
                              <w:szCs w:val="24"/>
                            </w:rPr>
                            <w:t>о</w:t>
                          </w:r>
                          <w:r w:rsidRPr="001A5182">
                            <w:rPr>
                              <w:rFonts w:ascii="Times New Roman" w:hAnsi="Times New Roman" w:cs="Times New Roman"/>
                              <w:sz w:val="24"/>
                              <w:szCs w:val="24"/>
                            </w:rPr>
                            <w:t>вание</w:t>
                          </w:r>
                        </w:p>
                      </w:txbxContent>
                    </v:textbox>
                  </v:shape>
                  <v:shape id="Надпись 11" o:spid="_x0000_s1044" type="#_x0000_t202" style="position:absolute;left:1977;top:9786;width:12892;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" fillcolor="white [3201]" strokeweight="1pt">
                    <v:textbox>
                      <w:txbxContent>
                        <w:p w14:paraId="07B91FFB" w14:textId="2078DD17" w:rsidR="00DF5384" w:rsidRPr="001A5182" w:rsidRDefault="00DF5384">
                          <w:pPr>
                            <w:rPr>
                              <w:rFonts w:ascii="Times New Roman" w:hAnsi="Times New Roman" w:cs="Times New Roman"/>
                              <w:sz w:val="24"/>
                              <w:szCs w:val="24"/>
                            </w:rPr>
                          </w:pPr>
                          <w:r w:rsidRPr="001A5182">
                            <w:rPr>
                              <w:rFonts w:ascii="Times New Roman" w:hAnsi="Times New Roman" w:cs="Times New Roman"/>
                              <w:sz w:val="24"/>
                              <w:szCs w:val="24"/>
                            </w:rPr>
                            <w:t>Лицензирование</w:t>
                          </w:r>
                        </w:p>
                      </w:txbxContent>
                    </v:textbox>
                  </v:shape>
                  <v:shape id="Надпись 12" o:spid="_x0000_s1045" type="#_x0000_t202" style="position:absolute;left:2026;top:13641;width:12843;height:4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" fillcolor="white [3201]" strokeweight="1pt">
                    <v:textbox>
                      <w:txbxContent>
                        <w:p w14:paraId="693DC226" w14:textId="638A5730" w:rsidR="00DF5384" w:rsidRPr="001A5182" w:rsidRDefault="00DF5384">
                          <w:pPr>
                            <w:rPr>
                              <w:rFonts w:ascii="Times New Roman" w:hAnsi="Times New Roman" w:cs="Times New Roman"/>
                              <w:sz w:val="24"/>
                              <w:szCs w:val="24"/>
                            </w:rPr>
                          </w:pPr>
                          <w:r w:rsidRPr="001A5182">
                            <w:rPr>
                              <w:rFonts w:ascii="Times New Roman" w:hAnsi="Times New Roman" w:cs="Times New Roman"/>
                              <w:sz w:val="24"/>
                              <w:szCs w:val="24"/>
                            </w:rPr>
                            <w:t>«Добровольные ограничения»</w:t>
                          </w:r>
                        </w:p>
                      </w:txbxContent>
                    </v:textbox>
                  </v:shape>
                  <v:shape id="Надпись 2" o:spid="_x0000_s1046" type="#_x0000_t202" style="position:absolute;left:2075;top:19770;width:12116;height: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" strokeweight="1pt">
                    <v:textbox>
                      <w:txbxContent>
                        <w:p w14:paraId="3557B0E3" w14:textId="2620B1DF" w:rsidR="00EA1A78" w:rsidRPr="001A5182" w:rsidRDefault="004166BF">
                          <w:pPr>
                            <w:rPr>
                              <w:rFonts w:ascii="Times New Roman" w:hAnsi="Times New Roman" w:cs="Times New Roman"/>
                              <w:sz w:val="24"/>
                              <w:szCs w:val="24"/>
                            </w:rPr>
                          </w:pPr>
                          <w:r w:rsidRPr="001A5182">
                            <w:rPr>
                              <w:rFonts w:ascii="Times New Roman" w:hAnsi="Times New Roman" w:cs="Times New Roman"/>
                              <w:sz w:val="24"/>
                              <w:szCs w:val="24"/>
                            </w:rPr>
                            <w:t>Эмбарго</w:t>
                          </w:r>
                        </w:p>
                      </w:txbxContent>
                    </v:textbox>
                  </v:shape>
                  <v:line id="Прямая соединительная линия 33" o:spid="_x0000_s1047" style="position:absolute;flip:x;visibility:visible;mso-wrap-style:square" from="98,1186" to="2012,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" strokecolor="black [3213]" strokeweight="1pt"/>
                  <v:line id="Прямая соединительная линия 34" o:spid="_x0000_s1048" style="position:absolute;visibility:visible;mso-wrap-style:square" from="49,1186" to="49,2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" strokecolor="black [3213]" strokeweight="1pt"/>
                  <v:line id="Прямая соединительная линия 35" o:spid="_x0000_s1049" style="position:absolute;flip:y;visibility:visible;mso-wrap-style:square" from="98,6870" to="1935,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" strokecolor="black [3213]" strokeweight="1pt"/>
                  <v:line id="Прямая соединительная линия 36" o:spid="_x0000_s1050" style="position:absolute;visibility:visible;mso-wrap-style:square" from="49,11121" to="2001,1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" strokecolor="black [3213]" strokeweight="1pt"/>
                  <v:line id="Прямая соединительная линия 37" o:spid="_x0000_s1051" style="position:absolute;visibility:visible;mso-wrap-style:square" from="98,16113" to="2026,16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" strokecolor="black [3213]" strokeweight="1pt"/>
                  <v:line id="Прямая соединительная линия 38" o:spid="_x0000_s1052" style="position:absolute;visibility:visible;mso-wrap-style:square" from="0,21352" to="1932,21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" strokecolor="black [3213]" strokeweight="1pt"/>
                </v:group>
                <v:group id="Группа 52" o:spid="_x0000_s1053" style="position:absolute;left:32424;top:11170;width:29429;height:21183" coordsize="29429,2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Надпись 9" o:spid="_x0000_s1054" type="#_x0000_t202" style="position:absolute;left:1680;width:96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" fillcolor="white [3201]" strokeweight="1pt">
                    <v:textbox>
                      <w:txbxContent>
                        <w:p w14:paraId="1118FF44" w14:textId="70DB21FB" w:rsidR="00005EED" w:rsidRPr="001A5182" w:rsidRDefault="008A5044">
                          <w:pPr>
                            <w:rPr>
                              <w:rFonts w:ascii="Times New Roman" w:hAnsi="Times New Roman" w:cs="Times New Roman"/>
                              <w:sz w:val="24"/>
                              <w:szCs w:val="24"/>
                            </w:rPr>
                          </w:pPr>
                          <w:r w:rsidRPr="001A5182">
                            <w:rPr>
                              <w:rFonts w:ascii="Times New Roman" w:hAnsi="Times New Roman" w:cs="Times New Roman"/>
                              <w:sz w:val="24"/>
                              <w:szCs w:val="24"/>
                            </w:rPr>
                            <w:t>Скрытые</w:t>
                          </w:r>
                        </w:p>
                      </w:txbxContent>
                    </v:textbox>
                  </v:shape>
                  <v:shape id="Надпись 4" o:spid="_x0000_s1055" type="#_x0000_t202" style="position:absolute;left:17892;width:1059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" fillcolor="white [3201]" strokeweight="1pt">
                    <v:textbox>
                      <w:txbxContent>
                        <w:p w14:paraId="42657211" w14:textId="25F2DF30" w:rsidR="008A5044" w:rsidRPr="001A5182" w:rsidRDefault="008A5044">
                          <w:pPr>
                            <w:rPr>
                              <w:rFonts w:ascii="Times New Roman" w:hAnsi="Times New Roman" w:cs="Times New Roman"/>
                              <w:sz w:val="24"/>
                              <w:szCs w:val="24"/>
                            </w:rPr>
                          </w:pPr>
                          <w:r w:rsidRPr="001A5182">
                            <w:rPr>
                              <w:rFonts w:ascii="Times New Roman" w:hAnsi="Times New Roman" w:cs="Times New Roman"/>
                              <w:sz w:val="24"/>
                              <w:szCs w:val="24"/>
                            </w:rPr>
                            <w:t>Финансовые</w:t>
                          </w:r>
                        </w:p>
                      </w:txbxContent>
                    </v:textbox>
                  </v:shape>
                  <v:shape id="Надпись 2" o:spid="_x0000_s1056" type="#_x0000_t202" style="position:absolute;left:1581;top:5301;width:12345;height:4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" strokeweight="1pt">
                    <v:textbox>
                      <w:txbxContent>
                        <w:p w14:paraId="79AD7EED" w14:textId="43D91E1A" w:rsidR="00DF5384" w:rsidRPr="001A5182" w:rsidRDefault="00DF5384">
                          <w:pPr>
                            <w:rPr>
                              <w:rFonts w:ascii="Times New Roman" w:hAnsi="Times New Roman" w:cs="Times New Roman"/>
                              <w:sz w:val="24"/>
                              <w:szCs w:val="24"/>
                            </w:rPr>
                          </w:pPr>
                          <w:r w:rsidRPr="001A5182">
                            <w:rPr>
                              <w:rFonts w:ascii="Times New Roman" w:hAnsi="Times New Roman" w:cs="Times New Roman"/>
                              <w:sz w:val="24"/>
                              <w:szCs w:val="24"/>
                            </w:rPr>
                            <w:t>Государственные закупки</w:t>
                          </w:r>
                        </w:p>
                      </w:txbxContent>
                    </v:textbox>
                  </v:shape>
                  <v:shape id="Надпись 14" o:spid="_x0000_s1057" type="#_x0000_t202" style="position:absolute;left:1680;top:11714;width:12192;height:4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" fillcolor="white [3201]" strokeweight="1pt">
                    <v:textbox>
                      <w:txbxContent>
                        <w:p w14:paraId="79A97C75" w14:textId="2EF4F62A" w:rsidR="00EA1A78" w:rsidRPr="001A5182" w:rsidRDefault="00EA1A78">
                          <w:pPr>
                            <w:rPr>
                              <w:rFonts w:ascii="Times New Roman" w:hAnsi="Times New Roman" w:cs="Times New Roman"/>
                              <w:sz w:val="24"/>
                              <w:szCs w:val="24"/>
                            </w:rPr>
                          </w:pPr>
                          <w:r w:rsidRPr="001A5182">
                            <w:rPr>
                              <w:rFonts w:ascii="Times New Roman" w:hAnsi="Times New Roman" w:cs="Times New Roman"/>
                              <w:sz w:val="24"/>
                              <w:szCs w:val="24"/>
                            </w:rPr>
                            <w:t>Технические   барьеры</w:t>
                          </w:r>
                        </w:p>
                      </w:txbxContent>
                    </v:textbox>
                  </v:shape>
                  <v:shape id="Надпись 15" o:spid="_x0000_s1058" type="#_x0000_t202" style="position:absolute;left:1729;top:18080;width:12152;height:3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" fillcolor="white [3201]" strokeweight="1pt">
                    <v:textbox>
                      <w:txbxContent>
                        <w:p w14:paraId="41348318" w14:textId="7D93E0D4" w:rsidR="00EA1A78" w:rsidRPr="001A5182" w:rsidRDefault="00EA1A78">
                          <w:pPr>
                            <w:rPr>
                              <w:rFonts w:ascii="Times New Roman" w:hAnsi="Times New Roman" w:cs="Times New Roman"/>
                              <w:sz w:val="24"/>
                              <w:szCs w:val="24"/>
                            </w:rPr>
                          </w:pPr>
                          <w:r w:rsidRPr="001A5182">
                            <w:rPr>
                              <w:rFonts w:ascii="Times New Roman" w:hAnsi="Times New Roman" w:cs="Times New Roman"/>
                              <w:sz w:val="24"/>
                              <w:szCs w:val="24"/>
                            </w:rPr>
                            <w:t>Налоги сборы</w:t>
                          </w:r>
                        </w:p>
                      </w:txbxContent>
                    </v:textbox>
                  </v:shape>
                  <v:shape id="Надпись 2" o:spid="_x0000_s1059" type="#_x0000_t202" style="position:absolute;left:17890;top:5682;width:11536;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" strokeweight="1pt">
                    <v:textbox>
                      <w:txbxContent>
                        <w:p w14:paraId="0FF77798" w14:textId="1B2A7CA0" w:rsidR="00EA1A78" w:rsidRPr="001A5182" w:rsidRDefault="00EA1A78">
                          <w:pPr>
                            <w:rPr>
                              <w:rFonts w:ascii="Times New Roman" w:hAnsi="Times New Roman" w:cs="Times New Roman"/>
                              <w:sz w:val="24"/>
                              <w:szCs w:val="24"/>
                            </w:rPr>
                          </w:pPr>
                          <w:r w:rsidRPr="001A5182">
                            <w:rPr>
                              <w:rFonts w:ascii="Times New Roman" w:hAnsi="Times New Roman" w:cs="Times New Roman"/>
                              <w:sz w:val="24"/>
                              <w:szCs w:val="24"/>
                            </w:rPr>
                            <w:t>Субсидии</w:t>
                          </w:r>
                        </w:p>
                      </w:txbxContent>
                    </v:textbox>
                  </v:shape>
                  <v:shape id="Надпись 17" o:spid="_x0000_s1060" type="#_x0000_t202" style="position:absolute;left:18038;top:9822;width:11391;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" fillcolor="white [3201]" strokeweight="1pt">
                    <v:textbox>
                      <w:txbxContent>
                        <w:p w14:paraId="7973361E" w14:textId="7D19059F" w:rsidR="00EA1A78" w:rsidRPr="001A5182" w:rsidRDefault="00EA1A78">
                          <w:pPr>
                            <w:rPr>
                              <w:rFonts w:ascii="Times New Roman" w:hAnsi="Times New Roman" w:cs="Times New Roman"/>
                              <w:sz w:val="24"/>
                              <w:szCs w:val="24"/>
                            </w:rPr>
                          </w:pPr>
                          <w:r w:rsidRPr="001A5182">
                            <w:rPr>
                              <w:rFonts w:ascii="Times New Roman" w:hAnsi="Times New Roman" w:cs="Times New Roman"/>
                              <w:sz w:val="24"/>
                              <w:szCs w:val="24"/>
                            </w:rPr>
                            <w:t>Кредитование</w:t>
                          </w:r>
                        </w:p>
                      </w:txbxContent>
                    </v:textbox>
                  </v:shape>
                  <v:shape id="Надпись 18" o:spid="_x0000_s1061" type="#_x0000_t202" style="position:absolute;left:18038;top:13836;width:11388;height:2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" fillcolor="white [3201]" strokeweight="1pt">
                    <v:textbox>
                      <w:txbxContent>
                        <w:p w14:paraId="5DF58921" w14:textId="681D8156" w:rsidR="00EA1A78" w:rsidRPr="001A5182" w:rsidRDefault="00EA1A78">
                          <w:pPr>
                            <w:rPr>
                              <w:rFonts w:ascii="Times New Roman" w:hAnsi="Times New Roman" w:cs="Times New Roman"/>
                              <w:sz w:val="24"/>
                              <w:szCs w:val="24"/>
                            </w:rPr>
                          </w:pPr>
                          <w:r w:rsidRPr="001A5182">
                            <w:rPr>
                              <w:rFonts w:ascii="Times New Roman" w:hAnsi="Times New Roman" w:cs="Times New Roman"/>
                              <w:sz w:val="24"/>
                              <w:szCs w:val="24"/>
                            </w:rPr>
                            <w:t>Демпинг</w:t>
                          </w:r>
                        </w:p>
                      </w:txbxContent>
                    </v:textbox>
                  </v:shape>
                  <v:line id="Прямая соединительная линия 39" o:spid="_x0000_s1062" style="position:absolute;flip:x;visibility:visible;mso-wrap-style:square" from="0,1235" to="1632,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" strokecolor="black [3213]" strokeweight="1pt"/>
                  <v:line id="Прямая соединительная линия 40" o:spid="_x0000_s1063" style="position:absolute;visibility:visible;mso-wrap-style:square" from="0,1235" to="40,19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" strokecolor="black [3213]" strokeweight="1pt"/>
                  <v:line id="Прямая соединительная линия 41" o:spid="_x0000_s1064" style="position:absolute;visibility:visible;mso-wrap-style:square" from="0,7809" to="1592,7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" strokecolor="black [3213]" strokeweight="1pt"/>
                  <v:line id="Прямая соединительная линия 42" o:spid="_x0000_s1065" style="position:absolute;visibility:visible;mso-wrap-style:square" from="0,14086" to="1673,14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" strokecolor="black [3213]" strokeweight="1pt"/>
                  <v:line id="Прямая соединительная линия 43" o:spid="_x0000_s1066" style="position:absolute;visibility:visible;mso-wrap-style:square" from="0,19770" to="1673,19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" strokecolor="black [3213]" strokeweight="1pt"/>
                  <v:line id="Прямая соединительная линия 44" o:spid="_x0000_s1067" style="position:absolute;flip:x;visibility:visible;mso-wrap-style:square" from="16409,1235" to="17879,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" strokecolor="black [3213]" strokeweight="1pt"/>
                  <v:line id="Прямая соединительная линия 45" o:spid="_x0000_s1068" style="position:absolute;visibility:visible;mso-wrap-style:square" from="16409,1235" to="16412,14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" strokecolor="black [3213]" strokeweight="1pt"/>
                  <v:line id="Прямая соединительная линия 46" o:spid="_x0000_s1069" style="position:absolute;visibility:visible;mso-wrap-style:square" from="16409,7117" to="17797,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" strokecolor="black [3213]" strokeweight="1pt"/>
                  <v:line id="Прямая соединительная линия 47" o:spid="_x0000_s1070" style="position:absolute;visibility:visible;mso-wrap-style:square" from="16409,11219" to="18042,1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" strokecolor="black [3213]" strokeweight="1pt"/>
                  <v:line id="Прямая соединительная линия 48" o:spid="_x0000_s1071" style="position:absolute;visibility:visible;mso-wrap-style:square" from="16409,14976" to="18042,14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" strokecolor="black [3213]" strokeweight="1pt"/>
                </v:group>
                <w10:wrap anchorx="margin"/>
              </v:group>
            </w:pict>
          </mc:Fallback>
        </mc:AlternateContent>
      </w:r>
    </w:p>
    <w:p w14:paraId="1C728C4D" w14:textId="72DCA0BC" w:rsidR="00114BF7" w:rsidRDefault="00114BF7" w:rsidP="00114BF7">
      <w:pPr>
        <w:pStyle w:val="a3"/>
        <w:spacing w:after="0" w:line="360" w:lineRule="auto"/>
        <w:jc w:val="both"/>
        <w:rPr>
          <w:rFonts w:ascii="Times New Roman" w:hAnsi="Times New Roman" w:cs="Times New Roman"/>
          <w:sz w:val="28"/>
        </w:rPr>
      </w:pPr>
    </w:p>
    <w:p w14:paraId="740A010A" w14:textId="61E480B8" w:rsidR="00005EED" w:rsidRDefault="004166BF" w:rsidP="004166BF">
      <w:pPr>
        <w:pStyle w:val="a3"/>
        <w:tabs>
          <w:tab w:val="right" w:pos="4539"/>
        </w:tabs>
        <w:spacing w:after="0" w:line="360" w:lineRule="auto"/>
        <w:jc w:val="both"/>
        <w:rPr>
          <w:rFonts w:ascii="Times New Roman" w:hAnsi="Times New Roman" w:cs="Times New Roman"/>
          <w:sz w:val="28"/>
        </w:rPr>
      </w:pPr>
      <w:r>
        <w:rPr>
          <w:rFonts w:ascii="Times New Roman" w:hAnsi="Times New Roman" w:cs="Times New Roman"/>
          <w:sz w:val="28"/>
        </w:rPr>
        <w:tab/>
      </w:r>
    </w:p>
    <w:p w14:paraId="52955E7D" w14:textId="2A934BCB" w:rsidR="00005EED" w:rsidRDefault="00005EED" w:rsidP="00114BF7">
      <w:pPr>
        <w:pStyle w:val="a3"/>
        <w:spacing w:after="0" w:line="360" w:lineRule="auto"/>
        <w:jc w:val="both"/>
        <w:rPr>
          <w:rFonts w:ascii="Times New Roman" w:hAnsi="Times New Roman" w:cs="Times New Roman"/>
          <w:sz w:val="28"/>
        </w:rPr>
      </w:pPr>
    </w:p>
    <w:p w14:paraId="68FACE26" w14:textId="7E1ADF8F" w:rsidR="00005EED" w:rsidRDefault="00005EED" w:rsidP="00114BF7">
      <w:pPr>
        <w:pStyle w:val="a3"/>
        <w:spacing w:after="0" w:line="360" w:lineRule="auto"/>
        <w:jc w:val="both"/>
        <w:rPr>
          <w:rFonts w:ascii="Times New Roman" w:hAnsi="Times New Roman" w:cs="Times New Roman"/>
          <w:sz w:val="28"/>
        </w:rPr>
      </w:pPr>
    </w:p>
    <w:p w14:paraId="7C321557" w14:textId="5A04ECD5" w:rsidR="00005EED" w:rsidRPr="00F12A18" w:rsidRDefault="00005EED" w:rsidP="00114BF7">
      <w:pPr>
        <w:pStyle w:val="a3"/>
        <w:spacing w:after="0" w:line="360" w:lineRule="auto"/>
        <w:jc w:val="both"/>
        <w:rPr>
          <w:rFonts w:ascii="Times New Roman" w:hAnsi="Times New Roman" w:cs="Times New Roman"/>
          <w:sz w:val="28"/>
        </w:rPr>
      </w:pPr>
    </w:p>
    <w:p w14:paraId="6E82D8FA" w14:textId="5496121C" w:rsidR="00005EED" w:rsidRDefault="00005EED" w:rsidP="00C226C8">
      <w:pPr>
        <w:spacing w:after="0" w:line="360" w:lineRule="auto"/>
        <w:ind w:firstLine="709"/>
        <w:jc w:val="both"/>
        <w:rPr>
          <w:rFonts w:ascii="Times New Roman" w:eastAsiaTheme="majorEastAsia" w:hAnsi="Times New Roman" w:cs="Times New Roman"/>
          <w:b/>
          <w:bCs/>
          <w:sz w:val="28"/>
          <w:szCs w:val="28"/>
        </w:rPr>
      </w:pPr>
    </w:p>
    <w:p w14:paraId="00E7436E" w14:textId="2CCB7EDA" w:rsidR="00005EED" w:rsidRDefault="00005EED" w:rsidP="00C226C8">
      <w:pPr>
        <w:spacing w:after="0" w:line="360" w:lineRule="auto"/>
        <w:ind w:firstLine="709"/>
        <w:jc w:val="both"/>
        <w:rPr>
          <w:rFonts w:ascii="Times New Roman" w:eastAsiaTheme="majorEastAsia" w:hAnsi="Times New Roman" w:cs="Times New Roman"/>
          <w:b/>
          <w:bCs/>
          <w:sz w:val="28"/>
          <w:szCs w:val="28"/>
        </w:rPr>
      </w:pPr>
    </w:p>
    <w:p w14:paraId="38632C5F" w14:textId="1D6D5D51" w:rsidR="00005EED" w:rsidRDefault="00005EED" w:rsidP="00C226C8">
      <w:pPr>
        <w:spacing w:after="0" w:line="360" w:lineRule="auto"/>
        <w:ind w:firstLine="709"/>
        <w:jc w:val="both"/>
        <w:rPr>
          <w:rFonts w:ascii="Times New Roman" w:eastAsiaTheme="majorEastAsia" w:hAnsi="Times New Roman" w:cs="Times New Roman"/>
          <w:b/>
          <w:bCs/>
          <w:sz w:val="28"/>
          <w:szCs w:val="28"/>
        </w:rPr>
      </w:pPr>
    </w:p>
    <w:p w14:paraId="485B71B7" w14:textId="56267E1E" w:rsidR="00005EED" w:rsidRDefault="00005EED" w:rsidP="00C226C8">
      <w:pPr>
        <w:spacing w:after="0" w:line="360" w:lineRule="auto"/>
        <w:ind w:firstLine="709"/>
        <w:jc w:val="both"/>
        <w:rPr>
          <w:rFonts w:ascii="Times New Roman" w:eastAsiaTheme="majorEastAsia" w:hAnsi="Times New Roman" w:cs="Times New Roman"/>
          <w:b/>
          <w:bCs/>
          <w:sz w:val="28"/>
          <w:szCs w:val="28"/>
        </w:rPr>
      </w:pPr>
    </w:p>
    <w:p w14:paraId="73757D0E" w14:textId="5256709D" w:rsidR="00DF5384" w:rsidRDefault="00DF5384" w:rsidP="00C226C8">
      <w:pPr>
        <w:spacing w:after="0" w:line="360" w:lineRule="auto"/>
        <w:ind w:firstLine="709"/>
        <w:jc w:val="both"/>
        <w:rPr>
          <w:rFonts w:ascii="Times New Roman" w:eastAsiaTheme="majorEastAsia" w:hAnsi="Times New Roman" w:cs="Times New Roman"/>
          <w:b/>
          <w:bCs/>
          <w:sz w:val="28"/>
          <w:szCs w:val="28"/>
        </w:rPr>
      </w:pPr>
    </w:p>
    <w:p w14:paraId="51E6C441" w14:textId="5656DE91" w:rsidR="00DF5384" w:rsidRPr="001A5182" w:rsidRDefault="00DF5384" w:rsidP="00C226C8">
      <w:pPr>
        <w:spacing w:after="0" w:line="360" w:lineRule="auto"/>
        <w:ind w:firstLine="709"/>
        <w:jc w:val="both"/>
        <w:rPr>
          <w:rFonts w:ascii="Times New Roman" w:eastAsiaTheme="majorEastAsia" w:hAnsi="Times New Roman" w:cs="Times New Roman"/>
          <w:sz w:val="28"/>
          <w:szCs w:val="28"/>
        </w:rPr>
      </w:pPr>
    </w:p>
    <w:p w14:paraId="5E4A693A" w14:textId="0A2A50AA" w:rsidR="001A5182" w:rsidRPr="001170EE" w:rsidRDefault="001A5182" w:rsidP="001A5182">
      <w:pPr>
        <w:pStyle w:val="ae"/>
        <w:jc w:val="center"/>
        <w:rPr>
          <w:rFonts w:ascii="Times New Roman" w:hAnsi="Times New Roman" w:cs="Times New Roman"/>
          <w:b w:val="0"/>
          <w:color w:val="auto"/>
          <w:sz w:val="28"/>
          <w:szCs w:val="28"/>
        </w:rPr>
      </w:pPr>
      <w:r w:rsidRPr="004D7BC0">
        <w:rPr>
          <w:rFonts w:ascii="Times New Roman" w:hAnsi="Times New Roman" w:cs="Times New Roman"/>
          <w:b w:val="0"/>
          <w:color w:val="auto"/>
          <w:sz w:val="28"/>
          <w:szCs w:val="28"/>
        </w:rPr>
        <w:t xml:space="preserve">Рисунок </w:t>
      </w:r>
      <w:r>
        <w:rPr>
          <w:rFonts w:ascii="Times New Roman" w:hAnsi="Times New Roman" w:cs="Times New Roman"/>
          <w:b w:val="0"/>
          <w:color w:val="auto"/>
          <w:sz w:val="28"/>
          <w:szCs w:val="28"/>
        </w:rPr>
        <w:t>1 – Инструменты внешнеторговой политики</w:t>
      </w:r>
      <w:r w:rsidRPr="0009581A">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(составлен</w:t>
      </w:r>
      <w:r w:rsidRPr="004D7BC0">
        <w:rPr>
          <w:rFonts w:ascii="Times New Roman" w:hAnsi="Times New Roman" w:cs="Times New Roman"/>
          <w:b w:val="0"/>
          <w:color w:val="auto"/>
          <w:sz w:val="28"/>
          <w:szCs w:val="28"/>
        </w:rPr>
        <w:t xml:space="preserve"> автором на основе </w:t>
      </w:r>
      <w:r w:rsidR="001170EE" w:rsidRPr="001170EE">
        <w:rPr>
          <w:rFonts w:ascii="Times New Roman" w:hAnsi="Times New Roman" w:cs="Times New Roman"/>
          <w:b w:val="0"/>
          <w:color w:val="auto"/>
          <w:sz w:val="28"/>
          <w:szCs w:val="28"/>
        </w:rPr>
        <w:t>[</w:t>
      </w:r>
      <w:r w:rsidR="00D812DF" w:rsidRPr="00D812DF">
        <w:rPr>
          <w:rFonts w:ascii="Times New Roman" w:hAnsi="Times New Roman" w:cs="Times New Roman"/>
          <w:b w:val="0"/>
          <w:color w:val="auto"/>
          <w:sz w:val="28"/>
          <w:szCs w:val="28"/>
        </w:rPr>
        <w:t>4</w:t>
      </w:r>
      <w:r w:rsidR="001170EE" w:rsidRPr="001170EE">
        <w:rPr>
          <w:rFonts w:ascii="Times New Roman" w:hAnsi="Times New Roman" w:cs="Times New Roman"/>
          <w:b w:val="0"/>
          <w:color w:val="auto"/>
          <w:sz w:val="28"/>
          <w:szCs w:val="28"/>
        </w:rPr>
        <w:t>])</w:t>
      </w:r>
    </w:p>
    <w:p w14:paraId="7AFD2476" w14:textId="77777777" w:rsidR="00365957" w:rsidRPr="00365957" w:rsidRDefault="00365957" w:rsidP="00365957">
      <w:pPr>
        <w:rPr>
          <w:lang w:eastAsia="en-US"/>
        </w:rPr>
      </w:pPr>
    </w:p>
    <w:p w14:paraId="63B878DA" w14:textId="77777777" w:rsidR="00365957" w:rsidRDefault="00365957" w:rsidP="00365957">
      <w:pPr>
        <w:spacing w:after="0" w:line="360" w:lineRule="auto"/>
        <w:ind w:firstLine="709"/>
        <w:jc w:val="both"/>
        <w:rPr>
          <w:rFonts w:ascii="Times New Roman" w:hAnsi="Times New Roman" w:cs="Times New Roman"/>
          <w:sz w:val="28"/>
          <w:szCs w:val="28"/>
        </w:rPr>
      </w:pPr>
      <w:r w:rsidRPr="002269CB">
        <w:rPr>
          <w:rFonts w:ascii="Times New Roman" w:hAnsi="Times New Roman" w:cs="Times New Roman"/>
          <w:sz w:val="28"/>
          <w:szCs w:val="28"/>
        </w:rPr>
        <w:t>Тарифные инструменты – это методы регулирования внешней торговли, основанные на применении</w:t>
      </w:r>
      <w:r>
        <w:rPr>
          <w:rFonts w:ascii="Times New Roman" w:hAnsi="Times New Roman" w:cs="Times New Roman"/>
          <w:sz w:val="28"/>
          <w:szCs w:val="28"/>
        </w:rPr>
        <w:t xml:space="preserve"> таможенных квот и</w:t>
      </w:r>
      <w:r w:rsidRPr="002269CB">
        <w:rPr>
          <w:rFonts w:ascii="Times New Roman" w:hAnsi="Times New Roman" w:cs="Times New Roman"/>
          <w:sz w:val="28"/>
          <w:szCs w:val="28"/>
        </w:rPr>
        <w:t xml:space="preserve"> таможенных пошлин (тарифов).</w:t>
      </w:r>
      <w:r>
        <w:rPr>
          <w:rFonts w:ascii="Times New Roman" w:hAnsi="Times New Roman" w:cs="Times New Roman"/>
          <w:sz w:val="28"/>
          <w:szCs w:val="28"/>
        </w:rPr>
        <w:t xml:space="preserve"> </w:t>
      </w:r>
      <w:r w:rsidRPr="00BB4C58">
        <w:rPr>
          <w:rFonts w:ascii="Times New Roman" w:hAnsi="Times New Roman" w:cs="Times New Roman"/>
          <w:sz w:val="28"/>
          <w:szCs w:val="28"/>
        </w:rPr>
        <w:t xml:space="preserve">Таможенная квота — это мера регулирования импорта или экспорта, устанавливающая предельный объём товара (в количественном или стоимостном выражении), который может быть ввезён или вывезен на льготных таможенных условиях (например, по сниженной пошлине). </w:t>
      </w:r>
      <w:r w:rsidRPr="00F12A18">
        <w:rPr>
          <w:rFonts w:ascii="Times New Roman" w:hAnsi="Times New Roman" w:cs="Times New Roman"/>
          <w:sz w:val="28"/>
          <w:szCs w:val="28"/>
        </w:rPr>
        <w:t>Таможенные пошлины (тарифы) – это налоги, взимаемые государством при пересечении товарами таможенной границы.</w:t>
      </w:r>
    </w:p>
    <w:p w14:paraId="68DD9DFD" w14:textId="77777777" w:rsidR="00744341" w:rsidRDefault="00744341" w:rsidP="007443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Таможенные пошлины бывают:</w:t>
      </w:r>
    </w:p>
    <w:p w14:paraId="343252D0" w14:textId="2D77699B" w:rsidR="00365957" w:rsidRPr="00744341" w:rsidRDefault="00365957" w:rsidP="007B11C5">
      <w:pPr>
        <w:pStyle w:val="a3"/>
        <w:numPr>
          <w:ilvl w:val="2"/>
          <w:numId w:val="7"/>
        </w:numPr>
        <w:spacing w:after="0" w:line="360" w:lineRule="auto"/>
        <w:ind w:left="0" w:firstLine="709"/>
        <w:jc w:val="both"/>
        <w:rPr>
          <w:rFonts w:ascii="Times New Roman" w:hAnsi="Times New Roman" w:cs="Times New Roman"/>
          <w:sz w:val="28"/>
          <w:szCs w:val="28"/>
        </w:rPr>
      </w:pPr>
      <w:r w:rsidRPr="00744341">
        <w:rPr>
          <w:rFonts w:ascii="Times New Roman" w:hAnsi="Times New Roman" w:cs="Times New Roman"/>
          <w:sz w:val="28"/>
          <w:szCs w:val="28"/>
        </w:rPr>
        <w:lastRenderedPageBreak/>
        <w:t>По способу взимания</w:t>
      </w:r>
      <w:r w:rsidR="00744341">
        <w:rPr>
          <w:rFonts w:ascii="Times New Roman" w:hAnsi="Times New Roman" w:cs="Times New Roman"/>
          <w:sz w:val="28"/>
          <w:szCs w:val="28"/>
        </w:rPr>
        <w:t>:</w:t>
      </w:r>
    </w:p>
    <w:p w14:paraId="099FC238" w14:textId="38410FDF" w:rsidR="00365957" w:rsidRPr="00744341" w:rsidRDefault="00744341" w:rsidP="00744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а</w:t>
      </w:r>
      <w:r w:rsidR="00365957" w:rsidRPr="00744341">
        <w:rPr>
          <w:rFonts w:ascii="Times New Roman" w:hAnsi="Times New Roman" w:cs="Times New Roman"/>
          <w:sz w:val="28"/>
          <w:szCs w:val="28"/>
        </w:rPr>
        <w:t>двалорные (в процентах от стоимости товара)</w:t>
      </w:r>
      <w:r>
        <w:rPr>
          <w:rFonts w:ascii="Times New Roman" w:hAnsi="Times New Roman" w:cs="Times New Roman"/>
          <w:sz w:val="28"/>
          <w:szCs w:val="28"/>
        </w:rPr>
        <w:t>;</w:t>
      </w:r>
    </w:p>
    <w:p w14:paraId="50EA8ADA" w14:textId="395684BE" w:rsidR="00365957" w:rsidRPr="00744341" w:rsidRDefault="00744341" w:rsidP="00744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w:t>
      </w:r>
      <w:r w:rsidR="00365957" w:rsidRPr="00744341">
        <w:rPr>
          <w:rFonts w:ascii="Times New Roman" w:hAnsi="Times New Roman" w:cs="Times New Roman"/>
          <w:sz w:val="28"/>
          <w:szCs w:val="28"/>
        </w:rPr>
        <w:t>пецифические (в фиксированной сумме с единицы товара)</w:t>
      </w:r>
      <w:r>
        <w:rPr>
          <w:rFonts w:ascii="Times New Roman" w:hAnsi="Times New Roman" w:cs="Times New Roman"/>
          <w:sz w:val="28"/>
          <w:szCs w:val="28"/>
        </w:rPr>
        <w:t>;</w:t>
      </w:r>
    </w:p>
    <w:p w14:paraId="4461A703" w14:textId="77777777" w:rsidR="00744341" w:rsidRDefault="00744341" w:rsidP="00744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w:t>
      </w:r>
      <w:r w:rsidR="00365957" w:rsidRPr="00744341">
        <w:rPr>
          <w:rFonts w:ascii="Times New Roman" w:hAnsi="Times New Roman" w:cs="Times New Roman"/>
          <w:sz w:val="28"/>
          <w:szCs w:val="28"/>
        </w:rPr>
        <w:t>омбинированные.</w:t>
      </w:r>
    </w:p>
    <w:p w14:paraId="61C29CEC" w14:textId="51907222" w:rsidR="00365957" w:rsidRPr="00744341" w:rsidRDefault="00365957" w:rsidP="007B11C5">
      <w:pPr>
        <w:pStyle w:val="a3"/>
        <w:numPr>
          <w:ilvl w:val="2"/>
          <w:numId w:val="7"/>
        </w:numPr>
        <w:spacing w:after="0" w:line="360" w:lineRule="auto"/>
        <w:ind w:left="0" w:firstLine="709"/>
        <w:jc w:val="both"/>
        <w:rPr>
          <w:rFonts w:ascii="Times New Roman" w:hAnsi="Times New Roman" w:cs="Times New Roman"/>
          <w:sz w:val="28"/>
          <w:szCs w:val="28"/>
        </w:rPr>
      </w:pPr>
      <w:r w:rsidRPr="00744341">
        <w:rPr>
          <w:rFonts w:ascii="Times New Roman" w:hAnsi="Times New Roman" w:cs="Times New Roman"/>
          <w:sz w:val="28"/>
          <w:szCs w:val="28"/>
        </w:rPr>
        <w:t xml:space="preserve">По направлению действия пошлины: </w:t>
      </w:r>
    </w:p>
    <w:p w14:paraId="020B01D9" w14:textId="6151E298" w:rsidR="00365957" w:rsidRPr="00F12A18" w:rsidRDefault="00744341" w:rsidP="00744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и</w:t>
      </w:r>
      <w:r w:rsidR="00365957" w:rsidRPr="00F12A18">
        <w:rPr>
          <w:rFonts w:ascii="Times New Roman" w:hAnsi="Times New Roman" w:cs="Times New Roman"/>
          <w:sz w:val="28"/>
          <w:szCs w:val="28"/>
        </w:rPr>
        <w:t>мпортные (на ввозимые товары)</w:t>
      </w:r>
      <w:r>
        <w:rPr>
          <w:rFonts w:ascii="Times New Roman" w:hAnsi="Times New Roman" w:cs="Times New Roman"/>
          <w:sz w:val="28"/>
          <w:szCs w:val="28"/>
        </w:rPr>
        <w:t>;</w:t>
      </w:r>
    </w:p>
    <w:p w14:paraId="7B529BD3" w14:textId="3C21FF16" w:rsidR="00365957" w:rsidRPr="00F12A18" w:rsidRDefault="00744341" w:rsidP="00744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э</w:t>
      </w:r>
      <w:r w:rsidR="00365957" w:rsidRPr="00F12A18">
        <w:rPr>
          <w:rFonts w:ascii="Times New Roman" w:hAnsi="Times New Roman" w:cs="Times New Roman"/>
          <w:sz w:val="28"/>
          <w:szCs w:val="28"/>
        </w:rPr>
        <w:t>кспортные (на вывозимые товары)</w:t>
      </w:r>
      <w:r>
        <w:rPr>
          <w:rFonts w:ascii="Times New Roman" w:hAnsi="Times New Roman" w:cs="Times New Roman"/>
          <w:sz w:val="28"/>
          <w:szCs w:val="28"/>
        </w:rPr>
        <w:t>;</w:t>
      </w:r>
    </w:p>
    <w:p w14:paraId="2B30DE20" w14:textId="3D563640" w:rsidR="00365957" w:rsidRPr="00F12A18" w:rsidRDefault="00744341" w:rsidP="00744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т</w:t>
      </w:r>
      <w:r w:rsidR="00365957" w:rsidRPr="00F12A18">
        <w:rPr>
          <w:rFonts w:ascii="Times New Roman" w:hAnsi="Times New Roman" w:cs="Times New Roman"/>
          <w:sz w:val="28"/>
          <w:szCs w:val="28"/>
        </w:rPr>
        <w:t>ранзитные (на товары, перемещаемые транзитом через территорию страны).</w:t>
      </w:r>
    </w:p>
    <w:p w14:paraId="0CC62E65" w14:textId="24A23D25" w:rsidR="00365957" w:rsidRPr="00744341" w:rsidRDefault="00365957" w:rsidP="007B11C5">
      <w:pPr>
        <w:pStyle w:val="a3"/>
        <w:numPr>
          <w:ilvl w:val="2"/>
          <w:numId w:val="7"/>
        </w:numPr>
        <w:spacing w:after="0" w:line="360" w:lineRule="auto"/>
        <w:ind w:left="0" w:firstLine="709"/>
        <w:jc w:val="both"/>
        <w:rPr>
          <w:rFonts w:ascii="Times New Roman" w:hAnsi="Times New Roman" w:cs="Times New Roman"/>
          <w:sz w:val="28"/>
          <w:szCs w:val="28"/>
        </w:rPr>
      </w:pPr>
      <w:r w:rsidRPr="00744341">
        <w:rPr>
          <w:rFonts w:ascii="Times New Roman" w:hAnsi="Times New Roman" w:cs="Times New Roman"/>
          <w:sz w:val="28"/>
          <w:szCs w:val="28"/>
        </w:rPr>
        <w:t xml:space="preserve">По характеру: </w:t>
      </w:r>
    </w:p>
    <w:p w14:paraId="29EE9815" w14:textId="16EC48B1" w:rsidR="00365957" w:rsidRPr="00744341" w:rsidRDefault="00744341" w:rsidP="00744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ф</w:t>
      </w:r>
      <w:r w:rsidR="00365957" w:rsidRPr="00744341">
        <w:rPr>
          <w:rFonts w:ascii="Times New Roman" w:hAnsi="Times New Roman" w:cs="Times New Roman"/>
          <w:sz w:val="28"/>
          <w:szCs w:val="28"/>
        </w:rPr>
        <w:t>искальные (для пополнения бюджета)</w:t>
      </w:r>
      <w:r>
        <w:rPr>
          <w:rFonts w:ascii="Times New Roman" w:hAnsi="Times New Roman" w:cs="Times New Roman"/>
          <w:sz w:val="28"/>
          <w:szCs w:val="28"/>
        </w:rPr>
        <w:t>;</w:t>
      </w:r>
    </w:p>
    <w:p w14:paraId="414D2ABB" w14:textId="526C6DA3" w:rsidR="00365957" w:rsidRPr="00744341" w:rsidRDefault="00744341" w:rsidP="00744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w:t>
      </w:r>
      <w:r w:rsidR="00365957" w:rsidRPr="00744341">
        <w:rPr>
          <w:rFonts w:ascii="Times New Roman" w:hAnsi="Times New Roman" w:cs="Times New Roman"/>
          <w:sz w:val="28"/>
          <w:szCs w:val="28"/>
        </w:rPr>
        <w:t>ротекционистские (для защиты отечественных производителей).</w:t>
      </w:r>
    </w:p>
    <w:p w14:paraId="486D1E40" w14:textId="77777777" w:rsidR="00365957" w:rsidRPr="00880163" w:rsidRDefault="00365957" w:rsidP="00744341">
      <w:pPr>
        <w:spacing w:after="0" w:line="360" w:lineRule="auto"/>
        <w:ind w:firstLine="709"/>
        <w:jc w:val="both"/>
        <w:rPr>
          <w:rFonts w:ascii="Times New Roman" w:hAnsi="Times New Roman" w:cs="Times New Roman"/>
          <w:sz w:val="28"/>
        </w:rPr>
      </w:pPr>
      <w:r w:rsidRPr="00F12A18">
        <w:rPr>
          <w:rFonts w:ascii="Times New Roman" w:hAnsi="Times New Roman" w:cs="Times New Roman"/>
          <w:sz w:val="28"/>
        </w:rPr>
        <w:t>Нетарифные инструменты</w:t>
      </w:r>
      <w:r w:rsidRPr="00880163">
        <w:rPr>
          <w:rFonts w:ascii="Times New Roman" w:hAnsi="Times New Roman" w:cs="Times New Roman"/>
          <w:sz w:val="28"/>
        </w:rPr>
        <w:t xml:space="preserve"> – это методы регулирования, не связанные с таможенными пошлинами, но оказывающие прямое или косвенное воздействие на объемы и структуру внешней торговли. Они более разнообразны и часто менее прозрачны, что затрудняет их анализ и регулирование.</w:t>
      </w:r>
    </w:p>
    <w:p w14:paraId="1D2E60AF" w14:textId="77777777" w:rsidR="00365957" w:rsidRPr="001A51F9" w:rsidRDefault="00365957" w:rsidP="00365957">
      <w:pPr>
        <w:spacing w:after="0" w:line="360" w:lineRule="auto"/>
        <w:jc w:val="both"/>
        <w:rPr>
          <w:rFonts w:ascii="Times New Roman" w:hAnsi="Times New Roman" w:cs="Times New Roman"/>
          <w:sz w:val="28"/>
        </w:rPr>
      </w:pPr>
      <w:r w:rsidRPr="001A51F9">
        <w:rPr>
          <w:rFonts w:ascii="Times New Roman" w:hAnsi="Times New Roman" w:cs="Times New Roman"/>
          <w:sz w:val="28"/>
        </w:rPr>
        <w:t xml:space="preserve">Количественные ограничения: </w:t>
      </w:r>
    </w:p>
    <w:p w14:paraId="173FCE7A" w14:textId="77777777" w:rsidR="00365957" w:rsidRPr="001A51F9" w:rsidRDefault="00365957" w:rsidP="007B11C5">
      <w:pPr>
        <w:pStyle w:val="a3"/>
        <w:numPr>
          <w:ilvl w:val="0"/>
          <w:numId w:val="5"/>
        </w:numPr>
        <w:spacing w:after="0" w:line="360" w:lineRule="auto"/>
        <w:jc w:val="both"/>
        <w:rPr>
          <w:rFonts w:ascii="Times New Roman" w:hAnsi="Times New Roman" w:cs="Times New Roman"/>
          <w:sz w:val="28"/>
        </w:rPr>
      </w:pPr>
      <w:r w:rsidRPr="001A51F9">
        <w:rPr>
          <w:rFonts w:ascii="Times New Roman" w:hAnsi="Times New Roman" w:cs="Times New Roman"/>
          <w:sz w:val="28"/>
        </w:rPr>
        <w:t>Квоты – установление предельных объемов импорта или экспорта определенных товаров. Они могут быть глобальными (для всех стран) или двусторонними (для конкретной страны).</w:t>
      </w:r>
    </w:p>
    <w:p w14:paraId="05E0DAF1" w14:textId="77777777" w:rsidR="00365957" w:rsidRPr="001A51F9" w:rsidRDefault="00365957" w:rsidP="007B11C5">
      <w:pPr>
        <w:pStyle w:val="a3"/>
        <w:numPr>
          <w:ilvl w:val="0"/>
          <w:numId w:val="5"/>
        </w:numPr>
        <w:spacing w:after="0" w:line="360" w:lineRule="auto"/>
        <w:jc w:val="both"/>
        <w:rPr>
          <w:rFonts w:ascii="Times New Roman" w:hAnsi="Times New Roman" w:cs="Times New Roman"/>
          <w:sz w:val="28"/>
        </w:rPr>
      </w:pPr>
      <w:r w:rsidRPr="001A51F9">
        <w:rPr>
          <w:rFonts w:ascii="Times New Roman" w:hAnsi="Times New Roman" w:cs="Times New Roman"/>
          <w:sz w:val="28"/>
        </w:rPr>
        <w:t>Лицензирование – выдача разрешений на импорт или экспорт определенных товаров, часто в пределах установленных квот.</w:t>
      </w:r>
    </w:p>
    <w:p w14:paraId="1E3C0101" w14:textId="021EF2FE" w:rsidR="00365957" w:rsidRPr="001A51F9" w:rsidRDefault="00365957" w:rsidP="007B11C5">
      <w:pPr>
        <w:pStyle w:val="a3"/>
        <w:numPr>
          <w:ilvl w:val="0"/>
          <w:numId w:val="5"/>
        </w:numPr>
        <w:spacing w:after="0" w:line="360" w:lineRule="auto"/>
        <w:jc w:val="both"/>
        <w:rPr>
          <w:rFonts w:ascii="Times New Roman" w:hAnsi="Times New Roman" w:cs="Times New Roman"/>
          <w:sz w:val="28"/>
        </w:rPr>
      </w:pPr>
      <w:r w:rsidRPr="001A51F9">
        <w:rPr>
          <w:rFonts w:ascii="Times New Roman" w:hAnsi="Times New Roman" w:cs="Times New Roman"/>
          <w:sz w:val="28"/>
        </w:rPr>
        <w:t>"Добровольные" экспортные ограничения – соглашения между странами, по которым экспортирующая страна "добровольно" ограничивает свой экспорт в импортирующую страну, чтобы избежать более жестких мер протекционизма.</w:t>
      </w:r>
    </w:p>
    <w:p w14:paraId="7EFF58B4" w14:textId="77777777" w:rsidR="00365957" w:rsidRPr="001A51F9" w:rsidRDefault="00365957" w:rsidP="007B11C5">
      <w:pPr>
        <w:pStyle w:val="a3"/>
        <w:numPr>
          <w:ilvl w:val="0"/>
          <w:numId w:val="5"/>
        </w:numPr>
        <w:spacing w:after="0" w:line="360" w:lineRule="auto"/>
        <w:jc w:val="both"/>
        <w:rPr>
          <w:rFonts w:ascii="Times New Roman" w:hAnsi="Times New Roman" w:cs="Times New Roman"/>
          <w:sz w:val="28"/>
        </w:rPr>
      </w:pPr>
      <w:r w:rsidRPr="001A51F9">
        <w:rPr>
          <w:rFonts w:ascii="Times New Roman" w:hAnsi="Times New Roman" w:cs="Times New Roman"/>
          <w:sz w:val="28"/>
        </w:rPr>
        <w:t>Субсидии – государственная финансовая поддержка отечественных производителей, позволяющая им снизить издержки и повысить конкурентоспособность как на внутреннем, так и на внешнем рынках. Могут быть прямыми (денежные выплаты) или косвенными (налоговые льготы, льготные кредиты).</w:t>
      </w:r>
    </w:p>
    <w:p w14:paraId="24FAED53" w14:textId="77777777" w:rsidR="00365957" w:rsidRPr="001A51F9" w:rsidRDefault="00365957" w:rsidP="007B11C5">
      <w:pPr>
        <w:pStyle w:val="a3"/>
        <w:numPr>
          <w:ilvl w:val="0"/>
          <w:numId w:val="5"/>
        </w:numPr>
        <w:spacing w:after="0" w:line="360" w:lineRule="auto"/>
        <w:jc w:val="both"/>
        <w:rPr>
          <w:rFonts w:ascii="Times New Roman" w:hAnsi="Times New Roman" w:cs="Times New Roman"/>
          <w:sz w:val="28"/>
        </w:rPr>
      </w:pPr>
      <w:r w:rsidRPr="001A51F9">
        <w:rPr>
          <w:rFonts w:ascii="Times New Roman" w:hAnsi="Times New Roman" w:cs="Times New Roman"/>
          <w:sz w:val="28"/>
        </w:rPr>
        <w:lastRenderedPageBreak/>
        <w:t>Демпинг – продажа товаров на внешнем рынке по ценам ниже их себестоимости или внутренних цен. Целью демпинга может быть завоевание рынка или устранение конкурентов. Против демпинга применяются антидемпинговые пошлины.</w:t>
      </w:r>
    </w:p>
    <w:p w14:paraId="496F4D69" w14:textId="77777777" w:rsidR="00365957" w:rsidRPr="001A51F9" w:rsidRDefault="00365957" w:rsidP="007B11C5">
      <w:pPr>
        <w:pStyle w:val="a3"/>
        <w:numPr>
          <w:ilvl w:val="0"/>
          <w:numId w:val="5"/>
        </w:numPr>
        <w:spacing w:after="0" w:line="360" w:lineRule="auto"/>
        <w:jc w:val="both"/>
        <w:rPr>
          <w:rFonts w:ascii="Times New Roman" w:hAnsi="Times New Roman" w:cs="Times New Roman"/>
          <w:sz w:val="28"/>
        </w:rPr>
      </w:pPr>
      <w:r w:rsidRPr="001A51F9">
        <w:rPr>
          <w:rFonts w:ascii="Times New Roman" w:hAnsi="Times New Roman" w:cs="Times New Roman"/>
          <w:sz w:val="28"/>
        </w:rPr>
        <w:t>Технические барьеры – использование национальных стандартов, норм безопасности, санитарных и фитосанитарных требований, которые могут быть настолько строгими или специфичными, что затрудняют импорт.</w:t>
      </w:r>
    </w:p>
    <w:p w14:paraId="4DF9A131" w14:textId="77777777" w:rsidR="00365957" w:rsidRPr="001A51F9" w:rsidRDefault="00365957" w:rsidP="007B11C5">
      <w:pPr>
        <w:pStyle w:val="a3"/>
        <w:numPr>
          <w:ilvl w:val="0"/>
          <w:numId w:val="5"/>
        </w:numPr>
        <w:spacing w:after="0" w:line="360" w:lineRule="auto"/>
        <w:jc w:val="both"/>
        <w:rPr>
          <w:rFonts w:ascii="Times New Roman" w:hAnsi="Times New Roman" w:cs="Times New Roman"/>
          <w:sz w:val="28"/>
        </w:rPr>
      </w:pPr>
      <w:r w:rsidRPr="001A51F9">
        <w:rPr>
          <w:rFonts w:ascii="Times New Roman" w:hAnsi="Times New Roman" w:cs="Times New Roman"/>
          <w:sz w:val="28"/>
        </w:rPr>
        <w:t>Административные барьеры – бюрократические процедуры, длительная и сложная сертификация, требования к маркировке, которые создают дополнительные издержки для импортеров.</w:t>
      </w:r>
    </w:p>
    <w:p w14:paraId="7CA9ABCA" w14:textId="77777777" w:rsidR="00365957" w:rsidRPr="001A51F9" w:rsidRDefault="00365957" w:rsidP="007B11C5">
      <w:pPr>
        <w:pStyle w:val="a3"/>
        <w:numPr>
          <w:ilvl w:val="0"/>
          <w:numId w:val="5"/>
        </w:numPr>
        <w:spacing w:after="0" w:line="360" w:lineRule="auto"/>
        <w:jc w:val="both"/>
        <w:rPr>
          <w:rFonts w:ascii="Times New Roman" w:hAnsi="Times New Roman" w:cs="Times New Roman"/>
          <w:sz w:val="28"/>
        </w:rPr>
      </w:pPr>
      <w:r w:rsidRPr="001A51F9">
        <w:rPr>
          <w:rFonts w:ascii="Times New Roman" w:hAnsi="Times New Roman" w:cs="Times New Roman"/>
          <w:sz w:val="28"/>
        </w:rPr>
        <w:t>Государственные закупки – предпочтение отечественным поставщикам при размещении государственных заказов.</w:t>
      </w:r>
    </w:p>
    <w:p w14:paraId="1430602B" w14:textId="77777777" w:rsidR="00365957" w:rsidRDefault="00365957" w:rsidP="007B11C5">
      <w:pPr>
        <w:pStyle w:val="a3"/>
        <w:numPr>
          <w:ilvl w:val="0"/>
          <w:numId w:val="5"/>
        </w:numPr>
        <w:spacing w:after="0" w:line="360" w:lineRule="auto"/>
        <w:jc w:val="both"/>
        <w:rPr>
          <w:rFonts w:ascii="Times New Roman" w:hAnsi="Times New Roman" w:cs="Times New Roman"/>
          <w:sz w:val="28"/>
        </w:rPr>
      </w:pPr>
      <w:r w:rsidRPr="001A51F9">
        <w:rPr>
          <w:rFonts w:ascii="Times New Roman" w:hAnsi="Times New Roman" w:cs="Times New Roman"/>
          <w:sz w:val="28"/>
        </w:rPr>
        <w:t>Эмбарго – полный или частичный запрет на торговлю с определенной страной или на определенные товары.</w:t>
      </w:r>
    </w:p>
    <w:p w14:paraId="1348D7CA" w14:textId="77777777" w:rsidR="001A5182" w:rsidRDefault="001A5182" w:rsidP="00C226C8">
      <w:pPr>
        <w:spacing w:after="0" w:line="360" w:lineRule="auto"/>
        <w:ind w:firstLine="709"/>
        <w:jc w:val="both"/>
        <w:rPr>
          <w:rFonts w:ascii="Times New Roman" w:eastAsiaTheme="majorEastAsia" w:hAnsi="Times New Roman" w:cs="Times New Roman"/>
          <w:b/>
          <w:bCs/>
          <w:sz w:val="28"/>
          <w:szCs w:val="28"/>
        </w:rPr>
      </w:pPr>
    </w:p>
    <w:p w14:paraId="5E1E9B48" w14:textId="43999E71" w:rsidR="004E706C" w:rsidRPr="00A80D70" w:rsidRDefault="00880163" w:rsidP="00A80D70">
      <w:pPr>
        <w:pStyle w:val="2"/>
        <w:jc w:val="both"/>
        <w:rPr>
          <w:rFonts w:ascii="Times New Roman" w:hAnsi="Times New Roman" w:cs="Times New Roman"/>
          <w:color w:val="auto"/>
          <w:sz w:val="28"/>
          <w:szCs w:val="28"/>
        </w:rPr>
      </w:pPr>
      <w:bookmarkStart w:id="4" w:name="_Toc200498013"/>
      <w:r w:rsidRPr="00A80D70">
        <w:rPr>
          <w:rFonts w:ascii="Times New Roman" w:hAnsi="Times New Roman" w:cs="Times New Roman"/>
          <w:color w:val="auto"/>
          <w:sz w:val="28"/>
          <w:szCs w:val="28"/>
        </w:rPr>
        <w:t>1.3. Экономическая интерпретация внешнеторговой политики</w:t>
      </w:r>
      <w:bookmarkEnd w:id="4"/>
    </w:p>
    <w:p w14:paraId="68A7B28A" w14:textId="77777777" w:rsidR="00114BF7" w:rsidRPr="004E706C" w:rsidRDefault="00114BF7" w:rsidP="00C226C8">
      <w:pPr>
        <w:spacing w:after="0" w:line="360" w:lineRule="auto"/>
        <w:ind w:firstLine="709"/>
        <w:jc w:val="both"/>
      </w:pPr>
    </w:p>
    <w:p w14:paraId="73920D56" w14:textId="77777777" w:rsidR="00880163" w:rsidRPr="001A51F9" w:rsidRDefault="00880163" w:rsidP="00C226C8">
      <w:pPr>
        <w:spacing w:after="0" w:line="360" w:lineRule="auto"/>
        <w:ind w:firstLine="709"/>
        <w:jc w:val="both"/>
        <w:rPr>
          <w:rFonts w:ascii="Times New Roman" w:hAnsi="Times New Roman" w:cs="Times New Roman"/>
          <w:sz w:val="28"/>
          <w:szCs w:val="28"/>
        </w:rPr>
      </w:pPr>
      <w:r w:rsidRPr="00880163">
        <w:rPr>
          <w:rFonts w:ascii="Times New Roman" w:hAnsi="Times New Roman" w:cs="Times New Roman"/>
          <w:sz w:val="28"/>
          <w:szCs w:val="28"/>
        </w:rPr>
        <w:t xml:space="preserve">Экономическая интерпретация внешнеторговой политики сводится к </w:t>
      </w:r>
      <w:r w:rsidRPr="001A51F9">
        <w:rPr>
          <w:rFonts w:ascii="Times New Roman" w:hAnsi="Times New Roman" w:cs="Times New Roman"/>
          <w:sz w:val="28"/>
          <w:szCs w:val="28"/>
        </w:rPr>
        <w:t>анализу ее влияния на различные аспекты национальной экономики. Выбор тех или иных инструментов и форм внешнеторговой политики имеет глубокие макроэкономические последствия.</w:t>
      </w:r>
    </w:p>
    <w:p w14:paraId="45167F13" w14:textId="77777777" w:rsidR="00880163" w:rsidRPr="001A51F9" w:rsidRDefault="00880163" w:rsidP="00C226C8">
      <w:pPr>
        <w:spacing w:after="0" w:line="360" w:lineRule="auto"/>
        <w:ind w:firstLine="709"/>
        <w:jc w:val="both"/>
        <w:rPr>
          <w:rFonts w:ascii="Times New Roman" w:hAnsi="Times New Roman" w:cs="Times New Roman"/>
          <w:sz w:val="28"/>
          <w:szCs w:val="28"/>
        </w:rPr>
      </w:pPr>
      <w:r w:rsidRPr="001A51F9">
        <w:rPr>
          <w:rFonts w:ascii="Times New Roman" w:hAnsi="Times New Roman" w:cs="Times New Roman"/>
          <w:sz w:val="28"/>
          <w:szCs w:val="28"/>
        </w:rPr>
        <w:t>Влияние на внутреннее производство и занятость: Протекционистские меры, такие как тарифы и квоты, направлены на защиту отечественных производителей от иностранной конкуренции. Это может привести к увеличению объемов производства в защищаемых отраслях, сохранению или созданию рабочих мест. Однако, это часто происходит за счет потребителей, которые вынуждены платить более высокие цены за отечественные товары. Более того, защита одной отрасли может привести к удорожанию сырья или комплектую</w:t>
      </w:r>
      <w:r w:rsidRPr="001A51F9">
        <w:rPr>
          <w:rFonts w:ascii="Times New Roman" w:hAnsi="Times New Roman" w:cs="Times New Roman"/>
          <w:sz w:val="28"/>
          <w:szCs w:val="28"/>
        </w:rPr>
        <w:lastRenderedPageBreak/>
        <w:t>щих для других отраслей, снижая их конкурентоспособность. Субсидии экспортерам, напротив, стимулируют их производство и экспорт, потенциально увеличивая занятость в экспортоориентированных отраслях.</w:t>
      </w:r>
    </w:p>
    <w:p w14:paraId="0B15C5DC" w14:textId="77777777" w:rsidR="00880163" w:rsidRPr="001A51F9" w:rsidRDefault="00880163" w:rsidP="00C226C8">
      <w:pPr>
        <w:spacing w:after="0" w:line="360" w:lineRule="auto"/>
        <w:ind w:firstLine="709"/>
        <w:jc w:val="both"/>
        <w:rPr>
          <w:rFonts w:ascii="Times New Roman" w:hAnsi="Times New Roman" w:cs="Times New Roman"/>
          <w:sz w:val="28"/>
          <w:szCs w:val="28"/>
        </w:rPr>
      </w:pPr>
      <w:r w:rsidRPr="001A51F9">
        <w:rPr>
          <w:rFonts w:ascii="Times New Roman" w:hAnsi="Times New Roman" w:cs="Times New Roman"/>
          <w:sz w:val="28"/>
          <w:szCs w:val="28"/>
        </w:rPr>
        <w:t>Влияние на потребителей и цены: Свободная торговля, как правило, ведет к снижению цен на импортные товары и, соответственно, к снижению цен на аналогичные отечественные товары под давлением конкуренции. Это увеличивает покупательную способность потребителей и расширяет их выбор. Протекционистские меры, наоборот, приводят к росту цен на защищаемые товары, что снижает благосостояние потребителей.</w:t>
      </w:r>
    </w:p>
    <w:p w14:paraId="5D54471C" w14:textId="77777777" w:rsidR="00880163" w:rsidRPr="00880163" w:rsidRDefault="00880163" w:rsidP="00C226C8">
      <w:pPr>
        <w:spacing w:after="0" w:line="360" w:lineRule="auto"/>
        <w:ind w:firstLine="709"/>
        <w:jc w:val="both"/>
        <w:rPr>
          <w:rFonts w:ascii="Times New Roman" w:hAnsi="Times New Roman" w:cs="Times New Roman"/>
          <w:sz w:val="28"/>
          <w:szCs w:val="28"/>
        </w:rPr>
      </w:pPr>
      <w:r w:rsidRPr="001A51F9">
        <w:rPr>
          <w:rFonts w:ascii="Times New Roman" w:hAnsi="Times New Roman" w:cs="Times New Roman"/>
          <w:sz w:val="28"/>
          <w:szCs w:val="28"/>
        </w:rPr>
        <w:t>Влияние на государственный бюджет: Импортные таможенные пошлины являются источником доходов для государственного</w:t>
      </w:r>
      <w:r w:rsidRPr="00880163">
        <w:rPr>
          <w:rFonts w:ascii="Times New Roman" w:hAnsi="Times New Roman" w:cs="Times New Roman"/>
          <w:sz w:val="28"/>
          <w:szCs w:val="28"/>
        </w:rPr>
        <w:t xml:space="preserve"> бюджета. Однако, при слишком высоких тарифах объемы импорта могут резко сократиться, что приведет к снижению, а не увеличению доходов. Субсидии, напротив, являются расходами для бюджета, хотя и могут быть оправданы стратегическими целями.</w:t>
      </w:r>
    </w:p>
    <w:p w14:paraId="0538F43D" w14:textId="5382AD7C" w:rsidR="00880163" w:rsidRPr="001A51F9" w:rsidRDefault="00880163" w:rsidP="00C226C8">
      <w:pPr>
        <w:spacing w:after="0" w:line="360" w:lineRule="auto"/>
        <w:ind w:firstLine="709"/>
        <w:jc w:val="both"/>
        <w:rPr>
          <w:rFonts w:ascii="Times New Roman" w:hAnsi="Times New Roman" w:cs="Times New Roman"/>
          <w:sz w:val="28"/>
          <w:szCs w:val="28"/>
        </w:rPr>
      </w:pPr>
      <w:r w:rsidRPr="001A51F9">
        <w:rPr>
          <w:rFonts w:ascii="Times New Roman" w:hAnsi="Times New Roman" w:cs="Times New Roman"/>
          <w:sz w:val="28"/>
          <w:szCs w:val="28"/>
        </w:rPr>
        <w:t>Влияние на платежный баланс: Внешнеторговая политика напрямую влияет на торговый баланс (разница между экспортом и импортом товаров и услуг), который является составной частью текущего счета платежного баланса. Протекционистские меры, направленные на сокращение импорта и стимулирование экспорта, могут улучшить торговый баланс. Однако, ответные меры других стран (реторсии) могут нивелировать этот эффект. Свободная торговля, ориентированная на увеличение как экспорта, так и импорта, приводит к более сбалансированному торговому обмену</w:t>
      </w:r>
      <w:r w:rsidR="00D812DF" w:rsidRPr="00D812DF">
        <w:rPr>
          <w:rFonts w:ascii="Times New Roman" w:hAnsi="Times New Roman" w:cs="Times New Roman"/>
          <w:sz w:val="28"/>
          <w:szCs w:val="28"/>
        </w:rPr>
        <w:t xml:space="preserve"> [5]</w:t>
      </w:r>
      <w:r w:rsidRPr="001A51F9">
        <w:rPr>
          <w:rFonts w:ascii="Times New Roman" w:hAnsi="Times New Roman" w:cs="Times New Roman"/>
          <w:sz w:val="28"/>
          <w:szCs w:val="28"/>
        </w:rPr>
        <w:t>.</w:t>
      </w:r>
    </w:p>
    <w:p w14:paraId="74FE6D52" w14:textId="77777777" w:rsidR="00880163" w:rsidRPr="001A51F9" w:rsidRDefault="00880163" w:rsidP="00C226C8">
      <w:pPr>
        <w:spacing w:after="0" w:line="360" w:lineRule="auto"/>
        <w:ind w:firstLine="709"/>
        <w:jc w:val="both"/>
        <w:rPr>
          <w:rFonts w:ascii="Times New Roman" w:hAnsi="Times New Roman" w:cs="Times New Roman"/>
          <w:sz w:val="28"/>
          <w:szCs w:val="28"/>
        </w:rPr>
      </w:pPr>
      <w:r w:rsidRPr="001A51F9">
        <w:rPr>
          <w:rFonts w:ascii="Times New Roman" w:hAnsi="Times New Roman" w:cs="Times New Roman"/>
          <w:sz w:val="28"/>
          <w:szCs w:val="28"/>
        </w:rPr>
        <w:t>Влияние на распределение доходов: Внешнеторговая политика может влиять на распределение доходов между различными слоями населения. Например, протекционизм в трудоемких отраслях может принести выгоду работникам этих отраслей, но снизить благосостояние потребителей. Экспортные субсидии могут принести выгоду акционерам и работникам экспортоориентированных компаний.</w:t>
      </w:r>
    </w:p>
    <w:p w14:paraId="480143DD" w14:textId="4753C951" w:rsidR="00365957" w:rsidRDefault="00880163" w:rsidP="00365957">
      <w:pPr>
        <w:spacing w:after="0" w:line="360" w:lineRule="auto"/>
        <w:ind w:firstLine="709"/>
        <w:jc w:val="both"/>
        <w:rPr>
          <w:rFonts w:ascii="Times New Roman" w:hAnsi="Times New Roman" w:cs="Times New Roman"/>
          <w:color w:val="EE0000"/>
          <w:sz w:val="28"/>
          <w:szCs w:val="28"/>
        </w:rPr>
        <w:sectPr w:rsidR="00365957" w:rsidSect="00966A7D">
          <w:footerReference w:type="default" r:id="rId9"/>
          <w:pgSz w:w="11906" w:h="16838"/>
          <w:pgMar w:top="1134" w:right="851" w:bottom="1134" w:left="1701" w:header="709" w:footer="709" w:gutter="0"/>
          <w:cols w:space="708"/>
          <w:titlePg/>
          <w:docGrid w:linePitch="360"/>
        </w:sectPr>
      </w:pPr>
      <w:r w:rsidRPr="001A51F9">
        <w:rPr>
          <w:rFonts w:ascii="Times New Roman" w:hAnsi="Times New Roman" w:cs="Times New Roman"/>
          <w:sz w:val="28"/>
          <w:szCs w:val="28"/>
        </w:rPr>
        <w:lastRenderedPageBreak/>
        <w:t>Влияние на экономический рост и конкурентоспособность: Долгосрочное воздействие внешнеторговой политики на экономический рост</w:t>
      </w:r>
      <w:r w:rsidRPr="00880163">
        <w:rPr>
          <w:rFonts w:ascii="Times New Roman" w:hAnsi="Times New Roman" w:cs="Times New Roman"/>
          <w:sz w:val="28"/>
          <w:szCs w:val="28"/>
        </w:rPr>
        <w:t xml:space="preserve"> является предметом активных дискуссий. Сторонники свободной торговли утверждают, что она способствует более эффективному распределению ресурсов, специализации, технологическому обмену и, как следствие, устойчивому экономическому росту. Протекционизм, с другой стороны, может защищать неэффективные отрасли, препятствовать инновациям и снижать общую конкурентоспособность экономики в долгосрочной перспективе. Однако в некоторых случаях, стратегическая торговая политика может быть оправдана для поддержки наукоемких отраслей или развития высокотехнологичных производств, имеющих значительные внешние эффекты</w:t>
      </w:r>
      <w:r w:rsidR="00365957">
        <w:rPr>
          <w:rFonts w:ascii="Times New Roman" w:hAnsi="Times New Roman" w:cs="Times New Roman"/>
          <w:sz w:val="28"/>
          <w:szCs w:val="28"/>
        </w:rPr>
        <w:t>.</w:t>
      </w:r>
    </w:p>
    <w:p w14:paraId="38FF51D1" w14:textId="774742EF" w:rsidR="00970C34" w:rsidRPr="00A80D70" w:rsidRDefault="00880163" w:rsidP="00A80D70">
      <w:pPr>
        <w:pStyle w:val="1"/>
        <w:rPr>
          <w:rFonts w:ascii="Times New Roman" w:hAnsi="Times New Roman" w:cs="Times New Roman"/>
          <w:color w:val="auto"/>
        </w:rPr>
      </w:pPr>
      <w:bookmarkStart w:id="5" w:name="_Toc200498014"/>
      <w:r w:rsidRPr="00A80D70">
        <w:rPr>
          <w:rFonts w:ascii="Times New Roman" w:hAnsi="Times New Roman" w:cs="Times New Roman"/>
          <w:color w:val="auto"/>
        </w:rPr>
        <w:lastRenderedPageBreak/>
        <w:t>Глава 2. Специфика внешнеторговой политики России на современном этапе</w:t>
      </w:r>
      <w:bookmarkEnd w:id="5"/>
    </w:p>
    <w:p w14:paraId="03DFD4AD" w14:textId="77777777" w:rsidR="00C226C8" w:rsidRPr="00970C34" w:rsidRDefault="00C226C8" w:rsidP="00C226C8">
      <w:pPr>
        <w:pStyle w:val="a3"/>
        <w:spacing w:after="0" w:line="360" w:lineRule="auto"/>
        <w:ind w:left="0" w:firstLine="709"/>
        <w:jc w:val="both"/>
        <w:outlineLvl w:val="0"/>
        <w:rPr>
          <w:rFonts w:ascii="Times New Roman" w:hAnsi="Times New Roman" w:cs="Times New Roman"/>
          <w:b/>
          <w:iCs/>
          <w:sz w:val="28"/>
          <w:szCs w:val="28"/>
          <w:bdr w:val="none" w:sz="0" w:space="0" w:color="auto" w:frame="1"/>
        </w:rPr>
      </w:pPr>
    </w:p>
    <w:p w14:paraId="33AB0D9B" w14:textId="3CEEB4A9" w:rsidR="004E706C" w:rsidRPr="00A80D70" w:rsidRDefault="00880163" w:rsidP="00A80D70">
      <w:pPr>
        <w:pStyle w:val="2"/>
        <w:jc w:val="both"/>
        <w:rPr>
          <w:rFonts w:ascii="Times New Roman" w:hAnsi="Times New Roman" w:cs="Times New Roman"/>
          <w:color w:val="auto"/>
          <w:sz w:val="28"/>
          <w:szCs w:val="28"/>
        </w:rPr>
      </w:pPr>
      <w:bookmarkStart w:id="6" w:name="_Toc200498015"/>
      <w:r w:rsidRPr="00A80D70">
        <w:rPr>
          <w:rFonts w:ascii="Times New Roman" w:hAnsi="Times New Roman" w:cs="Times New Roman"/>
          <w:color w:val="auto"/>
          <w:sz w:val="28"/>
          <w:szCs w:val="28"/>
        </w:rPr>
        <w:t>2.1. Эволюция внешнеторговой политики России</w:t>
      </w:r>
      <w:bookmarkEnd w:id="6"/>
    </w:p>
    <w:p w14:paraId="2C9579A2" w14:textId="77777777" w:rsidR="00C226C8" w:rsidRPr="004E706C" w:rsidRDefault="00C226C8" w:rsidP="00C226C8">
      <w:pPr>
        <w:spacing w:after="0" w:line="360" w:lineRule="auto"/>
        <w:ind w:firstLine="709"/>
        <w:jc w:val="both"/>
      </w:pPr>
    </w:p>
    <w:p w14:paraId="33548B14" w14:textId="77777777" w:rsidR="00F703B3" w:rsidRPr="001A51F9" w:rsidRDefault="00F703B3" w:rsidP="00C226C8">
      <w:pPr>
        <w:spacing w:after="0" w:line="360" w:lineRule="auto"/>
        <w:ind w:firstLine="709"/>
        <w:jc w:val="both"/>
        <w:rPr>
          <w:rFonts w:ascii="Times New Roman" w:hAnsi="Times New Roman" w:cs="Times New Roman"/>
          <w:sz w:val="28"/>
          <w:szCs w:val="28"/>
        </w:rPr>
      </w:pPr>
      <w:r w:rsidRPr="00F703B3">
        <w:rPr>
          <w:rFonts w:ascii="Times New Roman" w:hAnsi="Times New Roman" w:cs="Times New Roman"/>
          <w:sz w:val="28"/>
          <w:szCs w:val="28"/>
        </w:rPr>
        <w:t xml:space="preserve">Эволюция внешнеторговой политики России неразрывно связана с историческими этапами развития страны, трансформацией ее политической и </w:t>
      </w:r>
      <w:r w:rsidRPr="001A51F9">
        <w:rPr>
          <w:rFonts w:ascii="Times New Roman" w:hAnsi="Times New Roman" w:cs="Times New Roman"/>
          <w:sz w:val="28"/>
          <w:szCs w:val="28"/>
        </w:rPr>
        <w:t>экономической систем.</w:t>
      </w:r>
    </w:p>
    <w:p w14:paraId="4D68467F" w14:textId="77777777" w:rsidR="00F703B3" w:rsidRPr="001A51F9" w:rsidRDefault="00F703B3" w:rsidP="00C226C8">
      <w:pPr>
        <w:spacing w:after="0" w:line="360" w:lineRule="auto"/>
        <w:ind w:firstLine="709"/>
        <w:jc w:val="both"/>
        <w:rPr>
          <w:rFonts w:ascii="Times New Roman" w:hAnsi="Times New Roman" w:cs="Times New Roman"/>
          <w:sz w:val="28"/>
          <w:szCs w:val="28"/>
        </w:rPr>
      </w:pPr>
      <w:r w:rsidRPr="001A51F9">
        <w:rPr>
          <w:rFonts w:ascii="Times New Roman" w:hAnsi="Times New Roman" w:cs="Times New Roman"/>
          <w:sz w:val="28"/>
          <w:szCs w:val="28"/>
        </w:rPr>
        <w:t>Советский период (1917-1991 гг.) характеризовался государственной монополией на внешнюю торговлю. Внешнеэкономическая деятельность была жестко централизована и подчинена плановым задачам. Основными целями были:</w:t>
      </w:r>
    </w:p>
    <w:p w14:paraId="346553DF" w14:textId="0238C3AB" w:rsidR="00F703B3" w:rsidRPr="001A51F9" w:rsidRDefault="00365957" w:rsidP="003659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w:t>
      </w:r>
      <w:r w:rsidR="00F703B3" w:rsidRPr="001A51F9">
        <w:rPr>
          <w:rFonts w:ascii="Times New Roman" w:hAnsi="Times New Roman" w:cs="Times New Roman"/>
          <w:sz w:val="28"/>
          <w:szCs w:val="28"/>
        </w:rPr>
        <w:t>беспечение стратегических нужд обороны</w:t>
      </w:r>
      <w:r>
        <w:rPr>
          <w:rFonts w:ascii="Times New Roman" w:hAnsi="Times New Roman" w:cs="Times New Roman"/>
          <w:sz w:val="28"/>
          <w:szCs w:val="28"/>
        </w:rPr>
        <w:t>;</w:t>
      </w:r>
    </w:p>
    <w:p w14:paraId="2E4F74C5" w14:textId="229AC0A6" w:rsidR="00F703B3" w:rsidRPr="001A51F9" w:rsidRDefault="00365957" w:rsidP="003659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и</w:t>
      </w:r>
      <w:r w:rsidR="00F703B3" w:rsidRPr="001A51F9">
        <w:rPr>
          <w:rFonts w:ascii="Times New Roman" w:hAnsi="Times New Roman" w:cs="Times New Roman"/>
          <w:sz w:val="28"/>
          <w:szCs w:val="28"/>
        </w:rPr>
        <w:t>мпорт технологий и оборудования, необходимых для индустриализации</w:t>
      </w:r>
      <w:r>
        <w:rPr>
          <w:rFonts w:ascii="Times New Roman" w:hAnsi="Times New Roman" w:cs="Times New Roman"/>
          <w:sz w:val="28"/>
          <w:szCs w:val="28"/>
        </w:rPr>
        <w:t>;</w:t>
      </w:r>
    </w:p>
    <w:p w14:paraId="393F6C7A" w14:textId="39F4AE06" w:rsidR="00F703B3" w:rsidRPr="001A51F9" w:rsidRDefault="00365957" w:rsidP="003659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э</w:t>
      </w:r>
      <w:r w:rsidR="00F703B3" w:rsidRPr="001A51F9">
        <w:rPr>
          <w:rFonts w:ascii="Times New Roman" w:hAnsi="Times New Roman" w:cs="Times New Roman"/>
          <w:sz w:val="28"/>
          <w:szCs w:val="28"/>
        </w:rPr>
        <w:t>кспорт сырьевых товаров для получения валюты</w:t>
      </w:r>
      <w:r>
        <w:rPr>
          <w:rFonts w:ascii="Times New Roman" w:hAnsi="Times New Roman" w:cs="Times New Roman"/>
          <w:sz w:val="28"/>
          <w:szCs w:val="28"/>
        </w:rPr>
        <w:t>;</w:t>
      </w:r>
    </w:p>
    <w:p w14:paraId="51316607" w14:textId="2CDA95CA" w:rsidR="00F703B3" w:rsidRPr="001A51F9" w:rsidRDefault="00365957" w:rsidP="003659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w:t>
      </w:r>
      <w:r w:rsidR="00F703B3" w:rsidRPr="001A51F9">
        <w:rPr>
          <w:rFonts w:ascii="Times New Roman" w:hAnsi="Times New Roman" w:cs="Times New Roman"/>
          <w:sz w:val="28"/>
          <w:szCs w:val="28"/>
        </w:rPr>
        <w:t>заимодействие в рамках Совета Экономической Взаимопомощи (СЭВ). Инструментами выступали государственные внешнеторговые организации, валютный контроль, лицензирование и квотирование.</w:t>
      </w:r>
    </w:p>
    <w:p w14:paraId="6F23EEFC" w14:textId="77777777" w:rsidR="00F703B3" w:rsidRPr="001A51F9" w:rsidRDefault="00F703B3" w:rsidP="00C226C8">
      <w:pPr>
        <w:spacing w:after="0" w:line="360" w:lineRule="auto"/>
        <w:ind w:firstLine="709"/>
        <w:jc w:val="both"/>
        <w:rPr>
          <w:rFonts w:ascii="Times New Roman" w:hAnsi="Times New Roman" w:cs="Times New Roman"/>
          <w:sz w:val="28"/>
          <w:szCs w:val="28"/>
        </w:rPr>
      </w:pPr>
      <w:r w:rsidRPr="001A51F9">
        <w:rPr>
          <w:rFonts w:ascii="Times New Roman" w:hAnsi="Times New Roman" w:cs="Times New Roman"/>
          <w:sz w:val="28"/>
          <w:szCs w:val="28"/>
        </w:rPr>
        <w:t>Переходный период (1990-е годы) ознаменовался кардинальными изменениями и либерализацией внешнеэкономической деятельности. Монополия внешней торговли была отменена, что привело к появлению большого числа участников внешнеэкономической деятельности. Основные тенденции:</w:t>
      </w:r>
    </w:p>
    <w:p w14:paraId="50942E96" w14:textId="18BF85C2" w:rsidR="00F703B3" w:rsidRPr="00F703B3" w:rsidRDefault="00365957" w:rsidP="003659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w:t>
      </w:r>
      <w:r w:rsidR="00F703B3" w:rsidRPr="001A51F9">
        <w:rPr>
          <w:rFonts w:ascii="Times New Roman" w:hAnsi="Times New Roman" w:cs="Times New Roman"/>
          <w:sz w:val="28"/>
          <w:szCs w:val="28"/>
        </w:rPr>
        <w:t>езкая либерализация импорта, приведшая</w:t>
      </w:r>
      <w:r w:rsidR="00F703B3" w:rsidRPr="00F703B3">
        <w:rPr>
          <w:rFonts w:ascii="Times New Roman" w:hAnsi="Times New Roman" w:cs="Times New Roman"/>
          <w:sz w:val="28"/>
          <w:szCs w:val="28"/>
        </w:rPr>
        <w:t xml:space="preserve"> к наводнению рынка импортными товарами и кризису отечественного производства</w:t>
      </w:r>
      <w:r w:rsidR="00635574">
        <w:rPr>
          <w:rFonts w:ascii="Times New Roman" w:hAnsi="Times New Roman" w:cs="Times New Roman"/>
          <w:sz w:val="28"/>
          <w:szCs w:val="28"/>
        </w:rPr>
        <w:t>;</w:t>
      </w:r>
    </w:p>
    <w:p w14:paraId="5FCBFFD7" w14:textId="3B8B530C" w:rsidR="00F703B3" w:rsidRPr="00F703B3" w:rsidRDefault="00365957" w:rsidP="003659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w:t>
      </w:r>
      <w:r w:rsidR="00F703B3" w:rsidRPr="00F703B3">
        <w:rPr>
          <w:rFonts w:ascii="Times New Roman" w:hAnsi="Times New Roman" w:cs="Times New Roman"/>
          <w:sz w:val="28"/>
          <w:szCs w:val="28"/>
        </w:rPr>
        <w:t>величение экспорта сырьевых ресурсов (нефть, газ, металлы) как основного источника валютных поступлений</w:t>
      </w:r>
      <w:r w:rsidR="00635574">
        <w:rPr>
          <w:rFonts w:ascii="Times New Roman" w:hAnsi="Times New Roman" w:cs="Times New Roman"/>
          <w:sz w:val="28"/>
          <w:szCs w:val="28"/>
        </w:rPr>
        <w:t>;</w:t>
      </w:r>
    </w:p>
    <w:p w14:paraId="3022C2A8" w14:textId="26E6A17E" w:rsidR="00F703B3" w:rsidRPr="00F703B3" w:rsidRDefault="00365957" w:rsidP="003659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ф</w:t>
      </w:r>
      <w:r w:rsidR="00F703B3" w:rsidRPr="00F703B3">
        <w:rPr>
          <w:rFonts w:ascii="Times New Roman" w:hAnsi="Times New Roman" w:cs="Times New Roman"/>
          <w:sz w:val="28"/>
          <w:szCs w:val="28"/>
        </w:rPr>
        <w:t>ормирование законодательной базы внешнеторговой деятельности</w:t>
      </w:r>
      <w:r w:rsidR="00635574">
        <w:rPr>
          <w:rFonts w:ascii="Times New Roman" w:hAnsi="Times New Roman" w:cs="Times New Roman"/>
          <w:sz w:val="28"/>
          <w:szCs w:val="28"/>
        </w:rPr>
        <w:t>;</w:t>
      </w:r>
    </w:p>
    <w:p w14:paraId="409281EB" w14:textId="425EAE5B" w:rsidR="00F703B3" w:rsidRPr="00F703B3" w:rsidRDefault="00365957" w:rsidP="003659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w:t>
      </w:r>
      <w:r w:rsidR="00F703B3" w:rsidRPr="00F703B3">
        <w:rPr>
          <w:rFonts w:ascii="Times New Roman" w:hAnsi="Times New Roman" w:cs="Times New Roman"/>
          <w:sz w:val="28"/>
          <w:szCs w:val="28"/>
        </w:rPr>
        <w:t>рисоединение России к ряду международных экономических организаций и соглашений.</w:t>
      </w:r>
    </w:p>
    <w:p w14:paraId="4F8EFADF" w14:textId="0608572B" w:rsidR="00F703B3" w:rsidRPr="001A51F9" w:rsidRDefault="00F703B3" w:rsidP="00C226C8">
      <w:pPr>
        <w:spacing w:after="0" w:line="360" w:lineRule="auto"/>
        <w:ind w:firstLine="709"/>
        <w:jc w:val="both"/>
        <w:rPr>
          <w:rFonts w:ascii="Times New Roman" w:hAnsi="Times New Roman" w:cs="Times New Roman"/>
          <w:sz w:val="28"/>
          <w:szCs w:val="28"/>
        </w:rPr>
      </w:pPr>
      <w:r w:rsidRPr="001A51F9">
        <w:rPr>
          <w:rFonts w:ascii="Times New Roman" w:hAnsi="Times New Roman" w:cs="Times New Roman"/>
          <w:sz w:val="28"/>
          <w:szCs w:val="28"/>
        </w:rPr>
        <w:lastRenderedPageBreak/>
        <w:t>Период стабилизации и роста (2000-е – начало 2010-х гг.) характеризовался попытками более системного регулирования внешнеторговых связей.</w:t>
      </w:r>
      <w:r w:rsidR="00FF3765">
        <w:rPr>
          <w:rFonts w:ascii="Times New Roman" w:hAnsi="Times New Roman" w:cs="Times New Roman"/>
          <w:sz w:val="28"/>
          <w:szCs w:val="28"/>
        </w:rPr>
        <w:t xml:space="preserve"> </w:t>
      </w:r>
      <w:r w:rsidR="00FF3765" w:rsidRPr="001A51F9">
        <w:rPr>
          <w:rFonts w:ascii="Times New Roman" w:hAnsi="Times New Roman" w:cs="Times New Roman"/>
          <w:sz w:val="28"/>
          <w:szCs w:val="28"/>
        </w:rPr>
        <w:t xml:space="preserve">Основные </w:t>
      </w:r>
      <w:r w:rsidR="00FF3765">
        <w:rPr>
          <w:rFonts w:ascii="Times New Roman" w:hAnsi="Times New Roman" w:cs="Times New Roman"/>
          <w:sz w:val="28"/>
          <w:szCs w:val="28"/>
        </w:rPr>
        <w:t>направления деятельности</w:t>
      </w:r>
      <w:r w:rsidR="00FF3765" w:rsidRPr="001A51F9">
        <w:rPr>
          <w:rFonts w:ascii="Times New Roman" w:hAnsi="Times New Roman" w:cs="Times New Roman"/>
          <w:sz w:val="28"/>
          <w:szCs w:val="28"/>
        </w:rPr>
        <w:t>:</w:t>
      </w:r>
    </w:p>
    <w:p w14:paraId="3B3B296F" w14:textId="73A7921B" w:rsidR="00F703B3" w:rsidRPr="001A51F9" w:rsidRDefault="00635574" w:rsidP="0063557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w:t>
      </w:r>
      <w:r w:rsidR="00F703B3" w:rsidRPr="001A51F9">
        <w:rPr>
          <w:rFonts w:ascii="Times New Roman" w:hAnsi="Times New Roman" w:cs="Times New Roman"/>
          <w:sz w:val="28"/>
          <w:szCs w:val="28"/>
        </w:rPr>
        <w:t>тремление к диверсификации экспорта, но фактическая сохранение сырьевой направленности</w:t>
      </w:r>
      <w:r>
        <w:rPr>
          <w:rFonts w:ascii="Times New Roman" w:hAnsi="Times New Roman" w:cs="Times New Roman"/>
          <w:sz w:val="28"/>
          <w:szCs w:val="28"/>
        </w:rPr>
        <w:t>;</w:t>
      </w:r>
    </w:p>
    <w:p w14:paraId="67B15ACB" w14:textId="6BE0BD25" w:rsidR="00F703B3" w:rsidRPr="001A51F9" w:rsidRDefault="00635574" w:rsidP="0063557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а</w:t>
      </w:r>
      <w:r w:rsidR="00F703B3" w:rsidRPr="001A51F9">
        <w:rPr>
          <w:rFonts w:ascii="Times New Roman" w:hAnsi="Times New Roman" w:cs="Times New Roman"/>
          <w:sz w:val="28"/>
          <w:szCs w:val="28"/>
        </w:rPr>
        <w:t>ктивная интеграция в мировую экономику, включая вступление в ВТО (Всемирная торговая организация) в 2012 году. Вступление в ВТО повлекло за собой необходимость снижения импортных пошлин, отмену ряда нетарифных барьеров и унификацию законодательства с международными нормами</w:t>
      </w:r>
      <w:r>
        <w:rPr>
          <w:rFonts w:ascii="Times New Roman" w:hAnsi="Times New Roman" w:cs="Times New Roman"/>
          <w:sz w:val="28"/>
          <w:szCs w:val="28"/>
        </w:rPr>
        <w:t>;</w:t>
      </w:r>
    </w:p>
    <w:p w14:paraId="19F504ED" w14:textId="1244A559" w:rsidR="00F703B3" w:rsidRPr="001A51F9" w:rsidRDefault="00635574" w:rsidP="0063557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w:t>
      </w:r>
      <w:r w:rsidR="00F703B3" w:rsidRPr="001A51F9">
        <w:rPr>
          <w:rFonts w:ascii="Times New Roman" w:hAnsi="Times New Roman" w:cs="Times New Roman"/>
          <w:sz w:val="28"/>
          <w:szCs w:val="28"/>
        </w:rPr>
        <w:t>азвитие торговых отношений со странами СНГ и формирование Таможенного союза (ныне Евразийский экономический союз – ЕАЭС).</w:t>
      </w:r>
    </w:p>
    <w:p w14:paraId="1916108E" w14:textId="06CB268E" w:rsidR="00FF3765" w:rsidRPr="001A51F9" w:rsidRDefault="00F703B3" w:rsidP="00365957">
      <w:pPr>
        <w:spacing w:after="0" w:line="360" w:lineRule="auto"/>
        <w:ind w:firstLine="709"/>
        <w:jc w:val="both"/>
        <w:rPr>
          <w:rFonts w:ascii="Times New Roman" w:hAnsi="Times New Roman" w:cs="Times New Roman"/>
          <w:sz w:val="28"/>
          <w:szCs w:val="28"/>
        </w:rPr>
      </w:pPr>
      <w:r w:rsidRPr="001A51F9">
        <w:rPr>
          <w:rFonts w:ascii="Times New Roman" w:hAnsi="Times New Roman" w:cs="Times New Roman"/>
          <w:sz w:val="28"/>
          <w:szCs w:val="28"/>
        </w:rPr>
        <w:t>Современный этап (с середины 2010-х гг. по настоящее время) характеризуется усилением протекционистских тенденций в мире, введением санкционных ограничений против России и необходимостью адаптации к новым геополитическим реалиям</w:t>
      </w:r>
      <w:r w:rsidR="00D812DF" w:rsidRPr="00D812DF">
        <w:rPr>
          <w:rFonts w:ascii="Times New Roman" w:hAnsi="Times New Roman" w:cs="Times New Roman"/>
          <w:sz w:val="28"/>
          <w:szCs w:val="28"/>
        </w:rPr>
        <w:t xml:space="preserve"> [7], [13], [24]</w:t>
      </w:r>
      <w:r w:rsidRPr="001A51F9">
        <w:rPr>
          <w:rFonts w:ascii="Times New Roman" w:hAnsi="Times New Roman" w:cs="Times New Roman"/>
          <w:sz w:val="28"/>
          <w:szCs w:val="28"/>
        </w:rPr>
        <w:t>.</w:t>
      </w:r>
      <w:r w:rsidR="00365957">
        <w:rPr>
          <w:rFonts w:ascii="Times New Roman" w:hAnsi="Times New Roman" w:cs="Times New Roman"/>
          <w:sz w:val="28"/>
          <w:szCs w:val="28"/>
        </w:rPr>
        <w:t xml:space="preserve"> </w:t>
      </w:r>
      <w:r w:rsidR="00FF3765">
        <w:rPr>
          <w:rFonts w:ascii="Times New Roman" w:hAnsi="Times New Roman" w:cs="Times New Roman"/>
          <w:sz w:val="28"/>
          <w:szCs w:val="28"/>
        </w:rPr>
        <w:t>К главным тенденциям</w:t>
      </w:r>
      <w:r w:rsidR="00365957">
        <w:rPr>
          <w:rFonts w:ascii="Times New Roman" w:hAnsi="Times New Roman" w:cs="Times New Roman"/>
          <w:sz w:val="28"/>
          <w:szCs w:val="28"/>
        </w:rPr>
        <w:t xml:space="preserve"> данного этапа</w:t>
      </w:r>
      <w:r w:rsidR="00FF3765">
        <w:rPr>
          <w:rFonts w:ascii="Times New Roman" w:hAnsi="Times New Roman" w:cs="Times New Roman"/>
          <w:sz w:val="28"/>
          <w:szCs w:val="28"/>
        </w:rPr>
        <w:t xml:space="preserve"> относятся:</w:t>
      </w:r>
    </w:p>
    <w:p w14:paraId="65D4502F" w14:textId="13C49B21" w:rsidR="00F703B3" w:rsidRPr="001A51F9" w:rsidRDefault="00635574" w:rsidP="0063557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w:t>
      </w:r>
      <w:r w:rsidR="00F703B3" w:rsidRPr="001A51F9">
        <w:rPr>
          <w:rFonts w:ascii="Times New Roman" w:hAnsi="Times New Roman" w:cs="Times New Roman"/>
          <w:sz w:val="28"/>
          <w:szCs w:val="28"/>
        </w:rPr>
        <w:t>анкции: Введение экономических санкций со стороны ряда западных стран значительно повлияло на внешнеторговые потоки России, ограничив доступ к определенным рынкам, технологиям и финансовым ресурсам.</w:t>
      </w:r>
    </w:p>
    <w:p w14:paraId="1D1505A0" w14:textId="70A5D747" w:rsidR="00F703B3" w:rsidRPr="001170EE" w:rsidRDefault="00635574" w:rsidP="0063557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И</w:t>
      </w:r>
      <w:r w:rsidR="00F703B3" w:rsidRPr="001A51F9">
        <w:rPr>
          <w:rFonts w:ascii="Times New Roman" w:hAnsi="Times New Roman" w:cs="Times New Roman"/>
          <w:sz w:val="28"/>
          <w:szCs w:val="28"/>
        </w:rPr>
        <w:t>мпортозамещение: В ответ на санкции и для обеспечения экономической безопасности Россия активно реализует политику импортозамещения в стратегически важных отраслях (сельское хозяйство, фармацевтика, машиностроение)</w:t>
      </w:r>
      <w:r w:rsidR="00D812DF" w:rsidRPr="00D812DF">
        <w:t xml:space="preserve"> </w:t>
      </w:r>
      <w:r w:rsidR="00D812DF" w:rsidRPr="00D812DF">
        <w:rPr>
          <w:rFonts w:ascii="Times New Roman" w:hAnsi="Times New Roman" w:cs="Times New Roman"/>
          <w:sz w:val="28"/>
          <w:szCs w:val="28"/>
        </w:rPr>
        <w:t>[10]</w:t>
      </w:r>
      <w:r w:rsidR="001170EE" w:rsidRPr="001170EE">
        <w:t>.</w:t>
      </w:r>
    </w:p>
    <w:p w14:paraId="4A8589D7" w14:textId="3F662DE6" w:rsidR="00F703B3" w:rsidRPr="001A51F9" w:rsidRDefault="00635574" w:rsidP="0063557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Д</w:t>
      </w:r>
      <w:r w:rsidR="00F703B3" w:rsidRPr="001A51F9">
        <w:rPr>
          <w:rFonts w:ascii="Times New Roman" w:hAnsi="Times New Roman" w:cs="Times New Roman"/>
          <w:sz w:val="28"/>
          <w:szCs w:val="28"/>
        </w:rPr>
        <w:t>иверсификация торговых партнеров</w:t>
      </w:r>
      <w:proofErr w:type="gramStart"/>
      <w:r w:rsidR="00F703B3" w:rsidRPr="001A51F9">
        <w:rPr>
          <w:rFonts w:ascii="Times New Roman" w:hAnsi="Times New Roman" w:cs="Times New Roman"/>
          <w:sz w:val="28"/>
          <w:szCs w:val="28"/>
        </w:rPr>
        <w:t>: Происходит</w:t>
      </w:r>
      <w:proofErr w:type="gramEnd"/>
      <w:r w:rsidR="00F703B3" w:rsidRPr="001A51F9">
        <w:rPr>
          <w:rFonts w:ascii="Times New Roman" w:hAnsi="Times New Roman" w:cs="Times New Roman"/>
          <w:sz w:val="28"/>
          <w:szCs w:val="28"/>
        </w:rPr>
        <w:t xml:space="preserve"> переориентация торговых потоков на страны Азии (Китай, Индия), Ближнего Востока и Африки.</w:t>
      </w:r>
    </w:p>
    <w:p w14:paraId="0005D839" w14:textId="2CC3459A" w:rsidR="00F703B3" w:rsidRPr="00D812DF" w:rsidRDefault="00635574" w:rsidP="0063557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w:t>
      </w:r>
      <w:r w:rsidR="00F703B3" w:rsidRPr="001A51F9">
        <w:rPr>
          <w:rFonts w:ascii="Times New Roman" w:hAnsi="Times New Roman" w:cs="Times New Roman"/>
          <w:sz w:val="28"/>
          <w:szCs w:val="28"/>
        </w:rPr>
        <w:t xml:space="preserve">азвитие несырьевого неэнергетического экспорта (ННЭ): Государство активно поддерживает проекты по увеличению ННЭ, предоставляя субсидии, льготные кредиты и меры нефинансовой </w:t>
      </w:r>
      <w:r w:rsidR="00F703B3" w:rsidRPr="0076247D">
        <w:rPr>
          <w:rFonts w:ascii="Times New Roman" w:hAnsi="Times New Roman" w:cs="Times New Roman"/>
          <w:sz w:val="28"/>
          <w:szCs w:val="28"/>
        </w:rPr>
        <w:t>поддержки</w:t>
      </w:r>
      <w:r w:rsidR="001170EE" w:rsidRPr="00D812DF">
        <w:rPr>
          <w:rFonts w:ascii="Times New Roman" w:hAnsi="Times New Roman" w:cs="Times New Roman"/>
          <w:sz w:val="28"/>
          <w:szCs w:val="28"/>
        </w:rPr>
        <w:t>.</w:t>
      </w:r>
    </w:p>
    <w:p w14:paraId="64AB26EE" w14:textId="0A40C831" w:rsidR="00C226C8" w:rsidRDefault="00635574" w:rsidP="0063557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Ц</w:t>
      </w:r>
      <w:r w:rsidR="00F703B3" w:rsidRPr="001A51F9">
        <w:rPr>
          <w:rFonts w:ascii="Times New Roman" w:hAnsi="Times New Roman" w:cs="Times New Roman"/>
          <w:sz w:val="28"/>
          <w:szCs w:val="28"/>
        </w:rPr>
        <w:t>ифровизация внешнеторговой деятельности: Внедрение цифровых платформ и сервисов для упрощения таможенных процедур и ведения внешнеторговых операций</w:t>
      </w:r>
      <w:r w:rsidR="00D812DF" w:rsidRPr="00D812DF">
        <w:rPr>
          <w:rFonts w:ascii="Times New Roman" w:hAnsi="Times New Roman" w:cs="Times New Roman"/>
          <w:sz w:val="28"/>
          <w:szCs w:val="28"/>
        </w:rPr>
        <w:t xml:space="preserve"> [2], [8], [16]</w:t>
      </w:r>
      <w:r w:rsidR="00C226C8">
        <w:rPr>
          <w:rFonts w:ascii="Times New Roman" w:hAnsi="Times New Roman" w:cs="Times New Roman"/>
          <w:sz w:val="28"/>
          <w:szCs w:val="28"/>
        </w:rPr>
        <w:t>.</w:t>
      </w:r>
    </w:p>
    <w:p w14:paraId="724CB765" w14:textId="77777777" w:rsidR="00573CB4" w:rsidRPr="00F12A18" w:rsidRDefault="00573CB4" w:rsidP="00635574">
      <w:pPr>
        <w:spacing w:after="0" w:line="360" w:lineRule="auto"/>
        <w:jc w:val="both"/>
        <w:rPr>
          <w:rFonts w:ascii="Times New Roman" w:hAnsi="Times New Roman" w:cs="Times New Roman"/>
          <w:sz w:val="28"/>
          <w:szCs w:val="28"/>
        </w:rPr>
      </w:pPr>
    </w:p>
    <w:p w14:paraId="1226DC84" w14:textId="15016329" w:rsidR="004E706C" w:rsidRPr="00A80D70" w:rsidRDefault="00F703B3" w:rsidP="00A80D70">
      <w:pPr>
        <w:pStyle w:val="2"/>
        <w:jc w:val="both"/>
        <w:rPr>
          <w:color w:val="auto"/>
          <w:sz w:val="28"/>
          <w:szCs w:val="28"/>
        </w:rPr>
      </w:pPr>
      <w:bookmarkStart w:id="7" w:name="_Toc200498016"/>
      <w:r w:rsidRPr="00A80D70">
        <w:rPr>
          <w:color w:val="auto"/>
          <w:sz w:val="28"/>
          <w:szCs w:val="28"/>
        </w:rPr>
        <w:t>2.2. Структура и динамика внешней торговли России</w:t>
      </w:r>
      <w:bookmarkEnd w:id="7"/>
    </w:p>
    <w:p w14:paraId="7145E88B" w14:textId="77777777" w:rsidR="00C226C8" w:rsidRPr="004E706C" w:rsidRDefault="00C226C8" w:rsidP="00C226C8">
      <w:pPr>
        <w:spacing w:after="0" w:line="360" w:lineRule="auto"/>
        <w:ind w:firstLine="360"/>
        <w:jc w:val="both"/>
        <w:outlineLvl w:val="1"/>
        <w:rPr>
          <w:rFonts w:ascii="Times New Roman" w:hAnsi="Times New Roman" w:cs="Times New Roman"/>
          <w:b/>
          <w:sz w:val="28"/>
          <w:szCs w:val="28"/>
        </w:rPr>
      </w:pPr>
    </w:p>
    <w:p w14:paraId="091B4D3E" w14:textId="751B49D8" w:rsidR="00514DB5" w:rsidRPr="001A51F9" w:rsidRDefault="00F703B3" w:rsidP="00912E9F">
      <w:pPr>
        <w:spacing w:after="0" w:line="360" w:lineRule="auto"/>
        <w:ind w:firstLine="709"/>
        <w:jc w:val="both"/>
        <w:rPr>
          <w:rFonts w:ascii="Times New Roman" w:hAnsi="Times New Roman" w:cs="Times New Roman"/>
          <w:sz w:val="28"/>
        </w:rPr>
      </w:pPr>
      <w:r w:rsidRPr="00F703B3">
        <w:rPr>
          <w:rFonts w:ascii="Times New Roman" w:hAnsi="Times New Roman" w:cs="Times New Roman"/>
          <w:sz w:val="28"/>
        </w:rPr>
        <w:t>Структура и динамика внешней торговли России на современном этапе отражают как исторически сложившиеся особенности, так и влияние последних геополитических и экономических изменений.</w:t>
      </w:r>
      <w:r w:rsidR="00912E9F">
        <w:rPr>
          <w:rFonts w:ascii="Times New Roman" w:hAnsi="Times New Roman" w:cs="Times New Roman"/>
          <w:sz w:val="28"/>
        </w:rPr>
        <w:t xml:space="preserve"> </w:t>
      </w:r>
      <w:r w:rsidR="00514DB5">
        <w:rPr>
          <w:rFonts w:ascii="Times New Roman" w:hAnsi="Times New Roman" w:cs="Times New Roman"/>
          <w:sz w:val="28"/>
        </w:rPr>
        <w:t>2014-2024 гг.</w:t>
      </w:r>
      <w:r w:rsidR="00514DB5" w:rsidRPr="00514DB5">
        <w:rPr>
          <w:rFonts w:ascii="Times New Roman" w:hAnsi="Times New Roman" w:cs="Times New Roman"/>
          <w:sz w:val="28"/>
        </w:rPr>
        <w:t xml:space="preserve"> стал</w:t>
      </w:r>
      <w:r w:rsidR="00514DB5">
        <w:rPr>
          <w:rFonts w:ascii="Times New Roman" w:hAnsi="Times New Roman" w:cs="Times New Roman"/>
          <w:sz w:val="28"/>
        </w:rPr>
        <w:t>и</w:t>
      </w:r>
      <w:r w:rsidR="00514DB5" w:rsidRPr="00514DB5">
        <w:rPr>
          <w:rFonts w:ascii="Times New Roman" w:hAnsi="Times New Roman" w:cs="Times New Roman"/>
          <w:sz w:val="28"/>
        </w:rPr>
        <w:t xml:space="preserve"> для России временем серьезных испытаний и трансформаций торговых отношений, вызванных сочетанием внешнеполитических вызовов и глобальных экономических потрясений</w:t>
      </w:r>
      <w:r w:rsidR="00D812DF" w:rsidRPr="00D812DF">
        <w:rPr>
          <w:rFonts w:ascii="Times New Roman" w:hAnsi="Times New Roman" w:cs="Times New Roman"/>
          <w:sz w:val="28"/>
        </w:rPr>
        <w:t xml:space="preserve"> [23]</w:t>
      </w:r>
      <w:r w:rsidR="00514DB5" w:rsidRPr="00514DB5">
        <w:rPr>
          <w:rFonts w:ascii="Times New Roman" w:hAnsi="Times New Roman" w:cs="Times New Roman"/>
          <w:sz w:val="28"/>
        </w:rPr>
        <w:t>.</w:t>
      </w:r>
    </w:p>
    <w:p w14:paraId="244DEE46" w14:textId="6B26C0E1" w:rsidR="00514DB5" w:rsidRDefault="00F703B3" w:rsidP="00514DB5">
      <w:pPr>
        <w:spacing w:after="0" w:line="360" w:lineRule="auto"/>
        <w:ind w:firstLine="709"/>
        <w:jc w:val="both"/>
        <w:rPr>
          <w:rFonts w:ascii="Times New Roman" w:hAnsi="Times New Roman" w:cs="Times New Roman"/>
          <w:sz w:val="28"/>
        </w:rPr>
      </w:pPr>
      <w:r w:rsidRPr="00F703B3">
        <w:rPr>
          <w:rFonts w:ascii="Times New Roman" w:hAnsi="Times New Roman" w:cs="Times New Roman"/>
          <w:sz w:val="28"/>
        </w:rPr>
        <w:t>С начала 2000-х годов внешнеторговый оборот России демонстрировал устойчивый рост, прерываемый периодами мировых экономических кризисов (2008-2009 гг., 2014-2015 гг., 2020 г.). Основным драйвером роста был экспорт энергоресурсов, цены на которые значительно колебались.</w:t>
      </w:r>
    </w:p>
    <w:p w14:paraId="13F3BC68" w14:textId="7D9FF6B7" w:rsidR="006806DC" w:rsidRPr="001170EE" w:rsidRDefault="006806DC" w:rsidP="006806DC">
      <w:pPr>
        <w:spacing w:after="0" w:line="360" w:lineRule="auto"/>
        <w:ind w:firstLine="709"/>
        <w:jc w:val="both"/>
        <w:rPr>
          <w:rFonts w:ascii="Times New Roman" w:hAnsi="Times New Roman" w:cs="Times New Roman"/>
          <w:sz w:val="28"/>
        </w:rPr>
      </w:pPr>
      <w:r w:rsidRPr="00514DB5">
        <w:rPr>
          <w:rFonts w:ascii="Times New Roman" w:hAnsi="Times New Roman" w:cs="Times New Roman"/>
          <w:sz w:val="28"/>
        </w:rPr>
        <w:t>После 2014 года российская внешняя торговля столкнулась с первыми последствиями санкций и падением цен на нефть, что привело к сокращению как экспортных доходов, так и импортных закупок. Девальвация рубля дополнительно ограничила возможности импорта, вынуждая бизнес и потребителей адаптироваться к новым условиям. Однако уже к 2017–2018 годам наметилось восстановление, связанное с ростом нефтяных котировок и приспособлением экономики к санкционному режиму.</w:t>
      </w:r>
      <w:r>
        <w:rPr>
          <w:rFonts w:ascii="Times New Roman" w:hAnsi="Times New Roman" w:cs="Times New Roman"/>
          <w:sz w:val="28"/>
        </w:rPr>
        <w:t xml:space="preserve"> </w:t>
      </w:r>
      <w:r w:rsidRPr="00514DB5">
        <w:rPr>
          <w:rFonts w:ascii="Times New Roman" w:hAnsi="Times New Roman" w:cs="Times New Roman"/>
          <w:sz w:val="28"/>
        </w:rPr>
        <w:t>Пандемия COVID-19 в 2020 году на короткое время нарушила эту динамику, вызвав спад в мировой торговле, но уже в 2021 году российский экспорт, поддерживаемый высокими ценами на энергоресурсы, показал уверенный рост.</w:t>
      </w:r>
      <w:r w:rsidRPr="006806DC">
        <w:rPr>
          <w:rFonts w:ascii="Times New Roman" w:hAnsi="Times New Roman" w:cs="Times New Roman"/>
          <w:sz w:val="28"/>
        </w:rPr>
        <w:t xml:space="preserve"> </w:t>
      </w:r>
      <w:r w:rsidRPr="00514DB5">
        <w:rPr>
          <w:rFonts w:ascii="Times New Roman" w:hAnsi="Times New Roman" w:cs="Times New Roman"/>
          <w:sz w:val="28"/>
        </w:rPr>
        <w:t xml:space="preserve">Наиболее резкие изменения произошли в 2022 году, когда новые санкции и геополитические реалии кардинально изменили структуру внешней торговли. Экспорт, несмотря на ограничения, вырос благодаря рекордным ценам на нефть и газ, а также активной переориентации поставок на рынки Азии, прежде всего Китая и Индии. В то же время импорт </w:t>
      </w:r>
      <w:r w:rsidRPr="00514DB5">
        <w:rPr>
          <w:rFonts w:ascii="Times New Roman" w:hAnsi="Times New Roman" w:cs="Times New Roman"/>
          <w:sz w:val="28"/>
        </w:rPr>
        <w:lastRenderedPageBreak/>
        <w:t>резко сократился из-за ухода западных компаний и разрыва логистических цепочек, но уже в 2023–2024 годах начал восстанавливаться за счет параллельного импорта и наращивания поставок из стран, не присоединившихся к санкциям</w:t>
      </w:r>
      <w:r w:rsidR="001170EE" w:rsidRPr="001170EE">
        <w:rPr>
          <w:rFonts w:ascii="Times New Roman" w:hAnsi="Times New Roman" w:cs="Times New Roman"/>
          <w:sz w:val="28"/>
        </w:rPr>
        <w:t>.</w:t>
      </w:r>
    </w:p>
    <w:p w14:paraId="58114CDE" w14:textId="37737F25" w:rsidR="00365957" w:rsidRDefault="00365957" w:rsidP="00514DB5">
      <w:pPr>
        <w:spacing w:after="0" w:line="360" w:lineRule="auto"/>
        <w:ind w:firstLine="709"/>
        <w:jc w:val="both"/>
        <w:rPr>
          <w:rFonts w:ascii="Times New Roman" w:hAnsi="Times New Roman" w:cs="Times New Roman"/>
          <w:sz w:val="28"/>
        </w:rPr>
      </w:pPr>
      <w:r>
        <w:rPr>
          <w:rFonts w:ascii="Times New Roman" w:hAnsi="Times New Roman" w:cs="Times New Roman"/>
          <w:sz w:val="28"/>
        </w:rPr>
        <w:t>Изобразим графически динамику внешней торговли России в 2014-2024 гг. на рисунке 2.</w:t>
      </w:r>
    </w:p>
    <w:p w14:paraId="64E188BA" w14:textId="77777777" w:rsidR="00635574" w:rsidRPr="00514DB5" w:rsidRDefault="00635574" w:rsidP="00514DB5">
      <w:pPr>
        <w:spacing w:after="0" w:line="360" w:lineRule="auto"/>
        <w:ind w:firstLine="709"/>
        <w:jc w:val="both"/>
        <w:rPr>
          <w:rFonts w:ascii="Times New Roman" w:hAnsi="Times New Roman" w:cs="Times New Roman"/>
          <w:sz w:val="28"/>
        </w:rPr>
      </w:pPr>
    </w:p>
    <w:p w14:paraId="7DC03E10" w14:textId="2443276C" w:rsidR="00FF3765" w:rsidRDefault="003F2752" w:rsidP="004271FC">
      <w:pPr>
        <w:spacing w:after="0" w:line="360" w:lineRule="auto"/>
        <w:ind w:firstLine="142"/>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F4C17FA" wp14:editId="53161D23">
            <wp:extent cx="5789930" cy="3593206"/>
            <wp:effectExtent l="0" t="0" r="1270" b="762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D0FA9A" w14:textId="167E6C5B" w:rsidR="00FF3765" w:rsidRDefault="00FF3765" w:rsidP="00573CB4">
      <w:pPr>
        <w:spacing w:after="0" w:line="240" w:lineRule="auto"/>
        <w:ind w:firstLine="709"/>
        <w:jc w:val="center"/>
        <w:rPr>
          <w:rFonts w:ascii="Times New Roman" w:hAnsi="Times New Roman" w:cs="Times New Roman"/>
          <w:sz w:val="28"/>
          <w:szCs w:val="28"/>
        </w:rPr>
      </w:pPr>
      <w:r w:rsidRPr="00FF3765">
        <w:rPr>
          <w:rFonts w:ascii="Times New Roman" w:hAnsi="Times New Roman" w:cs="Times New Roman"/>
          <w:sz w:val="28"/>
          <w:szCs w:val="28"/>
        </w:rPr>
        <w:t xml:space="preserve">Рисунок </w:t>
      </w:r>
      <w:r w:rsidR="00365957">
        <w:rPr>
          <w:rFonts w:ascii="Times New Roman" w:hAnsi="Times New Roman" w:cs="Times New Roman"/>
          <w:sz w:val="28"/>
          <w:szCs w:val="28"/>
        </w:rPr>
        <w:t>2</w:t>
      </w:r>
      <w:r w:rsidRPr="00FF3765">
        <w:rPr>
          <w:rFonts w:ascii="Times New Roman" w:hAnsi="Times New Roman" w:cs="Times New Roman"/>
          <w:sz w:val="28"/>
          <w:szCs w:val="28"/>
        </w:rPr>
        <w:t xml:space="preserve"> – </w:t>
      </w:r>
      <w:r w:rsidR="0051205B">
        <w:rPr>
          <w:rFonts w:ascii="Times New Roman" w:hAnsi="Times New Roman" w:cs="Times New Roman"/>
          <w:sz w:val="28"/>
          <w:szCs w:val="28"/>
        </w:rPr>
        <w:t>Динамика внешней торговли России в 2014-2024 гг. (млрд. долларов)</w:t>
      </w:r>
      <w:r w:rsidRPr="00FF3765">
        <w:rPr>
          <w:rFonts w:ascii="Times New Roman" w:hAnsi="Times New Roman" w:cs="Times New Roman"/>
          <w:sz w:val="28"/>
          <w:szCs w:val="28"/>
        </w:rPr>
        <w:t xml:space="preserve"> (составлен автором на основе [</w:t>
      </w:r>
      <w:r w:rsidR="0076247D" w:rsidRPr="0076247D">
        <w:rPr>
          <w:rFonts w:ascii="Times New Roman" w:hAnsi="Times New Roman" w:cs="Times New Roman"/>
          <w:sz w:val="28"/>
          <w:szCs w:val="28"/>
        </w:rPr>
        <w:t>1</w:t>
      </w:r>
      <w:r w:rsidR="00573CB4">
        <w:rPr>
          <w:rFonts w:ascii="Times New Roman" w:hAnsi="Times New Roman" w:cs="Times New Roman"/>
          <w:sz w:val="28"/>
          <w:szCs w:val="28"/>
        </w:rPr>
        <w:t>9</w:t>
      </w:r>
      <w:r w:rsidRPr="00FF3765">
        <w:rPr>
          <w:rFonts w:ascii="Times New Roman" w:hAnsi="Times New Roman" w:cs="Times New Roman"/>
          <w:sz w:val="28"/>
          <w:szCs w:val="28"/>
        </w:rPr>
        <w:t>])</w:t>
      </w:r>
    </w:p>
    <w:p w14:paraId="4BA31E8E" w14:textId="77777777" w:rsidR="00365957" w:rsidRDefault="00365957" w:rsidP="004271FC">
      <w:pPr>
        <w:spacing w:after="0" w:line="360" w:lineRule="auto"/>
        <w:ind w:firstLine="709"/>
        <w:jc w:val="center"/>
        <w:rPr>
          <w:rFonts w:ascii="Times New Roman" w:hAnsi="Times New Roman" w:cs="Times New Roman"/>
          <w:sz w:val="28"/>
          <w:szCs w:val="28"/>
        </w:rPr>
      </w:pPr>
    </w:p>
    <w:p w14:paraId="4CE3D5A5" w14:textId="7BB448E2" w:rsidR="00365957" w:rsidRPr="00F703B3" w:rsidRDefault="00365957" w:rsidP="00365957">
      <w:pPr>
        <w:spacing w:after="0" w:line="360" w:lineRule="auto"/>
        <w:ind w:firstLine="709"/>
        <w:jc w:val="both"/>
        <w:rPr>
          <w:rFonts w:ascii="Times New Roman" w:hAnsi="Times New Roman" w:cs="Times New Roman"/>
          <w:sz w:val="28"/>
        </w:rPr>
      </w:pPr>
      <w:r w:rsidRPr="00514DB5">
        <w:rPr>
          <w:rFonts w:ascii="Times New Roman" w:hAnsi="Times New Roman" w:cs="Times New Roman"/>
          <w:sz w:val="28"/>
        </w:rPr>
        <w:t xml:space="preserve">Торговый баланс России на протяжении </w:t>
      </w:r>
      <w:r>
        <w:rPr>
          <w:rFonts w:ascii="Times New Roman" w:hAnsi="Times New Roman" w:cs="Times New Roman"/>
          <w:sz w:val="28"/>
        </w:rPr>
        <w:t>2014-2024 гг.</w:t>
      </w:r>
      <w:r w:rsidRPr="00514DB5">
        <w:rPr>
          <w:rFonts w:ascii="Times New Roman" w:hAnsi="Times New Roman" w:cs="Times New Roman"/>
          <w:sz w:val="28"/>
        </w:rPr>
        <w:t xml:space="preserve"> оставался положительным, достигнув максимальных значений в 2022–2023 годах, когда высокие доходы от экспорта энергоресурсов сочетались с ограниченным импортом. Однако такая модель роста содержит в себе риски, поскольку усиливает зависимость экономики от сырьевого сектора и делает ее уязвимой к колебаниям мировых цен. Кроме того, сокращение импорта технологий и оборудования может в долгосрочной перспективе замедлить модернизацию промышленности</w:t>
      </w:r>
      <w:r w:rsidR="00D812DF" w:rsidRPr="00D812DF">
        <w:rPr>
          <w:rFonts w:ascii="Times New Roman" w:hAnsi="Times New Roman" w:cs="Times New Roman"/>
          <w:sz w:val="28"/>
        </w:rPr>
        <w:t xml:space="preserve"> [15]</w:t>
      </w:r>
      <w:r w:rsidRPr="00514DB5">
        <w:rPr>
          <w:rFonts w:ascii="Times New Roman" w:hAnsi="Times New Roman" w:cs="Times New Roman"/>
          <w:sz w:val="28"/>
        </w:rPr>
        <w:t>.</w:t>
      </w:r>
    </w:p>
    <w:p w14:paraId="0D6AB148" w14:textId="2DF6300F" w:rsidR="00AD02AC" w:rsidRPr="001A51F9" w:rsidRDefault="00635574" w:rsidP="006355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00AD02AC" w:rsidRPr="001A51F9">
        <w:rPr>
          <w:rFonts w:ascii="Times New Roman" w:hAnsi="Times New Roman" w:cs="Times New Roman"/>
          <w:sz w:val="28"/>
          <w:szCs w:val="28"/>
        </w:rPr>
        <w:t>труктур</w:t>
      </w:r>
      <w:r>
        <w:rPr>
          <w:rFonts w:ascii="Times New Roman" w:hAnsi="Times New Roman" w:cs="Times New Roman"/>
          <w:sz w:val="28"/>
          <w:szCs w:val="28"/>
        </w:rPr>
        <w:t>у</w:t>
      </w:r>
      <w:r w:rsidR="00AD02AC" w:rsidRPr="001A51F9">
        <w:rPr>
          <w:rFonts w:ascii="Times New Roman" w:hAnsi="Times New Roman" w:cs="Times New Roman"/>
          <w:sz w:val="28"/>
          <w:szCs w:val="28"/>
        </w:rPr>
        <w:t xml:space="preserve"> экспорта</w:t>
      </w:r>
      <w:r>
        <w:rPr>
          <w:rFonts w:ascii="Times New Roman" w:hAnsi="Times New Roman" w:cs="Times New Roman"/>
          <w:sz w:val="28"/>
          <w:szCs w:val="28"/>
        </w:rPr>
        <w:t xml:space="preserve"> России в последние годы можно представить следующими категориями:</w:t>
      </w:r>
    </w:p>
    <w:p w14:paraId="4D066B01" w14:textId="52EC25BD" w:rsidR="00AD02AC" w:rsidRPr="00912E9F" w:rsidRDefault="00912E9F" w:rsidP="00912E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02AC" w:rsidRPr="00912E9F">
        <w:rPr>
          <w:rFonts w:ascii="Times New Roman" w:hAnsi="Times New Roman" w:cs="Times New Roman"/>
          <w:sz w:val="28"/>
          <w:szCs w:val="28"/>
        </w:rPr>
        <w:t>Топливно-энергетические товары (нефть, природный газ, нефтепродукты, уголь) традиционно доминируют в структуре экспорта, составляя более 50-60% от общего объема. В 2022 году их доля достигала 68,4%. Доходы от их продажи являются основным источником валютных поступлений и формирования федерального бюджета</w:t>
      </w:r>
      <w:r w:rsidR="00635574">
        <w:rPr>
          <w:rFonts w:ascii="Times New Roman" w:hAnsi="Times New Roman" w:cs="Times New Roman"/>
          <w:sz w:val="28"/>
          <w:szCs w:val="28"/>
        </w:rPr>
        <w:t>;</w:t>
      </w:r>
    </w:p>
    <w:p w14:paraId="0A43E2F4" w14:textId="23C72421" w:rsidR="00AD02AC" w:rsidRPr="00912E9F" w:rsidRDefault="00912E9F" w:rsidP="00912E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02AC" w:rsidRPr="00912E9F">
        <w:rPr>
          <w:rFonts w:ascii="Times New Roman" w:hAnsi="Times New Roman" w:cs="Times New Roman"/>
          <w:sz w:val="28"/>
          <w:szCs w:val="28"/>
        </w:rPr>
        <w:t>Металлы и изделия из них (черные и цветные металлы) занимают значительную долю (около 10-15%). В 2022 году эта доля составила 12,6%</w:t>
      </w:r>
      <w:r w:rsidR="00635574">
        <w:rPr>
          <w:rFonts w:ascii="Times New Roman" w:hAnsi="Times New Roman" w:cs="Times New Roman"/>
          <w:sz w:val="28"/>
          <w:szCs w:val="28"/>
        </w:rPr>
        <w:t>;</w:t>
      </w:r>
    </w:p>
    <w:p w14:paraId="69665918" w14:textId="0C8C8703" w:rsidR="00AD02AC" w:rsidRPr="00912E9F" w:rsidRDefault="00912E9F" w:rsidP="00912E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02AC" w:rsidRPr="00912E9F">
        <w:rPr>
          <w:rFonts w:ascii="Times New Roman" w:hAnsi="Times New Roman" w:cs="Times New Roman"/>
          <w:sz w:val="28"/>
          <w:szCs w:val="28"/>
        </w:rPr>
        <w:t>Продукция химической промышленности (минеральные удобрения, каучук, пластмассы) также является важной экспортной позицией, доля которой в 2022 году была около 6,3%</w:t>
      </w:r>
      <w:r w:rsidR="00635574">
        <w:rPr>
          <w:rFonts w:ascii="Times New Roman" w:hAnsi="Times New Roman" w:cs="Times New Roman"/>
          <w:sz w:val="28"/>
          <w:szCs w:val="28"/>
        </w:rPr>
        <w:t>;</w:t>
      </w:r>
    </w:p>
    <w:p w14:paraId="1CA4E1C2" w14:textId="35DBF5DB" w:rsidR="00AD02AC" w:rsidRPr="00912E9F" w:rsidRDefault="00912E9F" w:rsidP="00912E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02AC" w:rsidRPr="00912E9F">
        <w:rPr>
          <w:rFonts w:ascii="Times New Roman" w:hAnsi="Times New Roman" w:cs="Times New Roman"/>
          <w:sz w:val="28"/>
          <w:szCs w:val="28"/>
        </w:rPr>
        <w:t>Продовольственные товары и сельскохозяйственное сырье (зерно, маслос</w:t>
      </w:r>
      <w:r w:rsidR="00D05A39">
        <w:rPr>
          <w:rFonts w:ascii="Times New Roman" w:hAnsi="Times New Roman" w:cs="Times New Roman"/>
          <w:sz w:val="28"/>
          <w:szCs w:val="28"/>
        </w:rPr>
        <w:t>е</w:t>
      </w:r>
      <w:r w:rsidR="00AD02AC" w:rsidRPr="00912E9F">
        <w:rPr>
          <w:rFonts w:ascii="Times New Roman" w:hAnsi="Times New Roman" w:cs="Times New Roman"/>
          <w:sz w:val="28"/>
          <w:szCs w:val="28"/>
        </w:rPr>
        <w:t>мена) показывают устойчивый рост, особенно в последние годы, становясь значимым источником экспортных доходов. В 2022 году их доля достигла 5,3%, а объем экспорта зерна в 2022/2023 сельскохозяйственном году составил более 60 млн тонн</w:t>
      </w:r>
      <w:r w:rsidR="00635574">
        <w:rPr>
          <w:rFonts w:ascii="Times New Roman" w:hAnsi="Times New Roman" w:cs="Times New Roman"/>
          <w:sz w:val="28"/>
          <w:szCs w:val="28"/>
        </w:rPr>
        <w:t>;</w:t>
      </w:r>
    </w:p>
    <w:p w14:paraId="7C758499" w14:textId="3B2AF0E8" w:rsidR="00AD02AC" w:rsidRPr="00D05A39" w:rsidRDefault="00D05A39" w:rsidP="00D05A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02AC" w:rsidRPr="00D05A39">
        <w:rPr>
          <w:rFonts w:ascii="Times New Roman" w:hAnsi="Times New Roman" w:cs="Times New Roman"/>
          <w:sz w:val="28"/>
          <w:szCs w:val="28"/>
        </w:rPr>
        <w:t>Машины, оборудование и транспортные средства, а также другие виды несырьевого неэнергетического экспорта, хотя и растут в абсолютном выражении, их доля в общем объеме экспорта остается относительно небольшой (около 15-20%). В 2022 году доля этой группы составила всего 3,9%</w:t>
      </w:r>
      <w:r w:rsidR="00635574">
        <w:rPr>
          <w:rFonts w:ascii="Times New Roman" w:hAnsi="Times New Roman" w:cs="Times New Roman"/>
          <w:sz w:val="28"/>
          <w:szCs w:val="28"/>
        </w:rPr>
        <w:t>;</w:t>
      </w:r>
    </w:p>
    <w:p w14:paraId="165310FC" w14:textId="4C2EFB84" w:rsidR="00031B7C" w:rsidRPr="00031B7C" w:rsidRDefault="00031B7C" w:rsidP="00031B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Представим вышеперечисленные составляющие экспорта России </w:t>
      </w:r>
      <w:r w:rsidR="0009581A">
        <w:rPr>
          <w:rFonts w:ascii="Times New Roman" w:hAnsi="Times New Roman" w:cs="Times New Roman"/>
          <w:sz w:val="28"/>
          <w:szCs w:val="28"/>
        </w:rPr>
        <w:t>на диаграмме на</w:t>
      </w:r>
      <w:r>
        <w:rPr>
          <w:rFonts w:ascii="Times New Roman" w:hAnsi="Times New Roman" w:cs="Times New Roman"/>
          <w:sz w:val="28"/>
          <w:szCs w:val="28"/>
        </w:rPr>
        <w:t xml:space="preserve"> рисунк</w:t>
      </w:r>
      <w:r w:rsidR="0009581A">
        <w:rPr>
          <w:rFonts w:ascii="Times New Roman" w:hAnsi="Times New Roman" w:cs="Times New Roman"/>
          <w:sz w:val="28"/>
          <w:szCs w:val="28"/>
        </w:rPr>
        <w:t>е</w:t>
      </w:r>
      <w:r>
        <w:rPr>
          <w:rFonts w:ascii="Times New Roman" w:hAnsi="Times New Roman" w:cs="Times New Roman"/>
          <w:sz w:val="28"/>
          <w:szCs w:val="28"/>
        </w:rPr>
        <w:t xml:space="preserve"> 3.</w:t>
      </w:r>
    </w:p>
    <w:p w14:paraId="45603160" w14:textId="77777777" w:rsidR="00031B7C" w:rsidRDefault="00031B7C" w:rsidP="00031B7C">
      <w:pPr>
        <w:pStyle w:val="a3"/>
        <w:spacing w:after="0" w:line="360" w:lineRule="auto"/>
        <w:ind w:left="1080"/>
        <w:jc w:val="both"/>
        <w:rPr>
          <w:rFonts w:ascii="Times New Roman" w:hAnsi="Times New Roman" w:cs="Times New Roman"/>
          <w:sz w:val="28"/>
          <w:szCs w:val="28"/>
        </w:rPr>
      </w:pPr>
    </w:p>
    <w:p w14:paraId="6A213EDC" w14:textId="6C101ED7" w:rsidR="00114BF7" w:rsidRPr="00FA20C1" w:rsidRDefault="00114BF7" w:rsidP="00573CB4">
      <w:pPr>
        <w:pStyle w:val="a3"/>
        <w:spacing w:after="0" w:line="360" w:lineRule="auto"/>
        <w:ind w:left="426"/>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417C194A" wp14:editId="5DA6780D">
            <wp:extent cx="5591908" cy="2953824"/>
            <wp:effectExtent l="0" t="0" r="8890"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621D508" w14:textId="56586FF3" w:rsidR="006806DC" w:rsidRDefault="0009581A" w:rsidP="006806DC">
      <w:pPr>
        <w:pStyle w:val="ae"/>
        <w:jc w:val="center"/>
        <w:rPr>
          <w:rFonts w:ascii="Times New Roman" w:hAnsi="Times New Roman" w:cs="Times New Roman"/>
          <w:b w:val="0"/>
          <w:color w:val="auto"/>
          <w:sz w:val="28"/>
          <w:szCs w:val="28"/>
        </w:rPr>
      </w:pPr>
      <w:bookmarkStart w:id="8" w:name="_Hlk200294787"/>
      <w:r w:rsidRPr="004D7BC0">
        <w:rPr>
          <w:rFonts w:ascii="Times New Roman" w:hAnsi="Times New Roman" w:cs="Times New Roman"/>
          <w:b w:val="0"/>
          <w:color w:val="auto"/>
          <w:sz w:val="28"/>
          <w:szCs w:val="28"/>
        </w:rPr>
        <w:t xml:space="preserve">Рисунок </w:t>
      </w:r>
      <w:r>
        <w:rPr>
          <w:rFonts w:ascii="Times New Roman" w:hAnsi="Times New Roman" w:cs="Times New Roman"/>
          <w:b w:val="0"/>
          <w:color w:val="auto"/>
          <w:sz w:val="28"/>
          <w:szCs w:val="28"/>
        </w:rPr>
        <w:t xml:space="preserve">3 – </w:t>
      </w:r>
      <w:r w:rsidRPr="0009581A">
        <w:rPr>
          <w:rFonts w:ascii="Times New Roman" w:hAnsi="Times New Roman" w:cs="Times New Roman"/>
          <w:b w:val="0"/>
          <w:color w:val="auto"/>
          <w:sz w:val="28"/>
          <w:szCs w:val="28"/>
        </w:rPr>
        <w:t xml:space="preserve">Структура экспорта России по товарным группам </w:t>
      </w:r>
      <w:r>
        <w:rPr>
          <w:rFonts w:ascii="Times New Roman" w:hAnsi="Times New Roman" w:cs="Times New Roman"/>
          <w:b w:val="0"/>
          <w:color w:val="auto"/>
          <w:sz w:val="28"/>
          <w:szCs w:val="28"/>
        </w:rPr>
        <w:t>(составлен</w:t>
      </w:r>
      <w:r w:rsidRPr="004D7BC0">
        <w:rPr>
          <w:rFonts w:ascii="Times New Roman" w:hAnsi="Times New Roman" w:cs="Times New Roman"/>
          <w:b w:val="0"/>
          <w:color w:val="auto"/>
          <w:sz w:val="28"/>
          <w:szCs w:val="28"/>
        </w:rPr>
        <w:t xml:space="preserve"> автором на основе </w:t>
      </w:r>
      <w:bookmarkEnd w:id="8"/>
      <w:r w:rsidR="001170EE" w:rsidRPr="001170EE">
        <w:rPr>
          <w:rFonts w:ascii="Times New Roman" w:hAnsi="Times New Roman" w:cs="Times New Roman"/>
          <w:b w:val="0"/>
          <w:color w:val="auto"/>
          <w:sz w:val="28"/>
          <w:szCs w:val="28"/>
        </w:rPr>
        <w:t>[</w:t>
      </w:r>
      <w:r w:rsidR="00D812DF" w:rsidRPr="00D812DF">
        <w:rPr>
          <w:rFonts w:ascii="Times New Roman" w:hAnsi="Times New Roman" w:cs="Times New Roman"/>
          <w:b w:val="0"/>
          <w:color w:val="auto"/>
          <w:sz w:val="28"/>
          <w:szCs w:val="28"/>
        </w:rPr>
        <w:t>17</w:t>
      </w:r>
      <w:r w:rsidR="001170EE" w:rsidRPr="001170EE">
        <w:rPr>
          <w:rFonts w:ascii="Times New Roman" w:hAnsi="Times New Roman" w:cs="Times New Roman"/>
          <w:b w:val="0"/>
          <w:color w:val="auto"/>
          <w:sz w:val="28"/>
          <w:szCs w:val="28"/>
        </w:rPr>
        <w:t>])</w:t>
      </w:r>
    </w:p>
    <w:p w14:paraId="19CBA654" w14:textId="77777777" w:rsidR="00573CB4" w:rsidRPr="00573CB4" w:rsidRDefault="00573CB4" w:rsidP="00573CB4">
      <w:pPr>
        <w:rPr>
          <w:lang w:eastAsia="en-US"/>
        </w:rPr>
      </w:pPr>
    </w:p>
    <w:p w14:paraId="3052469E" w14:textId="7BF6A5F6" w:rsidR="00AD02AC" w:rsidRDefault="007531C8" w:rsidP="00D05A39">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Можно заметить, что наиболее весомую часть </w:t>
      </w:r>
      <w:r w:rsidRPr="00031B7C">
        <w:rPr>
          <w:rFonts w:ascii="Times New Roman" w:hAnsi="Times New Roman" w:cs="Times New Roman"/>
          <w:sz w:val="28"/>
          <w:szCs w:val="28"/>
        </w:rPr>
        <w:t>в общ</w:t>
      </w:r>
      <w:r>
        <w:rPr>
          <w:rFonts w:ascii="Times New Roman" w:hAnsi="Times New Roman" w:cs="Times New Roman"/>
          <w:sz w:val="28"/>
          <w:szCs w:val="28"/>
        </w:rPr>
        <w:t>ей структуре экспорта России</w:t>
      </w:r>
      <w:r w:rsidRPr="00031B7C">
        <w:rPr>
          <w:rFonts w:ascii="Times New Roman" w:hAnsi="Times New Roman" w:cs="Times New Roman"/>
          <w:sz w:val="28"/>
          <w:szCs w:val="28"/>
        </w:rPr>
        <w:t xml:space="preserve"> </w:t>
      </w:r>
      <w:r>
        <w:rPr>
          <w:rFonts w:ascii="Times New Roman" w:hAnsi="Times New Roman" w:cs="Times New Roman"/>
          <w:sz w:val="28"/>
          <w:szCs w:val="28"/>
        </w:rPr>
        <w:t>занимают топливно-энергетические товары</w:t>
      </w:r>
      <w:r w:rsidRPr="007531C8">
        <w:rPr>
          <w:rFonts w:ascii="Times New Roman" w:hAnsi="Times New Roman" w:cs="Times New Roman"/>
          <w:sz w:val="28"/>
          <w:szCs w:val="28"/>
        </w:rPr>
        <w:t xml:space="preserve">. </w:t>
      </w:r>
      <w:r w:rsidRPr="007531C8">
        <w:rPr>
          <w:rFonts w:ascii="Times New Roman" w:hAnsi="Times New Roman" w:cs="Times New Roman"/>
          <w:sz w:val="28"/>
          <w:szCs w:val="28"/>
          <w:lang w:eastAsia="en-US"/>
        </w:rPr>
        <w:t>В и</w:t>
      </w:r>
      <w:r>
        <w:rPr>
          <w:rFonts w:ascii="Times New Roman" w:hAnsi="Times New Roman" w:cs="Times New Roman"/>
          <w:sz w:val="28"/>
          <w:szCs w:val="28"/>
          <w:lang w:eastAsia="en-US"/>
        </w:rPr>
        <w:t xml:space="preserve">мпорте </w:t>
      </w:r>
      <w:r w:rsidRPr="00AD02AC">
        <w:rPr>
          <w:rFonts w:ascii="Times New Roman" w:hAnsi="Times New Roman" w:cs="Times New Roman"/>
          <w:color w:val="000000" w:themeColor="text1"/>
          <w:sz w:val="28"/>
          <w:szCs w:val="28"/>
        </w:rPr>
        <w:t>стабильно занимают наибольшую долю (до 40-50%)</w:t>
      </w:r>
      <w:r>
        <w:rPr>
          <w:rFonts w:ascii="Times New Roman" w:hAnsi="Times New Roman" w:cs="Times New Roman"/>
          <w:sz w:val="28"/>
          <w:szCs w:val="28"/>
          <w:lang w:eastAsia="en-US"/>
        </w:rPr>
        <w:t xml:space="preserve"> </w:t>
      </w:r>
      <w:r>
        <w:rPr>
          <w:rFonts w:ascii="Times New Roman" w:hAnsi="Times New Roman" w:cs="Times New Roman"/>
          <w:color w:val="000000" w:themeColor="text1"/>
          <w:sz w:val="28"/>
          <w:szCs w:val="28"/>
        </w:rPr>
        <w:t>м</w:t>
      </w:r>
      <w:r w:rsidR="00AD02AC" w:rsidRPr="00AD02AC">
        <w:rPr>
          <w:rFonts w:ascii="Times New Roman" w:hAnsi="Times New Roman" w:cs="Times New Roman"/>
          <w:color w:val="000000" w:themeColor="text1"/>
          <w:sz w:val="28"/>
          <w:szCs w:val="28"/>
        </w:rPr>
        <w:t>ашины, оборудование и транспортные средства</w:t>
      </w:r>
      <w:r>
        <w:rPr>
          <w:rFonts w:ascii="Times New Roman" w:hAnsi="Times New Roman" w:cs="Times New Roman"/>
          <w:color w:val="000000" w:themeColor="text1"/>
          <w:sz w:val="28"/>
          <w:szCs w:val="28"/>
        </w:rPr>
        <w:t xml:space="preserve">. </w:t>
      </w:r>
      <w:r w:rsidR="00AD02AC" w:rsidRPr="00AD02AC">
        <w:rPr>
          <w:rFonts w:ascii="Times New Roman" w:hAnsi="Times New Roman" w:cs="Times New Roman"/>
          <w:color w:val="000000" w:themeColor="text1"/>
          <w:sz w:val="28"/>
          <w:szCs w:val="28"/>
        </w:rPr>
        <w:t>В 2022 году, несмотря на снижение общего объема импорта, доля этой группы составила 48,9%, что отражает потребность экономики в модернизации и технологическом развитии.</w:t>
      </w:r>
      <w:r>
        <w:rPr>
          <w:rFonts w:ascii="Times New Roman" w:hAnsi="Times New Roman" w:cs="Times New Roman"/>
          <w:color w:val="000000" w:themeColor="text1"/>
          <w:sz w:val="28"/>
          <w:szCs w:val="28"/>
        </w:rPr>
        <w:t xml:space="preserve"> </w:t>
      </w:r>
      <w:r w:rsidR="00AD02AC" w:rsidRPr="00AD02AC">
        <w:rPr>
          <w:rFonts w:ascii="Times New Roman" w:hAnsi="Times New Roman" w:cs="Times New Roman"/>
          <w:color w:val="000000" w:themeColor="text1"/>
          <w:sz w:val="28"/>
          <w:szCs w:val="28"/>
        </w:rPr>
        <w:t>Продукция химической промышленности (фармацевтика, органические химикаты, пластмассы) также является значимой статьей импорта, составляя около 18,5% в 2022 году.</w:t>
      </w:r>
      <w:r>
        <w:rPr>
          <w:rFonts w:ascii="Times New Roman" w:hAnsi="Times New Roman" w:cs="Times New Roman"/>
          <w:color w:val="000000" w:themeColor="text1"/>
          <w:sz w:val="28"/>
          <w:szCs w:val="28"/>
        </w:rPr>
        <w:t xml:space="preserve"> </w:t>
      </w:r>
      <w:r w:rsidR="00AD02AC" w:rsidRPr="00AD02AC">
        <w:rPr>
          <w:rFonts w:ascii="Times New Roman" w:hAnsi="Times New Roman" w:cs="Times New Roman"/>
          <w:color w:val="000000" w:themeColor="text1"/>
          <w:sz w:val="28"/>
          <w:szCs w:val="28"/>
        </w:rPr>
        <w:t>Продовольственные товары и сельскохозяйственное сырье, несмотря на активную политику импортозамещения, остаются важной частью импорта, занимая около 13,2% в 2022 году.</w:t>
      </w:r>
      <w:r>
        <w:rPr>
          <w:rFonts w:ascii="Times New Roman" w:hAnsi="Times New Roman" w:cs="Times New Roman"/>
          <w:color w:val="000000" w:themeColor="text1"/>
          <w:sz w:val="28"/>
          <w:szCs w:val="28"/>
        </w:rPr>
        <w:t xml:space="preserve"> </w:t>
      </w:r>
      <w:r w:rsidR="00AD02AC" w:rsidRPr="00AD02AC">
        <w:rPr>
          <w:rFonts w:ascii="Times New Roman" w:hAnsi="Times New Roman" w:cs="Times New Roman"/>
          <w:color w:val="000000" w:themeColor="text1"/>
          <w:sz w:val="28"/>
          <w:szCs w:val="28"/>
        </w:rPr>
        <w:t>Потребительские товары (одежда, обувь, бытовая техника) играют значительную роль в удовлетворении потребительского спроса</w:t>
      </w:r>
      <w:r w:rsidR="00D812DF" w:rsidRPr="00D812DF">
        <w:rPr>
          <w:rFonts w:ascii="Times New Roman" w:hAnsi="Times New Roman" w:cs="Times New Roman"/>
          <w:color w:val="000000" w:themeColor="text1"/>
          <w:sz w:val="28"/>
          <w:szCs w:val="28"/>
        </w:rPr>
        <w:t xml:space="preserve"> [17]</w:t>
      </w:r>
      <w:r w:rsidR="00AD02AC" w:rsidRPr="00AD02AC">
        <w:rPr>
          <w:rFonts w:ascii="Times New Roman" w:hAnsi="Times New Roman" w:cs="Times New Roman"/>
          <w:color w:val="000000" w:themeColor="text1"/>
          <w:sz w:val="28"/>
          <w:szCs w:val="28"/>
        </w:rPr>
        <w:t>.</w:t>
      </w:r>
      <w:r w:rsidR="00C81E0B">
        <w:rPr>
          <w:rFonts w:ascii="Times New Roman" w:hAnsi="Times New Roman" w:cs="Times New Roman"/>
          <w:color w:val="000000" w:themeColor="text1"/>
          <w:sz w:val="28"/>
          <w:szCs w:val="28"/>
        </w:rPr>
        <w:t xml:space="preserve"> Проследить доли элементов импорта России поможет диаграмма на рисунке 4.</w:t>
      </w:r>
    </w:p>
    <w:p w14:paraId="373F8B20" w14:textId="0D9745C5" w:rsidR="007531C8" w:rsidRPr="00AD02AC" w:rsidRDefault="007531C8" w:rsidP="007531C8">
      <w:pPr>
        <w:spacing w:line="360" w:lineRule="auto"/>
        <w:ind w:firstLine="709"/>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drawing>
          <wp:inline distT="0" distB="0" distL="0" distR="0" wp14:anchorId="7F5C4A7D" wp14:editId="0B0FA6EB">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5B11312" w14:textId="7E5B1882" w:rsidR="00D05A39" w:rsidRPr="00A63E05" w:rsidRDefault="00D05A39" w:rsidP="00D05A39">
      <w:pPr>
        <w:pStyle w:val="ae"/>
        <w:jc w:val="center"/>
        <w:rPr>
          <w:rFonts w:ascii="Times New Roman" w:hAnsi="Times New Roman" w:cs="Times New Roman"/>
          <w:b w:val="0"/>
          <w:color w:val="auto"/>
          <w:sz w:val="28"/>
          <w:szCs w:val="28"/>
        </w:rPr>
      </w:pPr>
      <w:r w:rsidRPr="004D7BC0">
        <w:rPr>
          <w:rFonts w:ascii="Times New Roman" w:hAnsi="Times New Roman" w:cs="Times New Roman"/>
          <w:b w:val="0"/>
          <w:color w:val="auto"/>
          <w:sz w:val="28"/>
          <w:szCs w:val="28"/>
        </w:rPr>
        <w:t xml:space="preserve">Рисунок </w:t>
      </w:r>
      <w:r w:rsidR="00C81E0B">
        <w:rPr>
          <w:rFonts w:ascii="Times New Roman" w:hAnsi="Times New Roman" w:cs="Times New Roman"/>
          <w:b w:val="0"/>
          <w:color w:val="auto"/>
          <w:sz w:val="28"/>
          <w:szCs w:val="28"/>
        </w:rPr>
        <w:t>4</w:t>
      </w:r>
      <w:r>
        <w:rPr>
          <w:rFonts w:ascii="Times New Roman" w:hAnsi="Times New Roman" w:cs="Times New Roman"/>
          <w:b w:val="0"/>
          <w:color w:val="auto"/>
          <w:sz w:val="28"/>
          <w:szCs w:val="28"/>
        </w:rPr>
        <w:t xml:space="preserve"> – </w:t>
      </w:r>
      <w:r w:rsidRPr="0009581A">
        <w:rPr>
          <w:rFonts w:ascii="Times New Roman" w:hAnsi="Times New Roman" w:cs="Times New Roman"/>
          <w:b w:val="0"/>
          <w:color w:val="auto"/>
          <w:sz w:val="28"/>
          <w:szCs w:val="28"/>
        </w:rPr>
        <w:t xml:space="preserve">Структура экспорта России по товарным группам </w:t>
      </w:r>
      <w:r>
        <w:rPr>
          <w:rFonts w:ascii="Times New Roman" w:hAnsi="Times New Roman" w:cs="Times New Roman"/>
          <w:b w:val="0"/>
          <w:color w:val="auto"/>
          <w:sz w:val="28"/>
          <w:szCs w:val="28"/>
        </w:rPr>
        <w:t>(составлен</w:t>
      </w:r>
      <w:r w:rsidRPr="004D7BC0">
        <w:rPr>
          <w:rFonts w:ascii="Times New Roman" w:hAnsi="Times New Roman" w:cs="Times New Roman"/>
          <w:b w:val="0"/>
          <w:color w:val="auto"/>
          <w:sz w:val="28"/>
          <w:szCs w:val="28"/>
        </w:rPr>
        <w:t xml:space="preserve"> автором на основе </w:t>
      </w:r>
      <w:r w:rsidR="00A63E05" w:rsidRPr="00A63E05">
        <w:rPr>
          <w:rFonts w:ascii="Times New Roman" w:hAnsi="Times New Roman" w:cs="Times New Roman"/>
          <w:b w:val="0"/>
          <w:color w:val="auto"/>
          <w:sz w:val="28"/>
          <w:szCs w:val="28"/>
        </w:rPr>
        <w:t>[</w:t>
      </w:r>
      <w:r w:rsidR="00D812DF" w:rsidRPr="00D812DF">
        <w:rPr>
          <w:rFonts w:ascii="Times New Roman" w:hAnsi="Times New Roman" w:cs="Times New Roman"/>
          <w:b w:val="0"/>
          <w:color w:val="auto"/>
          <w:sz w:val="28"/>
          <w:szCs w:val="28"/>
        </w:rPr>
        <w:t>1</w:t>
      </w:r>
      <w:r w:rsidR="00573CB4">
        <w:rPr>
          <w:rFonts w:ascii="Times New Roman" w:hAnsi="Times New Roman" w:cs="Times New Roman"/>
          <w:b w:val="0"/>
          <w:color w:val="auto"/>
          <w:sz w:val="28"/>
          <w:szCs w:val="28"/>
        </w:rPr>
        <w:t>5</w:t>
      </w:r>
      <w:r w:rsidR="00A63E05" w:rsidRPr="00A63E05">
        <w:rPr>
          <w:rFonts w:ascii="Times New Roman" w:hAnsi="Times New Roman" w:cs="Times New Roman"/>
          <w:b w:val="0"/>
          <w:color w:val="auto"/>
          <w:sz w:val="28"/>
          <w:szCs w:val="28"/>
        </w:rPr>
        <w:t>])</w:t>
      </w:r>
    </w:p>
    <w:p w14:paraId="0F0D39D3" w14:textId="77777777" w:rsidR="006806DC" w:rsidRDefault="006806DC" w:rsidP="00C226C8">
      <w:pPr>
        <w:spacing w:after="0" w:line="360" w:lineRule="auto"/>
        <w:ind w:firstLine="709"/>
        <w:jc w:val="both"/>
        <w:rPr>
          <w:rFonts w:ascii="Times New Roman" w:hAnsi="Times New Roman" w:cs="Times New Roman"/>
          <w:color w:val="000000" w:themeColor="text1"/>
          <w:sz w:val="28"/>
          <w:szCs w:val="28"/>
        </w:rPr>
      </w:pPr>
    </w:p>
    <w:p w14:paraId="48CEF7CF" w14:textId="6AF689B1" w:rsidR="00AD02AC" w:rsidRPr="00AD02AC" w:rsidRDefault="00AD02AC" w:rsidP="00C226C8">
      <w:pPr>
        <w:spacing w:after="0" w:line="360" w:lineRule="auto"/>
        <w:ind w:firstLine="709"/>
        <w:jc w:val="both"/>
        <w:rPr>
          <w:rFonts w:ascii="Times New Roman" w:hAnsi="Times New Roman" w:cs="Times New Roman"/>
          <w:color w:val="000000" w:themeColor="text1"/>
          <w:sz w:val="28"/>
          <w:szCs w:val="28"/>
        </w:rPr>
      </w:pPr>
      <w:r w:rsidRPr="00AD02AC">
        <w:rPr>
          <w:rFonts w:ascii="Times New Roman" w:hAnsi="Times New Roman" w:cs="Times New Roman"/>
          <w:color w:val="000000" w:themeColor="text1"/>
          <w:sz w:val="28"/>
          <w:szCs w:val="28"/>
        </w:rPr>
        <w:t>Исторически основными торговыми партнерами России были страны Европейского Союза. Однако в последние годы наблюдается значительная переориентация торговых потоков.</w:t>
      </w:r>
    </w:p>
    <w:p w14:paraId="0B002557" w14:textId="045AC4A8" w:rsidR="00AD02AC" w:rsidRDefault="00AD02AC" w:rsidP="00E64F23">
      <w:pPr>
        <w:spacing w:after="0" w:line="360" w:lineRule="auto"/>
        <w:ind w:firstLine="360"/>
        <w:jc w:val="both"/>
        <w:rPr>
          <w:rFonts w:ascii="Times New Roman" w:hAnsi="Times New Roman" w:cs="Times New Roman"/>
          <w:color w:val="000000" w:themeColor="text1"/>
          <w:sz w:val="28"/>
          <w:szCs w:val="28"/>
        </w:rPr>
      </w:pPr>
      <w:r w:rsidRPr="00AD02AC">
        <w:rPr>
          <w:rFonts w:ascii="Times New Roman" w:hAnsi="Times New Roman" w:cs="Times New Roman"/>
          <w:color w:val="000000" w:themeColor="text1"/>
          <w:sz w:val="28"/>
          <w:szCs w:val="28"/>
        </w:rPr>
        <w:t>Китай стал крупнейшим торговым партнером России. В 2023 году товарооборот между Россией и Китаем достиг $240,1 млрд, превысив целевой показатель в $200 млрд. Доля Китая в российском экспорте составила 34,3%, в импорте – 40,5%.</w:t>
      </w:r>
      <w:r w:rsidR="00E64F23">
        <w:rPr>
          <w:rFonts w:ascii="Times New Roman" w:hAnsi="Times New Roman" w:cs="Times New Roman"/>
          <w:color w:val="000000" w:themeColor="text1"/>
          <w:sz w:val="28"/>
          <w:szCs w:val="28"/>
        </w:rPr>
        <w:t xml:space="preserve"> </w:t>
      </w:r>
      <w:r w:rsidRPr="00AD02AC">
        <w:rPr>
          <w:rFonts w:ascii="Times New Roman" w:hAnsi="Times New Roman" w:cs="Times New Roman"/>
          <w:color w:val="000000" w:themeColor="text1"/>
          <w:sz w:val="28"/>
          <w:szCs w:val="28"/>
        </w:rPr>
        <w:t>Индия, Турция, страны Ближнего Востока и Африки также наращивают свою долю в российском внешнеторговом обороте. Товарооборот с Индией вырос более чем в 2 раза в 2022 году, достигнув $38 млрд. Товарооборот с Турцией в 2022 году достиг $68 млрд.</w:t>
      </w:r>
      <w:r w:rsidR="00E64F23">
        <w:rPr>
          <w:rFonts w:ascii="Times New Roman" w:hAnsi="Times New Roman" w:cs="Times New Roman"/>
          <w:color w:val="000000" w:themeColor="text1"/>
          <w:sz w:val="28"/>
          <w:szCs w:val="28"/>
        </w:rPr>
        <w:t xml:space="preserve"> </w:t>
      </w:r>
      <w:r w:rsidRPr="00AD02AC">
        <w:rPr>
          <w:rFonts w:ascii="Times New Roman" w:hAnsi="Times New Roman" w:cs="Times New Roman"/>
          <w:color w:val="000000" w:themeColor="text1"/>
          <w:sz w:val="28"/>
          <w:szCs w:val="28"/>
        </w:rPr>
        <w:t>Доля стран ЕС и США в торговле с Россией значительно сократилась из-за санкций и ответных мер. Так, доля стран ЕС в экспорте России сократилась с 36% в 2021 году до 17% в 2023 году.</w:t>
      </w:r>
      <w:r w:rsidR="00E64F23">
        <w:rPr>
          <w:rFonts w:ascii="Times New Roman" w:hAnsi="Times New Roman" w:cs="Times New Roman"/>
          <w:color w:val="000000" w:themeColor="text1"/>
          <w:sz w:val="28"/>
          <w:szCs w:val="28"/>
        </w:rPr>
        <w:t xml:space="preserve"> </w:t>
      </w:r>
      <w:r w:rsidRPr="00AD02AC">
        <w:rPr>
          <w:rFonts w:ascii="Times New Roman" w:hAnsi="Times New Roman" w:cs="Times New Roman"/>
          <w:color w:val="000000" w:themeColor="text1"/>
          <w:sz w:val="28"/>
          <w:szCs w:val="28"/>
        </w:rPr>
        <w:t>Укрепление торговых связей в рамках ЕАЭС также является приоритетным направлением. Товарооборот России со странами ЕАЭС в 2022 году вырос на 10,4%, достигнув $84,8 млрд</w:t>
      </w:r>
      <w:r w:rsidR="00D812DF" w:rsidRPr="00D812DF">
        <w:rPr>
          <w:rFonts w:ascii="Times New Roman" w:hAnsi="Times New Roman" w:cs="Times New Roman"/>
          <w:color w:val="000000" w:themeColor="text1"/>
          <w:sz w:val="28"/>
          <w:szCs w:val="28"/>
        </w:rPr>
        <w:t xml:space="preserve"> [3], [5], [12], [17]</w:t>
      </w:r>
      <w:r w:rsidRPr="00AD02AC">
        <w:rPr>
          <w:rFonts w:ascii="Times New Roman" w:hAnsi="Times New Roman" w:cs="Times New Roman"/>
          <w:color w:val="000000" w:themeColor="text1"/>
          <w:sz w:val="28"/>
          <w:szCs w:val="28"/>
        </w:rPr>
        <w:t>.</w:t>
      </w:r>
    </w:p>
    <w:p w14:paraId="7D630FEC" w14:textId="711F4546" w:rsidR="00E64F23" w:rsidRPr="00AD02AC" w:rsidRDefault="00E64F23" w:rsidP="00E55115">
      <w:pPr>
        <w:spacing w:after="0" w:line="360" w:lineRule="auto"/>
        <w:ind w:left="284"/>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drawing>
          <wp:inline distT="0" distB="0" distL="0" distR="0" wp14:anchorId="57B18890" wp14:editId="14D6D37B">
            <wp:extent cx="5684704" cy="3315970"/>
            <wp:effectExtent l="0" t="0" r="11430" b="17780"/>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20B8748" w14:textId="3A34F093" w:rsidR="00E55115" w:rsidRDefault="00E55115" w:rsidP="00573CB4">
      <w:pPr>
        <w:spacing w:after="0" w:line="240" w:lineRule="auto"/>
        <w:ind w:firstLine="709"/>
        <w:jc w:val="center"/>
        <w:rPr>
          <w:rFonts w:ascii="Times New Roman" w:hAnsi="Times New Roman" w:cs="Times New Roman"/>
          <w:bCs/>
          <w:sz w:val="28"/>
          <w:szCs w:val="28"/>
        </w:rPr>
      </w:pPr>
      <w:r w:rsidRPr="00E55115">
        <w:rPr>
          <w:rFonts w:ascii="Times New Roman" w:hAnsi="Times New Roman" w:cs="Times New Roman"/>
          <w:bCs/>
          <w:sz w:val="28"/>
          <w:szCs w:val="28"/>
        </w:rPr>
        <w:t>Рисунок 5 – Основные торговые партнеры России в январе</w:t>
      </w:r>
      <w:r>
        <w:rPr>
          <w:rFonts w:ascii="Times New Roman" w:hAnsi="Times New Roman" w:cs="Times New Roman"/>
          <w:bCs/>
          <w:sz w:val="28"/>
          <w:szCs w:val="28"/>
        </w:rPr>
        <w:t xml:space="preserve"> - </w:t>
      </w:r>
      <w:r w:rsidRPr="00E55115">
        <w:rPr>
          <w:rFonts w:ascii="Times New Roman" w:hAnsi="Times New Roman" w:cs="Times New Roman"/>
          <w:bCs/>
          <w:sz w:val="28"/>
          <w:szCs w:val="28"/>
        </w:rPr>
        <w:t>октябре 2024 г. (</w:t>
      </w:r>
      <w:r w:rsidRPr="00E55115">
        <w:rPr>
          <w:rFonts w:ascii="Times New Roman" w:hAnsi="Times New Roman" w:cs="Times New Roman"/>
          <w:bCs/>
          <w:color w:val="000000" w:themeColor="text1"/>
          <w:sz w:val="28"/>
          <w:szCs w:val="28"/>
        </w:rPr>
        <w:t xml:space="preserve">% от товарооборота России) </w:t>
      </w:r>
      <w:r w:rsidRPr="00E55115">
        <w:rPr>
          <w:rFonts w:ascii="Times New Roman" w:hAnsi="Times New Roman" w:cs="Times New Roman"/>
          <w:bCs/>
          <w:sz w:val="28"/>
          <w:szCs w:val="28"/>
        </w:rPr>
        <w:t xml:space="preserve">(составлен автором на основе </w:t>
      </w:r>
      <w:r w:rsidR="00A63E05" w:rsidRPr="00A63E05">
        <w:rPr>
          <w:rFonts w:ascii="Times New Roman" w:hAnsi="Times New Roman" w:cs="Times New Roman"/>
          <w:bCs/>
          <w:sz w:val="28"/>
          <w:szCs w:val="28"/>
        </w:rPr>
        <w:t>[</w:t>
      </w:r>
      <w:r w:rsidR="00D812DF" w:rsidRPr="00D812DF">
        <w:rPr>
          <w:rFonts w:ascii="Times New Roman" w:hAnsi="Times New Roman" w:cs="Times New Roman"/>
          <w:bCs/>
          <w:sz w:val="28"/>
          <w:szCs w:val="28"/>
        </w:rPr>
        <w:t>1</w:t>
      </w:r>
      <w:r w:rsidR="00573CB4">
        <w:rPr>
          <w:rFonts w:ascii="Times New Roman" w:hAnsi="Times New Roman" w:cs="Times New Roman"/>
          <w:bCs/>
          <w:sz w:val="28"/>
          <w:szCs w:val="28"/>
        </w:rPr>
        <w:t>7</w:t>
      </w:r>
      <w:r w:rsidR="00D812DF" w:rsidRPr="00D812DF">
        <w:rPr>
          <w:rFonts w:ascii="Times New Roman" w:hAnsi="Times New Roman" w:cs="Times New Roman"/>
          <w:bCs/>
          <w:sz w:val="28"/>
          <w:szCs w:val="28"/>
        </w:rPr>
        <w:t>]</w:t>
      </w:r>
      <w:r w:rsidRPr="00E55115">
        <w:rPr>
          <w:rFonts w:ascii="Times New Roman" w:hAnsi="Times New Roman" w:cs="Times New Roman"/>
          <w:bCs/>
          <w:sz w:val="28"/>
          <w:szCs w:val="28"/>
        </w:rPr>
        <w:t>)</w:t>
      </w:r>
    </w:p>
    <w:p w14:paraId="5D1AB63C" w14:textId="77777777" w:rsidR="00E55115" w:rsidRPr="00E55115" w:rsidRDefault="00E55115" w:rsidP="00E55115">
      <w:pPr>
        <w:spacing w:after="0" w:line="360" w:lineRule="auto"/>
        <w:ind w:firstLine="709"/>
        <w:jc w:val="center"/>
        <w:rPr>
          <w:rFonts w:ascii="Times New Roman" w:hAnsi="Times New Roman" w:cs="Times New Roman"/>
          <w:bCs/>
          <w:color w:val="000000" w:themeColor="text1"/>
          <w:sz w:val="28"/>
          <w:szCs w:val="28"/>
        </w:rPr>
      </w:pPr>
    </w:p>
    <w:p w14:paraId="6FBEF20B" w14:textId="13CD7C3F" w:rsidR="00E64F23" w:rsidRPr="00E64F23" w:rsidRDefault="00E64F23" w:rsidP="00E64F2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Pr="00E64F23">
        <w:rPr>
          <w:rFonts w:ascii="Times New Roman" w:hAnsi="Times New Roman" w:cs="Times New Roman"/>
          <w:color w:val="000000" w:themeColor="text1"/>
          <w:sz w:val="28"/>
          <w:szCs w:val="28"/>
        </w:rPr>
        <w:t>а десять месяцев 2024 года общий товарооборот России составил $584 млрд, из которых $197 млрд пришлось на Китай, $51 млрд — на Индию, $48 млрд — на Турцию и $41 млрд — на Белоруссию. При этом в торговле с Индией и Турцией российский экспорт (в основном энергоносители) значительно превышает импорт из этих стран.</w:t>
      </w:r>
    </w:p>
    <w:p w14:paraId="76E73F40" w14:textId="160345AB" w:rsidR="00744341" w:rsidRDefault="00E64F23" w:rsidP="00744341">
      <w:pPr>
        <w:spacing w:after="0" w:line="360" w:lineRule="auto"/>
        <w:ind w:firstLine="709"/>
        <w:jc w:val="both"/>
        <w:rPr>
          <w:rFonts w:ascii="Times New Roman" w:hAnsi="Times New Roman" w:cs="Times New Roman"/>
          <w:color w:val="000000" w:themeColor="text1"/>
          <w:sz w:val="28"/>
          <w:szCs w:val="28"/>
        </w:rPr>
      </w:pPr>
      <w:r w:rsidRPr="00E64F23">
        <w:rPr>
          <w:rFonts w:ascii="Times New Roman" w:hAnsi="Times New Roman" w:cs="Times New Roman"/>
          <w:color w:val="000000" w:themeColor="text1"/>
          <w:sz w:val="28"/>
          <w:szCs w:val="28"/>
        </w:rPr>
        <w:t>В 2023 году список ключевых торговых партнеров России был таким же, как сейчас, но тогда Турция отставала от Индии с большим отрывом.</w:t>
      </w:r>
      <w:r w:rsidR="00E55115">
        <w:rPr>
          <w:rFonts w:ascii="Times New Roman" w:hAnsi="Times New Roman" w:cs="Times New Roman"/>
          <w:color w:val="000000" w:themeColor="text1"/>
          <w:sz w:val="28"/>
          <w:szCs w:val="28"/>
        </w:rPr>
        <w:t xml:space="preserve"> </w:t>
      </w:r>
      <w:r w:rsidRPr="00E64F23">
        <w:rPr>
          <w:rFonts w:ascii="Times New Roman" w:hAnsi="Times New Roman" w:cs="Times New Roman"/>
          <w:color w:val="000000" w:themeColor="text1"/>
          <w:sz w:val="28"/>
          <w:szCs w:val="28"/>
        </w:rPr>
        <w:t>До введения санкций, в 2021 году, в топ-5 партнеров входили Китай (18,3%), Германия (7,4%), Нидерланды (5%), Белоруссия (5%) и США (4,2%). Турция занимала шестое место, а Индия даже не входила в первую десятку.</w:t>
      </w:r>
      <w:r w:rsidR="00E55115">
        <w:rPr>
          <w:rFonts w:ascii="Times New Roman" w:hAnsi="Times New Roman" w:cs="Times New Roman"/>
          <w:color w:val="000000" w:themeColor="text1"/>
          <w:sz w:val="28"/>
          <w:szCs w:val="28"/>
        </w:rPr>
        <w:t xml:space="preserve"> </w:t>
      </w:r>
      <w:r w:rsidRPr="00E64F23">
        <w:rPr>
          <w:rFonts w:ascii="Times New Roman" w:hAnsi="Times New Roman" w:cs="Times New Roman"/>
          <w:color w:val="000000" w:themeColor="text1"/>
          <w:sz w:val="28"/>
          <w:szCs w:val="28"/>
        </w:rPr>
        <w:t>По данным Минэкономразвития, уже в 2023 году на дружественные России страны приходилось более 75% торгового оборота. К настоящему моменту их доля превысила 80%, тогда как в 2021 году она составляла менее половины</w:t>
      </w:r>
      <w:r w:rsidR="00A63E05" w:rsidRPr="00A63E05">
        <w:rPr>
          <w:rFonts w:ascii="Times New Roman" w:hAnsi="Times New Roman" w:cs="Times New Roman"/>
          <w:color w:val="000000" w:themeColor="text1"/>
          <w:sz w:val="28"/>
          <w:szCs w:val="28"/>
        </w:rPr>
        <w:t xml:space="preserve"> [</w:t>
      </w:r>
      <w:r w:rsidR="00D812DF" w:rsidRPr="00D812DF">
        <w:rPr>
          <w:rFonts w:ascii="Times New Roman" w:hAnsi="Times New Roman" w:cs="Times New Roman"/>
          <w:color w:val="000000" w:themeColor="text1"/>
          <w:sz w:val="28"/>
          <w:szCs w:val="28"/>
        </w:rPr>
        <w:t>12</w:t>
      </w:r>
      <w:r w:rsidR="00A63E05" w:rsidRPr="00A63E05">
        <w:rPr>
          <w:rFonts w:ascii="Times New Roman" w:hAnsi="Times New Roman" w:cs="Times New Roman"/>
          <w:color w:val="000000" w:themeColor="text1"/>
          <w:sz w:val="28"/>
          <w:szCs w:val="28"/>
        </w:rPr>
        <w:t>]</w:t>
      </w:r>
      <w:r w:rsidR="00E55115">
        <w:rPr>
          <w:rFonts w:ascii="Times New Roman" w:hAnsi="Times New Roman" w:cs="Times New Roman"/>
          <w:color w:val="000000" w:themeColor="text1"/>
          <w:sz w:val="28"/>
          <w:szCs w:val="28"/>
        </w:rPr>
        <w:t xml:space="preserve">. </w:t>
      </w:r>
    </w:p>
    <w:p w14:paraId="78DB201E" w14:textId="3D7970C0" w:rsidR="007079A2" w:rsidRDefault="00AD02AC" w:rsidP="00744341">
      <w:pPr>
        <w:spacing w:after="0" w:line="360" w:lineRule="auto"/>
        <w:ind w:firstLine="709"/>
        <w:jc w:val="both"/>
        <w:rPr>
          <w:rFonts w:ascii="Times New Roman" w:hAnsi="Times New Roman" w:cs="Times New Roman"/>
          <w:color w:val="000000" w:themeColor="text1"/>
          <w:sz w:val="28"/>
          <w:szCs w:val="28"/>
        </w:rPr>
      </w:pPr>
      <w:r w:rsidRPr="00AD02AC">
        <w:rPr>
          <w:rFonts w:ascii="Times New Roman" w:hAnsi="Times New Roman" w:cs="Times New Roman"/>
          <w:color w:val="000000" w:themeColor="text1"/>
          <w:sz w:val="28"/>
          <w:szCs w:val="28"/>
        </w:rPr>
        <w:lastRenderedPageBreak/>
        <w:t>Таким образом, а современном этапе внешнеторговая политика России направлена на преодоление сырьевой зависимости, диверсификацию экспорта, импортозамещение и переориентацию на новые рынки в условиях усиления геополитических вызовов</w:t>
      </w:r>
      <w:r w:rsidR="00FA20C1">
        <w:rPr>
          <w:rFonts w:ascii="Times New Roman" w:hAnsi="Times New Roman" w:cs="Times New Roman"/>
          <w:color w:val="000000" w:themeColor="text1"/>
          <w:sz w:val="28"/>
          <w:szCs w:val="28"/>
        </w:rPr>
        <w:t>.</w:t>
      </w:r>
    </w:p>
    <w:p w14:paraId="5D6D4D96" w14:textId="77777777" w:rsidR="00FA20C1" w:rsidRPr="001A51F9" w:rsidRDefault="00FA20C1" w:rsidP="00C226C8">
      <w:pPr>
        <w:spacing w:after="0" w:line="360" w:lineRule="auto"/>
        <w:ind w:firstLine="709"/>
        <w:jc w:val="both"/>
        <w:rPr>
          <w:rFonts w:ascii="Times New Roman" w:hAnsi="Times New Roman" w:cs="Times New Roman"/>
          <w:color w:val="000000" w:themeColor="text1"/>
          <w:sz w:val="28"/>
          <w:szCs w:val="28"/>
        </w:rPr>
      </w:pPr>
    </w:p>
    <w:p w14:paraId="142E5768" w14:textId="45466682" w:rsidR="00330383" w:rsidRPr="00A80D70" w:rsidRDefault="00F703B3" w:rsidP="00A80D70">
      <w:pPr>
        <w:pStyle w:val="2"/>
        <w:jc w:val="both"/>
        <w:rPr>
          <w:rFonts w:ascii="Times New Roman" w:hAnsi="Times New Roman" w:cs="Times New Roman"/>
          <w:color w:val="auto"/>
          <w:sz w:val="28"/>
          <w:szCs w:val="28"/>
        </w:rPr>
      </w:pPr>
      <w:bookmarkStart w:id="9" w:name="_Toc200498017"/>
      <w:r w:rsidRPr="00A80D70">
        <w:rPr>
          <w:rFonts w:ascii="Times New Roman" w:hAnsi="Times New Roman" w:cs="Times New Roman"/>
          <w:color w:val="auto"/>
          <w:sz w:val="28"/>
          <w:szCs w:val="28"/>
        </w:rPr>
        <w:t>2.3. Проблемы и перспективы внешнеторговой политики России</w:t>
      </w:r>
      <w:bookmarkEnd w:id="9"/>
    </w:p>
    <w:p w14:paraId="38D75C19" w14:textId="77777777" w:rsidR="00FA20C1" w:rsidRPr="00A80D70" w:rsidRDefault="00FA20C1" w:rsidP="00A80D70">
      <w:pPr>
        <w:pStyle w:val="2"/>
        <w:jc w:val="both"/>
        <w:rPr>
          <w:rFonts w:ascii="Times New Roman" w:hAnsi="Times New Roman" w:cs="Times New Roman"/>
          <w:color w:val="auto"/>
          <w:sz w:val="28"/>
          <w:szCs w:val="28"/>
        </w:rPr>
      </w:pPr>
    </w:p>
    <w:p w14:paraId="4817ADE5" w14:textId="77777777" w:rsidR="00AD02AC" w:rsidRPr="001A51F9" w:rsidRDefault="00AD02AC" w:rsidP="00FA20C1">
      <w:pPr>
        <w:spacing w:after="0" w:line="360" w:lineRule="auto"/>
        <w:ind w:firstLine="709"/>
        <w:jc w:val="both"/>
        <w:rPr>
          <w:rFonts w:ascii="Times New Roman" w:eastAsia="Times New Roman" w:hAnsi="Times New Roman" w:cs="Times New Roman"/>
          <w:sz w:val="28"/>
          <w:szCs w:val="28"/>
        </w:rPr>
      </w:pPr>
      <w:r w:rsidRPr="001A51F9">
        <w:rPr>
          <w:rFonts w:ascii="Times New Roman" w:eastAsia="Times New Roman" w:hAnsi="Times New Roman" w:cs="Times New Roman"/>
          <w:sz w:val="28"/>
          <w:szCs w:val="28"/>
        </w:rPr>
        <w:t>Внешнеторговая политика России на современном этапе сталкивается с рядом серьезных проблем, но одновременно открывает новые перспективы для развития.</w:t>
      </w:r>
    </w:p>
    <w:p w14:paraId="4F771723" w14:textId="77777777" w:rsidR="00AD02AC" w:rsidRPr="001A51F9" w:rsidRDefault="00AD02AC" w:rsidP="00FA20C1">
      <w:pPr>
        <w:spacing w:after="0" w:line="360" w:lineRule="auto"/>
        <w:ind w:firstLine="709"/>
        <w:jc w:val="both"/>
        <w:rPr>
          <w:rFonts w:ascii="Times New Roman" w:eastAsia="Times New Roman" w:hAnsi="Times New Roman" w:cs="Times New Roman"/>
          <w:sz w:val="28"/>
          <w:szCs w:val="28"/>
        </w:rPr>
      </w:pPr>
      <w:r w:rsidRPr="001A51F9">
        <w:rPr>
          <w:rFonts w:ascii="Times New Roman" w:eastAsia="Times New Roman" w:hAnsi="Times New Roman" w:cs="Times New Roman"/>
          <w:sz w:val="28"/>
          <w:szCs w:val="28"/>
        </w:rPr>
        <w:t>Ключевые проблемы:</w:t>
      </w:r>
    </w:p>
    <w:p w14:paraId="26BF779A" w14:textId="2B46FA3D" w:rsidR="00AD02AC" w:rsidRPr="001A51F9" w:rsidRDefault="00AD02AC" w:rsidP="007B11C5">
      <w:pPr>
        <w:numPr>
          <w:ilvl w:val="0"/>
          <w:numId w:val="1"/>
        </w:numPr>
        <w:spacing w:after="0" w:line="360" w:lineRule="auto"/>
        <w:jc w:val="both"/>
        <w:rPr>
          <w:rFonts w:ascii="Times New Roman" w:eastAsia="Times New Roman" w:hAnsi="Times New Roman" w:cs="Times New Roman"/>
          <w:sz w:val="28"/>
          <w:szCs w:val="28"/>
        </w:rPr>
      </w:pPr>
      <w:r w:rsidRPr="001A51F9">
        <w:rPr>
          <w:rFonts w:ascii="Times New Roman" w:eastAsia="Times New Roman" w:hAnsi="Times New Roman" w:cs="Times New Roman"/>
          <w:sz w:val="28"/>
          <w:szCs w:val="28"/>
        </w:rPr>
        <w:t>Сохраняющаяся сырьевая зависимость экспорта</w:t>
      </w:r>
      <w:proofErr w:type="gramStart"/>
      <w:r w:rsidRPr="001A51F9">
        <w:rPr>
          <w:rFonts w:ascii="Times New Roman" w:eastAsia="Times New Roman" w:hAnsi="Times New Roman" w:cs="Times New Roman"/>
          <w:sz w:val="28"/>
          <w:szCs w:val="28"/>
        </w:rPr>
        <w:t>:</w:t>
      </w:r>
      <w:r w:rsidR="002269CB">
        <w:rPr>
          <w:rFonts w:ascii="Times New Roman" w:eastAsia="Times New Roman" w:hAnsi="Times New Roman" w:cs="Times New Roman"/>
          <w:sz w:val="28"/>
          <w:szCs w:val="28"/>
        </w:rPr>
        <w:t xml:space="preserve"> </w:t>
      </w:r>
      <w:r w:rsidRPr="001A51F9">
        <w:rPr>
          <w:rFonts w:ascii="Times New Roman" w:eastAsia="Times New Roman" w:hAnsi="Times New Roman" w:cs="Times New Roman"/>
          <w:sz w:val="28"/>
          <w:szCs w:val="28"/>
        </w:rPr>
        <w:t>Несмотря</w:t>
      </w:r>
      <w:proofErr w:type="gramEnd"/>
      <w:r w:rsidRPr="001A51F9">
        <w:rPr>
          <w:rFonts w:ascii="Times New Roman" w:eastAsia="Times New Roman" w:hAnsi="Times New Roman" w:cs="Times New Roman"/>
          <w:sz w:val="28"/>
          <w:szCs w:val="28"/>
        </w:rPr>
        <w:t xml:space="preserve"> на заявленные цели диверсификации, доля топливно-энергетических товаров в экспорте России остается критически высокой. В 2022 году она составила 68,4%. Это делает экономику уязвимой к колебаниям мировых цен на сырье и снижает ее устойчивость.</w:t>
      </w:r>
    </w:p>
    <w:p w14:paraId="1A5C1947" w14:textId="082D45D8" w:rsidR="00AD02AC" w:rsidRPr="001A51F9" w:rsidRDefault="00AD02AC" w:rsidP="007B11C5">
      <w:pPr>
        <w:numPr>
          <w:ilvl w:val="0"/>
          <w:numId w:val="1"/>
        </w:numPr>
        <w:spacing w:after="0" w:line="360" w:lineRule="auto"/>
        <w:jc w:val="both"/>
        <w:rPr>
          <w:rFonts w:ascii="Times New Roman" w:eastAsia="Times New Roman" w:hAnsi="Times New Roman" w:cs="Times New Roman"/>
          <w:sz w:val="28"/>
          <w:szCs w:val="28"/>
        </w:rPr>
      </w:pPr>
      <w:r w:rsidRPr="001A51F9">
        <w:rPr>
          <w:rFonts w:ascii="Times New Roman" w:eastAsia="Times New Roman" w:hAnsi="Times New Roman" w:cs="Times New Roman"/>
          <w:sz w:val="28"/>
          <w:szCs w:val="28"/>
        </w:rPr>
        <w:t>Санкционное давление и геополитическая напряженность: Масштабные экономические санкции со стороны западных стран ограничивают доступ России к передовым технологиям, инвестициям и рынкам, что затрудняет модернизацию экономики и развитие высокотехнологичного экспорта. Необходимость перестройки логистических цепочек и поиск новых партнеров требует значительных усилий и ресурсов</w:t>
      </w:r>
      <w:r w:rsidR="00D812DF" w:rsidRPr="00D812DF">
        <w:rPr>
          <w:rFonts w:ascii="Times New Roman" w:eastAsia="Times New Roman" w:hAnsi="Times New Roman" w:cs="Times New Roman"/>
          <w:sz w:val="28"/>
          <w:szCs w:val="28"/>
        </w:rPr>
        <w:t xml:space="preserve"> [5], [7], [24]</w:t>
      </w:r>
      <w:r w:rsidRPr="00A63E05">
        <w:rPr>
          <w:rFonts w:ascii="Times New Roman" w:eastAsia="Times New Roman" w:hAnsi="Times New Roman" w:cs="Times New Roman"/>
          <w:sz w:val="28"/>
          <w:szCs w:val="28"/>
        </w:rPr>
        <w:t>.</w:t>
      </w:r>
    </w:p>
    <w:p w14:paraId="5A427376" w14:textId="77777777" w:rsidR="00AD02AC" w:rsidRPr="001A51F9" w:rsidRDefault="00AD02AC" w:rsidP="007B11C5">
      <w:pPr>
        <w:numPr>
          <w:ilvl w:val="0"/>
          <w:numId w:val="1"/>
        </w:numPr>
        <w:spacing w:after="0" w:line="360" w:lineRule="auto"/>
        <w:jc w:val="both"/>
        <w:rPr>
          <w:rFonts w:ascii="Times New Roman" w:eastAsia="Times New Roman" w:hAnsi="Times New Roman" w:cs="Times New Roman"/>
          <w:sz w:val="28"/>
          <w:szCs w:val="28"/>
        </w:rPr>
      </w:pPr>
      <w:r w:rsidRPr="001A51F9">
        <w:rPr>
          <w:rFonts w:ascii="Times New Roman" w:eastAsia="Times New Roman" w:hAnsi="Times New Roman" w:cs="Times New Roman"/>
          <w:sz w:val="28"/>
          <w:szCs w:val="28"/>
        </w:rPr>
        <w:t>Недостаточная конкурентоспособность несырьевой продукции: Российская несырьевая продукция часто уступает зарубежным аналогам по цене, качеству, уровню технологичности и маркетинговой упаковке. Это затрудняет ее продвижение на мировых рынках, особенно в условиях жесткой конкуренции. В 2022 году доля машин и оборудования в российском экспорте составляла всего 3,9%.</w:t>
      </w:r>
    </w:p>
    <w:p w14:paraId="42545853" w14:textId="77777777" w:rsidR="00AD02AC" w:rsidRPr="001A51F9" w:rsidRDefault="00AD02AC" w:rsidP="007B11C5">
      <w:pPr>
        <w:numPr>
          <w:ilvl w:val="0"/>
          <w:numId w:val="1"/>
        </w:numPr>
        <w:spacing w:after="0" w:line="360" w:lineRule="auto"/>
        <w:jc w:val="both"/>
        <w:rPr>
          <w:rFonts w:ascii="Times New Roman" w:eastAsia="Times New Roman" w:hAnsi="Times New Roman" w:cs="Times New Roman"/>
          <w:sz w:val="28"/>
          <w:szCs w:val="28"/>
        </w:rPr>
      </w:pPr>
      <w:r w:rsidRPr="001A51F9">
        <w:rPr>
          <w:rFonts w:ascii="Times New Roman" w:eastAsia="Times New Roman" w:hAnsi="Times New Roman" w:cs="Times New Roman"/>
          <w:sz w:val="28"/>
          <w:szCs w:val="28"/>
        </w:rPr>
        <w:lastRenderedPageBreak/>
        <w:t>Проблемы с импортозамещением</w:t>
      </w:r>
      <w:proofErr w:type="gramStart"/>
      <w:r w:rsidRPr="001A51F9">
        <w:rPr>
          <w:rFonts w:ascii="Times New Roman" w:eastAsia="Times New Roman" w:hAnsi="Times New Roman" w:cs="Times New Roman"/>
          <w:sz w:val="28"/>
          <w:szCs w:val="28"/>
        </w:rPr>
        <w:t>: Несмотря</w:t>
      </w:r>
      <w:proofErr w:type="gramEnd"/>
      <w:r w:rsidRPr="001A51F9">
        <w:rPr>
          <w:rFonts w:ascii="Times New Roman" w:eastAsia="Times New Roman" w:hAnsi="Times New Roman" w:cs="Times New Roman"/>
          <w:sz w:val="28"/>
          <w:szCs w:val="28"/>
        </w:rPr>
        <w:t xml:space="preserve"> на успехи в отдельных секторах (например, сельское хозяйство, где зависимость по ряду позиций снижена до менее 20%), полная замена импортных товаров в ряде высокотехнологичных отраслей сталкивается с трудностями из-за отсутствия необходимых компетенций, производственных мощностей и компонентной базы.</w:t>
      </w:r>
    </w:p>
    <w:p w14:paraId="38CD358E" w14:textId="77777777" w:rsidR="00AD02AC" w:rsidRPr="001A51F9" w:rsidRDefault="00AD02AC" w:rsidP="007B11C5">
      <w:pPr>
        <w:numPr>
          <w:ilvl w:val="0"/>
          <w:numId w:val="1"/>
        </w:numPr>
        <w:spacing w:after="0" w:line="360" w:lineRule="auto"/>
        <w:jc w:val="both"/>
        <w:rPr>
          <w:rFonts w:ascii="Times New Roman" w:eastAsia="Times New Roman" w:hAnsi="Times New Roman" w:cs="Times New Roman"/>
          <w:sz w:val="28"/>
          <w:szCs w:val="28"/>
        </w:rPr>
      </w:pPr>
      <w:r w:rsidRPr="001A51F9">
        <w:rPr>
          <w:rFonts w:ascii="Times New Roman" w:eastAsia="Times New Roman" w:hAnsi="Times New Roman" w:cs="Times New Roman"/>
          <w:sz w:val="28"/>
          <w:szCs w:val="28"/>
        </w:rPr>
        <w:t>Барьеры для доступа на зарубежные рынки: Российские экспортеры сталкиваются с различными барьерами (тарифными, нетарифными, административными) при выходе на рынки других стран, а также с проявлениями дискриминации и недобросовестной конкуренции.</w:t>
      </w:r>
    </w:p>
    <w:p w14:paraId="338C546A" w14:textId="77777777" w:rsidR="00AD02AC" w:rsidRPr="001A51F9" w:rsidRDefault="00AD02AC" w:rsidP="007B11C5">
      <w:pPr>
        <w:numPr>
          <w:ilvl w:val="0"/>
          <w:numId w:val="1"/>
        </w:numPr>
        <w:spacing w:after="0" w:line="360" w:lineRule="auto"/>
        <w:jc w:val="both"/>
        <w:rPr>
          <w:rFonts w:ascii="Times New Roman" w:eastAsia="Times New Roman" w:hAnsi="Times New Roman" w:cs="Times New Roman"/>
          <w:sz w:val="28"/>
          <w:szCs w:val="28"/>
        </w:rPr>
      </w:pPr>
      <w:r w:rsidRPr="001A51F9">
        <w:rPr>
          <w:rFonts w:ascii="Times New Roman" w:eastAsia="Times New Roman" w:hAnsi="Times New Roman" w:cs="Times New Roman"/>
          <w:sz w:val="28"/>
          <w:szCs w:val="28"/>
        </w:rPr>
        <w:t>Нехватка квалифицированных кадров</w:t>
      </w:r>
      <w:proofErr w:type="gramStart"/>
      <w:r w:rsidRPr="001A51F9">
        <w:rPr>
          <w:rFonts w:ascii="Times New Roman" w:eastAsia="Times New Roman" w:hAnsi="Times New Roman" w:cs="Times New Roman"/>
          <w:sz w:val="28"/>
          <w:szCs w:val="28"/>
        </w:rPr>
        <w:t>: Для</w:t>
      </w:r>
      <w:proofErr w:type="gramEnd"/>
      <w:r w:rsidRPr="001A51F9">
        <w:rPr>
          <w:rFonts w:ascii="Times New Roman" w:eastAsia="Times New Roman" w:hAnsi="Times New Roman" w:cs="Times New Roman"/>
          <w:sz w:val="28"/>
          <w:szCs w:val="28"/>
        </w:rPr>
        <w:t xml:space="preserve"> развития несырьевого экспорта и глубокой переработки сырья необходимы высококвалифицированные специалисты, которых не всегда достаточно.</w:t>
      </w:r>
    </w:p>
    <w:p w14:paraId="5420D13E" w14:textId="7B111252" w:rsidR="002269CB" w:rsidRDefault="00AD02AC" w:rsidP="007B11C5">
      <w:pPr>
        <w:numPr>
          <w:ilvl w:val="0"/>
          <w:numId w:val="1"/>
        </w:numPr>
        <w:spacing w:after="0" w:line="360" w:lineRule="auto"/>
        <w:jc w:val="both"/>
        <w:rPr>
          <w:rFonts w:ascii="Times New Roman" w:eastAsia="Times New Roman" w:hAnsi="Times New Roman" w:cs="Times New Roman"/>
          <w:sz w:val="28"/>
          <w:szCs w:val="28"/>
        </w:rPr>
      </w:pPr>
      <w:r w:rsidRPr="001A51F9">
        <w:rPr>
          <w:rFonts w:ascii="Times New Roman" w:eastAsia="Times New Roman" w:hAnsi="Times New Roman" w:cs="Times New Roman"/>
          <w:sz w:val="28"/>
          <w:szCs w:val="28"/>
        </w:rPr>
        <w:t>Неразвитость транспортно-логистической инфраструктуры</w:t>
      </w:r>
      <w:proofErr w:type="gramStart"/>
      <w:r w:rsidRPr="001A51F9">
        <w:rPr>
          <w:rFonts w:ascii="Times New Roman" w:eastAsia="Times New Roman" w:hAnsi="Times New Roman" w:cs="Times New Roman"/>
          <w:sz w:val="28"/>
          <w:szCs w:val="28"/>
        </w:rPr>
        <w:t>: Несмотря</w:t>
      </w:r>
      <w:proofErr w:type="gramEnd"/>
      <w:r w:rsidRPr="001A51F9">
        <w:rPr>
          <w:rFonts w:ascii="Times New Roman" w:eastAsia="Times New Roman" w:hAnsi="Times New Roman" w:cs="Times New Roman"/>
          <w:sz w:val="28"/>
          <w:szCs w:val="28"/>
        </w:rPr>
        <w:t xml:space="preserve"> на географическую протяженность России, развитие эффективной транспортно-логистической инфраструктуры, способной поддерживать экспорт и импорт, особенно на новых направлениях, требует значительных инвестиций</w:t>
      </w:r>
      <w:r w:rsidR="00D812DF" w:rsidRPr="00D812DF">
        <w:rPr>
          <w:rFonts w:ascii="Times New Roman" w:eastAsia="Times New Roman" w:hAnsi="Times New Roman" w:cs="Times New Roman"/>
          <w:sz w:val="28"/>
          <w:szCs w:val="28"/>
        </w:rPr>
        <w:t xml:space="preserve"> [1]</w:t>
      </w:r>
      <w:r w:rsidRPr="001A51F9">
        <w:rPr>
          <w:rFonts w:ascii="Times New Roman" w:eastAsia="Times New Roman" w:hAnsi="Times New Roman" w:cs="Times New Roman"/>
          <w:sz w:val="28"/>
          <w:szCs w:val="28"/>
        </w:rPr>
        <w:t>.</w:t>
      </w:r>
    </w:p>
    <w:p w14:paraId="769BF3E6" w14:textId="5FC643B8" w:rsidR="00AD02AC" w:rsidRPr="002269CB" w:rsidRDefault="00AD02AC" w:rsidP="002269CB">
      <w:pPr>
        <w:spacing w:after="0" w:line="360" w:lineRule="auto"/>
        <w:ind w:left="720"/>
        <w:jc w:val="both"/>
        <w:rPr>
          <w:rFonts w:ascii="Times New Roman" w:eastAsia="Times New Roman" w:hAnsi="Times New Roman" w:cs="Times New Roman"/>
          <w:sz w:val="28"/>
          <w:szCs w:val="28"/>
        </w:rPr>
      </w:pPr>
      <w:r w:rsidRPr="002269CB">
        <w:rPr>
          <w:rFonts w:ascii="Times New Roman" w:eastAsia="Times New Roman" w:hAnsi="Times New Roman" w:cs="Times New Roman"/>
          <w:sz w:val="28"/>
          <w:szCs w:val="28"/>
        </w:rPr>
        <w:t>Перспективы развития:</w:t>
      </w:r>
    </w:p>
    <w:p w14:paraId="57E8B9D0" w14:textId="4E9AB914" w:rsidR="00AD02AC" w:rsidRPr="001A51F9" w:rsidRDefault="00AD02AC" w:rsidP="007B11C5">
      <w:pPr>
        <w:numPr>
          <w:ilvl w:val="0"/>
          <w:numId w:val="2"/>
        </w:numPr>
        <w:spacing w:after="0" w:line="360" w:lineRule="auto"/>
        <w:jc w:val="both"/>
        <w:rPr>
          <w:rFonts w:ascii="Times New Roman" w:eastAsia="Times New Roman" w:hAnsi="Times New Roman" w:cs="Times New Roman"/>
          <w:sz w:val="28"/>
          <w:szCs w:val="28"/>
        </w:rPr>
      </w:pPr>
      <w:r w:rsidRPr="001A51F9">
        <w:rPr>
          <w:rFonts w:ascii="Times New Roman" w:eastAsia="Times New Roman" w:hAnsi="Times New Roman" w:cs="Times New Roman"/>
          <w:sz w:val="28"/>
          <w:szCs w:val="28"/>
        </w:rPr>
        <w:t>Дальнейшая диверсификация экспорта и развитие несырьевого неэне</w:t>
      </w:r>
      <w:r w:rsidR="00E64F23">
        <w:rPr>
          <w:rFonts w:ascii="Times New Roman" w:eastAsia="Times New Roman" w:hAnsi="Times New Roman" w:cs="Times New Roman"/>
          <w:sz w:val="28"/>
          <w:szCs w:val="28"/>
        </w:rPr>
        <w:t>р</w:t>
      </w:r>
      <w:r w:rsidRPr="001A51F9">
        <w:rPr>
          <w:rFonts w:ascii="Times New Roman" w:eastAsia="Times New Roman" w:hAnsi="Times New Roman" w:cs="Times New Roman"/>
          <w:sz w:val="28"/>
          <w:szCs w:val="28"/>
        </w:rPr>
        <w:t>гетического экспорта (ННЭ)</w:t>
      </w:r>
      <w:proofErr w:type="gramStart"/>
      <w:r w:rsidRPr="001A51F9">
        <w:rPr>
          <w:rFonts w:ascii="Times New Roman" w:eastAsia="Times New Roman" w:hAnsi="Times New Roman" w:cs="Times New Roman"/>
          <w:sz w:val="28"/>
          <w:szCs w:val="28"/>
        </w:rPr>
        <w:t>: В условиях</w:t>
      </w:r>
      <w:proofErr w:type="gramEnd"/>
      <w:r w:rsidRPr="001A51F9">
        <w:rPr>
          <w:rFonts w:ascii="Times New Roman" w:eastAsia="Times New Roman" w:hAnsi="Times New Roman" w:cs="Times New Roman"/>
          <w:sz w:val="28"/>
          <w:szCs w:val="28"/>
        </w:rPr>
        <w:t xml:space="preserve"> изменения мировых рынков и геополитической ситуации, Россия активно наращивает усилия по развитию экспорта продукции с высокой добавленной стоимостью – машиностроения, IT-услуг, сельскохозяйственной продукции, химической промышленности, фармацевтики. Правительство РФ поставило цель увеличить объем ННЭ до $250 млрд к 2030 году.</w:t>
      </w:r>
    </w:p>
    <w:p w14:paraId="2706691D" w14:textId="77777777" w:rsidR="00AD02AC" w:rsidRPr="001A51F9" w:rsidRDefault="00AD02AC" w:rsidP="007B11C5">
      <w:pPr>
        <w:numPr>
          <w:ilvl w:val="0"/>
          <w:numId w:val="3"/>
        </w:numPr>
        <w:spacing w:after="0" w:line="360" w:lineRule="auto"/>
        <w:jc w:val="both"/>
        <w:rPr>
          <w:rFonts w:ascii="Times New Roman" w:eastAsia="Times New Roman" w:hAnsi="Times New Roman" w:cs="Times New Roman"/>
          <w:color w:val="000000" w:themeColor="text1"/>
          <w:sz w:val="28"/>
          <w:szCs w:val="28"/>
        </w:rPr>
      </w:pPr>
      <w:r w:rsidRPr="001A51F9">
        <w:rPr>
          <w:rFonts w:ascii="Times New Roman" w:eastAsia="Times New Roman" w:hAnsi="Times New Roman" w:cs="Times New Roman"/>
          <w:color w:val="000000" w:themeColor="text1"/>
          <w:sz w:val="28"/>
          <w:szCs w:val="28"/>
        </w:rPr>
        <w:t>Углубление интеграции в рамках ЕАЭС и развитие отношений со странами Азии, Ближнего Востока и Африки</w:t>
      </w:r>
      <w:proofErr w:type="gramStart"/>
      <w:r w:rsidRPr="001A51F9">
        <w:rPr>
          <w:rFonts w:ascii="Times New Roman" w:eastAsia="Times New Roman" w:hAnsi="Times New Roman" w:cs="Times New Roman"/>
          <w:color w:val="000000" w:themeColor="text1"/>
          <w:sz w:val="28"/>
          <w:szCs w:val="28"/>
        </w:rPr>
        <w:t>: Это</w:t>
      </w:r>
      <w:proofErr w:type="gramEnd"/>
      <w:r w:rsidRPr="001A51F9">
        <w:rPr>
          <w:rFonts w:ascii="Times New Roman" w:eastAsia="Times New Roman" w:hAnsi="Times New Roman" w:cs="Times New Roman"/>
          <w:color w:val="000000" w:themeColor="text1"/>
          <w:sz w:val="28"/>
          <w:szCs w:val="28"/>
        </w:rPr>
        <w:t xml:space="preserve"> позволит снизить зависимость от западных рынков и создать новые точки роста для российской </w:t>
      </w:r>
      <w:r w:rsidRPr="001A51F9">
        <w:rPr>
          <w:rFonts w:ascii="Times New Roman" w:eastAsia="Times New Roman" w:hAnsi="Times New Roman" w:cs="Times New Roman"/>
          <w:color w:val="000000" w:themeColor="text1"/>
          <w:sz w:val="28"/>
          <w:szCs w:val="28"/>
        </w:rPr>
        <w:lastRenderedPageBreak/>
        <w:t>экономики. Товарооборот со странами БРИКС в 2023 году вырос на 29%, превысив $294 млрд.</w:t>
      </w:r>
    </w:p>
    <w:p w14:paraId="3BFB3B34" w14:textId="77777777" w:rsidR="00AD02AC" w:rsidRPr="001A51F9" w:rsidRDefault="00AD02AC" w:rsidP="007B11C5">
      <w:pPr>
        <w:numPr>
          <w:ilvl w:val="0"/>
          <w:numId w:val="3"/>
        </w:numPr>
        <w:spacing w:after="0" w:line="360" w:lineRule="auto"/>
        <w:jc w:val="both"/>
        <w:rPr>
          <w:rFonts w:ascii="Times New Roman" w:eastAsia="Times New Roman" w:hAnsi="Times New Roman" w:cs="Times New Roman"/>
          <w:color w:val="000000" w:themeColor="text1"/>
          <w:sz w:val="28"/>
          <w:szCs w:val="28"/>
        </w:rPr>
      </w:pPr>
      <w:r w:rsidRPr="001A51F9">
        <w:rPr>
          <w:rFonts w:ascii="Times New Roman" w:eastAsia="Times New Roman" w:hAnsi="Times New Roman" w:cs="Times New Roman"/>
          <w:color w:val="000000" w:themeColor="text1"/>
          <w:sz w:val="28"/>
          <w:szCs w:val="28"/>
        </w:rPr>
        <w:t>Развитие импортозамещения и технологического суверенитета: Акцент на создание собственных производств критически важной продукции и технологий, что повысит устойчивость экономики к внешним шокам. Объем импорта, по данным ФТС, снизился на 11,7% в 2022 году, что частично отражает эффект импортозамещения.</w:t>
      </w:r>
    </w:p>
    <w:p w14:paraId="301B002D" w14:textId="6B7266F3" w:rsidR="00AD02AC" w:rsidRPr="001A51F9" w:rsidRDefault="00AD02AC" w:rsidP="007B11C5">
      <w:pPr>
        <w:numPr>
          <w:ilvl w:val="0"/>
          <w:numId w:val="3"/>
        </w:numPr>
        <w:spacing w:after="0" w:line="360" w:lineRule="auto"/>
        <w:jc w:val="both"/>
        <w:rPr>
          <w:rFonts w:ascii="Times New Roman" w:eastAsia="Times New Roman" w:hAnsi="Times New Roman" w:cs="Times New Roman"/>
          <w:color w:val="000000" w:themeColor="text1"/>
          <w:sz w:val="28"/>
          <w:szCs w:val="28"/>
        </w:rPr>
      </w:pPr>
      <w:r w:rsidRPr="001A51F9">
        <w:rPr>
          <w:rFonts w:ascii="Times New Roman" w:eastAsia="Times New Roman" w:hAnsi="Times New Roman" w:cs="Times New Roman"/>
          <w:color w:val="000000" w:themeColor="text1"/>
          <w:sz w:val="28"/>
          <w:szCs w:val="28"/>
        </w:rPr>
        <w:t>Поддержка экспортеров и создание благоприятных условий для ВЭД: Предоставление государственных субсидий, льготных кредитов, страхование экспортных рисков, упрощение таможенных процедур, развитие институтов поддержки экспорта (Российский экспортный центр). В 2022 году более 40 000 компаний получили поддержку РЭЦ</w:t>
      </w:r>
      <w:r w:rsidR="00D812DF">
        <w:rPr>
          <w:rFonts w:ascii="Times New Roman" w:eastAsia="Times New Roman" w:hAnsi="Times New Roman" w:cs="Times New Roman"/>
          <w:color w:val="000000" w:themeColor="text1"/>
          <w:sz w:val="28"/>
          <w:szCs w:val="28"/>
          <w:lang w:val="en-US"/>
        </w:rPr>
        <w:t xml:space="preserve"> [14]</w:t>
      </w:r>
      <w:r w:rsidRPr="001A51F9">
        <w:rPr>
          <w:rFonts w:ascii="Times New Roman" w:eastAsia="Times New Roman" w:hAnsi="Times New Roman" w:cs="Times New Roman"/>
          <w:color w:val="000000" w:themeColor="text1"/>
          <w:sz w:val="28"/>
          <w:szCs w:val="28"/>
        </w:rPr>
        <w:t>.</w:t>
      </w:r>
    </w:p>
    <w:p w14:paraId="16E2805D" w14:textId="77777777" w:rsidR="00AD02AC" w:rsidRPr="001A51F9" w:rsidRDefault="00AD02AC" w:rsidP="007B11C5">
      <w:pPr>
        <w:numPr>
          <w:ilvl w:val="0"/>
          <w:numId w:val="3"/>
        </w:numPr>
        <w:spacing w:after="0" w:line="360" w:lineRule="auto"/>
        <w:jc w:val="both"/>
        <w:rPr>
          <w:rFonts w:ascii="Times New Roman" w:eastAsia="Times New Roman" w:hAnsi="Times New Roman" w:cs="Times New Roman"/>
          <w:color w:val="000000" w:themeColor="text1"/>
          <w:sz w:val="28"/>
          <w:szCs w:val="28"/>
        </w:rPr>
      </w:pPr>
      <w:r w:rsidRPr="001A51F9">
        <w:rPr>
          <w:rFonts w:ascii="Times New Roman" w:eastAsia="Times New Roman" w:hAnsi="Times New Roman" w:cs="Times New Roman"/>
          <w:color w:val="000000" w:themeColor="text1"/>
          <w:sz w:val="28"/>
          <w:szCs w:val="28"/>
        </w:rPr>
        <w:t>Цифровизация внешнеэкономической деятельности: Внедрение современных информационных технологий для упрощения и ускорения всех этапов внешнеторговых операций, снижение административных барьеров. За последние 3 года доля электронного декларирования превысила 99%.</w:t>
      </w:r>
    </w:p>
    <w:p w14:paraId="0A63243D" w14:textId="3761B6A6" w:rsidR="00AD02AC" w:rsidRPr="001A51F9" w:rsidRDefault="00AD02AC" w:rsidP="007B11C5">
      <w:pPr>
        <w:numPr>
          <w:ilvl w:val="0"/>
          <w:numId w:val="3"/>
        </w:numPr>
        <w:spacing w:after="0" w:line="360" w:lineRule="auto"/>
        <w:jc w:val="both"/>
        <w:rPr>
          <w:rFonts w:ascii="Times New Roman" w:eastAsia="Times New Roman" w:hAnsi="Times New Roman" w:cs="Times New Roman"/>
          <w:color w:val="000000" w:themeColor="text1"/>
          <w:sz w:val="28"/>
          <w:szCs w:val="28"/>
        </w:rPr>
      </w:pPr>
      <w:r w:rsidRPr="001A51F9">
        <w:rPr>
          <w:rFonts w:ascii="Times New Roman" w:eastAsia="Times New Roman" w:hAnsi="Times New Roman" w:cs="Times New Roman"/>
          <w:color w:val="000000" w:themeColor="text1"/>
          <w:sz w:val="28"/>
          <w:szCs w:val="28"/>
        </w:rPr>
        <w:t>Развитие транспортно-логистических коридоров: Создание эффективных маршрутов доставки товаров, особенно по направлениям "Восток-Запад" и "Север-Юг". Объем перевозок по МТК "Север-Юг" вырос на 18% в 2023 году</w:t>
      </w:r>
      <w:r w:rsidR="00D812DF" w:rsidRPr="00D812DF">
        <w:rPr>
          <w:rFonts w:ascii="Times New Roman" w:eastAsia="Times New Roman" w:hAnsi="Times New Roman" w:cs="Times New Roman"/>
          <w:color w:val="000000" w:themeColor="text1"/>
          <w:sz w:val="28"/>
          <w:szCs w:val="28"/>
        </w:rPr>
        <w:t xml:space="preserve"> [12]</w:t>
      </w:r>
      <w:r w:rsidRPr="001A51F9">
        <w:rPr>
          <w:rFonts w:ascii="Times New Roman" w:eastAsia="Times New Roman" w:hAnsi="Times New Roman" w:cs="Times New Roman"/>
          <w:color w:val="000000" w:themeColor="text1"/>
          <w:sz w:val="28"/>
          <w:szCs w:val="28"/>
        </w:rPr>
        <w:t>.</w:t>
      </w:r>
    </w:p>
    <w:p w14:paraId="1871F155" w14:textId="77777777" w:rsidR="00AD02AC" w:rsidRPr="00AD02AC" w:rsidRDefault="00AD02AC" w:rsidP="007B11C5">
      <w:pPr>
        <w:numPr>
          <w:ilvl w:val="0"/>
          <w:numId w:val="3"/>
        </w:numPr>
        <w:spacing w:after="0" w:line="360" w:lineRule="auto"/>
        <w:jc w:val="both"/>
        <w:rPr>
          <w:rFonts w:ascii="Times New Roman" w:eastAsia="Times New Roman" w:hAnsi="Times New Roman" w:cs="Times New Roman"/>
          <w:color w:val="000000" w:themeColor="text1"/>
          <w:sz w:val="28"/>
          <w:szCs w:val="28"/>
        </w:rPr>
      </w:pPr>
      <w:r w:rsidRPr="001A51F9">
        <w:rPr>
          <w:rFonts w:ascii="Times New Roman" w:eastAsia="Times New Roman" w:hAnsi="Times New Roman" w:cs="Times New Roman"/>
          <w:color w:val="000000" w:themeColor="text1"/>
          <w:sz w:val="28"/>
          <w:szCs w:val="28"/>
        </w:rPr>
        <w:t>Развитие международного сотрудничества в сфере стандартизации и сертификации:</w:t>
      </w:r>
      <w:r w:rsidRPr="00AD02AC">
        <w:rPr>
          <w:rFonts w:ascii="Times New Roman" w:eastAsia="Times New Roman" w:hAnsi="Times New Roman" w:cs="Times New Roman"/>
          <w:color w:val="000000" w:themeColor="text1"/>
          <w:sz w:val="28"/>
          <w:szCs w:val="28"/>
        </w:rPr>
        <w:t xml:space="preserve"> Гармонизация российских стандартов с международными, что упростит доступ отечественной продукции на зарубежные рынки.</w:t>
      </w:r>
    </w:p>
    <w:p w14:paraId="79B0BEAD" w14:textId="09F8E510" w:rsidR="00635574" w:rsidRDefault="00AD02AC" w:rsidP="00C226C8">
      <w:pPr>
        <w:spacing w:after="0" w:line="360" w:lineRule="auto"/>
        <w:ind w:firstLine="709"/>
        <w:jc w:val="both"/>
        <w:rPr>
          <w:rFonts w:ascii="Times New Roman" w:eastAsia="Times New Roman" w:hAnsi="Times New Roman" w:cs="Times New Roman"/>
          <w:color w:val="000000" w:themeColor="text1"/>
          <w:sz w:val="28"/>
          <w:szCs w:val="28"/>
        </w:rPr>
        <w:sectPr w:rsidR="00635574" w:rsidSect="00966A7D">
          <w:pgSz w:w="11906" w:h="16838"/>
          <w:pgMar w:top="1134" w:right="851" w:bottom="1134" w:left="1701" w:header="709" w:footer="709" w:gutter="0"/>
          <w:cols w:space="708"/>
          <w:titlePg/>
          <w:docGrid w:linePitch="360"/>
        </w:sectPr>
      </w:pPr>
      <w:r w:rsidRPr="00AD02AC">
        <w:rPr>
          <w:rFonts w:ascii="Times New Roman" w:eastAsia="Times New Roman" w:hAnsi="Times New Roman" w:cs="Times New Roman"/>
          <w:color w:val="000000" w:themeColor="text1"/>
          <w:sz w:val="28"/>
          <w:szCs w:val="28"/>
        </w:rPr>
        <w:t>Таким образом, внешнеторговая политика России находится на этапе трансформации, направленной на укрепление суверенитета, диверсификацию и устойчивое развитие в условиях глобальных изменений. Успешная реализа</w:t>
      </w:r>
      <w:r w:rsidRPr="00AD02AC">
        <w:rPr>
          <w:rFonts w:ascii="Times New Roman" w:eastAsia="Times New Roman" w:hAnsi="Times New Roman" w:cs="Times New Roman"/>
          <w:color w:val="000000" w:themeColor="text1"/>
          <w:sz w:val="28"/>
          <w:szCs w:val="28"/>
        </w:rPr>
        <w:lastRenderedPageBreak/>
        <w:t>ция этих задач потребует комплексного подхода, тесного взаимодействия государства и бизнеса, а также адаптации к меняющимся реалиям мировой экономики</w:t>
      </w:r>
      <w:r w:rsidR="00635574">
        <w:rPr>
          <w:rFonts w:ascii="Times New Roman" w:eastAsia="Times New Roman" w:hAnsi="Times New Roman" w:cs="Times New Roman"/>
          <w:color w:val="000000" w:themeColor="text1"/>
          <w:sz w:val="28"/>
          <w:szCs w:val="28"/>
        </w:rPr>
        <w:t>.</w:t>
      </w:r>
    </w:p>
    <w:p w14:paraId="077F4C33" w14:textId="4E767701" w:rsidR="0005645A" w:rsidRPr="00A83E34" w:rsidRDefault="003E6098" w:rsidP="00635574">
      <w:pPr>
        <w:pStyle w:val="1"/>
        <w:spacing w:before="0" w:line="360" w:lineRule="auto"/>
        <w:jc w:val="center"/>
        <w:rPr>
          <w:rFonts w:ascii="Times New Roman" w:hAnsi="Times New Roman" w:cs="Times New Roman"/>
          <w:color w:val="auto"/>
        </w:rPr>
      </w:pPr>
      <w:bookmarkStart w:id="10" w:name="_Toc200498018"/>
      <w:r w:rsidRPr="00A83E34">
        <w:rPr>
          <w:rFonts w:ascii="Times New Roman" w:hAnsi="Times New Roman" w:cs="Times New Roman"/>
          <w:color w:val="auto"/>
        </w:rPr>
        <w:lastRenderedPageBreak/>
        <w:t>ЗАКЛЮЧЕНИЕ</w:t>
      </w:r>
      <w:bookmarkEnd w:id="10"/>
    </w:p>
    <w:p w14:paraId="399AE6D1" w14:textId="77777777" w:rsidR="00023492" w:rsidRPr="003E6098" w:rsidRDefault="00023492" w:rsidP="00C226C8">
      <w:pPr>
        <w:spacing w:after="0" w:line="360" w:lineRule="auto"/>
        <w:jc w:val="both"/>
        <w:rPr>
          <w:rFonts w:ascii="Times New Roman" w:hAnsi="Times New Roman" w:cs="Times New Roman"/>
          <w:b/>
          <w:sz w:val="28"/>
          <w:szCs w:val="28"/>
        </w:rPr>
      </w:pPr>
    </w:p>
    <w:p w14:paraId="197B7D55" w14:textId="77777777" w:rsidR="00AD02AC" w:rsidRPr="001A51F9" w:rsidRDefault="00AD02AC" w:rsidP="00C226C8">
      <w:pPr>
        <w:spacing w:after="0" w:line="360" w:lineRule="auto"/>
        <w:ind w:firstLine="709"/>
        <w:jc w:val="both"/>
        <w:rPr>
          <w:rFonts w:ascii="Times New Roman" w:hAnsi="Times New Roman" w:cs="Times New Roman"/>
          <w:sz w:val="28"/>
          <w:szCs w:val="28"/>
        </w:rPr>
      </w:pPr>
      <w:r w:rsidRPr="001A51F9">
        <w:rPr>
          <w:rFonts w:ascii="Times New Roman" w:hAnsi="Times New Roman" w:cs="Times New Roman"/>
          <w:sz w:val="28"/>
          <w:szCs w:val="28"/>
        </w:rPr>
        <w:t>Внешнеторговая политика государства является неотъемлемой частью национальной экономической стратегии, направленной на регулирование и стимулирование внешнеэкономических связей в целях достижения макроэкономических целей. Она представляет собой сложный механизм, включающий в себя как тарифные, так и нетарифные инструменты, и постоянно балансирующий между идеями протекционизма и свободной торговли. Экономическая интерпретация внешнеторговой политики позволяет оценить ее влияние на внутреннее производство, занятость, цены, государственный бюджет, платежный баланс и, в конечном итоге, на экономический рост и благосостояние населения. Выбор конкретных инструментов и форм внешнеторговой политики определяется уникальными условиями каждой страны, ее ресурсной базой, уровнем развития и геополитическим положением.</w:t>
      </w:r>
    </w:p>
    <w:p w14:paraId="3183EEDC" w14:textId="77777777" w:rsidR="00AD02AC" w:rsidRPr="001A51F9" w:rsidRDefault="00AD02AC" w:rsidP="00C226C8">
      <w:pPr>
        <w:spacing w:after="0" w:line="360" w:lineRule="auto"/>
        <w:ind w:firstLine="709"/>
        <w:jc w:val="both"/>
        <w:rPr>
          <w:rFonts w:ascii="Times New Roman" w:hAnsi="Times New Roman" w:cs="Times New Roman"/>
          <w:sz w:val="28"/>
          <w:szCs w:val="28"/>
        </w:rPr>
      </w:pPr>
      <w:r w:rsidRPr="001A51F9">
        <w:rPr>
          <w:rFonts w:ascii="Times New Roman" w:hAnsi="Times New Roman" w:cs="Times New Roman"/>
          <w:sz w:val="28"/>
          <w:szCs w:val="28"/>
        </w:rPr>
        <w:t>Эволюция внешнеторговой политики России отражает ключевые этапы развития страны – от государственной монополии в советский период до либерализации в 1990-х годах и последующей интеграции в мировую экономику. На современном этапе внешнеторговая политика России формируется под влиянием усиливающегося санкционного давления и геополитических вызовов. Это привело к необходимости кардинальной перестройки торговых потоков, активному поиску новых партнеров и приоритетному развитию несырьевого неэнергетического экспорта.</w:t>
      </w:r>
    </w:p>
    <w:p w14:paraId="2D6F449E" w14:textId="77777777" w:rsidR="00AD02AC" w:rsidRPr="001A51F9" w:rsidRDefault="00AD02AC" w:rsidP="00C226C8">
      <w:pPr>
        <w:spacing w:after="0" w:line="360" w:lineRule="auto"/>
        <w:ind w:firstLine="709"/>
        <w:jc w:val="both"/>
        <w:rPr>
          <w:rFonts w:ascii="Times New Roman" w:hAnsi="Times New Roman" w:cs="Times New Roman"/>
          <w:sz w:val="28"/>
          <w:szCs w:val="28"/>
        </w:rPr>
      </w:pPr>
      <w:r w:rsidRPr="001A51F9">
        <w:rPr>
          <w:rFonts w:ascii="Times New Roman" w:hAnsi="Times New Roman" w:cs="Times New Roman"/>
          <w:sz w:val="28"/>
          <w:szCs w:val="28"/>
        </w:rPr>
        <w:t>Анализ структуры и динамики внешней торговли России показывает сохраняющуюся, хотя и постепенно снижающуюся, сырьевую направленность экспорта. В 2022 году доля топливно-энергетических товаров в экспорте России составила 68,4%, что подчеркивает значительную, но все еще доминирующую роль сырьевого сектора. Общий внешнеторговый оборот России в 2022 году достиг $850,9 млрд, при этом экспорт составил $591,5 млрд, а импорт – $259,4 млрд, обеспечив рекордное положительное сальдо торгового баланса в</w:t>
      </w:r>
      <w:r w:rsidRPr="00AD02AC">
        <w:rPr>
          <w:rFonts w:ascii="Times New Roman" w:hAnsi="Times New Roman" w:cs="Times New Roman"/>
          <w:sz w:val="28"/>
          <w:szCs w:val="28"/>
        </w:rPr>
        <w:t xml:space="preserve"> </w:t>
      </w:r>
      <w:r w:rsidRPr="001A51F9">
        <w:rPr>
          <w:rFonts w:ascii="Times New Roman" w:hAnsi="Times New Roman" w:cs="Times New Roman"/>
          <w:sz w:val="28"/>
          <w:szCs w:val="28"/>
        </w:rPr>
        <w:lastRenderedPageBreak/>
        <w:t>$332,1 млрд. Импорт России более диверсифицирован, где доля машин, оборудования и транспортных средств в 2022 году достигла 48,9%.</w:t>
      </w:r>
    </w:p>
    <w:p w14:paraId="20A81AF2" w14:textId="77777777" w:rsidR="00AD02AC" w:rsidRPr="001A51F9" w:rsidRDefault="00AD02AC" w:rsidP="00C226C8">
      <w:pPr>
        <w:spacing w:after="0" w:line="360" w:lineRule="auto"/>
        <w:ind w:firstLine="709"/>
        <w:jc w:val="both"/>
        <w:rPr>
          <w:rFonts w:ascii="Times New Roman" w:hAnsi="Times New Roman" w:cs="Times New Roman"/>
          <w:sz w:val="28"/>
          <w:szCs w:val="28"/>
        </w:rPr>
      </w:pPr>
      <w:r w:rsidRPr="001A51F9">
        <w:rPr>
          <w:rFonts w:ascii="Times New Roman" w:hAnsi="Times New Roman" w:cs="Times New Roman"/>
          <w:sz w:val="28"/>
          <w:szCs w:val="28"/>
        </w:rPr>
        <w:t>Географическая структура внешней торговли претерпела существенные изменения. Товарооборот России с Китаем в 2023 году вырос до $240,1 млрд, что демонстрирует значительную переориентацию торговых потоков. Доля стран ЕС в российском экспорте сократилась с 36% в 2021 году до 17% в 2023 году. При этом товарооборот со странами БРИКС в 2023 году увеличился на 29%, превысив $294 млрд.</w:t>
      </w:r>
    </w:p>
    <w:p w14:paraId="6C1E7C92" w14:textId="77777777" w:rsidR="00AD02AC" w:rsidRPr="001A51F9" w:rsidRDefault="00AD02AC" w:rsidP="00C226C8">
      <w:pPr>
        <w:spacing w:after="0" w:line="360" w:lineRule="auto"/>
        <w:ind w:firstLine="709"/>
        <w:jc w:val="both"/>
        <w:rPr>
          <w:rFonts w:ascii="Times New Roman" w:hAnsi="Times New Roman" w:cs="Times New Roman"/>
          <w:sz w:val="28"/>
          <w:szCs w:val="28"/>
        </w:rPr>
      </w:pPr>
      <w:r w:rsidRPr="001A51F9">
        <w:rPr>
          <w:rFonts w:ascii="Times New Roman" w:hAnsi="Times New Roman" w:cs="Times New Roman"/>
          <w:sz w:val="28"/>
          <w:szCs w:val="28"/>
        </w:rPr>
        <w:t>Основные проблемы внешнеторговой политики России на современном этапе включают высокую сырьевую зависимость и необходимость дальнейшего снижения доли энергоресурсов, ограниченный доступ к западным технологиям из-за санкций, а также недостаточную конкурентоспособность несырьевой продукции. В то же время, активное развитие несырьевого неэнергетического экспорта (ННЭ), который Правительство РФ планирует увеличить до $250 млрд к 2030 году, и политика импортозамещения, благодаря которой по ряду сельскохозяйственных товаров зависимость снижена до менее 20%, открывают значительные перспективы. Углубление интеграции в рамках ЕАЭС (</w:t>
      </w:r>
      <w:proofErr w:type="gramStart"/>
      <w:r w:rsidRPr="001A51F9">
        <w:rPr>
          <w:rFonts w:ascii="Times New Roman" w:hAnsi="Times New Roman" w:cs="Times New Roman"/>
          <w:sz w:val="28"/>
          <w:szCs w:val="28"/>
        </w:rPr>
        <w:t>товарооборот</w:t>
      </w:r>
      <w:proofErr w:type="gramEnd"/>
      <w:r w:rsidRPr="001A51F9">
        <w:rPr>
          <w:rFonts w:ascii="Times New Roman" w:hAnsi="Times New Roman" w:cs="Times New Roman"/>
          <w:sz w:val="28"/>
          <w:szCs w:val="28"/>
        </w:rPr>
        <w:t xml:space="preserve"> с которым вырос на 10,4% в 2022 году) и развитие отношений со странами Азии, Ближнего Востока и Африки также являются ключевыми направлениями. Поддержка экспортеров (более 40 000 компаний получили поддержку РЭЦ в 2022 году) и цифровизация внешнеэкономической деятельности (доля электронного декларирования превысила 99%) способствуют повышению эффективности внешнеторговых операций.</w:t>
      </w:r>
    </w:p>
    <w:p w14:paraId="0A0DD993" w14:textId="4B39C943" w:rsidR="00F70172" w:rsidRDefault="00AD02AC" w:rsidP="00C226C8">
      <w:pPr>
        <w:spacing w:after="0" w:line="360" w:lineRule="auto"/>
        <w:ind w:firstLine="709"/>
        <w:jc w:val="both"/>
        <w:rPr>
          <w:rFonts w:ascii="Times New Roman" w:hAnsi="Times New Roman" w:cs="Times New Roman"/>
          <w:sz w:val="28"/>
          <w:szCs w:val="28"/>
        </w:rPr>
      </w:pPr>
      <w:r w:rsidRPr="001A51F9">
        <w:rPr>
          <w:rFonts w:ascii="Times New Roman" w:hAnsi="Times New Roman" w:cs="Times New Roman"/>
          <w:sz w:val="28"/>
          <w:szCs w:val="28"/>
        </w:rPr>
        <w:t>Успешная реализация обозначенных задач позволит России укрепить свой экономический суверенитет, повысить устойчивость к внешним шокам и обеспечить устойчивый экономический рост в долгосрочной перспективе. Это</w:t>
      </w:r>
      <w:r w:rsidRPr="00AD02AC">
        <w:rPr>
          <w:rFonts w:ascii="Times New Roman" w:hAnsi="Times New Roman" w:cs="Times New Roman"/>
          <w:sz w:val="28"/>
          <w:szCs w:val="28"/>
        </w:rPr>
        <w:t xml:space="preserve"> требует комплексного и адаптивного подхода к формированию внешнеторговой политики, постоянного мониторинга мировых рынков и эффективного взаимодействия всех участников внешнеэкономической деятельности.</w:t>
      </w:r>
    </w:p>
    <w:p w14:paraId="02EAD999" w14:textId="77777777" w:rsidR="00FA20C1" w:rsidRPr="00770D83" w:rsidRDefault="00FA20C1" w:rsidP="00C226C8">
      <w:pPr>
        <w:spacing w:after="0" w:line="360" w:lineRule="auto"/>
        <w:ind w:firstLine="709"/>
        <w:jc w:val="both"/>
        <w:rPr>
          <w:rFonts w:ascii="Times New Roman" w:hAnsi="Times New Roman" w:cs="Times New Roman"/>
          <w:sz w:val="28"/>
          <w:szCs w:val="28"/>
        </w:rPr>
      </w:pPr>
    </w:p>
    <w:p w14:paraId="24769129" w14:textId="06AA7649" w:rsidR="00F6051B" w:rsidRDefault="00F6051B" w:rsidP="00635574">
      <w:pPr>
        <w:pStyle w:val="1"/>
        <w:spacing w:before="0" w:line="360" w:lineRule="auto"/>
        <w:jc w:val="center"/>
        <w:rPr>
          <w:rFonts w:ascii="Times New Roman" w:hAnsi="Times New Roman" w:cs="Times New Roman"/>
          <w:color w:val="auto"/>
        </w:rPr>
      </w:pPr>
      <w:bookmarkStart w:id="11" w:name="_Toc200498019"/>
      <w:r w:rsidRPr="004F2F17">
        <w:rPr>
          <w:rFonts w:ascii="Times New Roman" w:hAnsi="Times New Roman" w:cs="Times New Roman"/>
          <w:color w:val="auto"/>
        </w:rPr>
        <w:lastRenderedPageBreak/>
        <w:t>СПИСОК ИСПОЛЬЗОВАННЫХ ИСТОЧНИКОВ</w:t>
      </w:r>
      <w:bookmarkEnd w:id="11"/>
    </w:p>
    <w:p w14:paraId="54888EBC" w14:textId="77777777" w:rsidR="00FA20C1" w:rsidRPr="00EA043F" w:rsidRDefault="00FA20C1" w:rsidP="00FA20C1">
      <w:pPr>
        <w:rPr>
          <w:rFonts w:ascii="Times New Roman" w:hAnsi="Times New Roman" w:cs="Times New Roman"/>
          <w:sz w:val="28"/>
          <w:szCs w:val="28"/>
        </w:rPr>
      </w:pPr>
    </w:p>
    <w:p w14:paraId="6101E8E4" w14:textId="77777777" w:rsidR="00BD315D" w:rsidRPr="00EA043F" w:rsidRDefault="00BD315D" w:rsidP="00BD315D">
      <w:pPr>
        <w:pStyle w:val="a3"/>
        <w:numPr>
          <w:ilvl w:val="0"/>
          <w:numId w:val="4"/>
        </w:numPr>
        <w:spacing w:after="0" w:line="360" w:lineRule="auto"/>
        <w:ind w:left="0" w:firstLine="709"/>
        <w:jc w:val="both"/>
        <w:rPr>
          <w:rFonts w:ascii="Times New Roman" w:hAnsi="Times New Roman" w:cs="Times New Roman"/>
          <w:sz w:val="28"/>
          <w:szCs w:val="28"/>
        </w:rPr>
      </w:pPr>
      <w:r w:rsidRPr="00EA043F">
        <w:rPr>
          <w:rFonts w:ascii="Times New Roman" w:hAnsi="Times New Roman" w:cs="Times New Roman"/>
          <w:sz w:val="28"/>
          <w:szCs w:val="28"/>
        </w:rPr>
        <w:t>Воробьев, А.Ю. Стратегии диверсификации внешней торговли России: вызовы и перспективы // Вестник международной торговли. – 2022. – № 4. – С. 45–59.</w:t>
      </w:r>
    </w:p>
    <w:p w14:paraId="223571B1" w14:textId="77777777" w:rsidR="00BD315D" w:rsidRPr="00EA043F" w:rsidRDefault="00BD315D" w:rsidP="00BD315D">
      <w:pPr>
        <w:pStyle w:val="a3"/>
        <w:numPr>
          <w:ilvl w:val="0"/>
          <w:numId w:val="4"/>
        </w:numPr>
        <w:spacing w:after="0" w:line="360" w:lineRule="auto"/>
        <w:ind w:left="0" w:firstLine="709"/>
        <w:jc w:val="both"/>
        <w:rPr>
          <w:rFonts w:ascii="Times New Roman" w:hAnsi="Times New Roman" w:cs="Times New Roman"/>
          <w:sz w:val="28"/>
          <w:szCs w:val="28"/>
        </w:rPr>
      </w:pPr>
      <w:r w:rsidRPr="00EA043F">
        <w:rPr>
          <w:rFonts w:ascii="Times New Roman" w:hAnsi="Times New Roman" w:cs="Times New Roman"/>
          <w:sz w:val="28"/>
          <w:szCs w:val="28"/>
        </w:rPr>
        <w:t>Ковалева, С.А. Цифровизация и трансформация внешнеэкономических связей России // Мировая экономика и международные отношения. – 2021. – № 12. – С. 93–101.</w:t>
      </w:r>
    </w:p>
    <w:p w14:paraId="3E511844" w14:textId="77777777" w:rsidR="00BD315D" w:rsidRPr="00EA043F" w:rsidRDefault="00BD315D" w:rsidP="00BD315D">
      <w:pPr>
        <w:pStyle w:val="a3"/>
        <w:numPr>
          <w:ilvl w:val="0"/>
          <w:numId w:val="4"/>
        </w:numPr>
        <w:spacing w:after="0" w:line="360" w:lineRule="auto"/>
        <w:ind w:left="0" w:firstLine="709"/>
        <w:jc w:val="both"/>
        <w:rPr>
          <w:rFonts w:ascii="Times New Roman" w:hAnsi="Times New Roman" w:cs="Times New Roman"/>
          <w:sz w:val="28"/>
          <w:szCs w:val="28"/>
        </w:rPr>
      </w:pPr>
      <w:r w:rsidRPr="00EA043F">
        <w:rPr>
          <w:rFonts w:ascii="Times New Roman" w:hAnsi="Times New Roman" w:cs="Times New Roman"/>
          <w:sz w:val="28"/>
          <w:szCs w:val="28"/>
        </w:rPr>
        <w:t>Гаврилова, М.И. Роль ЕАЭС в обеспечении экономической устойчивости в условиях санкций // Экономическая наука сегодня. – 2023. – № 1. – С. 20–30.</w:t>
      </w:r>
    </w:p>
    <w:p w14:paraId="6AC6087F" w14:textId="649B8BDA" w:rsidR="00BD315D" w:rsidRPr="00EA043F" w:rsidRDefault="00BD315D" w:rsidP="00BD315D">
      <w:pPr>
        <w:pStyle w:val="a3"/>
        <w:numPr>
          <w:ilvl w:val="0"/>
          <w:numId w:val="4"/>
        </w:numPr>
        <w:spacing w:after="0" w:line="360" w:lineRule="auto"/>
        <w:ind w:left="0" w:firstLine="709"/>
        <w:jc w:val="both"/>
        <w:rPr>
          <w:rFonts w:ascii="Times New Roman" w:hAnsi="Times New Roman" w:cs="Times New Roman"/>
          <w:sz w:val="28"/>
          <w:szCs w:val="28"/>
        </w:rPr>
      </w:pPr>
      <w:r w:rsidRPr="00EA043F">
        <w:rPr>
          <w:rFonts w:ascii="Times New Roman" w:hAnsi="Times New Roman" w:cs="Times New Roman"/>
          <w:sz w:val="28"/>
          <w:szCs w:val="28"/>
        </w:rPr>
        <w:t>Дьякова, Л.П. Роль таможенной политики в развитии внешней торговли РФ // Российский внешнеэкономический вестник. – 2020. – № 6. – С. 12–18.</w:t>
      </w:r>
    </w:p>
    <w:p w14:paraId="520095D2" w14:textId="012169E9" w:rsidR="00F04711" w:rsidRPr="00EA043F" w:rsidRDefault="00BD315D" w:rsidP="007B11C5">
      <w:pPr>
        <w:pStyle w:val="a3"/>
        <w:numPr>
          <w:ilvl w:val="0"/>
          <w:numId w:val="4"/>
        </w:numPr>
        <w:spacing w:after="0" w:line="360" w:lineRule="auto"/>
        <w:ind w:left="0" w:firstLine="709"/>
        <w:jc w:val="both"/>
        <w:rPr>
          <w:rFonts w:ascii="Times New Roman" w:hAnsi="Times New Roman" w:cs="Times New Roman"/>
          <w:sz w:val="28"/>
          <w:szCs w:val="28"/>
        </w:rPr>
      </w:pPr>
      <w:r w:rsidRPr="00EA043F">
        <w:rPr>
          <w:rFonts w:ascii="Times New Roman" w:hAnsi="Times New Roman" w:cs="Times New Roman"/>
          <w:sz w:val="28"/>
          <w:szCs w:val="28"/>
        </w:rPr>
        <w:t>Новикова, И.Ю. Санкционная политика ЕС и ее влияние на торговый баланс России // Проблемы прогнозирования. – 2022. – № 5. – С. 33–41</w:t>
      </w:r>
      <w:r w:rsidR="00F04711" w:rsidRPr="00EA043F">
        <w:rPr>
          <w:rFonts w:ascii="Times New Roman" w:hAnsi="Times New Roman" w:cs="Times New Roman"/>
          <w:sz w:val="28"/>
          <w:szCs w:val="28"/>
        </w:rPr>
        <w:t xml:space="preserve">. </w:t>
      </w:r>
    </w:p>
    <w:p w14:paraId="7B806E2E" w14:textId="53FC22BF" w:rsidR="00F04711" w:rsidRPr="00EA043F" w:rsidRDefault="00BD315D" w:rsidP="00BD315D">
      <w:pPr>
        <w:pStyle w:val="a3"/>
        <w:numPr>
          <w:ilvl w:val="0"/>
          <w:numId w:val="4"/>
        </w:numPr>
        <w:spacing w:after="0" w:line="360" w:lineRule="auto"/>
        <w:ind w:left="0" w:firstLine="709"/>
        <w:jc w:val="both"/>
        <w:rPr>
          <w:rFonts w:ascii="Times New Roman" w:hAnsi="Times New Roman" w:cs="Times New Roman"/>
          <w:sz w:val="28"/>
          <w:szCs w:val="28"/>
        </w:rPr>
      </w:pPr>
      <w:r w:rsidRPr="00EA043F">
        <w:rPr>
          <w:rFonts w:ascii="Times New Roman" w:hAnsi="Times New Roman" w:cs="Times New Roman"/>
          <w:sz w:val="28"/>
          <w:szCs w:val="28"/>
        </w:rPr>
        <w:t>Романова, Е.С. Новые форматы международного торгового сотрудничества России в условиях геополитической нестабильности // Международная экономика. – 2023. – № 2. – С. 75–82.</w:t>
      </w:r>
      <w:r w:rsidR="00F04711" w:rsidRPr="00EA043F">
        <w:rPr>
          <w:rFonts w:ascii="Times New Roman" w:hAnsi="Times New Roman" w:cs="Times New Roman"/>
          <w:sz w:val="28"/>
          <w:szCs w:val="28"/>
        </w:rPr>
        <w:t xml:space="preserve"> </w:t>
      </w:r>
    </w:p>
    <w:p w14:paraId="090FDEAA" w14:textId="7F68C125" w:rsidR="00F04711" w:rsidRPr="00EA043F" w:rsidRDefault="002C5FE3" w:rsidP="007B11C5">
      <w:pPr>
        <w:pStyle w:val="a3"/>
        <w:numPr>
          <w:ilvl w:val="0"/>
          <w:numId w:val="4"/>
        </w:numPr>
        <w:spacing w:after="0" w:line="360" w:lineRule="auto"/>
        <w:ind w:left="0" w:firstLine="709"/>
        <w:jc w:val="both"/>
        <w:rPr>
          <w:rFonts w:ascii="Times New Roman" w:hAnsi="Times New Roman" w:cs="Times New Roman"/>
          <w:sz w:val="28"/>
          <w:szCs w:val="28"/>
        </w:rPr>
      </w:pPr>
      <w:r w:rsidRPr="002C5FE3">
        <w:rPr>
          <w:rFonts w:ascii="Times New Roman" w:hAnsi="Times New Roman" w:cs="Times New Roman"/>
          <w:sz w:val="28"/>
          <w:szCs w:val="28"/>
        </w:rPr>
        <w:t>Кононенко Д. С. Внешняя торговля России под влиянием санкций: проблемы и перспективы //ЛУЧШАЯ ИССЛЕДОВАТЕЛЬСКАЯ РАБОТА 2021. – 2022. – С. 65-71.</w:t>
      </w:r>
      <w:r w:rsidR="00F04711" w:rsidRPr="00EA043F">
        <w:rPr>
          <w:rFonts w:ascii="Times New Roman" w:hAnsi="Times New Roman" w:cs="Times New Roman"/>
          <w:sz w:val="28"/>
          <w:szCs w:val="28"/>
        </w:rPr>
        <w:t xml:space="preserve"> </w:t>
      </w:r>
    </w:p>
    <w:p w14:paraId="5178B68E" w14:textId="77777777" w:rsidR="00BD315D" w:rsidRPr="00EA043F" w:rsidRDefault="00BD315D" w:rsidP="00BD315D">
      <w:pPr>
        <w:pStyle w:val="a3"/>
        <w:numPr>
          <w:ilvl w:val="0"/>
          <w:numId w:val="4"/>
        </w:numPr>
        <w:spacing w:after="0" w:line="360" w:lineRule="auto"/>
        <w:ind w:left="0" w:firstLine="709"/>
        <w:jc w:val="both"/>
        <w:rPr>
          <w:rFonts w:ascii="Times New Roman" w:hAnsi="Times New Roman" w:cs="Times New Roman"/>
          <w:sz w:val="28"/>
          <w:szCs w:val="28"/>
        </w:rPr>
      </w:pPr>
      <w:r w:rsidRPr="00EA043F">
        <w:rPr>
          <w:rFonts w:ascii="Times New Roman" w:hAnsi="Times New Roman" w:cs="Times New Roman"/>
          <w:sz w:val="28"/>
          <w:szCs w:val="28"/>
        </w:rPr>
        <w:t>Юрьева, Л.С. Перспективы цифрового развития внешнеторговых отношений России // Международные отношения. – 2022. – № 6. – С. 59–66.</w:t>
      </w:r>
    </w:p>
    <w:p w14:paraId="183FBF02" w14:textId="745B5EAC" w:rsidR="00F04711" w:rsidRPr="00EA043F" w:rsidRDefault="00BD315D" w:rsidP="007B11C5">
      <w:pPr>
        <w:pStyle w:val="a3"/>
        <w:numPr>
          <w:ilvl w:val="0"/>
          <w:numId w:val="4"/>
        </w:numPr>
        <w:spacing w:after="0" w:line="360" w:lineRule="auto"/>
        <w:ind w:left="0" w:firstLine="709"/>
        <w:jc w:val="both"/>
        <w:rPr>
          <w:rFonts w:ascii="Times New Roman" w:hAnsi="Times New Roman" w:cs="Times New Roman"/>
          <w:sz w:val="28"/>
          <w:szCs w:val="28"/>
        </w:rPr>
      </w:pPr>
      <w:r w:rsidRPr="00EA043F">
        <w:rPr>
          <w:rFonts w:ascii="Times New Roman" w:hAnsi="Times New Roman" w:cs="Times New Roman"/>
          <w:sz w:val="28"/>
          <w:szCs w:val="28"/>
        </w:rPr>
        <w:t>Ильина, Е. А. Актуальные тенденции внешнеторговой политики России в условиях санкционного давления // Экономика и управление. – 2023. – №3. – С. 88–95.</w:t>
      </w:r>
      <w:r w:rsidR="00F04711" w:rsidRPr="00EA043F">
        <w:rPr>
          <w:rFonts w:ascii="Times New Roman" w:hAnsi="Times New Roman" w:cs="Times New Roman"/>
          <w:sz w:val="28"/>
          <w:szCs w:val="28"/>
        </w:rPr>
        <w:t xml:space="preserve"> </w:t>
      </w:r>
    </w:p>
    <w:p w14:paraId="608F6633" w14:textId="529CF16F" w:rsidR="00F04711" w:rsidRPr="00EA043F" w:rsidRDefault="00F04711" w:rsidP="007B11C5">
      <w:pPr>
        <w:pStyle w:val="a3"/>
        <w:numPr>
          <w:ilvl w:val="0"/>
          <w:numId w:val="4"/>
        </w:numPr>
        <w:spacing w:after="0" w:line="360" w:lineRule="auto"/>
        <w:ind w:left="0" w:firstLine="709"/>
        <w:jc w:val="both"/>
        <w:rPr>
          <w:rFonts w:ascii="Times New Roman" w:hAnsi="Times New Roman" w:cs="Times New Roman"/>
          <w:sz w:val="28"/>
          <w:szCs w:val="28"/>
        </w:rPr>
      </w:pPr>
      <w:r w:rsidRPr="00EA043F">
        <w:rPr>
          <w:rFonts w:ascii="Times New Roman" w:hAnsi="Times New Roman" w:cs="Times New Roman"/>
          <w:sz w:val="28"/>
          <w:szCs w:val="28"/>
        </w:rPr>
        <w:t xml:space="preserve">Лихачева Е.А. Импортозамещение в России: проблемы и пути их решения // Вестник МГИМО-Университета. – 2021. – № 14(3). – С. 21-36. </w:t>
      </w:r>
    </w:p>
    <w:p w14:paraId="78508E63" w14:textId="7413F90F" w:rsidR="00F04711" w:rsidRPr="00EA043F" w:rsidRDefault="00BD315D" w:rsidP="007B11C5">
      <w:pPr>
        <w:pStyle w:val="a3"/>
        <w:numPr>
          <w:ilvl w:val="0"/>
          <w:numId w:val="4"/>
        </w:numPr>
        <w:spacing w:after="0" w:line="360" w:lineRule="auto"/>
        <w:ind w:left="0" w:firstLine="709"/>
        <w:jc w:val="both"/>
        <w:rPr>
          <w:rFonts w:ascii="Times New Roman" w:hAnsi="Times New Roman" w:cs="Times New Roman"/>
          <w:sz w:val="28"/>
          <w:szCs w:val="28"/>
        </w:rPr>
      </w:pPr>
      <w:r w:rsidRPr="00EA043F">
        <w:rPr>
          <w:rFonts w:ascii="Times New Roman" w:hAnsi="Times New Roman" w:cs="Times New Roman"/>
          <w:sz w:val="28"/>
          <w:szCs w:val="28"/>
        </w:rPr>
        <w:lastRenderedPageBreak/>
        <w:t>Тимофеева, Н.К. Развитие экспортной инфраструктуры России: проблемы и пути решения // Экономика региона. – 2021. – № 17(2). – С. 528–540</w:t>
      </w:r>
      <w:r w:rsidR="00F04711" w:rsidRPr="00EA043F">
        <w:rPr>
          <w:rFonts w:ascii="Times New Roman" w:hAnsi="Times New Roman" w:cs="Times New Roman"/>
          <w:sz w:val="28"/>
          <w:szCs w:val="28"/>
        </w:rPr>
        <w:t xml:space="preserve">. </w:t>
      </w:r>
    </w:p>
    <w:p w14:paraId="45736054" w14:textId="467BC4A5" w:rsidR="00F04711" w:rsidRPr="00EA043F" w:rsidRDefault="00F04711" w:rsidP="007B11C5">
      <w:pPr>
        <w:pStyle w:val="a3"/>
        <w:numPr>
          <w:ilvl w:val="0"/>
          <w:numId w:val="4"/>
        </w:numPr>
        <w:spacing w:after="0" w:line="360" w:lineRule="auto"/>
        <w:ind w:left="0" w:firstLine="709"/>
        <w:jc w:val="both"/>
        <w:rPr>
          <w:rFonts w:ascii="Times New Roman" w:hAnsi="Times New Roman" w:cs="Times New Roman"/>
          <w:sz w:val="28"/>
          <w:szCs w:val="28"/>
        </w:rPr>
      </w:pPr>
      <w:r w:rsidRPr="00EA043F">
        <w:rPr>
          <w:rFonts w:ascii="Times New Roman" w:hAnsi="Times New Roman" w:cs="Times New Roman"/>
          <w:sz w:val="28"/>
          <w:szCs w:val="28"/>
        </w:rPr>
        <w:t xml:space="preserve">Министерство экономического развития Российской Федерации. Официальный сайт. Режим доступа: </w:t>
      </w:r>
      <w:hyperlink r:id="rId14" w:tgtFrame="_blank" w:history="1">
        <w:r w:rsidRPr="00EA043F">
          <w:rPr>
            <w:rStyle w:val="a4"/>
            <w:rFonts w:ascii="Times New Roman" w:hAnsi="Times New Roman" w:cs="Times New Roman"/>
            <w:sz w:val="28"/>
            <w:szCs w:val="28"/>
          </w:rPr>
          <w:t>https://www.economy.gov.ru/</w:t>
        </w:r>
      </w:hyperlink>
      <w:r w:rsidRPr="00EA043F">
        <w:rPr>
          <w:rFonts w:ascii="Times New Roman" w:hAnsi="Times New Roman" w:cs="Times New Roman"/>
          <w:sz w:val="28"/>
          <w:szCs w:val="28"/>
        </w:rPr>
        <w:t xml:space="preserve"> </w:t>
      </w:r>
    </w:p>
    <w:p w14:paraId="764353CC" w14:textId="6D1CD4EE" w:rsidR="00F04711" w:rsidRPr="00EA043F" w:rsidRDefault="00F04711" w:rsidP="007B11C5">
      <w:pPr>
        <w:pStyle w:val="a3"/>
        <w:numPr>
          <w:ilvl w:val="0"/>
          <w:numId w:val="4"/>
        </w:numPr>
        <w:spacing w:after="0" w:line="360" w:lineRule="auto"/>
        <w:ind w:left="0" w:firstLine="709"/>
        <w:jc w:val="both"/>
        <w:rPr>
          <w:rFonts w:ascii="Times New Roman" w:hAnsi="Times New Roman" w:cs="Times New Roman"/>
          <w:sz w:val="28"/>
          <w:szCs w:val="28"/>
        </w:rPr>
      </w:pPr>
      <w:r w:rsidRPr="00EA043F">
        <w:rPr>
          <w:rFonts w:ascii="Times New Roman" w:hAnsi="Times New Roman" w:cs="Times New Roman"/>
          <w:sz w:val="28"/>
          <w:szCs w:val="28"/>
        </w:rPr>
        <w:t xml:space="preserve">Порфирьев Б.Н. Санкционные ограничения и российская экономика: структурные трансформации и стратегические альтернативы // Проблемы прогнозирования. – 2023. – № 1. – С. 3-18. </w:t>
      </w:r>
    </w:p>
    <w:p w14:paraId="0FF2BEC9" w14:textId="19FAC74D" w:rsidR="00F04711" w:rsidRPr="00EA043F" w:rsidRDefault="00F04711" w:rsidP="007B11C5">
      <w:pPr>
        <w:pStyle w:val="a3"/>
        <w:numPr>
          <w:ilvl w:val="0"/>
          <w:numId w:val="4"/>
        </w:numPr>
        <w:spacing w:after="0" w:line="360" w:lineRule="auto"/>
        <w:ind w:left="0" w:firstLine="709"/>
        <w:jc w:val="both"/>
        <w:rPr>
          <w:rFonts w:ascii="Times New Roman" w:hAnsi="Times New Roman" w:cs="Times New Roman"/>
          <w:sz w:val="28"/>
          <w:szCs w:val="28"/>
        </w:rPr>
      </w:pPr>
      <w:r w:rsidRPr="00EA043F">
        <w:rPr>
          <w:rFonts w:ascii="Times New Roman" w:hAnsi="Times New Roman" w:cs="Times New Roman"/>
          <w:sz w:val="28"/>
          <w:szCs w:val="28"/>
        </w:rPr>
        <w:t xml:space="preserve">Российский экспортный центр. Официальный сайт. Режим доступа: </w:t>
      </w:r>
      <w:hyperlink r:id="rId15" w:tgtFrame="_blank" w:history="1">
        <w:r w:rsidRPr="00EA043F">
          <w:rPr>
            <w:rStyle w:val="a4"/>
            <w:rFonts w:ascii="Times New Roman" w:hAnsi="Times New Roman" w:cs="Times New Roman"/>
            <w:sz w:val="28"/>
            <w:szCs w:val="28"/>
          </w:rPr>
          <w:t>https://www.exportcenter.ru/</w:t>
        </w:r>
      </w:hyperlink>
      <w:r w:rsidRPr="00EA043F">
        <w:rPr>
          <w:rFonts w:ascii="Times New Roman" w:hAnsi="Times New Roman" w:cs="Times New Roman"/>
          <w:sz w:val="28"/>
          <w:szCs w:val="28"/>
        </w:rPr>
        <w:t xml:space="preserve"> </w:t>
      </w:r>
    </w:p>
    <w:p w14:paraId="6E8DDA4B" w14:textId="4A0949EE" w:rsidR="00F04711" w:rsidRPr="00EA043F" w:rsidRDefault="00F04711" w:rsidP="007B11C5">
      <w:pPr>
        <w:pStyle w:val="a3"/>
        <w:numPr>
          <w:ilvl w:val="0"/>
          <w:numId w:val="4"/>
        </w:numPr>
        <w:spacing w:after="0" w:line="360" w:lineRule="auto"/>
        <w:ind w:left="0" w:firstLine="709"/>
        <w:jc w:val="both"/>
        <w:rPr>
          <w:rFonts w:ascii="Times New Roman" w:hAnsi="Times New Roman" w:cs="Times New Roman"/>
          <w:sz w:val="28"/>
          <w:szCs w:val="28"/>
        </w:rPr>
      </w:pPr>
      <w:r w:rsidRPr="00EA043F">
        <w:rPr>
          <w:rFonts w:ascii="Times New Roman" w:hAnsi="Times New Roman" w:cs="Times New Roman"/>
          <w:sz w:val="28"/>
          <w:szCs w:val="28"/>
        </w:rPr>
        <w:t xml:space="preserve">Росстат. Официальный сайт Федеральной службы государственной статистики. Режим доступа: </w:t>
      </w:r>
      <w:hyperlink r:id="rId16" w:tgtFrame="_blank" w:history="1">
        <w:r w:rsidRPr="00EA043F">
          <w:rPr>
            <w:rStyle w:val="a4"/>
            <w:rFonts w:ascii="Times New Roman" w:hAnsi="Times New Roman" w:cs="Times New Roman"/>
            <w:sz w:val="28"/>
            <w:szCs w:val="28"/>
          </w:rPr>
          <w:t>https://rosstat.gov.ru/</w:t>
        </w:r>
      </w:hyperlink>
      <w:r w:rsidRPr="00EA043F">
        <w:rPr>
          <w:rFonts w:ascii="Times New Roman" w:hAnsi="Times New Roman" w:cs="Times New Roman"/>
          <w:sz w:val="28"/>
          <w:szCs w:val="28"/>
        </w:rPr>
        <w:t xml:space="preserve"> </w:t>
      </w:r>
    </w:p>
    <w:p w14:paraId="52FC4EB4" w14:textId="5712E472" w:rsidR="00F04711" w:rsidRPr="00EA043F" w:rsidRDefault="00F04711" w:rsidP="007B11C5">
      <w:pPr>
        <w:pStyle w:val="a3"/>
        <w:numPr>
          <w:ilvl w:val="0"/>
          <w:numId w:val="4"/>
        </w:numPr>
        <w:spacing w:after="0" w:line="360" w:lineRule="auto"/>
        <w:ind w:left="0" w:firstLine="709"/>
        <w:jc w:val="both"/>
        <w:rPr>
          <w:rFonts w:ascii="Times New Roman" w:hAnsi="Times New Roman" w:cs="Times New Roman"/>
          <w:sz w:val="28"/>
          <w:szCs w:val="28"/>
        </w:rPr>
      </w:pPr>
      <w:r w:rsidRPr="00EA043F">
        <w:rPr>
          <w:rFonts w:ascii="Times New Roman" w:hAnsi="Times New Roman" w:cs="Times New Roman"/>
          <w:sz w:val="28"/>
          <w:szCs w:val="28"/>
        </w:rPr>
        <w:t xml:space="preserve">Ситников А.А., Смирнов В.В. Цифровизация внешней торговли как фактор повышения ее эффективности // Вестник Российского университета дружбы народов. Серия: Экономика. – 2022. – Т. 30, № 4. – С. 636-646. </w:t>
      </w:r>
    </w:p>
    <w:p w14:paraId="3464391E" w14:textId="5302DC9E" w:rsidR="00F04711" w:rsidRPr="00EA043F" w:rsidRDefault="00F04711" w:rsidP="007B11C5">
      <w:pPr>
        <w:pStyle w:val="a3"/>
        <w:numPr>
          <w:ilvl w:val="0"/>
          <w:numId w:val="4"/>
        </w:numPr>
        <w:spacing w:after="0" w:line="360" w:lineRule="auto"/>
        <w:ind w:left="0" w:firstLine="709"/>
        <w:jc w:val="both"/>
        <w:rPr>
          <w:rFonts w:ascii="Times New Roman" w:hAnsi="Times New Roman" w:cs="Times New Roman"/>
          <w:sz w:val="28"/>
          <w:szCs w:val="28"/>
        </w:rPr>
      </w:pPr>
      <w:r w:rsidRPr="00EA043F">
        <w:rPr>
          <w:rFonts w:ascii="Times New Roman" w:hAnsi="Times New Roman" w:cs="Times New Roman"/>
          <w:sz w:val="28"/>
          <w:szCs w:val="28"/>
        </w:rPr>
        <w:t xml:space="preserve">Федеральная таможенная служба. Официальный сайт. Режим доступа: </w:t>
      </w:r>
      <w:hyperlink r:id="rId17" w:tgtFrame="_blank" w:history="1">
        <w:r w:rsidRPr="00EA043F">
          <w:rPr>
            <w:rStyle w:val="a4"/>
            <w:rFonts w:ascii="Times New Roman" w:hAnsi="Times New Roman" w:cs="Times New Roman"/>
            <w:sz w:val="28"/>
            <w:szCs w:val="28"/>
          </w:rPr>
          <w:t>https://customs.gov.ru/</w:t>
        </w:r>
      </w:hyperlink>
      <w:r w:rsidRPr="00EA043F">
        <w:rPr>
          <w:rFonts w:ascii="Times New Roman" w:hAnsi="Times New Roman" w:cs="Times New Roman"/>
          <w:sz w:val="28"/>
          <w:szCs w:val="28"/>
        </w:rPr>
        <w:t xml:space="preserve"> </w:t>
      </w:r>
    </w:p>
    <w:p w14:paraId="75D95870" w14:textId="2F36DD62" w:rsidR="004271FC" w:rsidRPr="00EA043F" w:rsidRDefault="00BD315D" w:rsidP="007B11C5">
      <w:pPr>
        <w:pStyle w:val="a3"/>
        <w:numPr>
          <w:ilvl w:val="0"/>
          <w:numId w:val="4"/>
        </w:numPr>
        <w:spacing w:after="0" w:line="360" w:lineRule="auto"/>
        <w:ind w:left="0" w:firstLine="709"/>
        <w:jc w:val="both"/>
        <w:rPr>
          <w:rFonts w:ascii="Times New Roman" w:hAnsi="Times New Roman" w:cs="Times New Roman"/>
          <w:sz w:val="28"/>
          <w:szCs w:val="28"/>
        </w:rPr>
      </w:pPr>
      <w:r w:rsidRPr="00EA043F">
        <w:rPr>
          <w:rFonts w:ascii="Times New Roman" w:hAnsi="Times New Roman" w:cs="Times New Roman"/>
          <w:sz w:val="28"/>
          <w:szCs w:val="28"/>
        </w:rPr>
        <w:t>Кузнецова, О. В. Мировая экономика: современные тренды и вызовы // Экономическая теория. – 2023. – №1. – С. 25–37.</w:t>
      </w:r>
    </w:p>
    <w:p w14:paraId="615A5F9B" w14:textId="4BE1DCBB" w:rsidR="004271FC" w:rsidRPr="00EA043F" w:rsidRDefault="004271FC" w:rsidP="007B11C5">
      <w:pPr>
        <w:pStyle w:val="a3"/>
        <w:numPr>
          <w:ilvl w:val="0"/>
          <w:numId w:val="4"/>
        </w:numPr>
        <w:spacing w:after="0" w:line="360" w:lineRule="auto"/>
        <w:ind w:left="0" w:firstLine="709"/>
        <w:jc w:val="both"/>
        <w:rPr>
          <w:rFonts w:ascii="Times New Roman" w:hAnsi="Times New Roman" w:cs="Times New Roman"/>
          <w:sz w:val="28"/>
          <w:szCs w:val="28"/>
        </w:rPr>
      </w:pPr>
      <w:r w:rsidRPr="00EA043F">
        <w:rPr>
          <w:rFonts w:ascii="Times New Roman" w:hAnsi="Times New Roman" w:cs="Times New Roman"/>
          <w:sz w:val="28"/>
          <w:szCs w:val="28"/>
        </w:rPr>
        <w:t xml:space="preserve"> Центральный банк Российской Федерации. Официальный сайт. Режим доступа: </w:t>
      </w:r>
      <w:hyperlink r:id="rId18" w:history="1">
        <w:r w:rsidRPr="00EA043F">
          <w:rPr>
            <w:rStyle w:val="a4"/>
            <w:rFonts w:ascii="Times New Roman" w:hAnsi="Times New Roman" w:cs="Times New Roman"/>
            <w:sz w:val="28"/>
            <w:szCs w:val="28"/>
          </w:rPr>
          <w:t>https://cbr.ru</w:t>
        </w:r>
      </w:hyperlink>
      <w:r w:rsidRPr="00EA043F">
        <w:rPr>
          <w:rFonts w:ascii="Times New Roman" w:hAnsi="Times New Roman" w:cs="Times New Roman"/>
          <w:sz w:val="28"/>
          <w:szCs w:val="28"/>
        </w:rPr>
        <w:t xml:space="preserve"> </w:t>
      </w:r>
    </w:p>
    <w:p w14:paraId="0CE67F61" w14:textId="77777777" w:rsidR="00BD315D" w:rsidRPr="00EA043F" w:rsidRDefault="00BD315D" w:rsidP="007B11C5">
      <w:pPr>
        <w:pStyle w:val="a3"/>
        <w:numPr>
          <w:ilvl w:val="0"/>
          <w:numId w:val="4"/>
        </w:numPr>
        <w:spacing w:after="0" w:line="360" w:lineRule="auto"/>
        <w:ind w:left="0" w:firstLine="709"/>
        <w:jc w:val="both"/>
        <w:rPr>
          <w:rFonts w:ascii="Times New Roman" w:hAnsi="Times New Roman" w:cs="Times New Roman"/>
          <w:sz w:val="28"/>
          <w:szCs w:val="28"/>
        </w:rPr>
      </w:pPr>
      <w:r w:rsidRPr="00EA043F">
        <w:rPr>
          <w:rFonts w:ascii="Times New Roman" w:hAnsi="Times New Roman" w:cs="Times New Roman"/>
          <w:sz w:val="28"/>
          <w:szCs w:val="28"/>
        </w:rPr>
        <w:t>Савельев, А. Ю. Внешнеторговая политика России в условиях геоэкономических трансформаций // Экономическая политика. – 2021. – Т. 16, № 3. – С. 28–44.</w:t>
      </w:r>
    </w:p>
    <w:p w14:paraId="172B8CBE" w14:textId="61B44219" w:rsidR="00F04711" w:rsidRPr="00EA043F" w:rsidRDefault="00EA043F" w:rsidP="007B11C5">
      <w:pPr>
        <w:pStyle w:val="a3"/>
        <w:numPr>
          <w:ilvl w:val="0"/>
          <w:numId w:val="4"/>
        </w:numPr>
        <w:spacing w:after="0" w:line="360" w:lineRule="auto"/>
        <w:ind w:left="0" w:firstLine="709"/>
        <w:jc w:val="both"/>
        <w:rPr>
          <w:rFonts w:ascii="Times New Roman" w:hAnsi="Times New Roman" w:cs="Times New Roman"/>
          <w:sz w:val="28"/>
          <w:szCs w:val="28"/>
        </w:rPr>
      </w:pPr>
      <w:r w:rsidRPr="00EA043F">
        <w:rPr>
          <w:rFonts w:ascii="Times New Roman" w:hAnsi="Times New Roman" w:cs="Times New Roman"/>
          <w:sz w:val="28"/>
          <w:szCs w:val="28"/>
        </w:rPr>
        <w:t>Петрова, И. В. Протекционизм и фритредерство в мировой торговле: новая волна или временное отклонение? // Вопросы экономики. – 2022. – № 4. – С. 93–108.</w:t>
      </w:r>
      <w:r w:rsidR="00F04711" w:rsidRPr="00EA043F">
        <w:rPr>
          <w:rFonts w:ascii="Times New Roman" w:hAnsi="Times New Roman" w:cs="Times New Roman"/>
          <w:sz w:val="28"/>
          <w:szCs w:val="28"/>
        </w:rPr>
        <w:t xml:space="preserve"> </w:t>
      </w:r>
    </w:p>
    <w:p w14:paraId="68849CA7" w14:textId="77777777" w:rsidR="00EA043F" w:rsidRPr="00EA043F" w:rsidRDefault="00EA043F" w:rsidP="007B11C5">
      <w:pPr>
        <w:pStyle w:val="a3"/>
        <w:numPr>
          <w:ilvl w:val="0"/>
          <w:numId w:val="4"/>
        </w:numPr>
        <w:spacing w:after="0" w:line="360" w:lineRule="auto"/>
        <w:ind w:left="0" w:firstLine="709"/>
        <w:jc w:val="both"/>
        <w:rPr>
          <w:rFonts w:ascii="Times New Roman" w:hAnsi="Times New Roman" w:cs="Times New Roman"/>
          <w:sz w:val="28"/>
          <w:szCs w:val="28"/>
        </w:rPr>
      </w:pPr>
      <w:r w:rsidRPr="00EA043F">
        <w:rPr>
          <w:rFonts w:ascii="Times New Roman" w:hAnsi="Times New Roman" w:cs="Times New Roman"/>
          <w:sz w:val="28"/>
          <w:szCs w:val="28"/>
        </w:rPr>
        <w:t>Сыромятникова, И. Н. Международное экономическое право: современные аспекты регулирования // Журнал российского права. – 2020. – № 11. – С. 70–81.</w:t>
      </w:r>
    </w:p>
    <w:p w14:paraId="6226DCCA" w14:textId="7F9A964A" w:rsidR="00F04711" w:rsidRPr="00EA043F" w:rsidRDefault="00F04711" w:rsidP="007B11C5">
      <w:pPr>
        <w:pStyle w:val="a3"/>
        <w:numPr>
          <w:ilvl w:val="0"/>
          <w:numId w:val="4"/>
        </w:numPr>
        <w:spacing w:after="0" w:line="360" w:lineRule="auto"/>
        <w:ind w:left="0" w:firstLine="709"/>
        <w:jc w:val="both"/>
        <w:rPr>
          <w:rFonts w:ascii="Times New Roman" w:hAnsi="Times New Roman" w:cs="Times New Roman"/>
          <w:sz w:val="28"/>
          <w:szCs w:val="28"/>
        </w:rPr>
      </w:pPr>
      <w:r w:rsidRPr="00EA043F">
        <w:rPr>
          <w:rFonts w:ascii="Times New Roman" w:hAnsi="Times New Roman" w:cs="Times New Roman"/>
          <w:sz w:val="28"/>
          <w:szCs w:val="28"/>
        </w:rPr>
        <w:lastRenderedPageBreak/>
        <w:t xml:space="preserve">Юдина Т.Н., Епифанова А.О. Динамика и структура внешней торговли России на современном этапе // Вестник Московского университета. Серия 6. Экономика. – 2022. – № 4. – С. 158-176. </w:t>
      </w:r>
    </w:p>
    <w:p w14:paraId="07F11FE8" w14:textId="5625E5A5" w:rsidR="00F04711" w:rsidRPr="00EA043F" w:rsidRDefault="00F04711" w:rsidP="007B11C5">
      <w:pPr>
        <w:pStyle w:val="a3"/>
        <w:numPr>
          <w:ilvl w:val="0"/>
          <w:numId w:val="4"/>
        </w:numPr>
        <w:spacing w:after="0" w:line="360" w:lineRule="auto"/>
        <w:ind w:left="0" w:firstLine="709"/>
        <w:jc w:val="both"/>
        <w:rPr>
          <w:rFonts w:ascii="Times New Roman" w:hAnsi="Times New Roman" w:cs="Times New Roman"/>
          <w:sz w:val="28"/>
          <w:szCs w:val="28"/>
          <w:lang w:val="en-US"/>
        </w:rPr>
      </w:pPr>
      <w:r w:rsidRPr="00EA043F">
        <w:rPr>
          <w:rFonts w:ascii="Times New Roman" w:hAnsi="Times New Roman" w:cs="Times New Roman"/>
          <w:sz w:val="28"/>
          <w:szCs w:val="28"/>
          <w:lang w:val="en-US"/>
        </w:rPr>
        <w:t xml:space="preserve">Gurova, L. A. The Impact of Sanctions on Russia's Foreign Trade // Journal of International Economic Affairs. – 2023. – Vol. 5, No. 1. – P. 45-60. </w:t>
      </w:r>
    </w:p>
    <w:p w14:paraId="4861B7AF" w14:textId="1474F588" w:rsidR="00F04711" w:rsidRPr="00EA043F" w:rsidRDefault="00F04711" w:rsidP="007B11C5">
      <w:pPr>
        <w:pStyle w:val="a3"/>
        <w:numPr>
          <w:ilvl w:val="0"/>
          <w:numId w:val="4"/>
        </w:numPr>
        <w:spacing w:after="0" w:line="360" w:lineRule="auto"/>
        <w:ind w:left="0" w:firstLine="709"/>
        <w:jc w:val="both"/>
        <w:rPr>
          <w:rFonts w:ascii="Times New Roman" w:hAnsi="Times New Roman" w:cs="Times New Roman"/>
          <w:sz w:val="28"/>
          <w:szCs w:val="28"/>
        </w:rPr>
      </w:pPr>
      <w:r w:rsidRPr="00EA043F">
        <w:rPr>
          <w:rFonts w:ascii="Times New Roman" w:hAnsi="Times New Roman" w:cs="Times New Roman"/>
          <w:sz w:val="28"/>
          <w:szCs w:val="28"/>
          <w:lang w:val="en-US"/>
        </w:rPr>
        <w:t xml:space="preserve">World Bank. Data on International Trade. </w:t>
      </w:r>
      <w:r w:rsidRPr="00EA043F">
        <w:rPr>
          <w:rFonts w:ascii="Times New Roman" w:hAnsi="Times New Roman" w:cs="Times New Roman"/>
          <w:sz w:val="28"/>
          <w:szCs w:val="28"/>
        </w:rPr>
        <w:t xml:space="preserve">Режим доступа: </w:t>
      </w:r>
      <w:hyperlink r:id="rId19" w:tgtFrame="_blank" w:history="1">
        <w:r w:rsidRPr="00EA043F">
          <w:rPr>
            <w:rStyle w:val="a4"/>
            <w:rFonts w:ascii="Times New Roman" w:hAnsi="Times New Roman" w:cs="Times New Roman"/>
            <w:sz w:val="28"/>
            <w:szCs w:val="28"/>
          </w:rPr>
          <w:t>https://data.worldbank.org/indicator/NE.EXP.GNFS.ZS</w:t>
        </w:r>
      </w:hyperlink>
      <w:r w:rsidRPr="00EA043F">
        <w:rPr>
          <w:rFonts w:ascii="Times New Roman" w:hAnsi="Times New Roman" w:cs="Times New Roman"/>
          <w:sz w:val="28"/>
          <w:szCs w:val="28"/>
        </w:rPr>
        <w:t xml:space="preserve"> </w:t>
      </w:r>
    </w:p>
    <w:p w14:paraId="67E381A0" w14:textId="35A85902" w:rsidR="003C01FF" w:rsidRPr="00EA043F" w:rsidRDefault="00F04711" w:rsidP="007B11C5">
      <w:pPr>
        <w:pStyle w:val="a3"/>
        <w:numPr>
          <w:ilvl w:val="0"/>
          <w:numId w:val="4"/>
        </w:numPr>
        <w:spacing w:after="0" w:line="360" w:lineRule="auto"/>
        <w:ind w:left="0" w:firstLine="709"/>
        <w:jc w:val="both"/>
        <w:rPr>
          <w:rFonts w:ascii="Times New Roman" w:hAnsi="Times New Roman" w:cs="Times New Roman"/>
          <w:sz w:val="28"/>
          <w:szCs w:val="28"/>
        </w:rPr>
      </w:pPr>
      <w:r w:rsidRPr="00EA043F">
        <w:rPr>
          <w:rFonts w:ascii="Times New Roman" w:hAnsi="Times New Roman" w:cs="Times New Roman"/>
          <w:sz w:val="28"/>
          <w:szCs w:val="28"/>
          <w:lang w:val="en-US"/>
        </w:rPr>
        <w:t>WTO.</w:t>
      </w:r>
      <w:r w:rsidR="004271FC" w:rsidRPr="00EA043F">
        <w:rPr>
          <w:rFonts w:ascii="Times New Roman" w:hAnsi="Times New Roman" w:cs="Times New Roman"/>
          <w:sz w:val="28"/>
          <w:szCs w:val="28"/>
          <w:lang w:val="en-US"/>
        </w:rPr>
        <w:t xml:space="preserve"> </w:t>
      </w:r>
      <w:r w:rsidRPr="00EA043F">
        <w:rPr>
          <w:rFonts w:ascii="Times New Roman" w:hAnsi="Times New Roman" w:cs="Times New Roman"/>
          <w:sz w:val="28"/>
          <w:szCs w:val="28"/>
          <w:lang w:val="en-US"/>
        </w:rPr>
        <w:t xml:space="preserve">World Trade Statistical Review. </w:t>
      </w:r>
      <w:r w:rsidRPr="00EA043F">
        <w:rPr>
          <w:rFonts w:ascii="Times New Roman" w:hAnsi="Times New Roman" w:cs="Times New Roman"/>
          <w:sz w:val="28"/>
          <w:szCs w:val="28"/>
        </w:rPr>
        <w:t xml:space="preserve">Режим доступа: </w:t>
      </w:r>
      <w:hyperlink r:id="rId20" w:tgtFrame="_blank" w:history="1">
        <w:r w:rsidRPr="00EA043F">
          <w:rPr>
            <w:rStyle w:val="a4"/>
            <w:rFonts w:ascii="Times New Roman" w:hAnsi="Times New Roman" w:cs="Times New Roman"/>
            <w:sz w:val="28"/>
            <w:szCs w:val="28"/>
          </w:rPr>
          <w:t>https://www.wto.org/english/res_e/statis_e/statis_e.htm</w:t>
        </w:r>
      </w:hyperlink>
    </w:p>
    <w:sectPr w:rsidR="003C01FF" w:rsidRPr="00EA043F" w:rsidSect="00966A7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A38C" w14:textId="77777777" w:rsidR="00A4604B" w:rsidRDefault="00A4604B" w:rsidP="0005645A">
      <w:pPr>
        <w:spacing w:after="0" w:line="240" w:lineRule="auto"/>
      </w:pPr>
      <w:r>
        <w:separator/>
      </w:r>
    </w:p>
  </w:endnote>
  <w:endnote w:type="continuationSeparator" w:id="0">
    <w:p w14:paraId="5A38F3AA" w14:textId="77777777" w:rsidR="00A4604B" w:rsidRDefault="00A4604B" w:rsidP="0005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046649"/>
      <w:docPartObj>
        <w:docPartGallery w:val="Page Numbers (Bottom of Page)"/>
        <w:docPartUnique/>
      </w:docPartObj>
    </w:sdtPr>
    <w:sdtEndPr/>
    <w:sdtContent>
      <w:p w14:paraId="1958FF96" w14:textId="77777777" w:rsidR="00C7341F" w:rsidRDefault="00C7341F">
        <w:pPr>
          <w:pStyle w:val="a8"/>
          <w:jc w:val="center"/>
        </w:pPr>
        <w:r>
          <w:fldChar w:fldCharType="begin"/>
        </w:r>
        <w:r>
          <w:instrText>PAGE   \* MERGEFORMAT</w:instrText>
        </w:r>
        <w:r>
          <w:fldChar w:fldCharType="separate"/>
        </w:r>
        <w:r w:rsidR="00FF3D98">
          <w:rPr>
            <w:noProof/>
          </w:rPr>
          <w:t>2</w:t>
        </w:r>
        <w:r>
          <w:fldChar w:fldCharType="end"/>
        </w:r>
      </w:p>
    </w:sdtContent>
  </w:sdt>
  <w:p w14:paraId="0651DB9D" w14:textId="77777777" w:rsidR="00C7341F" w:rsidRDefault="00C7341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BFF0B" w14:textId="77777777" w:rsidR="00A4604B" w:rsidRDefault="00A4604B" w:rsidP="0005645A">
      <w:pPr>
        <w:spacing w:after="0" w:line="240" w:lineRule="auto"/>
      </w:pPr>
      <w:r>
        <w:separator/>
      </w:r>
    </w:p>
  </w:footnote>
  <w:footnote w:type="continuationSeparator" w:id="0">
    <w:p w14:paraId="66B962C5" w14:textId="77777777" w:rsidR="00A4604B" w:rsidRDefault="00A4604B" w:rsidP="00056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1537"/>
    <w:multiLevelType w:val="multilevel"/>
    <w:tmpl w:val="6B7E54A6"/>
    <w:lvl w:ilvl="0">
      <w:start w:val="2"/>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C8A3EC5"/>
    <w:multiLevelType w:val="multilevel"/>
    <w:tmpl w:val="AB4E6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03ADF"/>
    <w:multiLevelType w:val="multilevel"/>
    <w:tmpl w:val="7C24D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DC20B8"/>
    <w:multiLevelType w:val="hybridMultilevel"/>
    <w:tmpl w:val="CD2A55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66477D"/>
    <w:multiLevelType w:val="multilevel"/>
    <w:tmpl w:val="971A28B0"/>
    <w:lvl w:ilvl="0">
      <w:start w:val="1"/>
      <w:numFmt w:val="decimal"/>
      <w:lvlText w:val="%1)"/>
      <w:lvlJc w:val="left"/>
      <w:pPr>
        <w:tabs>
          <w:tab w:val="num" w:pos="720"/>
        </w:tabs>
        <w:ind w:left="720" w:hanging="360"/>
      </w:pPr>
      <w:rPr>
        <w:rFonts w:hint="default"/>
        <w:sz w:val="24"/>
        <w:szCs w:val="36"/>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B20E3E"/>
    <w:multiLevelType w:val="multilevel"/>
    <w:tmpl w:val="08E8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1269EE"/>
    <w:multiLevelType w:val="hybridMultilevel"/>
    <w:tmpl w:val="386E3B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BD08C0"/>
    <w:multiLevelType w:val="hybridMultilevel"/>
    <w:tmpl w:val="B80C3376"/>
    <w:lvl w:ilvl="0" w:tplc="91804998">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019325A"/>
    <w:multiLevelType w:val="multilevel"/>
    <w:tmpl w:val="A838F602"/>
    <w:lvl w:ilvl="0">
      <w:start w:val="1"/>
      <w:numFmt w:val="decimal"/>
      <w:lvlText w:val="%1)"/>
      <w:lvlJc w:val="left"/>
      <w:pPr>
        <w:tabs>
          <w:tab w:val="num" w:pos="720"/>
        </w:tabs>
        <w:ind w:left="720" w:hanging="360"/>
      </w:pPr>
      <w:rPr>
        <w:rFonts w:hint="default"/>
        <w:sz w:val="24"/>
        <w:szCs w:val="36"/>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7"/>
  </w:num>
  <w:num w:numId="5">
    <w:abstractNumId w:val="5"/>
  </w:num>
  <w:num w:numId="6">
    <w:abstractNumId w:val="3"/>
  </w:num>
  <w:num w:numId="7">
    <w:abstractNumId w:val="8"/>
  </w:num>
  <w:num w:numId="8">
    <w:abstractNumId w:val="4"/>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666"/>
    <w:rsid w:val="00005EED"/>
    <w:rsid w:val="00007E17"/>
    <w:rsid w:val="00015D28"/>
    <w:rsid w:val="00015E54"/>
    <w:rsid w:val="00020620"/>
    <w:rsid w:val="00020F0F"/>
    <w:rsid w:val="00023492"/>
    <w:rsid w:val="00031B7C"/>
    <w:rsid w:val="0005645A"/>
    <w:rsid w:val="0008431B"/>
    <w:rsid w:val="00093340"/>
    <w:rsid w:val="0009581A"/>
    <w:rsid w:val="000973A8"/>
    <w:rsid w:val="000A2C21"/>
    <w:rsid w:val="000A7792"/>
    <w:rsid w:val="000B21B7"/>
    <w:rsid w:val="000B2FA1"/>
    <w:rsid w:val="000D1AF2"/>
    <w:rsid w:val="000E292E"/>
    <w:rsid w:val="000E660D"/>
    <w:rsid w:val="00114BF7"/>
    <w:rsid w:val="001170EE"/>
    <w:rsid w:val="001414CF"/>
    <w:rsid w:val="00145E53"/>
    <w:rsid w:val="0015274E"/>
    <w:rsid w:val="0016178A"/>
    <w:rsid w:val="001628B2"/>
    <w:rsid w:val="001726CD"/>
    <w:rsid w:val="0019167F"/>
    <w:rsid w:val="001A5182"/>
    <w:rsid w:val="001A51F9"/>
    <w:rsid w:val="001B70E5"/>
    <w:rsid w:val="001E2E95"/>
    <w:rsid w:val="001E62DA"/>
    <w:rsid w:val="001F49B8"/>
    <w:rsid w:val="001F7C50"/>
    <w:rsid w:val="00201AAD"/>
    <w:rsid w:val="0022645B"/>
    <w:rsid w:val="002269CB"/>
    <w:rsid w:val="0027582E"/>
    <w:rsid w:val="002C5BF5"/>
    <w:rsid w:val="002C5FE3"/>
    <w:rsid w:val="002D6515"/>
    <w:rsid w:val="002D6C6A"/>
    <w:rsid w:val="002D700A"/>
    <w:rsid w:val="002E3121"/>
    <w:rsid w:val="002E7475"/>
    <w:rsid w:val="002F159B"/>
    <w:rsid w:val="00302B5C"/>
    <w:rsid w:val="0031148C"/>
    <w:rsid w:val="00316EA9"/>
    <w:rsid w:val="0032053D"/>
    <w:rsid w:val="00330383"/>
    <w:rsid w:val="00354C72"/>
    <w:rsid w:val="00360CB6"/>
    <w:rsid w:val="003654C3"/>
    <w:rsid w:val="00365957"/>
    <w:rsid w:val="00393461"/>
    <w:rsid w:val="003A0E46"/>
    <w:rsid w:val="003A2269"/>
    <w:rsid w:val="003B6F1F"/>
    <w:rsid w:val="003C01FF"/>
    <w:rsid w:val="003D4EF6"/>
    <w:rsid w:val="003D67F2"/>
    <w:rsid w:val="003E5F94"/>
    <w:rsid w:val="003E6098"/>
    <w:rsid w:val="003F2752"/>
    <w:rsid w:val="004166BF"/>
    <w:rsid w:val="004202AB"/>
    <w:rsid w:val="00426DD8"/>
    <w:rsid w:val="004271FC"/>
    <w:rsid w:val="004631C9"/>
    <w:rsid w:val="004976F4"/>
    <w:rsid w:val="004A3F2B"/>
    <w:rsid w:val="004B4ED5"/>
    <w:rsid w:val="004E706C"/>
    <w:rsid w:val="004F2F17"/>
    <w:rsid w:val="0051205B"/>
    <w:rsid w:val="00514DB5"/>
    <w:rsid w:val="00515C02"/>
    <w:rsid w:val="005223E7"/>
    <w:rsid w:val="00535AE0"/>
    <w:rsid w:val="0054458D"/>
    <w:rsid w:val="0055250A"/>
    <w:rsid w:val="00573CB4"/>
    <w:rsid w:val="00584B8B"/>
    <w:rsid w:val="00595E3F"/>
    <w:rsid w:val="005B0DF8"/>
    <w:rsid w:val="005C30D0"/>
    <w:rsid w:val="005C3233"/>
    <w:rsid w:val="005D70A9"/>
    <w:rsid w:val="005E172B"/>
    <w:rsid w:val="005F0754"/>
    <w:rsid w:val="005F270B"/>
    <w:rsid w:val="0060610F"/>
    <w:rsid w:val="00620389"/>
    <w:rsid w:val="006314B5"/>
    <w:rsid w:val="00631B7E"/>
    <w:rsid w:val="00634113"/>
    <w:rsid w:val="00634BAA"/>
    <w:rsid w:val="00635574"/>
    <w:rsid w:val="00651BCF"/>
    <w:rsid w:val="00667DE5"/>
    <w:rsid w:val="006806DC"/>
    <w:rsid w:val="00682B25"/>
    <w:rsid w:val="006A2182"/>
    <w:rsid w:val="006B022D"/>
    <w:rsid w:val="006C2A76"/>
    <w:rsid w:val="006D61D1"/>
    <w:rsid w:val="006F435E"/>
    <w:rsid w:val="007079A2"/>
    <w:rsid w:val="007143DD"/>
    <w:rsid w:val="00715BD2"/>
    <w:rsid w:val="00730552"/>
    <w:rsid w:val="00744341"/>
    <w:rsid w:val="00744B98"/>
    <w:rsid w:val="007531C8"/>
    <w:rsid w:val="007554C7"/>
    <w:rsid w:val="007569B3"/>
    <w:rsid w:val="0076247D"/>
    <w:rsid w:val="00762958"/>
    <w:rsid w:val="00770D83"/>
    <w:rsid w:val="0077218E"/>
    <w:rsid w:val="00773289"/>
    <w:rsid w:val="00774DA8"/>
    <w:rsid w:val="00774F1A"/>
    <w:rsid w:val="007771C5"/>
    <w:rsid w:val="00786001"/>
    <w:rsid w:val="007931E2"/>
    <w:rsid w:val="007B11C5"/>
    <w:rsid w:val="007B6737"/>
    <w:rsid w:val="007B679C"/>
    <w:rsid w:val="007D08B1"/>
    <w:rsid w:val="007D1C7E"/>
    <w:rsid w:val="007E68B2"/>
    <w:rsid w:val="00801FE7"/>
    <w:rsid w:val="00803598"/>
    <w:rsid w:val="008247CF"/>
    <w:rsid w:val="00850186"/>
    <w:rsid w:val="0085481D"/>
    <w:rsid w:val="0087435B"/>
    <w:rsid w:val="00875E1D"/>
    <w:rsid w:val="00877317"/>
    <w:rsid w:val="00880163"/>
    <w:rsid w:val="008936E4"/>
    <w:rsid w:val="00893C52"/>
    <w:rsid w:val="008A40F6"/>
    <w:rsid w:val="008A43DC"/>
    <w:rsid w:val="008A5044"/>
    <w:rsid w:val="008A5D41"/>
    <w:rsid w:val="008B78FA"/>
    <w:rsid w:val="008B7BDF"/>
    <w:rsid w:val="008C04BA"/>
    <w:rsid w:val="008D1C67"/>
    <w:rsid w:val="008D4C30"/>
    <w:rsid w:val="008F44F7"/>
    <w:rsid w:val="00912E9F"/>
    <w:rsid w:val="00920DEC"/>
    <w:rsid w:val="00940DEB"/>
    <w:rsid w:val="00966A7D"/>
    <w:rsid w:val="00966BCD"/>
    <w:rsid w:val="00970C34"/>
    <w:rsid w:val="009727A9"/>
    <w:rsid w:val="00981F52"/>
    <w:rsid w:val="00990C99"/>
    <w:rsid w:val="00997EB4"/>
    <w:rsid w:val="009B020A"/>
    <w:rsid w:val="009B2542"/>
    <w:rsid w:val="009D3573"/>
    <w:rsid w:val="009D7C39"/>
    <w:rsid w:val="009E34FB"/>
    <w:rsid w:val="009F3784"/>
    <w:rsid w:val="00A1348A"/>
    <w:rsid w:val="00A1770B"/>
    <w:rsid w:val="00A30D1C"/>
    <w:rsid w:val="00A4295D"/>
    <w:rsid w:val="00A4604B"/>
    <w:rsid w:val="00A515B3"/>
    <w:rsid w:val="00A52787"/>
    <w:rsid w:val="00A52BA2"/>
    <w:rsid w:val="00A63E05"/>
    <w:rsid w:val="00A71248"/>
    <w:rsid w:val="00A75577"/>
    <w:rsid w:val="00A80D70"/>
    <w:rsid w:val="00A815F5"/>
    <w:rsid w:val="00A83B67"/>
    <w:rsid w:val="00A83E34"/>
    <w:rsid w:val="00A93883"/>
    <w:rsid w:val="00A93C37"/>
    <w:rsid w:val="00AA785A"/>
    <w:rsid w:val="00AC0B87"/>
    <w:rsid w:val="00AD02AC"/>
    <w:rsid w:val="00AD4CC6"/>
    <w:rsid w:val="00AE0BC1"/>
    <w:rsid w:val="00AE60E2"/>
    <w:rsid w:val="00B0639D"/>
    <w:rsid w:val="00B158B4"/>
    <w:rsid w:val="00B234F4"/>
    <w:rsid w:val="00B27304"/>
    <w:rsid w:val="00B32D22"/>
    <w:rsid w:val="00B3326D"/>
    <w:rsid w:val="00B50026"/>
    <w:rsid w:val="00B6004F"/>
    <w:rsid w:val="00B65068"/>
    <w:rsid w:val="00B73D56"/>
    <w:rsid w:val="00B90649"/>
    <w:rsid w:val="00B964CB"/>
    <w:rsid w:val="00BA0D24"/>
    <w:rsid w:val="00BB4C58"/>
    <w:rsid w:val="00BD030B"/>
    <w:rsid w:val="00BD3097"/>
    <w:rsid w:val="00BD315D"/>
    <w:rsid w:val="00BD47D3"/>
    <w:rsid w:val="00BE2EA3"/>
    <w:rsid w:val="00BE4808"/>
    <w:rsid w:val="00BF3804"/>
    <w:rsid w:val="00BF67E4"/>
    <w:rsid w:val="00C0283A"/>
    <w:rsid w:val="00C226C8"/>
    <w:rsid w:val="00C26FCD"/>
    <w:rsid w:val="00C72DED"/>
    <w:rsid w:val="00C7341F"/>
    <w:rsid w:val="00C7493D"/>
    <w:rsid w:val="00C81E0B"/>
    <w:rsid w:val="00CA2EEF"/>
    <w:rsid w:val="00CA3EE1"/>
    <w:rsid w:val="00CA4AD3"/>
    <w:rsid w:val="00CC2264"/>
    <w:rsid w:val="00CD3D41"/>
    <w:rsid w:val="00CD69EC"/>
    <w:rsid w:val="00CD6A27"/>
    <w:rsid w:val="00CD6C22"/>
    <w:rsid w:val="00CE6582"/>
    <w:rsid w:val="00D05A39"/>
    <w:rsid w:val="00D15530"/>
    <w:rsid w:val="00D16A92"/>
    <w:rsid w:val="00D208C8"/>
    <w:rsid w:val="00D26A98"/>
    <w:rsid w:val="00D26E19"/>
    <w:rsid w:val="00D35D3A"/>
    <w:rsid w:val="00D406C8"/>
    <w:rsid w:val="00D44AA4"/>
    <w:rsid w:val="00D724FC"/>
    <w:rsid w:val="00D81294"/>
    <w:rsid w:val="00D812DF"/>
    <w:rsid w:val="00D86666"/>
    <w:rsid w:val="00D904DB"/>
    <w:rsid w:val="00D9180D"/>
    <w:rsid w:val="00D941AA"/>
    <w:rsid w:val="00DB0A50"/>
    <w:rsid w:val="00DD2C51"/>
    <w:rsid w:val="00DF5384"/>
    <w:rsid w:val="00DF7C6F"/>
    <w:rsid w:val="00E010A3"/>
    <w:rsid w:val="00E05C0E"/>
    <w:rsid w:val="00E06CDC"/>
    <w:rsid w:val="00E176A4"/>
    <w:rsid w:val="00E21305"/>
    <w:rsid w:val="00E26420"/>
    <w:rsid w:val="00E27388"/>
    <w:rsid w:val="00E3068F"/>
    <w:rsid w:val="00E34231"/>
    <w:rsid w:val="00E37D97"/>
    <w:rsid w:val="00E55115"/>
    <w:rsid w:val="00E60290"/>
    <w:rsid w:val="00E64F23"/>
    <w:rsid w:val="00E77F68"/>
    <w:rsid w:val="00E833A0"/>
    <w:rsid w:val="00E87A40"/>
    <w:rsid w:val="00E90364"/>
    <w:rsid w:val="00EA043F"/>
    <w:rsid w:val="00EA1A78"/>
    <w:rsid w:val="00EA2285"/>
    <w:rsid w:val="00EC21E8"/>
    <w:rsid w:val="00EC3C36"/>
    <w:rsid w:val="00EE4AA5"/>
    <w:rsid w:val="00EF7431"/>
    <w:rsid w:val="00F04711"/>
    <w:rsid w:val="00F12A18"/>
    <w:rsid w:val="00F14A55"/>
    <w:rsid w:val="00F158A4"/>
    <w:rsid w:val="00F203B6"/>
    <w:rsid w:val="00F2185E"/>
    <w:rsid w:val="00F21DE2"/>
    <w:rsid w:val="00F24C7D"/>
    <w:rsid w:val="00F4595A"/>
    <w:rsid w:val="00F47804"/>
    <w:rsid w:val="00F47DF7"/>
    <w:rsid w:val="00F603D4"/>
    <w:rsid w:val="00F6051B"/>
    <w:rsid w:val="00F642C1"/>
    <w:rsid w:val="00F67473"/>
    <w:rsid w:val="00F70172"/>
    <w:rsid w:val="00F703B3"/>
    <w:rsid w:val="00F76072"/>
    <w:rsid w:val="00F95D7B"/>
    <w:rsid w:val="00FA20C1"/>
    <w:rsid w:val="00FA3F4B"/>
    <w:rsid w:val="00FA5C99"/>
    <w:rsid w:val="00FC62D9"/>
    <w:rsid w:val="00FC78FC"/>
    <w:rsid w:val="00FD6756"/>
    <w:rsid w:val="00FD7695"/>
    <w:rsid w:val="00FD7B49"/>
    <w:rsid w:val="00FE791C"/>
    <w:rsid w:val="00FF3765"/>
    <w:rsid w:val="00FF3D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EF693"/>
  <w15:docId w15:val="{462B08FB-C189-4CBF-816F-BBF474A8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C5B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A78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B67"/>
    <w:pPr>
      <w:ind w:left="720"/>
      <w:contextualSpacing/>
    </w:pPr>
  </w:style>
  <w:style w:type="character" w:styleId="a4">
    <w:name w:val="Hyperlink"/>
    <w:basedOn w:val="a0"/>
    <w:uiPriority w:val="99"/>
    <w:unhideWhenUsed/>
    <w:rsid w:val="00981F52"/>
    <w:rPr>
      <w:color w:val="0000FF" w:themeColor="hyperlink"/>
      <w:u w:val="single"/>
    </w:rPr>
  </w:style>
  <w:style w:type="character" w:styleId="a5">
    <w:name w:val="FollowedHyperlink"/>
    <w:basedOn w:val="a0"/>
    <w:uiPriority w:val="99"/>
    <w:semiHidden/>
    <w:unhideWhenUsed/>
    <w:rsid w:val="002E3121"/>
    <w:rPr>
      <w:color w:val="800080" w:themeColor="followedHyperlink"/>
      <w:u w:val="single"/>
    </w:rPr>
  </w:style>
  <w:style w:type="character" w:customStyle="1" w:styleId="10">
    <w:name w:val="Заголовок 1 Знак"/>
    <w:basedOn w:val="a0"/>
    <w:link w:val="1"/>
    <w:uiPriority w:val="9"/>
    <w:rsid w:val="002C5BF5"/>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unhideWhenUsed/>
    <w:rsid w:val="000564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5645A"/>
  </w:style>
  <w:style w:type="paragraph" w:styleId="a8">
    <w:name w:val="footer"/>
    <w:basedOn w:val="a"/>
    <w:link w:val="a9"/>
    <w:uiPriority w:val="99"/>
    <w:unhideWhenUsed/>
    <w:rsid w:val="000564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5645A"/>
  </w:style>
  <w:style w:type="paragraph" w:styleId="aa">
    <w:name w:val="Balloon Text"/>
    <w:basedOn w:val="a"/>
    <w:link w:val="ab"/>
    <w:uiPriority w:val="99"/>
    <w:semiHidden/>
    <w:unhideWhenUsed/>
    <w:rsid w:val="005C323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C3233"/>
    <w:rPr>
      <w:rFonts w:ascii="Tahoma" w:hAnsi="Tahoma" w:cs="Tahoma"/>
      <w:sz w:val="16"/>
      <w:szCs w:val="16"/>
    </w:rPr>
  </w:style>
  <w:style w:type="table" w:styleId="ac">
    <w:name w:val="Table Grid"/>
    <w:basedOn w:val="a1"/>
    <w:uiPriority w:val="59"/>
    <w:rsid w:val="008F4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AA785A"/>
    <w:rPr>
      <w:rFonts w:asciiTheme="majorHAnsi" w:eastAsiaTheme="majorEastAsia" w:hAnsiTheme="majorHAnsi" w:cstheme="majorBidi"/>
      <w:b/>
      <w:bCs/>
      <w:color w:val="4F81BD" w:themeColor="accent1"/>
      <w:sz w:val="26"/>
      <w:szCs w:val="26"/>
    </w:rPr>
  </w:style>
  <w:style w:type="paragraph" w:styleId="ad">
    <w:name w:val="Normal (Web)"/>
    <w:basedOn w:val="a"/>
    <w:uiPriority w:val="99"/>
    <w:unhideWhenUsed/>
    <w:rsid w:val="00AA785A"/>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caption"/>
    <w:basedOn w:val="a"/>
    <w:next w:val="a"/>
    <w:uiPriority w:val="35"/>
    <w:unhideWhenUsed/>
    <w:qFormat/>
    <w:rsid w:val="00D81294"/>
    <w:pPr>
      <w:spacing w:line="240" w:lineRule="auto"/>
    </w:pPr>
    <w:rPr>
      <w:rFonts w:eastAsiaTheme="minorHAnsi"/>
      <w:b/>
      <w:bCs/>
      <w:color w:val="4F81BD" w:themeColor="accent1"/>
      <w:sz w:val="18"/>
      <w:szCs w:val="18"/>
      <w:lang w:eastAsia="en-US"/>
    </w:rPr>
  </w:style>
  <w:style w:type="paragraph" w:styleId="af">
    <w:name w:val="TOC Heading"/>
    <w:basedOn w:val="1"/>
    <w:next w:val="a"/>
    <w:uiPriority w:val="39"/>
    <w:unhideWhenUsed/>
    <w:qFormat/>
    <w:rsid w:val="007569B3"/>
    <w:pPr>
      <w:outlineLvl w:val="9"/>
    </w:pPr>
  </w:style>
  <w:style w:type="paragraph" w:styleId="11">
    <w:name w:val="toc 1"/>
    <w:basedOn w:val="a"/>
    <w:next w:val="a"/>
    <w:autoRedefine/>
    <w:uiPriority w:val="39"/>
    <w:unhideWhenUsed/>
    <w:rsid w:val="00F12A18"/>
    <w:pPr>
      <w:tabs>
        <w:tab w:val="right" w:leader="dot" w:pos="9344"/>
      </w:tabs>
      <w:spacing w:after="100" w:line="360" w:lineRule="auto"/>
    </w:pPr>
    <w:rPr>
      <w:rFonts w:ascii="Times New Roman" w:eastAsiaTheme="majorEastAsia" w:hAnsi="Times New Roman" w:cs="Times New Roman"/>
      <w:sz w:val="28"/>
      <w:szCs w:val="28"/>
    </w:rPr>
  </w:style>
  <w:style w:type="paragraph" w:styleId="21">
    <w:name w:val="toc 2"/>
    <w:basedOn w:val="a"/>
    <w:next w:val="a"/>
    <w:autoRedefine/>
    <w:uiPriority w:val="39"/>
    <w:unhideWhenUsed/>
    <w:rsid w:val="007569B3"/>
    <w:pPr>
      <w:spacing w:after="100"/>
      <w:ind w:left="220"/>
    </w:pPr>
  </w:style>
  <w:style w:type="paragraph" w:styleId="af0">
    <w:name w:val="No Spacing"/>
    <w:uiPriority w:val="1"/>
    <w:qFormat/>
    <w:rsid w:val="005E172B"/>
    <w:pPr>
      <w:spacing w:after="0" w:line="240" w:lineRule="auto"/>
    </w:pPr>
  </w:style>
  <w:style w:type="character" w:styleId="af1">
    <w:name w:val="Unresolved Mention"/>
    <w:basedOn w:val="a0"/>
    <w:uiPriority w:val="99"/>
    <w:semiHidden/>
    <w:unhideWhenUsed/>
    <w:rsid w:val="003C01FF"/>
    <w:rPr>
      <w:color w:val="605E5C"/>
      <w:shd w:val="clear" w:color="auto" w:fill="E1DFDD"/>
    </w:rPr>
  </w:style>
  <w:style w:type="character" w:styleId="af2">
    <w:name w:val="annotation reference"/>
    <w:basedOn w:val="a0"/>
    <w:uiPriority w:val="99"/>
    <w:semiHidden/>
    <w:unhideWhenUsed/>
    <w:rsid w:val="00D812DF"/>
    <w:rPr>
      <w:sz w:val="16"/>
      <w:szCs w:val="16"/>
    </w:rPr>
  </w:style>
  <w:style w:type="paragraph" w:styleId="af3">
    <w:name w:val="annotation text"/>
    <w:basedOn w:val="a"/>
    <w:link w:val="af4"/>
    <w:uiPriority w:val="99"/>
    <w:semiHidden/>
    <w:unhideWhenUsed/>
    <w:rsid w:val="00D812DF"/>
    <w:pPr>
      <w:spacing w:line="240" w:lineRule="auto"/>
    </w:pPr>
    <w:rPr>
      <w:sz w:val="20"/>
      <w:szCs w:val="20"/>
    </w:rPr>
  </w:style>
  <w:style w:type="character" w:customStyle="1" w:styleId="af4">
    <w:name w:val="Текст примечания Знак"/>
    <w:basedOn w:val="a0"/>
    <w:link w:val="af3"/>
    <w:uiPriority w:val="99"/>
    <w:semiHidden/>
    <w:rsid w:val="00D812DF"/>
    <w:rPr>
      <w:sz w:val="20"/>
      <w:szCs w:val="20"/>
    </w:rPr>
  </w:style>
  <w:style w:type="paragraph" w:styleId="af5">
    <w:name w:val="annotation subject"/>
    <w:basedOn w:val="af3"/>
    <w:next w:val="af3"/>
    <w:link w:val="af6"/>
    <w:uiPriority w:val="99"/>
    <w:semiHidden/>
    <w:unhideWhenUsed/>
    <w:rsid w:val="00D812DF"/>
    <w:rPr>
      <w:b/>
      <w:bCs/>
    </w:rPr>
  </w:style>
  <w:style w:type="character" w:customStyle="1" w:styleId="af6">
    <w:name w:val="Тема примечания Знак"/>
    <w:basedOn w:val="af4"/>
    <w:link w:val="af5"/>
    <w:uiPriority w:val="99"/>
    <w:semiHidden/>
    <w:rsid w:val="00D812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2086">
      <w:bodyDiv w:val="1"/>
      <w:marLeft w:val="0"/>
      <w:marRight w:val="0"/>
      <w:marTop w:val="0"/>
      <w:marBottom w:val="0"/>
      <w:divBdr>
        <w:top w:val="none" w:sz="0" w:space="0" w:color="auto"/>
        <w:left w:val="none" w:sz="0" w:space="0" w:color="auto"/>
        <w:bottom w:val="none" w:sz="0" w:space="0" w:color="auto"/>
        <w:right w:val="none" w:sz="0" w:space="0" w:color="auto"/>
      </w:divBdr>
    </w:div>
    <w:div w:id="41440336">
      <w:bodyDiv w:val="1"/>
      <w:marLeft w:val="0"/>
      <w:marRight w:val="0"/>
      <w:marTop w:val="0"/>
      <w:marBottom w:val="0"/>
      <w:divBdr>
        <w:top w:val="none" w:sz="0" w:space="0" w:color="auto"/>
        <w:left w:val="none" w:sz="0" w:space="0" w:color="auto"/>
        <w:bottom w:val="none" w:sz="0" w:space="0" w:color="auto"/>
        <w:right w:val="none" w:sz="0" w:space="0" w:color="auto"/>
      </w:divBdr>
    </w:div>
    <w:div w:id="59057895">
      <w:bodyDiv w:val="1"/>
      <w:marLeft w:val="0"/>
      <w:marRight w:val="0"/>
      <w:marTop w:val="0"/>
      <w:marBottom w:val="0"/>
      <w:divBdr>
        <w:top w:val="none" w:sz="0" w:space="0" w:color="auto"/>
        <w:left w:val="none" w:sz="0" w:space="0" w:color="auto"/>
        <w:bottom w:val="none" w:sz="0" w:space="0" w:color="auto"/>
        <w:right w:val="none" w:sz="0" w:space="0" w:color="auto"/>
      </w:divBdr>
    </w:div>
    <w:div w:id="89157366">
      <w:bodyDiv w:val="1"/>
      <w:marLeft w:val="0"/>
      <w:marRight w:val="0"/>
      <w:marTop w:val="0"/>
      <w:marBottom w:val="0"/>
      <w:divBdr>
        <w:top w:val="none" w:sz="0" w:space="0" w:color="auto"/>
        <w:left w:val="none" w:sz="0" w:space="0" w:color="auto"/>
        <w:bottom w:val="none" w:sz="0" w:space="0" w:color="auto"/>
        <w:right w:val="none" w:sz="0" w:space="0" w:color="auto"/>
      </w:divBdr>
    </w:div>
    <w:div w:id="116067403">
      <w:bodyDiv w:val="1"/>
      <w:marLeft w:val="0"/>
      <w:marRight w:val="0"/>
      <w:marTop w:val="0"/>
      <w:marBottom w:val="0"/>
      <w:divBdr>
        <w:top w:val="none" w:sz="0" w:space="0" w:color="auto"/>
        <w:left w:val="none" w:sz="0" w:space="0" w:color="auto"/>
        <w:bottom w:val="none" w:sz="0" w:space="0" w:color="auto"/>
        <w:right w:val="none" w:sz="0" w:space="0" w:color="auto"/>
      </w:divBdr>
    </w:div>
    <w:div w:id="136344892">
      <w:bodyDiv w:val="1"/>
      <w:marLeft w:val="0"/>
      <w:marRight w:val="0"/>
      <w:marTop w:val="0"/>
      <w:marBottom w:val="0"/>
      <w:divBdr>
        <w:top w:val="none" w:sz="0" w:space="0" w:color="auto"/>
        <w:left w:val="none" w:sz="0" w:space="0" w:color="auto"/>
        <w:bottom w:val="none" w:sz="0" w:space="0" w:color="auto"/>
        <w:right w:val="none" w:sz="0" w:space="0" w:color="auto"/>
      </w:divBdr>
    </w:div>
    <w:div w:id="181940234">
      <w:bodyDiv w:val="1"/>
      <w:marLeft w:val="0"/>
      <w:marRight w:val="0"/>
      <w:marTop w:val="0"/>
      <w:marBottom w:val="0"/>
      <w:divBdr>
        <w:top w:val="none" w:sz="0" w:space="0" w:color="auto"/>
        <w:left w:val="none" w:sz="0" w:space="0" w:color="auto"/>
        <w:bottom w:val="none" w:sz="0" w:space="0" w:color="auto"/>
        <w:right w:val="none" w:sz="0" w:space="0" w:color="auto"/>
      </w:divBdr>
    </w:div>
    <w:div w:id="228464713">
      <w:bodyDiv w:val="1"/>
      <w:marLeft w:val="0"/>
      <w:marRight w:val="0"/>
      <w:marTop w:val="0"/>
      <w:marBottom w:val="0"/>
      <w:divBdr>
        <w:top w:val="none" w:sz="0" w:space="0" w:color="auto"/>
        <w:left w:val="none" w:sz="0" w:space="0" w:color="auto"/>
        <w:bottom w:val="none" w:sz="0" w:space="0" w:color="auto"/>
        <w:right w:val="none" w:sz="0" w:space="0" w:color="auto"/>
      </w:divBdr>
    </w:div>
    <w:div w:id="261652277">
      <w:bodyDiv w:val="1"/>
      <w:marLeft w:val="0"/>
      <w:marRight w:val="0"/>
      <w:marTop w:val="0"/>
      <w:marBottom w:val="0"/>
      <w:divBdr>
        <w:top w:val="none" w:sz="0" w:space="0" w:color="auto"/>
        <w:left w:val="none" w:sz="0" w:space="0" w:color="auto"/>
        <w:bottom w:val="none" w:sz="0" w:space="0" w:color="auto"/>
        <w:right w:val="none" w:sz="0" w:space="0" w:color="auto"/>
      </w:divBdr>
    </w:div>
    <w:div w:id="289870696">
      <w:bodyDiv w:val="1"/>
      <w:marLeft w:val="0"/>
      <w:marRight w:val="0"/>
      <w:marTop w:val="0"/>
      <w:marBottom w:val="0"/>
      <w:divBdr>
        <w:top w:val="none" w:sz="0" w:space="0" w:color="auto"/>
        <w:left w:val="none" w:sz="0" w:space="0" w:color="auto"/>
        <w:bottom w:val="none" w:sz="0" w:space="0" w:color="auto"/>
        <w:right w:val="none" w:sz="0" w:space="0" w:color="auto"/>
      </w:divBdr>
    </w:div>
    <w:div w:id="301884793">
      <w:bodyDiv w:val="1"/>
      <w:marLeft w:val="0"/>
      <w:marRight w:val="0"/>
      <w:marTop w:val="0"/>
      <w:marBottom w:val="0"/>
      <w:divBdr>
        <w:top w:val="none" w:sz="0" w:space="0" w:color="auto"/>
        <w:left w:val="none" w:sz="0" w:space="0" w:color="auto"/>
        <w:bottom w:val="none" w:sz="0" w:space="0" w:color="auto"/>
        <w:right w:val="none" w:sz="0" w:space="0" w:color="auto"/>
      </w:divBdr>
    </w:div>
    <w:div w:id="390421395">
      <w:bodyDiv w:val="1"/>
      <w:marLeft w:val="0"/>
      <w:marRight w:val="0"/>
      <w:marTop w:val="0"/>
      <w:marBottom w:val="0"/>
      <w:divBdr>
        <w:top w:val="none" w:sz="0" w:space="0" w:color="auto"/>
        <w:left w:val="none" w:sz="0" w:space="0" w:color="auto"/>
        <w:bottom w:val="none" w:sz="0" w:space="0" w:color="auto"/>
        <w:right w:val="none" w:sz="0" w:space="0" w:color="auto"/>
      </w:divBdr>
    </w:div>
    <w:div w:id="425810907">
      <w:bodyDiv w:val="1"/>
      <w:marLeft w:val="0"/>
      <w:marRight w:val="0"/>
      <w:marTop w:val="0"/>
      <w:marBottom w:val="0"/>
      <w:divBdr>
        <w:top w:val="none" w:sz="0" w:space="0" w:color="auto"/>
        <w:left w:val="none" w:sz="0" w:space="0" w:color="auto"/>
        <w:bottom w:val="none" w:sz="0" w:space="0" w:color="auto"/>
        <w:right w:val="none" w:sz="0" w:space="0" w:color="auto"/>
      </w:divBdr>
    </w:div>
    <w:div w:id="438450563">
      <w:bodyDiv w:val="1"/>
      <w:marLeft w:val="0"/>
      <w:marRight w:val="0"/>
      <w:marTop w:val="0"/>
      <w:marBottom w:val="0"/>
      <w:divBdr>
        <w:top w:val="none" w:sz="0" w:space="0" w:color="auto"/>
        <w:left w:val="none" w:sz="0" w:space="0" w:color="auto"/>
        <w:bottom w:val="none" w:sz="0" w:space="0" w:color="auto"/>
        <w:right w:val="none" w:sz="0" w:space="0" w:color="auto"/>
      </w:divBdr>
    </w:div>
    <w:div w:id="456917854">
      <w:bodyDiv w:val="1"/>
      <w:marLeft w:val="0"/>
      <w:marRight w:val="0"/>
      <w:marTop w:val="0"/>
      <w:marBottom w:val="0"/>
      <w:divBdr>
        <w:top w:val="none" w:sz="0" w:space="0" w:color="auto"/>
        <w:left w:val="none" w:sz="0" w:space="0" w:color="auto"/>
        <w:bottom w:val="none" w:sz="0" w:space="0" w:color="auto"/>
        <w:right w:val="none" w:sz="0" w:space="0" w:color="auto"/>
      </w:divBdr>
    </w:div>
    <w:div w:id="478112838">
      <w:bodyDiv w:val="1"/>
      <w:marLeft w:val="0"/>
      <w:marRight w:val="0"/>
      <w:marTop w:val="0"/>
      <w:marBottom w:val="0"/>
      <w:divBdr>
        <w:top w:val="none" w:sz="0" w:space="0" w:color="auto"/>
        <w:left w:val="none" w:sz="0" w:space="0" w:color="auto"/>
        <w:bottom w:val="none" w:sz="0" w:space="0" w:color="auto"/>
        <w:right w:val="none" w:sz="0" w:space="0" w:color="auto"/>
      </w:divBdr>
    </w:div>
    <w:div w:id="548104663">
      <w:bodyDiv w:val="1"/>
      <w:marLeft w:val="0"/>
      <w:marRight w:val="0"/>
      <w:marTop w:val="0"/>
      <w:marBottom w:val="0"/>
      <w:divBdr>
        <w:top w:val="none" w:sz="0" w:space="0" w:color="auto"/>
        <w:left w:val="none" w:sz="0" w:space="0" w:color="auto"/>
        <w:bottom w:val="none" w:sz="0" w:space="0" w:color="auto"/>
        <w:right w:val="none" w:sz="0" w:space="0" w:color="auto"/>
      </w:divBdr>
    </w:div>
    <w:div w:id="592863381">
      <w:bodyDiv w:val="1"/>
      <w:marLeft w:val="0"/>
      <w:marRight w:val="0"/>
      <w:marTop w:val="0"/>
      <w:marBottom w:val="0"/>
      <w:divBdr>
        <w:top w:val="none" w:sz="0" w:space="0" w:color="auto"/>
        <w:left w:val="none" w:sz="0" w:space="0" w:color="auto"/>
        <w:bottom w:val="none" w:sz="0" w:space="0" w:color="auto"/>
        <w:right w:val="none" w:sz="0" w:space="0" w:color="auto"/>
      </w:divBdr>
    </w:div>
    <w:div w:id="601651639">
      <w:bodyDiv w:val="1"/>
      <w:marLeft w:val="0"/>
      <w:marRight w:val="0"/>
      <w:marTop w:val="0"/>
      <w:marBottom w:val="0"/>
      <w:divBdr>
        <w:top w:val="none" w:sz="0" w:space="0" w:color="auto"/>
        <w:left w:val="none" w:sz="0" w:space="0" w:color="auto"/>
        <w:bottom w:val="none" w:sz="0" w:space="0" w:color="auto"/>
        <w:right w:val="none" w:sz="0" w:space="0" w:color="auto"/>
      </w:divBdr>
    </w:div>
    <w:div w:id="604118298">
      <w:bodyDiv w:val="1"/>
      <w:marLeft w:val="0"/>
      <w:marRight w:val="0"/>
      <w:marTop w:val="0"/>
      <w:marBottom w:val="0"/>
      <w:divBdr>
        <w:top w:val="none" w:sz="0" w:space="0" w:color="auto"/>
        <w:left w:val="none" w:sz="0" w:space="0" w:color="auto"/>
        <w:bottom w:val="none" w:sz="0" w:space="0" w:color="auto"/>
        <w:right w:val="none" w:sz="0" w:space="0" w:color="auto"/>
      </w:divBdr>
    </w:div>
    <w:div w:id="632060929">
      <w:bodyDiv w:val="1"/>
      <w:marLeft w:val="0"/>
      <w:marRight w:val="0"/>
      <w:marTop w:val="0"/>
      <w:marBottom w:val="0"/>
      <w:divBdr>
        <w:top w:val="none" w:sz="0" w:space="0" w:color="auto"/>
        <w:left w:val="none" w:sz="0" w:space="0" w:color="auto"/>
        <w:bottom w:val="none" w:sz="0" w:space="0" w:color="auto"/>
        <w:right w:val="none" w:sz="0" w:space="0" w:color="auto"/>
      </w:divBdr>
    </w:div>
    <w:div w:id="646010231">
      <w:bodyDiv w:val="1"/>
      <w:marLeft w:val="0"/>
      <w:marRight w:val="0"/>
      <w:marTop w:val="0"/>
      <w:marBottom w:val="0"/>
      <w:divBdr>
        <w:top w:val="none" w:sz="0" w:space="0" w:color="auto"/>
        <w:left w:val="none" w:sz="0" w:space="0" w:color="auto"/>
        <w:bottom w:val="none" w:sz="0" w:space="0" w:color="auto"/>
        <w:right w:val="none" w:sz="0" w:space="0" w:color="auto"/>
      </w:divBdr>
    </w:div>
    <w:div w:id="654650406">
      <w:bodyDiv w:val="1"/>
      <w:marLeft w:val="0"/>
      <w:marRight w:val="0"/>
      <w:marTop w:val="0"/>
      <w:marBottom w:val="0"/>
      <w:divBdr>
        <w:top w:val="none" w:sz="0" w:space="0" w:color="auto"/>
        <w:left w:val="none" w:sz="0" w:space="0" w:color="auto"/>
        <w:bottom w:val="none" w:sz="0" w:space="0" w:color="auto"/>
        <w:right w:val="none" w:sz="0" w:space="0" w:color="auto"/>
      </w:divBdr>
    </w:div>
    <w:div w:id="723986686">
      <w:bodyDiv w:val="1"/>
      <w:marLeft w:val="0"/>
      <w:marRight w:val="0"/>
      <w:marTop w:val="0"/>
      <w:marBottom w:val="0"/>
      <w:divBdr>
        <w:top w:val="none" w:sz="0" w:space="0" w:color="auto"/>
        <w:left w:val="none" w:sz="0" w:space="0" w:color="auto"/>
        <w:bottom w:val="none" w:sz="0" w:space="0" w:color="auto"/>
        <w:right w:val="none" w:sz="0" w:space="0" w:color="auto"/>
      </w:divBdr>
    </w:div>
    <w:div w:id="757093894">
      <w:bodyDiv w:val="1"/>
      <w:marLeft w:val="0"/>
      <w:marRight w:val="0"/>
      <w:marTop w:val="0"/>
      <w:marBottom w:val="0"/>
      <w:divBdr>
        <w:top w:val="none" w:sz="0" w:space="0" w:color="auto"/>
        <w:left w:val="none" w:sz="0" w:space="0" w:color="auto"/>
        <w:bottom w:val="none" w:sz="0" w:space="0" w:color="auto"/>
        <w:right w:val="none" w:sz="0" w:space="0" w:color="auto"/>
      </w:divBdr>
    </w:div>
    <w:div w:id="767776809">
      <w:bodyDiv w:val="1"/>
      <w:marLeft w:val="0"/>
      <w:marRight w:val="0"/>
      <w:marTop w:val="0"/>
      <w:marBottom w:val="0"/>
      <w:divBdr>
        <w:top w:val="none" w:sz="0" w:space="0" w:color="auto"/>
        <w:left w:val="none" w:sz="0" w:space="0" w:color="auto"/>
        <w:bottom w:val="none" w:sz="0" w:space="0" w:color="auto"/>
        <w:right w:val="none" w:sz="0" w:space="0" w:color="auto"/>
      </w:divBdr>
    </w:div>
    <w:div w:id="776171950">
      <w:bodyDiv w:val="1"/>
      <w:marLeft w:val="0"/>
      <w:marRight w:val="0"/>
      <w:marTop w:val="0"/>
      <w:marBottom w:val="0"/>
      <w:divBdr>
        <w:top w:val="none" w:sz="0" w:space="0" w:color="auto"/>
        <w:left w:val="none" w:sz="0" w:space="0" w:color="auto"/>
        <w:bottom w:val="none" w:sz="0" w:space="0" w:color="auto"/>
        <w:right w:val="none" w:sz="0" w:space="0" w:color="auto"/>
      </w:divBdr>
    </w:div>
    <w:div w:id="842206697">
      <w:bodyDiv w:val="1"/>
      <w:marLeft w:val="0"/>
      <w:marRight w:val="0"/>
      <w:marTop w:val="0"/>
      <w:marBottom w:val="0"/>
      <w:divBdr>
        <w:top w:val="none" w:sz="0" w:space="0" w:color="auto"/>
        <w:left w:val="none" w:sz="0" w:space="0" w:color="auto"/>
        <w:bottom w:val="none" w:sz="0" w:space="0" w:color="auto"/>
        <w:right w:val="none" w:sz="0" w:space="0" w:color="auto"/>
      </w:divBdr>
    </w:div>
    <w:div w:id="864364638">
      <w:bodyDiv w:val="1"/>
      <w:marLeft w:val="0"/>
      <w:marRight w:val="0"/>
      <w:marTop w:val="0"/>
      <w:marBottom w:val="0"/>
      <w:divBdr>
        <w:top w:val="none" w:sz="0" w:space="0" w:color="auto"/>
        <w:left w:val="none" w:sz="0" w:space="0" w:color="auto"/>
        <w:bottom w:val="none" w:sz="0" w:space="0" w:color="auto"/>
        <w:right w:val="none" w:sz="0" w:space="0" w:color="auto"/>
      </w:divBdr>
    </w:div>
    <w:div w:id="946616629">
      <w:bodyDiv w:val="1"/>
      <w:marLeft w:val="0"/>
      <w:marRight w:val="0"/>
      <w:marTop w:val="0"/>
      <w:marBottom w:val="0"/>
      <w:divBdr>
        <w:top w:val="none" w:sz="0" w:space="0" w:color="auto"/>
        <w:left w:val="none" w:sz="0" w:space="0" w:color="auto"/>
        <w:bottom w:val="none" w:sz="0" w:space="0" w:color="auto"/>
        <w:right w:val="none" w:sz="0" w:space="0" w:color="auto"/>
      </w:divBdr>
    </w:div>
    <w:div w:id="977421766">
      <w:bodyDiv w:val="1"/>
      <w:marLeft w:val="0"/>
      <w:marRight w:val="0"/>
      <w:marTop w:val="0"/>
      <w:marBottom w:val="0"/>
      <w:divBdr>
        <w:top w:val="none" w:sz="0" w:space="0" w:color="auto"/>
        <w:left w:val="none" w:sz="0" w:space="0" w:color="auto"/>
        <w:bottom w:val="none" w:sz="0" w:space="0" w:color="auto"/>
        <w:right w:val="none" w:sz="0" w:space="0" w:color="auto"/>
      </w:divBdr>
    </w:div>
    <w:div w:id="981542417">
      <w:bodyDiv w:val="1"/>
      <w:marLeft w:val="0"/>
      <w:marRight w:val="0"/>
      <w:marTop w:val="0"/>
      <w:marBottom w:val="0"/>
      <w:divBdr>
        <w:top w:val="none" w:sz="0" w:space="0" w:color="auto"/>
        <w:left w:val="none" w:sz="0" w:space="0" w:color="auto"/>
        <w:bottom w:val="none" w:sz="0" w:space="0" w:color="auto"/>
        <w:right w:val="none" w:sz="0" w:space="0" w:color="auto"/>
      </w:divBdr>
    </w:div>
    <w:div w:id="990061356">
      <w:bodyDiv w:val="1"/>
      <w:marLeft w:val="0"/>
      <w:marRight w:val="0"/>
      <w:marTop w:val="0"/>
      <w:marBottom w:val="0"/>
      <w:divBdr>
        <w:top w:val="none" w:sz="0" w:space="0" w:color="auto"/>
        <w:left w:val="none" w:sz="0" w:space="0" w:color="auto"/>
        <w:bottom w:val="none" w:sz="0" w:space="0" w:color="auto"/>
        <w:right w:val="none" w:sz="0" w:space="0" w:color="auto"/>
      </w:divBdr>
    </w:div>
    <w:div w:id="1033774283">
      <w:bodyDiv w:val="1"/>
      <w:marLeft w:val="0"/>
      <w:marRight w:val="0"/>
      <w:marTop w:val="0"/>
      <w:marBottom w:val="0"/>
      <w:divBdr>
        <w:top w:val="none" w:sz="0" w:space="0" w:color="auto"/>
        <w:left w:val="none" w:sz="0" w:space="0" w:color="auto"/>
        <w:bottom w:val="none" w:sz="0" w:space="0" w:color="auto"/>
        <w:right w:val="none" w:sz="0" w:space="0" w:color="auto"/>
      </w:divBdr>
    </w:div>
    <w:div w:id="1067728334">
      <w:bodyDiv w:val="1"/>
      <w:marLeft w:val="0"/>
      <w:marRight w:val="0"/>
      <w:marTop w:val="0"/>
      <w:marBottom w:val="0"/>
      <w:divBdr>
        <w:top w:val="none" w:sz="0" w:space="0" w:color="auto"/>
        <w:left w:val="none" w:sz="0" w:space="0" w:color="auto"/>
        <w:bottom w:val="none" w:sz="0" w:space="0" w:color="auto"/>
        <w:right w:val="none" w:sz="0" w:space="0" w:color="auto"/>
      </w:divBdr>
      <w:divsChild>
        <w:div w:id="208419493">
          <w:marLeft w:val="0"/>
          <w:marRight w:val="0"/>
          <w:marTop w:val="0"/>
          <w:marBottom w:val="0"/>
          <w:divBdr>
            <w:top w:val="none" w:sz="0" w:space="0" w:color="auto"/>
            <w:left w:val="none" w:sz="0" w:space="0" w:color="auto"/>
            <w:bottom w:val="none" w:sz="0" w:space="0" w:color="auto"/>
            <w:right w:val="none" w:sz="0" w:space="0" w:color="auto"/>
          </w:divBdr>
        </w:div>
        <w:div w:id="339627198">
          <w:marLeft w:val="0"/>
          <w:marRight w:val="0"/>
          <w:marTop w:val="0"/>
          <w:marBottom w:val="0"/>
          <w:divBdr>
            <w:top w:val="none" w:sz="0" w:space="0" w:color="auto"/>
            <w:left w:val="none" w:sz="0" w:space="0" w:color="auto"/>
            <w:bottom w:val="none" w:sz="0" w:space="0" w:color="auto"/>
            <w:right w:val="none" w:sz="0" w:space="0" w:color="auto"/>
          </w:divBdr>
        </w:div>
        <w:div w:id="657735561">
          <w:marLeft w:val="0"/>
          <w:marRight w:val="0"/>
          <w:marTop w:val="0"/>
          <w:marBottom w:val="0"/>
          <w:divBdr>
            <w:top w:val="none" w:sz="0" w:space="0" w:color="auto"/>
            <w:left w:val="none" w:sz="0" w:space="0" w:color="auto"/>
            <w:bottom w:val="none" w:sz="0" w:space="0" w:color="auto"/>
            <w:right w:val="none" w:sz="0" w:space="0" w:color="auto"/>
          </w:divBdr>
        </w:div>
      </w:divsChild>
    </w:div>
    <w:div w:id="1113524358">
      <w:bodyDiv w:val="1"/>
      <w:marLeft w:val="0"/>
      <w:marRight w:val="0"/>
      <w:marTop w:val="0"/>
      <w:marBottom w:val="0"/>
      <w:divBdr>
        <w:top w:val="none" w:sz="0" w:space="0" w:color="auto"/>
        <w:left w:val="none" w:sz="0" w:space="0" w:color="auto"/>
        <w:bottom w:val="none" w:sz="0" w:space="0" w:color="auto"/>
        <w:right w:val="none" w:sz="0" w:space="0" w:color="auto"/>
      </w:divBdr>
    </w:div>
    <w:div w:id="1119837612">
      <w:bodyDiv w:val="1"/>
      <w:marLeft w:val="0"/>
      <w:marRight w:val="0"/>
      <w:marTop w:val="0"/>
      <w:marBottom w:val="0"/>
      <w:divBdr>
        <w:top w:val="none" w:sz="0" w:space="0" w:color="auto"/>
        <w:left w:val="none" w:sz="0" w:space="0" w:color="auto"/>
        <w:bottom w:val="none" w:sz="0" w:space="0" w:color="auto"/>
        <w:right w:val="none" w:sz="0" w:space="0" w:color="auto"/>
      </w:divBdr>
    </w:div>
    <w:div w:id="1175269444">
      <w:bodyDiv w:val="1"/>
      <w:marLeft w:val="0"/>
      <w:marRight w:val="0"/>
      <w:marTop w:val="0"/>
      <w:marBottom w:val="0"/>
      <w:divBdr>
        <w:top w:val="none" w:sz="0" w:space="0" w:color="auto"/>
        <w:left w:val="none" w:sz="0" w:space="0" w:color="auto"/>
        <w:bottom w:val="none" w:sz="0" w:space="0" w:color="auto"/>
        <w:right w:val="none" w:sz="0" w:space="0" w:color="auto"/>
      </w:divBdr>
    </w:div>
    <w:div w:id="1192376861">
      <w:bodyDiv w:val="1"/>
      <w:marLeft w:val="0"/>
      <w:marRight w:val="0"/>
      <w:marTop w:val="0"/>
      <w:marBottom w:val="0"/>
      <w:divBdr>
        <w:top w:val="none" w:sz="0" w:space="0" w:color="auto"/>
        <w:left w:val="none" w:sz="0" w:space="0" w:color="auto"/>
        <w:bottom w:val="none" w:sz="0" w:space="0" w:color="auto"/>
        <w:right w:val="none" w:sz="0" w:space="0" w:color="auto"/>
      </w:divBdr>
    </w:div>
    <w:div w:id="1247836024">
      <w:bodyDiv w:val="1"/>
      <w:marLeft w:val="0"/>
      <w:marRight w:val="0"/>
      <w:marTop w:val="0"/>
      <w:marBottom w:val="0"/>
      <w:divBdr>
        <w:top w:val="none" w:sz="0" w:space="0" w:color="auto"/>
        <w:left w:val="none" w:sz="0" w:space="0" w:color="auto"/>
        <w:bottom w:val="none" w:sz="0" w:space="0" w:color="auto"/>
        <w:right w:val="none" w:sz="0" w:space="0" w:color="auto"/>
      </w:divBdr>
    </w:div>
    <w:div w:id="1254163706">
      <w:bodyDiv w:val="1"/>
      <w:marLeft w:val="0"/>
      <w:marRight w:val="0"/>
      <w:marTop w:val="0"/>
      <w:marBottom w:val="0"/>
      <w:divBdr>
        <w:top w:val="none" w:sz="0" w:space="0" w:color="auto"/>
        <w:left w:val="none" w:sz="0" w:space="0" w:color="auto"/>
        <w:bottom w:val="none" w:sz="0" w:space="0" w:color="auto"/>
        <w:right w:val="none" w:sz="0" w:space="0" w:color="auto"/>
      </w:divBdr>
    </w:div>
    <w:div w:id="1274675996">
      <w:bodyDiv w:val="1"/>
      <w:marLeft w:val="0"/>
      <w:marRight w:val="0"/>
      <w:marTop w:val="0"/>
      <w:marBottom w:val="0"/>
      <w:divBdr>
        <w:top w:val="none" w:sz="0" w:space="0" w:color="auto"/>
        <w:left w:val="none" w:sz="0" w:space="0" w:color="auto"/>
        <w:bottom w:val="none" w:sz="0" w:space="0" w:color="auto"/>
        <w:right w:val="none" w:sz="0" w:space="0" w:color="auto"/>
      </w:divBdr>
    </w:div>
    <w:div w:id="1448155344">
      <w:bodyDiv w:val="1"/>
      <w:marLeft w:val="0"/>
      <w:marRight w:val="0"/>
      <w:marTop w:val="0"/>
      <w:marBottom w:val="0"/>
      <w:divBdr>
        <w:top w:val="none" w:sz="0" w:space="0" w:color="auto"/>
        <w:left w:val="none" w:sz="0" w:space="0" w:color="auto"/>
        <w:bottom w:val="none" w:sz="0" w:space="0" w:color="auto"/>
        <w:right w:val="none" w:sz="0" w:space="0" w:color="auto"/>
      </w:divBdr>
    </w:div>
    <w:div w:id="1480151331">
      <w:bodyDiv w:val="1"/>
      <w:marLeft w:val="0"/>
      <w:marRight w:val="0"/>
      <w:marTop w:val="0"/>
      <w:marBottom w:val="0"/>
      <w:divBdr>
        <w:top w:val="none" w:sz="0" w:space="0" w:color="auto"/>
        <w:left w:val="none" w:sz="0" w:space="0" w:color="auto"/>
        <w:bottom w:val="none" w:sz="0" w:space="0" w:color="auto"/>
        <w:right w:val="none" w:sz="0" w:space="0" w:color="auto"/>
      </w:divBdr>
    </w:div>
    <w:div w:id="1483737058">
      <w:bodyDiv w:val="1"/>
      <w:marLeft w:val="0"/>
      <w:marRight w:val="0"/>
      <w:marTop w:val="0"/>
      <w:marBottom w:val="0"/>
      <w:divBdr>
        <w:top w:val="none" w:sz="0" w:space="0" w:color="auto"/>
        <w:left w:val="none" w:sz="0" w:space="0" w:color="auto"/>
        <w:bottom w:val="none" w:sz="0" w:space="0" w:color="auto"/>
        <w:right w:val="none" w:sz="0" w:space="0" w:color="auto"/>
      </w:divBdr>
    </w:div>
    <w:div w:id="1486706181">
      <w:bodyDiv w:val="1"/>
      <w:marLeft w:val="0"/>
      <w:marRight w:val="0"/>
      <w:marTop w:val="0"/>
      <w:marBottom w:val="0"/>
      <w:divBdr>
        <w:top w:val="none" w:sz="0" w:space="0" w:color="auto"/>
        <w:left w:val="none" w:sz="0" w:space="0" w:color="auto"/>
        <w:bottom w:val="none" w:sz="0" w:space="0" w:color="auto"/>
        <w:right w:val="none" w:sz="0" w:space="0" w:color="auto"/>
      </w:divBdr>
    </w:div>
    <w:div w:id="1488789943">
      <w:bodyDiv w:val="1"/>
      <w:marLeft w:val="0"/>
      <w:marRight w:val="0"/>
      <w:marTop w:val="0"/>
      <w:marBottom w:val="0"/>
      <w:divBdr>
        <w:top w:val="none" w:sz="0" w:space="0" w:color="auto"/>
        <w:left w:val="none" w:sz="0" w:space="0" w:color="auto"/>
        <w:bottom w:val="none" w:sz="0" w:space="0" w:color="auto"/>
        <w:right w:val="none" w:sz="0" w:space="0" w:color="auto"/>
      </w:divBdr>
      <w:divsChild>
        <w:div w:id="989165732">
          <w:marLeft w:val="0"/>
          <w:marRight w:val="0"/>
          <w:marTop w:val="0"/>
          <w:marBottom w:val="0"/>
          <w:divBdr>
            <w:top w:val="none" w:sz="0" w:space="0" w:color="auto"/>
            <w:left w:val="none" w:sz="0" w:space="0" w:color="auto"/>
            <w:bottom w:val="none" w:sz="0" w:space="0" w:color="auto"/>
            <w:right w:val="none" w:sz="0" w:space="0" w:color="auto"/>
          </w:divBdr>
        </w:div>
        <w:div w:id="1663466433">
          <w:marLeft w:val="0"/>
          <w:marRight w:val="0"/>
          <w:marTop w:val="0"/>
          <w:marBottom w:val="0"/>
          <w:divBdr>
            <w:top w:val="none" w:sz="0" w:space="0" w:color="auto"/>
            <w:left w:val="none" w:sz="0" w:space="0" w:color="auto"/>
            <w:bottom w:val="none" w:sz="0" w:space="0" w:color="auto"/>
            <w:right w:val="none" w:sz="0" w:space="0" w:color="auto"/>
          </w:divBdr>
          <w:divsChild>
            <w:div w:id="1485269502">
              <w:marLeft w:val="0"/>
              <w:marRight w:val="0"/>
              <w:marTop w:val="0"/>
              <w:marBottom w:val="0"/>
              <w:divBdr>
                <w:top w:val="none" w:sz="0" w:space="0" w:color="auto"/>
                <w:left w:val="none" w:sz="0" w:space="0" w:color="auto"/>
                <w:bottom w:val="none" w:sz="0" w:space="0" w:color="auto"/>
                <w:right w:val="none" w:sz="0" w:space="0" w:color="auto"/>
              </w:divBdr>
              <w:divsChild>
                <w:div w:id="13213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5094">
          <w:marLeft w:val="0"/>
          <w:marRight w:val="0"/>
          <w:marTop w:val="0"/>
          <w:marBottom w:val="0"/>
          <w:divBdr>
            <w:top w:val="none" w:sz="0" w:space="0" w:color="auto"/>
            <w:left w:val="none" w:sz="0" w:space="0" w:color="auto"/>
            <w:bottom w:val="none" w:sz="0" w:space="0" w:color="auto"/>
            <w:right w:val="none" w:sz="0" w:space="0" w:color="auto"/>
          </w:divBdr>
          <w:divsChild>
            <w:div w:id="2117289768">
              <w:marLeft w:val="0"/>
              <w:marRight w:val="0"/>
              <w:marTop w:val="0"/>
              <w:marBottom w:val="0"/>
              <w:divBdr>
                <w:top w:val="none" w:sz="0" w:space="0" w:color="auto"/>
                <w:left w:val="none" w:sz="0" w:space="0" w:color="auto"/>
                <w:bottom w:val="none" w:sz="0" w:space="0" w:color="auto"/>
                <w:right w:val="none" w:sz="0" w:space="0" w:color="auto"/>
              </w:divBdr>
              <w:divsChild>
                <w:div w:id="1857231240">
                  <w:marLeft w:val="0"/>
                  <w:marRight w:val="0"/>
                  <w:marTop w:val="0"/>
                  <w:marBottom w:val="0"/>
                  <w:divBdr>
                    <w:top w:val="none" w:sz="0" w:space="0" w:color="auto"/>
                    <w:left w:val="none" w:sz="0" w:space="0" w:color="auto"/>
                    <w:bottom w:val="none" w:sz="0" w:space="0" w:color="auto"/>
                    <w:right w:val="none" w:sz="0" w:space="0" w:color="auto"/>
                  </w:divBdr>
                  <w:divsChild>
                    <w:div w:id="16485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16056">
      <w:bodyDiv w:val="1"/>
      <w:marLeft w:val="0"/>
      <w:marRight w:val="0"/>
      <w:marTop w:val="0"/>
      <w:marBottom w:val="0"/>
      <w:divBdr>
        <w:top w:val="none" w:sz="0" w:space="0" w:color="auto"/>
        <w:left w:val="none" w:sz="0" w:space="0" w:color="auto"/>
        <w:bottom w:val="none" w:sz="0" w:space="0" w:color="auto"/>
        <w:right w:val="none" w:sz="0" w:space="0" w:color="auto"/>
      </w:divBdr>
    </w:div>
    <w:div w:id="1632513443">
      <w:bodyDiv w:val="1"/>
      <w:marLeft w:val="0"/>
      <w:marRight w:val="0"/>
      <w:marTop w:val="0"/>
      <w:marBottom w:val="0"/>
      <w:divBdr>
        <w:top w:val="none" w:sz="0" w:space="0" w:color="auto"/>
        <w:left w:val="none" w:sz="0" w:space="0" w:color="auto"/>
        <w:bottom w:val="none" w:sz="0" w:space="0" w:color="auto"/>
        <w:right w:val="none" w:sz="0" w:space="0" w:color="auto"/>
      </w:divBdr>
    </w:div>
    <w:div w:id="1632591974">
      <w:bodyDiv w:val="1"/>
      <w:marLeft w:val="0"/>
      <w:marRight w:val="0"/>
      <w:marTop w:val="0"/>
      <w:marBottom w:val="0"/>
      <w:divBdr>
        <w:top w:val="none" w:sz="0" w:space="0" w:color="auto"/>
        <w:left w:val="none" w:sz="0" w:space="0" w:color="auto"/>
        <w:bottom w:val="none" w:sz="0" w:space="0" w:color="auto"/>
        <w:right w:val="none" w:sz="0" w:space="0" w:color="auto"/>
      </w:divBdr>
    </w:div>
    <w:div w:id="1669945578">
      <w:bodyDiv w:val="1"/>
      <w:marLeft w:val="0"/>
      <w:marRight w:val="0"/>
      <w:marTop w:val="0"/>
      <w:marBottom w:val="0"/>
      <w:divBdr>
        <w:top w:val="none" w:sz="0" w:space="0" w:color="auto"/>
        <w:left w:val="none" w:sz="0" w:space="0" w:color="auto"/>
        <w:bottom w:val="none" w:sz="0" w:space="0" w:color="auto"/>
        <w:right w:val="none" w:sz="0" w:space="0" w:color="auto"/>
      </w:divBdr>
    </w:div>
    <w:div w:id="1752309434">
      <w:bodyDiv w:val="1"/>
      <w:marLeft w:val="0"/>
      <w:marRight w:val="0"/>
      <w:marTop w:val="0"/>
      <w:marBottom w:val="0"/>
      <w:divBdr>
        <w:top w:val="none" w:sz="0" w:space="0" w:color="auto"/>
        <w:left w:val="none" w:sz="0" w:space="0" w:color="auto"/>
        <w:bottom w:val="none" w:sz="0" w:space="0" w:color="auto"/>
        <w:right w:val="none" w:sz="0" w:space="0" w:color="auto"/>
      </w:divBdr>
    </w:div>
    <w:div w:id="1776515416">
      <w:bodyDiv w:val="1"/>
      <w:marLeft w:val="0"/>
      <w:marRight w:val="0"/>
      <w:marTop w:val="0"/>
      <w:marBottom w:val="0"/>
      <w:divBdr>
        <w:top w:val="none" w:sz="0" w:space="0" w:color="auto"/>
        <w:left w:val="none" w:sz="0" w:space="0" w:color="auto"/>
        <w:bottom w:val="none" w:sz="0" w:space="0" w:color="auto"/>
        <w:right w:val="none" w:sz="0" w:space="0" w:color="auto"/>
      </w:divBdr>
      <w:divsChild>
        <w:div w:id="3868277">
          <w:marLeft w:val="0"/>
          <w:marRight w:val="0"/>
          <w:marTop w:val="0"/>
          <w:marBottom w:val="0"/>
          <w:divBdr>
            <w:top w:val="none" w:sz="0" w:space="0" w:color="auto"/>
            <w:left w:val="none" w:sz="0" w:space="0" w:color="auto"/>
            <w:bottom w:val="none" w:sz="0" w:space="0" w:color="auto"/>
            <w:right w:val="none" w:sz="0" w:space="0" w:color="auto"/>
          </w:divBdr>
        </w:div>
        <w:div w:id="567351200">
          <w:marLeft w:val="0"/>
          <w:marRight w:val="0"/>
          <w:marTop w:val="0"/>
          <w:marBottom w:val="0"/>
          <w:divBdr>
            <w:top w:val="none" w:sz="0" w:space="0" w:color="auto"/>
            <w:left w:val="none" w:sz="0" w:space="0" w:color="auto"/>
            <w:bottom w:val="none" w:sz="0" w:space="0" w:color="auto"/>
            <w:right w:val="none" w:sz="0" w:space="0" w:color="auto"/>
          </w:divBdr>
        </w:div>
        <w:div w:id="919097456">
          <w:marLeft w:val="0"/>
          <w:marRight w:val="0"/>
          <w:marTop w:val="0"/>
          <w:marBottom w:val="0"/>
          <w:divBdr>
            <w:top w:val="none" w:sz="0" w:space="0" w:color="auto"/>
            <w:left w:val="none" w:sz="0" w:space="0" w:color="auto"/>
            <w:bottom w:val="none" w:sz="0" w:space="0" w:color="auto"/>
            <w:right w:val="none" w:sz="0" w:space="0" w:color="auto"/>
          </w:divBdr>
        </w:div>
        <w:div w:id="1273971212">
          <w:marLeft w:val="0"/>
          <w:marRight w:val="0"/>
          <w:marTop w:val="0"/>
          <w:marBottom w:val="0"/>
          <w:divBdr>
            <w:top w:val="none" w:sz="0" w:space="0" w:color="auto"/>
            <w:left w:val="none" w:sz="0" w:space="0" w:color="auto"/>
            <w:bottom w:val="none" w:sz="0" w:space="0" w:color="auto"/>
            <w:right w:val="none" w:sz="0" w:space="0" w:color="auto"/>
          </w:divBdr>
        </w:div>
        <w:div w:id="1356154527">
          <w:marLeft w:val="0"/>
          <w:marRight w:val="0"/>
          <w:marTop w:val="0"/>
          <w:marBottom w:val="0"/>
          <w:divBdr>
            <w:top w:val="none" w:sz="0" w:space="0" w:color="auto"/>
            <w:left w:val="none" w:sz="0" w:space="0" w:color="auto"/>
            <w:bottom w:val="none" w:sz="0" w:space="0" w:color="auto"/>
            <w:right w:val="none" w:sz="0" w:space="0" w:color="auto"/>
          </w:divBdr>
        </w:div>
        <w:div w:id="1389111837">
          <w:marLeft w:val="0"/>
          <w:marRight w:val="0"/>
          <w:marTop w:val="0"/>
          <w:marBottom w:val="0"/>
          <w:divBdr>
            <w:top w:val="none" w:sz="0" w:space="0" w:color="auto"/>
            <w:left w:val="none" w:sz="0" w:space="0" w:color="auto"/>
            <w:bottom w:val="none" w:sz="0" w:space="0" w:color="auto"/>
            <w:right w:val="none" w:sz="0" w:space="0" w:color="auto"/>
          </w:divBdr>
        </w:div>
      </w:divsChild>
    </w:div>
    <w:div w:id="1900507256">
      <w:bodyDiv w:val="1"/>
      <w:marLeft w:val="0"/>
      <w:marRight w:val="0"/>
      <w:marTop w:val="0"/>
      <w:marBottom w:val="0"/>
      <w:divBdr>
        <w:top w:val="none" w:sz="0" w:space="0" w:color="auto"/>
        <w:left w:val="none" w:sz="0" w:space="0" w:color="auto"/>
        <w:bottom w:val="none" w:sz="0" w:space="0" w:color="auto"/>
        <w:right w:val="none" w:sz="0" w:space="0" w:color="auto"/>
      </w:divBdr>
    </w:div>
    <w:div w:id="1912963062">
      <w:bodyDiv w:val="1"/>
      <w:marLeft w:val="0"/>
      <w:marRight w:val="0"/>
      <w:marTop w:val="0"/>
      <w:marBottom w:val="0"/>
      <w:divBdr>
        <w:top w:val="none" w:sz="0" w:space="0" w:color="auto"/>
        <w:left w:val="none" w:sz="0" w:space="0" w:color="auto"/>
        <w:bottom w:val="none" w:sz="0" w:space="0" w:color="auto"/>
        <w:right w:val="none" w:sz="0" w:space="0" w:color="auto"/>
      </w:divBdr>
    </w:div>
    <w:div w:id="1950696102">
      <w:bodyDiv w:val="1"/>
      <w:marLeft w:val="0"/>
      <w:marRight w:val="0"/>
      <w:marTop w:val="0"/>
      <w:marBottom w:val="0"/>
      <w:divBdr>
        <w:top w:val="none" w:sz="0" w:space="0" w:color="auto"/>
        <w:left w:val="none" w:sz="0" w:space="0" w:color="auto"/>
        <w:bottom w:val="none" w:sz="0" w:space="0" w:color="auto"/>
        <w:right w:val="none" w:sz="0" w:space="0" w:color="auto"/>
      </w:divBdr>
    </w:div>
    <w:div w:id="1960140934">
      <w:bodyDiv w:val="1"/>
      <w:marLeft w:val="0"/>
      <w:marRight w:val="0"/>
      <w:marTop w:val="0"/>
      <w:marBottom w:val="0"/>
      <w:divBdr>
        <w:top w:val="none" w:sz="0" w:space="0" w:color="auto"/>
        <w:left w:val="none" w:sz="0" w:space="0" w:color="auto"/>
        <w:bottom w:val="none" w:sz="0" w:space="0" w:color="auto"/>
        <w:right w:val="none" w:sz="0" w:space="0" w:color="auto"/>
      </w:divBdr>
    </w:div>
    <w:div w:id="2016035686">
      <w:bodyDiv w:val="1"/>
      <w:marLeft w:val="0"/>
      <w:marRight w:val="0"/>
      <w:marTop w:val="0"/>
      <w:marBottom w:val="0"/>
      <w:divBdr>
        <w:top w:val="none" w:sz="0" w:space="0" w:color="auto"/>
        <w:left w:val="none" w:sz="0" w:space="0" w:color="auto"/>
        <w:bottom w:val="none" w:sz="0" w:space="0" w:color="auto"/>
        <w:right w:val="none" w:sz="0" w:space="0" w:color="auto"/>
      </w:divBdr>
    </w:div>
    <w:div w:id="2020351333">
      <w:bodyDiv w:val="1"/>
      <w:marLeft w:val="0"/>
      <w:marRight w:val="0"/>
      <w:marTop w:val="0"/>
      <w:marBottom w:val="0"/>
      <w:divBdr>
        <w:top w:val="none" w:sz="0" w:space="0" w:color="auto"/>
        <w:left w:val="none" w:sz="0" w:space="0" w:color="auto"/>
        <w:bottom w:val="none" w:sz="0" w:space="0" w:color="auto"/>
        <w:right w:val="none" w:sz="0" w:space="0" w:color="auto"/>
      </w:divBdr>
    </w:div>
    <w:div w:id="2115903955">
      <w:bodyDiv w:val="1"/>
      <w:marLeft w:val="0"/>
      <w:marRight w:val="0"/>
      <w:marTop w:val="0"/>
      <w:marBottom w:val="0"/>
      <w:divBdr>
        <w:top w:val="none" w:sz="0" w:space="0" w:color="auto"/>
        <w:left w:val="none" w:sz="0" w:space="0" w:color="auto"/>
        <w:bottom w:val="none" w:sz="0" w:space="0" w:color="auto"/>
        <w:right w:val="none" w:sz="0" w:space="0" w:color="auto"/>
      </w:divBdr>
    </w:div>
    <w:div w:id="21346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hyperlink" Target="https://cbr.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customs.gov.ru/" TargetMode="External"/><Relationship Id="rId2" Type="http://schemas.openxmlformats.org/officeDocument/2006/relationships/numbering" Target="numbering.xml"/><Relationship Id="rId16" Type="http://schemas.openxmlformats.org/officeDocument/2006/relationships/hyperlink" Target="https://rosstat.gov.ru/" TargetMode="External"/><Relationship Id="rId20" Type="http://schemas.openxmlformats.org/officeDocument/2006/relationships/hyperlink" Target="https://www.wto.org/english/res_e/statis_e/statis_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www.exportcenter.ru/" TargetMode="External"/><Relationship Id="rId10" Type="http://schemas.openxmlformats.org/officeDocument/2006/relationships/chart" Target="charts/chart1.xml"/><Relationship Id="rId19" Type="http://schemas.openxmlformats.org/officeDocument/2006/relationships/hyperlink" Target="https://data.worldbank.org/indicator/NE.EXP.GNFS.Z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conomy.gov.ru/"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Экспорт</c:v>
                </c:pt>
              </c:strCache>
            </c:strRef>
          </c:tx>
          <c:spPr>
            <a:ln w="28575" cap="rnd">
              <a:solidFill>
                <a:schemeClr val="accent1"/>
              </a:solidFill>
              <a:round/>
            </a:ln>
            <a:effectLst/>
          </c:spPr>
          <c:marker>
            <c:symbol val="squar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2014 г.</c:v>
                </c:pt>
                <c:pt idx="1">
                  <c:v>2015 г.</c:v>
                </c:pt>
                <c:pt idx="2">
                  <c:v>2016 г.</c:v>
                </c:pt>
                <c:pt idx="3">
                  <c:v>2017 г.</c:v>
                </c:pt>
                <c:pt idx="4">
                  <c:v>2018 г.</c:v>
                </c:pt>
                <c:pt idx="5">
                  <c:v>2019 г.</c:v>
                </c:pt>
                <c:pt idx="6">
                  <c:v>2020 г.</c:v>
                </c:pt>
                <c:pt idx="7">
                  <c:v>2021 г.</c:v>
                </c:pt>
                <c:pt idx="8">
                  <c:v>2022 г.</c:v>
                </c:pt>
                <c:pt idx="9">
                  <c:v>2023 г.</c:v>
                </c:pt>
                <c:pt idx="10">
                  <c:v>2024 г.</c:v>
                </c:pt>
              </c:strCache>
            </c:strRef>
          </c:cat>
          <c:val>
            <c:numRef>
              <c:f>Лист1!$B$2:$B$12</c:f>
              <c:numCache>
                <c:formatCode>General</c:formatCode>
                <c:ptCount val="11"/>
                <c:pt idx="0">
                  <c:v>496.9</c:v>
                </c:pt>
                <c:pt idx="1">
                  <c:v>341.4</c:v>
                </c:pt>
                <c:pt idx="2">
                  <c:v>281.7</c:v>
                </c:pt>
                <c:pt idx="3">
                  <c:v>352.9</c:v>
                </c:pt>
                <c:pt idx="4">
                  <c:v>443.9</c:v>
                </c:pt>
                <c:pt idx="5">
                  <c:v>419.7</c:v>
                </c:pt>
                <c:pt idx="6">
                  <c:v>333.5</c:v>
                </c:pt>
                <c:pt idx="7">
                  <c:v>494.2</c:v>
                </c:pt>
                <c:pt idx="8">
                  <c:v>592.1</c:v>
                </c:pt>
                <c:pt idx="9">
                  <c:v>424.7</c:v>
                </c:pt>
                <c:pt idx="10">
                  <c:v>433.1</c:v>
                </c:pt>
              </c:numCache>
            </c:numRef>
          </c:val>
          <c:smooth val="0"/>
          <c:extLst>
            <c:ext xmlns:c16="http://schemas.microsoft.com/office/drawing/2014/chart" uri="{C3380CC4-5D6E-409C-BE32-E72D297353CC}">
              <c16:uniqueId val="{00000000-7FAB-47A8-8713-C1716C9A746E}"/>
            </c:ext>
          </c:extLst>
        </c:ser>
        <c:ser>
          <c:idx val="1"/>
          <c:order val="1"/>
          <c:tx>
            <c:strRef>
              <c:f>Лист1!$C$1</c:f>
              <c:strCache>
                <c:ptCount val="1"/>
                <c:pt idx="0">
                  <c:v>Импорт</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2014 г.</c:v>
                </c:pt>
                <c:pt idx="1">
                  <c:v>2015 г.</c:v>
                </c:pt>
                <c:pt idx="2">
                  <c:v>2016 г.</c:v>
                </c:pt>
                <c:pt idx="3">
                  <c:v>2017 г.</c:v>
                </c:pt>
                <c:pt idx="4">
                  <c:v>2018 г.</c:v>
                </c:pt>
                <c:pt idx="5">
                  <c:v>2019 г.</c:v>
                </c:pt>
                <c:pt idx="6">
                  <c:v>2020 г.</c:v>
                </c:pt>
                <c:pt idx="7">
                  <c:v>2021 г.</c:v>
                </c:pt>
                <c:pt idx="8">
                  <c:v>2022 г.</c:v>
                </c:pt>
                <c:pt idx="9">
                  <c:v>2023 г.</c:v>
                </c:pt>
                <c:pt idx="10">
                  <c:v>2024 г.</c:v>
                </c:pt>
              </c:strCache>
            </c:strRef>
          </c:cat>
          <c:val>
            <c:numRef>
              <c:f>Лист1!$C$2:$C$12</c:f>
              <c:numCache>
                <c:formatCode>General</c:formatCode>
                <c:ptCount val="11"/>
                <c:pt idx="0">
                  <c:v>307.89999999999998</c:v>
                </c:pt>
                <c:pt idx="1">
                  <c:v>193</c:v>
                </c:pt>
                <c:pt idx="2">
                  <c:v>191.5</c:v>
                </c:pt>
                <c:pt idx="3">
                  <c:v>238.4</c:v>
                </c:pt>
                <c:pt idx="4">
                  <c:v>248.9</c:v>
                </c:pt>
                <c:pt idx="5">
                  <c:v>253.9</c:v>
                </c:pt>
                <c:pt idx="6">
                  <c:v>240.1</c:v>
                </c:pt>
                <c:pt idx="7">
                  <c:v>301</c:v>
                </c:pt>
                <c:pt idx="8">
                  <c:v>276.5</c:v>
                </c:pt>
                <c:pt idx="9">
                  <c:v>303.10000000000002</c:v>
                </c:pt>
                <c:pt idx="10">
                  <c:v>300.10000000000002</c:v>
                </c:pt>
              </c:numCache>
            </c:numRef>
          </c:val>
          <c:smooth val="0"/>
          <c:extLst>
            <c:ext xmlns:c16="http://schemas.microsoft.com/office/drawing/2014/chart" uri="{C3380CC4-5D6E-409C-BE32-E72D297353CC}">
              <c16:uniqueId val="{00000001-7FAB-47A8-8713-C1716C9A746E}"/>
            </c:ext>
          </c:extLst>
        </c:ser>
        <c:ser>
          <c:idx val="2"/>
          <c:order val="2"/>
          <c:tx>
            <c:strRef>
              <c:f>Лист1!$D$1</c:f>
              <c:strCache>
                <c:ptCount val="1"/>
                <c:pt idx="0">
                  <c:v>Внешнеторговый оборот</c:v>
                </c:pt>
              </c:strCache>
            </c:strRef>
          </c:tx>
          <c:spPr>
            <a:ln w="28575" cap="rnd">
              <a:solidFill>
                <a:schemeClr val="accent3"/>
              </a:solidFill>
              <a:round/>
            </a:ln>
            <a:effectLst/>
          </c:spPr>
          <c:marker>
            <c:symbol val="squar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3"/>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2014 г.</c:v>
                </c:pt>
                <c:pt idx="1">
                  <c:v>2015 г.</c:v>
                </c:pt>
                <c:pt idx="2">
                  <c:v>2016 г.</c:v>
                </c:pt>
                <c:pt idx="3">
                  <c:v>2017 г.</c:v>
                </c:pt>
                <c:pt idx="4">
                  <c:v>2018 г.</c:v>
                </c:pt>
                <c:pt idx="5">
                  <c:v>2019 г.</c:v>
                </c:pt>
                <c:pt idx="6">
                  <c:v>2020 г.</c:v>
                </c:pt>
                <c:pt idx="7">
                  <c:v>2021 г.</c:v>
                </c:pt>
                <c:pt idx="8">
                  <c:v>2022 г.</c:v>
                </c:pt>
                <c:pt idx="9">
                  <c:v>2023 г.</c:v>
                </c:pt>
                <c:pt idx="10">
                  <c:v>2024 г.</c:v>
                </c:pt>
              </c:strCache>
            </c:strRef>
          </c:cat>
          <c:val>
            <c:numRef>
              <c:f>Лист1!$D$2:$D$12</c:f>
              <c:numCache>
                <c:formatCode>General</c:formatCode>
                <c:ptCount val="11"/>
                <c:pt idx="0">
                  <c:v>804.8</c:v>
                </c:pt>
                <c:pt idx="1">
                  <c:v>534.4</c:v>
                </c:pt>
                <c:pt idx="2">
                  <c:v>473.2</c:v>
                </c:pt>
                <c:pt idx="3">
                  <c:v>591.29999999999995</c:v>
                </c:pt>
                <c:pt idx="4">
                  <c:v>692.8</c:v>
                </c:pt>
                <c:pt idx="5">
                  <c:v>673.6</c:v>
                </c:pt>
                <c:pt idx="6">
                  <c:v>573.6</c:v>
                </c:pt>
                <c:pt idx="7">
                  <c:v>795.2</c:v>
                </c:pt>
                <c:pt idx="8">
                  <c:v>868.6</c:v>
                </c:pt>
                <c:pt idx="9">
                  <c:v>727.8</c:v>
                </c:pt>
                <c:pt idx="10">
                  <c:v>733.2</c:v>
                </c:pt>
              </c:numCache>
            </c:numRef>
          </c:val>
          <c:smooth val="0"/>
          <c:extLst>
            <c:ext xmlns:c16="http://schemas.microsoft.com/office/drawing/2014/chart" uri="{C3380CC4-5D6E-409C-BE32-E72D297353CC}">
              <c16:uniqueId val="{00000004-7FAB-47A8-8713-C1716C9A746E}"/>
            </c:ext>
          </c:extLst>
        </c:ser>
        <c:dLbls>
          <c:showLegendKey val="0"/>
          <c:showVal val="0"/>
          <c:showCatName val="0"/>
          <c:showSerName val="0"/>
          <c:showPercent val="0"/>
          <c:showBubbleSize val="0"/>
        </c:dLbls>
        <c:marker val="1"/>
        <c:smooth val="0"/>
        <c:axId val="1233790431"/>
        <c:axId val="1233792095"/>
      </c:lineChart>
      <c:catAx>
        <c:axId val="1233790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233792095"/>
        <c:crosses val="autoZero"/>
        <c:auto val="1"/>
        <c:lblAlgn val="ctr"/>
        <c:lblOffset val="100"/>
        <c:noMultiLvlLbl val="0"/>
      </c:catAx>
      <c:valAx>
        <c:axId val="12337920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2337904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366560032882801E-2"/>
          <c:y val="0.11060690367440724"/>
          <c:w val="0.38887922426517146"/>
          <c:h val="0.74988251023782182"/>
        </c:manualLayout>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4BA-4D9A-814A-F954A622323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4BA-4D9A-814A-F954A622323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4BA-4D9A-814A-F954A622323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4BA-4D9A-814A-F954A622323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4BA-4D9A-814A-F954A6223237}"/>
              </c:ext>
            </c:extLst>
          </c:dPt>
          <c:dLbls>
            <c:delete val="1"/>
          </c:dLbls>
          <c:cat>
            <c:strRef>
              <c:f>Лист1!$A$2:$A$6</c:f>
              <c:strCache>
                <c:ptCount val="5"/>
                <c:pt idx="0">
                  <c:v>Топливно-энергетические товары</c:v>
                </c:pt>
                <c:pt idx="1">
                  <c:v>Металлы и изделия их них</c:v>
                </c:pt>
                <c:pt idx="2">
                  <c:v>Продукция химической промышленности</c:v>
                </c:pt>
                <c:pt idx="3">
                  <c:v>Продовольственные товары и сельскохозяйственное сырье</c:v>
                </c:pt>
                <c:pt idx="4">
                  <c:v>Машины, оборудование и транспортные средства</c:v>
                </c:pt>
              </c:strCache>
            </c:strRef>
          </c:cat>
          <c:val>
            <c:numRef>
              <c:f>Лист1!$B$2:$B$6</c:f>
              <c:numCache>
                <c:formatCode>0.00%</c:formatCode>
                <c:ptCount val="5"/>
                <c:pt idx="0">
                  <c:v>0.68400000000000005</c:v>
                </c:pt>
                <c:pt idx="1">
                  <c:v>0.126</c:v>
                </c:pt>
                <c:pt idx="2">
                  <c:v>6.3E-2</c:v>
                </c:pt>
                <c:pt idx="3">
                  <c:v>5.2999999999999999E-2</c:v>
                </c:pt>
                <c:pt idx="4">
                  <c:v>3.9E-2</c:v>
                </c:pt>
              </c:numCache>
            </c:numRef>
          </c:val>
          <c:extLst>
            <c:ext xmlns:c16="http://schemas.microsoft.com/office/drawing/2014/chart" uri="{C3380CC4-5D6E-409C-BE32-E72D297353CC}">
              <c16:uniqueId val="{00000000-59AC-4157-9D99-353EBEA0854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3852653834937303"/>
          <c:y val="5.8571948969012327E-2"/>
          <c:w val="0.44758457276173813"/>
          <c:h val="0.87872934922280621"/>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69739720034996E-2"/>
          <c:y val="0.19480158730158731"/>
          <c:w val="0.41877205453484984"/>
          <c:h val="0.71789495063117115"/>
        </c:manualLayout>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3DA-4D33-B309-F4F7F0727B4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3DA-4D33-B309-F4F7F0727B4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3DA-4D33-B309-F4F7F0727B4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3DA-4D33-B309-F4F7F0727B4C}"/>
              </c:ext>
            </c:extLst>
          </c:dPt>
          <c:cat>
            <c:strRef>
              <c:f>Лист1!$A$2:$A$5</c:f>
              <c:strCache>
                <c:ptCount val="4"/>
                <c:pt idx="0">
                  <c:v>Машины, оборудование и транспортные средства</c:v>
                </c:pt>
                <c:pt idx="1">
                  <c:v>Продукция химической промышленности</c:v>
                </c:pt>
                <c:pt idx="2">
                  <c:v>Продовольственные товары и сельскохозяйственное сырье</c:v>
                </c:pt>
                <c:pt idx="3">
                  <c:v>Потребительские товары</c:v>
                </c:pt>
              </c:strCache>
            </c:strRef>
          </c:cat>
          <c:val>
            <c:numRef>
              <c:f>Лист1!$B$2:$B$5</c:f>
              <c:numCache>
                <c:formatCode>General</c:formatCode>
                <c:ptCount val="4"/>
                <c:pt idx="0">
                  <c:v>48.9</c:v>
                </c:pt>
                <c:pt idx="1">
                  <c:v>18.5</c:v>
                </c:pt>
                <c:pt idx="2">
                  <c:v>13.2</c:v>
                </c:pt>
                <c:pt idx="3">
                  <c:v>19.399999999999999</c:v>
                </c:pt>
              </c:numCache>
            </c:numRef>
          </c:val>
          <c:extLst>
            <c:ext xmlns:c16="http://schemas.microsoft.com/office/drawing/2014/chart" uri="{C3380CC4-5D6E-409C-BE32-E72D297353CC}">
              <c16:uniqueId val="{00000000-372F-462A-BF23-DFD532272E7D}"/>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5026264946048409"/>
          <c:y val="0.2045416197975253"/>
          <c:w val="0.43353364683581219"/>
          <c:h val="0.6627021622297211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Китай</c:v>
                </c:pt>
              </c:strCache>
            </c:strRef>
          </c:tx>
          <c:spPr>
            <a:solidFill>
              <a:schemeClr val="accent1"/>
            </a:solidFill>
            <a:ln>
              <a:noFill/>
            </a:ln>
            <a:effectLst/>
          </c:spPr>
          <c:invertIfNegative val="0"/>
          <c:cat>
            <c:strRef>
              <c:f>Лист1!$A$2</c:f>
              <c:strCache>
                <c:ptCount val="1"/>
                <c:pt idx="0">
                  <c:v>Категория 1</c:v>
                </c:pt>
              </c:strCache>
            </c:strRef>
          </c:cat>
          <c:val>
            <c:numRef>
              <c:f>Лист1!$B$2</c:f>
              <c:numCache>
                <c:formatCode>General</c:formatCode>
                <c:ptCount val="1"/>
                <c:pt idx="0">
                  <c:v>33.799999999999997</c:v>
                </c:pt>
              </c:numCache>
            </c:numRef>
          </c:val>
          <c:extLst>
            <c:ext xmlns:c16="http://schemas.microsoft.com/office/drawing/2014/chart" uri="{C3380CC4-5D6E-409C-BE32-E72D297353CC}">
              <c16:uniqueId val="{00000000-147B-486C-84D4-BD964A1C6C5A}"/>
            </c:ext>
          </c:extLst>
        </c:ser>
        <c:ser>
          <c:idx val="1"/>
          <c:order val="1"/>
          <c:tx>
            <c:strRef>
              <c:f>Лист1!$C$1</c:f>
              <c:strCache>
                <c:ptCount val="1"/>
                <c:pt idx="0">
                  <c:v>Индия</c:v>
                </c:pt>
              </c:strCache>
            </c:strRef>
          </c:tx>
          <c:spPr>
            <a:solidFill>
              <a:schemeClr val="accent2"/>
            </a:solidFill>
            <a:ln>
              <a:noFill/>
            </a:ln>
            <a:effectLst/>
          </c:spPr>
          <c:invertIfNegative val="0"/>
          <c:cat>
            <c:strRef>
              <c:f>Лист1!$A$2</c:f>
              <c:strCache>
                <c:ptCount val="1"/>
                <c:pt idx="0">
                  <c:v>Категория 1</c:v>
                </c:pt>
              </c:strCache>
            </c:strRef>
          </c:cat>
          <c:val>
            <c:numRef>
              <c:f>Лист1!$C$2</c:f>
              <c:numCache>
                <c:formatCode>General</c:formatCode>
                <c:ptCount val="1"/>
                <c:pt idx="0">
                  <c:v>8.8000000000000007</c:v>
                </c:pt>
              </c:numCache>
            </c:numRef>
          </c:val>
          <c:extLst>
            <c:ext xmlns:c16="http://schemas.microsoft.com/office/drawing/2014/chart" uri="{C3380CC4-5D6E-409C-BE32-E72D297353CC}">
              <c16:uniqueId val="{00000001-147B-486C-84D4-BD964A1C6C5A}"/>
            </c:ext>
          </c:extLst>
        </c:ser>
        <c:ser>
          <c:idx val="2"/>
          <c:order val="2"/>
          <c:tx>
            <c:strRef>
              <c:f>Лист1!$D$1</c:f>
              <c:strCache>
                <c:ptCount val="1"/>
                <c:pt idx="0">
                  <c:v>Турция</c:v>
                </c:pt>
              </c:strCache>
            </c:strRef>
          </c:tx>
          <c:spPr>
            <a:solidFill>
              <a:schemeClr val="accent3"/>
            </a:solidFill>
            <a:ln>
              <a:noFill/>
            </a:ln>
            <a:effectLst/>
          </c:spPr>
          <c:invertIfNegative val="0"/>
          <c:cat>
            <c:strRef>
              <c:f>Лист1!$A$2</c:f>
              <c:strCache>
                <c:ptCount val="1"/>
                <c:pt idx="0">
                  <c:v>Категория 1</c:v>
                </c:pt>
              </c:strCache>
            </c:strRef>
          </c:cat>
          <c:val>
            <c:numRef>
              <c:f>Лист1!$D$2</c:f>
              <c:numCache>
                <c:formatCode>General</c:formatCode>
                <c:ptCount val="1"/>
                <c:pt idx="0">
                  <c:v>8.3000000000000007</c:v>
                </c:pt>
              </c:numCache>
            </c:numRef>
          </c:val>
          <c:extLst>
            <c:ext xmlns:c16="http://schemas.microsoft.com/office/drawing/2014/chart" uri="{C3380CC4-5D6E-409C-BE32-E72D297353CC}">
              <c16:uniqueId val="{00000002-147B-486C-84D4-BD964A1C6C5A}"/>
            </c:ext>
          </c:extLst>
        </c:ser>
        <c:ser>
          <c:idx val="3"/>
          <c:order val="3"/>
          <c:tx>
            <c:strRef>
              <c:f>Лист1!$E$1</c:f>
              <c:strCache>
                <c:ptCount val="1"/>
                <c:pt idx="0">
                  <c:v>Белоруссия</c:v>
                </c:pt>
              </c:strCache>
            </c:strRef>
          </c:tx>
          <c:spPr>
            <a:solidFill>
              <a:schemeClr val="accent4"/>
            </a:solidFill>
            <a:ln>
              <a:noFill/>
            </a:ln>
            <a:effectLst/>
          </c:spPr>
          <c:invertIfNegative val="0"/>
          <c:cat>
            <c:strRef>
              <c:f>Лист1!$A$2</c:f>
              <c:strCache>
                <c:ptCount val="1"/>
                <c:pt idx="0">
                  <c:v>Категория 1</c:v>
                </c:pt>
              </c:strCache>
            </c:strRef>
          </c:cat>
          <c:val>
            <c:numRef>
              <c:f>Лист1!$E$2</c:f>
              <c:numCache>
                <c:formatCode>General</c:formatCode>
                <c:ptCount val="1"/>
                <c:pt idx="0">
                  <c:v>7.1</c:v>
                </c:pt>
              </c:numCache>
            </c:numRef>
          </c:val>
          <c:extLst>
            <c:ext xmlns:c16="http://schemas.microsoft.com/office/drawing/2014/chart" uri="{C3380CC4-5D6E-409C-BE32-E72D297353CC}">
              <c16:uniqueId val="{00000004-147B-486C-84D4-BD964A1C6C5A}"/>
            </c:ext>
          </c:extLst>
        </c:ser>
        <c:ser>
          <c:idx val="4"/>
          <c:order val="4"/>
          <c:tx>
            <c:strRef>
              <c:f>Лист1!$F$1</c:f>
              <c:strCache>
                <c:ptCount val="1"/>
                <c:pt idx="0">
                  <c:v>Казахстан</c:v>
                </c:pt>
              </c:strCache>
            </c:strRef>
          </c:tx>
          <c:spPr>
            <a:solidFill>
              <a:schemeClr val="accent5"/>
            </a:solidFill>
            <a:ln>
              <a:noFill/>
            </a:ln>
            <a:effectLst/>
          </c:spPr>
          <c:invertIfNegative val="0"/>
          <c:cat>
            <c:strRef>
              <c:f>Лист1!$A$2</c:f>
              <c:strCache>
                <c:ptCount val="1"/>
                <c:pt idx="0">
                  <c:v>Категория 1</c:v>
                </c:pt>
              </c:strCache>
            </c:strRef>
          </c:cat>
          <c:val>
            <c:numRef>
              <c:f>Лист1!$F$2</c:f>
              <c:numCache>
                <c:formatCode>General</c:formatCode>
                <c:ptCount val="1"/>
                <c:pt idx="0">
                  <c:v>4</c:v>
                </c:pt>
              </c:numCache>
            </c:numRef>
          </c:val>
          <c:extLst>
            <c:ext xmlns:c16="http://schemas.microsoft.com/office/drawing/2014/chart" uri="{C3380CC4-5D6E-409C-BE32-E72D297353CC}">
              <c16:uniqueId val="{00000005-147B-486C-84D4-BD964A1C6C5A}"/>
            </c:ext>
          </c:extLst>
        </c:ser>
        <c:ser>
          <c:idx val="5"/>
          <c:order val="5"/>
          <c:tx>
            <c:strRef>
              <c:f>Лист1!$G$1</c:f>
              <c:strCache>
                <c:ptCount val="1"/>
                <c:pt idx="0">
                  <c:v>Южная Корея</c:v>
                </c:pt>
              </c:strCache>
            </c:strRef>
          </c:tx>
          <c:spPr>
            <a:solidFill>
              <a:schemeClr val="accent6"/>
            </a:solidFill>
            <a:ln>
              <a:noFill/>
            </a:ln>
            <a:effectLst/>
          </c:spPr>
          <c:invertIfNegative val="0"/>
          <c:cat>
            <c:strRef>
              <c:f>Лист1!$A$2</c:f>
              <c:strCache>
                <c:ptCount val="1"/>
                <c:pt idx="0">
                  <c:v>Категория 1</c:v>
                </c:pt>
              </c:strCache>
            </c:strRef>
          </c:cat>
          <c:val>
            <c:numRef>
              <c:f>Лист1!$G$2</c:f>
              <c:numCache>
                <c:formatCode>General</c:formatCode>
                <c:ptCount val="1"/>
                <c:pt idx="0">
                  <c:v>2.1</c:v>
                </c:pt>
              </c:numCache>
            </c:numRef>
          </c:val>
          <c:extLst>
            <c:ext xmlns:c16="http://schemas.microsoft.com/office/drawing/2014/chart" uri="{C3380CC4-5D6E-409C-BE32-E72D297353CC}">
              <c16:uniqueId val="{00000006-147B-486C-84D4-BD964A1C6C5A}"/>
            </c:ext>
          </c:extLst>
        </c:ser>
        <c:ser>
          <c:idx val="6"/>
          <c:order val="6"/>
          <c:tx>
            <c:strRef>
              <c:f>Лист1!$H$1</c:f>
              <c:strCache>
                <c:ptCount val="1"/>
                <c:pt idx="0">
                  <c:v>Германия</c:v>
                </c:pt>
              </c:strCache>
            </c:strRef>
          </c:tx>
          <c:spPr>
            <a:solidFill>
              <a:schemeClr val="accent1">
                <a:lumMod val="60000"/>
              </a:schemeClr>
            </a:solidFill>
            <a:ln>
              <a:noFill/>
            </a:ln>
            <a:effectLst/>
          </c:spPr>
          <c:invertIfNegative val="0"/>
          <c:cat>
            <c:strRef>
              <c:f>Лист1!$A$2</c:f>
              <c:strCache>
                <c:ptCount val="1"/>
                <c:pt idx="0">
                  <c:v>Категория 1</c:v>
                </c:pt>
              </c:strCache>
            </c:strRef>
          </c:cat>
          <c:val>
            <c:numRef>
              <c:f>Лист1!$H$2</c:f>
              <c:numCache>
                <c:formatCode>General</c:formatCode>
                <c:ptCount val="1"/>
                <c:pt idx="0">
                  <c:v>1.8</c:v>
                </c:pt>
              </c:numCache>
            </c:numRef>
          </c:val>
          <c:extLst>
            <c:ext xmlns:c16="http://schemas.microsoft.com/office/drawing/2014/chart" uri="{C3380CC4-5D6E-409C-BE32-E72D297353CC}">
              <c16:uniqueId val="{00000007-147B-486C-84D4-BD964A1C6C5A}"/>
            </c:ext>
          </c:extLst>
        </c:ser>
        <c:ser>
          <c:idx val="7"/>
          <c:order val="7"/>
          <c:tx>
            <c:strRef>
              <c:f>Лист1!$I$1</c:f>
              <c:strCache>
                <c:ptCount val="1"/>
                <c:pt idx="0">
                  <c:v>Армения</c:v>
                </c:pt>
              </c:strCache>
            </c:strRef>
          </c:tx>
          <c:spPr>
            <a:solidFill>
              <a:schemeClr val="accent2">
                <a:lumMod val="60000"/>
              </a:schemeClr>
            </a:solidFill>
            <a:ln>
              <a:noFill/>
            </a:ln>
            <a:effectLst/>
          </c:spPr>
          <c:invertIfNegative val="0"/>
          <c:cat>
            <c:strRef>
              <c:f>Лист1!$A$2</c:f>
              <c:strCache>
                <c:ptCount val="1"/>
                <c:pt idx="0">
                  <c:v>Категория 1</c:v>
                </c:pt>
              </c:strCache>
            </c:strRef>
          </c:cat>
          <c:val>
            <c:numRef>
              <c:f>Лист1!$I$2</c:f>
              <c:numCache>
                <c:formatCode>General</c:formatCode>
                <c:ptCount val="1"/>
                <c:pt idx="0">
                  <c:v>1.8</c:v>
                </c:pt>
              </c:numCache>
            </c:numRef>
          </c:val>
          <c:extLst>
            <c:ext xmlns:c16="http://schemas.microsoft.com/office/drawing/2014/chart" uri="{C3380CC4-5D6E-409C-BE32-E72D297353CC}">
              <c16:uniqueId val="{00000008-147B-486C-84D4-BD964A1C6C5A}"/>
            </c:ext>
          </c:extLst>
        </c:ser>
        <c:ser>
          <c:idx val="8"/>
          <c:order val="8"/>
          <c:tx>
            <c:strRef>
              <c:f>Лист1!$J$1</c:f>
              <c:strCache>
                <c:ptCount val="1"/>
                <c:pt idx="0">
                  <c:v>Италия</c:v>
                </c:pt>
              </c:strCache>
            </c:strRef>
          </c:tx>
          <c:spPr>
            <a:solidFill>
              <a:schemeClr val="accent3">
                <a:lumMod val="60000"/>
              </a:schemeClr>
            </a:solidFill>
            <a:ln>
              <a:noFill/>
            </a:ln>
            <a:effectLst/>
          </c:spPr>
          <c:invertIfNegative val="0"/>
          <c:cat>
            <c:strRef>
              <c:f>Лист1!$A$2</c:f>
              <c:strCache>
                <c:ptCount val="1"/>
                <c:pt idx="0">
                  <c:v>Категория 1</c:v>
                </c:pt>
              </c:strCache>
            </c:strRef>
          </c:cat>
          <c:val>
            <c:numRef>
              <c:f>Лист1!$J$2</c:f>
              <c:numCache>
                <c:formatCode>General</c:formatCode>
                <c:ptCount val="1"/>
                <c:pt idx="0">
                  <c:v>1.5</c:v>
                </c:pt>
              </c:numCache>
            </c:numRef>
          </c:val>
          <c:extLst>
            <c:ext xmlns:c16="http://schemas.microsoft.com/office/drawing/2014/chart" uri="{C3380CC4-5D6E-409C-BE32-E72D297353CC}">
              <c16:uniqueId val="{00000009-147B-486C-84D4-BD964A1C6C5A}"/>
            </c:ext>
          </c:extLst>
        </c:ser>
        <c:ser>
          <c:idx val="9"/>
          <c:order val="9"/>
          <c:tx>
            <c:strRef>
              <c:f>Лист1!$K$1</c:f>
              <c:strCache>
                <c:ptCount val="1"/>
                <c:pt idx="0">
                  <c:v>Узбекистан</c:v>
                </c:pt>
              </c:strCache>
            </c:strRef>
          </c:tx>
          <c:spPr>
            <a:solidFill>
              <a:schemeClr val="accent4">
                <a:lumMod val="60000"/>
              </a:schemeClr>
            </a:solidFill>
            <a:ln>
              <a:noFill/>
            </a:ln>
            <a:effectLst/>
          </c:spPr>
          <c:invertIfNegative val="0"/>
          <c:cat>
            <c:strRef>
              <c:f>Лист1!$A$2</c:f>
              <c:strCache>
                <c:ptCount val="1"/>
                <c:pt idx="0">
                  <c:v>Категория 1</c:v>
                </c:pt>
              </c:strCache>
            </c:strRef>
          </c:cat>
          <c:val>
            <c:numRef>
              <c:f>Лист1!$K$2</c:f>
              <c:numCache>
                <c:formatCode>General</c:formatCode>
                <c:ptCount val="1"/>
                <c:pt idx="0">
                  <c:v>1.4</c:v>
                </c:pt>
              </c:numCache>
            </c:numRef>
          </c:val>
          <c:extLst>
            <c:ext xmlns:c16="http://schemas.microsoft.com/office/drawing/2014/chart" uri="{C3380CC4-5D6E-409C-BE32-E72D297353CC}">
              <c16:uniqueId val="{0000000A-147B-486C-84D4-BD964A1C6C5A}"/>
            </c:ext>
          </c:extLst>
        </c:ser>
        <c:dLbls>
          <c:showLegendKey val="0"/>
          <c:showVal val="0"/>
          <c:showCatName val="0"/>
          <c:showSerName val="0"/>
          <c:showPercent val="0"/>
          <c:showBubbleSize val="0"/>
        </c:dLbls>
        <c:gapWidth val="219"/>
        <c:overlap val="-27"/>
        <c:axId val="1513956095"/>
        <c:axId val="1513958591"/>
      </c:barChart>
      <c:catAx>
        <c:axId val="1513956095"/>
        <c:scaling>
          <c:orientation val="minMax"/>
        </c:scaling>
        <c:delete val="1"/>
        <c:axPos val="b"/>
        <c:numFmt formatCode="General" sourceLinked="1"/>
        <c:majorTickMark val="none"/>
        <c:minorTickMark val="none"/>
        <c:tickLblPos val="nextTo"/>
        <c:crossAx val="1513958591"/>
        <c:crosses val="autoZero"/>
        <c:auto val="1"/>
        <c:lblAlgn val="ctr"/>
        <c:lblOffset val="100"/>
        <c:noMultiLvlLbl val="0"/>
      </c:catAx>
      <c:valAx>
        <c:axId val="15139585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1395609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C0218-C144-4212-9049-2D8E705A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6997</Words>
  <Characters>39885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dashaiva1811@gmail.com</cp:lastModifiedBy>
  <cp:revision>2</cp:revision>
  <cp:lastPrinted>2024-06-04T23:17:00Z</cp:lastPrinted>
  <dcterms:created xsi:type="dcterms:W3CDTF">2025-06-13T13:27:00Z</dcterms:created>
  <dcterms:modified xsi:type="dcterms:W3CDTF">2025-06-13T13:27:00Z</dcterms:modified>
</cp:coreProperties>
</file>