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F750B" w14:textId="3756FB71" w:rsidR="000E0350" w:rsidRPr="000E0350" w:rsidRDefault="00542CD3" w:rsidP="00542CD3">
      <w:pPr>
        <w:tabs>
          <w:tab w:val="left" w:pos="3066"/>
        </w:tabs>
        <w:spacing w:line="720" w:lineRule="auto"/>
        <w:ind w:right="220"/>
        <w:jc w:val="center"/>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drawing>
          <wp:inline distT="0" distB="0" distL="0" distR="0" wp14:anchorId="1EF8E768" wp14:editId="0D833ACE">
            <wp:extent cx="6285563" cy="9601200"/>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a:extLst>
                        <a:ext uri="{28A0092B-C50C-407E-A947-70E740481C1C}">
                          <a14:useLocalDpi xmlns:a14="http://schemas.microsoft.com/office/drawing/2010/main" val="0"/>
                        </a:ext>
                      </a:extLst>
                    </a:blip>
                    <a:stretch>
                      <a:fillRect/>
                    </a:stretch>
                  </pic:blipFill>
                  <pic:spPr>
                    <a:xfrm>
                      <a:off x="0" y="0"/>
                      <a:ext cx="6294228" cy="9614436"/>
                    </a:xfrm>
                    <a:prstGeom prst="rect">
                      <a:avLst/>
                    </a:prstGeom>
                  </pic:spPr>
                </pic:pic>
              </a:graphicData>
            </a:graphic>
          </wp:inline>
        </w:drawing>
      </w:r>
      <w:r w:rsidR="004A1731" w:rsidRPr="003C3DF6">
        <w:rPr>
          <w:rFonts w:ascii="Times New Roman" w:hAnsi="Times New Roman" w:cs="Times New Roman"/>
          <w:b/>
          <w:bCs/>
          <w:color w:val="000000"/>
          <w:sz w:val="28"/>
          <w:szCs w:val="28"/>
        </w:rPr>
        <w:lastRenderedPageBreak/>
        <w:t>СОДЕРЖАНИ</w:t>
      </w:r>
      <w:r w:rsidR="000E0350">
        <w:rPr>
          <w:rFonts w:ascii="Times New Roman" w:hAnsi="Times New Roman" w:cs="Times New Roman"/>
          <w:b/>
          <w:bCs/>
          <w:color w:val="000000"/>
          <w:sz w:val="28"/>
          <w:szCs w:val="28"/>
        </w:rPr>
        <w:t>Е</w:t>
      </w:r>
    </w:p>
    <w:tbl>
      <w:tblPr>
        <w:tblStyle w:val="TableGrid"/>
        <w:tblW w:w="9729" w:type="dxa"/>
        <w:tblInd w:w="0" w:type="dxa"/>
        <w:tblLook w:val="04A0" w:firstRow="1" w:lastRow="0" w:firstColumn="1" w:lastColumn="0" w:noHBand="0" w:noVBand="1"/>
      </w:tblPr>
      <w:tblGrid>
        <w:gridCol w:w="9723"/>
        <w:gridCol w:w="6"/>
      </w:tblGrid>
      <w:tr w:rsidR="004A1731" w:rsidRPr="003C3DF6" w14:paraId="3788F388" w14:textId="77777777" w:rsidTr="000E0350">
        <w:trPr>
          <w:trHeight w:val="360"/>
        </w:trPr>
        <w:tc>
          <w:tcPr>
            <w:tcW w:w="9723" w:type="dxa"/>
            <w:hideMark/>
          </w:tcPr>
          <w:p w14:paraId="20E8FFA8" w14:textId="77777777" w:rsidR="004A1731" w:rsidRPr="003C3DF6" w:rsidRDefault="004A1731">
            <w:pPr>
              <w:spacing w:line="360" w:lineRule="auto"/>
              <w:jc w:val="both"/>
              <w:rPr>
                <w:rFonts w:ascii="Times New Roman" w:hAnsi="Times New Roman" w:cs="Times New Roman"/>
                <w:color w:val="000000"/>
                <w:sz w:val="28"/>
                <w:szCs w:val="28"/>
              </w:rPr>
            </w:pPr>
            <w:r w:rsidRPr="003C3DF6">
              <w:rPr>
                <w:rFonts w:ascii="Times New Roman" w:hAnsi="Times New Roman" w:cs="Times New Roman"/>
                <w:color w:val="000000"/>
                <w:sz w:val="28"/>
                <w:szCs w:val="28"/>
              </w:rPr>
              <w:t xml:space="preserve">Введение </w:t>
            </w:r>
            <w:r w:rsidRPr="003C3DF6">
              <w:rPr>
                <w:rFonts w:ascii="Times New Roman" w:hAnsi="Times New Roman" w:cs="Times New Roman"/>
                <w:color w:val="000000"/>
                <w:sz w:val="28"/>
                <w:szCs w:val="28"/>
              </w:rPr>
              <w:ptab w:relativeTo="margin" w:alignment="right" w:leader="dot"/>
            </w:r>
            <w:r w:rsidRPr="003C3DF6">
              <w:rPr>
                <w:rFonts w:ascii="Times New Roman" w:hAnsi="Times New Roman" w:cs="Times New Roman"/>
                <w:color w:val="000000"/>
                <w:sz w:val="28"/>
                <w:szCs w:val="28"/>
              </w:rPr>
              <w:t>3</w:t>
            </w:r>
          </w:p>
        </w:tc>
        <w:tc>
          <w:tcPr>
            <w:tcW w:w="6" w:type="dxa"/>
          </w:tcPr>
          <w:p w14:paraId="25A49F88" w14:textId="77777777" w:rsidR="004A1731" w:rsidRPr="003C3DF6" w:rsidRDefault="004A1731">
            <w:pPr>
              <w:spacing w:line="360" w:lineRule="auto"/>
              <w:ind w:left="158"/>
              <w:jc w:val="both"/>
              <w:rPr>
                <w:rFonts w:ascii="Times New Roman" w:hAnsi="Times New Roman" w:cs="Times New Roman"/>
                <w:color w:val="000000"/>
                <w:sz w:val="28"/>
                <w:szCs w:val="28"/>
              </w:rPr>
            </w:pPr>
          </w:p>
        </w:tc>
      </w:tr>
      <w:tr w:rsidR="004A1731" w:rsidRPr="003C3DF6" w14:paraId="1CC79DD6" w14:textId="77777777" w:rsidTr="000E0350">
        <w:trPr>
          <w:trHeight w:val="369"/>
        </w:trPr>
        <w:tc>
          <w:tcPr>
            <w:tcW w:w="9723" w:type="dxa"/>
            <w:hideMark/>
          </w:tcPr>
          <w:p w14:paraId="65C3AB06" w14:textId="120D7ED6" w:rsidR="004A1731" w:rsidRPr="003C3DF6" w:rsidRDefault="004A1731" w:rsidP="000E0350">
            <w:pPr>
              <w:spacing w:line="360" w:lineRule="auto"/>
              <w:rPr>
                <w:rFonts w:ascii="Times New Roman" w:hAnsi="Times New Roman" w:cs="Times New Roman"/>
                <w:color w:val="000000"/>
                <w:sz w:val="28"/>
                <w:szCs w:val="28"/>
              </w:rPr>
            </w:pPr>
            <w:r w:rsidRPr="003C3DF6">
              <w:rPr>
                <w:rFonts w:ascii="Times New Roman" w:hAnsi="Times New Roman" w:cs="Times New Roman"/>
                <w:color w:val="000000"/>
                <w:sz w:val="28"/>
                <w:szCs w:val="28"/>
              </w:rPr>
              <w:t>1 Теоретические основы цифровой экономики</w:t>
            </w:r>
            <w:r w:rsidRPr="003C3DF6">
              <w:rPr>
                <w:rFonts w:ascii="Times New Roman" w:hAnsi="Times New Roman" w:cs="Times New Roman"/>
                <w:color w:val="000000"/>
                <w:sz w:val="28"/>
                <w:szCs w:val="28"/>
              </w:rPr>
              <w:ptab w:relativeTo="margin" w:alignment="right" w:leader="dot"/>
            </w:r>
            <w:r w:rsidR="00EE4D45" w:rsidRPr="003C3DF6">
              <w:rPr>
                <w:rFonts w:ascii="Times New Roman" w:hAnsi="Times New Roman" w:cs="Times New Roman"/>
                <w:color w:val="000000"/>
                <w:sz w:val="28"/>
                <w:szCs w:val="28"/>
              </w:rPr>
              <w:t>5</w:t>
            </w:r>
          </w:p>
          <w:p w14:paraId="1BF37B0E" w14:textId="636B2172" w:rsidR="004A1731" w:rsidRPr="003C3DF6" w:rsidRDefault="004A1731" w:rsidP="00EC0D62">
            <w:pPr>
              <w:spacing w:line="360" w:lineRule="auto"/>
              <w:ind w:left="284"/>
              <w:rPr>
                <w:rFonts w:ascii="Times New Roman" w:hAnsi="Times New Roman" w:cs="Times New Roman"/>
                <w:color w:val="000000"/>
                <w:sz w:val="28"/>
                <w:szCs w:val="28"/>
              </w:rPr>
            </w:pPr>
            <w:r w:rsidRPr="003C3DF6">
              <w:rPr>
                <w:rFonts w:ascii="Times New Roman" w:hAnsi="Times New Roman" w:cs="Times New Roman"/>
                <w:color w:val="000000"/>
                <w:sz w:val="28"/>
                <w:szCs w:val="28"/>
              </w:rPr>
              <w:t>1.1</w:t>
            </w:r>
            <w:r w:rsidRPr="003C3DF6">
              <w:rPr>
                <w:rFonts w:ascii="Times New Roman" w:hAnsi="Times New Roman" w:cs="Times New Roman"/>
                <w:color w:val="000000"/>
                <w:sz w:val="28"/>
                <w:szCs w:val="28"/>
              </w:rPr>
              <w:t xml:space="preserve"> </w:t>
            </w:r>
            <w:r w:rsidRPr="003C3DF6">
              <w:rPr>
                <w:rFonts w:ascii="Times New Roman" w:hAnsi="Times New Roman" w:cs="Times New Roman"/>
                <w:color w:val="000000"/>
                <w:sz w:val="28"/>
                <w:szCs w:val="28"/>
              </w:rPr>
              <w:t>Определение и структура цифровой экономики</w:t>
            </w:r>
            <w:r w:rsidR="00EE4D45" w:rsidRPr="003C3DF6">
              <w:rPr>
                <w:rFonts w:ascii="Times New Roman" w:hAnsi="Times New Roman" w:cs="Times New Roman"/>
                <w:color w:val="000000"/>
                <w:sz w:val="28"/>
                <w:szCs w:val="28"/>
              </w:rPr>
              <w:ptab w:relativeTo="margin" w:alignment="right" w:leader="dot"/>
            </w:r>
            <w:r w:rsidR="00EE4D45" w:rsidRPr="003C3DF6">
              <w:rPr>
                <w:rFonts w:ascii="Times New Roman" w:hAnsi="Times New Roman" w:cs="Times New Roman"/>
                <w:color w:val="000000"/>
                <w:sz w:val="28"/>
                <w:szCs w:val="28"/>
              </w:rPr>
              <w:t>5</w:t>
            </w:r>
          </w:p>
        </w:tc>
        <w:tc>
          <w:tcPr>
            <w:tcW w:w="6" w:type="dxa"/>
          </w:tcPr>
          <w:p w14:paraId="66C488F9" w14:textId="77777777" w:rsidR="004A1731" w:rsidRPr="003C3DF6" w:rsidRDefault="004A1731" w:rsidP="000E0350">
            <w:pPr>
              <w:spacing w:line="360" w:lineRule="auto"/>
              <w:rPr>
                <w:rFonts w:ascii="Times New Roman" w:hAnsi="Times New Roman" w:cs="Times New Roman"/>
                <w:color w:val="000000"/>
                <w:sz w:val="28"/>
                <w:szCs w:val="28"/>
              </w:rPr>
            </w:pPr>
          </w:p>
        </w:tc>
      </w:tr>
      <w:tr w:rsidR="004A1731" w:rsidRPr="003C3DF6" w14:paraId="6BF49188" w14:textId="77777777" w:rsidTr="000E0350">
        <w:trPr>
          <w:gridAfter w:val="1"/>
          <w:wAfter w:w="6" w:type="dxa"/>
          <w:trHeight w:val="368"/>
        </w:trPr>
        <w:tc>
          <w:tcPr>
            <w:tcW w:w="9723" w:type="dxa"/>
            <w:hideMark/>
          </w:tcPr>
          <w:p w14:paraId="267B86F1" w14:textId="7E6282CA" w:rsidR="004A1731" w:rsidRPr="003C3DF6" w:rsidRDefault="004A1731" w:rsidP="00EC0D62">
            <w:pPr>
              <w:spacing w:line="360" w:lineRule="auto"/>
              <w:ind w:left="284"/>
              <w:jc w:val="both"/>
              <w:rPr>
                <w:rFonts w:ascii="Times New Roman" w:hAnsi="Times New Roman" w:cs="Times New Roman"/>
                <w:color w:val="000000"/>
                <w:sz w:val="28"/>
                <w:szCs w:val="28"/>
              </w:rPr>
            </w:pPr>
            <w:r w:rsidRPr="003C3DF6">
              <w:rPr>
                <w:rFonts w:ascii="Times New Roman" w:hAnsi="Times New Roman" w:cs="Times New Roman"/>
                <w:color w:val="000000"/>
                <w:sz w:val="28"/>
                <w:szCs w:val="28"/>
              </w:rPr>
              <w:t xml:space="preserve">1.2  </w:t>
            </w:r>
            <w:r w:rsidRPr="003C3DF6">
              <w:rPr>
                <w:rFonts w:ascii="Times New Roman" w:hAnsi="Times New Roman" w:cs="Times New Roman"/>
                <w:color w:val="000000"/>
                <w:sz w:val="28"/>
                <w:szCs w:val="28"/>
              </w:rPr>
              <w:t>Роль цифровых технологий в мировой экономике</w:t>
            </w:r>
            <w:r w:rsidRPr="003C3DF6">
              <w:rPr>
                <w:rFonts w:ascii="Times New Roman" w:hAnsi="Times New Roman" w:cs="Times New Roman"/>
                <w:color w:val="000000"/>
                <w:sz w:val="28"/>
                <w:szCs w:val="28"/>
              </w:rPr>
              <w:t xml:space="preserve"> </w:t>
            </w:r>
            <w:r w:rsidRPr="003C3DF6">
              <w:rPr>
                <w:rFonts w:ascii="Times New Roman" w:hAnsi="Times New Roman" w:cs="Times New Roman"/>
                <w:color w:val="000000"/>
                <w:sz w:val="28"/>
                <w:szCs w:val="28"/>
              </w:rPr>
              <w:t xml:space="preserve">Заключение </w:t>
            </w:r>
            <w:r w:rsidR="00EE4D45" w:rsidRPr="003C3DF6">
              <w:rPr>
                <w:rFonts w:ascii="Times New Roman" w:hAnsi="Times New Roman" w:cs="Times New Roman"/>
                <w:color w:val="000000"/>
                <w:sz w:val="28"/>
                <w:szCs w:val="28"/>
              </w:rPr>
              <w:ptab w:relativeTo="margin" w:alignment="right" w:leader="dot"/>
            </w:r>
            <w:r w:rsidR="00EE4D45" w:rsidRPr="003C3DF6">
              <w:rPr>
                <w:rFonts w:ascii="Times New Roman" w:hAnsi="Times New Roman" w:cs="Times New Roman"/>
                <w:color w:val="000000"/>
                <w:sz w:val="28"/>
                <w:szCs w:val="28"/>
              </w:rPr>
              <w:t>12</w:t>
            </w:r>
          </w:p>
        </w:tc>
      </w:tr>
      <w:tr w:rsidR="004A1731" w:rsidRPr="003C3DF6" w14:paraId="26E608E4" w14:textId="77777777" w:rsidTr="000E0350">
        <w:trPr>
          <w:gridAfter w:val="1"/>
          <w:wAfter w:w="6" w:type="dxa"/>
          <w:trHeight w:val="368"/>
        </w:trPr>
        <w:tc>
          <w:tcPr>
            <w:tcW w:w="9723" w:type="dxa"/>
          </w:tcPr>
          <w:p w14:paraId="317F0F5E" w14:textId="33BD9AF6" w:rsidR="004A1731" w:rsidRPr="003C3DF6" w:rsidRDefault="004A1731" w:rsidP="00EC0D62">
            <w:pPr>
              <w:spacing w:line="360" w:lineRule="auto"/>
              <w:ind w:left="284"/>
              <w:jc w:val="both"/>
              <w:rPr>
                <w:rFonts w:ascii="Times New Roman" w:hAnsi="Times New Roman" w:cs="Times New Roman"/>
                <w:color w:val="000000"/>
                <w:sz w:val="28"/>
                <w:szCs w:val="28"/>
              </w:rPr>
            </w:pPr>
            <w:r w:rsidRPr="003C3DF6">
              <w:rPr>
                <w:rFonts w:ascii="Times New Roman" w:hAnsi="Times New Roman" w:cs="Times New Roman"/>
                <w:color w:val="000000"/>
                <w:sz w:val="28"/>
                <w:szCs w:val="28"/>
              </w:rPr>
              <w:t xml:space="preserve">1.3 Взаимосвязь цифровой экономики и международного рынка </w:t>
            </w:r>
            <w:r w:rsidR="00EE4D45" w:rsidRPr="003C3DF6">
              <w:rPr>
                <w:rFonts w:ascii="Times New Roman" w:hAnsi="Times New Roman" w:cs="Times New Roman"/>
                <w:color w:val="000000"/>
                <w:sz w:val="28"/>
                <w:szCs w:val="28"/>
              </w:rPr>
              <w:ptab w:relativeTo="margin" w:alignment="right" w:leader="dot"/>
            </w:r>
            <w:r w:rsidR="00EE4D45" w:rsidRPr="003C3DF6">
              <w:rPr>
                <w:rFonts w:ascii="Times New Roman" w:hAnsi="Times New Roman" w:cs="Times New Roman"/>
                <w:color w:val="000000"/>
                <w:sz w:val="28"/>
                <w:szCs w:val="28"/>
              </w:rPr>
              <w:t>1</w:t>
            </w:r>
            <w:r w:rsidR="00542CD3">
              <w:rPr>
                <w:rFonts w:ascii="Times New Roman" w:hAnsi="Times New Roman" w:cs="Times New Roman"/>
                <w:color w:val="000000"/>
                <w:sz w:val="28"/>
                <w:szCs w:val="28"/>
              </w:rPr>
              <w:t>8</w:t>
            </w:r>
          </w:p>
          <w:p w14:paraId="1904CEF6" w14:textId="4AEF4C14" w:rsidR="00EC0D62" w:rsidRDefault="004A1731" w:rsidP="00EC0D62">
            <w:pPr>
              <w:spacing w:line="360" w:lineRule="auto"/>
              <w:jc w:val="both"/>
              <w:rPr>
                <w:rFonts w:ascii="Times New Roman" w:hAnsi="Times New Roman" w:cs="Times New Roman"/>
                <w:color w:val="000000"/>
                <w:sz w:val="28"/>
                <w:szCs w:val="28"/>
              </w:rPr>
            </w:pPr>
            <w:r w:rsidRPr="003C3DF6">
              <w:rPr>
                <w:rFonts w:ascii="Times New Roman" w:hAnsi="Times New Roman" w:cs="Times New Roman"/>
                <w:color w:val="000000"/>
                <w:sz w:val="28"/>
                <w:szCs w:val="28"/>
              </w:rPr>
              <w:t>2</w:t>
            </w:r>
            <w:r w:rsidRPr="003C3DF6">
              <w:rPr>
                <w:rFonts w:ascii="Times New Roman" w:hAnsi="Times New Roman" w:cs="Times New Roman"/>
                <w:color w:val="000000"/>
                <w:sz w:val="28"/>
                <w:szCs w:val="28"/>
              </w:rPr>
              <w:t xml:space="preserve"> </w:t>
            </w:r>
            <w:r w:rsidRPr="003C3DF6">
              <w:rPr>
                <w:rFonts w:ascii="Times New Roman" w:hAnsi="Times New Roman" w:cs="Times New Roman"/>
                <w:color w:val="000000"/>
                <w:sz w:val="28"/>
                <w:szCs w:val="28"/>
              </w:rPr>
              <w:t>Анализ влияния цифровой экономики на международную</w:t>
            </w:r>
            <w:r w:rsidR="005F7EB1">
              <w:rPr>
                <w:rFonts w:ascii="Times New Roman" w:hAnsi="Times New Roman" w:cs="Times New Roman"/>
                <w:color w:val="000000"/>
                <w:sz w:val="28"/>
                <w:szCs w:val="28"/>
              </w:rPr>
              <w:t xml:space="preserve"> торговлю</w:t>
            </w:r>
            <w:r w:rsidRPr="003C3DF6">
              <w:rPr>
                <w:rFonts w:ascii="Times New Roman" w:hAnsi="Times New Roman" w:cs="Times New Roman"/>
                <w:color w:val="000000"/>
                <w:sz w:val="28"/>
                <w:szCs w:val="28"/>
              </w:rPr>
              <w:t xml:space="preserve"> </w:t>
            </w:r>
            <w:r w:rsidR="00EE4D45" w:rsidRPr="003C3DF6">
              <w:rPr>
                <w:rFonts w:ascii="Times New Roman" w:hAnsi="Times New Roman" w:cs="Times New Roman"/>
                <w:color w:val="000000"/>
                <w:sz w:val="28"/>
                <w:szCs w:val="28"/>
              </w:rPr>
              <w:ptab w:relativeTo="margin" w:alignment="right" w:leader="dot"/>
            </w:r>
            <w:r w:rsidR="00EE4D45" w:rsidRPr="003C3DF6">
              <w:rPr>
                <w:rFonts w:ascii="Times New Roman" w:hAnsi="Times New Roman" w:cs="Times New Roman"/>
                <w:color w:val="000000"/>
                <w:sz w:val="28"/>
                <w:szCs w:val="28"/>
              </w:rPr>
              <w:t>2</w:t>
            </w:r>
            <w:r w:rsidR="00542CD3">
              <w:rPr>
                <w:rFonts w:ascii="Times New Roman" w:hAnsi="Times New Roman" w:cs="Times New Roman"/>
                <w:color w:val="000000"/>
                <w:sz w:val="28"/>
                <w:szCs w:val="28"/>
              </w:rPr>
              <w:t>3</w:t>
            </w:r>
          </w:p>
          <w:p w14:paraId="723C73BF" w14:textId="7E74C513" w:rsidR="004A1731" w:rsidRPr="003C3DF6" w:rsidRDefault="004A1731" w:rsidP="00EC0D62">
            <w:pPr>
              <w:spacing w:line="360" w:lineRule="auto"/>
              <w:ind w:left="284"/>
              <w:jc w:val="both"/>
              <w:rPr>
                <w:rFonts w:ascii="Times New Roman" w:hAnsi="Times New Roman" w:cs="Times New Roman"/>
                <w:color w:val="000000"/>
                <w:sz w:val="28"/>
                <w:szCs w:val="28"/>
              </w:rPr>
            </w:pPr>
            <w:r w:rsidRPr="003C3DF6">
              <w:rPr>
                <w:rFonts w:ascii="Times New Roman" w:hAnsi="Times New Roman" w:cs="Times New Roman"/>
                <w:color w:val="000000"/>
                <w:sz w:val="28"/>
                <w:szCs w:val="28"/>
              </w:rPr>
              <w:t>2.1</w:t>
            </w:r>
            <w:r w:rsidRPr="003C3DF6">
              <w:rPr>
                <w:rFonts w:ascii="Times New Roman" w:hAnsi="Times New Roman" w:cs="Times New Roman"/>
                <w:color w:val="000000"/>
                <w:sz w:val="28"/>
                <w:szCs w:val="28"/>
              </w:rPr>
              <w:t xml:space="preserve"> </w:t>
            </w:r>
            <w:r w:rsidRPr="003C3DF6">
              <w:rPr>
                <w:rFonts w:ascii="Times New Roman" w:hAnsi="Times New Roman" w:cs="Times New Roman"/>
                <w:color w:val="000000"/>
                <w:sz w:val="28"/>
                <w:szCs w:val="28"/>
              </w:rPr>
              <w:t xml:space="preserve">Международный уровень развития цифровой экономики и </w:t>
            </w:r>
            <w:proofErr w:type="spellStart"/>
            <w:r w:rsidRPr="003C3DF6">
              <w:rPr>
                <w:rFonts w:ascii="Times New Roman" w:hAnsi="Times New Roman" w:cs="Times New Roman"/>
                <w:color w:val="000000"/>
                <w:sz w:val="28"/>
                <w:szCs w:val="28"/>
              </w:rPr>
              <w:t>инфокоммуникации</w:t>
            </w:r>
            <w:proofErr w:type="spellEnd"/>
            <w:r w:rsidRPr="003C3DF6">
              <w:rPr>
                <w:rFonts w:ascii="Times New Roman" w:hAnsi="Times New Roman" w:cs="Times New Roman"/>
                <w:color w:val="000000"/>
                <w:sz w:val="28"/>
                <w:szCs w:val="28"/>
              </w:rPr>
              <w:t xml:space="preserve"> России, США и Китая</w:t>
            </w:r>
            <w:r w:rsidR="00EE4D45" w:rsidRPr="003C3DF6">
              <w:rPr>
                <w:rFonts w:ascii="Times New Roman" w:hAnsi="Times New Roman" w:cs="Times New Roman"/>
                <w:color w:val="000000"/>
                <w:sz w:val="28"/>
                <w:szCs w:val="28"/>
              </w:rPr>
              <w:ptab w:relativeTo="margin" w:alignment="right" w:leader="dot"/>
            </w:r>
            <w:r w:rsidR="00EE4D45" w:rsidRPr="003C3DF6">
              <w:rPr>
                <w:rFonts w:ascii="Times New Roman" w:hAnsi="Times New Roman" w:cs="Times New Roman"/>
                <w:color w:val="000000"/>
                <w:sz w:val="28"/>
                <w:szCs w:val="28"/>
              </w:rPr>
              <w:t>2</w:t>
            </w:r>
            <w:r w:rsidR="00542CD3">
              <w:rPr>
                <w:rFonts w:ascii="Times New Roman" w:hAnsi="Times New Roman" w:cs="Times New Roman"/>
                <w:color w:val="000000"/>
                <w:sz w:val="28"/>
                <w:szCs w:val="28"/>
              </w:rPr>
              <w:t>3</w:t>
            </w:r>
          </w:p>
          <w:p w14:paraId="03AEB6BB" w14:textId="4117A2F0" w:rsidR="004A1731" w:rsidRPr="003C3DF6" w:rsidRDefault="004A1731" w:rsidP="00EC0D62">
            <w:pPr>
              <w:spacing w:line="360" w:lineRule="auto"/>
              <w:ind w:left="284"/>
              <w:jc w:val="both"/>
              <w:rPr>
                <w:rFonts w:ascii="Times New Roman" w:hAnsi="Times New Roman" w:cs="Times New Roman"/>
                <w:color w:val="000000"/>
                <w:sz w:val="28"/>
                <w:szCs w:val="28"/>
              </w:rPr>
            </w:pPr>
            <w:r w:rsidRPr="003C3DF6">
              <w:rPr>
                <w:rFonts w:ascii="Times New Roman" w:hAnsi="Times New Roman" w:cs="Times New Roman"/>
                <w:color w:val="000000"/>
                <w:sz w:val="28"/>
                <w:szCs w:val="28"/>
              </w:rPr>
              <w:t xml:space="preserve">2.2 </w:t>
            </w:r>
            <w:r w:rsidRPr="003C3DF6">
              <w:rPr>
                <w:rFonts w:ascii="Times New Roman" w:hAnsi="Times New Roman" w:cs="Times New Roman"/>
                <w:color w:val="000000"/>
                <w:sz w:val="28"/>
                <w:szCs w:val="28"/>
              </w:rPr>
              <w:t>Цифровой разрыв между странами в международной торговле</w:t>
            </w:r>
            <w:r w:rsidR="00EE4D45" w:rsidRPr="003C3DF6">
              <w:rPr>
                <w:rFonts w:ascii="Times New Roman" w:hAnsi="Times New Roman" w:cs="Times New Roman"/>
                <w:color w:val="000000"/>
                <w:sz w:val="28"/>
                <w:szCs w:val="28"/>
              </w:rPr>
              <w:ptab w:relativeTo="margin" w:alignment="right" w:leader="dot"/>
            </w:r>
            <w:r w:rsidR="00EE4D45" w:rsidRPr="003C3DF6">
              <w:rPr>
                <w:rFonts w:ascii="Times New Roman" w:hAnsi="Times New Roman" w:cs="Times New Roman"/>
                <w:color w:val="000000"/>
                <w:sz w:val="28"/>
                <w:szCs w:val="28"/>
              </w:rPr>
              <w:t>2</w:t>
            </w:r>
            <w:r w:rsidR="00542CD3">
              <w:rPr>
                <w:rFonts w:ascii="Times New Roman" w:hAnsi="Times New Roman" w:cs="Times New Roman"/>
                <w:color w:val="000000"/>
                <w:sz w:val="28"/>
                <w:szCs w:val="28"/>
              </w:rPr>
              <w:t>7</w:t>
            </w:r>
          </w:p>
          <w:p w14:paraId="2BF7429E" w14:textId="251DB28E" w:rsidR="00EE4D45" w:rsidRPr="003C3DF6" w:rsidRDefault="004A1731" w:rsidP="00EC0D62">
            <w:pPr>
              <w:spacing w:line="360" w:lineRule="auto"/>
              <w:ind w:left="284"/>
              <w:jc w:val="both"/>
              <w:rPr>
                <w:rFonts w:ascii="Times New Roman" w:hAnsi="Times New Roman" w:cs="Times New Roman"/>
                <w:color w:val="000000"/>
                <w:sz w:val="28"/>
                <w:szCs w:val="28"/>
              </w:rPr>
            </w:pPr>
            <w:r w:rsidRPr="003C3DF6">
              <w:rPr>
                <w:rFonts w:ascii="Times New Roman" w:hAnsi="Times New Roman" w:cs="Times New Roman"/>
                <w:color w:val="000000"/>
                <w:sz w:val="28"/>
                <w:szCs w:val="28"/>
              </w:rPr>
              <w:t>2.3 Перспективы и пути развития цифровой экономики на мировом рынке</w:t>
            </w:r>
            <w:r w:rsidR="00EE4D45" w:rsidRPr="003C3DF6">
              <w:rPr>
                <w:rFonts w:ascii="Times New Roman" w:hAnsi="Times New Roman" w:cs="Times New Roman"/>
                <w:color w:val="000000"/>
                <w:sz w:val="28"/>
                <w:szCs w:val="28"/>
              </w:rPr>
              <w:ptab w:relativeTo="margin" w:alignment="right" w:leader="dot"/>
            </w:r>
            <w:r w:rsidR="00EE4D45" w:rsidRPr="003C3DF6">
              <w:rPr>
                <w:rFonts w:ascii="Times New Roman" w:hAnsi="Times New Roman" w:cs="Times New Roman"/>
                <w:color w:val="000000"/>
                <w:sz w:val="28"/>
                <w:szCs w:val="28"/>
              </w:rPr>
              <w:t>3</w:t>
            </w:r>
            <w:r w:rsidR="00542CD3">
              <w:rPr>
                <w:rFonts w:ascii="Times New Roman" w:hAnsi="Times New Roman" w:cs="Times New Roman"/>
                <w:color w:val="000000"/>
                <w:sz w:val="28"/>
                <w:szCs w:val="28"/>
              </w:rPr>
              <w:t>1</w:t>
            </w:r>
          </w:p>
          <w:p w14:paraId="5D948CAF" w14:textId="647D5947" w:rsidR="004A1731" w:rsidRPr="003C3DF6" w:rsidRDefault="00EE4D45" w:rsidP="004A1731">
            <w:pPr>
              <w:spacing w:line="360" w:lineRule="auto"/>
              <w:jc w:val="both"/>
              <w:rPr>
                <w:rFonts w:ascii="Times New Roman" w:hAnsi="Times New Roman" w:cs="Times New Roman"/>
                <w:color w:val="000000"/>
                <w:sz w:val="28"/>
                <w:szCs w:val="28"/>
              </w:rPr>
            </w:pPr>
            <w:r w:rsidRPr="003C3DF6">
              <w:rPr>
                <w:rFonts w:ascii="Times New Roman" w:hAnsi="Times New Roman" w:cs="Times New Roman"/>
                <w:color w:val="000000"/>
                <w:sz w:val="28"/>
                <w:szCs w:val="28"/>
              </w:rPr>
              <w:t>Заключение</w:t>
            </w:r>
            <w:r w:rsidR="004A1731" w:rsidRPr="003C3DF6">
              <w:rPr>
                <w:rFonts w:ascii="Times New Roman" w:hAnsi="Times New Roman" w:cs="Times New Roman"/>
                <w:color w:val="000000"/>
                <w:sz w:val="28"/>
                <w:szCs w:val="28"/>
              </w:rPr>
              <w:ptab w:relativeTo="margin" w:alignment="right" w:leader="dot"/>
            </w:r>
            <w:r w:rsidRPr="003C3DF6">
              <w:rPr>
                <w:rFonts w:ascii="Times New Roman" w:hAnsi="Times New Roman" w:cs="Times New Roman"/>
                <w:color w:val="000000"/>
                <w:sz w:val="28"/>
                <w:szCs w:val="28"/>
              </w:rPr>
              <w:t>3</w:t>
            </w:r>
            <w:r w:rsidR="00542CD3">
              <w:rPr>
                <w:rFonts w:ascii="Times New Roman" w:hAnsi="Times New Roman" w:cs="Times New Roman"/>
                <w:color w:val="000000"/>
                <w:sz w:val="28"/>
                <w:szCs w:val="28"/>
              </w:rPr>
              <w:t>6</w:t>
            </w:r>
          </w:p>
        </w:tc>
      </w:tr>
      <w:tr w:rsidR="004A1731" w:rsidRPr="003C3DF6" w14:paraId="69BD9F70" w14:textId="77777777" w:rsidTr="000E0350">
        <w:trPr>
          <w:gridAfter w:val="1"/>
          <w:wAfter w:w="6" w:type="dxa"/>
          <w:trHeight w:val="367"/>
        </w:trPr>
        <w:tc>
          <w:tcPr>
            <w:tcW w:w="9723" w:type="dxa"/>
            <w:hideMark/>
          </w:tcPr>
          <w:p w14:paraId="20800146" w14:textId="4BD92ECB" w:rsidR="004A1731" w:rsidRPr="003C3DF6" w:rsidRDefault="004A1731">
            <w:pPr>
              <w:spacing w:line="360" w:lineRule="auto"/>
              <w:jc w:val="both"/>
              <w:rPr>
                <w:rFonts w:ascii="Times New Roman" w:hAnsi="Times New Roman" w:cs="Times New Roman"/>
                <w:color w:val="000000"/>
                <w:sz w:val="28"/>
                <w:szCs w:val="28"/>
              </w:rPr>
            </w:pPr>
            <w:r w:rsidRPr="003C3DF6">
              <w:rPr>
                <w:rFonts w:ascii="Times New Roman" w:hAnsi="Times New Roman" w:cs="Times New Roman"/>
                <w:color w:val="000000"/>
                <w:sz w:val="28"/>
                <w:szCs w:val="28"/>
              </w:rPr>
              <w:t xml:space="preserve">Список использованных </w:t>
            </w:r>
            <w:bookmarkStart w:id="0" w:name="_Hlk167955983"/>
            <w:r w:rsidRPr="003C3DF6">
              <w:rPr>
                <w:rFonts w:ascii="Times New Roman" w:hAnsi="Times New Roman" w:cs="Times New Roman"/>
                <w:color w:val="000000"/>
                <w:sz w:val="28"/>
                <w:szCs w:val="28"/>
              </w:rPr>
              <w:t>источников</w:t>
            </w:r>
            <w:bookmarkStart w:id="1" w:name="_Hlk167956046"/>
            <w:r w:rsidRPr="003C3DF6">
              <w:rPr>
                <w:rFonts w:ascii="Times New Roman" w:hAnsi="Times New Roman" w:cs="Times New Roman"/>
                <w:color w:val="000000"/>
                <w:sz w:val="28"/>
                <w:szCs w:val="28"/>
              </w:rPr>
              <w:ptab w:relativeTo="margin" w:alignment="right" w:leader="dot"/>
            </w:r>
            <w:bookmarkEnd w:id="1"/>
            <w:r w:rsidRPr="003C3DF6">
              <w:rPr>
                <w:rFonts w:ascii="Times New Roman" w:hAnsi="Times New Roman" w:cs="Times New Roman"/>
                <w:color w:val="000000"/>
                <w:sz w:val="28"/>
                <w:szCs w:val="28"/>
              </w:rPr>
              <w:t>3</w:t>
            </w:r>
            <w:r w:rsidR="00542CD3">
              <w:rPr>
                <w:rFonts w:ascii="Times New Roman" w:hAnsi="Times New Roman" w:cs="Times New Roman"/>
                <w:color w:val="000000"/>
                <w:sz w:val="28"/>
                <w:szCs w:val="28"/>
              </w:rPr>
              <w:t>7</w:t>
            </w:r>
            <w:r w:rsidRPr="003C3DF6">
              <w:rPr>
                <w:rFonts w:ascii="Times New Roman" w:hAnsi="Times New Roman" w:cs="Times New Roman"/>
                <w:color w:val="000000"/>
                <w:sz w:val="28"/>
                <w:szCs w:val="28"/>
              </w:rPr>
              <w:t xml:space="preserve"> </w:t>
            </w:r>
            <w:bookmarkEnd w:id="0"/>
          </w:p>
        </w:tc>
      </w:tr>
      <w:tr w:rsidR="004A1731" w:rsidRPr="003C3DF6" w14:paraId="20948058" w14:textId="77777777" w:rsidTr="000E0350">
        <w:trPr>
          <w:gridAfter w:val="1"/>
          <w:wAfter w:w="6" w:type="dxa"/>
          <w:trHeight w:val="367"/>
        </w:trPr>
        <w:tc>
          <w:tcPr>
            <w:tcW w:w="9723" w:type="dxa"/>
            <w:hideMark/>
          </w:tcPr>
          <w:tbl>
            <w:tblPr>
              <w:tblStyle w:val="TableGrid"/>
              <w:tblW w:w="9723" w:type="dxa"/>
              <w:tblInd w:w="0" w:type="dxa"/>
              <w:tblLook w:val="04A0" w:firstRow="1" w:lastRow="0" w:firstColumn="1" w:lastColumn="0" w:noHBand="0" w:noVBand="1"/>
            </w:tblPr>
            <w:tblGrid>
              <w:gridCol w:w="9723"/>
            </w:tblGrid>
            <w:tr w:rsidR="004A1731" w:rsidRPr="003C3DF6" w14:paraId="01E20A73" w14:textId="77777777">
              <w:trPr>
                <w:trHeight w:val="368"/>
              </w:trPr>
              <w:tc>
                <w:tcPr>
                  <w:tcW w:w="9723" w:type="dxa"/>
                  <w:hideMark/>
                </w:tcPr>
                <w:p w14:paraId="2A9A70B1" w14:textId="3DD0778F" w:rsidR="004A1731" w:rsidRPr="003C3DF6" w:rsidRDefault="004A1731">
                  <w:pPr>
                    <w:spacing w:line="360" w:lineRule="auto"/>
                    <w:jc w:val="both"/>
                    <w:rPr>
                      <w:rFonts w:ascii="Times New Roman" w:hAnsi="Times New Roman" w:cs="Times New Roman"/>
                      <w:color w:val="000000"/>
                      <w:sz w:val="28"/>
                      <w:szCs w:val="28"/>
                    </w:rPr>
                  </w:pPr>
                  <w:bookmarkStart w:id="2" w:name="_Hlk200026872"/>
                  <w:r w:rsidRPr="003C3DF6">
                    <w:rPr>
                      <w:rFonts w:ascii="Times New Roman" w:hAnsi="Times New Roman" w:cs="Times New Roman"/>
                      <w:color w:val="000000"/>
                      <w:sz w:val="28"/>
                      <w:szCs w:val="28"/>
                    </w:rPr>
                    <w:t xml:space="preserve">Приложение А </w:t>
                  </w:r>
                  <w:r w:rsidRPr="003C3DF6">
                    <w:rPr>
                      <w:rFonts w:ascii="Times New Roman" w:hAnsi="Times New Roman" w:cs="Times New Roman"/>
                      <w:color w:val="000000"/>
                      <w:sz w:val="28"/>
                      <w:szCs w:val="28"/>
                    </w:rPr>
                    <w:ptab w:relativeTo="margin" w:alignment="right" w:leader="dot"/>
                  </w:r>
                  <w:r w:rsidR="00542CD3">
                    <w:rPr>
                      <w:rFonts w:ascii="Times New Roman" w:hAnsi="Times New Roman" w:cs="Times New Roman"/>
                      <w:color w:val="000000"/>
                      <w:sz w:val="28"/>
                      <w:szCs w:val="28"/>
                    </w:rPr>
                    <w:t>41</w:t>
                  </w:r>
                  <w:r w:rsidRPr="003C3DF6">
                    <w:rPr>
                      <w:rFonts w:ascii="Times New Roman" w:hAnsi="Times New Roman" w:cs="Times New Roman"/>
                      <w:color w:val="000000"/>
                      <w:sz w:val="28"/>
                      <w:szCs w:val="28"/>
                    </w:rPr>
                    <w:t xml:space="preserve"> </w:t>
                  </w:r>
                </w:p>
              </w:tc>
            </w:tr>
            <w:tr w:rsidR="004A1731" w:rsidRPr="003C3DF6" w14:paraId="38325D74" w14:textId="77777777">
              <w:trPr>
                <w:trHeight w:val="367"/>
              </w:trPr>
              <w:tc>
                <w:tcPr>
                  <w:tcW w:w="9723" w:type="dxa"/>
                  <w:hideMark/>
                </w:tcPr>
                <w:p w14:paraId="57B79094" w14:textId="1415387E" w:rsidR="004A1731" w:rsidRPr="003C3DF6" w:rsidRDefault="004A1731">
                  <w:pPr>
                    <w:spacing w:line="360" w:lineRule="auto"/>
                    <w:jc w:val="both"/>
                    <w:rPr>
                      <w:rFonts w:ascii="Times New Roman" w:hAnsi="Times New Roman" w:cs="Times New Roman"/>
                      <w:color w:val="000000"/>
                      <w:sz w:val="28"/>
                      <w:szCs w:val="28"/>
                    </w:rPr>
                  </w:pPr>
                </w:p>
              </w:tc>
            </w:tr>
            <w:tr w:rsidR="000E0350" w:rsidRPr="003C3DF6" w14:paraId="562DBF9C" w14:textId="77777777">
              <w:trPr>
                <w:trHeight w:val="367"/>
              </w:trPr>
              <w:tc>
                <w:tcPr>
                  <w:tcW w:w="9723" w:type="dxa"/>
                </w:tcPr>
                <w:p w14:paraId="6DFB20FF" w14:textId="77777777" w:rsidR="000E0350" w:rsidRPr="003C3DF6" w:rsidRDefault="000E0350">
                  <w:pPr>
                    <w:spacing w:line="360" w:lineRule="auto"/>
                    <w:jc w:val="both"/>
                    <w:rPr>
                      <w:rFonts w:ascii="Times New Roman" w:hAnsi="Times New Roman" w:cs="Times New Roman"/>
                      <w:color w:val="000000"/>
                      <w:sz w:val="28"/>
                      <w:szCs w:val="28"/>
                    </w:rPr>
                  </w:pPr>
                </w:p>
              </w:tc>
            </w:tr>
            <w:tr w:rsidR="000E0350" w:rsidRPr="003C3DF6" w14:paraId="6BFCB0D4" w14:textId="77777777">
              <w:trPr>
                <w:trHeight w:val="367"/>
              </w:trPr>
              <w:tc>
                <w:tcPr>
                  <w:tcW w:w="9723" w:type="dxa"/>
                </w:tcPr>
                <w:p w14:paraId="4B969C72" w14:textId="77777777" w:rsidR="000E0350" w:rsidRPr="003C3DF6" w:rsidRDefault="000E0350">
                  <w:pPr>
                    <w:spacing w:line="360" w:lineRule="auto"/>
                    <w:jc w:val="both"/>
                    <w:rPr>
                      <w:rFonts w:ascii="Times New Roman" w:hAnsi="Times New Roman" w:cs="Times New Roman"/>
                      <w:color w:val="000000"/>
                      <w:sz w:val="28"/>
                      <w:szCs w:val="28"/>
                    </w:rPr>
                  </w:pPr>
                </w:p>
              </w:tc>
            </w:tr>
            <w:tr w:rsidR="000E0350" w:rsidRPr="003C3DF6" w14:paraId="03DA0603" w14:textId="77777777">
              <w:trPr>
                <w:trHeight w:val="367"/>
              </w:trPr>
              <w:tc>
                <w:tcPr>
                  <w:tcW w:w="9723" w:type="dxa"/>
                </w:tcPr>
                <w:p w14:paraId="477F9092" w14:textId="77777777" w:rsidR="000E0350" w:rsidRPr="003C3DF6" w:rsidRDefault="000E0350">
                  <w:pPr>
                    <w:spacing w:line="360" w:lineRule="auto"/>
                    <w:jc w:val="both"/>
                    <w:rPr>
                      <w:rFonts w:ascii="Times New Roman" w:hAnsi="Times New Roman" w:cs="Times New Roman"/>
                      <w:color w:val="000000"/>
                      <w:sz w:val="28"/>
                      <w:szCs w:val="28"/>
                    </w:rPr>
                  </w:pPr>
                </w:p>
              </w:tc>
            </w:tr>
          </w:tbl>
          <w:p w14:paraId="7F37F3E4" w14:textId="77777777" w:rsidR="004A1731" w:rsidRPr="003C3DF6" w:rsidRDefault="004A1731">
            <w:pPr>
              <w:spacing w:line="360" w:lineRule="auto"/>
              <w:jc w:val="both"/>
              <w:rPr>
                <w:rFonts w:ascii="Times New Roman" w:eastAsia="Times New Roman" w:hAnsi="Times New Roman" w:cs="Times New Roman"/>
                <w:color w:val="000000"/>
                <w:sz w:val="28"/>
                <w:szCs w:val="28"/>
              </w:rPr>
            </w:pPr>
          </w:p>
        </w:tc>
      </w:tr>
      <w:bookmarkEnd w:id="2"/>
    </w:tbl>
    <w:p w14:paraId="213E606B" w14:textId="322C468A" w:rsidR="004A1731" w:rsidRDefault="004A1731" w:rsidP="004A1731">
      <w:pPr>
        <w:shd w:val="clear" w:color="auto" w:fill="FFFFFF"/>
        <w:spacing w:line="360" w:lineRule="auto"/>
        <w:ind w:left="708"/>
        <w:jc w:val="both"/>
        <w:rPr>
          <w:rFonts w:ascii="Times New Roman" w:hAnsi="Times New Roman" w:cs="Times New Roman"/>
          <w:color w:val="0D1D4A"/>
          <w:sz w:val="28"/>
          <w:szCs w:val="28"/>
        </w:rPr>
      </w:pPr>
    </w:p>
    <w:p w14:paraId="70430986" w14:textId="2AEDABD4" w:rsidR="00542CD3" w:rsidRDefault="00542CD3" w:rsidP="00530596">
      <w:pPr>
        <w:shd w:val="clear" w:color="auto" w:fill="FFFFFF"/>
        <w:spacing w:line="360" w:lineRule="auto"/>
        <w:ind w:firstLine="709"/>
        <w:contextualSpacing/>
        <w:jc w:val="center"/>
        <w:rPr>
          <w:rFonts w:ascii="Times New Roman" w:hAnsi="Times New Roman" w:cs="Times New Roman"/>
          <w:color w:val="0D1D4A"/>
          <w:sz w:val="28"/>
          <w:szCs w:val="28"/>
        </w:rPr>
      </w:pPr>
    </w:p>
    <w:p w14:paraId="7AE5A0DB" w14:textId="77777777" w:rsidR="00E00E41" w:rsidRPr="00E00E41" w:rsidRDefault="00E00E41" w:rsidP="00530596">
      <w:pPr>
        <w:shd w:val="clear" w:color="auto" w:fill="FFFFFF"/>
        <w:spacing w:line="360" w:lineRule="auto"/>
        <w:ind w:firstLine="709"/>
        <w:contextualSpacing/>
        <w:jc w:val="center"/>
        <w:rPr>
          <w:rFonts w:ascii="Times New Roman" w:hAnsi="Times New Roman" w:cs="Times New Roman"/>
          <w:color w:val="0D1D4A"/>
          <w:sz w:val="28"/>
          <w:szCs w:val="28"/>
        </w:rPr>
      </w:pPr>
    </w:p>
    <w:p w14:paraId="5D462C48" w14:textId="681DAA25" w:rsidR="004A1731" w:rsidRDefault="004A1731" w:rsidP="00530596">
      <w:pPr>
        <w:shd w:val="clear" w:color="auto" w:fill="FFFFFF"/>
        <w:spacing w:line="360" w:lineRule="auto"/>
        <w:ind w:firstLine="709"/>
        <w:contextualSpacing/>
        <w:jc w:val="center"/>
        <w:rPr>
          <w:rFonts w:ascii="Times New Roman" w:hAnsi="Times New Roman" w:cs="Times New Roman"/>
          <w:b/>
          <w:bCs/>
          <w:iCs/>
          <w:sz w:val="28"/>
          <w:szCs w:val="28"/>
        </w:rPr>
      </w:pPr>
    </w:p>
    <w:p w14:paraId="551549D2" w14:textId="2CBDEB36" w:rsidR="004A1731" w:rsidRDefault="004A1731" w:rsidP="00530596">
      <w:pPr>
        <w:shd w:val="clear" w:color="auto" w:fill="FFFFFF"/>
        <w:spacing w:line="360" w:lineRule="auto"/>
        <w:ind w:firstLine="709"/>
        <w:contextualSpacing/>
        <w:jc w:val="center"/>
        <w:rPr>
          <w:rFonts w:ascii="Times New Roman" w:hAnsi="Times New Roman" w:cs="Times New Roman"/>
          <w:b/>
          <w:bCs/>
          <w:iCs/>
          <w:sz w:val="28"/>
          <w:szCs w:val="28"/>
        </w:rPr>
      </w:pPr>
    </w:p>
    <w:p w14:paraId="0CF53C01" w14:textId="370BAD7C" w:rsidR="004A1731" w:rsidRDefault="004A1731" w:rsidP="00530596">
      <w:pPr>
        <w:shd w:val="clear" w:color="auto" w:fill="FFFFFF"/>
        <w:spacing w:line="360" w:lineRule="auto"/>
        <w:ind w:firstLine="709"/>
        <w:contextualSpacing/>
        <w:jc w:val="center"/>
        <w:rPr>
          <w:rFonts w:ascii="Times New Roman" w:hAnsi="Times New Roman" w:cs="Times New Roman"/>
          <w:b/>
          <w:bCs/>
          <w:iCs/>
          <w:sz w:val="28"/>
          <w:szCs w:val="28"/>
        </w:rPr>
      </w:pPr>
    </w:p>
    <w:p w14:paraId="560B2D96" w14:textId="05E0AE89" w:rsidR="004A1731" w:rsidRDefault="004A1731" w:rsidP="00530596">
      <w:pPr>
        <w:shd w:val="clear" w:color="auto" w:fill="FFFFFF"/>
        <w:spacing w:line="360" w:lineRule="auto"/>
        <w:ind w:firstLine="709"/>
        <w:contextualSpacing/>
        <w:jc w:val="center"/>
        <w:rPr>
          <w:rFonts w:ascii="Times New Roman" w:hAnsi="Times New Roman" w:cs="Times New Roman"/>
          <w:b/>
          <w:bCs/>
          <w:iCs/>
          <w:sz w:val="28"/>
          <w:szCs w:val="28"/>
        </w:rPr>
      </w:pPr>
    </w:p>
    <w:p w14:paraId="1794657C" w14:textId="330603DD" w:rsidR="004A1731" w:rsidRDefault="004A1731" w:rsidP="00530596">
      <w:pPr>
        <w:shd w:val="clear" w:color="auto" w:fill="FFFFFF"/>
        <w:spacing w:line="360" w:lineRule="auto"/>
        <w:ind w:firstLine="709"/>
        <w:contextualSpacing/>
        <w:jc w:val="center"/>
        <w:rPr>
          <w:rFonts w:ascii="Times New Roman" w:hAnsi="Times New Roman" w:cs="Times New Roman"/>
          <w:b/>
          <w:bCs/>
          <w:iCs/>
          <w:sz w:val="28"/>
          <w:szCs w:val="28"/>
        </w:rPr>
      </w:pPr>
    </w:p>
    <w:p w14:paraId="23566F26" w14:textId="29DAF051" w:rsidR="004A1731" w:rsidRDefault="004A1731" w:rsidP="00530596">
      <w:pPr>
        <w:shd w:val="clear" w:color="auto" w:fill="FFFFFF"/>
        <w:spacing w:line="360" w:lineRule="auto"/>
        <w:ind w:firstLine="709"/>
        <w:contextualSpacing/>
        <w:jc w:val="center"/>
        <w:rPr>
          <w:rFonts w:ascii="Times New Roman" w:hAnsi="Times New Roman" w:cs="Times New Roman"/>
          <w:b/>
          <w:bCs/>
          <w:iCs/>
          <w:sz w:val="28"/>
          <w:szCs w:val="28"/>
        </w:rPr>
      </w:pPr>
    </w:p>
    <w:p w14:paraId="4F421643" w14:textId="77777777" w:rsidR="00AD30B5" w:rsidRPr="000E0350" w:rsidRDefault="00AD30B5" w:rsidP="00530596">
      <w:pPr>
        <w:shd w:val="clear" w:color="auto" w:fill="FFFFFF"/>
        <w:spacing w:line="360" w:lineRule="auto"/>
        <w:ind w:firstLine="709"/>
        <w:contextualSpacing/>
        <w:jc w:val="center"/>
        <w:rPr>
          <w:rFonts w:ascii="Times New Roman" w:hAnsi="Times New Roman" w:cs="Times New Roman"/>
          <w:b/>
          <w:bCs/>
          <w:iCs/>
          <w:sz w:val="28"/>
          <w:szCs w:val="28"/>
          <w:lang w:val="en-US"/>
        </w:rPr>
      </w:pPr>
    </w:p>
    <w:p w14:paraId="23B54805" w14:textId="59FBF01E" w:rsidR="00530596" w:rsidRPr="00530596" w:rsidRDefault="00530596" w:rsidP="00530596">
      <w:pPr>
        <w:shd w:val="clear" w:color="auto" w:fill="FFFFFF"/>
        <w:spacing w:line="360" w:lineRule="auto"/>
        <w:ind w:firstLine="709"/>
        <w:contextualSpacing/>
        <w:jc w:val="center"/>
        <w:rPr>
          <w:rFonts w:ascii="Times New Roman" w:hAnsi="Times New Roman" w:cs="Times New Roman"/>
          <w:b/>
          <w:bCs/>
          <w:iCs/>
          <w:sz w:val="28"/>
          <w:szCs w:val="28"/>
        </w:rPr>
      </w:pPr>
      <w:r w:rsidRPr="00530596">
        <w:rPr>
          <w:rFonts w:ascii="Times New Roman" w:hAnsi="Times New Roman" w:cs="Times New Roman"/>
          <w:b/>
          <w:bCs/>
          <w:iCs/>
          <w:sz w:val="28"/>
          <w:szCs w:val="28"/>
        </w:rPr>
        <w:lastRenderedPageBreak/>
        <w:t>ВВЕДЕНИЕ</w:t>
      </w:r>
    </w:p>
    <w:p w14:paraId="350FF623" w14:textId="77777777" w:rsidR="00530596" w:rsidRPr="00530596" w:rsidRDefault="00530596" w:rsidP="00EA563A">
      <w:pPr>
        <w:shd w:val="clear" w:color="auto" w:fill="FFFFFF"/>
        <w:spacing w:line="360" w:lineRule="auto"/>
        <w:ind w:firstLine="709"/>
        <w:contextualSpacing/>
        <w:jc w:val="center"/>
        <w:rPr>
          <w:rFonts w:ascii="Times New Roman" w:hAnsi="Times New Roman" w:cs="Times New Roman"/>
          <w:b/>
          <w:bCs/>
          <w:iCs/>
          <w:sz w:val="28"/>
          <w:szCs w:val="28"/>
        </w:rPr>
      </w:pPr>
    </w:p>
    <w:p w14:paraId="1990C854" w14:textId="09D29A9F" w:rsidR="00AB322F" w:rsidRPr="007D7FE2" w:rsidRDefault="00AB322F" w:rsidP="00EA563A">
      <w:pPr>
        <w:shd w:val="clear" w:color="auto" w:fill="FFFFFF"/>
        <w:spacing w:line="360" w:lineRule="auto"/>
        <w:ind w:firstLine="709"/>
        <w:contextualSpacing/>
        <w:jc w:val="both"/>
        <w:rPr>
          <w:rFonts w:ascii="Times New Roman" w:hAnsi="Times New Roman" w:cs="Times New Roman"/>
          <w:iCs/>
          <w:sz w:val="28"/>
          <w:szCs w:val="28"/>
        </w:rPr>
      </w:pPr>
      <w:r w:rsidRPr="007D7FE2">
        <w:rPr>
          <w:rFonts w:ascii="Times New Roman" w:hAnsi="Times New Roman" w:cs="Times New Roman"/>
          <w:iCs/>
          <w:sz w:val="28"/>
          <w:szCs w:val="28"/>
        </w:rPr>
        <w:t>Актуальность выбранной тем</w:t>
      </w:r>
      <w:r w:rsidRPr="007D7FE2">
        <w:rPr>
          <w:rFonts w:ascii="Times New Roman" w:hAnsi="Times New Roman" w:cs="Times New Roman"/>
          <w:iCs/>
          <w:sz w:val="28"/>
          <w:szCs w:val="28"/>
        </w:rPr>
        <w:t xml:space="preserve">ы заключается в </w:t>
      </w:r>
      <w:r w:rsidR="007D7FE2">
        <w:rPr>
          <w:rFonts w:ascii="Times New Roman" w:hAnsi="Times New Roman" w:cs="Times New Roman"/>
          <w:iCs/>
          <w:sz w:val="28"/>
          <w:szCs w:val="28"/>
        </w:rPr>
        <w:t>следующем:</w:t>
      </w:r>
      <w:r w:rsidRPr="007D7FE2">
        <w:rPr>
          <w:rFonts w:ascii="Times New Roman" w:hAnsi="Times New Roman" w:cs="Times New Roman"/>
          <w:iCs/>
          <w:sz w:val="28"/>
          <w:szCs w:val="28"/>
        </w:rPr>
        <w:t xml:space="preserve"> ц</w:t>
      </w:r>
      <w:r w:rsidRPr="007D7FE2">
        <w:rPr>
          <w:rFonts w:ascii="Times New Roman" w:hAnsi="Times New Roman" w:cs="Times New Roman"/>
          <w:iCs/>
          <w:sz w:val="28"/>
          <w:szCs w:val="28"/>
        </w:rPr>
        <w:t>ифровая экономика стала ключевым драйвером глобального развития, трансформируя традиционные модели ведения бизнеса, международной торговли и социального взаимодействия. В условиях стремительной цифровизации особую значимость приобретает проблема цифрового разрыва между странами, который усугубляет экономическое неравенство и ограничивает участие развивающихся государств в глобальной торговле.</w:t>
      </w:r>
      <w:r w:rsidRPr="007D7FE2">
        <w:rPr>
          <w:rFonts w:ascii="Times New Roman" w:hAnsi="Times New Roman" w:cs="Times New Roman"/>
          <w:iCs/>
          <w:sz w:val="28"/>
          <w:szCs w:val="28"/>
        </w:rPr>
        <w:t xml:space="preserve"> Кроме того, р</w:t>
      </w:r>
      <w:r w:rsidRPr="007D7FE2">
        <w:rPr>
          <w:rFonts w:ascii="Times New Roman" w:hAnsi="Times New Roman" w:cs="Times New Roman"/>
          <w:iCs/>
          <w:sz w:val="28"/>
          <w:szCs w:val="28"/>
        </w:rPr>
        <w:t>ост влияния цифровых технологий</w:t>
      </w:r>
      <w:r w:rsidRPr="007D7FE2">
        <w:rPr>
          <w:rFonts w:ascii="Times New Roman" w:hAnsi="Times New Roman" w:cs="Times New Roman"/>
          <w:iCs/>
          <w:sz w:val="28"/>
          <w:szCs w:val="28"/>
        </w:rPr>
        <w:t xml:space="preserve"> </w:t>
      </w:r>
      <w:r w:rsidRPr="007D7FE2">
        <w:rPr>
          <w:rFonts w:ascii="Times New Roman" w:hAnsi="Times New Roman" w:cs="Times New Roman"/>
          <w:iCs/>
          <w:sz w:val="28"/>
          <w:szCs w:val="28"/>
        </w:rPr>
        <w:t>на международную торговлю, включая электронную коммерцию, цифровые платежи и логистику</w:t>
      </w:r>
      <w:r w:rsidR="00D56082" w:rsidRPr="007D7FE2">
        <w:rPr>
          <w:rFonts w:ascii="Times New Roman" w:hAnsi="Times New Roman" w:cs="Times New Roman"/>
          <w:iCs/>
          <w:sz w:val="28"/>
          <w:szCs w:val="28"/>
        </w:rPr>
        <w:t xml:space="preserve"> играют немало важную роль для мировой экономики. Необходимо учитывать надобность</w:t>
      </w:r>
      <w:r w:rsidR="00D56082" w:rsidRPr="007D7FE2">
        <w:rPr>
          <w:rFonts w:ascii="Times New Roman" w:hAnsi="Times New Roman" w:cs="Times New Roman"/>
          <w:iCs/>
          <w:sz w:val="28"/>
          <w:szCs w:val="28"/>
        </w:rPr>
        <w:t xml:space="preserve"> международной координации для преодоления регуляторных, инфраструктурных и социальных барьеров</w:t>
      </w:r>
      <w:r w:rsidR="00D56082" w:rsidRPr="007D7FE2">
        <w:rPr>
          <w:rFonts w:ascii="Times New Roman" w:hAnsi="Times New Roman" w:cs="Times New Roman"/>
          <w:iCs/>
          <w:sz w:val="28"/>
          <w:szCs w:val="28"/>
        </w:rPr>
        <w:t>,</w:t>
      </w:r>
      <w:r w:rsidR="00D56082" w:rsidRPr="007D7FE2">
        <w:rPr>
          <w:rFonts w:ascii="Times New Roman" w:hAnsi="Times New Roman" w:cs="Times New Roman"/>
          <w:iCs/>
          <w:sz w:val="28"/>
          <w:szCs w:val="28"/>
        </w:rPr>
        <w:t xml:space="preserve"> </w:t>
      </w:r>
      <w:r w:rsidR="00D56082" w:rsidRPr="007D7FE2">
        <w:rPr>
          <w:rFonts w:ascii="Times New Roman" w:hAnsi="Times New Roman" w:cs="Times New Roman"/>
          <w:iCs/>
          <w:sz w:val="28"/>
          <w:szCs w:val="28"/>
        </w:rPr>
        <w:t>а также у</w:t>
      </w:r>
      <w:r w:rsidR="00D56082" w:rsidRPr="007D7FE2">
        <w:rPr>
          <w:rFonts w:ascii="Times New Roman" w:hAnsi="Times New Roman" w:cs="Times New Roman"/>
          <w:iCs/>
          <w:sz w:val="28"/>
          <w:szCs w:val="28"/>
        </w:rPr>
        <w:t xml:space="preserve">глубление цифрового неравенства, которое </w:t>
      </w:r>
      <w:r w:rsidR="00D56082" w:rsidRPr="007D7FE2">
        <w:rPr>
          <w:rFonts w:ascii="Times New Roman" w:hAnsi="Times New Roman" w:cs="Times New Roman"/>
          <w:iCs/>
          <w:sz w:val="28"/>
          <w:szCs w:val="28"/>
        </w:rPr>
        <w:t>приводит к возникновению</w:t>
      </w:r>
      <w:r w:rsidR="00D56082" w:rsidRPr="007D7FE2">
        <w:rPr>
          <w:rFonts w:ascii="Times New Roman" w:hAnsi="Times New Roman" w:cs="Times New Roman"/>
          <w:iCs/>
          <w:sz w:val="28"/>
          <w:szCs w:val="28"/>
        </w:rPr>
        <w:t xml:space="preserve"> дисбаланс</w:t>
      </w:r>
      <w:r w:rsidR="00D56082" w:rsidRPr="007D7FE2">
        <w:rPr>
          <w:rFonts w:ascii="Times New Roman" w:hAnsi="Times New Roman" w:cs="Times New Roman"/>
          <w:iCs/>
          <w:sz w:val="28"/>
          <w:szCs w:val="28"/>
        </w:rPr>
        <w:t>а</w:t>
      </w:r>
      <w:r w:rsidR="00D56082" w:rsidRPr="007D7FE2">
        <w:rPr>
          <w:rFonts w:ascii="Times New Roman" w:hAnsi="Times New Roman" w:cs="Times New Roman"/>
          <w:iCs/>
          <w:sz w:val="28"/>
          <w:szCs w:val="28"/>
        </w:rPr>
        <w:t xml:space="preserve"> в доступе к технологиям, инфраструктуре и цифровым навыкам</w:t>
      </w:r>
      <w:r w:rsidR="00D56082" w:rsidRPr="007D7FE2">
        <w:rPr>
          <w:rFonts w:ascii="Times New Roman" w:hAnsi="Times New Roman" w:cs="Times New Roman"/>
          <w:iCs/>
          <w:sz w:val="28"/>
          <w:szCs w:val="28"/>
        </w:rPr>
        <w:t xml:space="preserve">. </w:t>
      </w:r>
      <w:r w:rsidR="00D56082" w:rsidRPr="007D7FE2">
        <w:rPr>
          <w:rFonts w:ascii="Times New Roman" w:hAnsi="Times New Roman" w:cs="Times New Roman"/>
          <w:iCs/>
          <w:sz w:val="28"/>
          <w:szCs w:val="28"/>
        </w:rPr>
        <w:t>Следовательно данная тема имеет высокую актуальность как в настоящее время, так и в будущем.</w:t>
      </w:r>
    </w:p>
    <w:p w14:paraId="4B88273D" w14:textId="04AA18C6" w:rsidR="00AB322F" w:rsidRPr="007D7FE2" w:rsidRDefault="00D56082" w:rsidP="00EA563A">
      <w:pPr>
        <w:shd w:val="clear" w:color="auto" w:fill="FFFFFF"/>
        <w:spacing w:line="360" w:lineRule="auto"/>
        <w:ind w:firstLine="709"/>
        <w:contextualSpacing/>
        <w:jc w:val="both"/>
        <w:rPr>
          <w:rFonts w:ascii="Times New Roman" w:hAnsi="Times New Roman" w:cs="Times New Roman"/>
          <w:iCs/>
          <w:sz w:val="28"/>
          <w:szCs w:val="28"/>
        </w:rPr>
      </w:pPr>
      <w:r w:rsidRPr="007D7FE2">
        <w:rPr>
          <w:rFonts w:ascii="Times New Roman" w:hAnsi="Times New Roman" w:cs="Times New Roman"/>
          <w:iCs/>
          <w:sz w:val="28"/>
          <w:szCs w:val="28"/>
        </w:rPr>
        <w:t>Степень разработанности проблемы</w:t>
      </w:r>
      <w:r w:rsidRPr="007D7FE2">
        <w:rPr>
          <w:rFonts w:ascii="Times New Roman" w:hAnsi="Times New Roman" w:cs="Times New Roman"/>
          <w:iCs/>
          <w:sz w:val="28"/>
          <w:szCs w:val="28"/>
        </w:rPr>
        <w:t xml:space="preserve">. </w:t>
      </w:r>
      <w:r w:rsidR="00AB322F" w:rsidRPr="007D7FE2">
        <w:rPr>
          <w:rFonts w:ascii="Times New Roman" w:hAnsi="Times New Roman" w:cs="Times New Roman"/>
          <w:iCs/>
          <w:sz w:val="28"/>
          <w:szCs w:val="28"/>
        </w:rPr>
        <w:t>Проблема цифрового разрыва и его влияния на международную торговлю активно изучается международными организациями (ООН, Всемирный банк, ЮНКТАД) и исследователями</w:t>
      </w:r>
      <w:r w:rsidRPr="007D7FE2">
        <w:rPr>
          <w:rFonts w:ascii="Times New Roman" w:hAnsi="Times New Roman" w:cs="Times New Roman"/>
          <w:iCs/>
          <w:sz w:val="28"/>
          <w:szCs w:val="28"/>
        </w:rPr>
        <w:t>:</w:t>
      </w:r>
      <w:r w:rsidR="00A41A1B" w:rsidRPr="007D7FE2">
        <w:rPr>
          <w:rFonts w:ascii="Times New Roman" w:hAnsi="Times New Roman" w:cs="Times New Roman"/>
          <w:iCs/>
          <w:sz w:val="28"/>
          <w:szCs w:val="28"/>
        </w:rPr>
        <w:t xml:space="preserve"> </w:t>
      </w:r>
      <w:proofErr w:type="spellStart"/>
      <w:r w:rsidR="00EA563A" w:rsidRPr="007D7FE2">
        <w:rPr>
          <w:rFonts w:ascii="Times New Roman" w:hAnsi="Times New Roman" w:cs="Times New Roman"/>
          <w:iCs/>
          <w:sz w:val="28"/>
          <w:szCs w:val="28"/>
        </w:rPr>
        <w:t>Н.В</w:t>
      </w:r>
      <w:r w:rsidR="00EA563A" w:rsidRPr="007D7FE2">
        <w:rPr>
          <w:rFonts w:ascii="Times New Roman" w:hAnsi="Times New Roman" w:cs="Times New Roman"/>
          <w:iCs/>
          <w:sz w:val="28"/>
          <w:szCs w:val="28"/>
        </w:rPr>
        <w:t>.</w:t>
      </w:r>
      <w:r w:rsidR="00EA563A" w:rsidRPr="007D7FE2">
        <w:rPr>
          <w:rFonts w:ascii="Times New Roman" w:hAnsi="Times New Roman" w:cs="Times New Roman"/>
          <w:iCs/>
          <w:sz w:val="28"/>
          <w:szCs w:val="28"/>
        </w:rPr>
        <w:t>Васильев</w:t>
      </w:r>
      <w:proofErr w:type="spellEnd"/>
      <w:r w:rsidR="00EA563A" w:rsidRPr="007D7FE2">
        <w:rPr>
          <w:rFonts w:ascii="Times New Roman" w:hAnsi="Times New Roman" w:cs="Times New Roman"/>
          <w:iCs/>
          <w:sz w:val="28"/>
          <w:szCs w:val="28"/>
        </w:rPr>
        <w:t xml:space="preserve">, </w:t>
      </w:r>
      <w:proofErr w:type="spellStart"/>
      <w:r w:rsidR="00EA563A" w:rsidRPr="007D7FE2">
        <w:rPr>
          <w:rFonts w:ascii="Times New Roman" w:hAnsi="Times New Roman" w:cs="Times New Roman"/>
          <w:iCs/>
          <w:sz w:val="28"/>
          <w:szCs w:val="28"/>
        </w:rPr>
        <w:t>Т.Н.Юдина</w:t>
      </w:r>
      <w:proofErr w:type="spellEnd"/>
      <w:r w:rsidR="00EA563A" w:rsidRPr="007D7FE2">
        <w:rPr>
          <w:rFonts w:ascii="Times New Roman" w:hAnsi="Times New Roman" w:cs="Times New Roman"/>
          <w:iCs/>
          <w:sz w:val="28"/>
          <w:szCs w:val="28"/>
        </w:rPr>
        <w:t xml:space="preserve">, </w:t>
      </w:r>
      <w:proofErr w:type="spellStart"/>
      <w:r w:rsidR="00EA563A" w:rsidRPr="007D7FE2">
        <w:rPr>
          <w:rFonts w:ascii="Times New Roman" w:hAnsi="Times New Roman" w:cs="Times New Roman"/>
          <w:iCs/>
          <w:sz w:val="28"/>
          <w:szCs w:val="28"/>
        </w:rPr>
        <w:t>И.В</w:t>
      </w:r>
      <w:r w:rsidR="00EA563A" w:rsidRPr="007D7FE2">
        <w:rPr>
          <w:rFonts w:ascii="Times New Roman" w:hAnsi="Times New Roman" w:cs="Times New Roman"/>
          <w:iCs/>
          <w:sz w:val="28"/>
          <w:szCs w:val="28"/>
        </w:rPr>
        <w:t>.</w:t>
      </w:r>
      <w:r w:rsidR="00EA563A" w:rsidRPr="007D7FE2">
        <w:rPr>
          <w:rFonts w:ascii="Times New Roman" w:hAnsi="Times New Roman" w:cs="Times New Roman"/>
          <w:iCs/>
          <w:sz w:val="28"/>
          <w:szCs w:val="28"/>
        </w:rPr>
        <w:t>Сударушкина</w:t>
      </w:r>
      <w:proofErr w:type="spellEnd"/>
      <w:r w:rsidR="00EA563A" w:rsidRPr="007D7FE2">
        <w:rPr>
          <w:rFonts w:ascii="Times New Roman" w:hAnsi="Times New Roman" w:cs="Times New Roman"/>
          <w:iCs/>
          <w:sz w:val="28"/>
          <w:szCs w:val="28"/>
        </w:rPr>
        <w:t>,</w:t>
      </w:r>
      <w:r w:rsidR="00A41A1B" w:rsidRPr="007D7FE2">
        <w:rPr>
          <w:rFonts w:ascii="Times New Roman" w:hAnsi="Times New Roman" w:cs="Times New Roman"/>
          <w:iCs/>
          <w:sz w:val="28"/>
          <w:szCs w:val="28"/>
        </w:rPr>
        <w:t xml:space="preserve"> </w:t>
      </w:r>
      <w:proofErr w:type="spellStart"/>
      <w:r w:rsidR="00A41A1B" w:rsidRPr="007D7FE2">
        <w:rPr>
          <w:rFonts w:ascii="Times New Roman" w:hAnsi="Times New Roman" w:cs="Times New Roman"/>
          <w:iCs/>
          <w:sz w:val="28"/>
          <w:szCs w:val="28"/>
        </w:rPr>
        <w:t>Н.А</w:t>
      </w:r>
      <w:r w:rsidR="00A41A1B" w:rsidRPr="007D7FE2">
        <w:rPr>
          <w:rFonts w:ascii="Times New Roman" w:hAnsi="Times New Roman" w:cs="Times New Roman"/>
          <w:iCs/>
          <w:sz w:val="28"/>
          <w:szCs w:val="28"/>
        </w:rPr>
        <w:t>.</w:t>
      </w:r>
      <w:r w:rsidR="00EA563A" w:rsidRPr="007D7FE2">
        <w:rPr>
          <w:rFonts w:ascii="Times New Roman" w:hAnsi="Times New Roman" w:cs="Times New Roman"/>
          <w:iCs/>
          <w:sz w:val="28"/>
          <w:szCs w:val="28"/>
        </w:rPr>
        <w:t>Стефанова</w:t>
      </w:r>
      <w:proofErr w:type="spellEnd"/>
      <w:r w:rsidR="00EA563A" w:rsidRPr="007D7FE2">
        <w:rPr>
          <w:rFonts w:ascii="Times New Roman" w:hAnsi="Times New Roman" w:cs="Times New Roman"/>
          <w:iCs/>
          <w:sz w:val="28"/>
          <w:szCs w:val="28"/>
        </w:rPr>
        <w:t xml:space="preserve">, </w:t>
      </w:r>
      <w:r w:rsidR="00A41A1B" w:rsidRPr="007D7FE2">
        <w:rPr>
          <w:rFonts w:ascii="Times New Roman" w:hAnsi="Times New Roman" w:cs="Times New Roman"/>
          <w:iCs/>
          <w:sz w:val="28"/>
          <w:szCs w:val="28"/>
        </w:rPr>
        <w:t xml:space="preserve">Н.К. </w:t>
      </w:r>
      <w:proofErr w:type="spellStart"/>
      <w:r w:rsidR="00EA563A" w:rsidRPr="007D7FE2">
        <w:rPr>
          <w:rFonts w:ascii="Times New Roman" w:hAnsi="Times New Roman" w:cs="Times New Roman"/>
          <w:iCs/>
          <w:sz w:val="28"/>
          <w:szCs w:val="28"/>
        </w:rPr>
        <w:t>Норец</w:t>
      </w:r>
      <w:proofErr w:type="spellEnd"/>
      <w:r w:rsidR="00A41A1B" w:rsidRPr="007D7FE2">
        <w:rPr>
          <w:rFonts w:ascii="Times New Roman" w:hAnsi="Times New Roman" w:cs="Times New Roman"/>
          <w:iCs/>
          <w:sz w:val="28"/>
          <w:szCs w:val="28"/>
        </w:rPr>
        <w:t>,</w:t>
      </w:r>
      <w:r w:rsidR="00EA563A" w:rsidRPr="007D7FE2">
        <w:rPr>
          <w:rFonts w:ascii="Times New Roman" w:hAnsi="Times New Roman" w:cs="Times New Roman"/>
          <w:iCs/>
          <w:sz w:val="28"/>
          <w:szCs w:val="28"/>
        </w:rPr>
        <w:t xml:space="preserve"> </w:t>
      </w:r>
      <w:proofErr w:type="spellStart"/>
      <w:r w:rsidR="00A41A1B" w:rsidRPr="007D7FE2">
        <w:rPr>
          <w:rFonts w:ascii="Times New Roman" w:hAnsi="Times New Roman" w:cs="Times New Roman"/>
          <w:iCs/>
          <w:sz w:val="28"/>
          <w:szCs w:val="28"/>
        </w:rPr>
        <w:t>А.А.</w:t>
      </w:r>
      <w:r w:rsidR="00EA563A" w:rsidRPr="007D7FE2">
        <w:rPr>
          <w:rFonts w:ascii="Times New Roman" w:hAnsi="Times New Roman" w:cs="Times New Roman"/>
          <w:iCs/>
          <w:sz w:val="28"/>
          <w:szCs w:val="28"/>
        </w:rPr>
        <w:t>Станкевич</w:t>
      </w:r>
      <w:proofErr w:type="spellEnd"/>
      <w:r w:rsidR="00A41A1B" w:rsidRPr="007D7FE2">
        <w:rPr>
          <w:rFonts w:ascii="Times New Roman" w:hAnsi="Times New Roman" w:cs="Times New Roman"/>
          <w:iCs/>
          <w:sz w:val="28"/>
          <w:szCs w:val="28"/>
        </w:rPr>
        <w:t xml:space="preserve">, </w:t>
      </w:r>
      <w:proofErr w:type="spellStart"/>
      <w:r w:rsidR="00A41A1B" w:rsidRPr="007D7FE2">
        <w:rPr>
          <w:rFonts w:ascii="Times New Roman" w:hAnsi="Times New Roman" w:cs="Times New Roman"/>
          <w:iCs/>
          <w:sz w:val="28"/>
          <w:szCs w:val="28"/>
        </w:rPr>
        <w:t>Д.В.</w:t>
      </w:r>
      <w:r w:rsidR="00EA563A" w:rsidRPr="007D7FE2">
        <w:rPr>
          <w:rFonts w:ascii="Times New Roman" w:hAnsi="Times New Roman" w:cs="Times New Roman"/>
          <w:iCs/>
          <w:sz w:val="28"/>
          <w:szCs w:val="28"/>
        </w:rPr>
        <w:t>Евтянова</w:t>
      </w:r>
      <w:proofErr w:type="spellEnd"/>
      <w:r w:rsidR="00A41A1B" w:rsidRPr="007D7FE2">
        <w:rPr>
          <w:rFonts w:ascii="Times New Roman" w:hAnsi="Times New Roman" w:cs="Times New Roman"/>
          <w:iCs/>
          <w:sz w:val="28"/>
          <w:szCs w:val="28"/>
        </w:rPr>
        <w:t xml:space="preserve">, </w:t>
      </w:r>
      <w:proofErr w:type="spellStart"/>
      <w:r w:rsidR="00A41A1B" w:rsidRPr="007D7FE2">
        <w:rPr>
          <w:rFonts w:ascii="Times New Roman" w:hAnsi="Times New Roman" w:cs="Times New Roman"/>
          <w:iCs/>
          <w:sz w:val="28"/>
          <w:szCs w:val="28"/>
        </w:rPr>
        <w:t>М.В.</w:t>
      </w:r>
      <w:r w:rsidR="00EA563A" w:rsidRPr="007D7FE2">
        <w:rPr>
          <w:rFonts w:ascii="Times New Roman" w:hAnsi="Times New Roman" w:cs="Times New Roman"/>
          <w:iCs/>
          <w:sz w:val="28"/>
          <w:szCs w:val="28"/>
        </w:rPr>
        <w:t>Тиранова</w:t>
      </w:r>
      <w:proofErr w:type="spellEnd"/>
      <w:r w:rsidR="00A41A1B" w:rsidRPr="007D7FE2">
        <w:rPr>
          <w:rFonts w:ascii="Times New Roman" w:hAnsi="Times New Roman" w:cs="Times New Roman"/>
          <w:iCs/>
          <w:sz w:val="28"/>
          <w:szCs w:val="28"/>
        </w:rPr>
        <w:t xml:space="preserve">, </w:t>
      </w:r>
      <w:proofErr w:type="spellStart"/>
      <w:r w:rsidR="00A41A1B" w:rsidRPr="007D7FE2">
        <w:rPr>
          <w:rFonts w:ascii="Times New Roman" w:hAnsi="Times New Roman" w:cs="Times New Roman"/>
          <w:iCs/>
          <w:sz w:val="28"/>
          <w:szCs w:val="28"/>
        </w:rPr>
        <w:t>А.Ю</w:t>
      </w:r>
      <w:r w:rsidR="00A41A1B" w:rsidRPr="007D7FE2">
        <w:rPr>
          <w:rFonts w:ascii="Times New Roman" w:hAnsi="Times New Roman" w:cs="Times New Roman"/>
          <w:iCs/>
          <w:sz w:val="28"/>
          <w:szCs w:val="28"/>
        </w:rPr>
        <w:t>.</w:t>
      </w:r>
      <w:r w:rsidR="00EA563A" w:rsidRPr="007D7FE2">
        <w:rPr>
          <w:rFonts w:ascii="Times New Roman" w:hAnsi="Times New Roman" w:cs="Times New Roman"/>
          <w:iCs/>
          <w:sz w:val="28"/>
          <w:szCs w:val="28"/>
        </w:rPr>
        <w:t>Мальцев</w:t>
      </w:r>
      <w:proofErr w:type="spellEnd"/>
      <w:r w:rsidR="007D7FE2">
        <w:rPr>
          <w:rFonts w:ascii="Times New Roman" w:hAnsi="Times New Roman" w:cs="Times New Roman"/>
          <w:iCs/>
          <w:sz w:val="28"/>
          <w:szCs w:val="28"/>
        </w:rPr>
        <w:t xml:space="preserve"> и др</w:t>
      </w:r>
      <w:r w:rsidR="00A41A1B" w:rsidRPr="007D7FE2">
        <w:rPr>
          <w:rFonts w:ascii="Times New Roman" w:hAnsi="Times New Roman" w:cs="Times New Roman"/>
          <w:iCs/>
          <w:sz w:val="28"/>
          <w:szCs w:val="28"/>
        </w:rPr>
        <w:t>.</w:t>
      </w:r>
    </w:p>
    <w:p w14:paraId="247FA5AE" w14:textId="11AD18B1" w:rsidR="00AB322F" w:rsidRPr="007D7FE2" w:rsidRDefault="00D56082" w:rsidP="00EA563A">
      <w:pPr>
        <w:shd w:val="clear" w:color="auto" w:fill="FFFFFF"/>
        <w:spacing w:line="360" w:lineRule="auto"/>
        <w:ind w:firstLine="709"/>
        <w:contextualSpacing/>
        <w:jc w:val="both"/>
        <w:rPr>
          <w:rFonts w:ascii="Times New Roman" w:hAnsi="Times New Roman" w:cs="Times New Roman"/>
          <w:iCs/>
          <w:sz w:val="28"/>
          <w:szCs w:val="28"/>
        </w:rPr>
      </w:pPr>
      <w:r w:rsidRPr="007D7FE2">
        <w:rPr>
          <w:rFonts w:ascii="Times New Roman" w:hAnsi="Times New Roman" w:cs="Times New Roman"/>
          <w:iCs/>
          <w:sz w:val="28"/>
          <w:szCs w:val="28"/>
        </w:rPr>
        <w:t xml:space="preserve">Целью курсовой работы </w:t>
      </w:r>
      <w:r w:rsidR="00AB322F" w:rsidRPr="007D7FE2">
        <w:rPr>
          <w:rFonts w:ascii="Times New Roman" w:hAnsi="Times New Roman" w:cs="Times New Roman"/>
          <w:iCs/>
          <w:sz w:val="28"/>
          <w:szCs w:val="28"/>
        </w:rPr>
        <w:t xml:space="preserve">анализ цифрового разрыва между странами и его влияния на международную торговлю, а также разработка рекомендаций по сокращению неравенства.  </w:t>
      </w:r>
    </w:p>
    <w:p w14:paraId="44EFEDC8" w14:textId="385B5B70" w:rsidR="000E0350" w:rsidRPr="007D7FE2" w:rsidRDefault="00D56082" w:rsidP="000E0350">
      <w:pPr>
        <w:shd w:val="clear" w:color="auto" w:fill="FFFFFF"/>
        <w:spacing w:line="360" w:lineRule="auto"/>
        <w:ind w:firstLine="709"/>
        <w:contextualSpacing/>
        <w:jc w:val="both"/>
        <w:rPr>
          <w:rFonts w:ascii="Times New Roman" w:hAnsi="Times New Roman" w:cs="Times New Roman"/>
          <w:iCs/>
          <w:sz w:val="28"/>
          <w:szCs w:val="28"/>
        </w:rPr>
      </w:pPr>
      <w:r w:rsidRPr="007D7FE2">
        <w:rPr>
          <w:rFonts w:ascii="Times New Roman" w:hAnsi="Times New Roman" w:cs="Times New Roman"/>
          <w:iCs/>
          <w:sz w:val="28"/>
          <w:szCs w:val="28"/>
        </w:rPr>
        <w:t>Для достижения поставленной цели необходимо решить ряд задач:</w:t>
      </w:r>
      <w:r w:rsidR="000E0350" w:rsidRPr="007D7FE2">
        <w:rPr>
          <w:rFonts w:ascii="Times New Roman" w:hAnsi="Times New Roman" w:cs="Times New Roman"/>
          <w:iCs/>
          <w:sz w:val="28"/>
          <w:szCs w:val="28"/>
        </w:rPr>
        <w:tab/>
        <w:t xml:space="preserve"> </w:t>
      </w:r>
      <w:r w:rsidR="000E0350" w:rsidRPr="007D7FE2">
        <w:rPr>
          <w:rFonts w:ascii="Times New Roman" w:hAnsi="Times New Roman" w:cs="Times New Roman"/>
          <w:iCs/>
          <w:sz w:val="28"/>
          <w:szCs w:val="28"/>
        </w:rPr>
        <w:tab/>
      </w:r>
      <w:r w:rsidR="000E0350" w:rsidRPr="007D7FE2">
        <w:rPr>
          <w:rFonts w:ascii="Times New Roman" w:hAnsi="Times New Roman" w:cs="Times New Roman"/>
          <w:iCs/>
          <w:sz w:val="28"/>
          <w:szCs w:val="28"/>
        </w:rPr>
        <w:t>–</w:t>
      </w:r>
      <w:r w:rsidR="000E0350" w:rsidRPr="007D7FE2">
        <w:rPr>
          <w:rFonts w:ascii="Times New Roman" w:hAnsi="Times New Roman" w:cs="Times New Roman"/>
          <w:iCs/>
          <w:sz w:val="28"/>
          <w:szCs w:val="28"/>
        </w:rPr>
        <w:t xml:space="preserve"> и</w:t>
      </w:r>
      <w:r w:rsidR="00AB322F" w:rsidRPr="007D7FE2">
        <w:rPr>
          <w:rFonts w:ascii="Times New Roman" w:hAnsi="Times New Roman" w:cs="Times New Roman"/>
          <w:iCs/>
          <w:sz w:val="28"/>
          <w:szCs w:val="28"/>
        </w:rPr>
        <w:t>зучить теоретические основы цифровой экономики и ее роль в мировой торговле</w:t>
      </w:r>
      <w:r w:rsidR="000E0350" w:rsidRPr="007D7FE2">
        <w:rPr>
          <w:rFonts w:ascii="Times New Roman" w:hAnsi="Times New Roman" w:cs="Times New Roman"/>
          <w:iCs/>
          <w:sz w:val="28"/>
          <w:szCs w:val="28"/>
        </w:rPr>
        <w:t>;</w:t>
      </w:r>
      <w:r w:rsidR="00AB322F" w:rsidRPr="007D7FE2">
        <w:rPr>
          <w:rFonts w:ascii="Times New Roman" w:hAnsi="Times New Roman" w:cs="Times New Roman"/>
          <w:iCs/>
          <w:sz w:val="28"/>
          <w:szCs w:val="28"/>
        </w:rPr>
        <w:t xml:space="preserve">  </w:t>
      </w:r>
    </w:p>
    <w:p w14:paraId="2AB8F3EA" w14:textId="58C56707" w:rsidR="000E0350" w:rsidRPr="007D7FE2" w:rsidRDefault="000E0350" w:rsidP="000E0350">
      <w:pPr>
        <w:shd w:val="clear" w:color="auto" w:fill="FFFFFF"/>
        <w:spacing w:line="360" w:lineRule="auto"/>
        <w:ind w:firstLine="709"/>
        <w:contextualSpacing/>
        <w:jc w:val="both"/>
        <w:rPr>
          <w:rFonts w:ascii="Times New Roman" w:hAnsi="Times New Roman" w:cs="Times New Roman"/>
          <w:iCs/>
          <w:sz w:val="28"/>
          <w:szCs w:val="28"/>
        </w:rPr>
      </w:pPr>
      <w:r w:rsidRPr="007D7FE2">
        <w:rPr>
          <w:rFonts w:ascii="Times New Roman" w:hAnsi="Times New Roman" w:cs="Times New Roman"/>
          <w:iCs/>
          <w:sz w:val="28"/>
          <w:szCs w:val="28"/>
        </w:rPr>
        <w:t>–</w:t>
      </w:r>
      <w:r w:rsidRPr="007D7FE2">
        <w:rPr>
          <w:rFonts w:ascii="Times New Roman" w:hAnsi="Times New Roman" w:cs="Times New Roman"/>
          <w:iCs/>
          <w:sz w:val="28"/>
          <w:szCs w:val="28"/>
        </w:rPr>
        <w:t xml:space="preserve"> п</w:t>
      </w:r>
      <w:r w:rsidR="00AB322F" w:rsidRPr="007D7FE2">
        <w:rPr>
          <w:rFonts w:ascii="Times New Roman" w:hAnsi="Times New Roman" w:cs="Times New Roman"/>
          <w:iCs/>
          <w:sz w:val="28"/>
          <w:szCs w:val="28"/>
        </w:rPr>
        <w:t>роанализировать статистические данные по цифровому разрыву между странами</w:t>
      </w:r>
      <w:r w:rsidRPr="007D7FE2">
        <w:rPr>
          <w:rFonts w:ascii="Times New Roman" w:hAnsi="Times New Roman" w:cs="Times New Roman"/>
          <w:iCs/>
          <w:sz w:val="28"/>
          <w:szCs w:val="28"/>
        </w:rPr>
        <w:t>;</w:t>
      </w:r>
      <w:r w:rsidR="00AB322F" w:rsidRPr="007D7FE2">
        <w:rPr>
          <w:rFonts w:ascii="Times New Roman" w:hAnsi="Times New Roman" w:cs="Times New Roman"/>
          <w:iCs/>
          <w:sz w:val="28"/>
          <w:szCs w:val="28"/>
        </w:rPr>
        <w:t xml:space="preserve">  </w:t>
      </w:r>
    </w:p>
    <w:p w14:paraId="061A4C28" w14:textId="77777777" w:rsidR="00876C72" w:rsidRPr="007D7FE2" w:rsidRDefault="00876C72" w:rsidP="00876C72">
      <w:pPr>
        <w:shd w:val="clear" w:color="auto" w:fill="FFFFFF"/>
        <w:spacing w:line="360" w:lineRule="auto"/>
        <w:ind w:firstLine="709"/>
        <w:contextualSpacing/>
        <w:jc w:val="both"/>
        <w:rPr>
          <w:rFonts w:ascii="Times New Roman" w:hAnsi="Times New Roman" w:cs="Times New Roman"/>
          <w:iCs/>
          <w:sz w:val="28"/>
          <w:szCs w:val="28"/>
        </w:rPr>
      </w:pPr>
      <w:r w:rsidRPr="007D7FE2">
        <w:rPr>
          <w:rFonts w:ascii="Times New Roman" w:hAnsi="Times New Roman" w:cs="Times New Roman"/>
          <w:iCs/>
          <w:sz w:val="28"/>
          <w:szCs w:val="28"/>
        </w:rPr>
        <w:lastRenderedPageBreak/>
        <w:t>–</w:t>
      </w:r>
      <w:r w:rsidRPr="007D7FE2">
        <w:rPr>
          <w:rFonts w:ascii="Times New Roman" w:hAnsi="Times New Roman" w:cs="Times New Roman"/>
          <w:iCs/>
          <w:sz w:val="28"/>
          <w:szCs w:val="28"/>
        </w:rPr>
        <w:t xml:space="preserve"> </w:t>
      </w:r>
      <w:r w:rsidR="000E0350" w:rsidRPr="007D7FE2">
        <w:rPr>
          <w:rFonts w:ascii="Times New Roman" w:hAnsi="Times New Roman" w:cs="Times New Roman"/>
          <w:iCs/>
          <w:sz w:val="28"/>
          <w:szCs w:val="28"/>
        </w:rPr>
        <w:t>в</w:t>
      </w:r>
      <w:r w:rsidR="00AB322F" w:rsidRPr="007D7FE2">
        <w:rPr>
          <w:rFonts w:ascii="Times New Roman" w:hAnsi="Times New Roman" w:cs="Times New Roman"/>
          <w:iCs/>
          <w:sz w:val="28"/>
          <w:szCs w:val="28"/>
        </w:rPr>
        <w:t>ыявить ключевые технологические и регуляторные барьеры для развивающихся стран</w:t>
      </w:r>
      <w:r w:rsidRPr="007D7FE2">
        <w:rPr>
          <w:rFonts w:ascii="Times New Roman" w:hAnsi="Times New Roman" w:cs="Times New Roman"/>
          <w:iCs/>
          <w:sz w:val="28"/>
          <w:szCs w:val="28"/>
        </w:rPr>
        <w:t>;</w:t>
      </w:r>
      <w:r w:rsidR="00AB322F" w:rsidRPr="007D7FE2">
        <w:rPr>
          <w:rFonts w:ascii="Times New Roman" w:hAnsi="Times New Roman" w:cs="Times New Roman"/>
          <w:iCs/>
          <w:sz w:val="28"/>
          <w:szCs w:val="28"/>
        </w:rPr>
        <w:t xml:space="preserve"> </w:t>
      </w:r>
    </w:p>
    <w:p w14:paraId="0F205949" w14:textId="31A956BA" w:rsidR="00D56082" w:rsidRPr="007D7FE2" w:rsidRDefault="00876C72" w:rsidP="00876C72">
      <w:pPr>
        <w:shd w:val="clear" w:color="auto" w:fill="FFFFFF"/>
        <w:spacing w:line="360" w:lineRule="auto"/>
        <w:ind w:firstLine="709"/>
        <w:contextualSpacing/>
        <w:jc w:val="both"/>
        <w:rPr>
          <w:rFonts w:ascii="Times New Roman" w:hAnsi="Times New Roman" w:cs="Times New Roman"/>
          <w:iCs/>
          <w:sz w:val="28"/>
          <w:szCs w:val="28"/>
        </w:rPr>
      </w:pPr>
      <w:r w:rsidRPr="007D7FE2">
        <w:rPr>
          <w:rFonts w:ascii="Times New Roman" w:hAnsi="Times New Roman" w:cs="Times New Roman"/>
          <w:iCs/>
          <w:sz w:val="28"/>
          <w:szCs w:val="28"/>
        </w:rPr>
        <w:t>–</w:t>
      </w:r>
      <w:r w:rsidRPr="007D7FE2">
        <w:rPr>
          <w:rFonts w:ascii="Times New Roman" w:hAnsi="Times New Roman" w:cs="Times New Roman"/>
          <w:iCs/>
          <w:sz w:val="28"/>
          <w:szCs w:val="28"/>
        </w:rPr>
        <w:t xml:space="preserve"> п</w:t>
      </w:r>
      <w:r w:rsidR="00AB322F" w:rsidRPr="007D7FE2">
        <w:rPr>
          <w:rFonts w:ascii="Times New Roman" w:hAnsi="Times New Roman" w:cs="Times New Roman"/>
          <w:iCs/>
          <w:sz w:val="28"/>
          <w:szCs w:val="28"/>
        </w:rPr>
        <w:t xml:space="preserve">редложить пути сокращения цифрового неравенства на международном уровне.  </w:t>
      </w:r>
    </w:p>
    <w:p w14:paraId="79BD7E2E" w14:textId="3604C990" w:rsidR="00AB322F" w:rsidRPr="007D7FE2" w:rsidRDefault="00D56082" w:rsidP="00EA563A">
      <w:pPr>
        <w:shd w:val="clear" w:color="auto" w:fill="FFFFFF"/>
        <w:spacing w:line="360" w:lineRule="auto"/>
        <w:ind w:firstLine="709"/>
        <w:contextualSpacing/>
        <w:jc w:val="both"/>
        <w:rPr>
          <w:rFonts w:ascii="Times New Roman" w:hAnsi="Times New Roman" w:cs="Times New Roman"/>
          <w:iCs/>
          <w:sz w:val="28"/>
          <w:szCs w:val="28"/>
        </w:rPr>
      </w:pPr>
      <w:r w:rsidRPr="007D7FE2">
        <w:rPr>
          <w:rFonts w:ascii="Times New Roman" w:hAnsi="Times New Roman" w:cs="Times New Roman"/>
          <w:iCs/>
          <w:sz w:val="28"/>
          <w:szCs w:val="28"/>
        </w:rPr>
        <w:t>Объектом исследования</w:t>
      </w:r>
      <w:r w:rsidRPr="007D7FE2">
        <w:rPr>
          <w:rFonts w:ascii="Times New Roman" w:hAnsi="Times New Roman" w:cs="Times New Roman"/>
          <w:iCs/>
          <w:sz w:val="28"/>
          <w:szCs w:val="28"/>
        </w:rPr>
        <w:t xml:space="preserve"> выступает </w:t>
      </w:r>
      <w:r w:rsidR="00AB322F" w:rsidRPr="007D7FE2">
        <w:rPr>
          <w:rFonts w:ascii="Times New Roman" w:hAnsi="Times New Roman" w:cs="Times New Roman"/>
          <w:iCs/>
          <w:sz w:val="28"/>
          <w:szCs w:val="28"/>
        </w:rPr>
        <w:t xml:space="preserve">цифровая экономика и международная торговля в условиях глобализации.  </w:t>
      </w:r>
    </w:p>
    <w:p w14:paraId="7646611E" w14:textId="2F471BA9" w:rsidR="00AB322F" w:rsidRPr="007D7FE2" w:rsidRDefault="00D56082" w:rsidP="00EA563A">
      <w:pPr>
        <w:shd w:val="clear" w:color="auto" w:fill="FFFFFF"/>
        <w:spacing w:line="360" w:lineRule="auto"/>
        <w:ind w:firstLine="708"/>
        <w:contextualSpacing/>
        <w:jc w:val="both"/>
        <w:rPr>
          <w:rFonts w:ascii="Times New Roman" w:hAnsi="Times New Roman" w:cs="Times New Roman"/>
          <w:iCs/>
          <w:sz w:val="28"/>
          <w:szCs w:val="28"/>
        </w:rPr>
      </w:pPr>
      <w:r w:rsidRPr="007D7FE2">
        <w:rPr>
          <w:rFonts w:ascii="Times New Roman" w:hAnsi="Times New Roman" w:cs="Times New Roman"/>
          <w:iCs/>
          <w:sz w:val="28"/>
          <w:szCs w:val="28"/>
        </w:rPr>
        <w:t xml:space="preserve">Предметом исследования являются экономические отношения, возникающие в процессе </w:t>
      </w:r>
      <w:r w:rsidRPr="007D7FE2">
        <w:rPr>
          <w:rFonts w:ascii="Times New Roman" w:hAnsi="Times New Roman" w:cs="Times New Roman"/>
          <w:iCs/>
          <w:sz w:val="28"/>
          <w:szCs w:val="28"/>
        </w:rPr>
        <w:t>цифровой экономики.</w:t>
      </w:r>
    </w:p>
    <w:p w14:paraId="2C6FFC96" w14:textId="74785036" w:rsidR="00AB322F" w:rsidRPr="007D7FE2" w:rsidRDefault="00D56082" w:rsidP="00EA563A">
      <w:pPr>
        <w:shd w:val="clear" w:color="auto" w:fill="FFFFFF"/>
        <w:spacing w:line="360" w:lineRule="auto"/>
        <w:ind w:firstLine="708"/>
        <w:contextualSpacing/>
        <w:jc w:val="both"/>
        <w:rPr>
          <w:rFonts w:ascii="Times New Roman" w:hAnsi="Times New Roman" w:cs="Times New Roman"/>
          <w:iCs/>
          <w:sz w:val="28"/>
          <w:szCs w:val="28"/>
        </w:rPr>
      </w:pPr>
      <w:r w:rsidRPr="007D7FE2">
        <w:rPr>
          <w:rFonts w:ascii="Times New Roman" w:hAnsi="Times New Roman" w:cs="Times New Roman"/>
          <w:iCs/>
          <w:sz w:val="28"/>
          <w:szCs w:val="28"/>
        </w:rPr>
        <w:t>В ходе написания курсовой  работы использовались следующие методы научного исследования:</w:t>
      </w:r>
      <w:r w:rsidRPr="007D7FE2">
        <w:rPr>
          <w:rFonts w:ascii="Times New Roman" w:hAnsi="Times New Roman" w:cs="Times New Roman"/>
          <w:iCs/>
          <w:sz w:val="28"/>
          <w:szCs w:val="28"/>
        </w:rPr>
        <w:t xml:space="preserve"> </w:t>
      </w:r>
      <w:proofErr w:type="spellStart"/>
      <w:r w:rsidR="00530596" w:rsidRPr="007D7FE2">
        <w:rPr>
          <w:rFonts w:ascii="Times New Roman" w:hAnsi="Times New Roman" w:cs="Times New Roman"/>
          <w:iCs/>
          <w:sz w:val="28"/>
          <w:szCs w:val="28"/>
        </w:rPr>
        <w:t>причинно</w:t>
      </w:r>
      <w:proofErr w:type="spellEnd"/>
      <w:r w:rsidR="007F3B26" w:rsidRPr="007D7FE2">
        <w:rPr>
          <w:rFonts w:ascii="Times New Roman" w:hAnsi="Times New Roman" w:cs="Times New Roman"/>
          <w:iCs/>
          <w:sz w:val="28"/>
          <w:szCs w:val="28"/>
        </w:rPr>
        <w:t>–</w:t>
      </w:r>
      <w:r w:rsidR="00530596" w:rsidRPr="007D7FE2">
        <w:rPr>
          <w:rFonts w:ascii="Times New Roman" w:hAnsi="Times New Roman" w:cs="Times New Roman"/>
          <w:iCs/>
          <w:sz w:val="28"/>
          <w:szCs w:val="28"/>
        </w:rPr>
        <w:t xml:space="preserve">следственные методы, </w:t>
      </w:r>
      <w:r w:rsidRPr="007D7FE2">
        <w:rPr>
          <w:rFonts w:ascii="Times New Roman" w:hAnsi="Times New Roman" w:cs="Times New Roman"/>
          <w:iCs/>
          <w:sz w:val="28"/>
          <w:szCs w:val="28"/>
        </w:rPr>
        <w:t>с</w:t>
      </w:r>
      <w:r w:rsidR="00AB322F" w:rsidRPr="007D7FE2">
        <w:rPr>
          <w:rFonts w:ascii="Times New Roman" w:hAnsi="Times New Roman" w:cs="Times New Roman"/>
          <w:iCs/>
          <w:sz w:val="28"/>
          <w:szCs w:val="28"/>
        </w:rPr>
        <w:t>татистический анализ</w:t>
      </w:r>
      <w:r w:rsidRPr="007D7FE2">
        <w:rPr>
          <w:rFonts w:ascii="Times New Roman" w:hAnsi="Times New Roman" w:cs="Times New Roman"/>
          <w:iCs/>
          <w:sz w:val="28"/>
          <w:szCs w:val="28"/>
        </w:rPr>
        <w:t xml:space="preserve"> </w:t>
      </w:r>
      <w:r w:rsidR="00AB322F" w:rsidRPr="007D7FE2">
        <w:rPr>
          <w:rFonts w:ascii="Times New Roman" w:hAnsi="Times New Roman" w:cs="Times New Roman"/>
          <w:iCs/>
          <w:sz w:val="28"/>
          <w:szCs w:val="28"/>
        </w:rPr>
        <w:t>(данные ITU, UNCTAD, Всемирного банка)</w:t>
      </w:r>
      <w:r w:rsidR="00530596" w:rsidRPr="007D7FE2">
        <w:rPr>
          <w:rFonts w:ascii="Times New Roman" w:hAnsi="Times New Roman" w:cs="Times New Roman"/>
          <w:iCs/>
          <w:sz w:val="28"/>
          <w:szCs w:val="28"/>
        </w:rPr>
        <w:t>, с</w:t>
      </w:r>
      <w:r w:rsidR="00AB322F" w:rsidRPr="007D7FE2">
        <w:rPr>
          <w:rFonts w:ascii="Times New Roman" w:hAnsi="Times New Roman" w:cs="Times New Roman"/>
          <w:iCs/>
          <w:sz w:val="28"/>
          <w:szCs w:val="28"/>
        </w:rPr>
        <w:t>равнительные методы (оценка цифрового развития России, США и Китая)</w:t>
      </w:r>
      <w:r w:rsidR="00530596" w:rsidRPr="007D7FE2">
        <w:rPr>
          <w:rFonts w:ascii="Times New Roman" w:hAnsi="Times New Roman" w:cs="Times New Roman"/>
          <w:iCs/>
          <w:sz w:val="28"/>
          <w:szCs w:val="28"/>
        </w:rPr>
        <w:t xml:space="preserve">, </w:t>
      </w:r>
      <w:r w:rsidR="00530596" w:rsidRPr="007D7FE2">
        <w:rPr>
          <w:rFonts w:ascii="Times New Roman" w:hAnsi="Times New Roman" w:cs="Times New Roman"/>
          <w:iCs/>
          <w:sz w:val="28"/>
          <w:szCs w:val="28"/>
        </w:rPr>
        <w:t>графической интерпретации изученной информации, аналогии, прогнозирования,</w:t>
      </w:r>
      <w:r w:rsidR="00530596" w:rsidRPr="007D7FE2">
        <w:rPr>
          <w:rFonts w:ascii="Times New Roman" w:hAnsi="Times New Roman" w:cs="Times New Roman"/>
          <w:iCs/>
          <w:sz w:val="28"/>
          <w:szCs w:val="28"/>
        </w:rPr>
        <w:t xml:space="preserve"> с</w:t>
      </w:r>
      <w:r w:rsidR="00AB322F" w:rsidRPr="007D7FE2">
        <w:rPr>
          <w:rFonts w:ascii="Times New Roman" w:hAnsi="Times New Roman" w:cs="Times New Roman"/>
          <w:iCs/>
          <w:sz w:val="28"/>
          <w:szCs w:val="28"/>
        </w:rPr>
        <w:t>истемный подход (анализ взаимосвязи технологий, инфраструктуры и регулирования)</w:t>
      </w:r>
      <w:r w:rsidR="00530596" w:rsidRPr="007D7FE2">
        <w:rPr>
          <w:rFonts w:ascii="Times New Roman" w:hAnsi="Times New Roman" w:cs="Times New Roman"/>
          <w:iCs/>
          <w:sz w:val="28"/>
          <w:szCs w:val="28"/>
        </w:rPr>
        <w:t xml:space="preserve">, </w:t>
      </w:r>
      <w:proofErr w:type="spellStart"/>
      <w:r w:rsidR="00530596" w:rsidRPr="007D7FE2">
        <w:rPr>
          <w:rFonts w:ascii="Times New Roman" w:hAnsi="Times New Roman" w:cs="Times New Roman"/>
          <w:iCs/>
          <w:sz w:val="28"/>
          <w:szCs w:val="28"/>
        </w:rPr>
        <w:t>экономико</w:t>
      </w:r>
      <w:proofErr w:type="spellEnd"/>
      <w:r w:rsidR="007F3B26" w:rsidRPr="007D7FE2">
        <w:rPr>
          <w:rFonts w:ascii="Times New Roman" w:hAnsi="Times New Roman" w:cs="Times New Roman"/>
          <w:iCs/>
          <w:sz w:val="28"/>
          <w:szCs w:val="28"/>
        </w:rPr>
        <w:t>–</w:t>
      </w:r>
      <w:r w:rsidR="00530596" w:rsidRPr="007D7FE2">
        <w:rPr>
          <w:rFonts w:ascii="Times New Roman" w:hAnsi="Times New Roman" w:cs="Times New Roman"/>
          <w:iCs/>
          <w:sz w:val="28"/>
          <w:szCs w:val="28"/>
        </w:rPr>
        <w:t>аналитический</w:t>
      </w:r>
      <w:r w:rsidR="00530596" w:rsidRPr="007D7FE2">
        <w:rPr>
          <w:rFonts w:ascii="Times New Roman" w:hAnsi="Times New Roman" w:cs="Times New Roman"/>
          <w:iCs/>
          <w:sz w:val="28"/>
          <w:szCs w:val="28"/>
        </w:rPr>
        <w:t xml:space="preserve"> </w:t>
      </w:r>
      <w:r w:rsidR="00530596" w:rsidRPr="007D7FE2">
        <w:rPr>
          <w:rFonts w:ascii="Times New Roman" w:hAnsi="Times New Roman" w:cs="Times New Roman"/>
          <w:iCs/>
          <w:sz w:val="28"/>
          <w:szCs w:val="28"/>
        </w:rPr>
        <w:t>методы научного исследования.</w:t>
      </w:r>
    </w:p>
    <w:p w14:paraId="7612580C" w14:textId="7E323EA4" w:rsidR="00530596" w:rsidRPr="007D7FE2" w:rsidRDefault="00530596" w:rsidP="00EA563A">
      <w:pPr>
        <w:shd w:val="clear" w:color="auto" w:fill="FFFFFF"/>
        <w:spacing w:line="360" w:lineRule="auto"/>
        <w:ind w:firstLine="708"/>
        <w:contextualSpacing/>
        <w:jc w:val="both"/>
        <w:rPr>
          <w:rFonts w:ascii="Times New Roman" w:hAnsi="Times New Roman" w:cs="Times New Roman"/>
          <w:iCs/>
          <w:sz w:val="28"/>
          <w:szCs w:val="28"/>
        </w:rPr>
      </w:pPr>
      <w:r w:rsidRPr="007D7FE2">
        <w:rPr>
          <w:rFonts w:ascii="Times New Roman" w:hAnsi="Times New Roman" w:cs="Times New Roman"/>
          <w:iCs/>
          <w:sz w:val="28"/>
          <w:szCs w:val="28"/>
        </w:rPr>
        <w:t>Информационной базой для написания работы послужили учебные пособия, монографии, научные статьи, ресурсы интернета и различные статистические данные.</w:t>
      </w:r>
    </w:p>
    <w:p w14:paraId="096E2CA5" w14:textId="711E5107" w:rsidR="00AB322F" w:rsidRPr="007D7FE2" w:rsidRDefault="00AB322F" w:rsidP="00EA563A">
      <w:pPr>
        <w:shd w:val="clear" w:color="auto" w:fill="FFFFFF"/>
        <w:spacing w:line="360" w:lineRule="auto"/>
        <w:ind w:firstLine="709"/>
        <w:contextualSpacing/>
        <w:jc w:val="both"/>
        <w:rPr>
          <w:rFonts w:ascii="Times New Roman" w:hAnsi="Times New Roman" w:cs="Times New Roman"/>
          <w:iCs/>
          <w:sz w:val="28"/>
          <w:szCs w:val="28"/>
        </w:rPr>
      </w:pPr>
      <w:r w:rsidRPr="007D7FE2">
        <w:rPr>
          <w:rFonts w:ascii="Times New Roman" w:hAnsi="Times New Roman" w:cs="Times New Roman"/>
          <w:iCs/>
          <w:sz w:val="28"/>
          <w:szCs w:val="28"/>
        </w:rPr>
        <w:t>Структура курсовой работы представлена введением, двумя главами, тремя параграфами к каждой из глав. В главах, в первую очередь,</w:t>
      </w:r>
      <w:r w:rsidR="00530596" w:rsidRPr="007D7FE2">
        <w:rPr>
          <w:rFonts w:ascii="Times New Roman" w:hAnsi="Times New Roman" w:cs="Times New Roman"/>
          <w:iCs/>
          <w:sz w:val="28"/>
          <w:szCs w:val="28"/>
        </w:rPr>
        <w:t xml:space="preserve"> представлены теоретические основы цифровой экономики, их роль в мировой экономике, а также в</w:t>
      </w:r>
      <w:r w:rsidR="00530596" w:rsidRPr="007D7FE2">
        <w:rPr>
          <w:rFonts w:ascii="Times New Roman" w:hAnsi="Times New Roman" w:cs="Times New Roman"/>
          <w:iCs/>
          <w:sz w:val="28"/>
          <w:szCs w:val="28"/>
        </w:rPr>
        <w:t>заимосвязь цифровой экономики и международной торговли</w:t>
      </w:r>
      <w:r w:rsidRPr="007D7FE2">
        <w:rPr>
          <w:rFonts w:ascii="Times New Roman" w:hAnsi="Times New Roman" w:cs="Times New Roman"/>
          <w:iCs/>
          <w:sz w:val="28"/>
          <w:szCs w:val="28"/>
        </w:rPr>
        <w:t xml:space="preserve">. Во второй главе </w:t>
      </w:r>
      <w:r w:rsidR="00530596" w:rsidRPr="007D7FE2">
        <w:rPr>
          <w:rFonts w:ascii="Times New Roman" w:hAnsi="Times New Roman" w:cs="Times New Roman"/>
          <w:iCs/>
          <w:sz w:val="28"/>
          <w:szCs w:val="28"/>
        </w:rPr>
        <w:t xml:space="preserve">проводится анализ влияния цифровой экономики на международную торговлю.  </w:t>
      </w:r>
      <w:r w:rsidRPr="007D7FE2">
        <w:rPr>
          <w:rFonts w:ascii="Times New Roman" w:hAnsi="Times New Roman" w:cs="Times New Roman"/>
          <w:iCs/>
          <w:sz w:val="28"/>
          <w:szCs w:val="28"/>
        </w:rPr>
        <w:t xml:space="preserve"> Вся работа завершается заключением, списком используемых источников и приложениями.</w:t>
      </w:r>
    </w:p>
    <w:p w14:paraId="544A47E2" w14:textId="4062713C" w:rsidR="00AB322F" w:rsidRPr="00530596" w:rsidRDefault="00AB322F" w:rsidP="00EA563A">
      <w:pPr>
        <w:spacing w:line="360" w:lineRule="auto"/>
        <w:contextualSpacing/>
        <w:jc w:val="center"/>
        <w:rPr>
          <w:rFonts w:ascii="Times New Roman" w:hAnsi="Times New Roman" w:cs="Times New Roman"/>
          <w:b/>
          <w:bCs/>
          <w:sz w:val="28"/>
          <w:szCs w:val="28"/>
        </w:rPr>
      </w:pPr>
    </w:p>
    <w:p w14:paraId="1B9EE071" w14:textId="0C546884" w:rsidR="00530596" w:rsidRDefault="00530596" w:rsidP="00EA563A">
      <w:pPr>
        <w:spacing w:line="360" w:lineRule="auto"/>
        <w:contextualSpacing/>
        <w:jc w:val="center"/>
        <w:rPr>
          <w:rFonts w:ascii="Times New Roman" w:hAnsi="Times New Roman" w:cs="Times New Roman"/>
          <w:b/>
          <w:bCs/>
          <w:sz w:val="28"/>
          <w:szCs w:val="28"/>
        </w:rPr>
      </w:pPr>
    </w:p>
    <w:p w14:paraId="1D3A551D" w14:textId="77777777" w:rsidR="00EA563A" w:rsidRPr="00530596" w:rsidRDefault="00EA563A" w:rsidP="00EA563A">
      <w:pPr>
        <w:spacing w:line="360" w:lineRule="auto"/>
        <w:contextualSpacing/>
        <w:jc w:val="center"/>
        <w:rPr>
          <w:rFonts w:ascii="Times New Roman" w:hAnsi="Times New Roman" w:cs="Times New Roman"/>
          <w:b/>
          <w:bCs/>
          <w:sz w:val="28"/>
          <w:szCs w:val="28"/>
        </w:rPr>
      </w:pPr>
    </w:p>
    <w:p w14:paraId="433AD242" w14:textId="43C83B39" w:rsidR="00530596" w:rsidRDefault="00530596" w:rsidP="006F6809">
      <w:pPr>
        <w:spacing w:line="360" w:lineRule="auto"/>
        <w:contextualSpacing/>
        <w:jc w:val="center"/>
        <w:rPr>
          <w:rFonts w:ascii="Times New Roman" w:hAnsi="Times New Roman" w:cs="Times New Roman"/>
          <w:b/>
          <w:bCs/>
          <w:sz w:val="28"/>
          <w:szCs w:val="28"/>
        </w:rPr>
      </w:pPr>
    </w:p>
    <w:p w14:paraId="5B83C330" w14:textId="77777777" w:rsidR="004A1731" w:rsidRPr="00530596" w:rsidRDefault="004A1731" w:rsidP="006F6809">
      <w:pPr>
        <w:spacing w:line="360" w:lineRule="auto"/>
        <w:contextualSpacing/>
        <w:jc w:val="center"/>
        <w:rPr>
          <w:rFonts w:ascii="Times New Roman" w:hAnsi="Times New Roman" w:cs="Times New Roman"/>
          <w:b/>
          <w:bCs/>
          <w:sz w:val="28"/>
          <w:szCs w:val="28"/>
        </w:rPr>
      </w:pPr>
    </w:p>
    <w:p w14:paraId="396D43FB" w14:textId="36625259" w:rsidR="00CA43AF" w:rsidRPr="00530596" w:rsidRDefault="00CA43AF" w:rsidP="006F6809">
      <w:pPr>
        <w:spacing w:line="360" w:lineRule="auto"/>
        <w:contextualSpacing/>
        <w:jc w:val="center"/>
        <w:rPr>
          <w:rFonts w:ascii="Times New Roman" w:hAnsi="Times New Roman" w:cs="Times New Roman"/>
          <w:sz w:val="28"/>
          <w:szCs w:val="28"/>
        </w:rPr>
      </w:pPr>
      <w:r w:rsidRPr="00530596">
        <w:rPr>
          <w:rFonts w:ascii="Times New Roman" w:hAnsi="Times New Roman" w:cs="Times New Roman"/>
          <w:b/>
          <w:bCs/>
          <w:sz w:val="28"/>
          <w:szCs w:val="28"/>
        </w:rPr>
        <w:lastRenderedPageBreak/>
        <w:t>1 Теоретические основы цифровой экономики</w:t>
      </w:r>
    </w:p>
    <w:p w14:paraId="7D44AC1D" w14:textId="0C916F83" w:rsidR="00D16960" w:rsidRPr="00530596" w:rsidRDefault="00CA43AF" w:rsidP="00D16960">
      <w:pPr>
        <w:pStyle w:val="a3"/>
        <w:numPr>
          <w:ilvl w:val="1"/>
          <w:numId w:val="6"/>
        </w:numPr>
        <w:spacing w:line="360" w:lineRule="auto"/>
        <w:jc w:val="center"/>
        <w:rPr>
          <w:rFonts w:ascii="Times New Roman" w:hAnsi="Times New Roman" w:cs="Times New Roman"/>
          <w:b/>
          <w:bCs/>
          <w:sz w:val="28"/>
          <w:szCs w:val="28"/>
        </w:rPr>
      </w:pPr>
      <w:r w:rsidRPr="00530596">
        <w:rPr>
          <w:rFonts w:ascii="Times New Roman" w:hAnsi="Times New Roman" w:cs="Times New Roman"/>
          <w:b/>
          <w:bCs/>
          <w:sz w:val="28"/>
          <w:szCs w:val="28"/>
        </w:rPr>
        <w:t>Определение и структура цифровой экономики</w:t>
      </w:r>
    </w:p>
    <w:p w14:paraId="2F76C6BD" w14:textId="713CA034" w:rsidR="008262A0" w:rsidRPr="00530596" w:rsidRDefault="00E73E82"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В современных условиях все более очевидным становится глубокое влияние научно</w:t>
      </w:r>
      <w:r w:rsidR="007F3B26">
        <w:rPr>
          <w:rFonts w:ascii="Times New Roman" w:hAnsi="Times New Roman" w:cs="Times New Roman"/>
          <w:sz w:val="28"/>
          <w:szCs w:val="28"/>
        </w:rPr>
        <w:t>–</w:t>
      </w:r>
      <w:r w:rsidRPr="00530596">
        <w:rPr>
          <w:rFonts w:ascii="Times New Roman" w:hAnsi="Times New Roman" w:cs="Times New Roman"/>
          <w:sz w:val="28"/>
          <w:szCs w:val="28"/>
        </w:rPr>
        <w:t>технического прогресса, особенно в формировании моделей и динамики экономических отношений во всем мире. Эти события стали катализатором значительного перехода от традиционных экономических парадигм к бурно развивающейся сфере информации, в первую очередь обусловленной быстрым развитием и интеграцией информационно</w:t>
      </w:r>
      <w:r w:rsidR="007F3B26">
        <w:rPr>
          <w:rFonts w:ascii="Times New Roman" w:hAnsi="Times New Roman" w:cs="Times New Roman"/>
          <w:sz w:val="28"/>
          <w:szCs w:val="28"/>
        </w:rPr>
        <w:t>–</w:t>
      </w:r>
      <w:r w:rsidRPr="00530596">
        <w:rPr>
          <w:rFonts w:ascii="Times New Roman" w:hAnsi="Times New Roman" w:cs="Times New Roman"/>
          <w:sz w:val="28"/>
          <w:szCs w:val="28"/>
        </w:rPr>
        <w:t>коммуникационных технологий (ИКТ). Этот переход знаменует собой кардинальную трансформацию в том, как осуществляется, контролируется и развивается экономическая деятельность, способствуя более взаимосвязанной и динамичной глобальной экономике.</w:t>
      </w:r>
      <w:r w:rsidR="008262A0" w:rsidRPr="00530596">
        <w:rPr>
          <w:rFonts w:ascii="Times New Roman" w:hAnsi="Times New Roman" w:cs="Times New Roman"/>
          <w:sz w:val="28"/>
          <w:szCs w:val="28"/>
        </w:rPr>
        <w:t xml:space="preserve"> </w:t>
      </w:r>
      <w:r w:rsidR="00CA43AF" w:rsidRPr="00530596">
        <w:rPr>
          <w:rFonts w:ascii="Times New Roman" w:hAnsi="Times New Roman" w:cs="Times New Roman"/>
          <w:sz w:val="28"/>
          <w:szCs w:val="28"/>
        </w:rPr>
        <w:t xml:space="preserve">Эволюция от традиционной, основанной на материальных активах экономики к цифровой экономике характеризуется быстрым темпом и широким охватом, при этом цифровые технологии проникают практически во все секторы экономической деятельности. Эта интеграция способствует повышению эффективности, улучшению связи и созданию новых рынков и возможностей, которые ранее были немыслимы. Поскольку цифровые инструменты и платформы становятся повсеместными, они позволяют предприятиям, домохозяйствам и целым странам работать более эффективно, способствуя инновациям и конкурентоспособности в беспрецедентных масштабах.                                                                                                                                         </w:t>
      </w:r>
    </w:p>
    <w:p w14:paraId="3A835A34" w14:textId="1C6763DB" w:rsidR="00E73E82" w:rsidRPr="00530596" w:rsidRDefault="00CA43AF"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Примечательно, что термин «цифровая экономика» по</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разному трактуется учеными и экспертами разных дисциплин. Различные определения подчеркивают различные виды деятельности и критерии, отражая многогранный характер этой концепции. Некоторые рассматривают ее как охватывающую все виды деятельности, которые опираются на цифровую инфраструктуру и технологии, в то время как другие фокусируются на трансформации традиционных отраслей посредством цифровизации. Сам термин «цифровизация» впервые был широко использован Робертом </w:t>
      </w:r>
      <w:proofErr w:type="spellStart"/>
      <w:r w:rsidR="00E73E82" w:rsidRPr="00530596">
        <w:rPr>
          <w:rFonts w:ascii="Times New Roman" w:hAnsi="Times New Roman" w:cs="Times New Roman"/>
          <w:sz w:val="28"/>
          <w:szCs w:val="28"/>
        </w:rPr>
        <w:lastRenderedPageBreak/>
        <w:t>Вахаловым</w:t>
      </w:r>
      <w:proofErr w:type="spellEnd"/>
      <w:r w:rsidR="00E73E82" w:rsidRPr="00530596">
        <w:rPr>
          <w:rFonts w:ascii="Times New Roman" w:hAnsi="Times New Roman" w:cs="Times New Roman"/>
          <w:sz w:val="28"/>
          <w:szCs w:val="28"/>
        </w:rPr>
        <w:t xml:space="preserve"> в 1971 году для описания масштабных общественных изменений, вызванных цифровыми технологиями. Сегодня, как зафиксировано в </w:t>
      </w:r>
      <w:proofErr w:type="spellStart"/>
      <w:r w:rsidR="00E17914" w:rsidRPr="00530596">
        <w:rPr>
          <w:rFonts w:ascii="Times New Roman" w:hAnsi="Times New Roman" w:cs="Times New Roman"/>
          <w:sz w:val="28"/>
          <w:szCs w:val="28"/>
        </w:rPr>
        <w:t>Oxford</w:t>
      </w:r>
      <w:proofErr w:type="spellEnd"/>
      <w:r w:rsidR="00E17914" w:rsidRPr="00530596">
        <w:rPr>
          <w:rFonts w:ascii="Times New Roman" w:hAnsi="Times New Roman" w:cs="Times New Roman"/>
          <w:sz w:val="28"/>
          <w:szCs w:val="28"/>
        </w:rPr>
        <w:t xml:space="preserve"> English </w:t>
      </w:r>
      <w:proofErr w:type="spellStart"/>
      <w:r w:rsidR="00E17914" w:rsidRPr="00530596">
        <w:rPr>
          <w:rFonts w:ascii="Times New Roman" w:hAnsi="Times New Roman" w:cs="Times New Roman"/>
          <w:sz w:val="28"/>
          <w:szCs w:val="28"/>
        </w:rPr>
        <w:t>Dictionary</w:t>
      </w:r>
      <w:proofErr w:type="spellEnd"/>
      <w:r w:rsidR="00E73E82" w:rsidRPr="00530596">
        <w:rPr>
          <w:rFonts w:ascii="Times New Roman" w:hAnsi="Times New Roman" w:cs="Times New Roman"/>
          <w:sz w:val="28"/>
          <w:szCs w:val="28"/>
        </w:rPr>
        <w:t>, цифровизация в широком смысле относится к процессу адаптации и расширения цифровых и компьютерных технологий в рамках отдельных предприятий, домохозяйств, секторов и целых национальных экономик. Этот процесс включает не только внедрение технологий, но и фундаментальные изменения в организационных структурах, бизнес</w:t>
      </w:r>
      <w:r w:rsidR="007F3B26">
        <w:rPr>
          <w:rFonts w:ascii="Times New Roman" w:hAnsi="Times New Roman" w:cs="Times New Roman"/>
          <w:sz w:val="28"/>
          <w:szCs w:val="28"/>
        </w:rPr>
        <w:t>–</w:t>
      </w:r>
      <w:r w:rsidR="00E73E82" w:rsidRPr="00530596">
        <w:rPr>
          <w:rFonts w:ascii="Times New Roman" w:hAnsi="Times New Roman" w:cs="Times New Roman"/>
          <w:sz w:val="28"/>
          <w:szCs w:val="28"/>
        </w:rPr>
        <w:t>моделях и повседневной жизни.</w:t>
      </w:r>
    </w:p>
    <w:p w14:paraId="10ED889F" w14:textId="3C4E2349" w:rsidR="00E73E82" w:rsidRPr="00530596" w:rsidRDefault="00E73E82"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Связанные термины, такие как «новая экономика», «электронная экономика» и «сетевая экономика», дополнительно иллюстрируют продолжающуюся цифровую трансформацию. Эти термины часто подчеркивают различные аспекты цифрового сдвига — будь то инновационный характер экономики, электронный характер транзакций или взаимосвязанность, поддерживаемая сетями. Николас </w:t>
      </w:r>
      <w:proofErr w:type="spellStart"/>
      <w:r w:rsidRPr="00530596">
        <w:rPr>
          <w:rFonts w:ascii="Times New Roman" w:hAnsi="Times New Roman" w:cs="Times New Roman"/>
          <w:sz w:val="28"/>
          <w:szCs w:val="28"/>
        </w:rPr>
        <w:t>Негропонте</w:t>
      </w:r>
      <w:proofErr w:type="spellEnd"/>
      <w:r w:rsidRPr="00530596">
        <w:rPr>
          <w:rFonts w:ascii="Times New Roman" w:hAnsi="Times New Roman" w:cs="Times New Roman"/>
          <w:sz w:val="28"/>
          <w:szCs w:val="28"/>
        </w:rPr>
        <w:t xml:space="preserve">, в своей </w:t>
      </w:r>
      <w:r w:rsidR="008262A0" w:rsidRPr="00530596">
        <w:rPr>
          <w:rFonts w:ascii="Times New Roman" w:hAnsi="Times New Roman" w:cs="Times New Roman"/>
          <w:sz w:val="28"/>
          <w:szCs w:val="28"/>
        </w:rPr>
        <w:t xml:space="preserve"> </w:t>
      </w:r>
      <w:r w:rsidRPr="00530596">
        <w:rPr>
          <w:rFonts w:ascii="Times New Roman" w:hAnsi="Times New Roman" w:cs="Times New Roman"/>
          <w:sz w:val="28"/>
          <w:szCs w:val="28"/>
        </w:rPr>
        <w:t xml:space="preserve">работе «Быть ​​цифровым» предсказал развитие цифровой экономики как бесшовное слияние информации, развлечений и интерактивных миров в единой цифровой сети. </w:t>
      </w:r>
      <w:proofErr w:type="spellStart"/>
      <w:r w:rsidRPr="00530596">
        <w:rPr>
          <w:rFonts w:ascii="Times New Roman" w:hAnsi="Times New Roman" w:cs="Times New Roman"/>
          <w:sz w:val="28"/>
          <w:szCs w:val="28"/>
        </w:rPr>
        <w:t>Негропонте</w:t>
      </w:r>
      <w:proofErr w:type="spellEnd"/>
      <w:r w:rsidRPr="00530596">
        <w:rPr>
          <w:rFonts w:ascii="Times New Roman" w:hAnsi="Times New Roman" w:cs="Times New Roman"/>
          <w:sz w:val="28"/>
          <w:szCs w:val="28"/>
        </w:rPr>
        <w:t xml:space="preserve"> предвидел будущее, в котором цифровизация проникнет в человеческую жизнь и экономическую деятельность, что приведет к более интегрированной и отзывчивой глобальной среде</w:t>
      </w:r>
      <w:r w:rsidR="003C3DF6" w:rsidRPr="003C3DF6">
        <w:rPr>
          <w:rFonts w:ascii="Times New Roman" w:hAnsi="Times New Roman" w:cs="Times New Roman"/>
          <w:sz w:val="28"/>
          <w:szCs w:val="28"/>
        </w:rPr>
        <w:t>[1</w:t>
      </w:r>
      <w:r w:rsidR="00EC0D62" w:rsidRPr="00EC0D62">
        <w:rPr>
          <w:rFonts w:ascii="Times New Roman" w:hAnsi="Times New Roman" w:cs="Times New Roman"/>
          <w:sz w:val="28"/>
          <w:szCs w:val="28"/>
        </w:rPr>
        <w:t>2</w:t>
      </w:r>
      <w:r w:rsidR="003C3DF6" w:rsidRPr="003C3DF6">
        <w:rPr>
          <w:rFonts w:ascii="Times New Roman" w:hAnsi="Times New Roman" w:cs="Times New Roman"/>
          <w:sz w:val="28"/>
          <w:szCs w:val="28"/>
        </w:rPr>
        <w:t>]</w:t>
      </w:r>
      <w:r w:rsidRPr="00530596">
        <w:rPr>
          <w:rFonts w:ascii="Times New Roman" w:hAnsi="Times New Roman" w:cs="Times New Roman"/>
          <w:sz w:val="28"/>
          <w:szCs w:val="28"/>
        </w:rPr>
        <w:t>.</w:t>
      </w:r>
    </w:p>
    <w:p w14:paraId="689EC7C2" w14:textId="1EF74E99" w:rsidR="00E17914" w:rsidRPr="00530596" w:rsidRDefault="00E73E82"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Кроме того, такие ученые, как Т. Н. Юдина, подчеркивают, что концепция цифровой экономики коренится в быстром росте цифровых технологий и их преобразующем потенциале</w:t>
      </w:r>
      <w:r w:rsidR="003C3DF6" w:rsidRPr="003C3DF6">
        <w:rPr>
          <w:rFonts w:ascii="Times New Roman" w:hAnsi="Times New Roman" w:cs="Times New Roman"/>
          <w:sz w:val="28"/>
          <w:szCs w:val="28"/>
        </w:rPr>
        <w:t>[2</w:t>
      </w:r>
      <w:r w:rsidR="00EC0D62" w:rsidRPr="00EC0D62">
        <w:rPr>
          <w:rFonts w:ascii="Times New Roman" w:hAnsi="Times New Roman" w:cs="Times New Roman"/>
          <w:sz w:val="28"/>
          <w:szCs w:val="28"/>
        </w:rPr>
        <w:t>0</w:t>
      </w:r>
      <w:r w:rsidR="003C3DF6" w:rsidRPr="003C3DF6">
        <w:rPr>
          <w:rFonts w:ascii="Times New Roman" w:hAnsi="Times New Roman" w:cs="Times New Roman"/>
          <w:sz w:val="28"/>
          <w:szCs w:val="28"/>
        </w:rPr>
        <w:t>]</w:t>
      </w:r>
      <w:r w:rsidRPr="00530596">
        <w:rPr>
          <w:rFonts w:ascii="Times New Roman" w:hAnsi="Times New Roman" w:cs="Times New Roman"/>
          <w:sz w:val="28"/>
          <w:szCs w:val="28"/>
        </w:rPr>
        <w:t>. Этот рост продолжает ускоряться, формируя новые экономические парадигмы и способствуя культуре инноваций, которая обещает переопределить будущее глобальных экономических взаимодействий. Признание этих тенденций и понимание их последствий имеет важное значение для политиков, руководителей бизнеса и обществ, стремящихся использовать весь потенциал цифровой трансформации, одновременно решая сопутствующие проблемы.</w:t>
      </w:r>
      <w:r w:rsidR="00E17914" w:rsidRPr="00530596">
        <w:rPr>
          <w:rFonts w:ascii="Times New Roman" w:hAnsi="Times New Roman" w:cs="Times New Roman"/>
          <w:sz w:val="28"/>
          <w:szCs w:val="28"/>
        </w:rPr>
        <w:t xml:space="preserve"> </w:t>
      </w:r>
    </w:p>
    <w:p w14:paraId="2ED5DAFA" w14:textId="69638C9A" w:rsidR="00E73E82" w:rsidRPr="00530596" w:rsidRDefault="00E73E82" w:rsidP="00D16960">
      <w:pPr>
        <w:spacing w:line="360" w:lineRule="auto"/>
        <w:ind w:firstLine="708"/>
        <w:contextualSpacing/>
        <w:jc w:val="both"/>
        <w:rPr>
          <w:rFonts w:ascii="Times New Roman" w:hAnsi="Times New Roman" w:cs="Times New Roman"/>
          <w:sz w:val="28"/>
          <w:szCs w:val="28"/>
        </w:rPr>
      </w:pPr>
      <w:proofErr w:type="spellStart"/>
      <w:r w:rsidRPr="00530596">
        <w:rPr>
          <w:rFonts w:ascii="Times New Roman" w:hAnsi="Times New Roman" w:cs="Times New Roman"/>
          <w:sz w:val="28"/>
          <w:szCs w:val="28"/>
        </w:rPr>
        <w:lastRenderedPageBreak/>
        <w:t>Евтянова</w:t>
      </w:r>
      <w:proofErr w:type="spellEnd"/>
      <w:r w:rsidRPr="00530596">
        <w:rPr>
          <w:rFonts w:ascii="Times New Roman" w:hAnsi="Times New Roman" w:cs="Times New Roman"/>
          <w:sz w:val="28"/>
          <w:szCs w:val="28"/>
        </w:rPr>
        <w:t xml:space="preserve"> Д.В. и </w:t>
      </w:r>
      <w:proofErr w:type="spellStart"/>
      <w:r w:rsidRPr="00530596">
        <w:rPr>
          <w:rFonts w:ascii="Times New Roman" w:hAnsi="Times New Roman" w:cs="Times New Roman"/>
          <w:sz w:val="28"/>
          <w:szCs w:val="28"/>
        </w:rPr>
        <w:t>Тиранова</w:t>
      </w:r>
      <w:proofErr w:type="spellEnd"/>
      <w:r w:rsidRPr="00530596">
        <w:rPr>
          <w:rFonts w:ascii="Times New Roman" w:hAnsi="Times New Roman" w:cs="Times New Roman"/>
          <w:sz w:val="28"/>
          <w:szCs w:val="28"/>
        </w:rPr>
        <w:t xml:space="preserve"> М.В. определяют цифровую экономику как «автоматизированное управление экономикой на основе передовых информационных технологий»</w:t>
      </w:r>
      <w:r w:rsidR="003C3DF6" w:rsidRPr="003C3DF6">
        <w:rPr>
          <w:rFonts w:ascii="Times New Roman" w:hAnsi="Times New Roman" w:cs="Times New Roman"/>
          <w:sz w:val="28"/>
          <w:szCs w:val="28"/>
        </w:rPr>
        <w:t>[</w:t>
      </w:r>
      <w:r w:rsidR="00EC0D62" w:rsidRPr="00EC0D62">
        <w:rPr>
          <w:rFonts w:ascii="Times New Roman" w:hAnsi="Times New Roman" w:cs="Times New Roman"/>
          <w:sz w:val="28"/>
          <w:szCs w:val="28"/>
        </w:rPr>
        <w:t>12</w:t>
      </w:r>
      <w:r w:rsidR="003C3DF6" w:rsidRPr="003C3DF6">
        <w:rPr>
          <w:rFonts w:ascii="Times New Roman" w:hAnsi="Times New Roman" w:cs="Times New Roman"/>
          <w:sz w:val="28"/>
          <w:szCs w:val="28"/>
        </w:rPr>
        <w:t>]</w:t>
      </w:r>
      <w:r w:rsidRPr="00530596">
        <w:rPr>
          <w:rFonts w:ascii="Times New Roman" w:hAnsi="Times New Roman" w:cs="Times New Roman"/>
          <w:sz w:val="28"/>
          <w:szCs w:val="28"/>
        </w:rPr>
        <w:t>. Это определение подчеркивает ключевую роль, которую сложные информационные системы играют в оптимизации экономических процессов. Они подчеркивают, что эффективное управление информацией играет важную роль в перестройке отношений между экономическими субъектами, способствуя созданию более гибких и адаптивных организационных структур за счет интеграции цифровых технологий. Такие инновации позволяют предприятиям быстро реагировать на изменения рынка, повышать операционную эффективность и создавать новые ценностные предложения.</w:t>
      </w:r>
    </w:p>
    <w:p w14:paraId="3F52FFA8" w14:textId="555AA555" w:rsidR="00E73E82" w:rsidRPr="00530596" w:rsidRDefault="00E73E82"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Васильев Н.В. дает комплексное представление, определяя три основных компонента, составляющих цифровую экономику. Первый — это инфраструктура, которая охватывает аппаратное обеспечение, программное обеспечение и телекоммуникационные системы, которые составляют основу цифровых операций. Второй компонент включает электронные деловые транзакции, представляющие собой виртуальные взаимодействия в сетях, которые способствуют бесперебойной коммуникации и сотрудничеству. Третий, электронная коммерция, относится к онлайн</w:t>
      </w:r>
      <w:r w:rsidR="007F3B26">
        <w:rPr>
          <w:rFonts w:ascii="Times New Roman" w:hAnsi="Times New Roman" w:cs="Times New Roman"/>
          <w:sz w:val="28"/>
          <w:szCs w:val="28"/>
        </w:rPr>
        <w:t>–</w:t>
      </w:r>
      <w:r w:rsidRPr="00530596">
        <w:rPr>
          <w:rFonts w:ascii="Times New Roman" w:hAnsi="Times New Roman" w:cs="Times New Roman"/>
          <w:sz w:val="28"/>
          <w:szCs w:val="28"/>
        </w:rPr>
        <w:t>поставкам товаров и услуг и выделяется как крупнейший сегмент в цифровой экономике, отражая растущую важность цифровых рынков в глобальной торговле.</w:t>
      </w:r>
    </w:p>
    <w:p w14:paraId="1F1194A6" w14:textId="77777777" w:rsidR="008262A0" w:rsidRPr="00530596" w:rsidRDefault="00E73E82"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В перспективе McKinsey на цифровизацию подчеркивается, что она включает в себя целевые действия с использованием цифровых технологий для повышения производительности и стимулирования экономического роста. Этот подход признает цифровизацию стратегическим драйвером конкурентного преимущества, позволяя отраслям более эффективно внедрять инновации и масштабироваться.</w:t>
      </w:r>
      <w:r w:rsidR="008262A0" w:rsidRPr="00530596">
        <w:rPr>
          <w:rFonts w:ascii="Times New Roman" w:hAnsi="Times New Roman" w:cs="Times New Roman"/>
          <w:sz w:val="28"/>
          <w:szCs w:val="28"/>
        </w:rPr>
        <w:t xml:space="preserve"> </w:t>
      </w:r>
      <w:r w:rsidR="00CA43AF" w:rsidRPr="00530596">
        <w:rPr>
          <w:rFonts w:ascii="Times New Roman" w:hAnsi="Times New Roman" w:cs="Times New Roman"/>
          <w:sz w:val="28"/>
          <w:szCs w:val="28"/>
        </w:rPr>
        <w:t xml:space="preserve">Развитие цифровых технологий на предприятии способствует повышению производительности по ряду направлений (таблица 1). </w:t>
      </w:r>
    </w:p>
    <w:p w14:paraId="364F4172" w14:textId="426443DE" w:rsidR="00E17914" w:rsidRPr="00530596" w:rsidRDefault="00CA43AF" w:rsidP="006F6809">
      <w:pPr>
        <w:spacing w:line="24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lastRenderedPageBreak/>
        <w:t xml:space="preserve">Таблица 1 – Направления повышения </w:t>
      </w:r>
      <w:r w:rsidR="00E17914" w:rsidRPr="00530596">
        <w:rPr>
          <w:rFonts w:ascii="Times New Roman" w:hAnsi="Times New Roman" w:cs="Times New Roman"/>
          <w:sz w:val="28"/>
          <w:szCs w:val="28"/>
        </w:rPr>
        <w:t>производительности на предприятии в результате использования цифровых технологий</w:t>
      </w:r>
      <w:r w:rsidR="006F6809" w:rsidRPr="00530596">
        <w:rPr>
          <w:rFonts w:ascii="Times New Roman" w:hAnsi="Times New Roman" w:cs="Times New Roman"/>
          <w:sz w:val="28"/>
          <w:szCs w:val="28"/>
        </w:rPr>
        <w:t xml:space="preserve"> (составлено автором на основе</w:t>
      </w:r>
      <w:r w:rsidR="00E17914" w:rsidRPr="00530596">
        <w:rPr>
          <w:rFonts w:ascii="Times New Roman" w:hAnsi="Times New Roman" w:cs="Times New Roman"/>
          <w:sz w:val="28"/>
          <w:szCs w:val="28"/>
        </w:rPr>
        <w:t xml:space="preserve"> [</w:t>
      </w:r>
      <w:r w:rsidR="00EC0D62" w:rsidRPr="00EC0D62">
        <w:rPr>
          <w:rFonts w:ascii="Times New Roman" w:hAnsi="Times New Roman" w:cs="Times New Roman"/>
          <w:sz w:val="28"/>
          <w:szCs w:val="28"/>
        </w:rPr>
        <w:t>24</w:t>
      </w:r>
      <w:r w:rsidR="00E17914" w:rsidRPr="00530596">
        <w:rPr>
          <w:rFonts w:ascii="Times New Roman" w:hAnsi="Times New Roman" w:cs="Times New Roman"/>
          <w:sz w:val="28"/>
          <w:szCs w:val="28"/>
        </w:rPr>
        <w:t>]</w:t>
      </w:r>
      <w:r w:rsidR="006F6809" w:rsidRPr="00530596">
        <w:rPr>
          <w:rFonts w:ascii="Times New Roman" w:hAnsi="Times New Roman" w:cs="Times New Roman"/>
          <w:sz w:val="28"/>
          <w:szCs w:val="28"/>
        </w:rPr>
        <w:t>)</w:t>
      </w:r>
      <w:r w:rsidR="00E17914" w:rsidRPr="00530596">
        <w:rPr>
          <w:rFonts w:ascii="Times New Roman" w:hAnsi="Times New Roman" w:cs="Times New Roman"/>
          <w:sz w:val="28"/>
          <w:szCs w:val="28"/>
        </w:rPr>
        <w:t xml:space="preserve"> </w:t>
      </w:r>
    </w:p>
    <w:tbl>
      <w:tblPr>
        <w:tblStyle w:val="a7"/>
        <w:tblW w:w="0" w:type="auto"/>
        <w:tblLook w:val="04A0" w:firstRow="1" w:lastRow="0" w:firstColumn="1" w:lastColumn="0" w:noHBand="0" w:noVBand="1"/>
      </w:tblPr>
      <w:tblGrid>
        <w:gridCol w:w="484"/>
        <w:gridCol w:w="3339"/>
        <w:gridCol w:w="5522"/>
      </w:tblGrid>
      <w:tr w:rsidR="00E17914" w:rsidRPr="00530596" w14:paraId="591BC0DE" w14:textId="77777777" w:rsidTr="003C3DF6">
        <w:tc>
          <w:tcPr>
            <w:tcW w:w="484" w:type="dxa"/>
          </w:tcPr>
          <w:p w14:paraId="198E8C41"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w:t>
            </w:r>
          </w:p>
        </w:tc>
        <w:tc>
          <w:tcPr>
            <w:tcW w:w="3339" w:type="dxa"/>
          </w:tcPr>
          <w:p w14:paraId="0CA76B4A"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Направление повышения производительности</w:t>
            </w:r>
          </w:p>
        </w:tc>
        <w:tc>
          <w:tcPr>
            <w:tcW w:w="5522" w:type="dxa"/>
          </w:tcPr>
          <w:p w14:paraId="0DCBA8EA"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Характеристика</w:t>
            </w:r>
          </w:p>
        </w:tc>
      </w:tr>
      <w:tr w:rsidR="00E17914" w:rsidRPr="00530596" w14:paraId="7969BDBC" w14:textId="77777777" w:rsidTr="003C3DF6">
        <w:tc>
          <w:tcPr>
            <w:tcW w:w="484" w:type="dxa"/>
          </w:tcPr>
          <w:p w14:paraId="18C2F6C4"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1</w:t>
            </w:r>
          </w:p>
        </w:tc>
        <w:tc>
          <w:tcPr>
            <w:tcW w:w="3339" w:type="dxa"/>
          </w:tcPr>
          <w:p w14:paraId="0A81892F"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Оптимизация процессов</w:t>
            </w:r>
          </w:p>
        </w:tc>
        <w:tc>
          <w:tcPr>
            <w:tcW w:w="5522" w:type="dxa"/>
          </w:tcPr>
          <w:p w14:paraId="26788A98"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Цифровые технологии увеличивают эффективности управления цепочкой создания стоимости на предприятии</w:t>
            </w:r>
          </w:p>
        </w:tc>
      </w:tr>
      <w:tr w:rsidR="00E17914" w:rsidRPr="00530596" w14:paraId="363245C9" w14:textId="77777777" w:rsidTr="003C3DF6">
        <w:tc>
          <w:tcPr>
            <w:tcW w:w="484" w:type="dxa"/>
          </w:tcPr>
          <w:p w14:paraId="68A0D14D"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2</w:t>
            </w:r>
          </w:p>
        </w:tc>
        <w:tc>
          <w:tcPr>
            <w:tcW w:w="3339" w:type="dxa"/>
          </w:tcPr>
          <w:p w14:paraId="7C8A687C"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Доступ к новым рынкам</w:t>
            </w:r>
          </w:p>
        </w:tc>
        <w:tc>
          <w:tcPr>
            <w:tcW w:w="5522" w:type="dxa"/>
          </w:tcPr>
          <w:p w14:paraId="64D7645E"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Увеличение возможности доступа и занятия отдельных ниш. Возможность глобально го охвата рынков. Автоматизация исследования данных о потребностях клиентов</w:t>
            </w:r>
          </w:p>
        </w:tc>
      </w:tr>
      <w:tr w:rsidR="00E17914" w:rsidRPr="00530596" w14:paraId="6DECCC1A" w14:textId="77777777" w:rsidTr="003C3DF6">
        <w:tc>
          <w:tcPr>
            <w:tcW w:w="484" w:type="dxa"/>
          </w:tcPr>
          <w:p w14:paraId="41AC0F7A"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3</w:t>
            </w:r>
          </w:p>
        </w:tc>
        <w:tc>
          <w:tcPr>
            <w:tcW w:w="3339" w:type="dxa"/>
          </w:tcPr>
          <w:p w14:paraId="00DAA4E6"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Инновационные продукты</w:t>
            </w:r>
          </w:p>
        </w:tc>
        <w:tc>
          <w:tcPr>
            <w:tcW w:w="5522" w:type="dxa"/>
          </w:tcPr>
          <w:p w14:paraId="5EF4BC68"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Увеличение эффективности исследовательских процессов в области маркетинга, ре </w:t>
            </w:r>
            <w:proofErr w:type="spellStart"/>
            <w:r w:rsidRPr="00530596">
              <w:rPr>
                <w:rFonts w:ascii="Times New Roman" w:hAnsi="Times New Roman" w:cs="Times New Roman"/>
                <w:sz w:val="28"/>
                <w:szCs w:val="28"/>
              </w:rPr>
              <w:t>кламы</w:t>
            </w:r>
            <w:proofErr w:type="spellEnd"/>
            <w:r w:rsidRPr="00530596">
              <w:rPr>
                <w:rFonts w:ascii="Times New Roman" w:hAnsi="Times New Roman" w:cs="Times New Roman"/>
                <w:sz w:val="28"/>
                <w:szCs w:val="28"/>
              </w:rPr>
              <w:t xml:space="preserve"> и продвижения продукции. Новые модели управления процессами. Новые ме </w:t>
            </w:r>
            <w:proofErr w:type="spellStart"/>
            <w:r w:rsidRPr="00530596">
              <w:rPr>
                <w:rFonts w:ascii="Times New Roman" w:hAnsi="Times New Roman" w:cs="Times New Roman"/>
                <w:sz w:val="28"/>
                <w:szCs w:val="28"/>
              </w:rPr>
              <w:t>тоды</w:t>
            </w:r>
            <w:proofErr w:type="spellEnd"/>
            <w:r w:rsidRPr="00530596">
              <w:rPr>
                <w:rFonts w:ascii="Times New Roman" w:hAnsi="Times New Roman" w:cs="Times New Roman"/>
                <w:sz w:val="28"/>
                <w:szCs w:val="28"/>
              </w:rPr>
              <w:t xml:space="preserve"> взаимодействия с клиентами</w:t>
            </w:r>
          </w:p>
        </w:tc>
      </w:tr>
      <w:tr w:rsidR="00E17914" w:rsidRPr="00530596" w14:paraId="6291E299" w14:textId="77777777" w:rsidTr="003C3DF6">
        <w:tc>
          <w:tcPr>
            <w:tcW w:w="484" w:type="dxa"/>
          </w:tcPr>
          <w:p w14:paraId="305F0372"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4</w:t>
            </w:r>
          </w:p>
        </w:tc>
        <w:tc>
          <w:tcPr>
            <w:tcW w:w="3339" w:type="dxa"/>
          </w:tcPr>
          <w:p w14:paraId="48140BF3"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Увеличение профессиональной активности</w:t>
            </w:r>
          </w:p>
        </w:tc>
        <w:tc>
          <w:tcPr>
            <w:tcW w:w="5522" w:type="dxa"/>
          </w:tcPr>
          <w:p w14:paraId="441B3375" w14:textId="77777777" w:rsidR="00E17914" w:rsidRPr="00530596" w:rsidRDefault="00E17914"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Развитие удаленной работы и </w:t>
            </w:r>
            <w:proofErr w:type="spellStart"/>
            <w:r w:rsidRPr="00530596">
              <w:rPr>
                <w:rFonts w:ascii="Times New Roman" w:hAnsi="Times New Roman" w:cs="Times New Roman"/>
                <w:sz w:val="28"/>
                <w:szCs w:val="28"/>
              </w:rPr>
              <w:t>телезанятости</w:t>
            </w:r>
            <w:proofErr w:type="spellEnd"/>
            <w:r w:rsidRPr="00530596">
              <w:rPr>
                <w:rFonts w:ascii="Times New Roman" w:hAnsi="Times New Roman" w:cs="Times New Roman"/>
                <w:sz w:val="28"/>
                <w:szCs w:val="28"/>
              </w:rPr>
              <w:t>. Специализация как часть технологического процесса</w:t>
            </w:r>
          </w:p>
        </w:tc>
      </w:tr>
    </w:tbl>
    <w:p w14:paraId="662C1838" w14:textId="77777777" w:rsidR="00E17914" w:rsidRPr="00530596" w:rsidRDefault="00E17914" w:rsidP="00D16960">
      <w:pPr>
        <w:spacing w:line="360" w:lineRule="auto"/>
        <w:contextualSpacing/>
        <w:jc w:val="both"/>
        <w:rPr>
          <w:rFonts w:ascii="Times New Roman" w:hAnsi="Times New Roman" w:cs="Times New Roman"/>
          <w:sz w:val="28"/>
          <w:szCs w:val="28"/>
        </w:rPr>
      </w:pPr>
    </w:p>
    <w:p w14:paraId="5B9F6CAF" w14:textId="2BE574DA" w:rsidR="008262A0" w:rsidRPr="00530596" w:rsidRDefault="00E73E82"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Кроме того, Сударушкина И.В. и Стефанова Н.А. предлагают более широкую концептуализацию, рассматривая цифровую экономику как следствие продолжающихся технологических преобразований в областях информации и коммуникации</w:t>
      </w:r>
      <w:r w:rsidR="003C3DF6" w:rsidRPr="003C3DF6">
        <w:rPr>
          <w:rFonts w:ascii="Times New Roman" w:hAnsi="Times New Roman" w:cs="Times New Roman"/>
          <w:sz w:val="28"/>
          <w:szCs w:val="28"/>
        </w:rPr>
        <w:t>[</w:t>
      </w:r>
      <w:r w:rsidR="007F393E" w:rsidRPr="007F393E">
        <w:rPr>
          <w:rFonts w:ascii="Times New Roman" w:hAnsi="Times New Roman" w:cs="Times New Roman"/>
          <w:sz w:val="28"/>
          <w:szCs w:val="28"/>
        </w:rPr>
        <w:t>1</w:t>
      </w:r>
      <w:r w:rsidR="00EC0D62" w:rsidRPr="00EC0D62">
        <w:rPr>
          <w:rFonts w:ascii="Times New Roman" w:hAnsi="Times New Roman" w:cs="Times New Roman"/>
          <w:sz w:val="28"/>
          <w:szCs w:val="28"/>
        </w:rPr>
        <w:t>9</w:t>
      </w:r>
      <w:r w:rsidR="003C3DF6" w:rsidRPr="003C3DF6">
        <w:rPr>
          <w:rFonts w:ascii="Times New Roman" w:hAnsi="Times New Roman" w:cs="Times New Roman"/>
          <w:sz w:val="28"/>
          <w:szCs w:val="28"/>
        </w:rPr>
        <w:t>]</w:t>
      </w:r>
      <w:r w:rsidRPr="00530596">
        <w:rPr>
          <w:rFonts w:ascii="Times New Roman" w:hAnsi="Times New Roman" w:cs="Times New Roman"/>
          <w:sz w:val="28"/>
          <w:szCs w:val="28"/>
        </w:rPr>
        <w:t xml:space="preserve">. Они отмечают, что эти технологические сдвиги влияют не только на экономическую деятельность, но и на социальные сферы, преобразуя повседневную жизнь и социальные взаимодействия. Такие разработки, как глобальные коммуникационные инструменты, значительно </w:t>
      </w:r>
      <w:r w:rsidRPr="00530596">
        <w:rPr>
          <w:rFonts w:ascii="Times New Roman" w:hAnsi="Times New Roman" w:cs="Times New Roman"/>
          <w:sz w:val="28"/>
          <w:szCs w:val="28"/>
        </w:rPr>
        <w:lastRenderedPageBreak/>
        <w:t xml:space="preserve">улучшили связь, облегчая обмен информацией через границы и способствуя более взаимосвязанному миру. </w:t>
      </w:r>
    </w:p>
    <w:p w14:paraId="19E3AEDF" w14:textId="376958EE" w:rsidR="00E73E82" w:rsidRPr="00530596" w:rsidRDefault="00E73E82"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В целом цифровая экономика представляет собой многогранное явление, которое формирует будущее экономического и социального развития путем интеграции передовых технологий практически во все аспекты человеческой деятельности.</w:t>
      </w:r>
      <w:r w:rsidR="008262A0" w:rsidRPr="00530596">
        <w:rPr>
          <w:rFonts w:ascii="Times New Roman" w:hAnsi="Times New Roman" w:cs="Times New Roman"/>
          <w:sz w:val="28"/>
          <w:szCs w:val="28"/>
        </w:rPr>
        <w:t xml:space="preserve"> </w:t>
      </w:r>
      <w:r w:rsidRPr="00530596">
        <w:rPr>
          <w:rFonts w:ascii="Times New Roman" w:hAnsi="Times New Roman" w:cs="Times New Roman"/>
          <w:sz w:val="28"/>
          <w:szCs w:val="28"/>
        </w:rPr>
        <w:t>Появление цифровой экономики привело к трансформационным изменениям в широком спектре отраслей, фундаментально изменив способы ведения бизнеса и взаимодействия с потребителями. Эти изменения обусловлены несколькими ключевыми областями, которые подчеркивают глубокое влияние цифровых технологий на экономическую деятельность и стратегии предприятий.</w:t>
      </w:r>
      <w:r w:rsidR="008262A0" w:rsidRPr="00530596">
        <w:rPr>
          <w:rFonts w:ascii="Times New Roman" w:hAnsi="Times New Roman" w:cs="Times New Roman"/>
          <w:sz w:val="28"/>
          <w:szCs w:val="28"/>
        </w:rPr>
        <w:t xml:space="preserve"> </w:t>
      </w:r>
      <w:r w:rsidRPr="00530596">
        <w:rPr>
          <w:rFonts w:ascii="Times New Roman" w:hAnsi="Times New Roman" w:cs="Times New Roman"/>
          <w:sz w:val="28"/>
          <w:szCs w:val="28"/>
        </w:rPr>
        <w:t>Во</w:t>
      </w:r>
      <w:r w:rsidR="007F3B26">
        <w:rPr>
          <w:rFonts w:ascii="Times New Roman" w:hAnsi="Times New Roman" w:cs="Times New Roman"/>
          <w:sz w:val="28"/>
          <w:szCs w:val="28"/>
        </w:rPr>
        <w:t>–</w:t>
      </w:r>
      <w:r w:rsidRPr="00530596">
        <w:rPr>
          <w:rFonts w:ascii="Times New Roman" w:hAnsi="Times New Roman" w:cs="Times New Roman"/>
          <w:sz w:val="28"/>
          <w:szCs w:val="28"/>
        </w:rPr>
        <w:t>первых, цифровая экономика значительно повышает мобильность бизнеса в реагировании на потребительский спрос. Используя цифровые платформы, компании больше не ограничены географическими границами, что позволяет им выходить на более широкие рынки и обслуживать клиентов более эффективно. Эта повышенная гибкость помогает организациям преодолевать традиционные территориальные ограничения, обеспечивая более плавный и быстрый ответ на потребности рынка. Во</w:t>
      </w:r>
      <w:r w:rsidR="007F3B26">
        <w:rPr>
          <w:rFonts w:ascii="Times New Roman" w:hAnsi="Times New Roman" w:cs="Times New Roman"/>
          <w:sz w:val="28"/>
          <w:szCs w:val="28"/>
        </w:rPr>
        <w:t>–</w:t>
      </w:r>
      <w:r w:rsidRPr="00530596">
        <w:rPr>
          <w:rFonts w:ascii="Times New Roman" w:hAnsi="Times New Roman" w:cs="Times New Roman"/>
          <w:sz w:val="28"/>
          <w:szCs w:val="28"/>
        </w:rPr>
        <w:t>вторых, цифровые технологии облегчают обширный сбор, хранение и обработку огромных объемов данных. Эта возможность приводит к заметному снижению транзакционных издержек, поскольку автоматизированные системы и расширенная аналитика оптимизируют операции, повышают точность и ускоряют процессы принятия решений. Возможность обработки больших наборов данных позволяет организациям быстро принимать обоснованные решения, снижая неопределенность и повышая общую эффективность работы. В</w:t>
      </w:r>
      <w:r w:rsidR="007F3B26">
        <w:rPr>
          <w:rFonts w:ascii="Times New Roman" w:hAnsi="Times New Roman" w:cs="Times New Roman"/>
          <w:sz w:val="28"/>
          <w:szCs w:val="28"/>
        </w:rPr>
        <w:t>–</w:t>
      </w:r>
      <w:r w:rsidRPr="00530596">
        <w:rPr>
          <w:rFonts w:ascii="Times New Roman" w:hAnsi="Times New Roman" w:cs="Times New Roman"/>
          <w:sz w:val="28"/>
          <w:szCs w:val="28"/>
        </w:rPr>
        <w:t>третьих, распространение сетевых эффектов глубоко изменило традиционные цепочки создания стоимости и основополагающие бизнес</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модели. По мере расширения цифровых платформ они способствуют большей интерактивности между потребителями и производителями, сдвигая динамику в сторону более активного участия потребителей в создании стоимости. Это явление </w:t>
      </w:r>
      <w:r w:rsidRPr="00530596">
        <w:rPr>
          <w:rFonts w:ascii="Times New Roman" w:hAnsi="Times New Roman" w:cs="Times New Roman"/>
          <w:sz w:val="28"/>
          <w:szCs w:val="28"/>
        </w:rPr>
        <w:lastRenderedPageBreak/>
        <w:t xml:space="preserve">иллюстрируется концепцией «открытых инноваций», где совместные усилия и пользовательский ввод стимулируют разработку продуктов и улучшение услуг. </w:t>
      </w:r>
    </w:p>
    <w:p w14:paraId="40DF78D6" w14:textId="3E2FD76D" w:rsidR="00CA43AF" w:rsidRPr="00530596" w:rsidRDefault="00E73E82"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В работе «Цифровая экономика и перспективы развития» ученые </w:t>
      </w:r>
      <w:proofErr w:type="spellStart"/>
      <w:r w:rsidRPr="00530596">
        <w:rPr>
          <w:rFonts w:ascii="Times New Roman" w:hAnsi="Times New Roman" w:cs="Times New Roman"/>
          <w:sz w:val="28"/>
          <w:szCs w:val="28"/>
        </w:rPr>
        <w:t>Норец</w:t>
      </w:r>
      <w:proofErr w:type="spellEnd"/>
      <w:r w:rsidRPr="00530596">
        <w:rPr>
          <w:rFonts w:ascii="Times New Roman" w:hAnsi="Times New Roman" w:cs="Times New Roman"/>
          <w:sz w:val="28"/>
          <w:szCs w:val="28"/>
        </w:rPr>
        <w:t xml:space="preserve"> Н.К. и Станкевич А.А. подчеркивают, что информация стала основным ресурсом в цифровой экономике</w:t>
      </w:r>
      <w:r w:rsidR="007F393E" w:rsidRPr="007F393E">
        <w:rPr>
          <w:rFonts w:ascii="Times New Roman" w:hAnsi="Times New Roman" w:cs="Times New Roman"/>
          <w:sz w:val="28"/>
          <w:szCs w:val="28"/>
        </w:rPr>
        <w:t>[</w:t>
      </w:r>
      <w:r w:rsidR="00EC0D62" w:rsidRPr="00EC0D62">
        <w:rPr>
          <w:rFonts w:ascii="Times New Roman" w:hAnsi="Times New Roman" w:cs="Times New Roman"/>
          <w:sz w:val="28"/>
          <w:szCs w:val="28"/>
        </w:rPr>
        <w:t>13</w:t>
      </w:r>
      <w:r w:rsidR="007F393E" w:rsidRPr="007F393E">
        <w:rPr>
          <w:rFonts w:ascii="Times New Roman" w:hAnsi="Times New Roman" w:cs="Times New Roman"/>
          <w:sz w:val="28"/>
          <w:szCs w:val="28"/>
        </w:rPr>
        <w:t>]</w:t>
      </w:r>
      <w:r w:rsidRPr="00530596">
        <w:rPr>
          <w:rFonts w:ascii="Times New Roman" w:hAnsi="Times New Roman" w:cs="Times New Roman"/>
          <w:sz w:val="28"/>
          <w:szCs w:val="28"/>
        </w:rPr>
        <w:t>. Они подчеркивают, что ключевыми характеристиками этого ресурса являются ее точность и своевременность, которые имеют решающее значение для эффективного принятия решений и стратегического планирования. Авторы утверждают, что традиционные экономические парадигмы, такие как расчет точек безубыточности и определение оптимальных размеров фирм, становятся все менее актуальными в цифровую эпоху. Сегодня даже небольшие предприятия могут процветать, часто управляемые владельцами, которые сами контролируют все операционные аспекты. В этом современном ландшафте клиент переместился в центр экономической экосистемы, а его предпочтения и выбор формируют траекторию разработки продукта и рыночных предложений.</w:t>
      </w:r>
    </w:p>
    <w:p w14:paraId="52DE025B" w14:textId="7A5F4B9A" w:rsidR="00CA43AF" w:rsidRPr="00530596" w:rsidRDefault="00CA43AF"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 </w:t>
      </w:r>
      <w:r w:rsidR="008262A0" w:rsidRPr="00530596">
        <w:rPr>
          <w:rFonts w:ascii="Times New Roman" w:hAnsi="Times New Roman" w:cs="Times New Roman"/>
          <w:sz w:val="28"/>
          <w:szCs w:val="28"/>
        </w:rPr>
        <w:tab/>
      </w:r>
      <w:r w:rsidRPr="00530596">
        <w:rPr>
          <w:rFonts w:ascii="Times New Roman" w:hAnsi="Times New Roman" w:cs="Times New Roman"/>
          <w:sz w:val="28"/>
          <w:szCs w:val="28"/>
        </w:rPr>
        <w:t xml:space="preserve">Как отмечает Мальцев А.Ю., цифровая экономика, благодаря своей нематериальной природе, преодолевает ограничения, присущие классической экономической модели:  </w:t>
      </w:r>
    </w:p>
    <w:p w14:paraId="2A0D3939" w14:textId="77777777" w:rsidR="00CA43AF" w:rsidRPr="00530596" w:rsidRDefault="00CA43AF"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1. Совместное использование: Материальные блага не могут одновременно применяться несколькими пользователями, тогда как цифровые продукты можно копировать и распространять среди неограниченного числа лиц.  </w:t>
      </w:r>
    </w:p>
    <w:p w14:paraId="58590337" w14:textId="77777777" w:rsidR="00CA43AF" w:rsidRPr="00530596" w:rsidRDefault="00CA43AF"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2. Отсутствие износа: Физические товары со временем изнашиваются, а цифровые продукты сохраняют исходные характеристики и даже могут улучшаться в процессе использования или обновлений.  </w:t>
      </w:r>
    </w:p>
    <w:p w14:paraId="69DD4811" w14:textId="7FEF99DE" w:rsidR="00CA43AF" w:rsidRPr="00530596" w:rsidRDefault="00CA43AF" w:rsidP="00D16960">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3. Масштабируемость торговых площадок: Онлайн</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платформы устраняют ограничения, связанные с физической площадью торговых помещений, что позволяет значительно расширять ассортимент и количество обслуживаемых клиентов.  </w:t>
      </w:r>
    </w:p>
    <w:p w14:paraId="119C44EE" w14:textId="50CE3A0F" w:rsidR="00E73E82" w:rsidRPr="00530596" w:rsidRDefault="00CA43AF"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lastRenderedPageBreak/>
        <w:t>Официальное определение цифровой экономики закреплено в Стратегии развития информационного общества в РФ на 2017–2030 годы: это хозяйственная деятельность, где ключевым производственным фактором выступают цифровые данные. Их обработка в больших объемах и применение результатов анализа, в отличие от традиционных форм экономики, позволяют значительно повысить эффективность производства, технологий, оборудования, логистики, продаж и доставки товаров и услуг [</w:t>
      </w:r>
      <w:r w:rsidR="00EC0D62" w:rsidRPr="00EC0D62">
        <w:rPr>
          <w:rFonts w:ascii="Times New Roman" w:hAnsi="Times New Roman" w:cs="Times New Roman"/>
          <w:sz w:val="28"/>
          <w:szCs w:val="28"/>
        </w:rPr>
        <w:t>18</w:t>
      </w:r>
      <w:r w:rsidRPr="00530596">
        <w:rPr>
          <w:rFonts w:ascii="Times New Roman" w:hAnsi="Times New Roman" w:cs="Times New Roman"/>
          <w:sz w:val="28"/>
          <w:szCs w:val="28"/>
        </w:rPr>
        <w:t xml:space="preserve">].  </w:t>
      </w:r>
    </w:p>
    <w:p w14:paraId="6E6D6AD5" w14:textId="23522005" w:rsidR="004A4FFB" w:rsidRPr="00530596" w:rsidRDefault="004A4FFB"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Проведенный анализ определений термина «Цифровая экономика» показывает, что </w:t>
      </w:r>
      <w:proofErr w:type="gramStart"/>
      <w:r w:rsidRPr="00530596">
        <w:rPr>
          <w:rFonts w:ascii="Times New Roman" w:hAnsi="Times New Roman" w:cs="Times New Roman"/>
          <w:sz w:val="28"/>
          <w:szCs w:val="28"/>
        </w:rPr>
        <w:t>это сложное и многогранное явление</w:t>
      </w:r>
      <w:proofErr w:type="gramEnd"/>
      <w:r w:rsidR="00CA43AF" w:rsidRPr="00530596">
        <w:rPr>
          <w:rFonts w:ascii="Times New Roman" w:hAnsi="Times New Roman" w:cs="Times New Roman"/>
          <w:sz w:val="28"/>
          <w:szCs w:val="28"/>
        </w:rPr>
        <w:t xml:space="preserve"> </w:t>
      </w:r>
      <w:r w:rsidR="00CA43AF" w:rsidRPr="00530596">
        <w:rPr>
          <w:rFonts w:ascii="Times New Roman" w:hAnsi="Times New Roman" w:cs="Times New Roman"/>
          <w:sz w:val="28"/>
          <w:szCs w:val="28"/>
        </w:rPr>
        <w:t>способствующее большей гибкости, эффективности и ориентированности на потребителя во всех отраслях</w:t>
      </w:r>
      <w:r w:rsidRPr="00530596">
        <w:rPr>
          <w:rFonts w:ascii="Times New Roman" w:hAnsi="Times New Roman" w:cs="Times New Roman"/>
          <w:sz w:val="28"/>
          <w:szCs w:val="28"/>
        </w:rPr>
        <w:t xml:space="preserve">. Исследование позволяет выделить следующие ключевые компоненты, раскрывающие сущность цифровой экономики:  </w:t>
      </w:r>
    </w:p>
    <w:p w14:paraId="76A863EA" w14:textId="4870F888" w:rsidR="004A4FFB" w:rsidRPr="00530596" w:rsidRDefault="00876C72" w:rsidP="00D1696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4A4FFB" w:rsidRPr="00530596">
        <w:rPr>
          <w:rFonts w:ascii="Times New Roman" w:hAnsi="Times New Roman" w:cs="Times New Roman"/>
          <w:sz w:val="28"/>
          <w:szCs w:val="28"/>
        </w:rPr>
        <w:t xml:space="preserve"> применение цифровых и компьютерных технологий в хозяйственной и иной деятельности домохозяйств, бизнеса и государства;  </w:t>
      </w:r>
    </w:p>
    <w:p w14:paraId="350DEFA2" w14:textId="30FB66E1" w:rsidR="004A4FFB" w:rsidRPr="00530596" w:rsidRDefault="00876C72" w:rsidP="00D1696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4A4FFB" w:rsidRPr="00530596">
        <w:rPr>
          <w:rFonts w:ascii="Times New Roman" w:hAnsi="Times New Roman" w:cs="Times New Roman"/>
          <w:sz w:val="28"/>
          <w:szCs w:val="28"/>
        </w:rPr>
        <w:t xml:space="preserve"> интернет как основа функционирования цифровой экономики;  </w:t>
      </w:r>
    </w:p>
    <w:p w14:paraId="72AEFBC8" w14:textId="37A687AD" w:rsidR="004A4FFB" w:rsidRPr="00530596" w:rsidRDefault="00876C72" w:rsidP="00D1696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4A4FFB" w:rsidRPr="00530596">
        <w:rPr>
          <w:rFonts w:ascii="Times New Roman" w:hAnsi="Times New Roman" w:cs="Times New Roman"/>
          <w:sz w:val="28"/>
          <w:szCs w:val="28"/>
        </w:rPr>
        <w:t xml:space="preserve"> информация – главный ресурс взаимодействия между субъектами в цифровой среде;  </w:t>
      </w:r>
    </w:p>
    <w:p w14:paraId="3DFE1102" w14:textId="0AAFCBB2" w:rsidR="004A4FFB" w:rsidRPr="00530596" w:rsidRDefault="00876C72" w:rsidP="00D1696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4A4FFB" w:rsidRPr="00530596">
        <w:rPr>
          <w:rFonts w:ascii="Times New Roman" w:hAnsi="Times New Roman" w:cs="Times New Roman"/>
          <w:sz w:val="28"/>
          <w:szCs w:val="28"/>
        </w:rPr>
        <w:t xml:space="preserve"> необходимость развития цифровой инфраструктуры, обеспечивающей передачу данных;  </w:t>
      </w:r>
    </w:p>
    <w:p w14:paraId="56DF3C30" w14:textId="152628F5" w:rsidR="004A4FFB" w:rsidRPr="00530596" w:rsidRDefault="00876C72" w:rsidP="00D1696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4A4FFB" w:rsidRPr="00530596">
        <w:rPr>
          <w:rFonts w:ascii="Times New Roman" w:hAnsi="Times New Roman" w:cs="Times New Roman"/>
          <w:sz w:val="28"/>
          <w:szCs w:val="28"/>
        </w:rPr>
        <w:t xml:space="preserve"> технологии больших данных, позволяющие оперативно обновлять и синхронизировать информацию;  </w:t>
      </w:r>
    </w:p>
    <w:p w14:paraId="4D14DBB2" w14:textId="73FE08CE" w:rsidR="004A4FFB" w:rsidRPr="00530596" w:rsidRDefault="00876C72" w:rsidP="00D1696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4A4FFB" w:rsidRPr="00530596">
        <w:rPr>
          <w:rFonts w:ascii="Times New Roman" w:hAnsi="Times New Roman" w:cs="Times New Roman"/>
          <w:sz w:val="28"/>
          <w:szCs w:val="28"/>
        </w:rPr>
        <w:t xml:space="preserve"> интернет вещей как ключевой элемент, обеспечивающий мгновенную синхронизацию информационно</w:t>
      </w:r>
      <w:r w:rsidR="007F3B26">
        <w:rPr>
          <w:rFonts w:ascii="Times New Roman" w:hAnsi="Times New Roman" w:cs="Times New Roman"/>
          <w:sz w:val="28"/>
          <w:szCs w:val="28"/>
        </w:rPr>
        <w:t>–</w:t>
      </w:r>
      <w:r w:rsidR="004A4FFB" w:rsidRPr="00530596">
        <w:rPr>
          <w:rFonts w:ascii="Times New Roman" w:hAnsi="Times New Roman" w:cs="Times New Roman"/>
          <w:sz w:val="28"/>
          <w:szCs w:val="28"/>
        </w:rPr>
        <w:t xml:space="preserve">коммуникационных процессов;  </w:t>
      </w:r>
    </w:p>
    <w:p w14:paraId="343D28D6" w14:textId="73A4C3D0" w:rsidR="004A4FFB" w:rsidRPr="00530596" w:rsidRDefault="00876C72" w:rsidP="00D1696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4A4FFB" w:rsidRPr="00530596">
        <w:rPr>
          <w:rFonts w:ascii="Times New Roman" w:hAnsi="Times New Roman" w:cs="Times New Roman"/>
          <w:sz w:val="28"/>
          <w:szCs w:val="28"/>
        </w:rPr>
        <w:t xml:space="preserve"> преодоление географических ограничений благодаря цифровым технологиям, что упрощает коммуникацию и координацию между участниками экономических отношений;  </w:t>
      </w:r>
    </w:p>
    <w:p w14:paraId="2954662C" w14:textId="12F901DE" w:rsidR="004A4FFB" w:rsidRPr="00530596" w:rsidRDefault="00876C72" w:rsidP="00D1696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4A4FFB" w:rsidRPr="00530596">
        <w:rPr>
          <w:rFonts w:ascii="Times New Roman" w:hAnsi="Times New Roman" w:cs="Times New Roman"/>
          <w:sz w:val="28"/>
          <w:szCs w:val="28"/>
        </w:rPr>
        <w:t xml:space="preserve"> автоматизация хозяйственных процессов и уменьшение роли человеческого фактора;  </w:t>
      </w:r>
    </w:p>
    <w:p w14:paraId="25E063F4" w14:textId="75C96C80" w:rsidR="004A4FFB" w:rsidRPr="00530596" w:rsidRDefault="00876C72" w:rsidP="00D1696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4A4FFB" w:rsidRPr="00530596">
        <w:rPr>
          <w:rFonts w:ascii="Times New Roman" w:hAnsi="Times New Roman" w:cs="Times New Roman"/>
          <w:sz w:val="28"/>
          <w:szCs w:val="28"/>
        </w:rPr>
        <w:t xml:space="preserve"> переход взаимодействия «клиент – бизнес – государство» в виртуальную среду;  </w:t>
      </w:r>
    </w:p>
    <w:p w14:paraId="2C67436F" w14:textId="4B5455F2" w:rsidR="004A4FFB" w:rsidRPr="00530596" w:rsidRDefault="00876C72" w:rsidP="00D1696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7F3B26">
        <w:rPr>
          <w:rFonts w:ascii="Times New Roman" w:hAnsi="Times New Roman" w:cs="Times New Roman"/>
          <w:sz w:val="28"/>
          <w:szCs w:val="28"/>
        </w:rPr>
        <w:t>–</w:t>
      </w:r>
      <w:r w:rsidR="004A4FFB" w:rsidRPr="00530596">
        <w:rPr>
          <w:rFonts w:ascii="Times New Roman" w:hAnsi="Times New Roman" w:cs="Times New Roman"/>
          <w:sz w:val="28"/>
          <w:szCs w:val="28"/>
        </w:rPr>
        <w:t xml:space="preserve"> трансформация рынков: развитие виртуальных торговых площадок и сокращение значимости традиционных материальных рынков.  </w:t>
      </w:r>
    </w:p>
    <w:p w14:paraId="090F8BF5" w14:textId="158B21B0" w:rsidR="00E17914" w:rsidRPr="00530596" w:rsidRDefault="00E17914"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Многие исследователи подчеркивают, что «цифровая (электронная) экономика» – это экономическая система, главной отличительной чертой которой является способность максимально удовлетворять потребности всех участников за счет активного использования информации, включая персональные данные. Такая возможность обеспечивается развитием информационно</w:t>
      </w:r>
      <w:r w:rsidR="007F3B26">
        <w:rPr>
          <w:rFonts w:ascii="Times New Roman" w:hAnsi="Times New Roman" w:cs="Times New Roman"/>
          <w:sz w:val="28"/>
          <w:szCs w:val="28"/>
        </w:rPr>
        <w:t>–</w:t>
      </w:r>
      <w:r w:rsidRPr="00530596">
        <w:rPr>
          <w:rFonts w:ascii="Times New Roman" w:hAnsi="Times New Roman" w:cs="Times New Roman"/>
          <w:sz w:val="28"/>
          <w:szCs w:val="28"/>
        </w:rPr>
        <w:t>коммуникационных и финансовых технологий, а также доступностью инфраструктуры, что в совокупности создает условия для полноценного взаимодействия в гибридной среде всех субъектов экономики – участников процессов создания, распределения, обмена и потребления товаров и услуг.</w:t>
      </w:r>
      <w:r w:rsidR="008262A0" w:rsidRPr="00530596">
        <w:rPr>
          <w:rFonts w:ascii="Times New Roman" w:hAnsi="Times New Roman" w:cs="Times New Roman"/>
          <w:sz w:val="28"/>
          <w:szCs w:val="28"/>
        </w:rPr>
        <w:t xml:space="preserve"> </w:t>
      </w:r>
    </w:p>
    <w:p w14:paraId="61EA6358" w14:textId="67FA0D48" w:rsidR="003A10F2" w:rsidRPr="00530596" w:rsidRDefault="00E17914" w:rsidP="00530596">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На основе проведенного анализа можно сформулировать авторское определение:  Цифровая экономика – это интеграция цифровых технологий во все сферы хозяйственной и социальной жизни общества, обеспечивающая возможность коммуникации, координации, мгновенного обмена актуальной информацией в режиме реального времени и совершения экономических операций через интернет с использованием ИКТ</w:t>
      </w:r>
      <w:r w:rsidR="007F3B26">
        <w:rPr>
          <w:rFonts w:ascii="Times New Roman" w:hAnsi="Times New Roman" w:cs="Times New Roman"/>
          <w:sz w:val="28"/>
          <w:szCs w:val="28"/>
        </w:rPr>
        <w:t>–</w:t>
      </w:r>
      <w:r w:rsidRPr="00530596">
        <w:rPr>
          <w:rFonts w:ascii="Times New Roman" w:hAnsi="Times New Roman" w:cs="Times New Roman"/>
          <w:sz w:val="28"/>
          <w:szCs w:val="28"/>
        </w:rPr>
        <w:t>средств, независимо от географического расположения участников экономических отношений.</w:t>
      </w:r>
    </w:p>
    <w:p w14:paraId="0649DAAA" w14:textId="24874327" w:rsidR="009278AC" w:rsidRPr="00530596" w:rsidRDefault="0023539D" w:rsidP="009278AC">
      <w:pPr>
        <w:pStyle w:val="a3"/>
        <w:numPr>
          <w:ilvl w:val="1"/>
          <w:numId w:val="6"/>
        </w:numPr>
        <w:spacing w:line="360" w:lineRule="auto"/>
        <w:jc w:val="center"/>
        <w:rPr>
          <w:rFonts w:ascii="Times New Roman" w:hAnsi="Times New Roman" w:cs="Times New Roman"/>
          <w:b/>
          <w:bCs/>
          <w:sz w:val="28"/>
          <w:szCs w:val="28"/>
        </w:rPr>
      </w:pPr>
      <w:r w:rsidRPr="00530596">
        <w:rPr>
          <w:rFonts w:ascii="Times New Roman" w:hAnsi="Times New Roman" w:cs="Times New Roman"/>
          <w:b/>
          <w:bCs/>
          <w:sz w:val="28"/>
          <w:szCs w:val="28"/>
        </w:rPr>
        <w:t>Роль цифровых технологий в мировой экономике</w:t>
      </w:r>
    </w:p>
    <w:p w14:paraId="72B32B91" w14:textId="303033A1" w:rsidR="00A33574" w:rsidRPr="00530596" w:rsidRDefault="0023539D" w:rsidP="007677F7">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Современная инфраструктура цифровой экономики представляет собой сложный технологический комплекс, включающий ряд инновационных информационно</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коммуникационных решений, каждое из которых выполняет специфические функции в экономическом процессе. </w:t>
      </w:r>
      <w:r w:rsidR="00A33574" w:rsidRPr="00530596">
        <w:rPr>
          <w:rFonts w:ascii="Times New Roman" w:hAnsi="Times New Roman" w:cs="Times New Roman"/>
          <w:sz w:val="28"/>
          <w:szCs w:val="28"/>
        </w:rPr>
        <w:t>Цифровая экономика стала ключевым драйвером трансформации мировой экономики, формируя новую парадигму экономического развития в XXI веке. Их внедрение привело к радикальным изменениям в производственных процессах, бизнес</w:t>
      </w:r>
      <w:r w:rsidR="007F3B26">
        <w:rPr>
          <w:rFonts w:ascii="Times New Roman" w:hAnsi="Times New Roman" w:cs="Times New Roman"/>
          <w:sz w:val="28"/>
          <w:szCs w:val="28"/>
        </w:rPr>
        <w:t>–</w:t>
      </w:r>
      <w:r w:rsidR="00A33574" w:rsidRPr="00530596">
        <w:rPr>
          <w:rFonts w:ascii="Times New Roman" w:hAnsi="Times New Roman" w:cs="Times New Roman"/>
          <w:sz w:val="28"/>
          <w:szCs w:val="28"/>
        </w:rPr>
        <w:t>моделях и глобальных цепочках создания стоимости.</w:t>
      </w:r>
      <w:r w:rsidR="00A33574" w:rsidRPr="00530596">
        <w:rPr>
          <w:rFonts w:ascii="Times New Roman" w:hAnsi="Times New Roman" w:cs="Times New Roman"/>
          <w:sz w:val="28"/>
          <w:szCs w:val="28"/>
        </w:rPr>
        <w:t xml:space="preserve"> </w:t>
      </w:r>
      <w:r w:rsidR="00A33574" w:rsidRPr="00530596">
        <w:rPr>
          <w:rFonts w:ascii="Times New Roman" w:hAnsi="Times New Roman" w:cs="Times New Roman"/>
          <w:sz w:val="28"/>
          <w:szCs w:val="28"/>
        </w:rPr>
        <w:t xml:space="preserve">В экономическом пространстве </w:t>
      </w:r>
      <w:r w:rsidR="00A33574" w:rsidRPr="00530596">
        <w:rPr>
          <w:rFonts w:ascii="Times New Roman" w:hAnsi="Times New Roman" w:cs="Times New Roman"/>
          <w:sz w:val="28"/>
          <w:szCs w:val="28"/>
        </w:rPr>
        <w:lastRenderedPageBreak/>
        <w:t xml:space="preserve">цифровые технологии можно дифференцировать по степени зрелости:  </w:t>
      </w:r>
      <w:r w:rsidR="00876C72">
        <w:rPr>
          <w:rFonts w:ascii="Times New Roman" w:hAnsi="Times New Roman" w:cs="Times New Roman"/>
          <w:sz w:val="28"/>
          <w:szCs w:val="28"/>
        </w:rPr>
        <w:t xml:space="preserve">                       </w:t>
      </w:r>
      <w:r w:rsidR="00A33574" w:rsidRPr="00530596">
        <w:rPr>
          <w:rFonts w:ascii="Times New Roman" w:hAnsi="Times New Roman" w:cs="Times New Roman"/>
          <w:sz w:val="28"/>
          <w:szCs w:val="28"/>
        </w:rPr>
        <w:t xml:space="preserve">1. Постепенно внедряемые решения:  </w:t>
      </w:r>
    </w:p>
    <w:p w14:paraId="5E9B58FA" w14:textId="7D721108" w:rsidR="00A33574" w:rsidRPr="00530596" w:rsidRDefault="00876C72" w:rsidP="00A3357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A33574" w:rsidRPr="00530596">
        <w:rPr>
          <w:rFonts w:ascii="Times New Roman" w:hAnsi="Times New Roman" w:cs="Times New Roman"/>
          <w:sz w:val="28"/>
          <w:szCs w:val="28"/>
        </w:rPr>
        <w:t xml:space="preserve"> </w:t>
      </w:r>
      <w:r w:rsidR="007677F7" w:rsidRPr="00530596">
        <w:rPr>
          <w:rFonts w:ascii="Times New Roman" w:hAnsi="Times New Roman" w:cs="Times New Roman"/>
          <w:sz w:val="28"/>
          <w:szCs w:val="28"/>
        </w:rPr>
        <w:t>ц</w:t>
      </w:r>
      <w:r w:rsidR="00A33574" w:rsidRPr="00530596">
        <w:rPr>
          <w:rFonts w:ascii="Times New Roman" w:hAnsi="Times New Roman" w:cs="Times New Roman"/>
          <w:sz w:val="28"/>
          <w:szCs w:val="28"/>
        </w:rPr>
        <w:t>ифровые платформы</w:t>
      </w:r>
      <w:r w:rsidR="007677F7" w:rsidRPr="00530596">
        <w:rPr>
          <w:rFonts w:ascii="Times New Roman" w:hAnsi="Times New Roman" w:cs="Times New Roman"/>
          <w:sz w:val="28"/>
          <w:szCs w:val="28"/>
        </w:rPr>
        <w:t>;</w:t>
      </w:r>
    </w:p>
    <w:p w14:paraId="08B1600A" w14:textId="4439648E" w:rsidR="00A33574" w:rsidRPr="00530596" w:rsidRDefault="00876C72" w:rsidP="00A3357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A33574" w:rsidRPr="00530596">
        <w:rPr>
          <w:rFonts w:ascii="Times New Roman" w:hAnsi="Times New Roman" w:cs="Times New Roman"/>
          <w:sz w:val="28"/>
          <w:szCs w:val="28"/>
        </w:rPr>
        <w:t xml:space="preserve"> </w:t>
      </w:r>
      <w:r w:rsidR="007677F7" w:rsidRPr="00530596">
        <w:rPr>
          <w:rFonts w:ascii="Times New Roman" w:hAnsi="Times New Roman" w:cs="Times New Roman"/>
          <w:sz w:val="28"/>
          <w:szCs w:val="28"/>
        </w:rPr>
        <w:t>о</w:t>
      </w:r>
      <w:r w:rsidR="00A33574" w:rsidRPr="00530596">
        <w:rPr>
          <w:rFonts w:ascii="Times New Roman" w:hAnsi="Times New Roman" w:cs="Times New Roman"/>
          <w:sz w:val="28"/>
          <w:szCs w:val="28"/>
        </w:rPr>
        <w:t>блачные сервисы</w:t>
      </w:r>
      <w:r w:rsidR="007677F7" w:rsidRPr="00530596">
        <w:rPr>
          <w:rFonts w:ascii="Times New Roman" w:hAnsi="Times New Roman" w:cs="Times New Roman"/>
          <w:sz w:val="28"/>
          <w:szCs w:val="28"/>
        </w:rPr>
        <w:t>;</w:t>
      </w:r>
    </w:p>
    <w:p w14:paraId="398CA295" w14:textId="77777777" w:rsidR="00876C72" w:rsidRDefault="00876C72" w:rsidP="00876C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A33574" w:rsidRPr="00530596">
        <w:rPr>
          <w:rFonts w:ascii="Times New Roman" w:hAnsi="Times New Roman" w:cs="Times New Roman"/>
          <w:sz w:val="28"/>
          <w:szCs w:val="28"/>
        </w:rPr>
        <w:t xml:space="preserve"> </w:t>
      </w:r>
      <w:r w:rsidR="007677F7" w:rsidRPr="00530596">
        <w:rPr>
          <w:rFonts w:ascii="Times New Roman" w:hAnsi="Times New Roman" w:cs="Times New Roman"/>
          <w:sz w:val="28"/>
          <w:szCs w:val="28"/>
        </w:rPr>
        <w:t>м</w:t>
      </w:r>
      <w:r w:rsidR="00A33574" w:rsidRPr="00530596">
        <w:rPr>
          <w:rFonts w:ascii="Times New Roman" w:hAnsi="Times New Roman" w:cs="Times New Roman"/>
          <w:sz w:val="28"/>
          <w:szCs w:val="28"/>
        </w:rPr>
        <w:t>обильные платежные системы</w:t>
      </w:r>
      <w:r w:rsidR="007677F7" w:rsidRPr="00530596">
        <w:rPr>
          <w:rFonts w:ascii="Times New Roman" w:hAnsi="Times New Roman" w:cs="Times New Roman"/>
          <w:sz w:val="28"/>
          <w:szCs w:val="28"/>
        </w:rPr>
        <w:t>.</w:t>
      </w:r>
      <w:r w:rsidR="00A33574" w:rsidRPr="00530596">
        <w:rPr>
          <w:rFonts w:ascii="Times New Roman" w:hAnsi="Times New Roman" w:cs="Times New Roman"/>
          <w:sz w:val="28"/>
          <w:szCs w:val="28"/>
        </w:rPr>
        <w:t xml:space="preserve">  </w:t>
      </w:r>
    </w:p>
    <w:p w14:paraId="56B46E2A" w14:textId="2E1A1461" w:rsidR="00A33574" w:rsidRPr="00530596" w:rsidRDefault="00A33574" w:rsidP="00876C72">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2. Прорывные технологии:  </w:t>
      </w:r>
    </w:p>
    <w:p w14:paraId="62F31ACC" w14:textId="33917457" w:rsidR="00A33574" w:rsidRPr="00530596" w:rsidRDefault="00876C72" w:rsidP="007677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A33574" w:rsidRPr="00530596">
        <w:rPr>
          <w:rFonts w:ascii="Times New Roman" w:hAnsi="Times New Roman" w:cs="Times New Roman"/>
          <w:sz w:val="28"/>
          <w:szCs w:val="28"/>
        </w:rPr>
        <w:t xml:space="preserve"> </w:t>
      </w:r>
      <w:r w:rsidR="007677F7" w:rsidRPr="00530596">
        <w:rPr>
          <w:rFonts w:ascii="Times New Roman" w:hAnsi="Times New Roman" w:cs="Times New Roman"/>
          <w:sz w:val="28"/>
          <w:szCs w:val="28"/>
        </w:rPr>
        <w:t>и</w:t>
      </w:r>
      <w:r w:rsidR="00A33574" w:rsidRPr="00530596">
        <w:rPr>
          <w:rFonts w:ascii="Times New Roman" w:hAnsi="Times New Roman" w:cs="Times New Roman"/>
          <w:sz w:val="28"/>
          <w:szCs w:val="28"/>
        </w:rPr>
        <w:t>скусственный интеллект</w:t>
      </w:r>
      <w:r w:rsidR="007677F7" w:rsidRPr="00530596">
        <w:rPr>
          <w:rFonts w:ascii="Times New Roman" w:hAnsi="Times New Roman" w:cs="Times New Roman"/>
          <w:sz w:val="28"/>
          <w:szCs w:val="28"/>
        </w:rPr>
        <w:t>;</w:t>
      </w:r>
    </w:p>
    <w:p w14:paraId="2357E046" w14:textId="6E290C2A" w:rsidR="00A33574" w:rsidRPr="00530596" w:rsidRDefault="00876C72" w:rsidP="007677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A33574" w:rsidRPr="00530596">
        <w:rPr>
          <w:rFonts w:ascii="Times New Roman" w:hAnsi="Times New Roman" w:cs="Times New Roman"/>
          <w:sz w:val="28"/>
          <w:szCs w:val="28"/>
        </w:rPr>
        <w:t xml:space="preserve"> </w:t>
      </w:r>
      <w:r w:rsidR="007677F7" w:rsidRPr="00530596">
        <w:rPr>
          <w:rFonts w:ascii="Times New Roman" w:hAnsi="Times New Roman" w:cs="Times New Roman"/>
          <w:sz w:val="28"/>
          <w:szCs w:val="28"/>
        </w:rPr>
        <w:t>м</w:t>
      </w:r>
      <w:r w:rsidR="00A33574" w:rsidRPr="00530596">
        <w:rPr>
          <w:rFonts w:ascii="Times New Roman" w:hAnsi="Times New Roman" w:cs="Times New Roman"/>
          <w:sz w:val="28"/>
          <w:szCs w:val="28"/>
        </w:rPr>
        <w:t>ашинное обучение</w:t>
      </w:r>
      <w:r w:rsidR="007677F7" w:rsidRPr="00530596">
        <w:rPr>
          <w:rFonts w:ascii="Times New Roman" w:hAnsi="Times New Roman" w:cs="Times New Roman"/>
          <w:sz w:val="28"/>
          <w:szCs w:val="28"/>
        </w:rPr>
        <w:t>;</w:t>
      </w:r>
    </w:p>
    <w:p w14:paraId="78EDAAE7" w14:textId="77777777" w:rsidR="00876C72" w:rsidRDefault="00876C72" w:rsidP="00876C7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A33574" w:rsidRPr="00530596">
        <w:rPr>
          <w:rFonts w:ascii="Times New Roman" w:hAnsi="Times New Roman" w:cs="Times New Roman"/>
          <w:sz w:val="28"/>
          <w:szCs w:val="28"/>
        </w:rPr>
        <w:t xml:space="preserve"> </w:t>
      </w:r>
      <w:r w:rsidR="007677F7" w:rsidRPr="00530596">
        <w:rPr>
          <w:rFonts w:ascii="Times New Roman" w:hAnsi="Times New Roman" w:cs="Times New Roman"/>
          <w:sz w:val="28"/>
          <w:szCs w:val="28"/>
        </w:rPr>
        <w:t>п</w:t>
      </w:r>
      <w:r w:rsidR="00A33574" w:rsidRPr="00530596">
        <w:rPr>
          <w:rFonts w:ascii="Times New Roman" w:hAnsi="Times New Roman" w:cs="Times New Roman"/>
          <w:sz w:val="28"/>
          <w:szCs w:val="28"/>
        </w:rPr>
        <w:t>ромышленный интернет веще</w:t>
      </w:r>
      <w:r w:rsidR="007677F7" w:rsidRPr="00530596">
        <w:rPr>
          <w:rFonts w:ascii="Times New Roman" w:hAnsi="Times New Roman" w:cs="Times New Roman"/>
          <w:sz w:val="28"/>
          <w:szCs w:val="28"/>
        </w:rPr>
        <w:t>.</w:t>
      </w:r>
    </w:p>
    <w:p w14:paraId="65D11FA1" w14:textId="558C0D78" w:rsidR="00A33574" w:rsidRPr="00530596" w:rsidRDefault="00A33574" w:rsidP="00876C72">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3. Перспективные разработки:  </w:t>
      </w:r>
    </w:p>
    <w:p w14:paraId="22B75B87" w14:textId="50C258DA" w:rsidR="00A33574" w:rsidRPr="00530596" w:rsidRDefault="00876C72" w:rsidP="007677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A33574" w:rsidRPr="00530596">
        <w:rPr>
          <w:rFonts w:ascii="Times New Roman" w:hAnsi="Times New Roman" w:cs="Times New Roman"/>
          <w:sz w:val="28"/>
          <w:szCs w:val="28"/>
        </w:rPr>
        <w:t xml:space="preserve"> </w:t>
      </w:r>
      <w:r w:rsidR="007677F7" w:rsidRPr="00530596">
        <w:rPr>
          <w:rFonts w:ascii="Times New Roman" w:hAnsi="Times New Roman" w:cs="Times New Roman"/>
          <w:sz w:val="28"/>
          <w:szCs w:val="28"/>
        </w:rPr>
        <w:t>к</w:t>
      </w:r>
      <w:r w:rsidR="00A33574" w:rsidRPr="00530596">
        <w:rPr>
          <w:rFonts w:ascii="Times New Roman" w:hAnsi="Times New Roman" w:cs="Times New Roman"/>
          <w:sz w:val="28"/>
          <w:szCs w:val="28"/>
        </w:rPr>
        <w:t>вантовые вычисления</w:t>
      </w:r>
      <w:r w:rsidR="007677F7" w:rsidRPr="00530596">
        <w:rPr>
          <w:rFonts w:ascii="Times New Roman" w:hAnsi="Times New Roman" w:cs="Times New Roman"/>
          <w:sz w:val="28"/>
          <w:szCs w:val="28"/>
        </w:rPr>
        <w:t>;</w:t>
      </w:r>
    </w:p>
    <w:p w14:paraId="6F3EFD11" w14:textId="4AD783A1" w:rsidR="00A33574" w:rsidRPr="00530596" w:rsidRDefault="00876C72" w:rsidP="007677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A33574" w:rsidRPr="00530596">
        <w:rPr>
          <w:rFonts w:ascii="Times New Roman" w:hAnsi="Times New Roman" w:cs="Times New Roman"/>
          <w:sz w:val="28"/>
          <w:szCs w:val="28"/>
        </w:rPr>
        <w:t xml:space="preserve"> </w:t>
      </w:r>
      <w:proofErr w:type="spellStart"/>
      <w:r w:rsidR="007677F7" w:rsidRPr="00530596">
        <w:rPr>
          <w:rFonts w:ascii="Times New Roman" w:hAnsi="Times New Roman" w:cs="Times New Roman"/>
          <w:sz w:val="28"/>
          <w:szCs w:val="28"/>
        </w:rPr>
        <w:t>н</w:t>
      </w:r>
      <w:r w:rsidR="00A33574" w:rsidRPr="00530596">
        <w:rPr>
          <w:rFonts w:ascii="Times New Roman" w:hAnsi="Times New Roman" w:cs="Times New Roman"/>
          <w:sz w:val="28"/>
          <w:szCs w:val="28"/>
        </w:rPr>
        <w:t>ейроинтерфейсы</w:t>
      </w:r>
      <w:proofErr w:type="spellEnd"/>
      <w:r w:rsidR="007677F7" w:rsidRPr="00530596">
        <w:rPr>
          <w:rFonts w:ascii="Times New Roman" w:hAnsi="Times New Roman" w:cs="Times New Roman"/>
          <w:sz w:val="28"/>
          <w:szCs w:val="28"/>
        </w:rPr>
        <w:t>;</w:t>
      </w:r>
    </w:p>
    <w:p w14:paraId="2691B57D" w14:textId="48E1888F" w:rsidR="00A33574" w:rsidRPr="00530596" w:rsidRDefault="00876C72" w:rsidP="007677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A33574" w:rsidRPr="00530596">
        <w:rPr>
          <w:rFonts w:ascii="Times New Roman" w:hAnsi="Times New Roman" w:cs="Times New Roman"/>
          <w:sz w:val="28"/>
          <w:szCs w:val="28"/>
        </w:rPr>
        <w:t xml:space="preserve"> </w:t>
      </w:r>
      <w:r w:rsidR="007677F7" w:rsidRPr="00530596">
        <w:rPr>
          <w:rFonts w:ascii="Times New Roman" w:hAnsi="Times New Roman" w:cs="Times New Roman"/>
          <w:sz w:val="28"/>
          <w:szCs w:val="28"/>
        </w:rPr>
        <w:t>д</w:t>
      </w:r>
      <w:r w:rsidR="00A33574" w:rsidRPr="00530596">
        <w:rPr>
          <w:rFonts w:ascii="Times New Roman" w:hAnsi="Times New Roman" w:cs="Times New Roman"/>
          <w:sz w:val="28"/>
          <w:szCs w:val="28"/>
        </w:rPr>
        <w:t>ецентрализованные автономные организации</w:t>
      </w:r>
      <w:r w:rsidR="007677F7" w:rsidRPr="00530596">
        <w:rPr>
          <w:rFonts w:ascii="Times New Roman" w:hAnsi="Times New Roman" w:cs="Times New Roman"/>
          <w:sz w:val="28"/>
          <w:szCs w:val="28"/>
        </w:rPr>
        <w:t>.</w:t>
      </w:r>
      <w:r w:rsidR="00A33574" w:rsidRPr="00530596">
        <w:rPr>
          <w:rFonts w:ascii="Times New Roman" w:hAnsi="Times New Roman" w:cs="Times New Roman"/>
          <w:sz w:val="28"/>
          <w:szCs w:val="28"/>
        </w:rPr>
        <w:t xml:space="preserve">  </w:t>
      </w:r>
    </w:p>
    <w:p w14:paraId="18EF73B4" w14:textId="593AE919" w:rsidR="004A4074" w:rsidRPr="00530596" w:rsidRDefault="00A33574" w:rsidP="00A33574">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Анализ современных технологических решений демонстрирует их комплексное воздействие на все сферы экономики: от оптимизации отдельных производственных процессов до создания принципиально новых рынков. Облачные вычисления, большие данные, искусственный интеллект и </w:t>
      </w:r>
      <w:proofErr w:type="spellStart"/>
      <w:r w:rsidRPr="00530596">
        <w:rPr>
          <w:rFonts w:ascii="Times New Roman" w:hAnsi="Times New Roman" w:cs="Times New Roman"/>
          <w:sz w:val="28"/>
          <w:szCs w:val="28"/>
        </w:rPr>
        <w:t>блокчейн</w:t>
      </w:r>
      <w:proofErr w:type="spellEnd"/>
      <w:r w:rsidR="007F3B26">
        <w:rPr>
          <w:rFonts w:ascii="Times New Roman" w:hAnsi="Times New Roman" w:cs="Times New Roman"/>
          <w:sz w:val="28"/>
          <w:szCs w:val="28"/>
        </w:rPr>
        <w:t>–</w:t>
      </w:r>
      <w:r w:rsidRPr="00530596">
        <w:rPr>
          <w:rFonts w:ascii="Times New Roman" w:hAnsi="Times New Roman" w:cs="Times New Roman"/>
          <w:sz w:val="28"/>
          <w:szCs w:val="28"/>
        </w:rPr>
        <w:t xml:space="preserve">технологии не просто повышают эффективность традиционных отраслей, но и создают условия для появления принципиально новых форм экономической активности.  </w:t>
      </w:r>
      <w:r w:rsidR="0023539D" w:rsidRPr="00530596">
        <w:rPr>
          <w:rFonts w:ascii="Times New Roman" w:hAnsi="Times New Roman" w:cs="Times New Roman"/>
          <w:sz w:val="28"/>
          <w:szCs w:val="28"/>
        </w:rPr>
        <w:t xml:space="preserve">Рассмотрим каждую из них подробнее. </w:t>
      </w:r>
    </w:p>
    <w:p w14:paraId="0954CBCB" w14:textId="3EA6426C" w:rsidR="004A4074" w:rsidRPr="00530596" w:rsidRDefault="0023539D" w:rsidP="00D16960">
      <w:pPr>
        <w:spacing w:after="0" w:line="360" w:lineRule="auto"/>
        <w:ind w:firstLine="709"/>
        <w:contextualSpacing/>
        <w:jc w:val="both"/>
        <w:rPr>
          <w:rFonts w:ascii="Times New Roman" w:hAnsi="Times New Roman" w:cs="Times New Roman"/>
          <w:sz w:val="28"/>
          <w:szCs w:val="28"/>
        </w:rPr>
      </w:pPr>
      <w:r w:rsidRPr="00530596">
        <w:rPr>
          <w:rFonts w:ascii="Times New Roman" w:hAnsi="Times New Roman" w:cs="Times New Roman"/>
          <w:sz w:val="28"/>
          <w:szCs w:val="28"/>
        </w:rPr>
        <w:t>Облачные вычисления (</w:t>
      </w:r>
      <w:proofErr w:type="spellStart"/>
      <w:r w:rsidRPr="00530596">
        <w:rPr>
          <w:rFonts w:ascii="Times New Roman" w:hAnsi="Times New Roman" w:cs="Times New Roman"/>
          <w:sz w:val="28"/>
          <w:szCs w:val="28"/>
        </w:rPr>
        <w:t>Cloud</w:t>
      </w:r>
      <w:proofErr w:type="spellEnd"/>
      <w:r w:rsidRPr="00530596">
        <w:rPr>
          <w:rFonts w:ascii="Times New Roman" w:hAnsi="Times New Roman" w:cs="Times New Roman"/>
          <w:sz w:val="28"/>
          <w:szCs w:val="28"/>
        </w:rPr>
        <w:t xml:space="preserve"> Computing)</w:t>
      </w:r>
      <w:r w:rsidR="004A4074" w:rsidRPr="00530596">
        <w:rPr>
          <w:rFonts w:ascii="Times New Roman" w:hAnsi="Times New Roman" w:cs="Times New Roman"/>
          <w:sz w:val="28"/>
          <w:szCs w:val="28"/>
        </w:rPr>
        <w:t xml:space="preserve"> </w:t>
      </w:r>
      <w:r w:rsidRPr="00530596">
        <w:rPr>
          <w:rFonts w:ascii="Times New Roman" w:hAnsi="Times New Roman" w:cs="Times New Roman"/>
          <w:sz w:val="28"/>
          <w:szCs w:val="28"/>
        </w:rPr>
        <w:t>обеспечива</w:t>
      </w:r>
      <w:r w:rsidR="004A4074" w:rsidRPr="00530596">
        <w:rPr>
          <w:rFonts w:ascii="Times New Roman" w:hAnsi="Times New Roman" w:cs="Times New Roman"/>
          <w:sz w:val="28"/>
          <w:szCs w:val="28"/>
        </w:rPr>
        <w:t>ю</w:t>
      </w:r>
      <w:r w:rsidRPr="00530596">
        <w:rPr>
          <w:rFonts w:ascii="Times New Roman" w:hAnsi="Times New Roman" w:cs="Times New Roman"/>
          <w:sz w:val="28"/>
          <w:szCs w:val="28"/>
        </w:rPr>
        <w:t>т масштабируемый и гибкий доступ к конфигурируемым вычислительным ресурсам через сетевые интерфейсы. Ее отличительной особенностью является возможность оперативного выделения и освобождения ресурсов с минимальными управленческими издержками, что существенно снижает капитальные затраты предприятий на IT</w:t>
      </w:r>
      <w:r w:rsidR="007F3B26">
        <w:rPr>
          <w:rFonts w:ascii="Times New Roman" w:hAnsi="Times New Roman" w:cs="Times New Roman"/>
          <w:sz w:val="28"/>
          <w:szCs w:val="28"/>
        </w:rPr>
        <w:t>–</w:t>
      </w:r>
      <w:r w:rsidRPr="00530596">
        <w:rPr>
          <w:rFonts w:ascii="Times New Roman" w:hAnsi="Times New Roman" w:cs="Times New Roman"/>
          <w:sz w:val="28"/>
          <w:szCs w:val="28"/>
        </w:rPr>
        <w:t>инфраструктуру. Современные модели облачных сервисов (</w:t>
      </w:r>
      <w:proofErr w:type="spellStart"/>
      <w:r w:rsidRPr="00530596">
        <w:rPr>
          <w:rFonts w:ascii="Times New Roman" w:hAnsi="Times New Roman" w:cs="Times New Roman"/>
          <w:sz w:val="28"/>
          <w:szCs w:val="28"/>
        </w:rPr>
        <w:t>IaaS</w:t>
      </w:r>
      <w:proofErr w:type="spellEnd"/>
      <w:r w:rsidRPr="00530596">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PaaS</w:t>
      </w:r>
      <w:proofErr w:type="spellEnd"/>
      <w:r w:rsidRPr="00530596">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SaaS</w:t>
      </w:r>
      <w:proofErr w:type="spellEnd"/>
      <w:r w:rsidRPr="00530596">
        <w:rPr>
          <w:rFonts w:ascii="Times New Roman" w:hAnsi="Times New Roman" w:cs="Times New Roman"/>
          <w:sz w:val="28"/>
          <w:szCs w:val="28"/>
        </w:rPr>
        <w:t>) позволяют оптимизировать бизнес</w:t>
      </w:r>
      <w:r w:rsidR="007F3B26">
        <w:rPr>
          <w:rFonts w:ascii="Times New Roman" w:hAnsi="Times New Roman" w:cs="Times New Roman"/>
          <w:sz w:val="28"/>
          <w:szCs w:val="28"/>
        </w:rPr>
        <w:t>–</w:t>
      </w:r>
      <w:r w:rsidRPr="00530596">
        <w:rPr>
          <w:rFonts w:ascii="Times New Roman" w:hAnsi="Times New Roman" w:cs="Times New Roman"/>
          <w:sz w:val="28"/>
          <w:szCs w:val="28"/>
        </w:rPr>
        <w:t>процессы за счет виртуализации вычислительных мощностей</w:t>
      </w:r>
      <w:r w:rsidR="007F393E" w:rsidRPr="007F393E">
        <w:rPr>
          <w:rFonts w:ascii="Times New Roman" w:hAnsi="Times New Roman" w:cs="Times New Roman"/>
          <w:sz w:val="28"/>
          <w:szCs w:val="28"/>
        </w:rPr>
        <w:t>[21]</w:t>
      </w:r>
      <w:r w:rsidRPr="00530596">
        <w:rPr>
          <w:rFonts w:ascii="Times New Roman" w:hAnsi="Times New Roman" w:cs="Times New Roman"/>
          <w:sz w:val="28"/>
          <w:szCs w:val="28"/>
        </w:rPr>
        <w:t xml:space="preserve">.  </w:t>
      </w:r>
    </w:p>
    <w:p w14:paraId="3A363E41" w14:textId="72AB70C2" w:rsidR="0023539D" w:rsidRPr="00530596" w:rsidRDefault="0023539D" w:rsidP="00D16960">
      <w:pPr>
        <w:spacing w:after="120" w:line="360" w:lineRule="auto"/>
        <w:ind w:firstLine="709"/>
        <w:contextualSpacing/>
        <w:jc w:val="both"/>
        <w:rPr>
          <w:rFonts w:ascii="Times New Roman" w:hAnsi="Times New Roman" w:cs="Times New Roman"/>
          <w:b/>
          <w:bCs/>
          <w:sz w:val="28"/>
          <w:szCs w:val="28"/>
        </w:rPr>
      </w:pPr>
      <w:r w:rsidRPr="00530596">
        <w:rPr>
          <w:rFonts w:ascii="Times New Roman" w:hAnsi="Times New Roman" w:cs="Times New Roman"/>
          <w:sz w:val="28"/>
          <w:szCs w:val="28"/>
        </w:rPr>
        <w:t>Технологии больших данных (Big Data)</w:t>
      </w:r>
      <w:r w:rsidR="004A4074" w:rsidRPr="00530596">
        <w:rPr>
          <w:rFonts w:ascii="Times New Roman" w:hAnsi="Times New Roman" w:cs="Times New Roman"/>
          <w:sz w:val="28"/>
          <w:szCs w:val="28"/>
        </w:rPr>
        <w:t xml:space="preserve"> п</w:t>
      </w:r>
      <w:r w:rsidRPr="00530596">
        <w:rPr>
          <w:rFonts w:ascii="Times New Roman" w:hAnsi="Times New Roman" w:cs="Times New Roman"/>
          <w:sz w:val="28"/>
          <w:szCs w:val="28"/>
        </w:rPr>
        <w:t xml:space="preserve">редставляют собой комплекс аналитических методов и инструментов для обработки структурированных и </w:t>
      </w:r>
      <w:r w:rsidRPr="00530596">
        <w:rPr>
          <w:rFonts w:ascii="Times New Roman" w:hAnsi="Times New Roman" w:cs="Times New Roman"/>
          <w:sz w:val="28"/>
          <w:szCs w:val="28"/>
        </w:rPr>
        <w:lastRenderedPageBreak/>
        <w:t>неструктурированных данных, включая потоковые данные из разнородных источников. Благодаря применению алгоритмов машинного обучения и искусственного интеллекта, Big Data</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решения позволяют:  </w:t>
      </w:r>
    </w:p>
    <w:p w14:paraId="4DFF26D1" w14:textId="6288DD67" w:rsidR="0023539D" w:rsidRPr="00530596" w:rsidRDefault="007F3B26" w:rsidP="00D16960">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23539D" w:rsidRPr="00530596">
        <w:rPr>
          <w:rFonts w:ascii="Times New Roman" w:hAnsi="Times New Roman" w:cs="Times New Roman"/>
          <w:sz w:val="28"/>
          <w:szCs w:val="28"/>
        </w:rPr>
        <w:t xml:space="preserve"> выявлять скрытые паттерны в отраслевых данных;  </w:t>
      </w:r>
    </w:p>
    <w:p w14:paraId="50810CA5" w14:textId="77E22552" w:rsidR="0023539D" w:rsidRPr="00530596" w:rsidRDefault="007F3B26" w:rsidP="00D16960">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23539D" w:rsidRPr="00530596">
        <w:rPr>
          <w:rFonts w:ascii="Times New Roman" w:hAnsi="Times New Roman" w:cs="Times New Roman"/>
          <w:sz w:val="28"/>
          <w:szCs w:val="28"/>
        </w:rPr>
        <w:t xml:space="preserve"> прогнозировать экономические и технологические тренды;  </w:t>
      </w:r>
    </w:p>
    <w:p w14:paraId="01CF054A" w14:textId="6274F256" w:rsidR="0023539D" w:rsidRPr="00530596" w:rsidRDefault="007F3B26" w:rsidP="00D16960">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23539D" w:rsidRPr="00530596">
        <w:rPr>
          <w:rFonts w:ascii="Times New Roman" w:hAnsi="Times New Roman" w:cs="Times New Roman"/>
          <w:sz w:val="28"/>
          <w:szCs w:val="28"/>
        </w:rPr>
        <w:t xml:space="preserve"> минимизировать операционные риски;  </w:t>
      </w:r>
    </w:p>
    <w:p w14:paraId="7E0A9835" w14:textId="7949B2E8" w:rsidR="0023539D" w:rsidRPr="00530596" w:rsidRDefault="007F3B26" w:rsidP="00D16960">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23539D" w:rsidRPr="00530596">
        <w:rPr>
          <w:rFonts w:ascii="Times New Roman" w:hAnsi="Times New Roman" w:cs="Times New Roman"/>
          <w:sz w:val="28"/>
          <w:szCs w:val="28"/>
        </w:rPr>
        <w:t xml:space="preserve"> оптимизировать логистические цепочки.  </w:t>
      </w:r>
    </w:p>
    <w:p w14:paraId="3EF22BC7" w14:textId="29AF7BDA" w:rsidR="0023539D" w:rsidRPr="00530596" w:rsidRDefault="0023539D"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Наибольшее применение данные технологии находят в сферах предиктивной аналитики, </w:t>
      </w:r>
      <w:proofErr w:type="spellStart"/>
      <w:r w:rsidRPr="00530596">
        <w:rPr>
          <w:rFonts w:ascii="Times New Roman" w:hAnsi="Times New Roman" w:cs="Times New Roman"/>
          <w:sz w:val="28"/>
          <w:szCs w:val="28"/>
        </w:rPr>
        <w:t>нейромаркетинга</w:t>
      </w:r>
      <w:proofErr w:type="spellEnd"/>
      <w:r w:rsidRPr="00530596">
        <w:rPr>
          <w:rFonts w:ascii="Times New Roman" w:hAnsi="Times New Roman" w:cs="Times New Roman"/>
          <w:sz w:val="28"/>
          <w:szCs w:val="28"/>
        </w:rPr>
        <w:t xml:space="preserve"> и управления </w:t>
      </w:r>
      <w:proofErr w:type="spellStart"/>
      <w:r w:rsidRPr="00530596">
        <w:rPr>
          <w:rFonts w:ascii="Times New Roman" w:hAnsi="Times New Roman" w:cs="Times New Roman"/>
          <w:sz w:val="28"/>
          <w:szCs w:val="28"/>
        </w:rPr>
        <w:t>supply</w:t>
      </w:r>
      <w:proofErr w:type="spellEnd"/>
      <w:r w:rsidRPr="00530596">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chain</w:t>
      </w:r>
      <w:proofErr w:type="spellEnd"/>
      <w:r w:rsidRPr="00530596">
        <w:rPr>
          <w:rFonts w:ascii="Times New Roman" w:hAnsi="Times New Roman" w:cs="Times New Roman"/>
          <w:sz w:val="28"/>
          <w:szCs w:val="28"/>
        </w:rPr>
        <w:t xml:space="preserve">.  </w:t>
      </w:r>
    </w:p>
    <w:p w14:paraId="1B561982" w14:textId="46EA3359" w:rsidR="0023539D" w:rsidRPr="00530596" w:rsidRDefault="0023539D"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Интернет</w:t>
      </w:r>
      <w:r w:rsidRPr="00530596">
        <w:rPr>
          <w:rFonts w:ascii="Times New Roman" w:hAnsi="Times New Roman" w:cs="Times New Roman"/>
          <w:sz w:val="28"/>
          <w:szCs w:val="28"/>
          <w:lang w:val="en-US"/>
        </w:rPr>
        <w:t xml:space="preserve"> </w:t>
      </w:r>
      <w:r w:rsidRPr="00530596">
        <w:rPr>
          <w:rFonts w:ascii="Times New Roman" w:hAnsi="Times New Roman" w:cs="Times New Roman"/>
          <w:sz w:val="28"/>
          <w:szCs w:val="28"/>
        </w:rPr>
        <w:t>вещей</w:t>
      </w:r>
      <w:r w:rsidRPr="00530596">
        <w:rPr>
          <w:rFonts w:ascii="Times New Roman" w:hAnsi="Times New Roman" w:cs="Times New Roman"/>
          <w:sz w:val="28"/>
          <w:szCs w:val="28"/>
          <w:lang w:val="en-US"/>
        </w:rPr>
        <w:t xml:space="preserve"> (</w:t>
      </w:r>
      <w:r w:rsidR="004A4074" w:rsidRPr="00530596">
        <w:rPr>
          <w:rFonts w:ascii="Times New Roman" w:hAnsi="Times New Roman" w:cs="Times New Roman"/>
          <w:sz w:val="28"/>
          <w:szCs w:val="28"/>
          <w:lang w:val="en-US"/>
        </w:rPr>
        <w:t>Internet of Things</w:t>
      </w:r>
      <w:r w:rsidRPr="00530596">
        <w:rPr>
          <w:rFonts w:ascii="Times New Roman" w:hAnsi="Times New Roman" w:cs="Times New Roman"/>
          <w:sz w:val="28"/>
          <w:szCs w:val="28"/>
          <w:lang w:val="en-US"/>
        </w:rPr>
        <w:t>)</w:t>
      </w:r>
      <w:r w:rsidR="004A4074" w:rsidRPr="00530596">
        <w:rPr>
          <w:rFonts w:ascii="Times New Roman" w:hAnsi="Times New Roman" w:cs="Times New Roman"/>
          <w:sz w:val="28"/>
          <w:szCs w:val="28"/>
          <w:lang w:val="en-US"/>
        </w:rPr>
        <w:t xml:space="preserve">. </w:t>
      </w:r>
      <w:r w:rsidRPr="00530596">
        <w:rPr>
          <w:rFonts w:ascii="Times New Roman" w:hAnsi="Times New Roman" w:cs="Times New Roman"/>
          <w:sz w:val="28"/>
          <w:szCs w:val="28"/>
        </w:rPr>
        <w:t>Данная технологическая платформа объединяет сеть физических устройств, оснащенных сенсорами, программным обеспечением и сетевыми интерфейсами</w:t>
      </w:r>
      <w:r w:rsidR="007F393E" w:rsidRPr="007F393E">
        <w:rPr>
          <w:rFonts w:ascii="Times New Roman" w:hAnsi="Times New Roman" w:cs="Times New Roman"/>
          <w:sz w:val="28"/>
          <w:szCs w:val="28"/>
        </w:rPr>
        <w:t>[21]</w:t>
      </w:r>
      <w:r w:rsidRPr="00530596">
        <w:rPr>
          <w:rFonts w:ascii="Times New Roman" w:hAnsi="Times New Roman" w:cs="Times New Roman"/>
          <w:sz w:val="28"/>
          <w:szCs w:val="28"/>
        </w:rPr>
        <w:t xml:space="preserve">. </w:t>
      </w:r>
      <w:proofErr w:type="spellStart"/>
      <w:r w:rsidR="007F3B26" w:rsidRPr="00530596">
        <w:rPr>
          <w:rFonts w:ascii="Times New Roman" w:hAnsi="Times New Roman" w:cs="Times New Roman"/>
          <w:sz w:val="28"/>
          <w:szCs w:val="28"/>
        </w:rPr>
        <w:t>IoT</w:t>
      </w:r>
      <w:proofErr w:type="spellEnd"/>
      <w:r w:rsidR="007F3B26">
        <w:rPr>
          <w:rFonts w:ascii="Times New Roman" w:hAnsi="Times New Roman" w:cs="Times New Roman"/>
          <w:sz w:val="28"/>
          <w:szCs w:val="28"/>
        </w:rPr>
        <w:t>–</w:t>
      </w:r>
      <w:r w:rsidR="007F3B26" w:rsidRPr="00530596">
        <w:rPr>
          <w:rFonts w:ascii="Times New Roman" w:hAnsi="Times New Roman" w:cs="Times New Roman"/>
          <w:sz w:val="28"/>
          <w:szCs w:val="28"/>
        </w:rPr>
        <w:t xml:space="preserve">решения находят применение в промышленности, умных городах и логистике.  </w:t>
      </w:r>
      <w:r w:rsidR="007F3B26" w:rsidRPr="007F3B26">
        <w:rPr>
          <w:rFonts w:ascii="Times New Roman" w:hAnsi="Times New Roman" w:cs="Times New Roman"/>
          <w:sz w:val="28"/>
          <w:szCs w:val="28"/>
        </w:rPr>
        <w:t xml:space="preserve"> </w:t>
      </w:r>
      <w:r w:rsidRPr="00530596">
        <w:rPr>
          <w:rFonts w:ascii="Times New Roman" w:hAnsi="Times New Roman" w:cs="Times New Roman"/>
          <w:sz w:val="28"/>
          <w:szCs w:val="28"/>
        </w:rPr>
        <w:t xml:space="preserve">Ключевые функциональные возможности включают:  </w:t>
      </w:r>
    </w:p>
    <w:p w14:paraId="511D4799" w14:textId="05062F25" w:rsidR="0023539D" w:rsidRPr="00530596" w:rsidRDefault="007F3B26" w:rsidP="00D16960">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23539D" w:rsidRPr="00530596">
        <w:rPr>
          <w:rFonts w:ascii="Times New Roman" w:hAnsi="Times New Roman" w:cs="Times New Roman"/>
          <w:sz w:val="28"/>
          <w:szCs w:val="28"/>
        </w:rPr>
        <w:t xml:space="preserve"> удаленный мониторинг и контроль производственных процессов;  </w:t>
      </w:r>
    </w:p>
    <w:p w14:paraId="6B509B56" w14:textId="37E62950" w:rsidR="0023539D" w:rsidRPr="00530596" w:rsidRDefault="007F3B26" w:rsidP="00D16960">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23539D" w:rsidRPr="00530596">
        <w:rPr>
          <w:rFonts w:ascii="Times New Roman" w:hAnsi="Times New Roman" w:cs="Times New Roman"/>
          <w:sz w:val="28"/>
          <w:szCs w:val="28"/>
        </w:rPr>
        <w:t xml:space="preserve"> автоматизацию цепочек создания стоимости;  </w:t>
      </w:r>
    </w:p>
    <w:p w14:paraId="0E641B85" w14:textId="09EBBEFB" w:rsidR="0023539D" w:rsidRPr="00530596" w:rsidRDefault="007F3B26" w:rsidP="00D16960">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23539D" w:rsidRPr="00530596">
        <w:rPr>
          <w:rFonts w:ascii="Times New Roman" w:hAnsi="Times New Roman" w:cs="Times New Roman"/>
          <w:sz w:val="28"/>
          <w:szCs w:val="28"/>
        </w:rPr>
        <w:t xml:space="preserve"> создание интеллектуальных систем управления ресурсами.  </w:t>
      </w:r>
    </w:p>
    <w:p w14:paraId="7EB83D0E" w14:textId="1F767BAB" w:rsidR="0023539D" w:rsidRPr="00530596" w:rsidRDefault="0023539D" w:rsidP="00D1696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Распределенные вычисления</w:t>
      </w:r>
      <w:r w:rsidR="007677F7" w:rsidRPr="00530596">
        <w:rPr>
          <w:rFonts w:ascii="Times New Roman" w:hAnsi="Times New Roman" w:cs="Times New Roman"/>
          <w:sz w:val="28"/>
          <w:szCs w:val="28"/>
        </w:rPr>
        <w:t xml:space="preserve"> </w:t>
      </w:r>
      <w:r w:rsidR="004A4074" w:rsidRPr="00530596">
        <w:rPr>
          <w:rFonts w:ascii="Times New Roman" w:hAnsi="Times New Roman" w:cs="Times New Roman"/>
          <w:sz w:val="28"/>
          <w:szCs w:val="28"/>
        </w:rPr>
        <w:t>–</w:t>
      </w:r>
      <w:r w:rsidR="004A4074" w:rsidRPr="00530596">
        <w:rPr>
          <w:rFonts w:ascii="Times New Roman" w:hAnsi="Times New Roman" w:cs="Times New Roman"/>
          <w:sz w:val="28"/>
          <w:szCs w:val="28"/>
        </w:rPr>
        <w:t xml:space="preserve"> т</w:t>
      </w:r>
      <w:r w:rsidRPr="00530596">
        <w:rPr>
          <w:rFonts w:ascii="Times New Roman" w:hAnsi="Times New Roman" w:cs="Times New Roman"/>
          <w:sz w:val="28"/>
          <w:szCs w:val="28"/>
        </w:rPr>
        <w:t xml:space="preserve">ехнологический комплекс, обеспечивающий доступ к географически распределенным вычислительным ресурсам. Позволяет решать ресурсоемкие экономические задачи с учетом их специфики, включая:  </w:t>
      </w:r>
    </w:p>
    <w:p w14:paraId="7D0B3E8A" w14:textId="0F40C452" w:rsidR="0023539D" w:rsidRPr="00530596" w:rsidRDefault="00876C72" w:rsidP="007677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23539D" w:rsidRPr="00530596">
        <w:rPr>
          <w:rFonts w:ascii="Times New Roman" w:hAnsi="Times New Roman" w:cs="Times New Roman"/>
          <w:sz w:val="28"/>
          <w:szCs w:val="28"/>
        </w:rPr>
        <w:t xml:space="preserve"> сложное математическое моделирование;  </w:t>
      </w:r>
    </w:p>
    <w:p w14:paraId="336B2919" w14:textId="42B8469F" w:rsidR="0023539D" w:rsidRPr="00530596" w:rsidRDefault="00876C72" w:rsidP="007677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23539D" w:rsidRPr="00530596">
        <w:rPr>
          <w:rFonts w:ascii="Times New Roman" w:hAnsi="Times New Roman" w:cs="Times New Roman"/>
          <w:sz w:val="28"/>
          <w:szCs w:val="28"/>
        </w:rPr>
        <w:t xml:space="preserve"> обработку пространственных данных;  </w:t>
      </w:r>
    </w:p>
    <w:p w14:paraId="31146C64" w14:textId="327A0A85" w:rsidR="0023539D" w:rsidRPr="00530596" w:rsidRDefault="00876C72" w:rsidP="007677F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7F3B26">
        <w:rPr>
          <w:rFonts w:ascii="Times New Roman" w:hAnsi="Times New Roman" w:cs="Times New Roman"/>
          <w:sz w:val="28"/>
          <w:szCs w:val="28"/>
        </w:rPr>
        <w:t>–</w:t>
      </w:r>
      <w:r w:rsidR="0023539D" w:rsidRPr="00530596">
        <w:rPr>
          <w:rFonts w:ascii="Times New Roman" w:hAnsi="Times New Roman" w:cs="Times New Roman"/>
          <w:sz w:val="28"/>
          <w:szCs w:val="28"/>
        </w:rPr>
        <w:t xml:space="preserve"> симуляцию экономических процессов.  </w:t>
      </w:r>
    </w:p>
    <w:p w14:paraId="41276C5E" w14:textId="1F003ECA" w:rsidR="003A10F2" w:rsidRPr="00530596" w:rsidRDefault="004A4074" w:rsidP="00A33574">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Далее </w:t>
      </w:r>
      <w:r w:rsidR="00A33574" w:rsidRPr="00530596">
        <w:rPr>
          <w:rFonts w:ascii="Times New Roman" w:hAnsi="Times New Roman" w:cs="Times New Roman"/>
          <w:sz w:val="28"/>
          <w:szCs w:val="28"/>
        </w:rPr>
        <w:t xml:space="preserve">рассмотрим </w:t>
      </w:r>
      <w:r w:rsidRPr="00530596">
        <w:rPr>
          <w:rFonts w:ascii="Times New Roman" w:hAnsi="Times New Roman" w:cs="Times New Roman"/>
          <w:sz w:val="28"/>
          <w:szCs w:val="28"/>
        </w:rPr>
        <w:t>к</w:t>
      </w:r>
      <w:r w:rsidR="0023539D" w:rsidRPr="00530596">
        <w:rPr>
          <w:rFonts w:ascii="Times New Roman" w:hAnsi="Times New Roman" w:cs="Times New Roman"/>
          <w:sz w:val="28"/>
          <w:szCs w:val="28"/>
        </w:rPr>
        <w:t>огнитивные технологии</w:t>
      </w:r>
      <w:r w:rsidRPr="00530596">
        <w:rPr>
          <w:rFonts w:ascii="Times New Roman" w:hAnsi="Times New Roman" w:cs="Times New Roman"/>
          <w:sz w:val="28"/>
          <w:szCs w:val="28"/>
        </w:rPr>
        <w:t>, которые в</w:t>
      </w:r>
      <w:r w:rsidR="0023539D" w:rsidRPr="00530596">
        <w:rPr>
          <w:rFonts w:ascii="Times New Roman" w:hAnsi="Times New Roman" w:cs="Times New Roman"/>
          <w:sz w:val="28"/>
          <w:szCs w:val="28"/>
        </w:rPr>
        <w:t>ключают системы искусственного интеллекта и машинного обучения, способные анализировать поведенческие паттерны</w:t>
      </w:r>
      <w:r w:rsidRPr="00530596">
        <w:rPr>
          <w:rFonts w:ascii="Times New Roman" w:hAnsi="Times New Roman" w:cs="Times New Roman"/>
          <w:sz w:val="28"/>
          <w:szCs w:val="28"/>
        </w:rPr>
        <w:t>,</w:t>
      </w:r>
      <w:r w:rsidR="0023539D" w:rsidRPr="00530596">
        <w:rPr>
          <w:rFonts w:ascii="Times New Roman" w:hAnsi="Times New Roman" w:cs="Times New Roman"/>
          <w:sz w:val="28"/>
          <w:szCs w:val="28"/>
        </w:rPr>
        <w:t xml:space="preserve"> адаптироваться к пользовательским предпочтениям</w:t>
      </w:r>
      <w:r w:rsidRPr="00530596">
        <w:rPr>
          <w:rFonts w:ascii="Times New Roman" w:hAnsi="Times New Roman" w:cs="Times New Roman"/>
          <w:sz w:val="28"/>
          <w:szCs w:val="28"/>
        </w:rPr>
        <w:t xml:space="preserve">, а также </w:t>
      </w:r>
      <w:r w:rsidR="0023539D" w:rsidRPr="00530596">
        <w:rPr>
          <w:rFonts w:ascii="Times New Roman" w:hAnsi="Times New Roman" w:cs="Times New Roman"/>
          <w:sz w:val="28"/>
          <w:szCs w:val="28"/>
        </w:rPr>
        <w:t xml:space="preserve">принимать решения в условиях неопределенности.  </w:t>
      </w:r>
    </w:p>
    <w:p w14:paraId="3879AC31" w14:textId="7E519AB1" w:rsidR="00A33574" w:rsidRPr="00530596" w:rsidRDefault="0023539D" w:rsidP="00A33574">
      <w:pPr>
        <w:spacing w:line="360" w:lineRule="auto"/>
        <w:contextualSpacing/>
        <w:jc w:val="both"/>
        <w:rPr>
          <w:rFonts w:ascii="Times New Roman" w:hAnsi="Times New Roman" w:cs="Times New Roman"/>
          <w:sz w:val="28"/>
          <w:szCs w:val="28"/>
        </w:rPr>
      </w:pPr>
      <w:proofErr w:type="spellStart"/>
      <w:r w:rsidRPr="00530596">
        <w:rPr>
          <w:rFonts w:ascii="Times New Roman" w:hAnsi="Times New Roman" w:cs="Times New Roman"/>
          <w:sz w:val="28"/>
          <w:szCs w:val="28"/>
        </w:rPr>
        <w:lastRenderedPageBreak/>
        <w:t>Блокчейн</w:t>
      </w:r>
      <w:proofErr w:type="spellEnd"/>
      <w:r w:rsidRPr="00530596">
        <w:rPr>
          <w:rFonts w:ascii="Times New Roman" w:hAnsi="Times New Roman" w:cs="Times New Roman"/>
          <w:sz w:val="28"/>
          <w:szCs w:val="28"/>
        </w:rPr>
        <w:t xml:space="preserve"> и криптовалюты</w:t>
      </w:r>
      <w:r w:rsidR="00A33574" w:rsidRPr="00530596">
        <w:rPr>
          <w:rFonts w:ascii="Times New Roman" w:hAnsi="Times New Roman" w:cs="Times New Roman"/>
          <w:sz w:val="28"/>
          <w:szCs w:val="28"/>
        </w:rPr>
        <w:t xml:space="preserve"> </w:t>
      </w:r>
      <w:r w:rsidR="004A4074" w:rsidRPr="00530596">
        <w:rPr>
          <w:rFonts w:ascii="Times New Roman" w:hAnsi="Times New Roman" w:cs="Times New Roman"/>
          <w:sz w:val="28"/>
          <w:szCs w:val="28"/>
        </w:rPr>
        <w:t>обеспечив</w:t>
      </w:r>
      <w:r w:rsidR="00A33574" w:rsidRPr="00530596">
        <w:rPr>
          <w:rFonts w:ascii="Times New Roman" w:hAnsi="Times New Roman" w:cs="Times New Roman"/>
          <w:sz w:val="28"/>
          <w:szCs w:val="28"/>
        </w:rPr>
        <w:t>ают</w:t>
      </w:r>
      <w:r w:rsidR="004A4074" w:rsidRPr="00530596">
        <w:rPr>
          <w:rFonts w:ascii="Times New Roman" w:hAnsi="Times New Roman" w:cs="Times New Roman"/>
          <w:sz w:val="28"/>
          <w:szCs w:val="28"/>
        </w:rPr>
        <w:t xml:space="preserve"> </w:t>
      </w:r>
      <w:r w:rsidRPr="00530596">
        <w:rPr>
          <w:rFonts w:ascii="Times New Roman" w:hAnsi="Times New Roman" w:cs="Times New Roman"/>
          <w:sz w:val="28"/>
          <w:szCs w:val="28"/>
        </w:rPr>
        <w:t>неизменность транзакционных данных</w:t>
      </w:r>
      <w:r w:rsidR="004A4074" w:rsidRPr="00530596">
        <w:rPr>
          <w:rFonts w:ascii="Times New Roman" w:hAnsi="Times New Roman" w:cs="Times New Roman"/>
          <w:sz w:val="28"/>
          <w:szCs w:val="28"/>
        </w:rPr>
        <w:t xml:space="preserve">, </w:t>
      </w:r>
      <w:r w:rsidRPr="00530596">
        <w:rPr>
          <w:rFonts w:ascii="Times New Roman" w:hAnsi="Times New Roman" w:cs="Times New Roman"/>
          <w:sz w:val="28"/>
          <w:szCs w:val="28"/>
        </w:rPr>
        <w:t>прозрачность финансовых операций</w:t>
      </w:r>
      <w:r w:rsidR="00A33574" w:rsidRPr="00530596">
        <w:rPr>
          <w:rFonts w:ascii="Times New Roman" w:hAnsi="Times New Roman" w:cs="Times New Roman"/>
          <w:sz w:val="28"/>
          <w:szCs w:val="28"/>
        </w:rPr>
        <w:t xml:space="preserve"> и </w:t>
      </w:r>
      <w:r w:rsidRPr="00530596">
        <w:rPr>
          <w:rFonts w:ascii="Times New Roman" w:hAnsi="Times New Roman" w:cs="Times New Roman"/>
          <w:sz w:val="28"/>
          <w:szCs w:val="28"/>
        </w:rPr>
        <w:t>автоматизацию контрактных отношений через смарт</w:t>
      </w:r>
      <w:r w:rsidR="007F3B26">
        <w:rPr>
          <w:rFonts w:ascii="Times New Roman" w:hAnsi="Times New Roman" w:cs="Times New Roman"/>
          <w:sz w:val="28"/>
          <w:szCs w:val="28"/>
        </w:rPr>
        <w:t>–</w:t>
      </w:r>
      <w:r w:rsidRPr="00530596">
        <w:rPr>
          <w:rFonts w:ascii="Times New Roman" w:hAnsi="Times New Roman" w:cs="Times New Roman"/>
          <w:sz w:val="28"/>
          <w:szCs w:val="28"/>
        </w:rPr>
        <w:t>контракты</w:t>
      </w:r>
      <w:r w:rsidR="00EC0D62" w:rsidRPr="00EC0D62">
        <w:rPr>
          <w:rFonts w:ascii="Times New Roman" w:hAnsi="Times New Roman" w:cs="Times New Roman"/>
          <w:sz w:val="28"/>
          <w:szCs w:val="28"/>
        </w:rPr>
        <w:t>[22]</w:t>
      </w:r>
      <w:r w:rsidRPr="00530596">
        <w:rPr>
          <w:rFonts w:ascii="Times New Roman" w:hAnsi="Times New Roman" w:cs="Times New Roman"/>
          <w:sz w:val="28"/>
          <w:szCs w:val="28"/>
        </w:rPr>
        <w:t xml:space="preserve">.  </w:t>
      </w:r>
    </w:p>
    <w:p w14:paraId="356E7BF2" w14:textId="286BC6E3" w:rsidR="007677F7" w:rsidRPr="00530596" w:rsidRDefault="007677F7" w:rsidP="007677F7">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Современные цифровые технологии оказывают всестороннее влияние на мировую экономику, кардинально преобразуя традиционные отрасли и создавая новые перспективы для развития. В производственном секторе активное внедрение технологий интернета вещей (</w:t>
      </w:r>
      <w:proofErr w:type="spellStart"/>
      <w:r w:rsidRPr="00530596">
        <w:rPr>
          <w:rFonts w:ascii="Times New Roman" w:hAnsi="Times New Roman" w:cs="Times New Roman"/>
          <w:sz w:val="28"/>
          <w:szCs w:val="28"/>
        </w:rPr>
        <w:t>IoT</w:t>
      </w:r>
      <w:proofErr w:type="spellEnd"/>
      <w:r w:rsidRPr="00530596">
        <w:rPr>
          <w:rFonts w:ascii="Times New Roman" w:hAnsi="Times New Roman" w:cs="Times New Roman"/>
          <w:sz w:val="28"/>
          <w:szCs w:val="28"/>
        </w:rPr>
        <w:t>) и автоматизированных систем управления позволяет существенно повысить операционную эффективность, обеспечить стабильное качество продукции и добиться значительной экономии ресурсов</w:t>
      </w:r>
      <w:r w:rsidR="007F393E" w:rsidRPr="007F393E">
        <w:rPr>
          <w:rFonts w:ascii="Times New Roman" w:hAnsi="Times New Roman" w:cs="Times New Roman"/>
          <w:sz w:val="28"/>
          <w:szCs w:val="28"/>
        </w:rPr>
        <w:t>[2</w:t>
      </w:r>
      <w:r w:rsidR="00EC0D62" w:rsidRPr="00EC0D62">
        <w:rPr>
          <w:rFonts w:ascii="Times New Roman" w:hAnsi="Times New Roman" w:cs="Times New Roman"/>
          <w:sz w:val="28"/>
          <w:szCs w:val="28"/>
        </w:rPr>
        <w:t>2</w:t>
      </w:r>
      <w:r w:rsidR="007F393E" w:rsidRPr="007F393E">
        <w:rPr>
          <w:rFonts w:ascii="Times New Roman" w:hAnsi="Times New Roman" w:cs="Times New Roman"/>
          <w:sz w:val="28"/>
          <w:szCs w:val="28"/>
        </w:rPr>
        <w:t>]</w:t>
      </w:r>
      <w:r w:rsidRPr="00530596">
        <w:rPr>
          <w:rFonts w:ascii="Times New Roman" w:hAnsi="Times New Roman" w:cs="Times New Roman"/>
          <w:sz w:val="28"/>
          <w:szCs w:val="28"/>
        </w:rPr>
        <w:t>.</w:t>
      </w:r>
    </w:p>
    <w:p w14:paraId="0D0E3A1F" w14:textId="4EDE52EC" w:rsidR="007677F7" w:rsidRPr="00530596" w:rsidRDefault="007677F7" w:rsidP="007677F7">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Розничная торговля переживает масштабную трансформацию благодаря стремительному развитию электронной коммерции и мобильных торговых платформ. Современные потребители получили беспрецедентные возможности для совершения покупок в онлайн</w:t>
      </w:r>
      <w:r w:rsidR="007F3B26">
        <w:rPr>
          <w:rFonts w:ascii="Times New Roman" w:hAnsi="Times New Roman" w:cs="Times New Roman"/>
          <w:sz w:val="28"/>
          <w:szCs w:val="28"/>
        </w:rPr>
        <w:t>–</w:t>
      </w:r>
      <w:r w:rsidRPr="00530596">
        <w:rPr>
          <w:rFonts w:ascii="Times New Roman" w:hAnsi="Times New Roman" w:cs="Times New Roman"/>
          <w:sz w:val="28"/>
          <w:szCs w:val="28"/>
        </w:rPr>
        <w:t>формате, сравнения предложений и оценки товаров, что способствует усилению конкурентной среды и повышению уровня удовлетворенности покупателей.</w:t>
      </w:r>
      <w:r w:rsidRPr="00530596">
        <w:rPr>
          <w:rFonts w:ascii="Times New Roman" w:hAnsi="Times New Roman" w:cs="Times New Roman"/>
          <w:sz w:val="28"/>
          <w:szCs w:val="28"/>
        </w:rPr>
        <w:tab/>
      </w:r>
    </w:p>
    <w:p w14:paraId="099DB0AF" w14:textId="2A288F75" w:rsidR="007677F7" w:rsidRPr="00530596" w:rsidRDefault="007677F7" w:rsidP="007677F7">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Финансовый сектор также активно адаптируется к цифровым реалиям. Инновационные платежные решения, технологии распределенных реестров и </w:t>
      </w:r>
      <w:proofErr w:type="spellStart"/>
      <w:r w:rsidRPr="00530596">
        <w:rPr>
          <w:rFonts w:ascii="Times New Roman" w:hAnsi="Times New Roman" w:cs="Times New Roman"/>
          <w:sz w:val="28"/>
          <w:szCs w:val="28"/>
        </w:rPr>
        <w:t>финтех</w:t>
      </w:r>
      <w:proofErr w:type="spellEnd"/>
      <w:r w:rsidR="007F3B26">
        <w:rPr>
          <w:rFonts w:ascii="Times New Roman" w:hAnsi="Times New Roman" w:cs="Times New Roman"/>
          <w:sz w:val="28"/>
          <w:szCs w:val="28"/>
        </w:rPr>
        <w:t>–</w:t>
      </w:r>
      <w:r w:rsidRPr="00530596">
        <w:rPr>
          <w:rFonts w:ascii="Times New Roman" w:hAnsi="Times New Roman" w:cs="Times New Roman"/>
          <w:sz w:val="28"/>
          <w:szCs w:val="28"/>
        </w:rPr>
        <w:t>компании кардинально меняют ландшафт финансовых услуг, предлагая пользователям более удобные и оперативные способы проведения транзакций.</w:t>
      </w:r>
    </w:p>
    <w:p w14:paraId="018FCD2B" w14:textId="77777777" w:rsidR="007677F7" w:rsidRPr="00530596" w:rsidRDefault="007677F7" w:rsidP="007677F7">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В сфере здравоохранения цифровые технологии открывают новые перспективы. Внедрение электронных медицинских карт, развитие телемедицины и применение методов анализа больших данных способствуют совершенствованию диагностических процедур, оптимизации лечебных процессов и повышению эффективности мониторинга состояния пациентов, что в конечном итоге ведет к улучшению качества медицинской помощи при одновременном снижении затрат.</w:t>
      </w:r>
    </w:p>
    <w:p w14:paraId="5533555D" w14:textId="30A86A58" w:rsidR="007677F7" w:rsidRPr="00530596" w:rsidRDefault="007677F7" w:rsidP="007677F7">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Образовательная сфера также подвергается значительным изменениям благодаря появлению онлайн</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курсов, цифровых учебных материалов и </w:t>
      </w:r>
      <w:r w:rsidRPr="00530596">
        <w:rPr>
          <w:rFonts w:ascii="Times New Roman" w:hAnsi="Times New Roman" w:cs="Times New Roman"/>
          <w:sz w:val="28"/>
          <w:szCs w:val="28"/>
        </w:rPr>
        <w:lastRenderedPageBreak/>
        <w:t>адаптивных образовательных платформ. Эти инновации создают новые возможности для получения знаний, существенно снижая географические и социальные барьеры в доступе к образованию.</w:t>
      </w:r>
    </w:p>
    <w:p w14:paraId="255B4B89" w14:textId="1718B3A9" w:rsidR="007677F7" w:rsidRPr="00530596" w:rsidRDefault="007677F7" w:rsidP="007677F7">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Среди ключевых технологических драйверов цифровой трансформации следует выделить искусственный интеллект, облачные вычисления, системы обработки больших данных и </w:t>
      </w:r>
      <w:proofErr w:type="spellStart"/>
      <w:r w:rsidRPr="00530596">
        <w:rPr>
          <w:rFonts w:ascii="Times New Roman" w:hAnsi="Times New Roman" w:cs="Times New Roman"/>
          <w:sz w:val="28"/>
          <w:szCs w:val="28"/>
        </w:rPr>
        <w:t>киберфизические</w:t>
      </w:r>
      <w:proofErr w:type="spellEnd"/>
      <w:r w:rsidRPr="00530596">
        <w:rPr>
          <w:rFonts w:ascii="Times New Roman" w:hAnsi="Times New Roman" w:cs="Times New Roman"/>
          <w:sz w:val="28"/>
          <w:szCs w:val="28"/>
        </w:rPr>
        <w:t xml:space="preserve"> системы. Эти инновации не только повышают эффективность и производительность в различных отраслях, но и создают основу для принципиально новых подходов к ведению бизнеса и организации производственных процессов. Влияние цифровизации на экономический рост проявляется через несколько значимых факторов, стимулирующих инновационную активность и повышающих производительность в различных секторах экономики.</w:t>
      </w:r>
    </w:p>
    <w:p w14:paraId="3A6D9BF7" w14:textId="714657F0" w:rsidR="007677F7" w:rsidRPr="00530596" w:rsidRDefault="007677F7" w:rsidP="007677F7">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Во</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первых, внедрение передовых технологий, включая искусственный интеллект, автоматизацию и </w:t>
      </w:r>
      <w:proofErr w:type="spellStart"/>
      <w:r w:rsidRPr="00530596">
        <w:rPr>
          <w:rFonts w:ascii="Times New Roman" w:hAnsi="Times New Roman" w:cs="Times New Roman"/>
          <w:sz w:val="28"/>
          <w:szCs w:val="28"/>
        </w:rPr>
        <w:t>IoT</w:t>
      </w:r>
      <w:proofErr w:type="spellEnd"/>
      <w:r w:rsidRPr="00530596">
        <w:rPr>
          <w:rFonts w:ascii="Times New Roman" w:hAnsi="Times New Roman" w:cs="Times New Roman"/>
          <w:sz w:val="28"/>
          <w:szCs w:val="28"/>
        </w:rPr>
        <w:t>, позволяет предприятиям оптимизировать производственные цепочки, сокращать издержки и повышать качество выпускаемой продукции, что в конечном счете способствует росту прибыльности и укреплению конкурентных позиций.</w:t>
      </w:r>
    </w:p>
    <w:p w14:paraId="03E3D214" w14:textId="7A9B1069" w:rsidR="007677F7" w:rsidRPr="00530596" w:rsidRDefault="007677F7" w:rsidP="0028294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Во</w:t>
      </w:r>
      <w:r w:rsidR="007F3B26">
        <w:rPr>
          <w:rFonts w:ascii="Times New Roman" w:hAnsi="Times New Roman" w:cs="Times New Roman"/>
          <w:sz w:val="28"/>
          <w:szCs w:val="28"/>
        </w:rPr>
        <w:t>–</w:t>
      </w:r>
      <w:r w:rsidRPr="00530596">
        <w:rPr>
          <w:rFonts w:ascii="Times New Roman" w:hAnsi="Times New Roman" w:cs="Times New Roman"/>
          <w:sz w:val="28"/>
          <w:szCs w:val="28"/>
        </w:rPr>
        <w:t>вторых, цифровая трансформация способствует созданию новых профессий и переходу к экономике знаний. Наряду с автоматизацией процессов возникает потребность в специалистах, способных работать с данными, разрабатывать и внедрять цифровые решения. Это стимулирует рост занятости в IT</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секторе, цифровом маркетинге, </w:t>
      </w:r>
      <w:proofErr w:type="spellStart"/>
      <w:r w:rsidRPr="00530596">
        <w:rPr>
          <w:rFonts w:ascii="Times New Roman" w:hAnsi="Times New Roman" w:cs="Times New Roman"/>
          <w:sz w:val="28"/>
          <w:szCs w:val="28"/>
        </w:rPr>
        <w:t>data</w:t>
      </w:r>
      <w:proofErr w:type="spellEnd"/>
      <w:r w:rsidRPr="00530596">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science</w:t>
      </w:r>
      <w:proofErr w:type="spellEnd"/>
      <w:r w:rsidRPr="00530596">
        <w:rPr>
          <w:rFonts w:ascii="Times New Roman" w:hAnsi="Times New Roman" w:cs="Times New Roman"/>
          <w:sz w:val="28"/>
          <w:szCs w:val="28"/>
        </w:rPr>
        <w:t xml:space="preserve"> и смежных областях, одновременно способствуя повышению образовательного уровня и профессиональной квалификации рабочей сил</w:t>
      </w:r>
      <w:r w:rsidR="00EC0D62">
        <w:rPr>
          <w:rFonts w:ascii="Times New Roman" w:hAnsi="Times New Roman" w:cs="Times New Roman"/>
          <w:sz w:val="28"/>
          <w:szCs w:val="28"/>
        </w:rPr>
        <w:t>ы</w:t>
      </w:r>
      <w:r w:rsidRPr="00530596">
        <w:rPr>
          <w:rFonts w:ascii="Times New Roman" w:hAnsi="Times New Roman" w:cs="Times New Roman"/>
          <w:sz w:val="28"/>
          <w:szCs w:val="28"/>
        </w:rPr>
        <w:t>.</w:t>
      </w:r>
    </w:p>
    <w:p w14:paraId="55FF092E" w14:textId="0D9A8EFD" w:rsidR="007677F7" w:rsidRPr="00530596" w:rsidRDefault="007677F7" w:rsidP="0028294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В</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третьих, цифровые технологии способствуют расширению масштабов международной торговли и обмена данными. Они делают трансграничные коммерческие операции более доступными и эффективными, позволяя компаниям оперативно находить новых партнеров, осуществлять платежи и расширять географию бизнеса. Это ускоряет процессы глобальной </w:t>
      </w:r>
      <w:r w:rsidRPr="00530596">
        <w:rPr>
          <w:rFonts w:ascii="Times New Roman" w:hAnsi="Times New Roman" w:cs="Times New Roman"/>
          <w:sz w:val="28"/>
          <w:szCs w:val="28"/>
        </w:rPr>
        <w:lastRenderedPageBreak/>
        <w:t>экономической интеграции, способствует развитию международных цепочек поставок и обмену инновациями между странами.</w:t>
      </w:r>
    </w:p>
    <w:p w14:paraId="73792CB7" w14:textId="16B4DA70" w:rsidR="007677F7" w:rsidRPr="00530596" w:rsidRDefault="007677F7" w:rsidP="0028294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Трансформация глобальных рынков под влиянием цифровых технологий приводит к существенным изменениям в формах торговли и механизмах взаимодействия рыночных субъектов. Центральную роль в этом процессе играют цифровые платформы и онлайн</w:t>
      </w:r>
      <w:r w:rsidR="007F3B26">
        <w:rPr>
          <w:rFonts w:ascii="Times New Roman" w:hAnsi="Times New Roman" w:cs="Times New Roman"/>
          <w:sz w:val="28"/>
          <w:szCs w:val="28"/>
        </w:rPr>
        <w:t>–</w:t>
      </w:r>
      <w:r w:rsidRPr="00530596">
        <w:rPr>
          <w:rFonts w:ascii="Times New Roman" w:hAnsi="Times New Roman" w:cs="Times New Roman"/>
          <w:sz w:val="28"/>
          <w:szCs w:val="28"/>
        </w:rPr>
        <w:t>маркетплейсы, которые становятся ключевыми узлами мировой торговли, объединяя производителей и потребителей из разных стран и значительно упрощая доступ к товарам и услугам.</w:t>
      </w:r>
      <w:r w:rsidR="00282940" w:rsidRPr="00530596">
        <w:rPr>
          <w:rFonts w:ascii="Times New Roman" w:hAnsi="Times New Roman" w:cs="Times New Roman"/>
          <w:sz w:val="28"/>
          <w:szCs w:val="28"/>
        </w:rPr>
        <w:t xml:space="preserve"> </w:t>
      </w:r>
      <w:r w:rsidRPr="00530596">
        <w:rPr>
          <w:rFonts w:ascii="Times New Roman" w:hAnsi="Times New Roman" w:cs="Times New Roman"/>
          <w:sz w:val="28"/>
          <w:szCs w:val="28"/>
        </w:rPr>
        <w:t>Для развивающихся стран цифровая экономика открывает значительные перспективы, включая расширение экспортных возможностей и эффективное продвижение национальной продукции на мировые рынки</w:t>
      </w:r>
      <w:r w:rsidR="007F393E" w:rsidRPr="007F393E">
        <w:rPr>
          <w:rFonts w:ascii="Times New Roman" w:hAnsi="Times New Roman" w:cs="Times New Roman"/>
          <w:sz w:val="28"/>
          <w:szCs w:val="28"/>
        </w:rPr>
        <w:t>[</w:t>
      </w:r>
      <w:r w:rsidR="00EC0D62" w:rsidRPr="00EC0D62">
        <w:rPr>
          <w:rFonts w:ascii="Times New Roman" w:hAnsi="Times New Roman" w:cs="Times New Roman"/>
          <w:sz w:val="28"/>
          <w:szCs w:val="28"/>
        </w:rPr>
        <w:t>22</w:t>
      </w:r>
      <w:r w:rsidR="007F393E" w:rsidRPr="007F393E">
        <w:rPr>
          <w:rFonts w:ascii="Times New Roman" w:hAnsi="Times New Roman" w:cs="Times New Roman"/>
          <w:sz w:val="28"/>
          <w:szCs w:val="28"/>
        </w:rPr>
        <w:t>]</w:t>
      </w:r>
      <w:r w:rsidRPr="00530596">
        <w:rPr>
          <w:rFonts w:ascii="Times New Roman" w:hAnsi="Times New Roman" w:cs="Times New Roman"/>
          <w:sz w:val="28"/>
          <w:szCs w:val="28"/>
        </w:rPr>
        <w:t>. Это позволяет малым и средним предприятиям выходить на международный уровень без необходимости масштабных инвестиций в физическую инфраструктуру. Благодаря цифровым технологиям развивающиеся страны могут повысить свою конкурентоспособность и привлекательность для иностранных инвестиций.</w:t>
      </w:r>
      <w:r w:rsidR="00282940" w:rsidRPr="00530596">
        <w:rPr>
          <w:rFonts w:ascii="Times New Roman" w:hAnsi="Times New Roman" w:cs="Times New Roman"/>
          <w:sz w:val="28"/>
          <w:szCs w:val="28"/>
        </w:rPr>
        <w:t xml:space="preserve"> </w:t>
      </w:r>
      <w:r w:rsidRPr="00530596">
        <w:rPr>
          <w:rFonts w:ascii="Times New Roman" w:hAnsi="Times New Roman" w:cs="Times New Roman"/>
          <w:sz w:val="28"/>
          <w:szCs w:val="28"/>
        </w:rPr>
        <w:t>Однако перед развивающимися странами стоят серьезные вызовы цифровой трансформации. Ключевой проблемой остается обеспечение всеобщего доступа к интернету и цифровым технологиям. Цифровое неравенство может усугубить разрыв между странами и усилить социально</w:t>
      </w:r>
      <w:r w:rsidR="007F3B26">
        <w:rPr>
          <w:rFonts w:ascii="Times New Roman" w:hAnsi="Times New Roman" w:cs="Times New Roman"/>
          <w:sz w:val="28"/>
          <w:szCs w:val="28"/>
        </w:rPr>
        <w:t>–</w:t>
      </w:r>
      <w:r w:rsidRPr="00530596">
        <w:rPr>
          <w:rFonts w:ascii="Times New Roman" w:hAnsi="Times New Roman" w:cs="Times New Roman"/>
          <w:sz w:val="28"/>
          <w:szCs w:val="28"/>
        </w:rPr>
        <w:t>экономическую дифференциацию. Кроме того, развивающимся странам необходимо преодолеть технологическое отставание и развивать собственный потенциал цифровых инноваций, чтобы занять достойное место в глобальной цифровой экономике.</w:t>
      </w:r>
      <w:r w:rsidR="00282940" w:rsidRPr="00530596">
        <w:rPr>
          <w:rFonts w:ascii="Times New Roman" w:hAnsi="Times New Roman" w:cs="Times New Roman"/>
          <w:sz w:val="28"/>
          <w:szCs w:val="28"/>
        </w:rPr>
        <w:t xml:space="preserve"> </w:t>
      </w:r>
      <w:r w:rsidRPr="00530596">
        <w:rPr>
          <w:rFonts w:ascii="Times New Roman" w:hAnsi="Times New Roman" w:cs="Times New Roman"/>
          <w:sz w:val="28"/>
          <w:szCs w:val="28"/>
        </w:rPr>
        <w:t xml:space="preserve">Грамотное использование цифровых технологий и разработка эффективных стратегий развития могут помочь </w:t>
      </w:r>
      <w:r w:rsidR="00282940" w:rsidRPr="00530596">
        <w:rPr>
          <w:rFonts w:ascii="Times New Roman" w:hAnsi="Times New Roman" w:cs="Times New Roman"/>
          <w:sz w:val="28"/>
          <w:szCs w:val="28"/>
        </w:rPr>
        <w:t>развивающимся</w:t>
      </w:r>
      <w:r w:rsidRPr="00530596">
        <w:rPr>
          <w:rFonts w:ascii="Times New Roman" w:hAnsi="Times New Roman" w:cs="Times New Roman"/>
          <w:sz w:val="28"/>
          <w:szCs w:val="28"/>
        </w:rPr>
        <w:t xml:space="preserve"> странам активно включиться в мировую экономику и обеспечить устойчивый экономический рост.</w:t>
      </w:r>
    </w:p>
    <w:p w14:paraId="7642111E" w14:textId="70479D59" w:rsidR="007677F7" w:rsidRPr="00530596" w:rsidRDefault="007677F7" w:rsidP="00282940">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Цифровая экономика обладает значительным потенциалом не только для стимулирования экономического развития, но и для решения экологических проблем и достижения </w:t>
      </w:r>
      <w:r w:rsidR="00282940" w:rsidRPr="00530596">
        <w:rPr>
          <w:rFonts w:ascii="Times New Roman" w:hAnsi="Times New Roman" w:cs="Times New Roman"/>
          <w:sz w:val="28"/>
          <w:szCs w:val="28"/>
        </w:rPr>
        <w:t>ц</w:t>
      </w:r>
      <w:r w:rsidRPr="00530596">
        <w:rPr>
          <w:rFonts w:ascii="Times New Roman" w:hAnsi="Times New Roman" w:cs="Times New Roman"/>
          <w:sz w:val="28"/>
          <w:szCs w:val="28"/>
        </w:rPr>
        <w:t>елей устойчивого развития ООН.</w:t>
      </w:r>
      <w:r w:rsidR="00282940" w:rsidRPr="00530596">
        <w:rPr>
          <w:rFonts w:ascii="Times New Roman" w:hAnsi="Times New Roman" w:cs="Times New Roman"/>
          <w:sz w:val="28"/>
          <w:szCs w:val="28"/>
        </w:rPr>
        <w:t xml:space="preserve"> </w:t>
      </w:r>
      <w:r w:rsidRPr="00530596">
        <w:rPr>
          <w:rFonts w:ascii="Times New Roman" w:hAnsi="Times New Roman" w:cs="Times New Roman"/>
          <w:sz w:val="28"/>
          <w:szCs w:val="28"/>
        </w:rPr>
        <w:t xml:space="preserve">Особую значимость представляет способность цифровых технологий к сбору, </w:t>
      </w:r>
      <w:r w:rsidRPr="00530596">
        <w:rPr>
          <w:rFonts w:ascii="Times New Roman" w:hAnsi="Times New Roman" w:cs="Times New Roman"/>
          <w:sz w:val="28"/>
          <w:szCs w:val="28"/>
        </w:rPr>
        <w:lastRenderedPageBreak/>
        <w:t xml:space="preserve">анализу и управлению экологическими данными. Применение сенсорных сетей, </w:t>
      </w:r>
      <w:proofErr w:type="spellStart"/>
      <w:r w:rsidRPr="00530596">
        <w:rPr>
          <w:rFonts w:ascii="Times New Roman" w:hAnsi="Times New Roman" w:cs="Times New Roman"/>
          <w:sz w:val="28"/>
          <w:szCs w:val="28"/>
        </w:rPr>
        <w:t>IoT</w:t>
      </w:r>
      <w:proofErr w:type="spellEnd"/>
      <w:r w:rsidR="007F3B26">
        <w:rPr>
          <w:rFonts w:ascii="Times New Roman" w:hAnsi="Times New Roman" w:cs="Times New Roman"/>
          <w:sz w:val="28"/>
          <w:szCs w:val="28"/>
        </w:rPr>
        <w:t>–</w:t>
      </w:r>
      <w:r w:rsidRPr="00530596">
        <w:rPr>
          <w:rFonts w:ascii="Times New Roman" w:hAnsi="Times New Roman" w:cs="Times New Roman"/>
          <w:sz w:val="28"/>
          <w:szCs w:val="28"/>
        </w:rPr>
        <w:t xml:space="preserve">решений и технологий </w:t>
      </w:r>
      <w:proofErr w:type="spellStart"/>
      <w:r w:rsidRPr="00530596">
        <w:rPr>
          <w:rFonts w:ascii="Times New Roman" w:hAnsi="Times New Roman" w:cs="Times New Roman"/>
          <w:sz w:val="28"/>
          <w:szCs w:val="28"/>
        </w:rPr>
        <w:t>big</w:t>
      </w:r>
      <w:proofErr w:type="spellEnd"/>
      <w:r w:rsidR="007F393E" w:rsidRPr="007F393E">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data</w:t>
      </w:r>
      <w:proofErr w:type="spellEnd"/>
      <w:r w:rsidRPr="00530596">
        <w:rPr>
          <w:rFonts w:ascii="Times New Roman" w:hAnsi="Times New Roman" w:cs="Times New Roman"/>
          <w:sz w:val="28"/>
          <w:szCs w:val="28"/>
        </w:rPr>
        <w:t xml:space="preserve"> позволяет создавать интеллектуальные системы мониторинга и управления природными ресурсами, включая энергию, водные ресурсы и качество воздуха</w:t>
      </w:r>
      <w:r w:rsidR="007F393E" w:rsidRPr="007F393E">
        <w:rPr>
          <w:rFonts w:ascii="Times New Roman" w:hAnsi="Times New Roman" w:cs="Times New Roman"/>
          <w:sz w:val="28"/>
          <w:szCs w:val="28"/>
        </w:rPr>
        <w:t>[</w:t>
      </w:r>
      <w:r w:rsidR="00EC0D62" w:rsidRPr="00EC0D62">
        <w:rPr>
          <w:rFonts w:ascii="Times New Roman" w:hAnsi="Times New Roman" w:cs="Times New Roman"/>
          <w:sz w:val="28"/>
          <w:szCs w:val="28"/>
        </w:rPr>
        <w:t>24</w:t>
      </w:r>
      <w:r w:rsidR="007F393E" w:rsidRPr="007F393E">
        <w:rPr>
          <w:rFonts w:ascii="Times New Roman" w:hAnsi="Times New Roman" w:cs="Times New Roman"/>
          <w:sz w:val="28"/>
          <w:szCs w:val="28"/>
        </w:rPr>
        <w:t>]</w:t>
      </w:r>
      <w:r w:rsidRPr="00530596">
        <w:rPr>
          <w:rFonts w:ascii="Times New Roman" w:hAnsi="Times New Roman" w:cs="Times New Roman"/>
          <w:sz w:val="28"/>
          <w:szCs w:val="28"/>
        </w:rPr>
        <w:t xml:space="preserve">. Это способствует оптимизации </w:t>
      </w:r>
      <w:proofErr w:type="spellStart"/>
      <w:r w:rsidRPr="00530596">
        <w:rPr>
          <w:rFonts w:ascii="Times New Roman" w:hAnsi="Times New Roman" w:cs="Times New Roman"/>
          <w:sz w:val="28"/>
          <w:szCs w:val="28"/>
        </w:rPr>
        <w:t>ресурсопотребления</w:t>
      </w:r>
      <w:proofErr w:type="spellEnd"/>
      <w:r w:rsidRPr="00530596">
        <w:rPr>
          <w:rFonts w:ascii="Times New Roman" w:hAnsi="Times New Roman" w:cs="Times New Roman"/>
          <w:sz w:val="28"/>
          <w:szCs w:val="28"/>
        </w:rPr>
        <w:t>, сокращению отходов и минимизации негативного воздействия на окружающую среду.</w:t>
      </w:r>
    </w:p>
    <w:p w14:paraId="3BB9EB3E" w14:textId="7427F0CD" w:rsidR="00BA4E6A" w:rsidRPr="00530596" w:rsidRDefault="007677F7" w:rsidP="009278AC">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Таким образом, цифровая экономика выступает не только катализатором экономического прогресса, но и важным инструментом обеспечения экологической устойчивости и социального развития. Ее вклад в достижение Целей устойчивого развития ООН трудно переоценить, а дальнейшее совершенствование цифровых технологий может значительно ускорить прогресс в этом направлении.</w:t>
      </w:r>
    </w:p>
    <w:p w14:paraId="515D030D" w14:textId="251EC5A7" w:rsidR="00282940" w:rsidRPr="00530596" w:rsidRDefault="0079072B" w:rsidP="0079072B">
      <w:pPr>
        <w:pStyle w:val="a3"/>
        <w:numPr>
          <w:ilvl w:val="1"/>
          <w:numId w:val="8"/>
        </w:numPr>
        <w:spacing w:line="360" w:lineRule="auto"/>
        <w:jc w:val="center"/>
        <w:rPr>
          <w:rFonts w:ascii="Times New Roman" w:hAnsi="Times New Roman" w:cs="Times New Roman"/>
          <w:b/>
          <w:bCs/>
          <w:sz w:val="28"/>
          <w:szCs w:val="28"/>
        </w:rPr>
      </w:pPr>
      <w:r w:rsidRPr="00530596">
        <w:rPr>
          <w:rFonts w:ascii="Times New Roman" w:hAnsi="Times New Roman" w:cs="Times New Roman"/>
          <w:b/>
          <w:bCs/>
          <w:sz w:val="28"/>
          <w:szCs w:val="28"/>
        </w:rPr>
        <w:t xml:space="preserve"> </w:t>
      </w:r>
      <w:r w:rsidR="00282940" w:rsidRPr="00530596">
        <w:rPr>
          <w:rFonts w:ascii="Times New Roman" w:hAnsi="Times New Roman" w:cs="Times New Roman"/>
          <w:b/>
          <w:bCs/>
          <w:sz w:val="28"/>
          <w:szCs w:val="28"/>
        </w:rPr>
        <w:t>Взаимосвязь цифровой экономики и международно</w:t>
      </w:r>
      <w:r w:rsidR="00EA563A">
        <w:rPr>
          <w:rFonts w:ascii="Times New Roman" w:hAnsi="Times New Roman" w:cs="Times New Roman"/>
          <w:b/>
          <w:bCs/>
          <w:sz w:val="28"/>
          <w:szCs w:val="28"/>
        </w:rPr>
        <w:t>го рынка</w:t>
      </w:r>
    </w:p>
    <w:p w14:paraId="2F343BB2" w14:textId="2BF312A3" w:rsidR="0079072B" w:rsidRPr="00530596" w:rsidRDefault="0079072B" w:rsidP="0079072B">
      <w:pPr>
        <w:spacing w:line="360" w:lineRule="auto"/>
        <w:ind w:firstLine="360"/>
        <w:contextualSpacing/>
        <w:jc w:val="both"/>
        <w:rPr>
          <w:rFonts w:ascii="Times New Roman" w:hAnsi="Times New Roman" w:cs="Times New Roman"/>
          <w:sz w:val="28"/>
          <w:szCs w:val="28"/>
        </w:rPr>
      </w:pPr>
      <w:r w:rsidRPr="00530596">
        <w:rPr>
          <w:rFonts w:ascii="Times New Roman" w:hAnsi="Times New Roman" w:cs="Times New Roman"/>
          <w:sz w:val="28"/>
          <w:szCs w:val="28"/>
        </w:rPr>
        <w:t>Современная мировая экономика переживает этап глубокой трансформации, обусловленный стремительным развитием цифровых технологий. Цифровая экономика, основанная на использовании информационно</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коммуникационных технологий (ИКТ), оказывает существенное влияние на все сферы хозяйственной деятельности, включая международную торговлю. Взаимосвязь этих двух феноменов становится ключевым фактором </w:t>
      </w:r>
      <w:proofErr w:type="spellStart"/>
      <w:r w:rsidRPr="00530596">
        <w:rPr>
          <w:rFonts w:ascii="Times New Roman" w:hAnsi="Times New Roman" w:cs="Times New Roman"/>
          <w:sz w:val="28"/>
          <w:szCs w:val="28"/>
        </w:rPr>
        <w:t>глобализационных</w:t>
      </w:r>
      <w:proofErr w:type="spellEnd"/>
      <w:r w:rsidRPr="00530596">
        <w:rPr>
          <w:rFonts w:ascii="Times New Roman" w:hAnsi="Times New Roman" w:cs="Times New Roman"/>
          <w:sz w:val="28"/>
          <w:szCs w:val="28"/>
        </w:rPr>
        <w:t xml:space="preserve"> процессов XXI века, формируя новые модели торговых отношений, снижая транзакционные издержки и создавая принципиально новые рынки.</w:t>
      </w:r>
    </w:p>
    <w:p w14:paraId="480B02C3" w14:textId="635282C0" w:rsidR="0079072B" w:rsidRPr="00530596" w:rsidRDefault="0079072B" w:rsidP="0079072B">
      <w:pPr>
        <w:spacing w:line="360" w:lineRule="auto"/>
        <w:ind w:firstLine="360"/>
        <w:contextualSpacing/>
        <w:jc w:val="both"/>
        <w:rPr>
          <w:rFonts w:ascii="Times New Roman" w:hAnsi="Times New Roman" w:cs="Times New Roman"/>
          <w:sz w:val="28"/>
          <w:szCs w:val="28"/>
        </w:rPr>
      </w:pPr>
      <w:r w:rsidRPr="00530596">
        <w:rPr>
          <w:rFonts w:ascii="Times New Roman" w:hAnsi="Times New Roman" w:cs="Times New Roman"/>
          <w:sz w:val="28"/>
          <w:szCs w:val="28"/>
        </w:rPr>
        <w:t>Цифровая экономика трансформирует традиционные механизмы международной торговли через несколько ключевых аспектов</w:t>
      </w:r>
      <w:r w:rsidRPr="00530596">
        <w:rPr>
          <w:rFonts w:ascii="Times New Roman" w:hAnsi="Times New Roman" w:cs="Times New Roman"/>
          <w:sz w:val="28"/>
          <w:szCs w:val="28"/>
        </w:rPr>
        <w:t xml:space="preserve">. </w:t>
      </w:r>
      <w:proofErr w:type="gramStart"/>
      <w:r w:rsidRPr="00530596">
        <w:rPr>
          <w:rFonts w:ascii="Times New Roman" w:hAnsi="Times New Roman" w:cs="Times New Roman"/>
          <w:sz w:val="28"/>
          <w:szCs w:val="28"/>
        </w:rPr>
        <w:t>Во первых</w:t>
      </w:r>
      <w:proofErr w:type="gramEnd"/>
      <w:r w:rsidRPr="00530596">
        <w:rPr>
          <w:rFonts w:ascii="Times New Roman" w:hAnsi="Times New Roman" w:cs="Times New Roman"/>
          <w:sz w:val="28"/>
          <w:szCs w:val="28"/>
        </w:rPr>
        <w:t>, это с</w:t>
      </w:r>
      <w:r w:rsidRPr="00530596">
        <w:rPr>
          <w:rFonts w:ascii="Times New Roman" w:hAnsi="Times New Roman" w:cs="Times New Roman"/>
          <w:sz w:val="28"/>
          <w:szCs w:val="28"/>
        </w:rPr>
        <w:t>нижение транзакционных издержек</w:t>
      </w:r>
      <w:r w:rsidRPr="00530596">
        <w:rPr>
          <w:rFonts w:ascii="Times New Roman" w:hAnsi="Times New Roman" w:cs="Times New Roman"/>
          <w:sz w:val="28"/>
          <w:szCs w:val="28"/>
        </w:rPr>
        <w:t xml:space="preserve">. </w:t>
      </w:r>
      <w:r w:rsidRPr="00530596">
        <w:rPr>
          <w:rFonts w:ascii="Times New Roman" w:hAnsi="Times New Roman" w:cs="Times New Roman"/>
          <w:sz w:val="28"/>
          <w:szCs w:val="28"/>
        </w:rPr>
        <w:t xml:space="preserve">Цифровые платформы и технологии </w:t>
      </w:r>
      <w:proofErr w:type="spellStart"/>
      <w:r w:rsidRPr="00530596">
        <w:rPr>
          <w:rFonts w:ascii="Times New Roman" w:hAnsi="Times New Roman" w:cs="Times New Roman"/>
          <w:sz w:val="28"/>
          <w:szCs w:val="28"/>
        </w:rPr>
        <w:t>блокчейн</w:t>
      </w:r>
      <w:proofErr w:type="spellEnd"/>
      <w:r w:rsidRPr="00530596">
        <w:rPr>
          <w:rFonts w:ascii="Times New Roman" w:hAnsi="Times New Roman" w:cs="Times New Roman"/>
          <w:sz w:val="28"/>
          <w:szCs w:val="28"/>
        </w:rPr>
        <w:t xml:space="preserve"> минимизируют затраты на поиск партнеров, заключение контрактов и проведение расчетов. По данным Всемирного банка, использование электронных торговых площадок сокращает издержки международных сделок на 30</w:t>
      </w:r>
      <w:r w:rsidR="007F3B26">
        <w:rPr>
          <w:rFonts w:ascii="Times New Roman" w:hAnsi="Times New Roman" w:cs="Times New Roman"/>
          <w:sz w:val="28"/>
          <w:szCs w:val="28"/>
        </w:rPr>
        <w:t>–</w:t>
      </w:r>
      <w:r w:rsidRPr="00530596">
        <w:rPr>
          <w:rFonts w:ascii="Times New Roman" w:hAnsi="Times New Roman" w:cs="Times New Roman"/>
          <w:sz w:val="28"/>
          <w:szCs w:val="28"/>
        </w:rPr>
        <w:t>35%.</w:t>
      </w:r>
      <w:r w:rsidRPr="00530596">
        <w:rPr>
          <w:rFonts w:ascii="Times New Roman" w:hAnsi="Times New Roman" w:cs="Times New Roman"/>
          <w:sz w:val="28"/>
          <w:szCs w:val="28"/>
        </w:rPr>
        <w:t xml:space="preserve"> </w:t>
      </w:r>
      <w:proofErr w:type="gramStart"/>
      <w:r w:rsidRPr="00530596">
        <w:rPr>
          <w:rFonts w:ascii="Times New Roman" w:hAnsi="Times New Roman" w:cs="Times New Roman"/>
          <w:sz w:val="28"/>
          <w:szCs w:val="28"/>
        </w:rPr>
        <w:t>Во вторых</w:t>
      </w:r>
      <w:proofErr w:type="gramEnd"/>
      <w:r w:rsidRPr="00530596">
        <w:rPr>
          <w:rFonts w:ascii="Times New Roman" w:hAnsi="Times New Roman" w:cs="Times New Roman"/>
          <w:sz w:val="28"/>
          <w:szCs w:val="28"/>
        </w:rPr>
        <w:t>, д</w:t>
      </w:r>
      <w:r w:rsidRPr="00530596">
        <w:rPr>
          <w:rFonts w:ascii="Times New Roman" w:hAnsi="Times New Roman" w:cs="Times New Roman"/>
          <w:sz w:val="28"/>
          <w:szCs w:val="28"/>
        </w:rPr>
        <w:t>ематериализация торговли</w:t>
      </w:r>
      <w:r w:rsidRPr="00530596">
        <w:rPr>
          <w:rFonts w:ascii="Times New Roman" w:hAnsi="Times New Roman" w:cs="Times New Roman"/>
          <w:sz w:val="28"/>
          <w:szCs w:val="28"/>
        </w:rPr>
        <w:t>, так как у</w:t>
      </w:r>
      <w:r w:rsidRPr="00530596">
        <w:rPr>
          <w:rFonts w:ascii="Times New Roman" w:hAnsi="Times New Roman" w:cs="Times New Roman"/>
          <w:sz w:val="28"/>
          <w:szCs w:val="28"/>
        </w:rPr>
        <w:t xml:space="preserve">величивается </w:t>
      </w:r>
      <w:r w:rsidRPr="00530596">
        <w:rPr>
          <w:rFonts w:ascii="Times New Roman" w:hAnsi="Times New Roman" w:cs="Times New Roman"/>
          <w:sz w:val="28"/>
          <w:szCs w:val="28"/>
        </w:rPr>
        <w:lastRenderedPageBreak/>
        <w:t>доля торговли цифровыми товарами и услугами: программным обеспечением, потоковым контентом, облачными сервисами. В 2023 году объем глобальной цифровой торговли достиг $4.9 трлн, что составляет 21% от общего объема мировой торговли.</w:t>
      </w:r>
      <w:r w:rsidRPr="00530596">
        <w:rPr>
          <w:rFonts w:ascii="Times New Roman" w:hAnsi="Times New Roman" w:cs="Times New Roman"/>
          <w:sz w:val="28"/>
          <w:szCs w:val="28"/>
        </w:rPr>
        <w:t xml:space="preserve"> Далее следует и</w:t>
      </w:r>
      <w:r w:rsidRPr="00530596">
        <w:rPr>
          <w:rFonts w:ascii="Times New Roman" w:hAnsi="Times New Roman" w:cs="Times New Roman"/>
          <w:sz w:val="28"/>
          <w:szCs w:val="28"/>
        </w:rPr>
        <w:t>зменение цепочек создания стоимости</w:t>
      </w:r>
      <w:r w:rsidRPr="00530596">
        <w:rPr>
          <w:rFonts w:ascii="Times New Roman" w:hAnsi="Times New Roman" w:cs="Times New Roman"/>
          <w:sz w:val="28"/>
          <w:szCs w:val="28"/>
        </w:rPr>
        <w:t xml:space="preserve">. </w:t>
      </w:r>
      <w:r w:rsidRPr="00530596">
        <w:rPr>
          <w:rFonts w:ascii="Times New Roman" w:hAnsi="Times New Roman" w:cs="Times New Roman"/>
          <w:sz w:val="28"/>
          <w:szCs w:val="28"/>
        </w:rPr>
        <w:t>Цифровые технологии позволяют дробить производственные процессы на отдельные компоненты, распределяя их между странами в соответствии с конкурентными преимуществами. Это приводит к формированию "</w:t>
      </w:r>
      <w:proofErr w:type="spellStart"/>
      <w:r w:rsidRPr="00530596">
        <w:rPr>
          <w:rFonts w:ascii="Times New Roman" w:hAnsi="Times New Roman" w:cs="Times New Roman"/>
          <w:sz w:val="28"/>
          <w:szCs w:val="28"/>
        </w:rPr>
        <w:t>гиперглобализированных</w:t>
      </w:r>
      <w:proofErr w:type="spellEnd"/>
      <w:r w:rsidRPr="00530596">
        <w:rPr>
          <w:rFonts w:ascii="Times New Roman" w:hAnsi="Times New Roman" w:cs="Times New Roman"/>
          <w:sz w:val="28"/>
          <w:szCs w:val="28"/>
        </w:rPr>
        <w:t>" цепочек добавленной стоимости.</w:t>
      </w:r>
    </w:p>
    <w:p w14:paraId="2A1DC586" w14:textId="77777777" w:rsidR="00876C72" w:rsidRDefault="0079072B" w:rsidP="00876C72">
      <w:pPr>
        <w:spacing w:line="360" w:lineRule="auto"/>
        <w:ind w:firstLine="360"/>
        <w:contextualSpacing/>
        <w:jc w:val="both"/>
        <w:rPr>
          <w:rFonts w:ascii="Times New Roman" w:hAnsi="Times New Roman" w:cs="Times New Roman"/>
          <w:sz w:val="28"/>
          <w:szCs w:val="28"/>
        </w:rPr>
      </w:pPr>
      <w:r w:rsidRPr="00530596">
        <w:rPr>
          <w:rFonts w:ascii="Times New Roman" w:hAnsi="Times New Roman" w:cs="Times New Roman"/>
          <w:sz w:val="28"/>
          <w:szCs w:val="28"/>
        </w:rPr>
        <w:t>Основны</w:t>
      </w:r>
      <w:r w:rsidRPr="00530596">
        <w:rPr>
          <w:rFonts w:ascii="Times New Roman" w:hAnsi="Times New Roman" w:cs="Times New Roman"/>
          <w:sz w:val="28"/>
          <w:szCs w:val="28"/>
        </w:rPr>
        <w:t>ми</w:t>
      </w:r>
      <w:r w:rsidRPr="00530596">
        <w:rPr>
          <w:rFonts w:ascii="Times New Roman" w:hAnsi="Times New Roman" w:cs="Times New Roman"/>
          <w:sz w:val="28"/>
          <w:szCs w:val="28"/>
        </w:rPr>
        <w:t xml:space="preserve"> технологически</w:t>
      </w:r>
      <w:r w:rsidRPr="00530596">
        <w:rPr>
          <w:rFonts w:ascii="Times New Roman" w:hAnsi="Times New Roman" w:cs="Times New Roman"/>
          <w:sz w:val="28"/>
          <w:szCs w:val="28"/>
        </w:rPr>
        <w:t xml:space="preserve">ми </w:t>
      </w:r>
      <w:r w:rsidRPr="00530596">
        <w:rPr>
          <w:rFonts w:ascii="Times New Roman" w:hAnsi="Times New Roman" w:cs="Times New Roman"/>
          <w:sz w:val="28"/>
          <w:szCs w:val="28"/>
        </w:rPr>
        <w:t>фактор</w:t>
      </w:r>
      <w:r w:rsidRPr="00530596">
        <w:rPr>
          <w:rFonts w:ascii="Times New Roman" w:hAnsi="Times New Roman" w:cs="Times New Roman"/>
          <w:sz w:val="28"/>
          <w:szCs w:val="28"/>
        </w:rPr>
        <w:t>ами</w:t>
      </w:r>
      <w:r w:rsidRPr="00530596">
        <w:rPr>
          <w:rFonts w:ascii="Times New Roman" w:hAnsi="Times New Roman" w:cs="Times New Roman"/>
          <w:sz w:val="28"/>
          <w:szCs w:val="28"/>
        </w:rPr>
        <w:t>, влияющи</w:t>
      </w:r>
      <w:r w:rsidRPr="00530596">
        <w:rPr>
          <w:rFonts w:ascii="Times New Roman" w:hAnsi="Times New Roman" w:cs="Times New Roman"/>
          <w:sz w:val="28"/>
          <w:szCs w:val="28"/>
        </w:rPr>
        <w:t>е</w:t>
      </w:r>
      <w:r w:rsidRPr="00530596">
        <w:rPr>
          <w:rFonts w:ascii="Times New Roman" w:hAnsi="Times New Roman" w:cs="Times New Roman"/>
          <w:sz w:val="28"/>
          <w:szCs w:val="28"/>
        </w:rPr>
        <w:t xml:space="preserve"> на международную торговлю</w:t>
      </w:r>
      <w:r w:rsidRPr="00530596">
        <w:rPr>
          <w:rFonts w:ascii="Times New Roman" w:hAnsi="Times New Roman" w:cs="Times New Roman"/>
          <w:sz w:val="28"/>
          <w:szCs w:val="28"/>
        </w:rPr>
        <w:t xml:space="preserve"> являются электронная коммерция, цифровые платежные системы и искусственный интеллект в логистике. Рассмотрим подробнее каждый фактор по отдельности: </w:t>
      </w:r>
    </w:p>
    <w:p w14:paraId="7826DA24" w14:textId="77777777" w:rsidR="00876C72" w:rsidRDefault="00876C72" w:rsidP="00876C72">
      <w:pPr>
        <w:spacing w:line="360" w:lineRule="auto"/>
        <w:ind w:firstLine="360"/>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79072B" w:rsidRPr="00876C72">
        <w:rPr>
          <w:rFonts w:ascii="Times New Roman" w:hAnsi="Times New Roman" w:cs="Times New Roman"/>
          <w:sz w:val="28"/>
          <w:szCs w:val="28"/>
        </w:rPr>
        <w:t>Электронная коммерция</w:t>
      </w:r>
      <w:r w:rsidR="00BA4E6A" w:rsidRPr="00876C72">
        <w:rPr>
          <w:rFonts w:ascii="Times New Roman" w:hAnsi="Times New Roman" w:cs="Times New Roman"/>
          <w:sz w:val="28"/>
          <w:szCs w:val="28"/>
        </w:rPr>
        <w:t>. К ней относятся г</w:t>
      </w:r>
      <w:r w:rsidR="0079072B" w:rsidRPr="00876C72">
        <w:rPr>
          <w:rFonts w:ascii="Times New Roman" w:hAnsi="Times New Roman" w:cs="Times New Roman"/>
          <w:sz w:val="28"/>
          <w:szCs w:val="28"/>
        </w:rPr>
        <w:t xml:space="preserve">лобальные платформы (Amazon, </w:t>
      </w:r>
      <w:proofErr w:type="spellStart"/>
      <w:r w:rsidR="0079072B" w:rsidRPr="00876C72">
        <w:rPr>
          <w:rFonts w:ascii="Times New Roman" w:hAnsi="Times New Roman" w:cs="Times New Roman"/>
          <w:sz w:val="28"/>
          <w:szCs w:val="28"/>
        </w:rPr>
        <w:t>Alibaba</w:t>
      </w:r>
      <w:proofErr w:type="spellEnd"/>
      <w:r w:rsidR="0079072B" w:rsidRPr="00876C72">
        <w:rPr>
          <w:rFonts w:ascii="Times New Roman" w:hAnsi="Times New Roman" w:cs="Times New Roman"/>
          <w:sz w:val="28"/>
          <w:szCs w:val="28"/>
        </w:rPr>
        <w:t>)</w:t>
      </w:r>
      <w:r w:rsidR="00BA4E6A" w:rsidRPr="00876C72">
        <w:rPr>
          <w:rFonts w:ascii="Times New Roman" w:hAnsi="Times New Roman" w:cs="Times New Roman"/>
          <w:sz w:val="28"/>
          <w:szCs w:val="28"/>
        </w:rPr>
        <w:t xml:space="preserve">, которые </w:t>
      </w:r>
      <w:r w:rsidR="0079072B" w:rsidRPr="00876C72">
        <w:rPr>
          <w:rFonts w:ascii="Times New Roman" w:hAnsi="Times New Roman" w:cs="Times New Roman"/>
          <w:sz w:val="28"/>
          <w:szCs w:val="28"/>
        </w:rPr>
        <w:t>создали новую парадигму международной торговли, где даже малые предприятия могут выходить на мировые рынки. В 2024 году объем трансграничного B2C</w:t>
      </w:r>
      <w:r w:rsidR="007F3B26" w:rsidRPr="00876C72">
        <w:rPr>
          <w:rFonts w:ascii="Times New Roman" w:hAnsi="Times New Roman" w:cs="Times New Roman"/>
          <w:sz w:val="28"/>
          <w:szCs w:val="28"/>
        </w:rPr>
        <w:t>–</w:t>
      </w:r>
      <w:r w:rsidR="0079072B" w:rsidRPr="00876C72">
        <w:rPr>
          <w:rFonts w:ascii="Times New Roman" w:hAnsi="Times New Roman" w:cs="Times New Roman"/>
          <w:sz w:val="28"/>
          <w:szCs w:val="28"/>
        </w:rPr>
        <w:t>электронной торговли составил $1.2 трлн.</w:t>
      </w:r>
    </w:p>
    <w:p w14:paraId="5A8C6596" w14:textId="77777777" w:rsidR="00876C72" w:rsidRDefault="00876C72" w:rsidP="00876C72">
      <w:pPr>
        <w:spacing w:line="360" w:lineRule="auto"/>
        <w:ind w:firstLine="360"/>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79072B" w:rsidRPr="00876C72">
        <w:rPr>
          <w:rFonts w:ascii="Times New Roman" w:hAnsi="Times New Roman" w:cs="Times New Roman"/>
          <w:sz w:val="28"/>
          <w:szCs w:val="28"/>
        </w:rPr>
        <w:t>Цифровые платежные системы</w:t>
      </w:r>
      <w:r w:rsidR="00BA4E6A" w:rsidRPr="00876C72">
        <w:rPr>
          <w:rFonts w:ascii="Times New Roman" w:hAnsi="Times New Roman" w:cs="Times New Roman"/>
          <w:sz w:val="28"/>
          <w:szCs w:val="28"/>
        </w:rPr>
        <w:t>.</w:t>
      </w:r>
      <w:r w:rsidR="0079072B" w:rsidRPr="00876C72">
        <w:rPr>
          <w:rFonts w:ascii="Times New Roman" w:hAnsi="Times New Roman" w:cs="Times New Roman"/>
          <w:sz w:val="28"/>
          <w:szCs w:val="28"/>
        </w:rPr>
        <w:t xml:space="preserve"> Криптовалюты и мобильные платежи</w:t>
      </w:r>
      <w:r>
        <w:rPr>
          <w:rFonts w:ascii="Times New Roman" w:hAnsi="Times New Roman" w:cs="Times New Roman"/>
          <w:sz w:val="28"/>
          <w:szCs w:val="28"/>
        </w:rPr>
        <w:t xml:space="preserve"> </w:t>
      </w:r>
      <w:r w:rsidR="0079072B" w:rsidRPr="00876C72">
        <w:rPr>
          <w:rFonts w:ascii="Times New Roman" w:hAnsi="Times New Roman" w:cs="Times New Roman"/>
          <w:sz w:val="28"/>
          <w:szCs w:val="28"/>
        </w:rPr>
        <w:t xml:space="preserve">(PayPal, </w:t>
      </w:r>
      <w:proofErr w:type="spellStart"/>
      <w:r w:rsidR="0079072B" w:rsidRPr="00876C72">
        <w:rPr>
          <w:rFonts w:ascii="Times New Roman" w:hAnsi="Times New Roman" w:cs="Times New Roman"/>
          <w:sz w:val="28"/>
          <w:szCs w:val="28"/>
        </w:rPr>
        <w:t>WeChat</w:t>
      </w:r>
      <w:proofErr w:type="spellEnd"/>
      <w:r w:rsidR="0079072B" w:rsidRPr="00876C72">
        <w:rPr>
          <w:rFonts w:ascii="Times New Roman" w:hAnsi="Times New Roman" w:cs="Times New Roman"/>
          <w:sz w:val="28"/>
          <w:szCs w:val="28"/>
        </w:rPr>
        <w:t xml:space="preserve"> </w:t>
      </w:r>
      <w:proofErr w:type="spellStart"/>
      <w:r w:rsidR="0079072B" w:rsidRPr="00876C72">
        <w:rPr>
          <w:rFonts w:ascii="Times New Roman" w:hAnsi="Times New Roman" w:cs="Times New Roman"/>
          <w:sz w:val="28"/>
          <w:szCs w:val="28"/>
        </w:rPr>
        <w:t>Pay</w:t>
      </w:r>
      <w:proofErr w:type="spellEnd"/>
      <w:r w:rsidR="0079072B" w:rsidRPr="00876C72">
        <w:rPr>
          <w:rFonts w:ascii="Times New Roman" w:hAnsi="Times New Roman" w:cs="Times New Roman"/>
          <w:sz w:val="28"/>
          <w:szCs w:val="28"/>
        </w:rPr>
        <w:t>) упрощают международные расчеты, особенно для развивающихся стран. Доля цифровых платежей в международной торговле превысила 45% в 2024 году.</w:t>
      </w:r>
    </w:p>
    <w:p w14:paraId="213A0068" w14:textId="74AFB9B7" w:rsidR="0079072B" w:rsidRPr="00876C72" w:rsidRDefault="00876C72" w:rsidP="00876C72">
      <w:pPr>
        <w:spacing w:line="360" w:lineRule="auto"/>
        <w:ind w:firstLine="360"/>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79072B" w:rsidRPr="00876C72">
        <w:rPr>
          <w:rFonts w:ascii="Times New Roman" w:hAnsi="Times New Roman" w:cs="Times New Roman"/>
          <w:sz w:val="28"/>
          <w:szCs w:val="28"/>
        </w:rPr>
        <w:t>Искусственный интеллект в логистике</w:t>
      </w:r>
      <w:r w:rsidR="00BA4E6A" w:rsidRPr="00876C72">
        <w:rPr>
          <w:rFonts w:ascii="Times New Roman" w:hAnsi="Times New Roman" w:cs="Times New Roman"/>
          <w:sz w:val="28"/>
          <w:szCs w:val="28"/>
        </w:rPr>
        <w:t xml:space="preserve">. </w:t>
      </w:r>
      <w:r w:rsidR="0079072B" w:rsidRPr="00876C72">
        <w:rPr>
          <w:rFonts w:ascii="Times New Roman" w:hAnsi="Times New Roman" w:cs="Times New Roman"/>
          <w:sz w:val="28"/>
          <w:szCs w:val="28"/>
        </w:rPr>
        <w:t>AI</w:t>
      </w:r>
      <w:r w:rsidR="007F3B26" w:rsidRPr="00876C72">
        <w:rPr>
          <w:rFonts w:ascii="Times New Roman" w:hAnsi="Times New Roman" w:cs="Times New Roman"/>
          <w:sz w:val="28"/>
          <w:szCs w:val="28"/>
        </w:rPr>
        <w:t>–</w:t>
      </w:r>
      <w:r w:rsidR="0079072B" w:rsidRPr="00876C72">
        <w:rPr>
          <w:rFonts w:ascii="Times New Roman" w:hAnsi="Times New Roman" w:cs="Times New Roman"/>
          <w:sz w:val="28"/>
          <w:szCs w:val="28"/>
        </w:rPr>
        <w:t>алгоритмы оптимизируют маршруты поставок, прогнозируют спрос и автоматизируют таможенное оформление, сокращая сроки доставки на 25</w:t>
      </w:r>
      <w:r w:rsidR="007F3B26" w:rsidRPr="00876C72">
        <w:rPr>
          <w:rFonts w:ascii="Times New Roman" w:hAnsi="Times New Roman" w:cs="Times New Roman"/>
          <w:sz w:val="28"/>
          <w:szCs w:val="28"/>
        </w:rPr>
        <w:t>–</w:t>
      </w:r>
      <w:r w:rsidR="0079072B" w:rsidRPr="00876C72">
        <w:rPr>
          <w:rFonts w:ascii="Times New Roman" w:hAnsi="Times New Roman" w:cs="Times New Roman"/>
          <w:sz w:val="28"/>
          <w:szCs w:val="28"/>
        </w:rPr>
        <w:t>40%</w:t>
      </w:r>
      <w:r w:rsidR="00EC0D62" w:rsidRPr="00EC0D62">
        <w:rPr>
          <w:rFonts w:ascii="Times New Roman" w:hAnsi="Times New Roman" w:cs="Times New Roman"/>
          <w:sz w:val="28"/>
          <w:szCs w:val="28"/>
        </w:rPr>
        <w:t>[24]</w:t>
      </w:r>
      <w:r w:rsidR="0079072B" w:rsidRPr="00876C72">
        <w:rPr>
          <w:rFonts w:ascii="Times New Roman" w:hAnsi="Times New Roman" w:cs="Times New Roman"/>
          <w:sz w:val="28"/>
          <w:szCs w:val="28"/>
        </w:rPr>
        <w:t>.</w:t>
      </w:r>
    </w:p>
    <w:p w14:paraId="71ED0967" w14:textId="58D01715" w:rsidR="00BA4E6A" w:rsidRPr="00530596" w:rsidRDefault="00BA4E6A" w:rsidP="00BA4E6A">
      <w:pPr>
        <w:spacing w:line="360" w:lineRule="auto"/>
        <w:ind w:firstLine="360"/>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Стремительное развитие цифровой экономики и ее интеграция в систему международной торговли порождают комплекс серьезных вызовов и регуляторных дилемм, требующих скоординированных действий на глобальном уровне. Одной из наиболее острых проблем стало углубляющееся цифровое неравенство между странами, создающее фундаментальный дисбаланс в возможностях участия в цифровой торговле. Развитые экономики, </w:t>
      </w:r>
      <w:r w:rsidRPr="00530596">
        <w:rPr>
          <w:rFonts w:ascii="Times New Roman" w:hAnsi="Times New Roman" w:cs="Times New Roman"/>
          <w:sz w:val="28"/>
          <w:szCs w:val="28"/>
        </w:rPr>
        <w:lastRenderedPageBreak/>
        <w:t xml:space="preserve">обладающие развитой цифровой инфраструктурой и технологическим потенциалом, концентрируют подавляющую долю выгод от цифровой трансформации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по данным ЮНКТАД, на них приходится свыше 80% мирового экспорта цифровых услуг, тогда как многие развивающиеся страны остаются на периферии этих процессов</w:t>
      </w:r>
      <w:r w:rsidR="007F393E" w:rsidRPr="007F393E">
        <w:rPr>
          <w:rFonts w:ascii="Times New Roman" w:hAnsi="Times New Roman" w:cs="Times New Roman"/>
          <w:sz w:val="28"/>
          <w:szCs w:val="28"/>
        </w:rPr>
        <w:t>[13]</w:t>
      </w:r>
      <w:r w:rsidRPr="00530596">
        <w:rPr>
          <w:rFonts w:ascii="Times New Roman" w:hAnsi="Times New Roman" w:cs="Times New Roman"/>
          <w:sz w:val="28"/>
          <w:szCs w:val="28"/>
        </w:rPr>
        <w:t xml:space="preserve">. Это неравенство усугубляется технологическим разрывом в доступе к передовым решениям в области ИИ, </w:t>
      </w:r>
      <w:proofErr w:type="spellStart"/>
      <w:r w:rsidRPr="00530596">
        <w:rPr>
          <w:rFonts w:ascii="Times New Roman" w:hAnsi="Times New Roman" w:cs="Times New Roman"/>
          <w:sz w:val="28"/>
          <w:szCs w:val="28"/>
        </w:rPr>
        <w:t>блокчейна</w:t>
      </w:r>
      <w:proofErr w:type="spellEnd"/>
      <w:r w:rsidRPr="00530596">
        <w:rPr>
          <w:rFonts w:ascii="Times New Roman" w:hAnsi="Times New Roman" w:cs="Times New Roman"/>
          <w:sz w:val="28"/>
          <w:szCs w:val="28"/>
        </w:rPr>
        <w:t xml:space="preserve"> и облачных вычислений, что ставит под вопрос инклюзивность формирующейся цифровой торговой системы.</w:t>
      </w:r>
    </w:p>
    <w:p w14:paraId="56B6E94E" w14:textId="56E30B38" w:rsidR="00BA4E6A" w:rsidRPr="00530596" w:rsidRDefault="00BA4E6A" w:rsidP="00BA4E6A">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Параллельно возникает сложный комплекс регуляторных вызовов, связанных с отсутствием единых международных стандартов в цифровой сфере. Национальные регуляторные режимы демонстрируют принципиальные различия в подходах к защите данных, цифровому суверенитету и налогообложению цифровых операций. Ярким примером служит конфликт между европейской моделью жесткой защиты персональных данных (GDPR) и более либеральными американскими подходами, создающий значительные барьеры для трансграничных цифровых потоков. Особую остроту приобретают вопросы налогообложения цифровых гигантов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отсутствие консенсуса по перераспределению налоговых прав между странами происхождения и потребления цифровых услуг приводит к росту односторонних мер (цифровые налоги) и торговым конфликтам.</w:t>
      </w:r>
    </w:p>
    <w:p w14:paraId="42212A9B" w14:textId="27534F60" w:rsidR="00BA4E6A" w:rsidRPr="00530596" w:rsidRDefault="00BA4E6A" w:rsidP="00BA4E6A">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Критическим вызовом стала проблема кибербезопасности в цифровой торговле. С расширением цифровых каналов международной торговли многократно возросла уязвимость коммерческих операций к кибератакам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по данным Всемирного экономического форума, ущерб от киберпреступности в международной торговле в 2023 году превысил $1 трлн. При этом отсутствие универсальных международных стандартов кибербезопасности и механизмов расследования трансграничных инцидентов существенно осложняет противодействие этим угрозам. Особую обеспокоенность вызывает использование цифровых инструментов в качестве геополитического оружия, что проявляется в ограничениях на использование иностранных технологий </w:t>
      </w:r>
      <w:r w:rsidRPr="00530596">
        <w:rPr>
          <w:rFonts w:ascii="Times New Roman" w:hAnsi="Times New Roman" w:cs="Times New Roman"/>
          <w:sz w:val="28"/>
          <w:szCs w:val="28"/>
        </w:rPr>
        <w:lastRenderedPageBreak/>
        <w:t>(например, запреты на Huawei в ряде стран) и фрагментации глобального цифрового пространства.</w:t>
      </w:r>
    </w:p>
    <w:p w14:paraId="4296331C" w14:textId="55DA5454" w:rsidR="00BA4E6A" w:rsidRPr="00530596" w:rsidRDefault="00BA4E6A" w:rsidP="00BA4E6A">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Дополнительную сложность создает стремительная эволюция цифровых технологий, опережающая развитие нормативно</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правовых рамок. Появление принципиально новых явлений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от </w:t>
      </w:r>
      <w:proofErr w:type="spellStart"/>
      <w:r w:rsidRPr="00530596">
        <w:rPr>
          <w:rFonts w:ascii="Times New Roman" w:hAnsi="Times New Roman" w:cs="Times New Roman"/>
          <w:sz w:val="28"/>
          <w:szCs w:val="28"/>
        </w:rPr>
        <w:t>криптоактивов</w:t>
      </w:r>
      <w:proofErr w:type="spellEnd"/>
      <w:r w:rsidRPr="00530596">
        <w:rPr>
          <w:rFonts w:ascii="Times New Roman" w:hAnsi="Times New Roman" w:cs="Times New Roman"/>
          <w:sz w:val="28"/>
          <w:szCs w:val="28"/>
        </w:rPr>
        <w:t xml:space="preserve"> и NFT до генеративного ИИ</w:t>
      </w:r>
      <w:r w:rsidR="00EA563A">
        <w:rPr>
          <w:rFonts w:ascii="Times New Roman" w:hAnsi="Times New Roman" w:cs="Times New Roman"/>
          <w:sz w:val="28"/>
          <w:szCs w:val="28"/>
        </w:rPr>
        <w:t xml:space="preserve"> – </w:t>
      </w:r>
      <w:r w:rsidRPr="00530596">
        <w:rPr>
          <w:rFonts w:ascii="Times New Roman" w:hAnsi="Times New Roman" w:cs="Times New Roman"/>
          <w:sz w:val="28"/>
          <w:szCs w:val="28"/>
        </w:rPr>
        <w:t>ставит перед регуляторами сложные вопросы классификации, лицензирования и контроля, на которые национальные законодательства часто не успевают адекватно реагировать. Это приводит к правовой неопределенности и рискам для участников международной цифровой торговли. Особенно остро эта проблема стоит в сфере регулирования искусственного интеллекта, где отсутствие международных стандартов затрудняет развитие трансграничных ИИ</w:t>
      </w:r>
      <w:r w:rsidR="007F3B26">
        <w:rPr>
          <w:rFonts w:ascii="Times New Roman" w:hAnsi="Times New Roman" w:cs="Times New Roman"/>
          <w:sz w:val="28"/>
          <w:szCs w:val="28"/>
        </w:rPr>
        <w:t>–</w:t>
      </w:r>
      <w:r w:rsidRPr="00530596">
        <w:rPr>
          <w:rFonts w:ascii="Times New Roman" w:hAnsi="Times New Roman" w:cs="Times New Roman"/>
          <w:sz w:val="28"/>
          <w:szCs w:val="28"/>
        </w:rPr>
        <w:t>решений и создает риски технологической фрагментации.</w:t>
      </w:r>
    </w:p>
    <w:p w14:paraId="23C2F542" w14:textId="51EB0041" w:rsidR="0079072B" w:rsidRPr="00530596" w:rsidRDefault="00BA4E6A" w:rsidP="00876C72">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Серьезным препятствием для развития цифровой торговли становятся протекционистские меры, принимаемые странами под предлогом защиты цифрового суверенитета. Требования локализации данных, обязательного использования национального программного обеспечения и ограничения на трансграничные данные создают искусственные барьеры для цифровых потоков. По оценкам ВТО, такие меры уже затрагивают около 30% объема мировой цифровой торговли, подрывая ее потенциал как драйвера экономического роста. Особенно тревожной является тенденция к формированию конкурирующих технологических блоков с разными стандартами и правилами, что воспроизводит в цифровой сфере традиционные геополитические расколы</w:t>
      </w:r>
      <w:r w:rsidR="00876C72">
        <w:rPr>
          <w:rFonts w:ascii="Times New Roman" w:hAnsi="Times New Roman" w:cs="Times New Roman"/>
          <w:sz w:val="28"/>
          <w:szCs w:val="28"/>
        </w:rPr>
        <w:t>.</w:t>
      </w:r>
    </w:p>
    <w:p w14:paraId="24D4FF95" w14:textId="04294BD7" w:rsidR="0079072B" w:rsidRPr="00530596" w:rsidRDefault="0079072B" w:rsidP="00BA4E6A">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Взаимосвязь цифровой экономики и международной торговли формирует новую парадигму глобальных экономических отношений. Цифровые технологии не просто модернизируют существующие механизмы торговли, а создают принципиально новые формы экономического взаимодействия. Однако для полной реализации потенциала этой взаимосвязи необходимо решение проблем цифрового неравенства, гармонизация </w:t>
      </w:r>
      <w:r w:rsidRPr="00530596">
        <w:rPr>
          <w:rFonts w:ascii="Times New Roman" w:hAnsi="Times New Roman" w:cs="Times New Roman"/>
          <w:sz w:val="28"/>
          <w:szCs w:val="28"/>
        </w:rPr>
        <w:lastRenderedPageBreak/>
        <w:t>международных стандартов и развитие цифровой инфраструктуры в развивающихся странах. Будущее международной торговли будет определяться способностью национальных экономик адаптироваться к условиям цифровой трансформации.</w:t>
      </w:r>
    </w:p>
    <w:p w14:paraId="602B616A" w14:textId="7B44F778" w:rsidR="00282940" w:rsidRPr="00530596" w:rsidRDefault="00282940" w:rsidP="007677F7">
      <w:pPr>
        <w:spacing w:line="360" w:lineRule="auto"/>
        <w:contextualSpacing/>
        <w:jc w:val="both"/>
        <w:rPr>
          <w:rFonts w:ascii="Times New Roman" w:hAnsi="Times New Roman" w:cs="Times New Roman"/>
          <w:sz w:val="28"/>
          <w:szCs w:val="28"/>
        </w:rPr>
      </w:pPr>
    </w:p>
    <w:p w14:paraId="1FD6C03D" w14:textId="0C99B191" w:rsidR="00282940" w:rsidRPr="00530596" w:rsidRDefault="00282940" w:rsidP="007677F7">
      <w:pPr>
        <w:spacing w:line="360" w:lineRule="auto"/>
        <w:contextualSpacing/>
        <w:jc w:val="both"/>
        <w:rPr>
          <w:rFonts w:ascii="Times New Roman" w:hAnsi="Times New Roman" w:cs="Times New Roman"/>
          <w:sz w:val="28"/>
          <w:szCs w:val="28"/>
        </w:rPr>
      </w:pPr>
    </w:p>
    <w:p w14:paraId="7F3DAD23" w14:textId="7C281105" w:rsidR="00282940" w:rsidRPr="00530596" w:rsidRDefault="00282940" w:rsidP="007677F7">
      <w:pPr>
        <w:spacing w:line="360" w:lineRule="auto"/>
        <w:contextualSpacing/>
        <w:jc w:val="both"/>
        <w:rPr>
          <w:rFonts w:ascii="Times New Roman" w:hAnsi="Times New Roman" w:cs="Times New Roman"/>
          <w:sz w:val="28"/>
          <w:szCs w:val="28"/>
        </w:rPr>
      </w:pPr>
    </w:p>
    <w:p w14:paraId="4AF486D1" w14:textId="1039A610" w:rsidR="00282940" w:rsidRPr="00530596" w:rsidRDefault="00282940" w:rsidP="007677F7">
      <w:pPr>
        <w:spacing w:line="360" w:lineRule="auto"/>
        <w:contextualSpacing/>
        <w:jc w:val="both"/>
        <w:rPr>
          <w:rFonts w:ascii="Times New Roman" w:hAnsi="Times New Roman" w:cs="Times New Roman"/>
          <w:sz w:val="28"/>
          <w:szCs w:val="28"/>
        </w:rPr>
      </w:pPr>
    </w:p>
    <w:p w14:paraId="68DF5F48" w14:textId="66827E44" w:rsidR="00BA4E6A" w:rsidRPr="00530596" w:rsidRDefault="00BA4E6A" w:rsidP="007677F7">
      <w:pPr>
        <w:spacing w:line="360" w:lineRule="auto"/>
        <w:contextualSpacing/>
        <w:jc w:val="both"/>
        <w:rPr>
          <w:rFonts w:ascii="Times New Roman" w:hAnsi="Times New Roman" w:cs="Times New Roman"/>
          <w:sz w:val="28"/>
          <w:szCs w:val="28"/>
        </w:rPr>
      </w:pPr>
    </w:p>
    <w:p w14:paraId="3732E141" w14:textId="77777777" w:rsidR="00BA4E6A" w:rsidRPr="00530596" w:rsidRDefault="00BA4E6A" w:rsidP="007677F7">
      <w:pPr>
        <w:spacing w:line="360" w:lineRule="auto"/>
        <w:contextualSpacing/>
        <w:jc w:val="both"/>
        <w:rPr>
          <w:rFonts w:ascii="Times New Roman" w:hAnsi="Times New Roman" w:cs="Times New Roman"/>
          <w:sz w:val="28"/>
          <w:szCs w:val="28"/>
        </w:rPr>
      </w:pPr>
    </w:p>
    <w:p w14:paraId="1865A075" w14:textId="3B4DED2C" w:rsidR="00BA4E6A" w:rsidRPr="00530596" w:rsidRDefault="00BA4E6A" w:rsidP="007677F7">
      <w:pPr>
        <w:spacing w:line="360" w:lineRule="auto"/>
        <w:contextualSpacing/>
        <w:jc w:val="both"/>
        <w:rPr>
          <w:rFonts w:ascii="Times New Roman" w:hAnsi="Times New Roman" w:cs="Times New Roman"/>
          <w:sz w:val="28"/>
          <w:szCs w:val="28"/>
        </w:rPr>
      </w:pPr>
    </w:p>
    <w:p w14:paraId="37907ED6" w14:textId="1B58DD05" w:rsidR="009278AC" w:rsidRDefault="009278AC" w:rsidP="007677F7">
      <w:pPr>
        <w:spacing w:line="360" w:lineRule="auto"/>
        <w:contextualSpacing/>
        <w:jc w:val="both"/>
        <w:rPr>
          <w:rFonts w:ascii="Times New Roman" w:hAnsi="Times New Roman" w:cs="Times New Roman"/>
          <w:sz w:val="28"/>
          <w:szCs w:val="28"/>
        </w:rPr>
      </w:pPr>
    </w:p>
    <w:p w14:paraId="3B23D851" w14:textId="692E6A8C" w:rsidR="007F393E" w:rsidRDefault="007F393E" w:rsidP="007677F7">
      <w:pPr>
        <w:spacing w:line="360" w:lineRule="auto"/>
        <w:contextualSpacing/>
        <w:jc w:val="both"/>
        <w:rPr>
          <w:rFonts w:ascii="Times New Roman" w:hAnsi="Times New Roman" w:cs="Times New Roman"/>
          <w:sz w:val="28"/>
          <w:szCs w:val="28"/>
        </w:rPr>
      </w:pPr>
    </w:p>
    <w:p w14:paraId="34BA75DF" w14:textId="7048ACE6" w:rsidR="007F393E" w:rsidRDefault="007F393E" w:rsidP="007677F7">
      <w:pPr>
        <w:spacing w:line="360" w:lineRule="auto"/>
        <w:contextualSpacing/>
        <w:jc w:val="both"/>
        <w:rPr>
          <w:rFonts w:ascii="Times New Roman" w:hAnsi="Times New Roman" w:cs="Times New Roman"/>
          <w:sz w:val="28"/>
          <w:szCs w:val="28"/>
        </w:rPr>
      </w:pPr>
    </w:p>
    <w:p w14:paraId="2F1DD8EF" w14:textId="27181986" w:rsidR="007F393E" w:rsidRDefault="007F393E" w:rsidP="007677F7">
      <w:pPr>
        <w:spacing w:line="360" w:lineRule="auto"/>
        <w:contextualSpacing/>
        <w:jc w:val="both"/>
        <w:rPr>
          <w:rFonts w:ascii="Times New Roman" w:hAnsi="Times New Roman" w:cs="Times New Roman"/>
          <w:sz w:val="28"/>
          <w:szCs w:val="28"/>
        </w:rPr>
      </w:pPr>
    </w:p>
    <w:p w14:paraId="6297F535" w14:textId="3F759727" w:rsidR="007F393E" w:rsidRDefault="007F393E" w:rsidP="007677F7">
      <w:pPr>
        <w:spacing w:line="360" w:lineRule="auto"/>
        <w:contextualSpacing/>
        <w:jc w:val="both"/>
        <w:rPr>
          <w:rFonts w:ascii="Times New Roman" w:hAnsi="Times New Roman" w:cs="Times New Roman"/>
          <w:sz w:val="28"/>
          <w:szCs w:val="28"/>
        </w:rPr>
      </w:pPr>
    </w:p>
    <w:p w14:paraId="1D348F55" w14:textId="046B7365" w:rsidR="00876C72" w:rsidRDefault="00876C72" w:rsidP="007677F7">
      <w:pPr>
        <w:spacing w:line="360" w:lineRule="auto"/>
        <w:contextualSpacing/>
        <w:jc w:val="both"/>
        <w:rPr>
          <w:rFonts w:ascii="Times New Roman" w:hAnsi="Times New Roman" w:cs="Times New Roman"/>
          <w:sz w:val="28"/>
          <w:szCs w:val="28"/>
        </w:rPr>
      </w:pPr>
    </w:p>
    <w:p w14:paraId="2936900E" w14:textId="0BEEA923" w:rsidR="00876C72" w:rsidRDefault="00876C72" w:rsidP="007677F7">
      <w:pPr>
        <w:spacing w:line="360" w:lineRule="auto"/>
        <w:contextualSpacing/>
        <w:jc w:val="both"/>
        <w:rPr>
          <w:rFonts w:ascii="Times New Roman" w:hAnsi="Times New Roman" w:cs="Times New Roman"/>
          <w:sz w:val="28"/>
          <w:szCs w:val="28"/>
        </w:rPr>
      </w:pPr>
    </w:p>
    <w:p w14:paraId="5DDB480E" w14:textId="40681E99" w:rsidR="00542CD3" w:rsidRDefault="00542CD3" w:rsidP="007677F7">
      <w:pPr>
        <w:spacing w:line="360" w:lineRule="auto"/>
        <w:contextualSpacing/>
        <w:jc w:val="both"/>
        <w:rPr>
          <w:rFonts w:ascii="Times New Roman" w:hAnsi="Times New Roman" w:cs="Times New Roman"/>
          <w:sz w:val="28"/>
          <w:szCs w:val="28"/>
        </w:rPr>
      </w:pPr>
    </w:p>
    <w:p w14:paraId="756AA16E" w14:textId="16BFEE9A" w:rsidR="00542CD3" w:rsidRDefault="00542CD3" w:rsidP="007677F7">
      <w:pPr>
        <w:spacing w:line="360" w:lineRule="auto"/>
        <w:contextualSpacing/>
        <w:jc w:val="both"/>
        <w:rPr>
          <w:rFonts w:ascii="Times New Roman" w:hAnsi="Times New Roman" w:cs="Times New Roman"/>
          <w:sz w:val="28"/>
          <w:szCs w:val="28"/>
        </w:rPr>
      </w:pPr>
    </w:p>
    <w:p w14:paraId="5C314450" w14:textId="69169E02" w:rsidR="00542CD3" w:rsidRDefault="00542CD3" w:rsidP="007677F7">
      <w:pPr>
        <w:spacing w:line="360" w:lineRule="auto"/>
        <w:contextualSpacing/>
        <w:jc w:val="both"/>
        <w:rPr>
          <w:rFonts w:ascii="Times New Roman" w:hAnsi="Times New Roman" w:cs="Times New Roman"/>
          <w:sz w:val="28"/>
          <w:szCs w:val="28"/>
        </w:rPr>
      </w:pPr>
    </w:p>
    <w:p w14:paraId="23B8909D" w14:textId="7A90A15C" w:rsidR="00542CD3" w:rsidRDefault="00542CD3" w:rsidP="007677F7">
      <w:pPr>
        <w:spacing w:line="360" w:lineRule="auto"/>
        <w:contextualSpacing/>
        <w:jc w:val="both"/>
        <w:rPr>
          <w:rFonts w:ascii="Times New Roman" w:hAnsi="Times New Roman" w:cs="Times New Roman"/>
          <w:sz w:val="28"/>
          <w:szCs w:val="28"/>
        </w:rPr>
      </w:pPr>
    </w:p>
    <w:p w14:paraId="198B4DD2" w14:textId="10352D76" w:rsidR="00542CD3" w:rsidRDefault="00542CD3" w:rsidP="007677F7">
      <w:pPr>
        <w:spacing w:line="360" w:lineRule="auto"/>
        <w:contextualSpacing/>
        <w:jc w:val="both"/>
        <w:rPr>
          <w:rFonts w:ascii="Times New Roman" w:hAnsi="Times New Roman" w:cs="Times New Roman"/>
          <w:sz w:val="28"/>
          <w:szCs w:val="28"/>
        </w:rPr>
      </w:pPr>
    </w:p>
    <w:p w14:paraId="631DB5DF" w14:textId="05D71A16" w:rsidR="00542CD3" w:rsidRDefault="00542CD3" w:rsidP="007677F7">
      <w:pPr>
        <w:spacing w:line="360" w:lineRule="auto"/>
        <w:contextualSpacing/>
        <w:jc w:val="both"/>
        <w:rPr>
          <w:rFonts w:ascii="Times New Roman" w:hAnsi="Times New Roman" w:cs="Times New Roman"/>
          <w:sz w:val="28"/>
          <w:szCs w:val="28"/>
        </w:rPr>
      </w:pPr>
    </w:p>
    <w:p w14:paraId="28106AF3" w14:textId="18E3C585" w:rsidR="00542CD3" w:rsidRDefault="00542CD3" w:rsidP="007677F7">
      <w:pPr>
        <w:spacing w:line="360" w:lineRule="auto"/>
        <w:contextualSpacing/>
        <w:jc w:val="both"/>
        <w:rPr>
          <w:rFonts w:ascii="Times New Roman" w:hAnsi="Times New Roman" w:cs="Times New Roman"/>
          <w:sz w:val="28"/>
          <w:szCs w:val="28"/>
        </w:rPr>
      </w:pPr>
    </w:p>
    <w:p w14:paraId="751D3F9A" w14:textId="77777777" w:rsidR="00542CD3" w:rsidRDefault="00542CD3" w:rsidP="007677F7">
      <w:pPr>
        <w:spacing w:line="360" w:lineRule="auto"/>
        <w:contextualSpacing/>
        <w:jc w:val="both"/>
        <w:rPr>
          <w:rFonts w:ascii="Times New Roman" w:hAnsi="Times New Roman" w:cs="Times New Roman"/>
          <w:sz w:val="28"/>
          <w:szCs w:val="28"/>
        </w:rPr>
      </w:pPr>
    </w:p>
    <w:p w14:paraId="3BB14FC5" w14:textId="1C4E11F5" w:rsidR="00876C72" w:rsidRDefault="00876C72" w:rsidP="007677F7">
      <w:pPr>
        <w:spacing w:line="360" w:lineRule="auto"/>
        <w:contextualSpacing/>
        <w:jc w:val="both"/>
        <w:rPr>
          <w:rFonts w:ascii="Times New Roman" w:hAnsi="Times New Roman" w:cs="Times New Roman"/>
          <w:sz w:val="28"/>
          <w:szCs w:val="28"/>
        </w:rPr>
      </w:pPr>
    </w:p>
    <w:p w14:paraId="7A13B23A" w14:textId="77777777" w:rsidR="00876C72" w:rsidRPr="00530596" w:rsidRDefault="00876C72" w:rsidP="007677F7">
      <w:pPr>
        <w:spacing w:line="360" w:lineRule="auto"/>
        <w:contextualSpacing/>
        <w:jc w:val="both"/>
        <w:rPr>
          <w:rFonts w:ascii="Times New Roman" w:hAnsi="Times New Roman" w:cs="Times New Roman"/>
          <w:sz w:val="28"/>
          <w:szCs w:val="28"/>
        </w:rPr>
      </w:pPr>
    </w:p>
    <w:p w14:paraId="733A2508" w14:textId="77777777" w:rsidR="009278AC" w:rsidRPr="00530596" w:rsidRDefault="009278AC" w:rsidP="007677F7">
      <w:pPr>
        <w:spacing w:line="360" w:lineRule="auto"/>
        <w:contextualSpacing/>
        <w:jc w:val="both"/>
        <w:rPr>
          <w:rFonts w:ascii="Times New Roman" w:hAnsi="Times New Roman" w:cs="Times New Roman"/>
          <w:sz w:val="28"/>
          <w:szCs w:val="28"/>
        </w:rPr>
      </w:pPr>
    </w:p>
    <w:p w14:paraId="66ADA167" w14:textId="16C246C6" w:rsidR="00282940" w:rsidRPr="00530596" w:rsidRDefault="0006708F" w:rsidP="0079072B">
      <w:pPr>
        <w:pStyle w:val="a3"/>
        <w:numPr>
          <w:ilvl w:val="0"/>
          <w:numId w:val="8"/>
        </w:numPr>
        <w:spacing w:line="360" w:lineRule="auto"/>
        <w:jc w:val="center"/>
        <w:rPr>
          <w:rFonts w:ascii="Times New Roman" w:hAnsi="Times New Roman" w:cs="Times New Roman"/>
          <w:b/>
          <w:bCs/>
          <w:sz w:val="28"/>
          <w:szCs w:val="28"/>
        </w:rPr>
      </w:pPr>
      <w:r w:rsidRPr="00530596">
        <w:rPr>
          <w:rFonts w:ascii="Times New Roman" w:hAnsi="Times New Roman" w:cs="Times New Roman"/>
          <w:b/>
          <w:bCs/>
          <w:sz w:val="28"/>
          <w:szCs w:val="28"/>
        </w:rPr>
        <w:lastRenderedPageBreak/>
        <w:t>Анализ влияния цифровой экономики на международн</w:t>
      </w:r>
      <w:r w:rsidR="007F3B26">
        <w:rPr>
          <w:rFonts w:ascii="Times New Roman" w:hAnsi="Times New Roman" w:cs="Times New Roman"/>
          <w:b/>
          <w:bCs/>
          <w:sz w:val="28"/>
          <w:szCs w:val="28"/>
        </w:rPr>
        <w:t>ый</w:t>
      </w:r>
      <w:r w:rsidRPr="00530596">
        <w:rPr>
          <w:rFonts w:ascii="Times New Roman" w:hAnsi="Times New Roman" w:cs="Times New Roman"/>
          <w:b/>
          <w:bCs/>
          <w:sz w:val="28"/>
          <w:szCs w:val="28"/>
        </w:rPr>
        <w:t xml:space="preserve"> </w:t>
      </w:r>
      <w:r w:rsidR="00EA563A">
        <w:rPr>
          <w:rFonts w:ascii="Times New Roman" w:hAnsi="Times New Roman" w:cs="Times New Roman"/>
          <w:b/>
          <w:bCs/>
          <w:sz w:val="28"/>
          <w:szCs w:val="28"/>
        </w:rPr>
        <w:t>рынок</w:t>
      </w:r>
    </w:p>
    <w:p w14:paraId="0D9958D8" w14:textId="5AFD92E9" w:rsidR="0006708F" w:rsidRPr="00530596" w:rsidRDefault="0006708F" w:rsidP="00C63F4F">
      <w:pPr>
        <w:pStyle w:val="a3"/>
        <w:spacing w:line="360" w:lineRule="auto"/>
        <w:ind w:left="420"/>
        <w:jc w:val="center"/>
        <w:rPr>
          <w:rFonts w:ascii="Times New Roman" w:hAnsi="Times New Roman" w:cs="Times New Roman"/>
          <w:b/>
          <w:bCs/>
          <w:sz w:val="28"/>
          <w:szCs w:val="28"/>
        </w:rPr>
      </w:pPr>
      <w:r w:rsidRPr="00530596">
        <w:rPr>
          <w:rFonts w:ascii="Times New Roman" w:hAnsi="Times New Roman" w:cs="Times New Roman"/>
          <w:b/>
          <w:bCs/>
          <w:sz w:val="28"/>
          <w:szCs w:val="28"/>
        </w:rPr>
        <w:t xml:space="preserve">2.1 </w:t>
      </w:r>
      <w:r w:rsidR="00C63F4F" w:rsidRPr="00530596">
        <w:rPr>
          <w:rFonts w:ascii="Times New Roman" w:hAnsi="Times New Roman" w:cs="Times New Roman"/>
          <w:b/>
          <w:bCs/>
          <w:sz w:val="28"/>
          <w:szCs w:val="28"/>
        </w:rPr>
        <w:t xml:space="preserve">Международный уровень развития цифровой экономики и </w:t>
      </w:r>
      <w:proofErr w:type="spellStart"/>
      <w:r w:rsidR="00C63F4F" w:rsidRPr="00530596">
        <w:rPr>
          <w:rFonts w:ascii="Times New Roman" w:hAnsi="Times New Roman" w:cs="Times New Roman"/>
          <w:b/>
          <w:bCs/>
          <w:sz w:val="28"/>
          <w:szCs w:val="28"/>
        </w:rPr>
        <w:t>инфокоммуникации</w:t>
      </w:r>
      <w:proofErr w:type="spellEnd"/>
      <w:r w:rsidR="00C63F4F" w:rsidRPr="00530596">
        <w:rPr>
          <w:rFonts w:ascii="Times New Roman" w:hAnsi="Times New Roman" w:cs="Times New Roman"/>
          <w:b/>
          <w:bCs/>
          <w:sz w:val="28"/>
          <w:szCs w:val="28"/>
        </w:rPr>
        <w:t xml:space="preserve"> России, США и Китая </w:t>
      </w:r>
    </w:p>
    <w:p w14:paraId="30F44C44" w14:textId="53294B98" w:rsidR="006A7B72" w:rsidRPr="00530596" w:rsidRDefault="006A7B72" w:rsidP="005E375E">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Цифровая торговля как динамичная и быстрорастущая область мировой экономики все чаще становится предметом регулирования в международных соглашениях. Цифровая торговля представляет собой серьезный вызов для территориальной концепции государств и их юрисдикции, потому что Интернет не является физическим предметом регулирования. Вместе с тем за последние двадцать лет межгосударственные договоренности</w:t>
      </w:r>
      <w:r w:rsidR="005E375E" w:rsidRPr="005E375E">
        <w:rPr>
          <w:rFonts w:ascii="Times New Roman" w:hAnsi="Times New Roman" w:cs="Times New Roman"/>
          <w:sz w:val="28"/>
          <w:szCs w:val="28"/>
        </w:rPr>
        <w:t xml:space="preserve"> </w:t>
      </w:r>
      <w:r w:rsidRPr="00530596">
        <w:rPr>
          <w:rFonts w:ascii="Times New Roman" w:hAnsi="Times New Roman" w:cs="Times New Roman"/>
          <w:sz w:val="28"/>
          <w:szCs w:val="28"/>
        </w:rPr>
        <w:t>в цифровой торговле стали одной из наиболее активных областей международного экономического права.</w:t>
      </w:r>
    </w:p>
    <w:p w14:paraId="6EFCDFB1" w14:textId="23EE488C" w:rsidR="00D56F1B" w:rsidRPr="00530596" w:rsidRDefault="00D56F1B" w:rsidP="00D56F1B">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Современная система оценки развития цифровой экономики и информационного общества представляет собой комплекс взаимосвязанных показателей, характеризующих динамику цифровой трансформации на глобальном уровне. Данная система показателей обладает следующими ключевыми характеристиками:</w:t>
      </w:r>
    </w:p>
    <w:p w14:paraId="761E854E" w14:textId="09F3DB4C" w:rsidR="00D56F1B" w:rsidRPr="00530596" w:rsidRDefault="00D56F1B" w:rsidP="00D56F1B">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1. Динамичность развития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система постоянно совершенствуется, отражая как количественные масштабы распространения цифровых технологий, так и качественную глубину их проникновения в экономические и социальные процессы.</w:t>
      </w:r>
    </w:p>
    <w:p w14:paraId="1C2D763B" w14:textId="3319256C" w:rsidR="00D56F1B" w:rsidRPr="00530596" w:rsidRDefault="00D56F1B" w:rsidP="00D56F1B">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2. Композитный характер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все индикаторы формируются путем агрегирования наиболее значимых параметров, что позволяет получить комплексную оценку [22]. Среди наиболее авторитетных составных индексов следует выделить:</w:t>
      </w:r>
    </w:p>
    <w:p w14:paraId="171D7187" w14:textId="4F0CF806" w:rsidR="00D56F1B" w:rsidRPr="00530596" w:rsidRDefault="00D56F1B" w:rsidP="00D56F1B">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  </w:t>
      </w:r>
      <w:r w:rsidR="00876C72">
        <w:rPr>
          <w:rFonts w:ascii="Times New Roman" w:hAnsi="Times New Roman" w:cs="Times New Roman"/>
          <w:sz w:val="28"/>
          <w:szCs w:val="28"/>
        </w:rPr>
        <w:tab/>
      </w:r>
      <w:r w:rsidRPr="00530596">
        <w:rPr>
          <w:rFonts w:ascii="Times New Roman" w:hAnsi="Times New Roman" w:cs="Times New Roman"/>
          <w:sz w:val="28"/>
          <w:szCs w:val="28"/>
        </w:rPr>
        <w:t xml:space="preserve">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w:t>
      </w:r>
      <w:r w:rsidR="00876C72">
        <w:rPr>
          <w:rFonts w:ascii="Times New Roman" w:hAnsi="Times New Roman" w:cs="Times New Roman"/>
          <w:sz w:val="28"/>
          <w:szCs w:val="28"/>
        </w:rPr>
        <w:t>м</w:t>
      </w:r>
      <w:r w:rsidRPr="00530596">
        <w:rPr>
          <w:rFonts w:ascii="Times New Roman" w:hAnsi="Times New Roman" w:cs="Times New Roman"/>
          <w:sz w:val="28"/>
          <w:szCs w:val="28"/>
        </w:rPr>
        <w:t>еждународный индекс цифровой экономики и общества (I</w:t>
      </w:r>
      <w:r w:rsidR="007F3B26">
        <w:rPr>
          <w:rFonts w:ascii="Times New Roman" w:hAnsi="Times New Roman" w:cs="Times New Roman"/>
          <w:sz w:val="28"/>
          <w:szCs w:val="28"/>
        </w:rPr>
        <w:t>–</w:t>
      </w:r>
      <w:r w:rsidRPr="00530596">
        <w:rPr>
          <w:rFonts w:ascii="Times New Roman" w:hAnsi="Times New Roman" w:cs="Times New Roman"/>
          <w:sz w:val="28"/>
          <w:szCs w:val="28"/>
        </w:rPr>
        <w:t>DESI), оценивающий прогресс по пяти ключевым направлениям;</w:t>
      </w:r>
    </w:p>
    <w:p w14:paraId="5F991571" w14:textId="10FF65A6" w:rsidR="00D56F1B" w:rsidRPr="00530596" w:rsidRDefault="00D56F1B" w:rsidP="00D56F1B">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 </w:t>
      </w:r>
      <w:r w:rsidR="00876C72">
        <w:rPr>
          <w:rFonts w:ascii="Times New Roman" w:hAnsi="Times New Roman" w:cs="Times New Roman"/>
          <w:sz w:val="28"/>
          <w:szCs w:val="28"/>
        </w:rPr>
        <w:tab/>
      </w:r>
      <w:r w:rsidRPr="00530596">
        <w:rPr>
          <w:rFonts w:ascii="Times New Roman" w:hAnsi="Times New Roman" w:cs="Times New Roman"/>
          <w:sz w:val="28"/>
          <w:szCs w:val="28"/>
        </w:rPr>
        <w:t xml:space="preserve">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w:t>
      </w:r>
      <w:r w:rsidR="00876C72">
        <w:rPr>
          <w:rFonts w:ascii="Times New Roman" w:hAnsi="Times New Roman" w:cs="Times New Roman"/>
          <w:sz w:val="28"/>
          <w:szCs w:val="28"/>
        </w:rPr>
        <w:t>и</w:t>
      </w:r>
      <w:r w:rsidRPr="00530596">
        <w:rPr>
          <w:rFonts w:ascii="Times New Roman" w:hAnsi="Times New Roman" w:cs="Times New Roman"/>
          <w:sz w:val="28"/>
          <w:szCs w:val="28"/>
        </w:rPr>
        <w:t>ндекс готовности к сетевому обществу (NRI), включающий 48 детализированных показателей.</w:t>
      </w:r>
    </w:p>
    <w:p w14:paraId="386D735B" w14:textId="6E53EBA5" w:rsidR="00D56F1B" w:rsidRPr="00530596" w:rsidRDefault="00D56F1B" w:rsidP="00167F8A">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lastRenderedPageBreak/>
        <w:t xml:space="preserve">3. </w:t>
      </w:r>
      <w:proofErr w:type="spellStart"/>
      <w:r w:rsidRPr="00530596">
        <w:rPr>
          <w:rFonts w:ascii="Times New Roman" w:hAnsi="Times New Roman" w:cs="Times New Roman"/>
          <w:sz w:val="28"/>
          <w:szCs w:val="28"/>
        </w:rPr>
        <w:t>Многоуровневость</w:t>
      </w:r>
      <w:proofErr w:type="spellEnd"/>
      <w:r w:rsidRPr="00530596">
        <w:rPr>
          <w:rFonts w:ascii="Times New Roman" w:hAnsi="Times New Roman" w:cs="Times New Roman"/>
          <w:sz w:val="28"/>
          <w:szCs w:val="28"/>
        </w:rPr>
        <w:t xml:space="preserve">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система включает как обобщающие индексы, так и специализированные показатели, что позволяет проводить всесторонний анализ цифровой трансформации.</w:t>
      </w:r>
    </w:p>
    <w:p w14:paraId="59EF3EF3" w14:textId="55188020" w:rsidR="00D56F1B" w:rsidRPr="005E375E" w:rsidRDefault="00D56F1B" w:rsidP="00D56F1B">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Современная структура международных показателей развития цифровой экономики и информационного общества представлена в </w:t>
      </w:r>
      <w:r w:rsidR="005E375E">
        <w:rPr>
          <w:rFonts w:ascii="Times New Roman" w:hAnsi="Times New Roman" w:cs="Times New Roman"/>
          <w:sz w:val="28"/>
          <w:szCs w:val="28"/>
        </w:rPr>
        <w:t>т</w:t>
      </w:r>
      <w:r w:rsidRPr="00530596">
        <w:rPr>
          <w:rFonts w:ascii="Times New Roman" w:hAnsi="Times New Roman" w:cs="Times New Roman"/>
          <w:sz w:val="28"/>
          <w:szCs w:val="28"/>
        </w:rPr>
        <w:t xml:space="preserve">аблице </w:t>
      </w:r>
      <w:r w:rsidR="005E375E" w:rsidRPr="005E375E">
        <w:rPr>
          <w:rFonts w:ascii="Times New Roman" w:hAnsi="Times New Roman" w:cs="Times New Roman"/>
          <w:sz w:val="28"/>
          <w:szCs w:val="28"/>
        </w:rPr>
        <w:t>2</w:t>
      </w:r>
      <w:r w:rsidRPr="00530596">
        <w:rPr>
          <w:rFonts w:ascii="Times New Roman" w:hAnsi="Times New Roman" w:cs="Times New Roman"/>
          <w:sz w:val="28"/>
          <w:szCs w:val="28"/>
        </w:rPr>
        <w:t>, где систематизированы основные индикаторы</w:t>
      </w:r>
      <w:r w:rsidR="005E375E" w:rsidRPr="005E375E">
        <w:rPr>
          <w:rFonts w:ascii="Times New Roman" w:hAnsi="Times New Roman" w:cs="Times New Roman"/>
          <w:sz w:val="28"/>
          <w:szCs w:val="28"/>
        </w:rPr>
        <w:t xml:space="preserve"> </w:t>
      </w:r>
      <w:r w:rsidR="005E375E">
        <w:rPr>
          <w:rFonts w:ascii="Times New Roman" w:hAnsi="Times New Roman" w:cs="Times New Roman"/>
          <w:sz w:val="28"/>
          <w:szCs w:val="28"/>
        </w:rPr>
        <w:t xml:space="preserve">и </w:t>
      </w:r>
      <w:r w:rsidRPr="00530596">
        <w:rPr>
          <w:rFonts w:ascii="Times New Roman" w:hAnsi="Times New Roman" w:cs="Times New Roman"/>
          <w:sz w:val="28"/>
          <w:szCs w:val="28"/>
        </w:rPr>
        <w:t>их компоненты</w:t>
      </w:r>
      <w:r w:rsidR="005E375E" w:rsidRPr="005E375E">
        <w:rPr>
          <w:rFonts w:ascii="Times New Roman" w:hAnsi="Times New Roman" w:cs="Times New Roman"/>
          <w:sz w:val="28"/>
          <w:szCs w:val="28"/>
        </w:rPr>
        <w:t>.</w:t>
      </w:r>
    </w:p>
    <w:p w14:paraId="77466B65" w14:textId="597BE3C2" w:rsidR="008F1815" w:rsidRPr="00530596" w:rsidRDefault="008F1815" w:rsidP="00D56F1B">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Цифровая экономика России получила значительный импульс развития за последние 5 лет: рост составил более 1,5 трлн руб. к 2019 году, 25% прироста ВВП страны благодаря развитию цифровых инноваций во всех отраслях. По прогнозам специалистов, ожидаемый экономический эффект от деятельности отечественной цифровой экономики обеспечит прирост ВВП страны к 2025 году до 9 трлн руб., что составит прирост ВВП в объеме от 20% до 34% [</w:t>
      </w:r>
      <w:r w:rsidR="005E375E">
        <w:rPr>
          <w:rFonts w:ascii="Times New Roman" w:hAnsi="Times New Roman" w:cs="Times New Roman"/>
          <w:sz w:val="28"/>
          <w:szCs w:val="28"/>
        </w:rPr>
        <w:t>18</w:t>
      </w:r>
      <w:r w:rsidRPr="00530596">
        <w:rPr>
          <w:rFonts w:ascii="Times New Roman" w:hAnsi="Times New Roman" w:cs="Times New Roman"/>
          <w:sz w:val="28"/>
          <w:szCs w:val="28"/>
        </w:rPr>
        <w:t>].</w:t>
      </w:r>
    </w:p>
    <w:p w14:paraId="54D59A44" w14:textId="068C13F4" w:rsidR="00167F8A" w:rsidRPr="00530596" w:rsidRDefault="00167F8A" w:rsidP="008F1815">
      <w:pPr>
        <w:spacing w:line="360" w:lineRule="auto"/>
        <w:ind w:firstLine="708"/>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Несмотря на предпринятые существенные действия со стороны Правительства РФ, Россия отстает от стран – лидеров по уровню и объемам развития цифровой экономики по основным показателям (табл. </w:t>
      </w:r>
      <w:r w:rsidRPr="00530596">
        <w:rPr>
          <w:rFonts w:ascii="Times New Roman" w:hAnsi="Times New Roman" w:cs="Times New Roman"/>
          <w:sz w:val="28"/>
          <w:szCs w:val="28"/>
        </w:rPr>
        <w:t>2</w:t>
      </w:r>
      <w:r w:rsidRPr="00530596">
        <w:rPr>
          <w:rFonts w:ascii="Times New Roman" w:hAnsi="Times New Roman" w:cs="Times New Roman"/>
          <w:sz w:val="28"/>
          <w:szCs w:val="28"/>
        </w:rPr>
        <w:t>).</w:t>
      </w:r>
    </w:p>
    <w:p w14:paraId="7C4FF9D6" w14:textId="4C87BA70" w:rsidR="00167F8A" w:rsidRPr="00530596" w:rsidRDefault="008F1815" w:rsidP="006F6809">
      <w:pPr>
        <w:spacing w:line="24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Таблица 2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w:t>
      </w:r>
      <w:r w:rsidRPr="00530596">
        <w:rPr>
          <w:rFonts w:ascii="Times New Roman" w:hAnsi="Times New Roman" w:cs="Times New Roman"/>
          <w:sz w:val="28"/>
          <w:szCs w:val="28"/>
        </w:rPr>
        <w:t>Индикаторы цифровой экономики</w:t>
      </w:r>
      <w:r w:rsidRPr="00530596">
        <w:rPr>
          <w:rFonts w:ascii="Times New Roman" w:hAnsi="Times New Roman" w:cs="Times New Roman"/>
          <w:sz w:val="28"/>
          <w:szCs w:val="28"/>
        </w:rPr>
        <w:t xml:space="preserve"> Российской Федерации, США и Китая</w:t>
      </w:r>
      <w:r w:rsidR="00144D63" w:rsidRPr="00530596">
        <w:rPr>
          <w:rFonts w:ascii="Times New Roman" w:hAnsi="Times New Roman" w:cs="Times New Roman"/>
          <w:sz w:val="28"/>
          <w:szCs w:val="28"/>
        </w:rPr>
        <w:t xml:space="preserve"> (</w:t>
      </w:r>
      <w:r w:rsidR="009C5E03" w:rsidRPr="00530596">
        <w:rPr>
          <w:rFonts w:ascii="Times New Roman" w:hAnsi="Times New Roman" w:cs="Times New Roman"/>
          <w:color w:val="000000" w:themeColor="text1"/>
          <w:sz w:val="28"/>
          <w:szCs w:val="28"/>
          <w:shd w:val="clear" w:color="auto" w:fill="FFFFFF"/>
        </w:rPr>
        <w:t xml:space="preserve">составлено автором на основе </w:t>
      </w:r>
      <w:r w:rsidR="00144D63" w:rsidRPr="00530596">
        <w:rPr>
          <w:rFonts w:ascii="Times New Roman" w:hAnsi="Times New Roman" w:cs="Times New Roman"/>
          <w:color w:val="000000" w:themeColor="text1"/>
          <w:sz w:val="28"/>
          <w:szCs w:val="28"/>
          <w:shd w:val="clear" w:color="auto" w:fill="FFFFFF"/>
        </w:rPr>
        <w:t>[</w:t>
      </w:r>
      <w:r w:rsidR="007F3B26">
        <w:rPr>
          <w:rFonts w:ascii="Times New Roman" w:hAnsi="Times New Roman" w:cs="Times New Roman"/>
          <w:color w:val="000000" w:themeColor="text1"/>
          <w:sz w:val="28"/>
          <w:szCs w:val="28"/>
          <w:shd w:val="clear" w:color="auto" w:fill="FFFFFF"/>
        </w:rPr>
        <w:t>1</w:t>
      </w:r>
      <w:r w:rsidR="005E375E">
        <w:rPr>
          <w:rFonts w:ascii="Times New Roman" w:hAnsi="Times New Roman" w:cs="Times New Roman"/>
          <w:color w:val="000000" w:themeColor="text1"/>
          <w:sz w:val="28"/>
          <w:szCs w:val="28"/>
          <w:shd w:val="clear" w:color="auto" w:fill="FFFFFF"/>
        </w:rPr>
        <w:t>8</w:t>
      </w:r>
      <w:r w:rsidR="00144D63" w:rsidRPr="00530596">
        <w:rPr>
          <w:rFonts w:ascii="Times New Roman" w:hAnsi="Times New Roman" w:cs="Times New Roman"/>
          <w:color w:val="000000" w:themeColor="text1"/>
          <w:sz w:val="28"/>
          <w:szCs w:val="28"/>
          <w:shd w:val="clear" w:color="auto" w:fill="FFFFFF"/>
        </w:rPr>
        <w:t>]</w:t>
      </w:r>
      <w:r w:rsidR="007F3B26">
        <w:rPr>
          <w:rFonts w:ascii="Times New Roman" w:hAnsi="Times New Roman" w:cs="Times New Roman"/>
          <w:color w:val="000000" w:themeColor="text1"/>
          <w:sz w:val="28"/>
          <w:szCs w:val="28"/>
          <w:shd w:val="clear" w:color="auto" w:fill="FFFFFF"/>
        </w:rPr>
        <w:t>)</w:t>
      </w:r>
    </w:p>
    <w:tbl>
      <w:tblPr>
        <w:tblStyle w:val="a7"/>
        <w:tblW w:w="0" w:type="auto"/>
        <w:tblLook w:val="04A0" w:firstRow="1" w:lastRow="0" w:firstColumn="1" w:lastColumn="0" w:noHBand="0" w:noVBand="1"/>
      </w:tblPr>
      <w:tblGrid>
        <w:gridCol w:w="3102"/>
        <w:gridCol w:w="1802"/>
        <w:gridCol w:w="1418"/>
        <w:gridCol w:w="1559"/>
        <w:gridCol w:w="1406"/>
      </w:tblGrid>
      <w:tr w:rsidR="00167F8A" w:rsidRPr="00530596" w14:paraId="1977ED7F" w14:textId="69D3D53C" w:rsidTr="00D862A5">
        <w:tc>
          <w:tcPr>
            <w:tcW w:w="2871" w:type="dxa"/>
          </w:tcPr>
          <w:p w14:paraId="354C0CA3" w14:textId="7F51284D" w:rsidR="00167F8A" w:rsidRPr="00530596" w:rsidRDefault="00167F8A"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Наименование индикатора цифровой экономики</w:t>
            </w:r>
          </w:p>
        </w:tc>
        <w:tc>
          <w:tcPr>
            <w:tcW w:w="1802" w:type="dxa"/>
          </w:tcPr>
          <w:p w14:paraId="418DAAD9" w14:textId="4C722D33" w:rsidR="00167F8A" w:rsidRPr="00530596" w:rsidRDefault="00167F8A"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Показатели</w:t>
            </w:r>
          </w:p>
        </w:tc>
        <w:tc>
          <w:tcPr>
            <w:tcW w:w="1418" w:type="dxa"/>
          </w:tcPr>
          <w:p w14:paraId="72E0144E" w14:textId="7F73CFF6" w:rsidR="00167F8A" w:rsidRPr="00530596" w:rsidRDefault="00167F8A"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США</w:t>
            </w:r>
          </w:p>
        </w:tc>
        <w:tc>
          <w:tcPr>
            <w:tcW w:w="1559" w:type="dxa"/>
          </w:tcPr>
          <w:p w14:paraId="0C499846" w14:textId="1B22F974" w:rsidR="00167F8A" w:rsidRPr="00530596" w:rsidRDefault="00167F8A"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Китай </w:t>
            </w:r>
          </w:p>
        </w:tc>
        <w:tc>
          <w:tcPr>
            <w:tcW w:w="1406" w:type="dxa"/>
          </w:tcPr>
          <w:p w14:paraId="7EA85315" w14:textId="715A2173" w:rsidR="00167F8A" w:rsidRPr="00530596" w:rsidRDefault="00167F8A"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Россия </w:t>
            </w:r>
          </w:p>
        </w:tc>
      </w:tr>
      <w:tr w:rsidR="00D862A5" w:rsidRPr="00530596" w14:paraId="0923B4E2" w14:textId="62CE69D3" w:rsidTr="00D862A5">
        <w:tc>
          <w:tcPr>
            <w:tcW w:w="2871" w:type="dxa"/>
            <w:vMerge w:val="restart"/>
          </w:tcPr>
          <w:p w14:paraId="28DEF00A" w14:textId="004702FC" w:rsidR="00D862A5" w:rsidRPr="00530596" w:rsidRDefault="00D862A5" w:rsidP="00167F8A">
            <w:pPr>
              <w:spacing w:line="360" w:lineRule="auto"/>
              <w:contextualSpacing/>
              <w:jc w:val="both"/>
              <w:rPr>
                <w:rFonts w:ascii="Times New Roman" w:hAnsi="Times New Roman" w:cs="Times New Roman"/>
                <w:sz w:val="28"/>
                <w:szCs w:val="28"/>
                <w:lang w:val="en-US"/>
              </w:rPr>
            </w:pPr>
            <w:r w:rsidRPr="00530596">
              <w:rPr>
                <w:rFonts w:ascii="Times New Roman" w:hAnsi="Times New Roman" w:cs="Times New Roman"/>
                <w:sz w:val="28"/>
                <w:szCs w:val="28"/>
              </w:rPr>
              <w:t>Индекс</w:t>
            </w:r>
            <w:r w:rsidRPr="00530596">
              <w:rPr>
                <w:rFonts w:ascii="Times New Roman" w:hAnsi="Times New Roman" w:cs="Times New Roman"/>
                <w:sz w:val="28"/>
                <w:szCs w:val="28"/>
                <w:lang w:val="en-US"/>
              </w:rPr>
              <w:t xml:space="preserve"> </w:t>
            </w:r>
            <w:r w:rsidRPr="00530596">
              <w:rPr>
                <w:rFonts w:ascii="Times New Roman" w:hAnsi="Times New Roman" w:cs="Times New Roman"/>
                <w:sz w:val="28"/>
                <w:szCs w:val="28"/>
              </w:rPr>
              <w:t>инклюзивного</w:t>
            </w:r>
            <w:r w:rsidRPr="00530596">
              <w:rPr>
                <w:rFonts w:ascii="Times New Roman" w:hAnsi="Times New Roman" w:cs="Times New Roman"/>
                <w:sz w:val="28"/>
                <w:szCs w:val="28"/>
                <w:lang w:val="en-US"/>
              </w:rPr>
              <w:t xml:space="preserve"> </w:t>
            </w:r>
            <w:r w:rsidRPr="00530596">
              <w:rPr>
                <w:rFonts w:ascii="Times New Roman" w:hAnsi="Times New Roman" w:cs="Times New Roman"/>
                <w:sz w:val="28"/>
                <w:szCs w:val="28"/>
              </w:rPr>
              <w:t>интернета</w:t>
            </w:r>
            <w:r w:rsidRPr="00530596">
              <w:rPr>
                <w:rFonts w:ascii="Times New Roman" w:hAnsi="Times New Roman" w:cs="Times New Roman"/>
                <w:sz w:val="28"/>
                <w:szCs w:val="28"/>
                <w:lang w:val="en-US"/>
              </w:rPr>
              <w:t xml:space="preserve"> (Inclusive Internet Index)</w:t>
            </w:r>
          </w:p>
        </w:tc>
        <w:tc>
          <w:tcPr>
            <w:tcW w:w="1802" w:type="dxa"/>
          </w:tcPr>
          <w:p w14:paraId="0BAB6D61" w14:textId="410F298A" w:rsidR="00D862A5" w:rsidRPr="00530596" w:rsidRDefault="00D862A5"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Место в рейтинге</w:t>
            </w:r>
          </w:p>
        </w:tc>
        <w:tc>
          <w:tcPr>
            <w:tcW w:w="1418" w:type="dxa"/>
          </w:tcPr>
          <w:p w14:paraId="4A8FC920" w14:textId="51EE0682" w:rsidR="00D862A5" w:rsidRPr="00530596" w:rsidRDefault="00D862A5"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3</w:t>
            </w:r>
          </w:p>
        </w:tc>
        <w:tc>
          <w:tcPr>
            <w:tcW w:w="1559" w:type="dxa"/>
          </w:tcPr>
          <w:p w14:paraId="5D10FB80" w14:textId="651BB891" w:rsidR="00D862A5" w:rsidRPr="00530596" w:rsidRDefault="00D862A5"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23</w:t>
            </w:r>
          </w:p>
        </w:tc>
        <w:tc>
          <w:tcPr>
            <w:tcW w:w="1406" w:type="dxa"/>
          </w:tcPr>
          <w:p w14:paraId="23BEA1FD" w14:textId="58627C61" w:rsidR="00D862A5" w:rsidRPr="00530596" w:rsidRDefault="00D862A5"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26</w:t>
            </w:r>
          </w:p>
        </w:tc>
      </w:tr>
      <w:tr w:rsidR="00D862A5" w:rsidRPr="00530596" w14:paraId="3BBD4B24" w14:textId="7217F91D" w:rsidTr="00D862A5">
        <w:tc>
          <w:tcPr>
            <w:tcW w:w="2871" w:type="dxa"/>
            <w:vMerge/>
          </w:tcPr>
          <w:p w14:paraId="39DEF6ED" w14:textId="77777777" w:rsidR="00D862A5" w:rsidRPr="00530596" w:rsidRDefault="00D862A5" w:rsidP="00D862A5">
            <w:pPr>
              <w:spacing w:line="360" w:lineRule="auto"/>
              <w:contextualSpacing/>
              <w:jc w:val="both"/>
              <w:rPr>
                <w:rFonts w:ascii="Times New Roman" w:hAnsi="Times New Roman" w:cs="Times New Roman"/>
                <w:sz w:val="28"/>
                <w:szCs w:val="28"/>
              </w:rPr>
            </w:pPr>
          </w:p>
        </w:tc>
        <w:tc>
          <w:tcPr>
            <w:tcW w:w="1802" w:type="dxa"/>
          </w:tcPr>
          <w:p w14:paraId="39B3BE1C" w14:textId="74734AFB"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Значение</w:t>
            </w:r>
          </w:p>
        </w:tc>
        <w:tc>
          <w:tcPr>
            <w:tcW w:w="1418" w:type="dxa"/>
          </w:tcPr>
          <w:p w14:paraId="3F91141C" w14:textId="7EAA52FC"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94,5</w:t>
            </w:r>
          </w:p>
        </w:tc>
        <w:tc>
          <w:tcPr>
            <w:tcW w:w="1559" w:type="dxa"/>
          </w:tcPr>
          <w:p w14:paraId="771579E3" w14:textId="4A40D034"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80,2</w:t>
            </w:r>
          </w:p>
        </w:tc>
        <w:tc>
          <w:tcPr>
            <w:tcW w:w="1406" w:type="dxa"/>
          </w:tcPr>
          <w:p w14:paraId="1CBCB2B1" w14:textId="517A88B0"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79,0</w:t>
            </w:r>
          </w:p>
        </w:tc>
      </w:tr>
      <w:tr w:rsidR="00D862A5" w:rsidRPr="00530596" w14:paraId="2C1D272A" w14:textId="67C36E5C" w:rsidTr="00D862A5">
        <w:tc>
          <w:tcPr>
            <w:tcW w:w="2871" w:type="dxa"/>
            <w:vMerge w:val="restart"/>
          </w:tcPr>
          <w:p w14:paraId="67F87D2A" w14:textId="04F421CB" w:rsidR="00D862A5" w:rsidRPr="00530596" w:rsidRDefault="00D862A5"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color w:val="000000" w:themeColor="text1"/>
                <w:sz w:val="28"/>
                <w:szCs w:val="28"/>
                <w:shd w:val="clear" w:color="auto" w:fill="FFFFFF"/>
              </w:rPr>
              <w:t xml:space="preserve">Всемирный рейтинг цифровой конкурентоспособности (World Digital </w:t>
            </w:r>
            <w:proofErr w:type="spellStart"/>
            <w:r w:rsidRPr="00530596">
              <w:rPr>
                <w:rFonts w:ascii="Times New Roman" w:hAnsi="Times New Roman" w:cs="Times New Roman"/>
                <w:color w:val="000000" w:themeColor="text1"/>
                <w:sz w:val="28"/>
                <w:szCs w:val="28"/>
                <w:shd w:val="clear" w:color="auto" w:fill="FFFFFF"/>
              </w:rPr>
              <w:t>Competitiveness</w:t>
            </w:r>
            <w:proofErr w:type="spellEnd"/>
            <w:r w:rsidRPr="00530596">
              <w:rPr>
                <w:rFonts w:ascii="Times New Roman" w:hAnsi="Times New Roman" w:cs="Times New Roman"/>
                <w:color w:val="000000" w:themeColor="text1"/>
                <w:sz w:val="28"/>
                <w:szCs w:val="28"/>
                <w:shd w:val="clear" w:color="auto" w:fill="FFFFFF"/>
              </w:rPr>
              <w:t>)</w:t>
            </w:r>
          </w:p>
        </w:tc>
        <w:tc>
          <w:tcPr>
            <w:tcW w:w="1802" w:type="dxa"/>
          </w:tcPr>
          <w:p w14:paraId="42E6B356" w14:textId="52B5A232" w:rsidR="00D862A5" w:rsidRPr="00530596" w:rsidRDefault="00D862A5"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Место в рейтинге</w:t>
            </w:r>
          </w:p>
        </w:tc>
        <w:tc>
          <w:tcPr>
            <w:tcW w:w="1418" w:type="dxa"/>
          </w:tcPr>
          <w:p w14:paraId="277AC67B" w14:textId="63AE669D" w:rsidR="00D862A5" w:rsidRPr="00530596" w:rsidRDefault="00D862A5"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1</w:t>
            </w:r>
          </w:p>
        </w:tc>
        <w:tc>
          <w:tcPr>
            <w:tcW w:w="1559" w:type="dxa"/>
          </w:tcPr>
          <w:p w14:paraId="28B8BD94" w14:textId="0C50D8F1" w:rsidR="00D862A5" w:rsidRPr="00530596" w:rsidRDefault="00D862A5"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22(+3)</w:t>
            </w:r>
          </w:p>
        </w:tc>
        <w:tc>
          <w:tcPr>
            <w:tcW w:w="1406" w:type="dxa"/>
          </w:tcPr>
          <w:p w14:paraId="4F6DA7A6" w14:textId="0F484F19" w:rsidR="00D862A5" w:rsidRPr="00530596" w:rsidRDefault="00D862A5" w:rsidP="00167F8A">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38(+2)</w:t>
            </w:r>
          </w:p>
        </w:tc>
      </w:tr>
      <w:tr w:rsidR="00D862A5" w:rsidRPr="00530596" w14:paraId="3A114574" w14:textId="5D9C3A24" w:rsidTr="00D862A5">
        <w:tc>
          <w:tcPr>
            <w:tcW w:w="2871" w:type="dxa"/>
            <w:vMerge/>
          </w:tcPr>
          <w:p w14:paraId="75743EDC" w14:textId="77777777" w:rsidR="00D862A5" w:rsidRPr="00530596" w:rsidRDefault="00D862A5" w:rsidP="00D862A5">
            <w:pPr>
              <w:spacing w:line="360" w:lineRule="auto"/>
              <w:contextualSpacing/>
              <w:jc w:val="both"/>
              <w:rPr>
                <w:rFonts w:ascii="Times New Roman" w:hAnsi="Times New Roman" w:cs="Times New Roman"/>
                <w:sz w:val="28"/>
                <w:szCs w:val="28"/>
              </w:rPr>
            </w:pPr>
          </w:p>
        </w:tc>
        <w:tc>
          <w:tcPr>
            <w:tcW w:w="1802" w:type="dxa"/>
          </w:tcPr>
          <w:p w14:paraId="079C7E81" w14:textId="44392D72"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Значение</w:t>
            </w:r>
          </w:p>
        </w:tc>
        <w:tc>
          <w:tcPr>
            <w:tcW w:w="1418" w:type="dxa"/>
          </w:tcPr>
          <w:p w14:paraId="19ADC2A7" w14:textId="6D9BEA67"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100,0</w:t>
            </w:r>
          </w:p>
        </w:tc>
        <w:tc>
          <w:tcPr>
            <w:tcW w:w="1559" w:type="dxa"/>
          </w:tcPr>
          <w:p w14:paraId="68F67148" w14:textId="2E4C8344"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75,108</w:t>
            </w:r>
          </w:p>
        </w:tc>
        <w:tc>
          <w:tcPr>
            <w:tcW w:w="1406" w:type="dxa"/>
          </w:tcPr>
          <w:p w14:paraId="4D6F6D51" w14:textId="193A1117"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70,406</w:t>
            </w:r>
          </w:p>
        </w:tc>
      </w:tr>
      <w:tr w:rsidR="00D862A5" w:rsidRPr="00530596" w14:paraId="7E9D1A24" w14:textId="26F5801B" w:rsidTr="00D862A5">
        <w:tc>
          <w:tcPr>
            <w:tcW w:w="2871" w:type="dxa"/>
            <w:vMerge w:val="restart"/>
          </w:tcPr>
          <w:p w14:paraId="43A2433D" w14:textId="51DE7BA9"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lastRenderedPageBreak/>
              <w:t xml:space="preserve">Индекс готовности к сетевому обществу (Network </w:t>
            </w:r>
            <w:proofErr w:type="spellStart"/>
            <w:r w:rsidRPr="00530596">
              <w:rPr>
                <w:rFonts w:ascii="Times New Roman" w:hAnsi="Times New Roman" w:cs="Times New Roman"/>
                <w:sz w:val="28"/>
                <w:szCs w:val="28"/>
              </w:rPr>
              <w:t>Readiness</w:t>
            </w:r>
            <w:proofErr w:type="spellEnd"/>
            <w:r w:rsidRPr="00530596">
              <w:rPr>
                <w:rFonts w:ascii="Times New Roman" w:hAnsi="Times New Roman" w:cs="Times New Roman"/>
                <w:sz w:val="28"/>
                <w:szCs w:val="28"/>
              </w:rPr>
              <w:t xml:space="preserve"> Index)</w:t>
            </w:r>
          </w:p>
        </w:tc>
        <w:tc>
          <w:tcPr>
            <w:tcW w:w="1802" w:type="dxa"/>
          </w:tcPr>
          <w:p w14:paraId="42FA5BAB" w14:textId="3FA1C766"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Место в рейтинге</w:t>
            </w:r>
          </w:p>
        </w:tc>
        <w:tc>
          <w:tcPr>
            <w:tcW w:w="1418" w:type="dxa"/>
          </w:tcPr>
          <w:p w14:paraId="199B872A" w14:textId="23E75171"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1</w:t>
            </w:r>
          </w:p>
        </w:tc>
        <w:tc>
          <w:tcPr>
            <w:tcW w:w="1559" w:type="dxa"/>
          </w:tcPr>
          <w:p w14:paraId="0A9B94BC" w14:textId="4E7220AD"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24</w:t>
            </w:r>
          </w:p>
        </w:tc>
        <w:tc>
          <w:tcPr>
            <w:tcW w:w="1406" w:type="dxa"/>
          </w:tcPr>
          <w:p w14:paraId="334059BC" w14:textId="463B0376"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48</w:t>
            </w:r>
          </w:p>
        </w:tc>
      </w:tr>
      <w:tr w:rsidR="00D862A5" w:rsidRPr="00530596" w14:paraId="7BA45E8A" w14:textId="77777777" w:rsidTr="00D862A5">
        <w:tc>
          <w:tcPr>
            <w:tcW w:w="2871" w:type="dxa"/>
            <w:vMerge/>
          </w:tcPr>
          <w:p w14:paraId="31152E29" w14:textId="77777777" w:rsidR="00D862A5" w:rsidRPr="00530596" w:rsidRDefault="00D862A5" w:rsidP="00D862A5">
            <w:pPr>
              <w:spacing w:line="360" w:lineRule="auto"/>
              <w:contextualSpacing/>
              <w:jc w:val="both"/>
              <w:rPr>
                <w:rFonts w:ascii="Times New Roman" w:hAnsi="Times New Roman" w:cs="Times New Roman"/>
                <w:sz w:val="28"/>
                <w:szCs w:val="28"/>
              </w:rPr>
            </w:pPr>
          </w:p>
        </w:tc>
        <w:tc>
          <w:tcPr>
            <w:tcW w:w="1802" w:type="dxa"/>
          </w:tcPr>
          <w:p w14:paraId="14989F15" w14:textId="3C6B65CD"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Значение</w:t>
            </w:r>
          </w:p>
        </w:tc>
        <w:tc>
          <w:tcPr>
            <w:tcW w:w="1418" w:type="dxa"/>
          </w:tcPr>
          <w:p w14:paraId="3E1BA758" w14:textId="3BAFC8FB"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85,64</w:t>
            </w:r>
          </w:p>
        </w:tc>
        <w:tc>
          <w:tcPr>
            <w:tcW w:w="1559" w:type="dxa"/>
          </w:tcPr>
          <w:p w14:paraId="45EFB615" w14:textId="6987EBF1"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71,05</w:t>
            </w:r>
          </w:p>
        </w:tc>
        <w:tc>
          <w:tcPr>
            <w:tcW w:w="1406" w:type="dxa"/>
          </w:tcPr>
          <w:p w14:paraId="182918AD" w14:textId="5C6CB178"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54,98</w:t>
            </w:r>
          </w:p>
        </w:tc>
      </w:tr>
      <w:tr w:rsidR="00D862A5" w:rsidRPr="00530596" w14:paraId="1F095FF5" w14:textId="77777777" w:rsidTr="00D862A5">
        <w:tc>
          <w:tcPr>
            <w:tcW w:w="2871" w:type="dxa"/>
            <w:vMerge w:val="restart"/>
          </w:tcPr>
          <w:p w14:paraId="3F698CBE" w14:textId="76CABAC8"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Глобальный индекс сетевого взаимодействия</w:t>
            </w:r>
          </w:p>
        </w:tc>
        <w:tc>
          <w:tcPr>
            <w:tcW w:w="1802" w:type="dxa"/>
          </w:tcPr>
          <w:p w14:paraId="4F49341B" w14:textId="6B4D0E00"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Место в рейтинге</w:t>
            </w:r>
          </w:p>
        </w:tc>
        <w:tc>
          <w:tcPr>
            <w:tcW w:w="1418" w:type="dxa"/>
          </w:tcPr>
          <w:p w14:paraId="4660DCE7" w14:textId="5A6C8743"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1</w:t>
            </w:r>
          </w:p>
        </w:tc>
        <w:tc>
          <w:tcPr>
            <w:tcW w:w="1559" w:type="dxa"/>
          </w:tcPr>
          <w:p w14:paraId="0D0775BE" w14:textId="4FBCE43C"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27(+1)</w:t>
            </w:r>
          </w:p>
        </w:tc>
        <w:tc>
          <w:tcPr>
            <w:tcW w:w="1406" w:type="dxa"/>
          </w:tcPr>
          <w:p w14:paraId="723CBC1C" w14:textId="527F3C25"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41(</w:t>
            </w:r>
            <w:r w:rsidR="007F3B26">
              <w:rPr>
                <w:rFonts w:ascii="Times New Roman" w:hAnsi="Times New Roman" w:cs="Times New Roman"/>
                <w:sz w:val="28"/>
                <w:szCs w:val="28"/>
              </w:rPr>
              <w:t>–</w:t>
            </w:r>
            <w:r w:rsidRPr="00530596">
              <w:rPr>
                <w:rFonts w:ascii="Times New Roman" w:hAnsi="Times New Roman" w:cs="Times New Roman"/>
                <w:sz w:val="28"/>
                <w:szCs w:val="28"/>
              </w:rPr>
              <w:t>2)</w:t>
            </w:r>
          </w:p>
        </w:tc>
      </w:tr>
      <w:tr w:rsidR="00D862A5" w:rsidRPr="00530596" w14:paraId="61F3C658" w14:textId="77777777" w:rsidTr="00D862A5">
        <w:tc>
          <w:tcPr>
            <w:tcW w:w="2871" w:type="dxa"/>
            <w:vMerge/>
          </w:tcPr>
          <w:p w14:paraId="16124DB6" w14:textId="77777777" w:rsidR="00D862A5" w:rsidRPr="00530596" w:rsidRDefault="00D862A5" w:rsidP="00D862A5">
            <w:pPr>
              <w:spacing w:line="360" w:lineRule="auto"/>
              <w:contextualSpacing/>
              <w:jc w:val="both"/>
              <w:rPr>
                <w:rFonts w:ascii="Times New Roman" w:hAnsi="Times New Roman" w:cs="Times New Roman"/>
                <w:sz w:val="28"/>
                <w:szCs w:val="28"/>
              </w:rPr>
            </w:pPr>
          </w:p>
        </w:tc>
        <w:tc>
          <w:tcPr>
            <w:tcW w:w="1802" w:type="dxa"/>
          </w:tcPr>
          <w:p w14:paraId="573BFCDB" w14:textId="061F1322"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Значение</w:t>
            </w:r>
          </w:p>
        </w:tc>
        <w:tc>
          <w:tcPr>
            <w:tcW w:w="1418" w:type="dxa"/>
          </w:tcPr>
          <w:p w14:paraId="3360512D" w14:textId="4D741ECC"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87,0</w:t>
            </w:r>
          </w:p>
        </w:tc>
        <w:tc>
          <w:tcPr>
            <w:tcW w:w="1559" w:type="dxa"/>
          </w:tcPr>
          <w:p w14:paraId="1116E93E" w14:textId="628239FA"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65,0</w:t>
            </w:r>
          </w:p>
        </w:tc>
        <w:tc>
          <w:tcPr>
            <w:tcW w:w="1406" w:type="dxa"/>
          </w:tcPr>
          <w:p w14:paraId="36FEA459" w14:textId="5C9A6281"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49,0</w:t>
            </w:r>
          </w:p>
        </w:tc>
      </w:tr>
      <w:tr w:rsidR="00D862A5" w:rsidRPr="00530596" w14:paraId="41C3D4E9" w14:textId="77777777" w:rsidTr="00D862A5">
        <w:tc>
          <w:tcPr>
            <w:tcW w:w="2871" w:type="dxa"/>
            <w:vMerge w:val="restart"/>
          </w:tcPr>
          <w:p w14:paraId="26811EEA" w14:textId="25C27FA6"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Индекс электронной торговли B2C (B2C E</w:t>
            </w:r>
            <w:r w:rsidR="007F3B26">
              <w:rPr>
                <w:rFonts w:ascii="Times New Roman" w:hAnsi="Times New Roman" w:cs="Times New Roman"/>
                <w:sz w:val="28"/>
                <w:szCs w:val="28"/>
              </w:rPr>
              <w:t>–</w:t>
            </w:r>
            <w:r w:rsidRPr="00530596">
              <w:rPr>
                <w:rFonts w:ascii="Times New Roman" w:hAnsi="Times New Roman" w:cs="Times New Roman"/>
                <w:sz w:val="28"/>
                <w:szCs w:val="28"/>
              </w:rPr>
              <w:t>Commerce Index)</w:t>
            </w:r>
          </w:p>
        </w:tc>
        <w:tc>
          <w:tcPr>
            <w:tcW w:w="1802" w:type="dxa"/>
          </w:tcPr>
          <w:p w14:paraId="428BBFFD" w14:textId="79379580"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Место в рейтинге</w:t>
            </w:r>
          </w:p>
        </w:tc>
        <w:tc>
          <w:tcPr>
            <w:tcW w:w="1418" w:type="dxa"/>
          </w:tcPr>
          <w:p w14:paraId="0651239B" w14:textId="5382737D"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3(+1)</w:t>
            </w:r>
          </w:p>
        </w:tc>
        <w:tc>
          <w:tcPr>
            <w:tcW w:w="1559" w:type="dxa"/>
          </w:tcPr>
          <w:p w14:paraId="71CFAADA" w14:textId="38F71C10"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1</w:t>
            </w:r>
          </w:p>
        </w:tc>
        <w:tc>
          <w:tcPr>
            <w:tcW w:w="1406" w:type="dxa"/>
          </w:tcPr>
          <w:p w14:paraId="46DA5A37" w14:textId="75B29B66"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40(+2)</w:t>
            </w:r>
          </w:p>
        </w:tc>
      </w:tr>
      <w:tr w:rsidR="00D862A5" w:rsidRPr="00530596" w14:paraId="7C4077A8" w14:textId="77777777" w:rsidTr="00D862A5">
        <w:tc>
          <w:tcPr>
            <w:tcW w:w="2871" w:type="dxa"/>
            <w:vMerge/>
          </w:tcPr>
          <w:p w14:paraId="0605749E" w14:textId="77777777" w:rsidR="00D862A5" w:rsidRPr="00530596" w:rsidRDefault="00D862A5" w:rsidP="00D862A5">
            <w:pPr>
              <w:spacing w:line="360" w:lineRule="auto"/>
              <w:contextualSpacing/>
              <w:jc w:val="both"/>
              <w:rPr>
                <w:rFonts w:ascii="Times New Roman" w:hAnsi="Times New Roman" w:cs="Times New Roman"/>
                <w:sz w:val="28"/>
                <w:szCs w:val="28"/>
              </w:rPr>
            </w:pPr>
          </w:p>
        </w:tc>
        <w:tc>
          <w:tcPr>
            <w:tcW w:w="1802" w:type="dxa"/>
          </w:tcPr>
          <w:p w14:paraId="1A578241" w14:textId="646F4B81"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Значение</w:t>
            </w:r>
          </w:p>
        </w:tc>
        <w:tc>
          <w:tcPr>
            <w:tcW w:w="1418" w:type="dxa"/>
          </w:tcPr>
          <w:p w14:paraId="2A2CBB93" w14:textId="29D34258"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91,5</w:t>
            </w:r>
          </w:p>
        </w:tc>
        <w:tc>
          <w:tcPr>
            <w:tcW w:w="1559" w:type="dxa"/>
          </w:tcPr>
          <w:p w14:paraId="1124C694" w14:textId="37DC8431"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96,5</w:t>
            </w:r>
          </w:p>
        </w:tc>
        <w:tc>
          <w:tcPr>
            <w:tcW w:w="1406" w:type="dxa"/>
          </w:tcPr>
          <w:p w14:paraId="4AE2DCE1" w14:textId="0E28F476"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77,9</w:t>
            </w:r>
          </w:p>
        </w:tc>
      </w:tr>
      <w:tr w:rsidR="00D862A5" w:rsidRPr="00530596" w14:paraId="01424A90" w14:textId="77777777" w:rsidTr="00D862A5">
        <w:tc>
          <w:tcPr>
            <w:tcW w:w="2871" w:type="dxa"/>
            <w:vMerge w:val="restart"/>
          </w:tcPr>
          <w:p w14:paraId="6D4516DD" w14:textId="2D5F8E5B"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Глобальный индекс кибербезопасности (Global </w:t>
            </w:r>
            <w:proofErr w:type="spellStart"/>
            <w:r w:rsidRPr="00530596">
              <w:rPr>
                <w:rFonts w:ascii="Times New Roman" w:hAnsi="Times New Roman" w:cs="Times New Roman"/>
                <w:sz w:val="28"/>
                <w:szCs w:val="28"/>
              </w:rPr>
              <w:t>Cybersecurity</w:t>
            </w:r>
            <w:proofErr w:type="spellEnd"/>
            <w:r w:rsidRPr="00530596">
              <w:rPr>
                <w:rFonts w:ascii="Times New Roman" w:hAnsi="Times New Roman" w:cs="Times New Roman"/>
                <w:sz w:val="28"/>
                <w:szCs w:val="28"/>
              </w:rPr>
              <w:t xml:space="preserve"> Index)</w:t>
            </w:r>
          </w:p>
        </w:tc>
        <w:tc>
          <w:tcPr>
            <w:tcW w:w="1802" w:type="dxa"/>
          </w:tcPr>
          <w:p w14:paraId="0E8B0C88" w14:textId="278B2341"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Место в рейтинге</w:t>
            </w:r>
          </w:p>
        </w:tc>
        <w:tc>
          <w:tcPr>
            <w:tcW w:w="1418" w:type="dxa"/>
          </w:tcPr>
          <w:p w14:paraId="076C74C8" w14:textId="0DFE1731"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2(+1)</w:t>
            </w:r>
          </w:p>
        </w:tc>
        <w:tc>
          <w:tcPr>
            <w:tcW w:w="1559" w:type="dxa"/>
          </w:tcPr>
          <w:p w14:paraId="66C8D90C" w14:textId="7796B440"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39(+15)</w:t>
            </w:r>
          </w:p>
        </w:tc>
        <w:tc>
          <w:tcPr>
            <w:tcW w:w="1406" w:type="dxa"/>
          </w:tcPr>
          <w:p w14:paraId="423B8AA2" w14:textId="0C329047"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26(</w:t>
            </w:r>
            <w:r w:rsidR="007F3B26">
              <w:rPr>
                <w:rFonts w:ascii="Times New Roman" w:hAnsi="Times New Roman" w:cs="Times New Roman"/>
                <w:sz w:val="28"/>
                <w:szCs w:val="28"/>
              </w:rPr>
              <w:t>–</w:t>
            </w:r>
            <w:r w:rsidRPr="00530596">
              <w:rPr>
                <w:rFonts w:ascii="Times New Roman" w:hAnsi="Times New Roman" w:cs="Times New Roman"/>
                <w:sz w:val="28"/>
                <w:szCs w:val="28"/>
              </w:rPr>
              <w:t>16)</w:t>
            </w:r>
          </w:p>
        </w:tc>
      </w:tr>
      <w:tr w:rsidR="00D862A5" w:rsidRPr="00530596" w14:paraId="091DAF4C" w14:textId="77777777" w:rsidTr="00D862A5">
        <w:tc>
          <w:tcPr>
            <w:tcW w:w="2871" w:type="dxa"/>
            <w:vMerge/>
          </w:tcPr>
          <w:p w14:paraId="4B66E37A" w14:textId="77777777" w:rsidR="00D862A5" w:rsidRPr="00530596" w:rsidRDefault="00D862A5" w:rsidP="00D862A5">
            <w:pPr>
              <w:spacing w:line="360" w:lineRule="auto"/>
              <w:contextualSpacing/>
              <w:jc w:val="both"/>
              <w:rPr>
                <w:rFonts w:ascii="Times New Roman" w:hAnsi="Times New Roman" w:cs="Times New Roman"/>
                <w:sz w:val="28"/>
                <w:szCs w:val="28"/>
              </w:rPr>
            </w:pPr>
          </w:p>
        </w:tc>
        <w:tc>
          <w:tcPr>
            <w:tcW w:w="1802" w:type="dxa"/>
          </w:tcPr>
          <w:p w14:paraId="45319484" w14:textId="61A5B1BD"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Значение</w:t>
            </w:r>
          </w:p>
        </w:tc>
        <w:tc>
          <w:tcPr>
            <w:tcW w:w="1418" w:type="dxa"/>
          </w:tcPr>
          <w:p w14:paraId="1A1B5396" w14:textId="5F72A573"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0,972</w:t>
            </w:r>
          </w:p>
        </w:tc>
        <w:tc>
          <w:tcPr>
            <w:tcW w:w="1559" w:type="dxa"/>
          </w:tcPr>
          <w:p w14:paraId="25626DD9" w14:textId="71178408"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0,689</w:t>
            </w:r>
          </w:p>
        </w:tc>
        <w:tc>
          <w:tcPr>
            <w:tcW w:w="1406" w:type="dxa"/>
          </w:tcPr>
          <w:p w14:paraId="4C1CD4D4" w14:textId="35193A88" w:rsidR="00D862A5" w:rsidRPr="00530596" w:rsidRDefault="00D862A5" w:rsidP="00D862A5">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0,836</w:t>
            </w:r>
          </w:p>
        </w:tc>
      </w:tr>
    </w:tbl>
    <w:p w14:paraId="3A2C0DD2" w14:textId="77777777" w:rsidR="00144D63" w:rsidRPr="00530596" w:rsidRDefault="00144D63" w:rsidP="001E2FFF">
      <w:pPr>
        <w:spacing w:line="360" w:lineRule="auto"/>
        <w:ind w:firstLine="708"/>
        <w:contextualSpacing/>
        <w:jc w:val="both"/>
        <w:rPr>
          <w:rFonts w:ascii="Times New Roman" w:hAnsi="Times New Roman" w:cs="Times New Roman"/>
          <w:i/>
          <w:iCs/>
          <w:color w:val="000000" w:themeColor="text1"/>
          <w:sz w:val="28"/>
          <w:szCs w:val="28"/>
          <w:shd w:val="clear" w:color="auto" w:fill="FFFFFF"/>
        </w:rPr>
      </w:pPr>
    </w:p>
    <w:p w14:paraId="46598F3B" w14:textId="418A5339" w:rsidR="001E2FFF" w:rsidRPr="00530596" w:rsidRDefault="008F1815" w:rsidP="001E2FFF">
      <w:pPr>
        <w:spacing w:line="360" w:lineRule="auto"/>
        <w:ind w:firstLine="708"/>
        <w:contextualSpacing/>
        <w:jc w:val="both"/>
        <w:rPr>
          <w:rFonts w:ascii="Times New Roman" w:hAnsi="Times New Roman" w:cs="Times New Roman"/>
          <w:color w:val="383838"/>
          <w:sz w:val="28"/>
          <w:szCs w:val="28"/>
        </w:rPr>
      </w:pPr>
      <w:r w:rsidRPr="00530596">
        <w:rPr>
          <w:rFonts w:ascii="Times New Roman" w:hAnsi="Times New Roman" w:cs="Times New Roman"/>
          <w:color w:val="000000" w:themeColor="text1"/>
          <w:sz w:val="28"/>
          <w:szCs w:val="28"/>
        </w:rPr>
        <w:t xml:space="preserve">Исходя из таблицы 2 можно сделать следующие ключевые выводы. </w:t>
      </w:r>
      <w:r w:rsidR="00167F8A" w:rsidRPr="00530596">
        <w:rPr>
          <w:rFonts w:ascii="Times New Roman" w:hAnsi="Times New Roman" w:cs="Times New Roman"/>
          <w:sz w:val="28"/>
          <w:szCs w:val="28"/>
        </w:rPr>
        <w:t>США</w:t>
      </w:r>
      <w:r w:rsidRPr="00530596">
        <w:rPr>
          <w:rFonts w:ascii="Times New Roman" w:hAnsi="Times New Roman" w:cs="Times New Roman"/>
          <w:sz w:val="28"/>
          <w:szCs w:val="28"/>
        </w:rPr>
        <w:t xml:space="preserve"> </w:t>
      </w:r>
      <w:r w:rsidR="00167F8A" w:rsidRPr="00530596">
        <w:rPr>
          <w:rFonts w:ascii="Times New Roman" w:hAnsi="Times New Roman" w:cs="Times New Roman"/>
          <w:sz w:val="28"/>
          <w:szCs w:val="28"/>
        </w:rPr>
        <w:t>лидируют практически по всем показателям, особенно в цифровой конкурентоспособности (1 место) и сетевой готовности (1 место)</w:t>
      </w:r>
      <w:r w:rsidRPr="00530596">
        <w:rPr>
          <w:rFonts w:ascii="Times New Roman" w:hAnsi="Times New Roman" w:cs="Times New Roman"/>
          <w:sz w:val="28"/>
          <w:szCs w:val="28"/>
        </w:rPr>
        <w:t xml:space="preserve">; </w:t>
      </w:r>
      <w:r w:rsidR="00167F8A" w:rsidRPr="00530596">
        <w:rPr>
          <w:rFonts w:ascii="Times New Roman" w:hAnsi="Times New Roman" w:cs="Times New Roman"/>
          <w:sz w:val="28"/>
          <w:szCs w:val="28"/>
        </w:rPr>
        <w:t>Китай</w:t>
      </w:r>
      <w:r w:rsidRPr="00530596">
        <w:rPr>
          <w:rFonts w:ascii="Times New Roman" w:hAnsi="Times New Roman" w:cs="Times New Roman"/>
          <w:sz w:val="28"/>
          <w:szCs w:val="28"/>
        </w:rPr>
        <w:t xml:space="preserve"> </w:t>
      </w:r>
      <w:r w:rsidR="00167F8A" w:rsidRPr="00530596">
        <w:rPr>
          <w:rFonts w:ascii="Times New Roman" w:hAnsi="Times New Roman" w:cs="Times New Roman"/>
          <w:sz w:val="28"/>
          <w:szCs w:val="28"/>
        </w:rPr>
        <w:t>демонстрирует</w:t>
      </w:r>
      <w:r w:rsidRPr="00530596">
        <w:rPr>
          <w:rFonts w:ascii="Times New Roman" w:hAnsi="Times New Roman" w:cs="Times New Roman"/>
          <w:sz w:val="28"/>
          <w:szCs w:val="28"/>
        </w:rPr>
        <w:t xml:space="preserve"> а</w:t>
      </w:r>
      <w:r w:rsidR="00167F8A" w:rsidRPr="00530596">
        <w:rPr>
          <w:rFonts w:ascii="Times New Roman" w:hAnsi="Times New Roman" w:cs="Times New Roman"/>
          <w:sz w:val="28"/>
          <w:szCs w:val="28"/>
        </w:rPr>
        <w:t>бсолютное лидерство в e</w:t>
      </w:r>
      <w:r w:rsidR="007F3B26">
        <w:rPr>
          <w:rFonts w:ascii="Times New Roman" w:hAnsi="Times New Roman" w:cs="Times New Roman"/>
          <w:sz w:val="28"/>
          <w:szCs w:val="28"/>
        </w:rPr>
        <w:t>–</w:t>
      </w:r>
      <w:proofErr w:type="spellStart"/>
      <w:r w:rsidR="00167F8A" w:rsidRPr="00530596">
        <w:rPr>
          <w:rFonts w:ascii="Times New Roman" w:hAnsi="Times New Roman" w:cs="Times New Roman"/>
          <w:sz w:val="28"/>
          <w:szCs w:val="28"/>
        </w:rPr>
        <w:t>commerce</w:t>
      </w:r>
      <w:proofErr w:type="spellEnd"/>
      <w:r w:rsidR="00167F8A" w:rsidRPr="00530596">
        <w:rPr>
          <w:rFonts w:ascii="Times New Roman" w:hAnsi="Times New Roman" w:cs="Times New Roman"/>
          <w:sz w:val="28"/>
          <w:szCs w:val="28"/>
        </w:rPr>
        <w:t xml:space="preserve"> B2C (1 место)</w:t>
      </w:r>
      <w:r w:rsidRPr="00530596">
        <w:rPr>
          <w:rFonts w:ascii="Times New Roman" w:hAnsi="Times New Roman" w:cs="Times New Roman"/>
          <w:sz w:val="28"/>
          <w:szCs w:val="28"/>
        </w:rPr>
        <w:t>, б</w:t>
      </w:r>
      <w:r w:rsidR="00167F8A" w:rsidRPr="00530596">
        <w:rPr>
          <w:rFonts w:ascii="Times New Roman" w:hAnsi="Times New Roman" w:cs="Times New Roman"/>
          <w:sz w:val="28"/>
          <w:szCs w:val="28"/>
        </w:rPr>
        <w:t>ыстрый прогресс в кибербезопасности (+15 позиций за год</w:t>
      </w:r>
      <w:r w:rsidRPr="00530596">
        <w:rPr>
          <w:rFonts w:ascii="Times New Roman" w:hAnsi="Times New Roman" w:cs="Times New Roman"/>
          <w:sz w:val="28"/>
          <w:szCs w:val="28"/>
        </w:rPr>
        <w:t>), а также с</w:t>
      </w:r>
      <w:r w:rsidR="00167F8A" w:rsidRPr="00530596">
        <w:rPr>
          <w:rFonts w:ascii="Times New Roman" w:hAnsi="Times New Roman" w:cs="Times New Roman"/>
          <w:sz w:val="28"/>
          <w:szCs w:val="28"/>
        </w:rPr>
        <w:t>табильный рост по большинству индексов</w:t>
      </w:r>
      <w:r w:rsidRPr="00530596">
        <w:rPr>
          <w:rFonts w:ascii="Times New Roman" w:hAnsi="Times New Roman" w:cs="Times New Roman"/>
          <w:sz w:val="28"/>
          <w:szCs w:val="28"/>
        </w:rPr>
        <w:t>. В свою очередь, Россия у</w:t>
      </w:r>
      <w:r w:rsidR="00167F8A" w:rsidRPr="00530596">
        <w:rPr>
          <w:rFonts w:ascii="Times New Roman" w:hAnsi="Times New Roman" w:cs="Times New Roman"/>
          <w:sz w:val="28"/>
          <w:szCs w:val="28"/>
        </w:rPr>
        <w:t>ступает США по всем показателям</w:t>
      </w:r>
      <w:r w:rsidRPr="00530596">
        <w:rPr>
          <w:rFonts w:ascii="Times New Roman" w:hAnsi="Times New Roman" w:cs="Times New Roman"/>
          <w:sz w:val="28"/>
          <w:szCs w:val="28"/>
        </w:rPr>
        <w:t>, но отметим о</w:t>
      </w:r>
      <w:r w:rsidR="00167F8A" w:rsidRPr="00530596">
        <w:rPr>
          <w:rFonts w:ascii="Times New Roman" w:hAnsi="Times New Roman" w:cs="Times New Roman"/>
          <w:sz w:val="28"/>
          <w:szCs w:val="28"/>
        </w:rPr>
        <w:t>переж</w:t>
      </w:r>
      <w:r w:rsidRPr="00530596">
        <w:rPr>
          <w:rFonts w:ascii="Times New Roman" w:hAnsi="Times New Roman" w:cs="Times New Roman"/>
          <w:sz w:val="28"/>
          <w:szCs w:val="28"/>
        </w:rPr>
        <w:t>ение</w:t>
      </w:r>
      <w:r w:rsidR="00167F8A" w:rsidRPr="00530596">
        <w:rPr>
          <w:rFonts w:ascii="Times New Roman" w:hAnsi="Times New Roman" w:cs="Times New Roman"/>
          <w:sz w:val="28"/>
          <w:szCs w:val="28"/>
        </w:rPr>
        <w:t xml:space="preserve"> Кита</w:t>
      </w:r>
      <w:r w:rsidRPr="00530596">
        <w:rPr>
          <w:rFonts w:ascii="Times New Roman" w:hAnsi="Times New Roman" w:cs="Times New Roman"/>
          <w:sz w:val="28"/>
          <w:szCs w:val="28"/>
        </w:rPr>
        <w:t>я</w:t>
      </w:r>
      <w:r w:rsidR="00167F8A" w:rsidRPr="00530596">
        <w:rPr>
          <w:rFonts w:ascii="Times New Roman" w:hAnsi="Times New Roman" w:cs="Times New Roman"/>
          <w:sz w:val="28"/>
          <w:szCs w:val="28"/>
        </w:rPr>
        <w:t xml:space="preserve"> кибербезопасности</w:t>
      </w:r>
      <w:r w:rsidRPr="00530596">
        <w:rPr>
          <w:rFonts w:ascii="Times New Roman" w:hAnsi="Times New Roman" w:cs="Times New Roman"/>
          <w:sz w:val="28"/>
          <w:szCs w:val="28"/>
        </w:rPr>
        <w:t>.</w:t>
      </w:r>
    </w:p>
    <w:p w14:paraId="0A299465" w14:textId="77777777" w:rsidR="00876C72" w:rsidRDefault="008F1815" w:rsidP="00876C72">
      <w:pPr>
        <w:spacing w:line="360" w:lineRule="auto"/>
        <w:ind w:firstLine="708"/>
        <w:contextualSpacing/>
        <w:jc w:val="both"/>
        <w:rPr>
          <w:rFonts w:ascii="Times New Roman" w:hAnsi="Times New Roman" w:cs="Times New Roman"/>
          <w:color w:val="000000" w:themeColor="text1"/>
          <w:sz w:val="28"/>
          <w:szCs w:val="28"/>
        </w:rPr>
      </w:pPr>
      <w:r w:rsidRPr="00530596">
        <w:rPr>
          <w:rFonts w:ascii="Times New Roman" w:hAnsi="Times New Roman" w:cs="Times New Roman"/>
          <w:color w:val="000000" w:themeColor="text1"/>
          <w:sz w:val="28"/>
          <w:szCs w:val="28"/>
        </w:rPr>
        <w:t>Главными причинами отставания развития России от мировых лидеров цифровой экономики являются следующие:</w:t>
      </w:r>
    </w:p>
    <w:p w14:paraId="6BC9E238" w14:textId="5AED13DB" w:rsidR="00876C72" w:rsidRDefault="00876C72" w:rsidP="00876C72">
      <w:pPr>
        <w:spacing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Pr>
          <w:sz w:val="28"/>
          <w:szCs w:val="28"/>
        </w:rPr>
        <w:t xml:space="preserve">  </w:t>
      </w:r>
      <w:r w:rsidR="008F1815" w:rsidRPr="00530596">
        <w:rPr>
          <w:rFonts w:ascii="Times New Roman" w:hAnsi="Times New Roman" w:cs="Times New Roman"/>
          <w:color w:val="000000" w:themeColor="text1"/>
          <w:sz w:val="28"/>
          <w:szCs w:val="28"/>
        </w:rPr>
        <w:t>ограниченные внутренние затраты на формирование цифровой экономики в размере 1,9–2,0% от ВВП страны, что в 2–3 раза ниже, чем в странах Европейского союза и США;</w:t>
      </w:r>
    </w:p>
    <w:p w14:paraId="1895FBDC" w14:textId="1B743086" w:rsidR="00876C72" w:rsidRDefault="00876C72" w:rsidP="00876C72">
      <w:pPr>
        <w:spacing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008F1815" w:rsidRPr="00530596">
        <w:rPr>
          <w:rFonts w:ascii="Times New Roman" w:hAnsi="Times New Roman" w:cs="Times New Roman"/>
          <w:color w:val="000000" w:themeColor="text1"/>
          <w:sz w:val="28"/>
          <w:szCs w:val="28"/>
        </w:rPr>
        <w:t>доля организаций и компаний, имеющих интернет</w:t>
      </w:r>
      <w:r w:rsidR="007F3B26">
        <w:rPr>
          <w:color w:val="000000" w:themeColor="text1"/>
          <w:sz w:val="28"/>
          <w:szCs w:val="28"/>
        </w:rPr>
        <w:t>–</w:t>
      </w:r>
      <w:r w:rsidR="008F1815" w:rsidRPr="00530596">
        <w:rPr>
          <w:rFonts w:ascii="Times New Roman" w:hAnsi="Times New Roman" w:cs="Times New Roman"/>
          <w:color w:val="000000" w:themeColor="text1"/>
          <w:sz w:val="28"/>
          <w:szCs w:val="28"/>
        </w:rPr>
        <w:t>сайты, в 2 раза ниже, чем в передовых странах по развитию цифровых технологий;</w:t>
      </w:r>
    </w:p>
    <w:p w14:paraId="7BB8CDD7" w14:textId="77777777" w:rsidR="00876C72" w:rsidRDefault="00876C72" w:rsidP="00876C72">
      <w:pPr>
        <w:spacing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008F1815" w:rsidRPr="00530596">
        <w:rPr>
          <w:rFonts w:ascii="Times New Roman" w:hAnsi="Times New Roman" w:cs="Times New Roman"/>
          <w:color w:val="000000" w:themeColor="text1"/>
          <w:sz w:val="28"/>
          <w:szCs w:val="28"/>
        </w:rPr>
        <w:t>недостаточная активность граждан в части получения государственных услуг посредством электронного обращения через интернет;</w:t>
      </w:r>
    </w:p>
    <w:p w14:paraId="3F80BE82" w14:textId="6532C5BA" w:rsidR="008F1815" w:rsidRPr="00876C72" w:rsidRDefault="00876C72" w:rsidP="00876C72">
      <w:pPr>
        <w:spacing w:line="360" w:lineRule="auto"/>
        <w:ind w:firstLine="708"/>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w:t>
      </w:r>
      <w:r>
        <w:rPr>
          <w:rFonts w:ascii="Times New Roman" w:hAnsi="Times New Roman" w:cs="Times New Roman"/>
          <w:sz w:val="28"/>
          <w:szCs w:val="28"/>
        </w:rPr>
        <w:t xml:space="preserve"> </w:t>
      </w:r>
      <w:r w:rsidR="008F1815" w:rsidRPr="00530596">
        <w:rPr>
          <w:rFonts w:ascii="Times New Roman" w:hAnsi="Times New Roman" w:cs="Times New Roman"/>
          <w:color w:val="000000" w:themeColor="text1"/>
          <w:sz w:val="28"/>
          <w:szCs w:val="28"/>
        </w:rPr>
        <w:t>неравномерность финансирования и инвестирования в информационные технологии по регионам страны.</w:t>
      </w:r>
    </w:p>
    <w:p w14:paraId="6B68EBE6" w14:textId="4428717E" w:rsidR="00167F8A" w:rsidRPr="00530596" w:rsidRDefault="008F1815" w:rsidP="008F1815">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color w:val="000000" w:themeColor="text1"/>
          <w:sz w:val="28"/>
          <w:szCs w:val="28"/>
        </w:rPr>
        <w:t xml:space="preserve">По данным рейтинга Digital Evolution </w:t>
      </w:r>
      <w:proofErr w:type="spellStart"/>
      <w:r w:rsidRPr="00530596">
        <w:rPr>
          <w:rFonts w:ascii="Times New Roman" w:hAnsi="Times New Roman" w:cs="Times New Roman"/>
          <w:color w:val="000000" w:themeColor="text1"/>
          <w:sz w:val="28"/>
          <w:szCs w:val="28"/>
        </w:rPr>
        <w:t>Scarecard</w:t>
      </w:r>
      <w:proofErr w:type="spellEnd"/>
      <w:r w:rsidRPr="00530596">
        <w:rPr>
          <w:rFonts w:ascii="Times New Roman" w:hAnsi="Times New Roman" w:cs="Times New Roman"/>
          <w:color w:val="000000" w:themeColor="text1"/>
          <w:sz w:val="28"/>
          <w:szCs w:val="28"/>
        </w:rPr>
        <w:t xml:space="preserve"> («Самые цифровые страны мира»), охватывающего 90 мировых экономик, в 202</w:t>
      </w:r>
      <w:r w:rsidR="001E2FFF" w:rsidRPr="00530596">
        <w:rPr>
          <w:rFonts w:ascii="Times New Roman" w:hAnsi="Times New Roman" w:cs="Times New Roman"/>
          <w:color w:val="000000" w:themeColor="text1"/>
          <w:sz w:val="28"/>
          <w:szCs w:val="28"/>
        </w:rPr>
        <w:t>3</w:t>
      </w:r>
      <w:r w:rsidR="007F3B26">
        <w:rPr>
          <w:rFonts w:ascii="Times New Roman" w:hAnsi="Times New Roman" w:cs="Times New Roman"/>
          <w:color w:val="000000" w:themeColor="text1"/>
          <w:sz w:val="28"/>
          <w:szCs w:val="28"/>
        </w:rPr>
        <w:t>–</w:t>
      </w:r>
      <w:r w:rsidR="001E2FFF" w:rsidRPr="00530596">
        <w:rPr>
          <w:rFonts w:ascii="Times New Roman" w:hAnsi="Times New Roman" w:cs="Times New Roman"/>
          <w:color w:val="000000" w:themeColor="text1"/>
          <w:sz w:val="28"/>
          <w:szCs w:val="28"/>
        </w:rPr>
        <w:t>2024</w:t>
      </w:r>
      <w:r w:rsidRPr="00530596">
        <w:rPr>
          <w:rFonts w:ascii="Times New Roman" w:hAnsi="Times New Roman" w:cs="Times New Roman"/>
          <w:color w:val="000000" w:themeColor="text1"/>
          <w:sz w:val="28"/>
          <w:szCs w:val="28"/>
        </w:rPr>
        <w:t xml:space="preserve"> г. Россия </w:t>
      </w:r>
      <w:r w:rsidRPr="00530596">
        <w:rPr>
          <w:rFonts w:ascii="Times New Roman" w:hAnsi="Times New Roman" w:cs="Times New Roman"/>
          <w:sz w:val="28"/>
          <w:szCs w:val="28"/>
        </w:rPr>
        <w:t>находится в группе «перспективных» стран, в которых, несмотря на ограничения цифровой инфраструктуры, идет процесс стремительного развития цифровизации</w:t>
      </w:r>
      <w:r w:rsidR="007F393E" w:rsidRPr="007F393E">
        <w:rPr>
          <w:rFonts w:ascii="Times New Roman" w:hAnsi="Times New Roman" w:cs="Times New Roman"/>
          <w:sz w:val="28"/>
          <w:szCs w:val="28"/>
        </w:rPr>
        <w:t>[2]</w:t>
      </w:r>
      <w:r w:rsidRPr="00530596">
        <w:rPr>
          <w:rFonts w:ascii="Times New Roman" w:hAnsi="Times New Roman" w:cs="Times New Roman"/>
          <w:sz w:val="28"/>
          <w:szCs w:val="28"/>
        </w:rPr>
        <w:t>. Лидерами данной группы являются Китай (</w:t>
      </w:r>
      <w:r w:rsidR="001E2FFF" w:rsidRPr="00530596">
        <w:rPr>
          <w:rFonts w:ascii="Times New Roman" w:hAnsi="Times New Roman" w:cs="Times New Roman"/>
          <w:sz w:val="28"/>
          <w:szCs w:val="28"/>
        </w:rPr>
        <w:t>3</w:t>
      </w:r>
      <w:r w:rsidR="007F3B26">
        <w:rPr>
          <w:rFonts w:ascii="Times New Roman" w:hAnsi="Times New Roman" w:cs="Times New Roman"/>
          <w:sz w:val="28"/>
          <w:szCs w:val="28"/>
        </w:rPr>
        <w:t>–</w:t>
      </w:r>
      <w:r w:rsidRPr="00530596">
        <w:rPr>
          <w:rFonts w:ascii="Times New Roman" w:hAnsi="Times New Roman" w:cs="Times New Roman"/>
          <w:sz w:val="28"/>
          <w:szCs w:val="28"/>
        </w:rPr>
        <w:t>е место в рейтинге по уровню цифрового развития и 1</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е место по темпу цифровизации). Россия занимает </w:t>
      </w:r>
      <w:r w:rsidR="001E2FFF" w:rsidRPr="00530596">
        <w:rPr>
          <w:rFonts w:ascii="Times New Roman" w:hAnsi="Times New Roman" w:cs="Times New Roman"/>
          <w:sz w:val="28"/>
          <w:szCs w:val="28"/>
        </w:rPr>
        <w:t>24</w:t>
      </w:r>
      <w:r w:rsidR="007F3B26">
        <w:rPr>
          <w:rFonts w:ascii="Times New Roman" w:hAnsi="Times New Roman" w:cs="Times New Roman"/>
          <w:sz w:val="28"/>
          <w:szCs w:val="28"/>
        </w:rPr>
        <w:t>–</w:t>
      </w:r>
      <w:r w:rsidRPr="00530596">
        <w:rPr>
          <w:rFonts w:ascii="Times New Roman" w:hAnsi="Times New Roman" w:cs="Times New Roman"/>
          <w:sz w:val="28"/>
          <w:szCs w:val="28"/>
        </w:rPr>
        <w:t>е место по уровню текущего цифрового развития и 10</w:t>
      </w:r>
      <w:r w:rsidR="007F3B26">
        <w:rPr>
          <w:rFonts w:ascii="Times New Roman" w:hAnsi="Times New Roman" w:cs="Times New Roman"/>
          <w:sz w:val="28"/>
          <w:szCs w:val="28"/>
        </w:rPr>
        <w:t>–</w:t>
      </w:r>
      <w:r w:rsidRPr="00530596">
        <w:rPr>
          <w:rFonts w:ascii="Times New Roman" w:hAnsi="Times New Roman" w:cs="Times New Roman"/>
          <w:sz w:val="28"/>
          <w:szCs w:val="28"/>
        </w:rPr>
        <w:t>е место по темпу цифрового развития.</w:t>
      </w:r>
    </w:p>
    <w:p w14:paraId="0417A19A" w14:textId="3D480685" w:rsidR="008F1815" w:rsidRPr="00530596" w:rsidRDefault="001E2FFF" w:rsidP="006F6809">
      <w:pPr>
        <w:spacing w:line="24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Таблица</w:t>
      </w:r>
      <w:r w:rsidR="008F1815" w:rsidRPr="00530596">
        <w:rPr>
          <w:rFonts w:ascii="Times New Roman" w:hAnsi="Times New Roman" w:cs="Times New Roman"/>
          <w:sz w:val="28"/>
          <w:szCs w:val="28"/>
        </w:rPr>
        <w:t xml:space="preserve"> 3</w:t>
      </w:r>
      <w:r w:rsidR="008F1815" w:rsidRPr="00530596">
        <w:rPr>
          <w:rFonts w:ascii="Times New Roman" w:hAnsi="Times New Roman" w:cs="Times New Roman"/>
          <w:sz w:val="28"/>
          <w:szCs w:val="28"/>
        </w:rPr>
        <w:t xml:space="preserve"> – </w:t>
      </w:r>
      <w:r w:rsidR="008F1815" w:rsidRPr="00530596">
        <w:rPr>
          <w:rFonts w:ascii="Times New Roman" w:hAnsi="Times New Roman" w:cs="Times New Roman"/>
          <w:sz w:val="28"/>
          <w:szCs w:val="28"/>
        </w:rPr>
        <w:t>Индекс состояния и скорости развития цифрового интеллекта перспективных экономик мира</w:t>
      </w:r>
      <w:r w:rsidR="009C5E03" w:rsidRPr="00530596">
        <w:rPr>
          <w:rFonts w:ascii="Times New Roman" w:hAnsi="Times New Roman" w:cs="Times New Roman"/>
          <w:sz w:val="28"/>
          <w:szCs w:val="28"/>
        </w:rPr>
        <w:t xml:space="preserve"> </w:t>
      </w:r>
      <w:r w:rsidR="009C5E03" w:rsidRPr="00530596">
        <w:rPr>
          <w:rFonts w:ascii="Times New Roman" w:hAnsi="Times New Roman" w:cs="Times New Roman"/>
          <w:sz w:val="28"/>
          <w:szCs w:val="28"/>
        </w:rPr>
        <w:t>(составлено автором по данным.[</w:t>
      </w:r>
      <w:r w:rsidR="005E375E">
        <w:rPr>
          <w:rFonts w:ascii="Times New Roman" w:hAnsi="Times New Roman" w:cs="Times New Roman"/>
          <w:sz w:val="28"/>
          <w:szCs w:val="28"/>
        </w:rPr>
        <w:t>2</w:t>
      </w:r>
      <w:r w:rsidR="009C5E03" w:rsidRPr="00530596">
        <w:rPr>
          <w:rFonts w:ascii="Times New Roman" w:hAnsi="Times New Roman" w:cs="Times New Roman"/>
          <w:sz w:val="28"/>
          <w:szCs w:val="28"/>
        </w:rPr>
        <w:t>])</w:t>
      </w:r>
    </w:p>
    <w:tbl>
      <w:tblPr>
        <w:tblStyle w:val="a7"/>
        <w:tblW w:w="0" w:type="auto"/>
        <w:tblLook w:val="04A0" w:firstRow="1" w:lastRow="0" w:firstColumn="1" w:lastColumn="0" w:noHBand="0" w:noVBand="1"/>
      </w:tblPr>
      <w:tblGrid>
        <w:gridCol w:w="2405"/>
        <w:gridCol w:w="2123"/>
        <w:gridCol w:w="2264"/>
        <w:gridCol w:w="2264"/>
      </w:tblGrid>
      <w:tr w:rsidR="001E2FFF" w:rsidRPr="00530596" w14:paraId="1A57A146" w14:textId="77777777" w:rsidTr="001E2FFF">
        <w:tc>
          <w:tcPr>
            <w:tcW w:w="2405" w:type="dxa"/>
          </w:tcPr>
          <w:p w14:paraId="53F9C8D8" w14:textId="293B1B4C"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Страна</w:t>
            </w:r>
          </w:p>
        </w:tc>
        <w:tc>
          <w:tcPr>
            <w:tcW w:w="2123" w:type="dxa"/>
          </w:tcPr>
          <w:p w14:paraId="309AD8F7" w14:textId="37C6F45B"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США</w:t>
            </w:r>
          </w:p>
        </w:tc>
        <w:tc>
          <w:tcPr>
            <w:tcW w:w="2264" w:type="dxa"/>
          </w:tcPr>
          <w:p w14:paraId="3F82550C" w14:textId="051E2D62"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Китай</w:t>
            </w:r>
          </w:p>
        </w:tc>
        <w:tc>
          <w:tcPr>
            <w:tcW w:w="2264" w:type="dxa"/>
          </w:tcPr>
          <w:p w14:paraId="0605749F" w14:textId="38AF1303"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Россия</w:t>
            </w:r>
          </w:p>
        </w:tc>
      </w:tr>
      <w:tr w:rsidR="001E2FFF" w:rsidRPr="00530596" w14:paraId="659B85EB" w14:textId="77777777" w:rsidTr="001E2FFF">
        <w:tc>
          <w:tcPr>
            <w:tcW w:w="2405" w:type="dxa"/>
          </w:tcPr>
          <w:p w14:paraId="2ED2C609" w14:textId="52A099CD"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Общий балл</w:t>
            </w:r>
          </w:p>
        </w:tc>
        <w:tc>
          <w:tcPr>
            <w:tcW w:w="2123" w:type="dxa"/>
          </w:tcPr>
          <w:p w14:paraId="6704054F" w14:textId="6F0AB7CA"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92,5</w:t>
            </w:r>
          </w:p>
        </w:tc>
        <w:tc>
          <w:tcPr>
            <w:tcW w:w="2264" w:type="dxa"/>
          </w:tcPr>
          <w:p w14:paraId="204C90D3" w14:textId="463527C9"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84,7</w:t>
            </w:r>
          </w:p>
        </w:tc>
        <w:tc>
          <w:tcPr>
            <w:tcW w:w="2264" w:type="dxa"/>
          </w:tcPr>
          <w:p w14:paraId="345CC26C" w14:textId="04D84DEF"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61,2</w:t>
            </w:r>
          </w:p>
        </w:tc>
      </w:tr>
      <w:tr w:rsidR="001E2FFF" w:rsidRPr="00530596" w14:paraId="4BB3EFC8" w14:textId="77777777" w:rsidTr="001E2FFF">
        <w:tc>
          <w:tcPr>
            <w:tcW w:w="2405" w:type="dxa"/>
          </w:tcPr>
          <w:p w14:paraId="1A6D7CAA" w14:textId="627CCDFB"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Место в рейтинге</w:t>
            </w:r>
          </w:p>
        </w:tc>
        <w:tc>
          <w:tcPr>
            <w:tcW w:w="2123" w:type="dxa"/>
          </w:tcPr>
          <w:p w14:paraId="755435A2" w14:textId="63ED841B"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1</w:t>
            </w:r>
          </w:p>
        </w:tc>
        <w:tc>
          <w:tcPr>
            <w:tcW w:w="2264" w:type="dxa"/>
          </w:tcPr>
          <w:p w14:paraId="3A9A8AAD" w14:textId="29F1E21E"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3</w:t>
            </w:r>
          </w:p>
        </w:tc>
        <w:tc>
          <w:tcPr>
            <w:tcW w:w="2264" w:type="dxa"/>
          </w:tcPr>
          <w:p w14:paraId="55C6EE61" w14:textId="2056BBDB"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24</w:t>
            </w:r>
          </w:p>
        </w:tc>
      </w:tr>
      <w:tr w:rsidR="001E2FFF" w:rsidRPr="00530596" w14:paraId="56EAAD0B" w14:textId="77777777" w:rsidTr="001E2FFF">
        <w:tc>
          <w:tcPr>
            <w:tcW w:w="2405" w:type="dxa"/>
          </w:tcPr>
          <w:p w14:paraId="51029EC0" w14:textId="2CBFCB6D"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Темп развития</w:t>
            </w:r>
          </w:p>
        </w:tc>
        <w:tc>
          <w:tcPr>
            <w:tcW w:w="2123" w:type="dxa"/>
          </w:tcPr>
          <w:p w14:paraId="6C911672" w14:textId="4744BDDF"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Умеренный (+1.2% годовых)</w:t>
            </w:r>
          </w:p>
        </w:tc>
        <w:tc>
          <w:tcPr>
            <w:tcW w:w="2264" w:type="dxa"/>
          </w:tcPr>
          <w:p w14:paraId="1517066F" w14:textId="7E9F70D2"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Высокий (+4.5% годовых)</w:t>
            </w:r>
          </w:p>
        </w:tc>
        <w:tc>
          <w:tcPr>
            <w:tcW w:w="2264" w:type="dxa"/>
          </w:tcPr>
          <w:p w14:paraId="2F5E7CE8" w14:textId="41AC2414" w:rsidR="001E2FFF" w:rsidRPr="00530596" w:rsidRDefault="001E2FFF" w:rsidP="001E2FFF">
            <w:pPr>
              <w:spacing w:line="360" w:lineRule="auto"/>
              <w:contextualSpacing/>
              <w:jc w:val="both"/>
              <w:rPr>
                <w:rFonts w:ascii="Times New Roman" w:hAnsi="Times New Roman" w:cs="Times New Roman"/>
                <w:sz w:val="28"/>
                <w:szCs w:val="28"/>
              </w:rPr>
            </w:pPr>
            <w:r w:rsidRPr="00530596">
              <w:rPr>
                <w:rFonts w:ascii="Times New Roman" w:hAnsi="Times New Roman" w:cs="Times New Roman"/>
                <w:sz w:val="28"/>
                <w:szCs w:val="28"/>
              </w:rPr>
              <w:t>Замедленный (+0.8% годовых)</w:t>
            </w:r>
          </w:p>
        </w:tc>
      </w:tr>
    </w:tbl>
    <w:p w14:paraId="4E6D6A83" w14:textId="7BA477D0" w:rsidR="001E2FFF" w:rsidRPr="00530596" w:rsidRDefault="00C63F4F" w:rsidP="00C63F4F">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К сильным аспектам </w:t>
      </w:r>
      <w:r w:rsidR="001E2FFF" w:rsidRPr="00530596">
        <w:rPr>
          <w:rFonts w:ascii="Times New Roman" w:hAnsi="Times New Roman" w:cs="Times New Roman"/>
          <w:sz w:val="28"/>
          <w:szCs w:val="28"/>
        </w:rPr>
        <w:t>США</w:t>
      </w:r>
      <w:r w:rsidRPr="00530596">
        <w:rPr>
          <w:rFonts w:ascii="Times New Roman" w:hAnsi="Times New Roman" w:cs="Times New Roman"/>
          <w:sz w:val="28"/>
          <w:szCs w:val="28"/>
        </w:rPr>
        <w:t xml:space="preserve"> можно отнести лидерство</w:t>
      </w:r>
      <w:r w:rsidR="001E2FFF" w:rsidRPr="00530596">
        <w:rPr>
          <w:rFonts w:ascii="Times New Roman" w:hAnsi="Times New Roman" w:cs="Times New Roman"/>
          <w:sz w:val="28"/>
          <w:szCs w:val="28"/>
        </w:rPr>
        <w:t xml:space="preserve"> в ИИ, облачных технологиях</w:t>
      </w:r>
      <w:r w:rsidRPr="00530596">
        <w:rPr>
          <w:rFonts w:ascii="Times New Roman" w:hAnsi="Times New Roman" w:cs="Times New Roman"/>
          <w:sz w:val="28"/>
          <w:szCs w:val="28"/>
        </w:rPr>
        <w:t>, а также</w:t>
      </w:r>
      <w:r w:rsidR="001E2FFF" w:rsidRPr="00530596">
        <w:rPr>
          <w:rFonts w:ascii="Times New Roman" w:hAnsi="Times New Roman" w:cs="Times New Roman"/>
          <w:sz w:val="28"/>
          <w:szCs w:val="28"/>
        </w:rPr>
        <w:t xml:space="preserve"> венчурных инвестициях</w:t>
      </w:r>
      <w:r w:rsidRPr="00530596">
        <w:rPr>
          <w:rFonts w:ascii="Times New Roman" w:hAnsi="Times New Roman" w:cs="Times New Roman"/>
          <w:sz w:val="28"/>
          <w:szCs w:val="28"/>
        </w:rPr>
        <w:t xml:space="preserve"> </w:t>
      </w:r>
      <w:r w:rsidRPr="00530596">
        <w:rPr>
          <w:rFonts w:ascii="Times New Roman" w:hAnsi="Times New Roman" w:cs="Times New Roman"/>
          <w:sz w:val="28"/>
          <w:szCs w:val="28"/>
        </w:rPr>
        <w:t>благодаря Silicon Valley и глобальным IT</w:t>
      </w:r>
      <w:r w:rsidR="007F3B26">
        <w:rPr>
          <w:rFonts w:ascii="Times New Roman" w:hAnsi="Times New Roman" w:cs="Times New Roman"/>
          <w:sz w:val="28"/>
          <w:szCs w:val="28"/>
        </w:rPr>
        <w:t>–</w:t>
      </w:r>
      <w:r w:rsidRPr="00530596">
        <w:rPr>
          <w:rFonts w:ascii="Times New Roman" w:hAnsi="Times New Roman" w:cs="Times New Roman"/>
          <w:sz w:val="28"/>
          <w:szCs w:val="28"/>
        </w:rPr>
        <w:t>корпорациям (Google, Microsoft), но темпы роста замедляются из</w:t>
      </w:r>
      <w:r w:rsidR="007F3B26">
        <w:rPr>
          <w:rFonts w:ascii="Times New Roman" w:hAnsi="Times New Roman" w:cs="Times New Roman"/>
          <w:sz w:val="28"/>
          <w:szCs w:val="28"/>
        </w:rPr>
        <w:t>–</w:t>
      </w:r>
      <w:r w:rsidRPr="00530596">
        <w:rPr>
          <w:rFonts w:ascii="Times New Roman" w:hAnsi="Times New Roman" w:cs="Times New Roman"/>
          <w:sz w:val="28"/>
          <w:szCs w:val="28"/>
        </w:rPr>
        <w:t>за регуляторных барьеров.</w:t>
      </w:r>
      <w:r w:rsidR="00A30B03" w:rsidRPr="00A30B03">
        <w:rPr>
          <w:rFonts w:ascii="Times New Roman" w:hAnsi="Times New Roman" w:cs="Times New Roman"/>
          <w:sz w:val="28"/>
          <w:szCs w:val="28"/>
        </w:rPr>
        <w:t>[4]</w:t>
      </w:r>
      <w:r w:rsidRPr="00530596">
        <w:rPr>
          <w:rFonts w:ascii="Times New Roman" w:hAnsi="Times New Roman" w:cs="Times New Roman"/>
          <w:sz w:val="28"/>
          <w:szCs w:val="28"/>
        </w:rPr>
        <w:t xml:space="preserve">. </w:t>
      </w:r>
      <w:r w:rsidR="001E2FFF" w:rsidRPr="00530596">
        <w:rPr>
          <w:rFonts w:ascii="Times New Roman" w:hAnsi="Times New Roman" w:cs="Times New Roman"/>
          <w:sz w:val="28"/>
          <w:szCs w:val="28"/>
        </w:rPr>
        <w:t>Китай</w:t>
      </w:r>
      <w:r w:rsidRPr="00530596">
        <w:rPr>
          <w:rFonts w:ascii="Times New Roman" w:hAnsi="Times New Roman" w:cs="Times New Roman"/>
          <w:sz w:val="28"/>
          <w:szCs w:val="28"/>
        </w:rPr>
        <w:t xml:space="preserve"> выделяется</w:t>
      </w:r>
      <w:r w:rsidR="005E375E">
        <w:rPr>
          <w:rFonts w:ascii="Times New Roman" w:hAnsi="Times New Roman" w:cs="Times New Roman"/>
          <w:sz w:val="28"/>
          <w:szCs w:val="28"/>
        </w:rPr>
        <w:t xml:space="preserve"> </w:t>
      </w:r>
      <w:r w:rsidRPr="00530596">
        <w:rPr>
          <w:rFonts w:ascii="Times New Roman" w:hAnsi="Times New Roman" w:cs="Times New Roman"/>
          <w:sz w:val="28"/>
          <w:szCs w:val="28"/>
        </w:rPr>
        <w:t>д</w:t>
      </w:r>
      <w:r w:rsidR="001E2FFF" w:rsidRPr="00530596">
        <w:rPr>
          <w:rFonts w:ascii="Times New Roman" w:hAnsi="Times New Roman" w:cs="Times New Roman"/>
          <w:sz w:val="28"/>
          <w:szCs w:val="28"/>
        </w:rPr>
        <w:t>оминирование</w:t>
      </w:r>
      <w:r w:rsidRPr="00530596">
        <w:rPr>
          <w:rFonts w:ascii="Times New Roman" w:hAnsi="Times New Roman" w:cs="Times New Roman"/>
          <w:sz w:val="28"/>
          <w:szCs w:val="28"/>
        </w:rPr>
        <w:t>м</w:t>
      </w:r>
      <w:r w:rsidR="001E2FFF" w:rsidRPr="00530596">
        <w:rPr>
          <w:rFonts w:ascii="Times New Roman" w:hAnsi="Times New Roman" w:cs="Times New Roman"/>
          <w:sz w:val="28"/>
          <w:szCs w:val="28"/>
        </w:rPr>
        <w:t xml:space="preserve"> в e</w:t>
      </w:r>
      <w:r w:rsidR="007F3B26">
        <w:rPr>
          <w:rFonts w:ascii="Times New Roman" w:hAnsi="Times New Roman" w:cs="Times New Roman"/>
          <w:sz w:val="28"/>
          <w:szCs w:val="28"/>
        </w:rPr>
        <w:t>–</w:t>
      </w:r>
      <w:proofErr w:type="spellStart"/>
      <w:r w:rsidR="001E2FFF" w:rsidRPr="00530596">
        <w:rPr>
          <w:rFonts w:ascii="Times New Roman" w:hAnsi="Times New Roman" w:cs="Times New Roman"/>
          <w:sz w:val="28"/>
          <w:szCs w:val="28"/>
        </w:rPr>
        <w:t>commerce</w:t>
      </w:r>
      <w:proofErr w:type="spellEnd"/>
      <w:r w:rsidR="001E2FFF" w:rsidRPr="00530596">
        <w:rPr>
          <w:rFonts w:ascii="Times New Roman" w:hAnsi="Times New Roman" w:cs="Times New Roman"/>
          <w:sz w:val="28"/>
          <w:szCs w:val="28"/>
        </w:rPr>
        <w:t xml:space="preserve"> (</w:t>
      </w:r>
      <w:proofErr w:type="spellStart"/>
      <w:r w:rsidR="001E2FFF" w:rsidRPr="00530596">
        <w:rPr>
          <w:rFonts w:ascii="Times New Roman" w:hAnsi="Times New Roman" w:cs="Times New Roman"/>
          <w:sz w:val="28"/>
          <w:szCs w:val="28"/>
        </w:rPr>
        <w:t>Alibaba</w:t>
      </w:r>
      <w:proofErr w:type="spellEnd"/>
      <w:r w:rsidR="001E2FFF" w:rsidRPr="00530596">
        <w:rPr>
          <w:rFonts w:ascii="Times New Roman" w:hAnsi="Times New Roman" w:cs="Times New Roman"/>
          <w:sz w:val="28"/>
          <w:szCs w:val="28"/>
        </w:rPr>
        <w:t>), 5G</w:t>
      </w:r>
      <w:r w:rsidRPr="00530596">
        <w:rPr>
          <w:rFonts w:ascii="Times New Roman" w:hAnsi="Times New Roman" w:cs="Times New Roman"/>
          <w:sz w:val="28"/>
          <w:szCs w:val="28"/>
        </w:rPr>
        <w:t xml:space="preserve"> и ц</w:t>
      </w:r>
      <w:r w:rsidR="001E2FFF" w:rsidRPr="00530596">
        <w:rPr>
          <w:rFonts w:ascii="Times New Roman" w:hAnsi="Times New Roman" w:cs="Times New Roman"/>
          <w:sz w:val="28"/>
          <w:szCs w:val="28"/>
        </w:rPr>
        <w:t>ифровых платежах</w:t>
      </w:r>
      <w:r w:rsidRPr="00530596">
        <w:rPr>
          <w:rFonts w:ascii="Times New Roman" w:hAnsi="Times New Roman" w:cs="Times New Roman"/>
          <w:sz w:val="28"/>
          <w:szCs w:val="28"/>
        </w:rPr>
        <w:t xml:space="preserve">, показывая </w:t>
      </w:r>
      <w:r w:rsidRPr="00530596">
        <w:rPr>
          <w:rFonts w:ascii="Times New Roman" w:hAnsi="Times New Roman" w:cs="Times New Roman"/>
          <w:sz w:val="28"/>
          <w:szCs w:val="28"/>
        </w:rPr>
        <w:t>самый быстрый прогресс (+4.5% в год), особенно в коммерциализации технологий</w:t>
      </w:r>
      <w:r w:rsidRPr="00530596">
        <w:rPr>
          <w:rFonts w:ascii="Times New Roman" w:hAnsi="Times New Roman" w:cs="Times New Roman"/>
          <w:sz w:val="28"/>
          <w:szCs w:val="28"/>
        </w:rPr>
        <w:t xml:space="preserve">. </w:t>
      </w:r>
      <w:r w:rsidR="001E2FFF" w:rsidRPr="00530596">
        <w:rPr>
          <w:rFonts w:ascii="Times New Roman" w:hAnsi="Times New Roman" w:cs="Times New Roman"/>
          <w:sz w:val="28"/>
          <w:szCs w:val="28"/>
        </w:rPr>
        <w:t>Россия</w:t>
      </w:r>
      <w:r w:rsidRPr="00530596">
        <w:rPr>
          <w:rFonts w:ascii="Times New Roman" w:hAnsi="Times New Roman" w:cs="Times New Roman"/>
          <w:sz w:val="28"/>
          <w:szCs w:val="28"/>
        </w:rPr>
        <w:t xml:space="preserve"> демонстрирует р</w:t>
      </w:r>
      <w:r w:rsidR="001E2FFF" w:rsidRPr="00530596">
        <w:rPr>
          <w:rFonts w:ascii="Times New Roman" w:hAnsi="Times New Roman" w:cs="Times New Roman"/>
          <w:sz w:val="28"/>
          <w:szCs w:val="28"/>
        </w:rPr>
        <w:t>азвитие кибербезопасности, гос. цифровых сервисов</w:t>
      </w:r>
      <w:r w:rsidRPr="00530596">
        <w:rPr>
          <w:rFonts w:ascii="Times New Roman" w:hAnsi="Times New Roman" w:cs="Times New Roman"/>
          <w:sz w:val="28"/>
          <w:szCs w:val="28"/>
        </w:rPr>
        <w:t xml:space="preserve">, однако </w:t>
      </w:r>
      <w:r w:rsidR="001E2FFF" w:rsidRPr="00530596">
        <w:rPr>
          <w:rFonts w:ascii="Times New Roman" w:hAnsi="Times New Roman" w:cs="Times New Roman"/>
          <w:sz w:val="28"/>
          <w:szCs w:val="28"/>
        </w:rPr>
        <w:t>отстает в инновациях</w:t>
      </w:r>
      <w:r w:rsidR="005E375E" w:rsidRPr="005E375E">
        <w:rPr>
          <w:rFonts w:ascii="Times New Roman" w:hAnsi="Times New Roman" w:cs="Times New Roman"/>
          <w:sz w:val="28"/>
          <w:szCs w:val="28"/>
        </w:rPr>
        <w:t>[11].</w:t>
      </w:r>
      <w:r w:rsidR="001E2FFF" w:rsidRPr="00530596">
        <w:rPr>
          <w:rFonts w:ascii="Times New Roman" w:hAnsi="Times New Roman" w:cs="Times New Roman"/>
          <w:sz w:val="28"/>
          <w:szCs w:val="28"/>
        </w:rPr>
        <w:t xml:space="preserve"> </w:t>
      </w:r>
    </w:p>
    <w:p w14:paraId="23688E7F" w14:textId="12F133AF" w:rsidR="00C63F4F" w:rsidRPr="00530596" w:rsidRDefault="00C63F4F" w:rsidP="00BA4E6A">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По результатам исследования отмечается, что отечественная цифровая экономика нуждается в сильной и конкурентоспособной индустрии </w:t>
      </w:r>
      <w:r w:rsidRPr="00530596">
        <w:rPr>
          <w:rFonts w:ascii="Times New Roman" w:hAnsi="Times New Roman" w:cs="Times New Roman"/>
          <w:sz w:val="28"/>
          <w:szCs w:val="28"/>
        </w:rPr>
        <w:lastRenderedPageBreak/>
        <w:t>информационных технологий, способной производить и поддерживать собственные цифровые продукты высокого мирового качества, которые должны составить конкуренцию зарубежным продуктам. Одним из главных и необходимых направлений развития цифровой экономики России в настоящее время является увеличение объемов финансирования и инвестирования в научные исследования и научно</w:t>
      </w:r>
      <w:r w:rsidR="007F3B26">
        <w:rPr>
          <w:rFonts w:ascii="Times New Roman" w:hAnsi="Times New Roman" w:cs="Times New Roman"/>
          <w:sz w:val="28"/>
          <w:szCs w:val="28"/>
        </w:rPr>
        <w:t>–</w:t>
      </w:r>
      <w:r w:rsidRPr="00530596">
        <w:rPr>
          <w:rFonts w:ascii="Times New Roman" w:hAnsi="Times New Roman" w:cs="Times New Roman"/>
          <w:sz w:val="28"/>
          <w:szCs w:val="28"/>
        </w:rPr>
        <w:t>исследовательские разработки, подготовку специалистов и развитие образования в сфере высоких технологий, развитие объектов современной информационной инфраструктуры.</w:t>
      </w:r>
    </w:p>
    <w:p w14:paraId="72D5D407" w14:textId="5C94C3D5" w:rsidR="001E2FFF" w:rsidRPr="00530596" w:rsidRDefault="00C63F4F" w:rsidP="00A24D45">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Современные процессы развития цифровых технологий в мире демонстрируют примеры радикальных трансформаций рынков и целых отраслей, необходимость включения и ускорения темпов цифровизации России обусловлена получением значительного экономического эффекта в собственном развитии и конкурентных преимуществ наряду со странами – лидерами развития цифровых инноваций.</w:t>
      </w:r>
    </w:p>
    <w:p w14:paraId="5229A3B6" w14:textId="77777777" w:rsidR="008D5ECB" w:rsidRPr="00530596" w:rsidRDefault="008D5ECB" w:rsidP="00A24D45">
      <w:pPr>
        <w:spacing w:line="360" w:lineRule="auto"/>
        <w:ind w:firstLine="420"/>
        <w:contextualSpacing/>
        <w:jc w:val="both"/>
        <w:rPr>
          <w:rFonts w:ascii="Times New Roman" w:hAnsi="Times New Roman" w:cs="Times New Roman"/>
          <w:sz w:val="28"/>
          <w:szCs w:val="28"/>
        </w:rPr>
      </w:pPr>
    </w:p>
    <w:p w14:paraId="4A1EE9E9" w14:textId="7C1D2BCC" w:rsidR="008D5ECB" w:rsidRDefault="00BA4E6A" w:rsidP="00A24D45">
      <w:pPr>
        <w:spacing w:line="360" w:lineRule="auto"/>
        <w:ind w:firstLine="420"/>
        <w:contextualSpacing/>
        <w:jc w:val="center"/>
        <w:rPr>
          <w:rFonts w:ascii="Times New Roman" w:hAnsi="Times New Roman" w:cs="Times New Roman"/>
          <w:b/>
          <w:bCs/>
          <w:sz w:val="28"/>
          <w:szCs w:val="28"/>
        </w:rPr>
      </w:pPr>
      <w:r w:rsidRPr="00530596">
        <w:rPr>
          <w:rFonts w:ascii="Times New Roman" w:hAnsi="Times New Roman" w:cs="Times New Roman"/>
          <w:b/>
          <w:bCs/>
          <w:sz w:val="28"/>
          <w:szCs w:val="28"/>
        </w:rPr>
        <w:t>2.</w:t>
      </w:r>
      <w:r w:rsidR="00144D63" w:rsidRPr="00530596">
        <w:rPr>
          <w:rFonts w:ascii="Times New Roman" w:hAnsi="Times New Roman" w:cs="Times New Roman"/>
        </w:rPr>
        <w:t xml:space="preserve"> </w:t>
      </w:r>
      <w:r w:rsidR="00144D63" w:rsidRPr="00530596">
        <w:rPr>
          <w:rFonts w:ascii="Times New Roman" w:hAnsi="Times New Roman" w:cs="Times New Roman"/>
          <w:b/>
          <w:bCs/>
          <w:sz w:val="28"/>
          <w:szCs w:val="28"/>
        </w:rPr>
        <w:t xml:space="preserve">2 </w:t>
      </w:r>
      <w:r w:rsidR="00144D63" w:rsidRPr="00530596">
        <w:rPr>
          <w:rFonts w:ascii="Times New Roman" w:hAnsi="Times New Roman" w:cs="Times New Roman"/>
          <w:b/>
          <w:bCs/>
          <w:sz w:val="28"/>
          <w:szCs w:val="28"/>
        </w:rPr>
        <w:t xml:space="preserve">Цифровой разрыв между странами в международной торговле  </w:t>
      </w:r>
    </w:p>
    <w:p w14:paraId="062625ED" w14:textId="77777777" w:rsidR="00A24D45" w:rsidRPr="00530596" w:rsidRDefault="00A24D45" w:rsidP="00A24D45">
      <w:pPr>
        <w:spacing w:line="360" w:lineRule="auto"/>
        <w:ind w:firstLine="420"/>
        <w:contextualSpacing/>
        <w:jc w:val="center"/>
        <w:rPr>
          <w:rFonts w:ascii="Times New Roman" w:hAnsi="Times New Roman" w:cs="Times New Roman"/>
          <w:b/>
          <w:bCs/>
          <w:sz w:val="28"/>
          <w:szCs w:val="28"/>
        </w:rPr>
      </w:pPr>
    </w:p>
    <w:p w14:paraId="4358A497" w14:textId="65D0CF86" w:rsidR="008D5ECB" w:rsidRPr="00530596" w:rsidRDefault="008D5ECB" w:rsidP="00A24D45">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В эпоху стремительной цифровизации глобальной экономики проблема цифрового разрыва (</w:t>
      </w:r>
      <w:proofErr w:type="spellStart"/>
      <w:r w:rsidRPr="00530596">
        <w:rPr>
          <w:rFonts w:ascii="Times New Roman" w:hAnsi="Times New Roman" w:cs="Times New Roman"/>
          <w:sz w:val="28"/>
          <w:szCs w:val="28"/>
        </w:rPr>
        <w:t>digital</w:t>
      </w:r>
      <w:proofErr w:type="spellEnd"/>
      <w:r w:rsidRPr="00530596">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divide</w:t>
      </w:r>
      <w:proofErr w:type="spellEnd"/>
      <w:r w:rsidRPr="00530596">
        <w:rPr>
          <w:rFonts w:ascii="Times New Roman" w:hAnsi="Times New Roman" w:cs="Times New Roman"/>
          <w:sz w:val="28"/>
          <w:szCs w:val="28"/>
        </w:rPr>
        <w:t>) между странами приобретает особую актуальность, становясь одним из ключевых факторов, определяющих неравенство в современном мире. Под цифровым разрывом понимается неравномерность доступа к цифровым технологиям, интернету и связанным с ними возможностям между разными странами и регионами. Согласно данным Международного союза электросвязи (ITU) за 2023 год, в то время как в развитых странах доступ к интернету имеют 92% населения, в наименее развитых странах этот показатель не превышает 27%, что создает фундаментальный дисбаланс в возможностях участия в цифровой экономике</w:t>
      </w:r>
      <w:r w:rsidR="005E375E" w:rsidRPr="005E375E">
        <w:rPr>
          <w:rFonts w:ascii="Times New Roman" w:hAnsi="Times New Roman" w:cs="Times New Roman"/>
          <w:sz w:val="28"/>
          <w:szCs w:val="28"/>
        </w:rPr>
        <w:t>[6]</w:t>
      </w:r>
      <w:r w:rsidRPr="00530596">
        <w:rPr>
          <w:rFonts w:ascii="Times New Roman" w:hAnsi="Times New Roman" w:cs="Times New Roman"/>
          <w:sz w:val="28"/>
          <w:szCs w:val="28"/>
        </w:rPr>
        <w:t xml:space="preserve">. Этот разрыв проявляется в нескольких ключевых аспектах: доступе к интернету, уровне цифровых навыков населения, развитии </w:t>
      </w:r>
      <w:r w:rsidRPr="00530596">
        <w:rPr>
          <w:rFonts w:ascii="Times New Roman" w:hAnsi="Times New Roman" w:cs="Times New Roman"/>
          <w:sz w:val="28"/>
          <w:szCs w:val="28"/>
        </w:rPr>
        <w:lastRenderedPageBreak/>
        <w:t>цифровой инфраструктуры и возможностях использования передовых технологий.</w:t>
      </w:r>
    </w:p>
    <w:p w14:paraId="420B973B" w14:textId="3253B220" w:rsidR="00144D63" w:rsidRPr="00530596" w:rsidRDefault="00144D63" w:rsidP="00144D63">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Одним из ключевых факторов цифрового разрыва является неравномерное распределение доступа к интернету. Согласно данным </w:t>
      </w:r>
      <w:r w:rsidRPr="00530596">
        <w:rPr>
          <w:rFonts w:ascii="Times New Roman" w:hAnsi="Times New Roman" w:cs="Times New Roman"/>
          <w:sz w:val="28"/>
          <w:szCs w:val="28"/>
        </w:rPr>
        <w:t>«</w:t>
      </w:r>
      <w:r w:rsidRPr="00530596">
        <w:rPr>
          <w:rFonts w:ascii="Times New Roman" w:hAnsi="Times New Roman" w:cs="Times New Roman"/>
          <w:sz w:val="28"/>
          <w:szCs w:val="28"/>
        </w:rPr>
        <w:t xml:space="preserve">International </w:t>
      </w:r>
      <w:proofErr w:type="spellStart"/>
      <w:r w:rsidRPr="00530596">
        <w:rPr>
          <w:rFonts w:ascii="Times New Roman" w:hAnsi="Times New Roman" w:cs="Times New Roman"/>
          <w:sz w:val="28"/>
          <w:szCs w:val="28"/>
        </w:rPr>
        <w:t>Telecommunication</w:t>
      </w:r>
      <w:proofErr w:type="spellEnd"/>
      <w:r w:rsidRPr="00530596">
        <w:rPr>
          <w:rFonts w:ascii="Times New Roman" w:hAnsi="Times New Roman" w:cs="Times New Roman"/>
          <w:sz w:val="28"/>
          <w:szCs w:val="28"/>
        </w:rPr>
        <w:t xml:space="preserve"> Union (ITU, 2023)</w:t>
      </w:r>
      <w:r w:rsidRPr="00530596">
        <w:rPr>
          <w:rFonts w:ascii="Times New Roman" w:hAnsi="Times New Roman" w:cs="Times New Roman"/>
          <w:sz w:val="28"/>
          <w:szCs w:val="28"/>
        </w:rPr>
        <w:t>»</w:t>
      </w:r>
      <w:r w:rsidRPr="00530596">
        <w:rPr>
          <w:rFonts w:ascii="Times New Roman" w:hAnsi="Times New Roman" w:cs="Times New Roman"/>
          <w:sz w:val="28"/>
          <w:szCs w:val="28"/>
        </w:rPr>
        <w:t>, в 2023 году около 5,4 млрд человек (67% мирового населения) имели доступ к интернету, однако разница между регионами остаётся огромной</w:t>
      </w:r>
      <w:r w:rsidR="005E375E" w:rsidRPr="005E375E">
        <w:rPr>
          <w:rFonts w:ascii="Times New Roman" w:hAnsi="Times New Roman" w:cs="Times New Roman"/>
          <w:sz w:val="28"/>
          <w:szCs w:val="28"/>
        </w:rPr>
        <w:t>[6]</w:t>
      </w:r>
      <w:r w:rsidRPr="00530596">
        <w:rPr>
          <w:rFonts w:ascii="Times New Roman" w:hAnsi="Times New Roman" w:cs="Times New Roman"/>
          <w:sz w:val="28"/>
          <w:szCs w:val="28"/>
        </w:rPr>
        <w:t xml:space="preserve">.  </w:t>
      </w:r>
    </w:p>
    <w:p w14:paraId="0BAE7E9B" w14:textId="6EE495B8" w:rsidR="00144D63" w:rsidRPr="00530596" w:rsidRDefault="00144D63" w:rsidP="00144D63">
      <w:pPr>
        <w:spacing w:line="360" w:lineRule="auto"/>
        <w:ind w:firstLine="420"/>
        <w:contextualSpacing/>
        <w:jc w:val="both"/>
        <w:rPr>
          <w:rFonts w:ascii="Times New Roman" w:hAnsi="Times New Roman" w:cs="Times New Roman"/>
          <w:sz w:val="28"/>
          <w:szCs w:val="28"/>
          <w:lang w:val="en-US"/>
        </w:rPr>
      </w:pPr>
      <w:r w:rsidRPr="00530596">
        <w:rPr>
          <w:rFonts w:ascii="Times New Roman" w:hAnsi="Times New Roman" w:cs="Times New Roman"/>
          <w:noProof/>
          <w:sz w:val="28"/>
          <w:szCs w:val="28"/>
          <w:lang w:val="en-US"/>
        </w:rPr>
        <w:drawing>
          <wp:inline distT="0" distB="0" distL="0" distR="0" wp14:anchorId="5250A6DC" wp14:editId="64B2A217">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323F00" w14:textId="2B8AA22C" w:rsidR="00F51AC2" w:rsidRPr="00530596" w:rsidRDefault="00F51AC2" w:rsidP="00F51AC2">
      <w:pPr>
        <w:spacing w:before="240" w:line="24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Рисунок 1 – Доля населения с доступом к интернету по регионам</w:t>
      </w:r>
      <w:r w:rsidRPr="00530596">
        <w:rPr>
          <w:rFonts w:ascii="Times New Roman" w:hAnsi="Times New Roman" w:cs="Times New Roman"/>
          <w:sz w:val="28"/>
          <w:szCs w:val="28"/>
        </w:rPr>
        <w:t xml:space="preserve"> </w:t>
      </w:r>
      <w:r w:rsidRPr="00530596">
        <w:rPr>
          <w:rFonts w:ascii="Times New Roman" w:hAnsi="Times New Roman" w:cs="Times New Roman"/>
          <w:sz w:val="28"/>
          <w:szCs w:val="28"/>
        </w:rPr>
        <w:t>2023 г.</w:t>
      </w:r>
      <w:r w:rsidRPr="00530596">
        <w:rPr>
          <w:rFonts w:ascii="Times New Roman" w:hAnsi="Times New Roman" w:cs="Times New Roman"/>
          <w:sz w:val="28"/>
          <w:szCs w:val="28"/>
        </w:rPr>
        <w:t xml:space="preserve"> </w:t>
      </w:r>
      <w:r w:rsidRPr="00530596">
        <w:rPr>
          <w:rFonts w:ascii="Times New Roman" w:hAnsi="Times New Roman" w:cs="Times New Roman"/>
          <w:sz w:val="28"/>
          <w:szCs w:val="28"/>
        </w:rPr>
        <w:t xml:space="preserve">(составлен автором на основе </w:t>
      </w:r>
      <w:r w:rsidR="005E375E" w:rsidRPr="005E375E">
        <w:rPr>
          <w:rFonts w:ascii="Times New Roman" w:hAnsi="Times New Roman" w:cs="Times New Roman"/>
          <w:sz w:val="28"/>
          <w:szCs w:val="28"/>
        </w:rPr>
        <w:t>[6]</w:t>
      </w:r>
      <w:r w:rsidRPr="00530596">
        <w:rPr>
          <w:rFonts w:ascii="Times New Roman" w:hAnsi="Times New Roman" w:cs="Times New Roman"/>
          <w:sz w:val="28"/>
          <w:szCs w:val="28"/>
        </w:rPr>
        <w:t>)</w:t>
      </w:r>
    </w:p>
    <w:p w14:paraId="621947D1" w14:textId="77777777" w:rsidR="00F51AC2" w:rsidRPr="00530596" w:rsidRDefault="00F51AC2" w:rsidP="00F51AC2">
      <w:pPr>
        <w:spacing w:before="240" w:line="240" w:lineRule="auto"/>
        <w:ind w:firstLine="420"/>
        <w:contextualSpacing/>
        <w:jc w:val="both"/>
        <w:rPr>
          <w:rFonts w:ascii="Times New Roman" w:hAnsi="Times New Roman" w:cs="Times New Roman"/>
          <w:sz w:val="28"/>
          <w:szCs w:val="28"/>
        </w:rPr>
      </w:pPr>
    </w:p>
    <w:p w14:paraId="403BAEEA" w14:textId="7A538D4E" w:rsidR="00144D63" w:rsidRPr="00530596" w:rsidRDefault="00144D63" w:rsidP="00144D63">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Как видно из таблицы, в Африке только 40% населения имеют доступ к интернету, тогда как в Северной Америке и Европе этот показатель превышает 90%. Это ограничивает возможности африканских компаний участвовать в электронной коммерции и цифровых торговых платформах.  </w:t>
      </w:r>
    </w:p>
    <w:p w14:paraId="2D09A732" w14:textId="19527F7B" w:rsidR="00144D63" w:rsidRPr="00530596" w:rsidRDefault="00144D63" w:rsidP="00F51AC2">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Цифровая трансформация бизнеса также распределена неравномерно. Согласно World Bank (2022), в странах с высоким доходом 78% компаний</w:t>
      </w:r>
      <w:r w:rsidR="00F51AC2" w:rsidRPr="00530596">
        <w:rPr>
          <w:rFonts w:ascii="Times New Roman" w:hAnsi="Times New Roman" w:cs="Times New Roman"/>
          <w:sz w:val="28"/>
          <w:szCs w:val="28"/>
        </w:rPr>
        <w:t xml:space="preserve"> </w:t>
      </w:r>
      <w:r w:rsidRPr="00530596">
        <w:rPr>
          <w:rFonts w:ascii="Times New Roman" w:hAnsi="Times New Roman" w:cs="Times New Roman"/>
          <w:sz w:val="28"/>
          <w:szCs w:val="28"/>
        </w:rPr>
        <w:t>используют облачные технологии и цифровые платежи, тогда как в странах с низким доходом — только 25%</w:t>
      </w:r>
      <w:r w:rsidR="005E375E" w:rsidRPr="005E375E">
        <w:rPr>
          <w:rFonts w:ascii="Times New Roman" w:hAnsi="Times New Roman" w:cs="Times New Roman"/>
          <w:sz w:val="28"/>
          <w:szCs w:val="28"/>
        </w:rPr>
        <w:t>[9]</w:t>
      </w:r>
      <w:r w:rsidRPr="00530596">
        <w:rPr>
          <w:rFonts w:ascii="Times New Roman" w:hAnsi="Times New Roman" w:cs="Times New Roman"/>
          <w:sz w:val="28"/>
          <w:szCs w:val="28"/>
        </w:rPr>
        <w:t xml:space="preserve">.  </w:t>
      </w:r>
    </w:p>
    <w:p w14:paraId="0B8878BD" w14:textId="56E312D6" w:rsidR="00144D63" w:rsidRPr="00530596" w:rsidRDefault="00144D63" w:rsidP="00F51AC2">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lastRenderedPageBreak/>
        <w:t xml:space="preserve">Этот разрыв приводит к тому, что компании из развивающихся стран не могут конкурировать на международных рынках, где доминируют цифровые гиганты (Amazon, </w:t>
      </w:r>
      <w:proofErr w:type="spellStart"/>
      <w:r w:rsidRPr="00530596">
        <w:rPr>
          <w:rFonts w:ascii="Times New Roman" w:hAnsi="Times New Roman" w:cs="Times New Roman"/>
          <w:sz w:val="28"/>
          <w:szCs w:val="28"/>
        </w:rPr>
        <w:t>Alibaba</w:t>
      </w:r>
      <w:proofErr w:type="spellEnd"/>
      <w:r w:rsidRPr="00530596">
        <w:rPr>
          <w:rFonts w:ascii="Times New Roman" w:hAnsi="Times New Roman" w:cs="Times New Roman"/>
          <w:sz w:val="28"/>
          <w:szCs w:val="28"/>
        </w:rPr>
        <w:t xml:space="preserve">, eBay). </w:t>
      </w:r>
    </w:p>
    <w:p w14:paraId="66DD9369" w14:textId="1809ADDD" w:rsidR="00144D63" w:rsidRPr="00530596" w:rsidRDefault="00144D63" w:rsidP="00144D63">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Цифровой разрыв </w:t>
      </w:r>
      <w:r w:rsidR="00F51AC2" w:rsidRPr="00530596">
        <w:rPr>
          <w:rFonts w:ascii="Times New Roman" w:hAnsi="Times New Roman" w:cs="Times New Roman"/>
          <w:sz w:val="28"/>
          <w:szCs w:val="28"/>
        </w:rPr>
        <w:t xml:space="preserve">также </w:t>
      </w:r>
      <w:r w:rsidRPr="00530596">
        <w:rPr>
          <w:rFonts w:ascii="Times New Roman" w:hAnsi="Times New Roman" w:cs="Times New Roman"/>
          <w:sz w:val="28"/>
          <w:szCs w:val="28"/>
        </w:rPr>
        <w:t>напрямую влияет на объёмы торговли. По данным</w:t>
      </w:r>
      <w:r w:rsidR="00F51AC2" w:rsidRPr="00530596">
        <w:rPr>
          <w:rFonts w:ascii="Times New Roman" w:hAnsi="Times New Roman" w:cs="Times New Roman"/>
          <w:sz w:val="28"/>
          <w:szCs w:val="28"/>
        </w:rPr>
        <w:t xml:space="preserve"> </w:t>
      </w:r>
      <w:r w:rsidRPr="00530596">
        <w:rPr>
          <w:rFonts w:ascii="Times New Roman" w:hAnsi="Times New Roman" w:cs="Times New Roman"/>
          <w:sz w:val="28"/>
          <w:szCs w:val="28"/>
        </w:rPr>
        <w:t>UNCTAD (2023), на развитые страны приходится 84% мирового объёма цифровой торговли, тогда как Африка и Латинская Америка — менее 5%</w:t>
      </w:r>
      <w:r w:rsidR="005E375E" w:rsidRPr="005E375E">
        <w:rPr>
          <w:rFonts w:ascii="Times New Roman" w:hAnsi="Times New Roman" w:cs="Times New Roman"/>
          <w:sz w:val="28"/>
          <w:szCs w:val="28"/>
        </w:rPr>
        <w:t>[8]</w:t>
      </w:r>
      <w:r w:rsidRPr="00530596">
        <w:rPr>
          <w:rFonts w:ascii="Times New Roman" w:hAnsi="Times New Roman" w:cs="Times New Roman"/>
          <w:sz w:val="28"/>
          <w:szCs w:val="28"/>
        </w:rPr>
        <w:t xml:space="preserve">.  </w:t>
      </w:r>
    </w:p>
    <w:p w14:paraId="5EBC312C" w14:textId="02AFF008" w:rsidR="00144D63" w:rsidRPr="00530596" w:rsidRDefault="00F51AC2" w:rsidP="00144D63">
      <w:pPr>
        <w:spacing w:line="360" w:lineRule="auto"/>
        <w:ind w:firstLine="420"/>
        <w:contextualSpacing/>
        <w:jc w:val="both"/>
        <w:rPr>
          <w:rFonts w:ascii="Times New Roman" w:hAnsi="Times New Roman" w:cs="Times New Roman"/>
          <w:sz w:val="28"/>
          <w:szCs w:val="28"/>
          <w:lang w:val="en-US"/>
        </w:rPr>
      </w:pPr>
      <w:r w:rsidRPr="00530596">
        <w:rPr>
          <w:rFonts w:ascii="Times New Roman" w:hAnsi="Times New Roman" w:cs="Times New Roman"/>
          <w:noProof/>
          <w:sz w:val="28"/>
          <w:szCs w:val="28"/>
          <w:lang w:val="en-US"/>
        </w:rPr>
        <w:drawing>
          <wp:inline distT="0" distB="0" distL="0" distR="0" wp14:anchorId="329803E0" wp14:editId="7B4E3398">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35E0E7" w14:textId="19481F50" w:rsidR="00F51AC2" w:rsidRPr="00530596" w:rsidRDefault="00F51AC2" w:rsidP="00F51AC2">
      <w:pPr>
        <w:spacing w:line="24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Рисунок 2 –  Доля регионов в глобальной цифровой торговле 2023 г. (составлен автором на основе [</w:t>
      </w:r>
      <w:r w:rsidR="00A30B03" w:rsidRPr="00A30B03">
        <w:rPr>
          <w:rFonts w:ascii="Times New Roman" w:hAnsi="Times New Roman" w:cs="Times New Roman"/>
          <w:sz w:val="28"/>
          <w:szCs w:val="28"/>
        </w:rPr>
        <w:t>8</w:t>
      </w:r>
      <w:r w:rsidRPr="00530596">
        <w:rPr>
          <w:rFonts w:ascii="Times New Roman" w:hAnsi="Times New Roman" w:cs="Times New Roman"/>
          <w:sz w:val="28"/>
          <w:szCs w:val="28"/>
        </w:rPr>
        <w:t>])</w:t>
      </w:r>
    </w:p>
    <w:p w14:paraId="3725E0EB" w14:textId="769B4869" w:rsidR="00F51AC2" w:rsidRPr="00530596" w:rsidRDefault="00F51AC2" w:rsidP="00F51AC2">
      <w:pPr>
        <w:spacing w:line="24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 </w:t>
      </w:r>
    </w:p>
    <w:p w14:paraId="230D0857" w14:textId="722F41FF" w:rsidR="009278AC" w:rsidRPr="00530596" w:rsidRDefault="00144D63" w:rsidP="009278AC">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Кроме того, OECD (2023)</w:t>
      </w:r>
      <w:r w:rsidR="00F51AC2" w:rsidRPr="00530596">
        <w:rPr>
          <w:rFonts w:ascii="Times New Roman" w:hAnsi="Times New Roman" w:cs="Times New Roman"/>
          <w:sz w:val="28"/>
          <w:szCs w:val="28"/>
        </w:rPr>
        <w:t xml:space="preserve"> </w:t>
      </w:r>
      <w:r w:rsidRPr="00530596">
        <w:rPr>
          <w:rFonts w:ascii="Times New Roman" w:hAnsi="Times New Roman" w:cs="Times New Roman"/>
          <w:sz w:val="28"/>
          <w:szCs w:val="28"/>
        </w:rPr>
        <w:t>отмечает, что цифровой разрыв увеличивает торговое неравенство: страны с развитой цифровой инфраструктурой получают</w:t>
      </w:r>
      <w:r w:rsidR="00F51AC2" w:rsidRPr="00530596">
        <w:rPr>
          <w:rFonts w:ascii="Times New Roman" w:hAnsi="Times New Roman" w:cs="Times New Roman"/>
          <w:sz w:val="28"/>
          <w:szCs w:val="28"/>
        </w:rPr>
        <w:t xml:space="preserve"> на </w:t>
      </w:r>
      <w:r w:rsidRPr="00530596">
        <w:rPr>
          <w:rFonts w:ascii="Times New Roman" w:hAnsi="Times New Roman" w:cs="Times New Roman"/>
          <w:sz w:val="28"/>
          <w:szCs w:val="28"/>
        </w:rPr>
        <w:t>30% больше выгод от международной торговли, чем развивающиеся экономики</w:t>
      </w:r>
      <w:r w:rsidR="005E375E" w:rsidRPr="005E375E">
        <w:rPr>
          <w:rFonts w:ascii="Times New Roman" w:hAnsi="Times New Roman" w:cs="Times New Roman"/>
          <w:sz w:val="28"/>
          <w:szCs w:val="28"/>
        </w:rPr>
        <w:t>[7]</w:t>
      </w:r>
      <w:r w:rsidR="00F51AC2" w:rsidRPr="00530596">
        <w:rPr>
          <w:rFonts w:ascii="Times New Roman" w:hAnsi="Times New Roman" w:cs="Times New Roman"/>
          <w:sz w:val="28"/>
          <w:szCs w:val="28"/>
        </w:rPr>
        <w:t xml:space="preserve">.  </w:t>
      </w:r>
    </w:p>
    <w:p w14:paraId="21A27990" w14:textId="179AED96" w:rsidR="009278AC" w:rsidRPr="00530596" w:rsidRDefault="009278AC" w:rsidP="009278AC">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Попытки преодоления цифрового разрыва сталкиваются с рядом системных проблем. Во</w:t>
      </w:r>
      <w:r w:rsidR="007F3B26">
        <w:rPr>
          <w:rFonts w:ascii="Times New Roman" w:hAnsi="Times New Roman" w:cs="Times New Roman"/>
          <w:sz w:val="28"/>
          <w:szCs w:val="28"/>
        </w:rPr>
        <w:t>–</w:t>
      </w:r>
      <w:r w:rsidRPr="00530596">
        <w:rPr>
          <w:rFonts w:ascii="Times New Roman" w:hAnsi="Times New Roman" w:cs="Times New Roman"/>
          <w:sz w:val="28"/>
          <w:szCs w:val="28"/>
        </w:rPr>
        <w:t>первых, это высокая стоимость развития цифровой инфраструктуры в развивающихся странах. По оценкам Всемирного банка, для обеспечения базового доступа к интернету во всех регионах мира требуется около $428 млрд инвестиций до 2030 года</w:t>
      </w:r>
      <w:r w:rsidR="005E375E" w:rsidRPr="005E375E">
        <w:rPr>
          <w:rFonts w:ascii="Times New Roman" w:hAnsi="Times New Roman" w:cs="Times New Roman"/>
          <w:sz w:val="28"/>
          <w:szCs w:val="28"/>
        </w:rPr>
        <w:t>[9]</w:t>
      </w:r>
      <w:r w:rsidRPr="00530596">
        <w:rPr>
          <w:rFonts w:ascii="Times New Roman" w:hAnsi="Times New Roman" w:cs="Times New Roman"/>
          <w:sz w:val="28"/>
          <w:szCs w:val="28"/>
        </w:rPr>
        <w:t>. Во</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вторых, существует проблема "цифровой зависимости"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многие развивающиеся страны вынуждены полагаться на технологические решения и платформы, </w:t>
      </w:r>
      <w:r w:rsidRPr="00530596">
        <w:rPr>
          <w:rFonts w:ascii="Times New Roman" w:hAnsi="Times New Roman" w:cs="Times New Roman"/>
          <w:sz w:val="28"/>
          <w:szCs w:val="28"/>
        </w:rPr>
        <w:lastRenderedPageBreak/>
        <w:t xml:space="preserve">разработанные в развитых странах, что ограничивает их цифровой суверенитет. Исследование Center </w:t>
      </w:r>
      <w:proofErr w:type="spellStart"/>
      <w:r w:rsidRPr="00530596">
        <w:rPr>
          <w:rFonts w:ascii="Times New Roman" w:hAnsi="Times New Roman" w:cs="Times New Roman"/>
          <w:sz w:val="28"/>
          <w:szCs w:val="28"/>
        </w:rPr>
        <w:t>for</w:t>
      </w:r>
      <w:proofErr w:type="spellEnd"/>
      <w:r w:rsidRPr="00530596">
        <w:rPr>
          <w:rFonts w:ascii="Times New Roman" w:hAnsi="Times New Roman" w:cs="Times New Roman"/>
          <w:sz w:val="28"/>
          <w:szCs w:val="28"/>
        </w:rPr>
        <w:t xml:space="preserve"> Global Development (2024) показывает, что 85% данных из развивающихся стран хранятся на серверах в США и ЕС, что создает существенные риски для их цифровой безопасности и экономического развития.</w:t>
      </w:r>
    </w:p>
    <w:p w14:paraId="359B8EB2" w14:textId="736C82BB" w:rsidR="00144D63" w:rsidRPr="00530596" w:rsidRDefault="009278AC" w:rsidP="009278AC">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Несмотря на эти вызовы, в последние годы наметились некоторые положительные тенденции. Согласно отчету GSMA за 2024 год, распространение мобильного интернета в развивающихся странах ускорилось, и за последние пять лет более 1,2 млрд человек впервые получили доступ к интернету</w:t>
      </w:r>
      <w:r w:rsidR="007F393E" w:rsidRPr="007F393E">
        <w:rPr>
          <w:rFonts w:ascii="Times New Roman" w:hAnsi="Times New Roman" w:cs="Times New Roman"/>
          <w:sz w:val="28"/>
          <w:szCs w:val="28"/>
        </w:rPr>
        <w:t>[</w:t>
      </w:r>
      <w:r w:rsidR="005E375E" w:rsidRPr="005E375E">
        <w:rPr>
          <w:rFonts w:ascii="Times New Roman" w:hAnsi="Times New Roman" w:cs="Times New Roman"/>
          <w:sz w:val="28"/>
          <w:szCs w:val="28"/>
        </w:rPr>
        <w:t>7</w:t>
      </w:r>
      <w:r w:rsidR="007F393E" w:rsidRPr="007F393E">
        <w:rPr>
          <w:rFonts w:ascii="Times New Roman" w:hAnsi="Times New Roman" w:cs="Times New Roman"/>
          <w:sz w:val="28"/>
          <w:szCs w:val="28"/>
        </w:rPr>
        <w:t>]</w:t>
      </w:r>
      <w:r w:rsidRPr="00530596">
        <w:rPr>
          <w:rFonts w:ascii="Times New Roman" w:hAnsi="Times New Roman" w:cs="Times New Roman"/>
          <w:sz w:val="28"/>
          <w:szCs w:val="28"/>
        </w:rPr>
        <w:t>. Инициативы типа "Цифровой шелковый путь" Китая или "Цифровые инвестиции" Всемирного банка помогают сокращать инфраструктурный разрыв. Однако, как показывают исследования, для реального преодоления цифрового неравенства необходимы комплексные меры, включающие не только развитие инфраструктуры, но и инвестиции в цифровое образование, создание локальных цифровых экосистем и реформирование международных правил цифровой экономики.</w:t>
      </w:r>
    </w:p>
    <w:p w14:paraId="42DE8F29" w14:textId="6B2A3F23" w:rsidR="00144D63" w:rsidRPr="00530596" w:rsidRDefault="00144D63" w:rsidP="009278AC">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Для преодоления цифрового неравенства необходимы</w:t>
      </w:r>
      <w:r w:rsidR="00F51AC2" w:rsidRPr="00530596">
        <w:rPr>
          <w:rFonts w:ascii="Times New Roman" w:hAnsi="Times New Roman" w:cs="Times New Roman"/>
          <w:sz w:val="28"/>
          <w:szCs w:val="28"/>
        </w:rPr>
        <w:t xml:space="preserve"> такие </w:t>
      </w:r>
      <w:r w:rsidR="009278AC" w:rsidRPr="00530596">
        <w:rPr>
          <w:rFonts w:ascii="Times New Roman" w:hAnsi="Times New Roman" w:cs="Times New Roman"/>
          <w:sz w:val="28"/>
          <w:szCs w:val="28"/>
        </w:rPr>
        <w:t>инструменты как: и</w:t>
      </w:r>
      <w:r w:rsidRPr="00530596">
        <w:rPr>
          <w:rFonts w:ascii="Times New Roman" w:hAnsi="Times New Roman" w:cs="Times New Roman"/>
          <w:sz w:val="28"/>
          <w:szCs w:val="28"/>
        </w:rPr>
        <w:t>нвестиции в цифровую инфраструктуру</w:t>
      </w:r>
      <w:r w:rsidR="009278AC" w:rsidRPr="00530596">
        <w:rPr>
          <w:rFonts w:ascii="Times New Roman" w:hAnsi="Times New Roman" w:cs="Times New Roman"/>
          <w:sz w:val="28"/>
          <w:szCs w:val="28"/>
        </w:rPr>
        <w:t xml:space="preserve">, например, </w:t>
      </w:r>
      <w:r w:rsidRPr="00530596">
        <w:rPr>
          <w:rFonts w:ascii="Times New Roman" w:hAnsi="Times New Roman" w:cs="Times New Roman"/>
          <w:sz w:val="28"/>
          <w:szCs w:val="28"/>
        </w:rPr>
        <w:t>5G, оптоволокно, спутниковый интернет</w:t>
      </w:r>
      <w:r w:rsidR="009278AC" w:rsidRPr="00530596">
        <w:rPr>
          <w:rFonts w:ascii="Times New Roman" w:hAnsi="Times New Roman" w:cs="Times New Roman"/>
          <w:sz w:val="28"/>
          <w:szCs w:val="28"/>
        </w:rPr>
        <w:t>; р</w:t>
      </w:r>
      <w:r w:rsidRPr="00530596">
        <w:rPr>
          <w:rFonts w:ascii="Times New Roman" w:hAnsi="Times New Roman" w:cs="Times New Roman"/>
          <w:sz w:val="28"/>
          <w:szCs w:val="28"/>
        </w:rPr>
        <w:t>азвитие цифровых навыков через образовательные программы</w:t>
      </w:r>
      <w:r w:rsidR="009278AC" w:rsidRPr="00530596">
        <w:rPr>
          <w:rFonts w:ascii="Times New Roman" w:hAnsi="Times New Roman" w:cs="Times New Roman"/>
          <w:sz w:val="28"/>
          <w:szCs w:val="28"/>
        </w:rPr>
        <w:t>; п</w:t>
      </w:r>
      <w:r w:rsidRPr="00530596">
        <w:rPr>
          <w:rFonts w:ascii="Times New Roman" w:hAnsi="Times New Roman" w:cs="Times New Roman"/>
          <w:sz w:val="28"/>
          <w:szCs w:val="28"/>
        </w:rPr>
        <w:t>оддержка малого бизнеса в цифровизации</w:t>
      </w:r>
      <w:r w:rsidR="009278AC" w:rsidRPr="00530596">
        <w:rPr>
          <w:rFonts w:ascii="Times New Roman" w:hAnsi="Times New Roman" w:cs="Times New Roman"/>
          <w:sz w:val="28"/>
          <w:szCs w:val="28"/>
        </w:rPr>
        <w:t xml:space="preserve">, к которой можно отнести </w:t>
      </w:r>
      <w:r w:rsidRPr="00530596">
        <w:rPr>
          <w:rFonts w:ascii="Times New Roman" w:hAnsi="Times New Roman" w:cs="Times New Roman"/>
          <w:sz w:val="28"/>
          <w:szCs w:val="28"/>
        </w:rPr>
        <w:t>гранты, налоговые льготы</w:t>
      </w:r>
      <w:r w:rsidR="009278AC" w:rsidRPr="00530596">
        <w:rPr>
          <w:rFonts w:ascii="Times New Roman" w:hAnsi="Times New Roman" w:cs="Times New Roman"/>
          <w:sz w:val="28"/>
          <w:szCs w:val="28"/>
        </w:rPr>
        <w:t>, а также м</w:t>
      </w:r>
      <w:r w:rsidRPr="00530596">
        <w:rPr>
          <w:rFonts w:ascii="Times New Roman" w:hAnsi="Times New Roman" w:cs="Times New Roman"/>
          <w:sz w:val="28"/>
          <w:szCs w:val="28"/>
        </w:rPr>
        <w:t>еждународное сотрудничество</w:t>
      </w:r>
      <w:r w:rsidR="009278AC" w:rsidRPr="00530596">
        <w:rPr>
          <w:rFonts w:ascii="Times New Roman" w:hAnsi="Times New Roman" w:cs="Times New Roman"/>
          <w:sz w:val="28"/>
          <w:szCs w:val="28"/>
        </w:rPr>
        <w:t xml:space="preserve">, такие как </w:t>
      </w:r>
      <w:r w:rsidRPr="00530596">
        <w:rPr>
          <w:rFonts w:ascii="Times New Roman" w:hAnsi="Times New Roman" w:cs="Times New Roman"/>
          <w:sz w:val="28"/>
          <w:szCs w:val="28"/>
        </w:rPr>
        <w:t>инициативы G20, ООН</w:t>
      </w:r>
      <w:r w:rsidR="009278AC" w:rsidRPr="00530596">
        <w:rPr>
          <w:rFonts w:ascii="Times New Roman" w:hAnsi="Times New Roman" w:cs="Times New Roman"/>
          <w:sz w:val="28"/>
          <w:szCs w:val="28"/>
        </w:rPr>
        <w:t xml:space="preserve"> или </w:t>
      </w:r>
      <w:r w:rsidRPr="00530596">
        <w:rPr>
          <w:rFonts w:ascii="Times New Roman" w:hAnsi="Times New Roman" w:cs="Times New Roman"/>
          <w:sz w:val="28"/>
          <w:szCs w:val="28"/>
        </w:rPr>
        <w:t xml:space="preserve">ВТО.  </w:t>
      </w:r>
    </w:p>
    <w:p w14:paraId="0A812D1A" w14:textId="23D085B0" w:rsidR="00C63F4F" w:rsidRPr="00530596" w:rsidRDefault="008D5ECB" w:rsidP="009278AC">
      <w:pPr>
        <w:spacing w:line="360" w:lineRule="auto"/>
        <w:ind w:firstLine="420"/>
        <w:contextualSpacing/>
        <w:jc w:val="both"/>
        <w:rPr>
          <w:rFonts w:ascii="Times New Roman" w:hAnsi="Times New Roman" w:cs="Times New Roman"/>
          <w:sz w:val="28"/>
          <w:szCs w:val="28"/>
        </w:rPr>
      </w:pPr>
      <w:r w:rsidRPr="00530596">
        <w:rPr>
          <w:rFonts w:ascii="Times New Roman" w:hAnsi="Times New Roman" w:cs="Times New Roman"/>
          <w:sz w:val="28"/>
          <w:szCs w:val="28"/>
        </w:rPr>
        <w:t xml:space="preserve">Перспективы сокращения цифрового разрыва остаются неоднозначными. С одной стороны, технологический прогресс и снижение стоимости доступа к цифровым технологиям создают возможности для ускоренной цифровизации развивающихся стран. С другой </w:t>
      </w:r>
      <w:r w:rsidR="007F3B26">
        <w:rPr>
          <w:rFonts w:ascii="Times New Roman" w:hAnsi="Times New Roman" w:cs="Times New Roman"/>
          <w:sz w:val="28"/>
          <w:szCs w:val="28"/>
        </w:rPr>
        <w:t>–</w:t>
      </w:r>
      <w:r w:rsidRPr="00530596">
        <w:rPr>
          <w:rFonts w:ascii="Times New Roman" w:hAnsi="Times New Roman" w:cs="Times New Roman"/>
          <w:sz w:val="28"/>
          <w:szCs w:val="28"/>
        </w:rPr>
        <w:t xml:space="preserve"> растущее технологическое лидерство развитых стран в таких областях, как искусственный интеллект и квантовые вычисления, может привести к появлению нового, еще более глубокого уровня цифрового неравенства. Как отмечается в докладе ООН "Цифровая взаимозависимость" (2023), без скоординированных международных усилий </w:t>
      </w:r>
      <w:r w:rsidRPr="00530596">
        <w:rPr>
          <w:rFonts w:ascii="Times New Roman" w:hAnsi="Times New Roman" w:cs="Times New Roman"/>
          <w:sz w:val="28"/>
          <w:szCs w:val="28"/>
        </w:rPr>
        <w:lastRenderedPageBreak/>
        <w:t>цифровой разрыв может не только сохраниться, но и углубиться, создавая новые формы глобального неравенства в XXI веке</w:t>
      </w:r>
      <w:r w:rsidR="005E375E" w:rsidRPr="005E375E">
        <w:rPr>
          <w:rFonts w:ascii="Times New Roman" w:hAnsi="Times New Roman" w:cs="Times New Roman"/>
          <w:sz w:val="28"/>
          <w:szCs w:val="28"/>
        </w:rPr>
        <w:t>[1]</w:t>
      </w:r>
      <w:r w:rsidRPr="00530596">
        <w:rPr>
          <w:rFonts w:ascii="Times New Roman" w:hAnsi="Times New Roman" w:cs="Times New Roman"/>
          <w:sz w:val="28"/>
          <w:szCs w:val="28"/>
        </w:rPr>
        <w:t>.</w:t>
      </w:r>
      <w:r w:rsidR="009278AC" w:rsidRPr="00530596">
        <w:rPr>
          <w:rFonts w:ascii="Times New Roman" w:hAnsi="Times New Roman" w:cs="Times New Roman"/>
          <w:sz w:val="28"/>
          <w:szCs w:val="28"/>
        </w:rPr>
        <w:t xml:space="preserve"> </w:t>
      </w:r>
      <w:r w:rsidR="009278AC" w:rsidRPr="00530596">
        <w:rPr>
          <w:rFonts w:ascii="Times New Roman" w:hAnsi="Times New Roman" w:cs="Times New Roman"/>
          <w:sz w:val="28"/>
          <w:szCs w:val="28"/>
        </w:rPr>
        <w:t>Цифровой разрыв остаётся серьёзным вызовом для глобальной торговли. Без сокращения этого неравенства развивающиеся страны будут и дальше отставать в цифровой экономике. Решение требует совместных усилий правительств, бизнеса и международных организаций</w:t>
      </w:r>
      <w:r w:rsidR="009278AC" w:rsidRPr="00530596">
        <w:rPr>
          <w:rFonts w:ascii="Times New Roman" w:hAnsi="Times New Roman" w:cs="Times New Roman"/>
          <w:sz w:val="28"/>
          <w:szCs w:val="28"/>
        </w:rPr>
        <w:t>.</w:t>
      </w:r>
    </w:p>
    <w:p w14:paraId="229F9D51" w14:textId="77777777" w:rsidR="009278AC" w:rsidRPr="00530596" w:rsidRDefault="009278AC" w:rsidP="009278AC">
      <w:pPr>
        <w:spacing w:line="360" w:lineRule="auto"/>
        <w:ind w:firstLine="420"/>
        <w:contextualSpacing/>
        <w:jc w:val="both"/>
        <w:rPr>
          <w:rFonts w:ascii="Times New Roman" w:hAnsi="Times New Roman" w:cs="Times New Roman"/>
          <w:sz w:val="28"/>
          <w:szCs w:val="28"/>
        </w:rPr>
      </w:pPr>
    </w:p>
    <w:p w14:paraId="1F7E0A21" w14:textId="3EC96F65" w:rsidR="008D5ECB" w:rsidRPr="00530596" w:rsidRDefault="006F6809" w:rsidP="006F6809">
      <w:pPr>
        <w:spacing w:line="360" w:lineRule="auto"/>
        <w:jc w:val="center"/>
        <w:rPr>
          <w:rFonts w:ascii="Times New Roman" w:hAnsi="Times New Roman" w:cs="Times New Roman"/>
          <w:b/>
          <w:bCs/>
          <w:sz w:val="28"/>
          <w:szCs w:val="28"/>
        </w:rPr>
      </w:pPr>
      <w:r w:rsidRPr="00530596">
        <w:rPr>
          <w:rFonts w:ascii="Times New Roman" w:hAnsi="Times New Roman" w:cs="Times New Roman"/>
          <w:b/>
          <w:bCs/>
          <w:sz w:val="28"/>
          <w:szCs w:val="28"/>
        </w:rPr>
        <w:t xml:space="preserve">2.3 </w:t>
      </w:r>
      <w:r w:rsidR="009278AC" w:rsidRPr="00530596">
        <w:rPr>
          <w:rFonts w:ascii="Times New Roman" w:hAnsi="Times New Roman" w:cs="Times New Roman"/>
          <w:b/>
          <w:bCs/>
          <w:sz w:val="28"/>
          <w:szCs w:val="28"/>
        </w:rPr>
        <w:t>Перспективы и пути развития цифровой экономики на международном рынке</w:t>
      </w:r>
    </w:p>
    <w:p w14:paraId="15DE5173" w14:textId="0B162F86" w:rsidR="00F5267D" w:rsidRPr="00530596" w:rsidRDefault="00F5267D" w:rsidP="00F5267D">
      <w:pPr>
        <w:pStyle w:val="a3"/>
        <w:spacing w:line="360" w:lineRule="auto"/>
        <w:ind w:left="360" w:firstLine="348"/>
        <w:jc w:val="both"/>
        <w:rPr>
          <w:rFonts w:ascii="Times New Roman" w:hAnsi="Times New Roman" w:cs="Times New Roman"/>
          <w:sz w:val="28"/>
          <w:szCs w:val="28"/>
        </w:rPr>
      </w:pPr>
      <w:r w:rsidRPr="00530596">
        <w:rPr>
          <w:rFonts w:ascii="Times New Roman" w:hAnsi="Times New Roman" w:cs="Times New Roman"/>
          <w:sz w:val="28"/>
          <w:szCs w:val="28"/>
        </w:rPr>
        <w:t xml:space="preserve">Из вышеприведенного анализа можно сделать вывод, что цифровой разрыв между странами продолжает оставаться серьезным барьером для равноправного участия в международной торговле. Однако глобальная цифровизация открывает и новые возможности для сокращения этого неравенства. В данной главе рассматриваются ключевые перспективы развития цифровой экономики на международном рынке, а также возможные пути преодоления существующих дисбалансов.  </w:t>
      </w:r>
    </w:p>
    <w:p w14:paraId="0F84D129" w14:textId="0CE7665F" w:rsidR="006F6809" w:rsidRPr="00530596" w:rsidRDefault="00F5267D" w:rsidP="00F5267D">
      <w:pPr>
        <w:pStyle w:val="a3"/>
        <w:spacing w:line="360" w:lineRule="auto"/>
        <w:ind w:left="360" w:firstLine="348"/>
        <w:jc w:val="both"/>
        <w:rPr>
          <w:rFonts w:ascii="Times New Roman" w:hAnsi="Times New Roman" w:cs="Times New Roman"/>
          <w:sz w:val="28"/>
          <w:szCs w:val="28"/>
        </w:rPr>
      </w:pPr>
      <w:r w:rsidRPr="00530596">
        <w:rPr>
          <w:rFonts w:ascii="Times New Roman" w:hAnsi="Times New Roman" w:cs="Times New Roman"/>
          <w:sz w:val="28"/>
          <w:szCs w:val="28"/>
        </w:rPr>
        <w:t xml:space="preserve">Среди основных направлений — внедрение инновационных технологий (таких как </w:t>
      </w:r>
      <w:proofErr w:type="spellStart"/>
      <w:r w:rsidRPr="00530596">
        <w:rPr>
          <w:rFonts w:ascii="Times New Roman" w:hAnsi="Times New Roman" w:cs="Times New Roman"/>
          <w:sz w:val="28"/>
          <w:szCs w:val="28"/>
        </w:rPr>
        <w:t>блокчейн</w:t>
      </w:r>
      <w:proofErr w:type="spellEnd"/>
      <w:r w:rsidRPr="00530596">
        <w:rPr>
          <w:rFonts w:ascii="Times New Roman" w:hAnsi="Times New Roman" w:cs="Times New Roman"/>
          <w:sz w:val="28"/>
          <w:szCs w:val="28"/>
        </w:rPr>
        <w:t xml:space="preserve"> и ИИ), расширение доступа к цифровой инфраструктуре и укрепление международного сотрудничества. Реализация этих мер позволит не только снизить цифровой разрыв, но и создать более инклюзивную и устойчивую систему мировой торговли.</w:t>
      </w:r>
    </w:p>
    <w:p w14:paraId="1219EE90" w14:textId="46E3860A" w:rsidR="006F6809" w:rsidRPr="00530596" w:rsidRDefault="006F6809" w:rsidP="006F6809">
      <w:pPr>
        <w:pStyle w:val="a3"/>
        <w:spacing w:line="360" w:lineRule="auto"/>
        <w:ind w:left="360" w:firstLine="348"/>
        <w:jc w:val="both"/>
        <w:rPr>
          <w:rFonts w:ascii="Times New Roman" w:hAnsi="Times New Roman" w:cs="Times New Roman"/>
          <w:sz w:val="28"/>
          <w:szCs w:val="28"/>
        </w:rPr>
      </w:pPr>
      <w:r w:rsidRPr="00530596">
        <w:rPr>
          <w:rFonts w:ascii="Times New Roman" w:hAnsi="Times New Roman" w:cs="Times New Roman"/>
          <w:sz w:val="28"/>
          <w:szCs w:val="28"/>
        </w:rPr>
        <w:t xml:space="preserve">Digital </w:t>
      </w:r>
      <w:proofErr w:type="spellStart"/>
      <w:r w:rsidRPr="00530596">
        <w:rPr>
          <w:rFonts w:ascii="Times New Roman" w:hAnsi="Times New Roman" w:cs="Times New Roman"/>
          <w:sz w:val="28"/>
          <w:szCs w:val="28"/>
        </w:rPr>
        <w:t>Cooperation</w:t>
      </w:r>
      <w:proofErr w:type="spellEnd"/>
      <w:r w:rsidRPr="00530596">
        <w:rPr>
          <w:rFonts w:ascii="Times New Roman" w:hAnsi="Times New Roman" w:cs="Times New Roman"/>
          <w:sz w:val="28"/>
          <w:szCs w:val="28"/>
        </w:rPr>
        <w:t xml:space="preserve"> Organization в декабре 2024 года опубликовала прогноз 18 ключевых трендов, которые будут формировать цифровую экономику в ближайшем будущем</w:t>
      </w:r>
      <w:r w:rsidR="005E375E" w:rsidRPr="005E375E">
        <w:rPr>
          <w:rFonts w:ascii="Times New Roman" w:hAnsi="Times New Roman" w:cs="Times New Roman"/>
          <w:sz w:val="28"/>
          <w:szCs w:val="28"/>
        </w:rPr>
        <w:t>[5]</w:t>
      </w:r>
      <w:r w:rsidRPr="00530596">
        <w:rPr>
          <w:rFonts w:ascii="Times New Roman" w:hAnsi="Times New Roman" w:cs="Times New Roman"/>
          <w:sz w:val="28"/>
          <w:szCs w:val="28"/>
        </w:rPr>
        <w:t>. Документ основан на анализе данных из открытых источников, а также на опросе порядка 400 экспертов, специализирующихся на развитии современных технологий и цифровой трансформации</w:t>
      </w:r>
      <w:r w:rsidRPr="00530596">
        <w:rPr>
          <w:rFonts w:ascii="Times New Roman" w:hAnsi="Times New Roman" w:cs="Times New Roman"/>
          <w:sz w:val="28"/>
          <w:szCs w:val="28"/>
        </w:rPr>
        <w:t>.</w:t>
      </w:r>
    </w:p>
    <w:p w14:paraId="7BBECE98" w14:textId="3211FD19" w:rsidR="006F6809" w:rsidRPr="00530596" w:rsidRDefault="006F6809" w:rsidP="006F6809">
      <w:pPr>
        <w:pStyle w:val="a3"/>
        <w:spacing w:line="360" w:lineRule="auto"/>
        <w:ind w:left="360" w:firstLine="348"/>
        <w:jc w:val="both"/>
        <w:rPr>
          <w:rFonts w:ascii="Times New Roman" w:hAnsi="Times New Roman" w:cs="Times New Roman"/>
          <w:sz w:val="28"/>
          <w:szCs w:val="28"/>
        </w:rPr>
      </w:pPr>
      <w:r w:rsidRPr="00530596">
        <w:rPr>
          <w:rFonts w:ascii="Times New Roman" w:hAnsi="Times New Roman" w:cs="Times New Roman"/>
          <w:sz w:val="28"/>
          <w:szCs w:val="28"/>
        </w:rPr>
        <w:t xml:space="preserve">Все тренды разделены на две группы: 12 из них уже активно влияют на участников рынка и будут набирать силу в течение 2025 года, а шесть </w:t>
      </w:r>
      <w:r w:rsidRPr="00530596">
        <w:rPr>
          <w:rFonts w:ascii="Times New Roman" w:hAnsi="Times New Roman" w:cs="Times New Roman"/>
          <w:sz w:val="28"/>
          <w:szCs w:val="28"/>
        </w:rPr>
        <w:lastRenderedPageBreak/>
        <w:t>оставшихся, как ожидается, могут кардинально изменить ситуацию в течение 3–5 лет</w:t>
      </w:r>
      <w:r w:rsidR="007F393E" w:rsidRPr="007F393E">
        <w:rPr>
          <w:rFonts w:ascii="Times New Roman" w:hAnsi="Times New Roman" w:cs="Times New Roman"/>
          <w:sz w:val="28"/>
          <w:szCs w:val="28"/>
        </w:rPr>
        <w:t>[11]</w:t>
      </w:r>
      <w:r w:rsidRPr="00530596">
        <w:rPr>
          <w:rFonts w:ascii="Times New Roman" w:hAnsi="Times New Roman" w:cs="Times New Roman"/>
          <w:sz w:val="28"/>
          <w:szCs w:val="28"/>
        </w:rPr>
        <w:t>.</w:t>
      </w:r>
    </w:p>
    <w:p w14:paraId="620889B7" w14:textId="5CBA7BA3" w:rsidR="006F6809" w:rsidRPr="00530596" w:rsidRDefault="006F6809" w:rsidP="006F6809">
      <w:pPr>
        <w:pStyle w:val="a3"/>
        <w:spacing w:line="360" w:lineRule="auto"/>
        <w:ind w:left="360" w:firstLine="348"/>
        <w:jc w:val="both"/>
        <w:rPr>
          <w:rFonts w:ascii="Times New Roman" w:hAnsi="Times New Roman" w:cs="Times New Roman"/>
          <w:sz w:val="28"/>
          <w:szCs w:val="28"/>
        </w:rPr>
      </w:pPr>
      <w:r w:rsidRPr="00530596">
        <w:rPr>
          <w:rFonts w:ascii="Times New Roman" w:hAnsi="Times New Roman" w:cs="Times New Roman"/>
          <w:sz w:val="28"/>
          <w:szCs w:val="28"/>
        </w:rPr>
        <w:t>По прогнозу участников опроса, в 2025 году цифровая экономика вырастет на 8,5% — это почти втрое быстрее, чем мировой ВВП в целом (2,7%). Общий объем цифровой экономики достигнет $24 трлн и составит 21% мирового ВВП</w:t>
      </w:r>
      <w:r w:rsidR="007F393E" w:rsidRPr="007F393E">
        <w:rPr>
          <w:rFonts w:ascii="Times New Roman" w:hAnsi="Times New Roman" w:cs="Times New Roman"/>
          <w:sz w:val="28"/>
          <w:szCs w:val="28"/>
        </w:rPr>
        <w:t>[</w:t>
      </w:r>
      <w:r w:rsidR="005E375E" w:rsidRPr="005E375E">
        <w:rPr>
          <w:rFonts w:ascii="Times New Roman" w:hAnsi="Times New Roman" w:cs="Times New Roman"/>
          <w:sz w:val="28"/>
          <w:szCs w:val="28"/>
        </w:rPr>
        <w:t>18</w:t>
      </w:r>
      <w:r w:rsidR="007F393E" w:rsidRPr="007F393E">
        <w:rPr>
          <w:rFonts w:ascii="Times New Roman" w:hAnsi="Times New Roman" w:cs="Times New Roman"/>
          <w:sz w:val="28"/>
          <w:szCs w:val="28"/>
        </w:rPr>
        <w:t>]</w:t>
      </w:r>
      <w:r w:rsidRPr="00530596">
        <w:rPr>
          <w:rFonts w:ascii="Times New Roman" w:hAnsi="Times New Roman" w:cs="Times New Roman"/>
          <w:sz w:val="28"/>
          <w:szCs w:val="28"/>
        </w:rPr>
        <w:t>. В целом 49% всех респондентов считают, что бизнес готов к цифровым изменениям, тогда как только 37% уверены в готовности госсектора и 30% — общества в целом.</w:t>
      </w:r>
    </w:p>
    <w:p w14:paraId="09264270" w14:textId="77777777" w:rsidR="00876C72" w:rsidRDefault="006F6809" w:rsidP="00876C72">
      <w:pPr>
        <w:pStyle w:val="a3"/>
        <w:spacing w:line="360" w:lineRule="auto"/>
        <w:ind w:left="360" w:firstLine="348"/>
        <w:jc w:val="both"/>
        <w:rPr>
          <w:rFonts w:ascii="Times New Roman" w:hAnsi="Times New Roman" w:cs="Times New Roman"/>
          <w:sz w:val="28"/>
          <w:szCs w:val="28"/>
        </w:rPr>
      </w:pPr>
      <w:r w:rsidRPr="00530596">
        <w:rPr>
          <w:rFonts w:ascii="Times New Roman" w:hAnsi="Times New Roman" w:cs="Times New Roman"/>
          <w:sz w:val="28"/>
          <w:szCs w:val="28"/>
        </w:rPr>
        <w:t xml:space="preserve">Специалисты пришли к </w:t>
      </w:r>
      <w:r w:rsidR="00F5267D" w:rsidRPr="00530596">
        <w:rPr>
          <w:rFonts w:ascii="Times New Roman" w:hAnsi="Times New Roman" w:cs="Times New Roman"/>
          <w:sz w:val="28"/>
          <w:szCs w:val="28"/>
        </w:rPr>
        <w:t>следующим</w:t>
      </w:r>
      <w:r w:rsidRPr="00530596">
        <w:rPr>
          <w:rFonts w:ascii="Times New Roman" w:hAnsi="Times New Roman" w:cs="Times New Roman"/>
          <w:sz w:val="28"/>
          <w:szCs w:val="28"/>
        </w:rPr>
        <w:t xml:space="preserve"> вывод</w:t>
      </w:r>
      <w:r w:rsidR="00F5267D" w:rsidRPr="00530596">
        <w:rPr>
          <w:rFonts w:ascii="Times New Roman" w:hAnsi="Times New Roman" w:cs="Times New Roman"/>
          <w:sz w:val="28"/>
          <w:szCs w:val="28"/>
        </w:rPr>
        <w:t>ам</w:t>
      </w:r>
      <w:r w:rsidR="009F2EC0" w:rsidRPr="00530596">
        <w:rPr>
          <w:rFonts w:ascii="Times New Roman" w:hAnsi="Times New Roman" w:cs="Times New Roman"/>
          <w:sz w:val="28"/>
          <w:szCs w:val="28"/>
        </w:rPr>
        <w:t>, а именно</w:t>
      </w:r>
      <w:r w:rsidR="001E2BEE" w:rsidRPr="00530596">
        <w:rPr>
          <w:rFonts w:ascii="Times New Roman" w:hAnsi="Times New Roman" w:cs="Times New Roman"/>
          <w:sz w:val="28"/>
          <w:szCs w:val="28"/>
        </w:rPr>
        <w:t>: р</w:t>
      </w:r>
      <w:r w:rsidRPr="00530596">
        <w:rPr>
          <w:rFonts w:ascii="Times New Roman" w:hAnsi="Times New Roman" w:cs="Times New Roman"/>
          <w:sz w:val="28"/>
          <w:szCs w:val="28"/>
        </w:rPr>
        <w:t>азвити</w:t>
      </w:r>
      <w:r w:rsidR="00F5267D" w:rsidRPr="00530596">
        <w:rPr>
          <w:rFonts w:ascii="Times New Roman" w:hAnsi="Times New Roman" w:cs="Times New Roman"/>
          <w:sz w:val="28"/>
          <w:szCs w:val="28"/>
        </w:rPr>
        <w:t>е</w:t>
      </w:r>
      <w:r w:rsidRPr="00530596">
        <w:rPr>
          <w:rFonts w:ascii="Times New Roman" w:hAnsi="Times New Roman" w:cs="Times New Roman"/>
          <w:sz w:val="28"/>
          <w:szCs w:val="28"/>
        </w:rPr>
        <w:t xml:space="preserve"> специализированного и локального ИИ (</w:t>
      </w:r>
      <w:r w:rsidRPr="00530596">
        <w:rPr>
          <w:rFonts w:ascii="Times New Roman" w:hAnsi="Times New Roman" w:cs="Times New Roman"/>
          <w:sz w:val="28"/>
          <w:szCs w:val="28"/>
          <w:lang w:val="en-US"/>
        </w:rPr>
        <w:t>Deploying</w:t>
      </w:r>
      <w:r w:rsidR="00F5267D"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Specialized</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Accessible</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and</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Localized</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AI</w:t>
      </w:r>
      <w:r w:rsidRPr="00530596">
        <w:rPr>
          <w:rFonts w:ascii="Times New Roman" w:hAnsi="Times New Roman" w:cs="Times New Roman"/>
          <w:sz w:val="28"/>
          <w:szCs w:val="28"/>
        </w:rPr>
        <w:t>). Компании все чаще создают собственные ИИ</w:t>
      </w:r>
      <w:r w:rsidR="007F3B26">
        <w:rPr>
          <w:rFonts w:ascii="Times New Roman" w:hAnsi="Times New Roman" w:cs="Times New Roman"/>
          <w:sz w:val="28"/>
          <w:szCs w:val="28"/>
        </w:rPr>
        <w:t>–</w:t>
      </w:r>
      <w:r w:rsidRPr="00530596">
        <w:rPr>
          <w:rFonts w:ascii="Times New Roman" w:hAnsi="Times New Roman" w:cs="Times New Roman"/>
          <w:sz w:val="28"/>
          <w:szCs w:val="28"/>
        </w:rPr>
        <w:t>модели, адаптированные под конкретные задачи и языки. 59% технических директоров компаний уже внедрили или внедряют такие решения, а рынок Edge AI как ожидается, вырастет до $140 млрд к 2032 году</w:t>
      </w:r>
      <w:r w:rsidR="001E2BEE" w:rsidRPr="00530596">
        <w:rPr>
          <w:rFonts w:ascii="Times New Roman" w:hAnsi="Times New Roman" w:cs="Times New Roman"/>
          <w:sz w:val="28"/>
          <w:szCs w:val="28"/>
        </w:rPr>
        <w:t>; р</w:t>
      </w:r>
      <w:r w:rsidRPr="00530596">
        <w:rPr>
          <w:rFonts w:ascii="Times New Roman" w:hAnsi="Times New Roman" w:cs="Times New Roman"/>
          <w:sz w:val="28"/>
          <w:szCs w:val="28"/>
        </w:rPr>
        <w:t>асширение глобального цифрового покрытия (</w:t>
      </w:r>
      <w:proofErr w:type="spellStart"/>
      <w:r w:rsidRPr="00530596">
        <w:rPr>
          <w:rFonts w:ascii="Times New Roman" w:hAnsi="Times New Roman" w:cs="Times New Roman"/>
          <w:sz w:val="28"/>
          <w:szCs w:val="28"/>
        </w:rPr>
        <w:t>Extending</w:t>
      </w:r>
      <w:proofErr w:type="spellEnd"/>
      <w:r w:rsidRPr="00530596">
        <w:rPr>
          <w:rFonts w:ascii="Times New Roman" w:hAnsi="Times New Roman" w:cs="Times New Roman"/>
          <w:sz w:val="28"/>
          <w:szCs w:val="28"/>
        </w:rPr>
        <w:t xml:space="preserve"> Global </w:t>
      </w:r>
      <w:proofErr w:type="spellStart"/>
      <w:r w:rsidRPr="00530596">
        <w:rPr>
          <w:rFonts w:ascii="Times New Roman" w:hAnsi="Times New Roman" w:cs="Times New Roman"/>
          <w:sz w:val="28"/>
          <w:szCs w:val="28"/>
        </w:rPr>
        <w:t>Connectivity</w:t>
      </w:r>
      <w:proofErr w:type="spellEnd"/>
      <w:r w:rsidRPr="00530596">
        <w:rPr>
          <w:rFonts w:ascii="Times New Roman" w:hAnsi="Times New Roman" w:cs="Times New Roman"/>
          <w:sz w:val="28"/>
          <w:szCs w:val="28"/>
        </w:rPr>
        <w:t>). Благодаря 5G и спутниковому интернету все больше людей получают доступ к цифровой связи. По прогнозам, к 2030 году будет 5,5 млрд 5G</w:t>
      </w:r>
      <w:r w:rsidR="007F3B26">
        <w:rPr>
          <w:rFonts w:ascii="Times New Roman" w:hAnsi="Times New Roman" w:cs="Times New Roman"/>
          <w:sz w:val="28"/>
          <w:szCs w:val="28"/>
        </w:rPr>
        <w:t>–</w:t>
      </w:r>
      <w:r w:rsidRPr="00530596">
        <w:rPr>
          <w:rFonts w:ascii="Times New Roman" w:hAnsi="Times New Roman" w:cs="Times New Roman"/>
          <w:sz w:val="28"/>
          <w:szCs w:val="28"/>
        </w:rPr>
        <w:t>подключений, и они обеспечат $930 млрд из мирового вклада мобильных технологий в экономику ($6,4 трлн)</w:t>
      </w:r>
      <w:r w:rsidR="009F2EC0" w:rsidRPr="00530596">
        <w:rPr>
          <w:rFonts w:ascii="Times New Roman" w:hAnsi="Times New Roman" w:cs="Times New Roman"/>
          <w:sz w:val="28"/>
          <w:szCs w:val="28"/>
        </w:rPr>
        <w:t>; п</w:t>
      </w:r>
      <w:r w:rsidRPr="00530596">
        <w:rPr>
          <w:rFonts w:ascii="Times New Roman" w:hAnsi="Times New Roman" w:cs="Times New Roman"/>
          <w:sz w:val="28"/>
          <w:szCs w:val="28"/>
        </w:rPr>
        <w:t xml:space="preserve">ереход к </w:t>
      </w:r>
      <w:proofErr w:type="spellStart"/>
      <w:r w:rsidRPr="00530596">
        <w:rPr>
          <w:rFonts w:ascii="Times New Roman" w:hAnsi="Times New Roman" w:cs="Times New Roman"/>
          <w:sz w:val="28"/>
          <w:szCs w:val="28"/>
        </w:rPr>
        <w:t>энергоустойчивой</w:t>
      </w:r>
      <w:proofErr w:type="spellEnd"/>
      <w:r w:rsidRPr="00530596">
        <w:rPr>
          <w:rFonts w:ascii="Times New Roman" w:hAnsi="Times New Roman" w:cs="Times New Roman"/>
          <w:sz w:val="28"/>
          <w:szCs w:val="28"/>
        </w:rPr>
        <w:t xml:space="preserve"> цифровой экономике (</w:t>
      </w:r>
      <w:proofErr w:type="spellStart"/>
      <w:r w:rsidRPr="00530596">
        <w:rPr>
          <w:rFonts w:ascii="Times New Roman" w:hAnsi="Times New Roman" w:cs="Times New Roman"/>
          <w:sz w:val="28"/>
          <w:szCs w:val="28"/>
        </w:rPr>
        <w:t>Powering</w:t>
      </w:r>
      <w:proofErr w:type="spellEnd"/>
      <w:r w:rsidRPr="00530596">
        <w:rPr>
          <w:rFonts w:ascii="Times New Roman" w:hAnsi="Times New Roman" w:cs="Times New Roman"/>
          <w:sz w:val="28"/>
          <w:szCs w:val="28"/>
        </w:rPr>
        <w:t xml:space="preserve"> a </w:t>
      </w:r>
      <w:proofErr w:type="spellStart"/>
      <w:r w:rsidRPr="00530596">
        <w:rPr>
          <w:rFonts w:ascii="Times New Roman" w:hAnsi="Times New Roman" w:cs="Times New Roman"/>
          <w:sz w:val="28"/>
          <w:szCs w:val="28"/>
        </w:rPr>
        <w:t>Sustainable</w:t>
      </w:r>
      <w:proofErr w:type="spellEnd"/>
      <w:r w:rsidRPr="00530596">
        <w:rPr>
          <w:rFonts w:ascii="Times New Roman" w:hAnsi="Times New Roman" w:cs="Times New Roman"/>
          <w:sz w:val="28"/>
          <w:szCs w:val="28"/>
        </w:rPr>
        <w:t xml:space="preserve"> Digital </w:t>
      </w:r>
      <w:proofErr w:type="spellStart"/>
      <w:r w:rsidRPr="00530596">
        <w:rPr>
          <w:rFonts w:ascii="Times New Roman" w:hAnsi="Times New Roman" w:cs="Times New Roman"/>
          <w:sz w:val="28"/>
          <w:szCs w:val="28"/>
        </w:rPr>
        <w:t>Economy</w:t>
      </w:r>
      <w:proofErr w:type="spellEnd"/>
      <w:r w:rsidRPr="00530596">
        <w:rPr>
          <w:rFonts w:ascii="Times New Roman" w:hAnsi="Times New Roman" w:cs="Times New Roman"/>
          <w:sz w:val="28"/>
          <w:szCs w:val="28"/>
        </w:rPr>
        <w:t>). ИИ требует огромных вычислительных ресурсов — его потребление энергии удваивается каждые 100 дней. Уже к 2026 году на него может уйти до 590 ТВт/ч, что сопоставимо с годовыми затратами энергии всей Германии</w:t>
      </w:r>
      <w:r w:rsidR="009F2EC0" w:rsidRPr="00530596">
        <w:rPr>
          <w:rFonts w:ascii="Times New Roman" w:hAnsi="Times New Roman" w:cs="Times New Roman"/>
          <w:sz w:val="28"/>
          <w:szCs w:val="28"/>
        </w:rPr>
        <w:t>; ф</w:t>
      </w:r>
      <w:r w:rsidRPr="00530596">
        <w:rPr>
          <w:rFonts w:ascii="Times New Roman" w:hAnsi="Times New Roman" w:cs="Times New Roman"/>
          <w:sz w:val="28"/>
          <w:szCs w:val="28"/>
        </w:rPr>
        <w:t>ормирование экосистем для совместного обмена данными (</w:t>
      </w:r>
      <w:proofErr w:type="spellStart"/>
      <w:r w:rsidRPr="00530596">
        <w:rPr>
          <w:rFonts w:ascii="Times New Roman" w:hAnsi="Times New Roman" w:cs="Times New Roman"/>
          <w:sz w:val="28"/>
          <w:szCs w:val="28"/>
        </w:rPr>
        <w:t>Strengthening</w:t>
      </w:r>
      <w:proofErr w:type="spellEnd"/>
      <w:r w:rsidRPr="00530596">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Collaborative</w:t>
      </w:r>
      <w:proofErr w:type="spellEnd"/>
      <w:r w:rsidRPr="00530596">
        <w:rPr>
          <w:rFonts w:ascii="Times New Roman" w:hAnsi="Times New Roman" w:cs="Times New Roman"/>
          <w:sz w:val="28"/>
          <w:szCs w:val="28"/>
        </w:rPr>
        <w:t xml:space="preserve"> Data </w:t>
      </w:r>
      <w:proofErr w:type="spellStart"/>
      <w:r w:rsidRPr="00530596">
        <w:rPr>
          <w:rFonts w:ascii="Times New Roman" w:hAnsi="Times New Roman" w:cs="Times New Roman"/>
          <w:sz w:val="28"/>
          <w:szCs w:val="28"/>
        </w:rPr>
        <w:t>Ecosystems</w:t>
      </w:r>
      <w:proofErr w:type="spellEnd"/>
      <w:r w:rsidRPr="00530596">
        <w:rPr>
          <w:rFonts w:ascii="Times New Roman" w:hAnsi="Times New Roman" w:cs="Times New Roman"/>
          <w:sz w:val="28"/>
          <w:szCs w:val="28"/>
        </w:rPr>
        <w:t>)</w:t>
      </w:r>
      <w:r w:rsidR="001E2BEE" w:rsidRPr="00530596">
        <w:rPr>
          <w:rFonts w:ascii="Times New Roman" w:hAnsi="Times New Roman" w:cs="Times New Roman"/>
          <w:sz w:val="28"/>
          <w:szCs w:val="28"/>
        </w:rPr>
        <w:t xml:space="preserve">, которые </w:t>
      </w:r>
      <w:r w:rsidRPr="00530596">
        <w:rPr>
          <w:rFonts w:ascii="Times New Roman" w:hAnsi="Times New Roman" w:cs="Times New Roman"/>
          <w:sz w:val="28"/>
          <w:szCs w:val="28"/>
        </w:rPr>
        <w:t xml:space="preserve">становятся ключевым активом, </w:t>
      </w:r>
      <w:r w:rsidR="001E2BEE" w:rsidRPr="00530596">
        <w:rPr>
          <w:rFonts w:ascii="Times New Roman" w:hAnsi="Times New Roman" w:cs="Times New Roman"/>
          <w:sz w:val="28"/>
          <w:szCs w:val="28"/>
        </w:rPr>
        <w:t>ведь</w:t>
      </w:r>
      <w:r w:rsidRPr="00530596">
        <w:rPr>
          <w:rFonts w:ascii="Times New Roman" w:hAnsi="Times New Roman" w:cs="Times New Roman"/>
          <w:sz w:val="28"/>
          <w:szCs w:val="28"/>
        </w:rPr>
        <w:t xml:space="preserve"> компании ищут безопасные способы их обмена — между организациями, отраслями и даже странами. Используются защищенные технологии, обеспечивающие конфиденциальность и соблюдение законов. Рынок решений по управлению данными может вырасти до $225 млрд к 2032 году</w:t>
      </w:r>
      <w:r w:rsidR="00F5267D" w:rsidRPr="00530596">
        <w:rPr>
          <w:rFonts w:ascii="Times New Roman" w:hAnsi="Times New Roman" w:cs="Times New Roman"/>
          <w:sz w:val="28"/>
          <w:szCs w:val="28"/>
        </w:rPr>
        <w:t>.</w:t>
      </w:r>
      <w:r w:rsidR="009F2EC0" w:rsidRPr="00530596">
        <w:rPr>
          <w:rFonts w:ascii="Times New Roman" w:hAnsi="Times New Roman" w:cs="Times New Roman"/>
          <w:sz w:val="28"/>
          <w:szCs w:val="28"/>
        </w:rPr>
        <w:t xml:space="preserve"> </w:t>
      </w:r>
      <w:r w:rsidR="00F5267D" w:rsidRPr="00530596">
        <w:rPr>
          <w:rFonts w:ascii="Times New Roman" w:hAnsi="Times New Roman" w:cs="Times New Roman"/>
          <w:sz w:val="28"/>
          <w:szCs w:val="28"/>
        </w:rPr>
        <w:t>М</w:t>
      </w:r>
      <w:r w:rsidRPr="00530596">
        <w:rPr>
          <w:rFonts w:ascii="Times New Roman" w:hAnsi="Times New Roman" w:cs="Times New Roman"/>
          <w:sz w:val="28"/>
          <w:szCs w:val="28"/>
        </w:rPr>
        <w:t>ассовое внедрение автономных систем (</w:t>
      </w:r>
      <w:proofErr w:type="spellStart"/>
      <w:r w:rsidRPr="00530596">
        <w:rPr>
          <w:rFonts w:ascii="Times New Roman" w:hAnsi="Times New Roman" w:cs="Times New Roman"/>
          <w:sz w:val="28"/>
          <w:szCs w:val="28"/>
        </w:rPr>
        <w:t>Deploying</w:t>
      </w:r>
      <w:proofErr w:type="spellEnd"/>
      <w:r w:rsidRPr="00530596">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Autonomous</w:t>
      </w:r>
      <w:proofErr w:type="spellEnd"/>
      <w:r w:rsidRPr="00530596">
        <w:rPr>
          <w:rFonts w:ascii="Times New Roman" w:hAnsi="Times New Roman" w:cs="Times New Roman"/>
          <w:sz w:val="28"/>
          <w:szCs w:val="28"/>
        </w:rPr>
        <w:t xml:space="preserve"> Systems </w:t>
      </w:r>
      <w:proofErr w:type="spellStart"/>
      <w:r w:rsidRPr="00530596">
        <w:rPr>
          <w:rFonts w:ascii="Times New Roman" w:hAnsi="Times New Roman" w:cs="Times New Roman"/>
          <w:sz w:val="28"/>
          <w:szCs w:val="28"/>
        </w:rPr>
        <w:t>at</w:t>
      </w:r>
      <w:proofErr w:type="spellEnd"/>
      <w:r w:rsidRPr="00530596">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Scale</w:t>
      </w:r>
      <w:proofErr w:type="spellEnd"/>
      <w:r w:rsidRPr="00530596">
        <w:rPr>
          <w:rFonts w:ascii="Times New Roman" w:hAnsi="Times New Roman" w:cs="Times New Roman"/>
          <w:sz w:val="28"/>
          <w:szCs w:val="28"/>
        </w:rPr>
        <w:t>)</w:t>
      </w:r>
      <w:r w:rsidR="001E2BEE" w:rsidRPr="00530596">
        <w:rPr>
          <w:rFonts w:ascii="Times New Roman" w:hAnsi="Times New Roman" w:cs="Times New Roman"/>
          <w:sz w:val="28"/>
          <w:szCs w:val="28"/>
        </w:rPr>
        <w:t xml:space="preserve"> </w:t>
      </w:r>
      <w:r w:rsidR="001E2BEE" w:rsidRPr="00530596">
        <w:rPr>
          <w:rFonts w:ascii="Times New Roman" w:hAnsi="Times New Roman" w:cs="Times New Roman"/>
          <w:sz w:val="28"/>
          <w:szCs w:val="28"/>
        </w:rPr>
        <w:lastRenderedPageBreak/>
        <w:t>такие как р</w:t>
      </w:r>
      <w:r w:rsidRPr="00530596">
        <w:rPr>
          <w:rFonts w:ascii="Times New Roman" w:hAnsi="Times New Roman" w:cs="Times New Roman"/>
          <w:sz w:val="28"/>
          <w:szCs w:val="28"/>
        </w:rPr>
        <w:t>оботы, дроны, беспилотники и ИИ</w:t>
      </w:r>
      <w:r w:rsidR="007F3B26">
        <w:rPr>
          <w:rFonts w:ascii="Times New Roman" w:hAnsi="Times New Roman" w:cs="Times New Roman"/>
          <w:sz w:val="28"/>
          <w:szCs w:val="28"/>
        </w:rPr>
        <w:t>–</w:t>
      </w:r>
      <w:r w:rsidRPr="00530596">
        <w:rPr>
          <w:rFonts w:ascii="Times New Roman" w:hAnsi="Times New Roman" w:cs="Times New Roman"/>
          <w:sz w:val="28"/>
          <w:szCs w:val="28"/>
        </w:rPr>
        <w:t>системы</w:t>
      </w:r>
      <w:r w:rsidR="001E2BEE" w:rsidRPr="00530596">
        <w:rPr>
          <w:rFonts w:ascii="Times New Roman" w:hAnsi="Times New Roman" w:cs="Times New Roman"/>
          <w:sz w:val="28"/>
          <w:szCs w:val="28"/>
        </w:rPr>
        <w:t xml:space="preserve">, которые уже </w:t>
      </w:r>
      <w:r w:rsidRPr="00530596">
        <w:rPr>
          <w:rFonts w:ascii="Times New Roman" w:hAnsi="Times New Roman" w:cs="Times New Roman"/>
          <w:sz w:val="28"/>
          <w:szCs w:val="28"/>
        </w:rPr>
        <w:t>начинают выполнять задачи без участия человека. В 2023 году использование промышленных автономных решений выросло на 10%, а весь рынок достигнет $170 млрд к 2032. Но вместе с эффективностью растут риски безработицы и социального неравенства</w:t>
      </w:r>
      <w:r w:rsidR="00F5267D" w:rsidRPr="00530596">
        <w:rPr>
          <w:rFonts w:ascii="Times New Roman" w:hAnsi="Times New Roman" w:cs="Times New Roman"/>
          <w:sz w:val="28"/>
          <w:szCs w:val="28"/>
        </w:rPr>
        <w:t>.</w:t>
      </w:r>
    </w:p>
    <w:p w14:paraId="5D23822E" w14:textId="3FFE6D07" w:rsidR="00876C72" w:rsidRDefault="006F6809" w:rsidP="00876C72">
      <w:pPr>
        <w:pStyle w:val="a3"/>
        <w:spacing w:line="360" w:lineRule="auto"/>
        <w:ind w:left="360" w:firstLine="348"/>
        <w:jc w:val="both"/>
        <w:rPr>
          <w:rFonts w:ascii="Times New Roman" w:hAnsi="Times New Roman" w:cs="Times New Roman"/>
          <w:sz w:val="28"/>
          <w:szCs w:val="28"/>
        </w:rPr>
      </w:pPr>
      <w:r w:rsidRPr="00530596">
        <w:rPr>
          <w:rFonts w:ascii="Times New Roman" w:hAnsi="Times New Roman" w:cs="Times New Roman"/>
          <w:sz w:val="28"/>
          <w:szCs w:val="28"/>
        </w:rPr>
        <w:t xml:space="preserve">Появляются новые типы данных — от биомедицинских сенсоров до цифровых следов поведения. Это позволяет принимать более точные решения в реальном времени. Уже к 2030 году рынок Data </w:t>
      </w:r>
      <w:proofErr w:type="spellStart"/>
      <w:r w:rsidRPr="00530596">
        <w:rPr>
          <w:rFonts w:ascii="Times New Roman" w:hAnsi="Times New Roman" w:cs="Times New Roman"/>
          <w:sz w:val="28"/>
          <w:szCs w:val="28"/>
        </w:rPr>
        <w:t>Fabric</w:t>
      </w:r>
      <w:proofErr w:type="spellEnd"/>
      <w:r w:rsidRPr="00530596">
        <w:rPr>
          <w:rFonts w:ascii="Times New Roman" w:hAnsi="Times New Roman" w:cs="Times New Roman"/>
          <w:sz w:val="28"/>
          <w:szCs w:val="28"/>
        </w:rPr>
        <w:t xml:space="preserve"> вырастет почти в пять раз, до $8,5 млрд</w:t>
      </w:r>
      <w:r w:rsidR="009F2EC0" w:rsidRPr="00530596">
        <w:rPr>
          <w:rFonts w:ascii="Times New Roman" w:hAnsi="Times New Roman" w:cs="Times New Roman"/>
          <w:sz w:val="28"/>
          <w:szCs w:val="28"/>
        </w:rPr>
        <w:t xml:space="preserve">; </w:t>
      </w:r>
      <w:proofErr w:type="spellStart"/>
      <w:r w:rsidR="009F2EC0" w:rsidRPr="00530596">
        <w:rPr>
          <w:rFonts w:ascii="Times New Roman" w:hAnsi="Times New Roman" w:cs="Times New Roman"/>
          <w:sz w:val="28"/>
          <w:szCs w:val="28"/>
        </w:rPr>
        <w:t>г</w:t>
      </w:r>
      <w:r w:rsidRPr="00530596">
        <w:rPr>
          <w:rFonts w:ascii="Times New Roman" w:hAnsi="Times New Roman" w:cs="Times New Roman"/>
          <w:sz w:val="28"/>
          <w:szCs w:val="28"/>
        </w:rPr>
        <w:t>иперперсонализация</w:t>
      </w:r>
      <w:proofErr w:type="spellEnd"/>
      <w:r w:rsidRPr="00530596">
        <w:rPr>
          <w:rFonts w:ascii="Times New Roman" w:hAnsi="Times New Roman" w:cs="Times New Roman"/>
          <w:sz w:val="28"/>
          <w:szCs w:val="28"/>
        </w:rPr>
        <w:t xml:space="preserve"> цифрового опыта (</w:t>
      </w:r>
      <w:proofErr w:type="spellStart"/>
      <w:r w:rsidRPr="00530596">
        <w:rPr>
          <w:rFonts w:ascii="Times New Roman" w:hAnsi="Times New Roman" w:cs="Times New Roman"/>
          <w:sz w:val="28"/>
          <w:szCs w:val="28"/>
        </w:rPr>
        <w:t>Delivering</w:t>
      </w:r>
      <w:proofErr w:type="spellEnd"/>
      <w:r w:rsidRPr="00530596">
        <w:rPr>
          <w:rFonts w:ascii="Times New Roman" w:hAnsi="Times New Roman" w:cs="Times New Roman"/>
          <w:sz w:val="28"/>
          <w:szCs w:val="28"/>
        </w:rPr>
        <w:t xml:space="preserve"> Hyper</w:t>
      </w:r>
      <w:r w:rsidR="007F3B26">
        <w:rPr>
          <w:rFonts w:ascii="Times New Roman" w:hAnsi="Times New Roman" w:cs="Times New Roman"/>
          <w:sz w:val="28"/>
          <w:szCs w:val="28"/>
        </w:rPr>
        <w:t>–</w:t>
      </w:r>
      <w:proofErr w:type="spellStart"/>
      <w:r w:rsidRPr="00530596">
        <w:rPr>
          <w:rFonts w:ascii="Times New Roman" w:hAnsi="Times New Roman" w:cs="Times New Roman"/>
          <w:sz w:val="28"/>
          <w:szCs w:val="28"/>
        </w:rPr>
        <w:t>Personalization</w:t>
      </w:r>
      <w:proofErr w:type="spellEnd"/>
      <w:r w:rsidRPr="00530596">
        <w:rPr>
          <w:rFonts w:ascii="Times New Roman" w:hAnsi="Times New Roman" w:cs="Times New Roman"/>
          <w:sz w:val="28"/>
          <w:szCs w:val="28"/>
        </w:rPr>
        <w:t>). ИИ анализирует поведение, интересы и предпочтения пользователя, чтобы создавать максимально точные рекомендации. Это касается медицины, образования, розницы, контента. Но чем выше персонализация, тем больше рисков нарушения конфиденциальности и цифрового неравенства, подчеркивается в документе</w:t>
      </w:r>
      <w:r w:rsidR="009F2EC0" w:rsidRPr="00530596">
        <w:rPr>
          <w:rFonts w:ascii="Times New Roman" w:hAnsi="Times New Roman" w:cs="Times New Roman"/>
          <w:sz w:val="28"/>
          <w:szCs w:val="28"/>
        </w:rPr>
        <w:t xml:space="preserve">; </w:t>
      </w:r>
      <w:r w:rsidRPr="00530596">
        <w:rPr>
          <w:rFonts w:ascii="Times New Roman" w:hAnsi="Times New Roman" w:cs="Times New Roman"/>
          <w:sz w:val="28"/>
          <w:szCs w:val="28"/>
        </w:rPr>
        <w:t xml:space="preserve">развитие цифровых навыков и постоянного обучения (Building Digital </w:t>
      </w:r>
      <w:proofErr w:type="spellStart"/>
      <w:r w:rsidRPr="00530596">
        <w:rPr>
          <w:rFonts w:ascii="Times New Roman" w:hAnsi="Times New Roman" w:cs="Times New Roman"/>
          <w:sz w:val="28"/>
          <w:szCs w:val="28"/>
        </w:rPr>
        <w:t>Skills</w:t>
      </w:r>
      <w:proofErr w:type="spellEnd"/>
      <w:r w:rsidRPr="00530596">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and</w:t>
      </w:r>
      <w:proofErr w:type="spellEnd"/>
      <w:r w:rsidRPr="00530596">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Continuous</w:t>
      </w:r>
      <w:proofErr w:type="spellEnd"/>
      <w:r w:rsidRPr="00530596">
        <w:rPr>
          <w:rFonts w:ascii="Times New Roman" w:hAnsi="Times New Roman" w:cs="Times New Roman"/>
          <w:sz w:val="28"/>
          <w:szCs w:val="28"/>
        </w:rPr>
        <w:t xml:space="preserve"> Learning)</w:t>
      </w:r>
      <w:r w:rsidR="009F2EC0" w:rsidRPr="00530596">
        <w:rPr>
          <w:rFonts w:ascii="Times New Roman" w:hAnsi="Times New Roman" w:cs="Times New Roman"/>
          <w:sz w:val="28"/>
          <w:szCs w:val="28"/>
        </w:rPr>
        <w:t>, ведь т</w:t>
      </w:r>
      <w:r w:rsidRPr="00530596">
        <w:rPr>
          <w:rFonts w:ascii="Times New Roman" w:hAnsi="Times New Roman" w:cs="Times New Roman"/>
          <w:sz w:val="28"/>
          <w:szCs w:val="28"/>
        </w:rPr>
        <w:t>ехнологии развиваются быстрее, чем успевает образование. Ключевые отрасли (производство, ИТ, медицина) рассчитывают на позитивный экономический эффект от цифрового обучения — до 53% респондентов отмечают его значимость. В то же время без постоянной переквалификации сотрудников возрастает угроза цифровой отсталости</w:t>
      </w:r>
      <w:r w:rsidR="00F5267D" w:rsidRPr="00530596">
        <w:rPr>
          <w:rFonts w:ascii="Times New Roman" w:hAnsi="Times New Roman" w:cs="Times New Roman"/>
          <w:sz w:val="28"/>
          <w:szCs w:val="28"/>
        </w:rPr>
        <w:t>.</w:t>
      </w:r>
      <w:r w:rsidR="009F2EC0" w:rsidRPr="00530596">
        <w:rPr>
          <w:rFonts w:ascii="Times New Roman" w:hAnsi="Times New Roman" w:cs="Times New Roman"/>
          <w:sz w:val="28"/>
          <w:szCs w:val="28"/>
        </w:rPr>
        <w:t xml:space="preserve"> Одним из важных аспектов является ц</w:t>
      </w:r>
      <w:r w:rsidRPr="00530596">
        <w:rPr>
          <w:rFonts w:ascii="Times New Roman" w:hAnsi="Times New Roman" w:cs="Times New Roman"/>
          <w:sz w:val="28"/>
          <w:szCs w:val="28"/>
        </w:rPr>
        <w:t>ифровая трансформация финансовых услуг (</w:t>
      </w:r>
      <w:r w:rsidRPr="00530596">
        <w:rPr>
          <w:rFonts w:ascii="Times New Roman" w:hAnsi="Times New Roman" w:cs="Times New Roman"/>
          <w:sz w:val="28"/>
          <w:szCs w:val="28"/>
          <w:lang w:val="en-US"/>
        </w:rPr>
        <w:t>Strengthening</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Digitalization</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of</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Financial</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Services</w:t>
      </w:r>
      <w:r w:rsidRPr="00530596">
        <w:rPr>
          <w:rFonts w:ascii="Times New Roman" w:hAnsi="Times New Roman" w:cs="Times New Roman"/>
          <w:sz w:val="28"/>
          <w:szCs w:val="28"/>
        </w:rPr>
        <w:t xml:space="preserve">). Технологии — от </w:t>
      </w:r>
      <w:proofErr w:type="spellStart"/>
      <w:r w:rsidRPr="00530596">
        <w:rPr>
          <w:rFonts w:ascii="Times New Roman" w:hAnsi="Times New Roman" w:cs="Times New Roman"/>
          <w:sz w:val="28"/>
          <w:szCs w:val="28"/>
        </w:rPr>
        <w:t>блокчейна</w:t>
      </w:r>
      <w:proofErr w:type="spellEnd"/>
      <w:r w:rsidRPr="00530596">
        <w:rPr>
          <w:rFonts w:ascii="Times New Roman" w:hAnsi="Times New Roman" w:cs="Times New Roman"/>
          <w:sz w:val="28"/>
          <w:szCs w:val="28"/>
        </w:rPr>
        <w:t xml:space="preserve"> до цифровых валют ЦБ — расширяют доступ к финансовым инструментам, особенно в развивающихся странах. Это помогает миллионам людей участвовать в экономике и получать базовые услуги без необходимости открытия банковского счета</w:t>
      </w:r>
      <w:r w:rsidR="009F2EC0" w:rsidRPr="00530596">
        <w:rPr>
          <w:rFonts w:ascii="Times New Roman" w:hAnsi="Times New Roman" w:cs="Times New Roman"/>
          <w:sz w:val="28"/>
          <w:szCs w:val="28"/>
        </w:rPr>
        <w:t xml:space="preserve">. </w:t>
      </w:r>
      <w:r w:rsidRPr="00530596">
        <w:rPr>
          <w:rFonts w:ascii="Times New Roman" w:hAnsi="Times New Roman" w:cs="Times New Roman"/>
          <w:sz w:val="28"/>
          <w:szCs w:val="28"/>
        </w:rPr>
        <w:t>Технологии дополненной (AR) и виртуальной реальности (VR) применяются в образовании, производстве, медицине и развлечениях.</w:t>
      </w:r>
      <w:r w:rsidR="009F2EC0" w:rsidRPr="00530596">
        <w:rPr>
          <w:rFonts w:ascii="Times New Roman" w:hAnsi="Times New Roman" w:cs="Times New Roman"/>
          <w:sz w:val="28"/>
          <w:szCs w:val="28"/>
        </w:rPr>
        <w:t xml:space="preserve"> </w:t>
      </w:r>
      <w:proofErr w:type="gramStart"/>
      <w:r w:rsidR="009F2EC0" w:rsidRPr="00530596">
        <w:rPr>
          <w:rFonts w:ascii="Times New Roman" w:hAnsi="Times New Roman" w:cs="Times New Roman"/>
          <w:sz w:val="28"/>
          <w:szCs w:val="28"/>
        </w:rPr>
        <w:t>Следовательно</w:t>
      </w:r>
      <w:proofErr w:type="gramEnd"/>
      <w:r w:rsidR="009F2EC0" w:rsidRPr="00530596">
        <w:rPr>
          <w:rFonts w:ascii="Times New Roman" w:hAnsi="Times New Roman" w:cs="Times New Roman"/>
          <w:sz w:val="28"/>
          <w:szCs w:val="28"/>
        </w:rPr>
        <w:t xml:space="preserve"> необходимо </w:t>
      </w:r>
      <w:r w:rsidR="009F2EC0" w:rsidRPr="00530596">
        <w:rPr>
          <w:rFonts w:ascii="Times New Roman" w:hAnsi="Times New Roman" w:cs="Times New Roman"/>
          <w:sz w:val="28"/>
          <w:szCs w:val="28"/>
        </w:rPr>
        <w:t>интегр</w:t>
      </w:r>
      <w:r w:rsidR="009F2EC0" w:rsidRPr="00530596">
        <w:rPr>
          <w:rFonts w:ascii="Times New Roman" w:hAnsi="Times New Roman" w:cs="Times New Roman"/>
          <w:sz w:val="28"/>
          <w:szCs w:val="28"/>
        </w:rPr>
        <w:t>ировать</w:t>
      </w:r>
      <w:r w:rsidR="009F2EC0" w:rsidRPr="00530596">
        <w:rPr>
          <w:rFonts w:ascii="Times New Roman" w:hAnsi="Times New Roman" w:cs="Times New Roman"/>
          <w:sz w:val="28"/>
          <w:szCs w:val="28"/>
        </w:rPr>
        <w:t xml:space="preserve"> </w:t>
      </w:r>
      <w:proofErr w:type="spellStart"/>
      <w:r w:rsidR="009F2EC0" w:rsidRPr="00530596">
        <w:rPr>
          <w:rFonts w:ascii="Times New Roman" w:hAnsi="Times New Roman" w:cs="Times New Roman"/>
          <w:sz w:val="28"/>
          <w:szCs w:val="28"/>
        </w:rPr>
        <w:t>иммерсивны</w:t>
      </w:r>
      <w:r w:rsidR="009F2EC0" w:rsidRPr="00530596">
        <w:rPr>
          <w:rFonts w:ascii="Times New Roman" w:hAnsi="Times New Roman" w:cs="Times New Roman"/>
          <w:sz w:val="28"/>
          <w:szCs w:val="28"/>
        </w:rPr>
        <w:t>е</w:t>
      </w:r>
      <w:proofErr w:type="spellEnd"/>
      <w:r w:rsidR="009F2EC0" w:rsidRPr="00530596">
        <w:rPr>
          <w:rFonts w:ascii="Times New Roman" w:hAnsi="Times New Roman" w:cs="Times New Roman"/>
          <w:sz w:val="28"/>
          <w:szCs w:val="28"/>
        </w:rPr>
        <w:t xml:space="preserve"> технологи</w:t>
      </w:r>
      <w:r w:rsidR="009F2EC0" w:rsidRPr="00530596">
        <w:rPr>
          <w:rFonts w:ascii="Times New Roman" w:hAnsi="Times New Roman" w:cs="Times New Roman"/>
          <w:sz w:val="28"/>
          <w:szCs w:val="28"/>
        </w:rPr>
        <w:t>и</w:t>
      </w:r>
      <w:r w:rsidR="009F2EC0" w:rsidRPr="00530596">
        <w:rPr>
          <w:rFonts w:ascii="Times New Roman" w:hAnsi="Times New Roman" w:cs="Times New Roman"/>
          <w:sz w:val="28"/>
          <w:szCs w:val="28"/>
        </w:rPr>
        <w:t xml:space="preserve"> (</w:t>
      </w:r>
      <w:proofErr w:type="spellStart"/>
      <w:r w:rsidR="009F2EC0" w:rsidRPr="00530596">
        <w:rPr>
          <w:rFonts w:ascii="Times New Roman" w:hAnsi="Times New Roman" w:cs="Times New Roman"/>
          <w:sz w:val="28"/>
          <w:szCs w:val="28"/>
        </w:rPr>
        <w:t>Embracing</w:t>
      </w:r>
      <w:proofErr w:type="spellEnd"/>
      <w:r w:rsidR="009F2EC0" w:rsidRPr="00530596">
        <w:rPr>
          <w:rFonts w:ascii="Times New Roman" w:hAnsi="Times New Roman" w:cs="Times New Roman"/>
          <w:sz w:val="28"/>
          <w:szCs w:val="28"/>
        </w:rPr>
        <w:t xml:space="preserve"> </w:t>
      </w:r>
      <w:proofErr w:type="spellStart"/>
      <w:r w:rsidR="009F2EC0" w:rsidRPr="00530596">
        <w:rPr>
          <w:rFonts w:ascii="Times New Roman" w:hAnsi="Times New Roman" w:cs="Times New Roman"/>
          <w:sz w:val="28"/>
          <w:szCs w:val="28"/>
        </w:rPr>
        <w:t>Immersive</w:t>
      </w:r>
      <w:proofErr w:type="spellEnd"/>
      <w:r w:rsidR="009F2EC0" w:rsidRPr="00530596">
        <w:rPr>
          <w:rFonts w:ascii="Times New Roman" w:hAnsi="Times New Roman" w:cs="Times New Roman"/>
          <w:sz w:val="28"/>
          <w:szCs w:val="28"/>
        </w:rPr>
        <w:t xml:space="preserve"> Hybrid </w:t>
      </w:r>
      <w:proofErr w:type="spellStart"/>
      <w:r w:rsidR="009F2EC0" w:rsidRPr="00530596">
        <w:rPr>
          <w:rFonts w:ascii="Times New Roman" w:hAnsi="Times New Roman" w:cs="Times New Roman"/>
          <w:sz w:val="28"/>
          <w:szCs w:val="28"/>
        </w:rPr>
        <w:t>Experiences</w:t>
      </w:r>
      <w:proofErr w:type="spellEnd"/>
      <w:r w:rsidR="009F2EC0" w:rsidRPr="00530596">
        <w:rPr>
          <w:rFonts w:ascii="Times New Roman" w:hAnsi="Times New Roman" w:cs="Times New Roman"/>
          <w:sz w:val="28"/>
          <w:szCs w:val="28"/>
        </w:rPr>
        <w:t>)</w:t>
      </w:r>
      <w:r w:rsidR="009F2EC0" w:rsidRPr="00530596">
        <w:rPr>
          <w:rFonts w:ascii="Times New Roman" w:hAnsi="Times New Roman" w:cs="Times New Roman"/>
          <w:sz w:val="28"/>
          <w:szCs w:val="28"/>
        </w:rPr>
        <w:t>.</w:t>
      </w:r>
      <w:r w:rsidRPr="00530596">
        <w:rPr>
          <w:rFonts w:ascii="Times New Roman" w:hAnsi="Times New Roman" w:cs="Times New Roman"/>
          <w:sz w:val="28"/>
          <w:szCs w:val="28"/>
        </w:rPr>
        <w:t xml:space="preserve"> Мировые </w:t>
      </w:r>
      <w:r w:rsidRPr="00530596">
        <w:rPr>
          <w:rFonts w:ascii="Times New Roman" w:hAnsi="Times New Roman" w:cs="Times New Roman"/>
          <w:sz w:val="28"/>
          <w:szCs w:val="28"/>
        </w:rPr>
        <w:lastRenderedPageBreak/>
        <w:t>инвестиции в технологии расширенной реальности (XR) растут на 66% ежегодно</w:t>
      </w:r>
      <w:r w:rsidR="009F2EC0" w:rsidRPr="00530596">
        <w:rPr>
          <w:rFonts w:ascii="Times New Roman" w:hAnsi="Times New Roman" w:cs="Times New Roman"/>
          <w:sz w:val="28"/>
          <w:szCs w:val="28"/>
        </w:rPr>
        <w:t xml:space="preserve">. Также </w:t>
      </w:r>
      <w:r w:rsidRPr="00530596">
        <w:rPr>
          <w:rFonts w:ascii="Times New Roman" w:hAnsi="Times New Roman" w:cs="Times New Roman"/>
          <w:sz w:val="28"/>
          <w:szCs w:val="28"/>
        </w:rPr>
        <w:t>адаптация цифрового управления к новым вызовам (</w:t>
      </w:r>
      <w:proofErr w:type="spellStart"/>
      <w:r w:rsidRPr="00530596">
        <w:rPr>
          <w:rFonts w:ascii="Times New Roman" w:hAnsi="Times New Roman" w:cs="Times New Roman"/>
          <w:sz w:val="28"/>
          <w:szCs w:val="28"/>
        </w:rPr>
        <w:t>Evolving</w:t>
      </w:r>
      <w:proofErr w:type="spellEnd"/>
      <w:r w:rsidRPr="00530596">
        <w:rPr>
          <w:rFonts w:ascii="Times New Roman" w:hAnsi="Times New Roman" w:cs="Times New Roman"/>
          <w:sz w:val="28"/>
          <w:szCs w:val="28"/>
        </w:rPr>
        <w:t xml:space="preserve"> Digital </w:t>
      </w:r>
      <w:proofErr w:type="spellStart"/>
      <w:r w:rsidRPr="00530596">
        <w:rPr>
          <w:rFonts w:ascii="Times New Roman" w:hAnsi="Times New Roman" w:cs="Times New Roman"/>
          <w:sz w:val="28"/>
          <w:szCs w:val="28"/>
        </w:rPr>
        <w:t>Governance</w:t>
      </w:r>
      <w:proofErr w:type="spellEnd"/>
      <w:r w:rsidRPr="00530596">
        <w:rPr>
          <w:rFonts w:ascii="Times New Roman" w:hAnsi="Times New Roman" w:cs="Times New Roman"/>
          <w:sz w:val="28"/>
          <w:szCs w:val="28"/>
        </w:rPr>
        <w:t>). Как отмечается в прогнозе, важно обеспечить баланс между инновациями и защитой прав участников рынка</w:t>
      </w:r>
      <w:r w:rsidR="009F2EC0" w:rsidRPr="00530596">
        <w:rPr>
          <w:rFonts w:ascii="Times New Roman" w:hAnsi="Times New Roman" w:cs="Times New Roman"/>
          <w:sz w:val="28"/>
          <w:szCs w:val="28"/>
        </w:rPr>
        <w:t xml:space="preserve">. Стоит заметить, что </w:t>
      </w:r>
      <w:r w:rsidRPr="00530596">
        <w:rPr>
          <w:rFonts w:ascii="Times New Roman" w:hAnsi="Times New Roman" w:cs="Times New Roman"/>
          <w:sz w:val="28"/>
          <w:szCs w:val="28"/>
        </w:rPr>
        <w:t>укрепление кибербезопасности в эпоху ИИ (</w:t>
      </w:r>
      <w:r w:rsidRPr="00530596">
        <w:rPr>
          <w:rFonts w:ascii="Times New Roman" w:hAnsi="Times New Roman" w:cs="Times New Roman"/>
          <w:sz w:val="28"/>
          <w:szCs w:val="28"/>
          <w:lang w:val="en-US"/>
        </w:rPr>
        <w:t>Increasing</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Resources</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for</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Cybersecurity</w:t>
      </w:r>
      <w:r w:rsidRPr="00530596">
        <w:rPr>
          <w:rFonts w:ascii="Times New Roman" w:hAnsi="Times New Roman" w:cs="Times New Roman"/>
          <w:sz w:val="28"/>
          <w:szCs w:val="28"/>
        </w:rPr>
        <w:t>)</w:t>
      </w:r>
      <w:r w:rsidR="009F2EC0" w:rsidRPr="00530596">
        <w:rPr>
          <w:rFonts w:ascii="Times New Roman" w:hAnsi="Times New Roman" w:cs="Times New Roman"/>
          <w:sz w:val="28"/>
          <w:szCs w:val="28"/>
        </w:rPr>
        <w:t xml:space="preserve"> также является ключевым критерием</w:t>
      </w:r>
      <w:r w:rsidRPr="00530596">
        <w:rPr>
          <w:rFonts w:ascii="Times New Roman" w:hAnsi="Times New Roman" w:cs="Times New Roman"/>
          <w:sz w:val="28"/>
          <w:szCs w:val="28"/>
        </w:rPr>
        <w:t>. 93% специалистов по информационной безопасности считают, что ИИ создает новые угрозы — от фишинга до автоматизированных атак. Растущая сложность ИТ</w:t>
      </w:r>
      <w:r w:rsidR="007F3B26">
        <w:rPr>
          <w:rFonts w:ascii="Times New Roman" w:hAnsi="Times New Roman" w:cs="Times New Roman"/>
          <w:sz w:val="28"/>
          <w:szCs w:val="28"/>
        </w:rPr>
        <w:t>–</w:t>
      </w:r>
      <w:r w:rsidRPr="00530596">
        <w:rPr>
          <w:rFonts w:ascii="Times New Roman" w:hAnsi="Times New Roman" w:cs="Times New Roman"/>
          <w:sz w:val="28"/>
          <w:szCs w:val="28"/>
        </w:rPr>
        <w:t>среды требует дополнительных ресурсов, обучения кадров и координации на международном уровне</w:t>
      </w:r>
      <w:r w:rsidR="009F2EC0" w:rsidRPr="00530596">
        <w:rPr>
          <w:rFonts w:ascii="Times New Roman" w:hAnsi="Times New Roman" w:cs="Times New Roman"/>
          <w:sz w:val="28"/>
          <w:szCs w:val="28"/>
        </w:rPr>
        <w:t>. Р</w:t>
      </w:r>
      <w:r w:rsidRPr="00530596">
        <w:rPr>
          <w:rFonts w:ascii="Times New Roman" w:hAnsi="Times New Roman" w:cs="Times New Roman"/>
          <w:sz w:val="28"/>
          <w:szCs w:val="28"/>
        </w:rPr>
        <w:t>азвитие промышленной политики под цифровую экономику (</w:t>
      </w:r>
      <w:r w:rsidRPr="00530596">
        <w:rPr>
          <w:rFonts w:ascii="Times New Roman" w:hAnsi="Times New Roman" w:cs="Times New Roman"/>
          <w:sz w:val="28"/>
          <w:szCs w:val="28"/>
          <w:lang w:val="en-US"/>
        </w:rPr>
        <w:t>Advancing</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Industrial</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Policies</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for</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the</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Digital</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Economy</w:t>
      </w:r>
      <w:r w:rsidRPr="00530596">
        <w:rPr>
          <w:rFonts w:ascii="Times New Roman" w:hAnsi="Times New Roman" w:cs="Times New Roman"/>
          <w:sz w:val="28"/>
          <w:szCs w:val="28"/>
        </w:rPr>
        <w:t>)</w:t>
      </w:r>
      <w:r w:rsidR="009F2EC0" w:rsidRPr="00530596">
        <w:rPr>
          <w:rFonts w:ascii="Times New Roman" w:hAnsi="Times New Roman" w:cs="Times New Roman"/>
          <w:sz w:val="28"/>
          <w:szCs w:val="28"/>
        </w:rPr>
        <w:t>, так как т</w:t>
      </w:r>
      <w:r w:rsidRPr="00530596">
        <w:rPr>
          <w:rFonts w:ascii="Times New Roman" w:hAnsi="Times New Roman" w:cs="Times New Roman"/>
          <w:sz w:val="28"/>
          <w:szCs w:val="28"/>
        </w:rPr>
        <w:t xml:space="preserve">ехнологические секторы нуждаются в стабильной инфраструктуре, новых чипах и дешевой энергии. Стратегическая поддержка и политика, согласно Digital </w:t>
      </w:r>
      <w:proofErr w:type="spellStart"/>
      <w:r w:rsidRPr="00530596">
        <w:rPr>
          <w:rFonts w:ascii="Times New Roman" w:hAnsi="Times New Roman" w:cs="Times New Roman"/>
          <w:sz w:val="28"/>
          <w:szCs w:val="28"/>
        </w:rPr>
        <w:t>Cooperation</w:t>
      </w:r>
      <w:proofErr w:type="spellEnd"/>
      <w:r w:rsidRPr="00530596">
        <w:rPr>
          <w:rFonts w:ascii="Times New Roman" w:hAnsi="Times New Roman" w:cs="Times New Roman"/>
          <w:sz w:val="28"/>
          <w:szCs w:val="28"/>
        </w:rPr>
        <w:t xml:space="preserve"> Organization, должны обеспечивать устойчивость и конкурентоспособность отрасли в эпоху ИИ, подчеркивают аналитики</w:t>
      </w:r>
      <w:r w:rsidR="009F2EC0" w:rsidRPr="00530596">
        <w:rPr>
          <w:rFonts w:ascii="Times New Roman" w:hAnsi="Times New Roman" w:cs="Times New Roman"/>
          <w:sz w:val="28"/>
          <w:szCs w:val="28"/>
        </w:rPr>
        <w:t xml:space="preserve">. Необходимо </w:t>
      </w:r>
      <w:r w:rsidRPr="00530596">
        <w:rPr>
          <w:rFonts w:ascii="Times New Roman" w:hAnsi="Times New Roman" w:cs="Times New Roman"/>
          <w:sz w:val="28"/>
          <w:szCs w:val="28"/>
        </w:rPr>
        <w:t>подготов</w:t>
      </w:r>
      <w:r w:rsidR="009F2EC0" w:rsidRPr="00530596">
        <w:rPr>
          <w:rFonts w:ascii="Times New Roman" w:hAnsi="Times New Roman" w:cs="Times New Roman"/>
          <w:sz w:val="28"/>
          <w:szCs w:val="28"/>
        </w:rPr>
        <w:t xml:space="preserve">иться </w:t>
      </w:r>
      <w:r w:rsidRPr="00530596">
        <w:rPr>
          <w:rFonts w:ascii="Times New Roman" w:hAnsi="Times New Roman" w:cs="Times New Roman"/>
          <w:sz w:val="28"/>
          <w:szCs w:val="28"/>
        </w:rPr>
        <w:t xml:space="preserve"> к квантовой эре (</w:t>
      </w:r>
      <w:r w:rsidRPr="00530596">
        <w:rPr>
          <w:rFonts w:ascii="Times New Roman" w:hAnsi="Times New Roman" w:cs="Times New Roman"/>
          <w:sz w:val="28"/>
          <w:szCs w:val="28"/>
          <w:lang w:val="en-US"/>
        </w:rPr>
        <w:t>Preparing</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for</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the</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Quantum</w:t>
      </w:r>
      <w:r w:rsidRPr="00530596">
        <w:rPr>
          <w:rFonts w:ascii="Times New Roman" w:hAnsi="Times New Roman" w:cs="Times New Roman"/>
          <w:sz w:val="28"/>
          <w:szCs w:val="28"/>
        </w:rPr>
        <w:t xml:space="preserve"> </w:t>
      </w:r>
      <w:r w:rsidRPr="00530596">
        <w:rPr>
          <w:rFonts w:ascii="Times New Roman" w:hAnsi="Times New Roman" w:cs="Times New Roman"/>
          <w:sz w:val="28"/>
          <w:szCs w:val="28"/>
          <w:lang w:val="en-US"/>
        </w:rPr>
        <w:t>Era</w:t>
      </w:r>
      <w:r w:rsidRPr="00530596">
        <w:rPr>
          <w:rFonts w:ascii="Times New Roman" w:hAnsi="Times New Roman" w:cs="Times New Roman"/>
          <w:sz w:val="28"/>
          <w:szCs w:val="28"/>
        </w:rPr>
        <w:t>). Квантовые компьютеры могут сломать существующие системы безопасности. США уже оценивают переход на защищенную криптографию в $7,1 млрд. 45% экспертов считают, что этот сдвиг произойдет к 2032 году — и готовиться к нему нужно уже сейчас</w:t>
      </w:r>
      <w:r w:rsidR="009F2EC0" w:rsidRPr="00530596">
        <w:rPr>
          <w:rFonts w:ascii="Times New Roman" w:hAnsi="Times New Roman" w:cs="Times New Roman"/>
          <w:sz w:val="28"/>
          <w:szCs w:val="28"/>
        </w:rPr>
        <w:t xml:space="preserve">. Итоговым выводом специалистов является </w:t>
      </w:r>
      <w:r w:rsidRPr="00530596">
        <w:rPr>
          <w:rFonts w:ascii="Times New Roman" w:hAnsi="Times New Roman" w:cs="Times New Roman"/>
          <w:sz w:val="28"/>
          <w:szCs w:val="28"/>
        </w:rPr>
        <w:t>цифровая безопасность и доступность для всех (</w:t>
      </w:r>
      <w:proofErr w:type="spellStart"/>
      <w:r w:rsidRPr="00530596">
        <w:rPr>
          <w:rFonts w:ascii="Times New Roman" w:hAnsi="Times New Roman" w:cs="Times New Roman"/>
          <w:sz w:val="28"/>
          <w:szCs w:val="28"/>
        </w:rPr>
        <w:t>Ensuring</w:t>
      </w:r>
      <w:proofErr w:type="spellEnd"/>
      <w:r w:rsidRPr="00530596">
        <w:rPr>
          <w:rFonts w:ascii="Times New Roman" w:hAnsi="Times New Roman" w:cs="Times New Roman"/>
          <w:sz w:val="28"/>
          <w:szCs w:val="28"/>
        </w:rPr>
        <w:t xml:space="preserve"> a </w:t>
      </w:r>
      <w:proofErr w:type="spellStart"/>
      <w:r w:rsidRPr="00530596">
        <w:rPr>
          <w:rFonts w:ascii="Times New Roman" w:hAnsi="Times New Roman" w:cs="Times New Roman"/>
          <w:sz w:val="28"/>
          <w:szCs w:val="28"/>
        </w:rPr>
        <w:t>Digitally</w:t>
      </w:r>
      <w:proofErr w:type="spellEnd"/>
      <w:r w:rsidRPr="00530596">
        <w:rPr>
          <w:rFonts w:ascii="Times New Roman" w:hAnsi="Times New Roman" w:cs="Times New Roman"/>
          <w:sz w:val="28"/>
          <w:szCs w:val="28"/>
        </w:rPr>
        <w:t xml:space="preserve"> Safe </w:t>
      </w:r>
      <w:proofErr w:type="spellStart"/>
      <w:r w:rsidRPr="00530596">
        <w:rPr>
          <w:rFonts w:ascii="Times New Roman" w:hAnsi="Times New Roman" w:cs="Times New Roman"/>
          <w:sz w:val="28"/>
          <w:szCs w:val="28"/>
        </w:rPr>
        <w:t>and</w:t>
      </w:r>
      <w:proofErr w:type="spellEnd"/>
      <w:r w:rsidRPr="00530596">
        <w:rPr>
          <w:rFonts w:ascii="Times New Roman" w:hAnsi="Times New Roman" w:cs="Times New Roman"/>
          <w:sz w:val="28"/>
          <w:szCs w:val="28"/>
        </w:rPr>
        <w:t xml:space="preserve"> </w:t>
      </w:r>
      <w:proofErr w:type="spellStart"/>
      <w:r w:rsidRPr="00530596">
        <w:rPr>
          <w:rFonts w:ascii="Times New Roman" w:hAnsi="Times New Roman" w:cs="Times New Roman"/>
          <w:sz w:val="28"/>
          <w:szCs w:val="28"/>
        </w:rPr>
        <w:t>Inclusive</w:t>
      </w:r>
      <w:proofErr w:type="spellEnd"/>
      <w:r w:rsidRPr="00530596">
        <w:rPr>
          <w:rFonts w:ascii="Times New Roman" w:hAnsi="Times New Roman" w:cs="Times New Roman"/>
          <w:sz w:val="28"/>
          <w:szCs w:val="28"/>
        </w:rPr>
        <w:t xml:space="preserve"> World). Без всеобщего доступа к интернету и базовым цифровым сервисам миллионы окажутся вне экономики. Это подчеркивает необходимость создания инклюзивных бизнес</w:t>
      </w:r>
      <w:r w:rsidR="007F3B26">
        <w:rPr>
          <w:rFonts w:ascii="Times New Roman" w:hAnsi="Times New Roman" w:cs="Times New Roman"/>
          <w:sz w:val="28"/>
          <w:szCs w:val="28"/>
        </w:rPr>
        <w:t>–</w:t>
      </w:r>
      <w:r w:rsidRPr="00530596">
        <w:rPr>
          <w:rFonts w:ascii="Times New Roman" w:hAnsi="Times New Roman" w:cs="Times New Roman"/>
          <w:sz w:val="28"/>
          <w:szCs w:val="28"/>
        </w:rPr>
        <w:t>моделей и государственной поддержки — их реализация ожидается к 2029 году</w:t>
      </w:r>
      <w:r w:rsidR="007F393E" w:rsidRPr="007F393E">
        <w:rPr>
          <w:rFonts w:ascii="Times New Roman" w:hAnsi="Times New Roman" w:cs="Times New Roman"/>
          <w:sz w:val="28"/>
          <w:szCs w:val="28"/>
        </w:rPr>
        <w:t>[1</w:t>
      </w:r>
      <w:r w:rsidR="005E375E" w:rsidRPr="005E375E">
        <w:rPr>
          <w:rFonts w:ascii="Times New Roman" w:hAnsi="Times New Roman" w:cs="Times New Roman"/>
          <w:sz w:val="28"/>
          <w:szCs w:val="28"/>
        </w:rPr>
        <w:t>8</w:t>
      </w:r>
      <w:r w:rsidR="007F393E" w:rsidRPr="007F393E">
        <w:rPr>
          <w:rFonts w:ascii="Times New Roman" w:hAnsi="Times New Roman" w:cs="Times New Roman"/>
          <w:sz w:val="28"/>
          <w:szCs w:val="28"/>
        </w:rPr>
        <w:t>]</w:t>
      </w:r>
      <w:r w:rsidR="009F2EC0" w:rsidRPr="00530596">
        <w:rPr>
          <w:rFonts w:ascii="Times New Roman" w:hAnsi="Times New Roman" w:cs="Times New Roman"/>
          <w:sz w:val="28"/>
          <w:szCs w:val="28"/>
        </w:rPr>
        <w:t xml:space="preserve">. </w:t>
      </w:r>
    </w:p>
    <w:p w14:paraId="184296B5" w14:textId="5FD4B841" w:rsidR="00876C72" w:rsidRDefault="009F2EC0" w:rsidP="00876C72">
      <w:pPr>
        <w:pStyle w:val="a3"/>
        <w:spacing w:line="360" w:lineRule="auto"/>
        <w:ind w:left="360" w:firstLine="348"/>
        <w:jc w:val="both"/>
        <w:rPr>
          <w:rFonts w:ascii="Times New Roman" w:hAnsi="Times New Roman" w:cs="Times New Roman"/>
          <w:sz w:val="28"/>
          <w:szCs w:val="28"/>
        </w:rPr>
      </w:pPr>
      <w:r w:rsidRPr="00530596">
        <w:rPr>
          <w:rFonts w:ascii="Times New Roman" w:hAnsi="Times New Roman" w:cs="Times New Roman"/>
          <w:sz w:val="28"/>
          <w:szCs w:val="28"/>
        </w:rPr>
        <w:t xml:space="preserve">Современные тенденции цифровой трансформации международной экономики демонстрируют как огромные возможности, так и серьезные вызовы. С одной стороны, развитие специализированного ИИ, расширение цифровой инфраструктуры и новые форматы данных открывают </w:t>
      </w:r>
      <w:r w:rsidRPr="00530596">
        <w:rPr>
          <w:rFonts w:ascii="Times New Roman" w:hAnsi="Times New Roman" w:cs="Times New Roman"/>
          <w:sz w:val="28"/>
          <w:szCs w:val="28"/>
        </w:rPr>
        <w:lastRenderedPageBreak/>
        <w:t xml:space="preserve">перспективы для роста эффективности, инноваций и глобальной интеграции. С другой – сохраняются риски цифрового неравенства, </w:t>
      </w:r>
      <w:proofErr w:type="spellStart"/>
      <w:r w:rsidRPr="00530596">
        <w:rPr>
          <w:rFonts w:ascii="Times New Roman" w:hAnsi="Times New Roman" w:cs="Times New Roman"/>
          <w:sz w:val="28"/>
          <w:szCs w:val="28"/>
        </w:rPr>
        <w:t>киберугроз</w:t>
      </w:r>
      <w:proofErr w:type="spellEnd"/>
      <w:r w:rsidRPr="00530596">
        <w:rPr>
          <w:rFonts w:ascii="Times New Roman" w:hAnsi="Times New Roman" w:cs="Times New Roman"/>
          <w:sz w:val="28"/>
          <w:szCs w:val="28"/>
        </w:rPr>
        <w:t xml:space="preserve">, энергетической неустойчивости и социальных дисбалансов.  </w:t>
      </w:r>
    </w:p>
    <w:p w14:paraId="7C79FEDF" w14:textId="7E1DF14D" w:rsidR="00530596" w:rsidRDefault="009F2EC0" w:rsidP="00876C72">
      <w:pPr>
        <w:pStyle w:val="a3"/>
        <w:spacing w:line="360" w:lineRule="auto"/>
        <w:ind w:left="360" w:firstLine="348"/>
        <w:jc w:val="both"/>
        <w:rPr>
          <w:rFonts w:ascii="Times New Roman" w:hAnsi="Times New Roman" w:cs="Times New Roman"/>
          <w:sz w:val="28"/>
          <w:szCs w:val="28"/>
        </w:rPr>
      </w:pPr>
      <w:r w:rsidRPr="00530596">
        <w:rPr>
          <w:rFonts w:ascii="Times New Roman" w:hAnsi="Times New Roman" w:cs="Times New Roman"/>
          <w:sz w:val="28"/>
          <w:szCs w:val="28"/>
        </w:rPr>
        <w:t>Успешное развитие цифровой экономики в международном масштабе потребует скоординированных усилий: инвестиций в инфраструктуру, адаптации законодательства, развития цифровых навыков и создания этических рамок для ИИ. Только комплексный подход, сочетающий технологический прогресс с социальной ответственностью, позволит обеспечить устойчивое и инклюзивное цифровое будущее для всех участников глобальной экономики.</w:t>
      </w:r>
    </w:p>
    <w:p w14:paraId="5DBF08A3" w14:textId="04BB4430" w:rsidR="00542CD3" w:rsidRDefault="00542CD3" w:rsidP="00876C72">
      <w:pPr>
        <w:pStyle w:val="a3"/>
        <w:spacing w:line="360" w:lineRule="auto"/>
        <w:ind w:left="360" w:firstLine="348"/>
        <w:jc w:val="both"/>
        <w:rPr>
          <w:rFonts w:ascii="Times New Roman" w:hAnsi="Times New Roman" w:cs="Times New Roman"/>
          <w:sz w:val="28"/>
          <w:szCs w:val="28"/>
        </w:rPr>
      </w:pPr>
    </w:p>
    <w:p w14:paraId="1F33994A" w14:textId="198C7A09" w:rsidR="00542CD3" w:rsidRDefault="00542CD3" w:rsidP="00876C72">
      <w:pPr>
        <w:pStyle w:val="a3"/>
        <w:spacing w:line="360" w:lineRule="auto"/>
        <w:ind w:left="360" w:firstLine="348"/>
        <w:jc w:val="both"/>
        <w:rPr>
          <w:rFonts w:ascii="Times New Roman" w:hAnsi="Times New Roman" w:cs="Times New Roman"/>
          <w:sz w:val="28"/>
          <w:szCs w:val="28"/>
        </w:rPr>
      </w:pPr>
    </w:p>
    <w:p w14:paraId="3D32700E" w14:textId="5301992F" w:rsidR="00542CD3" w:rsidRDefault="00542CD3" w:rsidP="00876C72">
      <w:pPr>
        <w:pStyle w:val="a3"/>
        <w:spacing w:line="360" w:lineRule="auto"/>
        <w:ind w:left="360" w:firstLine="348"/>
        <w:jc w:val="both"/>
        <w:rPr>
          <w:rFonts w:ascii="Times New Roman" w:hAnsi="Times New Roman" w:cs="Times New Roman"/>
          <w:sz w:val="28"/>
          <w:szCs w:val="28"/>
        </w:rPr>
      </w:pPr>
    </w:p>
    <w:p w14:paraId="7F5E8094" w14:textId="6777AC2B" w:rsidR="00542CD3" w:rsidRDefault="00542CD3" w:rsidP="00876C72">
      <w:pPr>
        <w:pStyle w:val="a3"/>
        <w:spacing w:line="360" w:lineRule="auto"/>
        <w:ind w:left="360" w:firstLine="348"/>
        <w:jc w:val="both"/>
        <w:rPr>
          <w:rFonts w:ascii="Times New Roman" w:hAnsi="Times New Roman" w:cs="Times New Roman"/>
          <w:sz w:val="28"/>
          <w:szCs w:val="28"/>
        </w:rPr>
      </w:pPr>
    </w:p>
    <w:p w14:paraId="7514D7F1" w14:textId="3BAD2F17" w:rsidR="00542CD3" w:rsidRDefault="00542CD3" w:rsidP="00876C72">
      <w:pPr>
        <w:pStyle w:val="a3"/>
        <w:spacing w:line="360" w:lineRule="auto"/>
        <w:ind w:left="360" w:firstLine="348"/>
        <w:jc w:val="both"/>
        <w:rPr>
          <w:rFonts w:ascii="Times New Roman" w:hAnsi="Times New Roman" w:cs="Times New Roman"/>
          <w:sz w:val="28"/>
          <w:szCs w:val="28"/>
        </w:rPr>
      </w:pPr>
    </w:p>
    <w:p w14:paraId="7DF4469D" w14:textId="1F45FD42" w:rsidR="00542CD3" w:rsidRDefault="00542CD3" w:rsidP="00876C72">
      <w:pPr>
        <w:pStyle w:val="a3"/>
        <w:spacing w:line="360" w:lineRule="auto"/>
        <w:ind w:left="360" w:firstLine="348"/>
        <w:jc w:val="both"/>
        <w:rPr>
          <w:rFonts w:ascii="Times New Roman" w:hAnsi="Times New Roman" w:cs="Times New Roman"/>
          <w:sz w:val="28"/>
          <w:szCs w:val="28"/>
        </w:rPr>
      </w:pPr>
    </w:p>
    <w:p w14:paraId="5B118925" w14:textId="4AC724CF" w:rsidR="00542CD3" w:rsidRDefault="00542CD3" w:rsidP="00876C72">
      <w:pPr>
        <w:pStyle w:val="a3"/>
        <w:spacing w:line="360" w:lineRule="auto"/>
        <w:ind w:left="360" w:firstLine="348"/>
        <w:jc w:val="both"/>
        <w:rPr>
          <w:rFonts w:ascii="Times New Roman" w:hAnsi="Times New Roman" w:cs="Times New Roman"/>
          <w:sz w:val="28"/>
          <w:szCs w:val="28"/>
        </w:rPr>
      </w:pPr>
    </w:p>
    <w:p w14:paraId="54DC0745" w14:textId="180FB564" w:rsidR="00542CD3" w:rsidRDefault="00542CD3" w:rsidP="00876C72">
      <w:pPr>
        <w:pStyle w:val="a3"/>
        <w:spacing w:line="360" w:lineRule="auto"/>
        <w:ind w:left="360" w:firstLine="348"/>
        <w:jc w:val="both"/>
        <w:rPr>
          <w:rFonts w:ascii="Times New Roman" w:hAnsi="Times New Roman" w:cs="Times New Roman"/>
          <w:sz w:val="28"/>
          <w:szCs w:val="28"/>
        </w:rPr>
      </w:pPr>
    </w:p>
    <w:p w14:paraId="2DAE7035" w14:textId="1813618C" w:rsidR="00542CD3" w:rsidRDefault="00542CD3" w:rsidP="00876C72">
      <w:pPr>
        <w:pStyle w:val="a3"/>
        <w:spacing w:line="360" w:lineRule="auto"/>
        <w:ind w:left="360" w:firstLine="348"/>
        <w:jc w:val="both"/>
        <w:rPr>
          <w:rFonts w:ascii="Times New Roman" w:hAnsi="Times New Roman" w:cs="Times New Roman"/>
          <w:sz w:val="28"/>
          <w:szCs w:val="28"/>
        </w:rPr>
      </w:pPr>
    </w:p>
    <w:p w14:paraId="3A91E57E" w14:textId="0A1DDE01" w:rsidR="00542CD3" w:rsidRDefault="00542CD3" w:rsidP="00876C72">
      <w:pPr>
        <w:pStyle w:val="a3"/>
        <w:spacing w:line="360" w:lineRule="auto"/>
        <w:ind w:left="360" w:firstLine="348"/>
        <w:jc w:val="both"/>
        <w:rPr>
          <w:rFonts w:ascii="Times New Roman" w:hAnsi="Times New Roman" w:cs="Times New Roman"/>
          <w:sz w:val="28"/>
          <w:szCs w:val="28"/>
        </w:rPr>
      </w:pPr>
    </w:p>
    <w:p w14:paraId="36DA8DED" w14:textId="79839476" w:rsidR="00542CD3" w:rsidRDefault="00542CD3" w:rsidP="00876C72">
      <w:pPr>
        <w:pStyle w:val="a3"/>
        <w:spacing w:line="360" w:lineRule="auto"/>
        <w:ind w:left="360" w:firstLine="348"/>
        <w:jc w:val="both"/>
        <w:rPr>
          <w:rFonts w:ascii="Times New Roman" w:hAnsi="Times New Roman" w:cs="Times New Roman"/>
          <w:sz w:val="28"/>
          <w:szCs w:val="28"/>
        </w:rPr>
      </w:pPr>
    </w:p>
    <w:p w14:paraId="47E36B20" w14:textId="7A9198FE" w:rsidR="00542CD3" w:rsidRDefault="00542CD3" w:rsidP="00876C72">
      <w:pPr>
        <w:pStyle w:val="a3"/>
        <w:spacing w:line="360" w:lineRule="auto"/>
        <w:ind w:left="360" w:firstLine="348"/>
        <w:jc w:val="both"/>
        <w:rPr>
          <w:rFonts w:ascii="Times New Roman" w:hAnsi="Times New Roman" w:cs="Times New Roman"/>
          <w:sz w:val="28"/>
          <w:szCs w:val="28"/>
        </w:rPr>
      </w:pPr>
    </w:p>
    <w:p w14:paraId="3EA73778" w14:textId="3007BF5A" w:rsidR="00542CD3" w:rsidRDefault="00542CD3" w:rsidP="00876C72">
      <w:pPr>
        <w:pStyle w:val="a3"/>
        <w:spacing w:line="360" w:lineRule="auto"/>
        <w:ind w:left="360" w:firstLine="348"/>
        <w:jc w:val="both"/>
        <w:rPr>
          <w:rFonts w:ascii="Times New Roman" w:hAnsi="Times New Roman" w:cs="Times New Roman"/>
          <w:sz w:val="28"/>
          <w:szCs w:val="28"/>
        </w:rPr>
      </w:pPr>
    </w:p>
    <w:p w14:paraId="3444A17C" w14:textId="47F3D7F4" w:rsidR="00542CD3" w:rsidRDefault="00542CD3" w:rsidP="00876C72">
      <w:pPr>
        <w:pStyle w:val="a3"/>
        <w:spacing w:line="360" w:lineRule="auto"/>
        <w:ind w:left="360" w:firstLine="348"/>
        <w:jc w:val="both"/>
        <w:rPr>
          <w:rFonts w:ascii="Times New Roman" w:hAnsi="Times New Roman" w:cs="Times New Roman"/>
          <w:sz w:val="28"/>
          <w:szCs w:val="28"/>
        </w:rPr>
      </w:pPr>
    </w:p>
    <w:p w14:paraId="70B09789" w14:textId="41B25230" w:rsidR="00542CD3" w:rsidRDefault="00542CD3" w:rsidP="00876C72">
      <w:pPr>
        <w:pStyle w:val="a3"/>
        <w:spacing w:line="360" w:lineRule="auto"/>
        <w:ind w:left="360" w:firstLine="348"/>
        <w:jc w:val="both"/>
        <w:rPr>
          <w:rFonts w:ascii="Times New Roman" w:hAnsi="Times New Roman" w:cs="Times New Roman"/>
          <w:sz w:val="28"/>
          <w:szCs w:val="28"/>
        </w:rPr>
      </w:pPr>
    </w:p>
    <w:p w14:paraId="7107D92C" w14:textId="55234FBD" w:rsidR="00542CD3" w:rsidRDefault="00542CD3" w:rsidP="00876C72">
      <w:pPr>
        <w:pStyle w:val="a3"/>
        <w:spacing w:line="360" w:lineRule="auto"/>
        <w:ind w:left="360" w:firstLine="348"/>
        <w:jc w:val="both"/>
        <w:rPr>
          <w:rFonts w:ascii="Times New Roman" w:hAnsi="Times New Roman" w:cs="Times New Roman"/>
          <w:sz w:val="28"/>
          <w:szCs w:val="28"/>
        </w:rPr>
      </w:pPr>
    </w:p>
    <w:p w14:paraId="46B6EF16" w14:textId="72FEE845" w:rsidR="00542CD3" w:rsidRDefault="00542CD3" w:rsidP="00876C72">
      <w:pPr>
        <w:pStyle w:val="a3"/>
        <w:spacing w:line="360" w:lineRule="auto"/>
        <w:ind w:left="360" w:firstLine="348"/>
        <w:jc w:val="both"/>
        <w:rPr>
          <w:rFonts w:ascii="Times New Roman" w:hAnsi="Times New Roman" w:cs="Times New Roman"/>
          <w:sz w:val="28"/>
          <w:szCs w:val="28"/>
        </w:rPr>
      </w:pPr>
    </w:p>
    <w:p w14:paraId="382191A2" w14:textId="7ADCC359" w:rsidR="00542CD3" w:rsidRDefault="00542CD3" w:rsidP="00876C72">
      <w:pPr>
        <w:pStyle w:val="a3"/>
        <w:spacing w:line="360" w:lineRule="auto"/>
        <w:ind w:left="360" w:firstLine="348"/>
        <w:jc w:val="both"/>
        <w:rPr>
          <w:rFonts w:ascii="Times New Roman" w:hAnsi="Times New Roman" w:cs="Times New Roman"/>
          <w:sz w:val="28"/>
          <w:szCs w:val="28"/>
        </w:rPr>
      </w:pPr>
    </w:p>
    <w:p w14:paraId="023F22D3" w14:textId="77777777" w:rsidR="00542CD3" w:rsidRPr="00530596" w:rsidRDefault="00542CD3" w:rsidP="00876C72">
      <w:pPr>
        <w:pStyle w:val="a3"/>
        <w:spacing w:line="360" w:lineRule="auto"/>
        <w:ind w:left="360" w:firstLine="348"/>
        <w:jc w:val="both"/>
        <w:rPr>
          <w:rFonts w:ascii="Times New Roman" w:hAnsi="Times New Roman" w:cs="Times New Roman"/>
          <w:sz w:val="28"/>
          <w:szCs w:val="28"/>
        </w:rPr>
      </w:pPr>
    </w:p>
    <w:p w14:paraId="2CA102A0" w14:textId="044ECCB2" w:rsidR="00530596" w:rsidRPr="00530596" w:rsidRDefault="00530596" w:rsidP="008C780A">
      <w:pPr>
        <w:contextualSpacing/>
        <w:jc w:val="center"/>
        <w:rPr>
          <w:rFonts w:ascii="Times New Roman" w:hAnsi="Times New Roman" w:cs="Times New Roman"/>
          <w:b/>
          <w:bCs/>
          <w:sz w:val="28"/>
          <w:szCs w:val="28"/>
        </w:rPr>
      </w:pPr>
      <w:r w:rsidRPr="00530596">
        <w:rPr>
          <w:rFonts w:ascii="Times New Roman" w:hAnsi="Times New Roman" w:cs="Times New Roman"/>
          <w:b/>
          <w:bCs/>
          <w:sz w:val="28"/>
          <w:szCs w:val="28"/>
        </w:rPr>
        <w:lastRenderedPageBreak/>
        <w:t>ЗАКЛЮЧЕНИЕ</w:t>
      </w:r>
    </w:p>
    <w:p w14:paraId="5E0F7BD7" w14:textId="77777777" w:rsidR="00530596" w:rsidRPr="00530596" w:rsidRDefault="00530596" w:rsidP="008C780A">
      <w:pPr>
        <w:contextualSpacing/>
        <w:jc w:val="center"/>
        <w:rPr>
          <w:rFonts w:ascii="Times New Roman" w:hAnsi="Times New Roman" w:cs="Times New Roman"/>
          <w:sz w:val="28"/>
          <w:szCs w:val="28"/>
        </w:rPr>
      </w:pPr>
    </w:p>
    <w:p w14:paraId="44F8069A" w14:textId="71B8F4F5" w:rsidR="00530596" w:rsidRPr="00A30B03" w:rsidRDefault="00530596" w:rsidP="00D324FA">
      <w:pPr>
        <w:spacing w:line="360" w:lineRule="auto"/>
        <w:contextualSpacing/>
        <w:jc w:val="both"/>
        <w:rPr>
          <w:rFonts w:ascii="Times New Roman" w:hAnsi="Times New Roman" w:cs="Times New Roman"/>
          <w:sz w:val="28"/>
          <w:szCs w:val="28"/>
          <w:lang w:val="en-US"/>
        </w:rPr>
      </w:pPr>
      <w:r w:rsidRPr="00530596">
        <w:rPr>
          <w:rFonts w:ascii="Times New Roman" w:hAnsi="Times New Roman" w:cs="Times New Roman"/>
          <w:sz w:val="28"/>
          <w:szCs w:val="28"/>
        </w:rPr>
        <w:tab/>
      </w:r>
      <w:r w:rsidRPr="00530596">
        <w:rPr>
          <w:rFonts w:ascii="Times New Roman" w:hAnsi="Times New Roman" w:cs="Times New Roman"/>
          <w:sz w:val="28"/>
          <w:szCs w:val="28"/>
        </w:rPr>
        <w:t>В ходе написания курсовой работы были выявлены различные концепции понятия «</w:t>
      </w:r>
      <w:r>
        <w:rPr>
          <w:rFonts w:ascii="Times New Roman" w:hAnsi="Times New Roman" w:cs="Times New Roman"/>
          <w:sz w:val="28"/>
          <w:szCs w:val="28"/>
        </w:rPr>
        <w:t>цифровая экономика</w:t>
      </w:r>
      <w:r w:rsidRPr="00530596">
        <w:rPr>
          <w:rFonts w:ascii="Times New Roman" w:hAnsi="Times New Roman" w:cs="Times New Roman"/>
          <w:sz w:val="28"/>
          <w:szCs w:val="28"/>
        </w:rPr>
        <w:t>» и их сущность.</w:t>
      </w:r>
      <w:r w:rsidR="00557D1B">
        <w:rPr>
          <w:rFonts w:ascii="Times New Roman" w:hAnsi="Times New Roman" w:cs="Times New Roman"/>
          <w:sz w:val="28"/>
          <w:szCs w:val="28"/>
        </w:rPr>
        <w:t xml:space="preserve"> </w:t>
      </w:r>
      <w:r w:rsidR="00557D1B" w:rsidRPr="00557D1B">
        <w:rPr>
          <w:rFonts w:ascii="Times New Roman" w:hAnsi="Times New Roman" w:cs="Times New Roman"/>
          <w:sz w:val="28"/>
          <w:szCs w:val="28"/>
        </w:rPr>
        <w:t xml:space="preserve">Безусловно </w:t>
      </w:r>
      <w:r w:rsidR="00557D1B">
        <w:rPr>
          <w:rFonts w:ascii="Times New Roman" w:hAnsi="Times New Roman" w:cs="Times New Roman"/>
          <w:sz w:val="28"/>
          <w:szCs w:val="28"/>
        </w:rPr>
        <w:t>цифровая экономика</w:t>
      </w:r>
      <w:r w:rsidR="00557D1B" w:rsidRPr="00557D1B">
        <w:rPr>
          <w:rFonts w:ascii="Times New Roman" w:hAnsi="Times New Roman" w:cs="Times New Roman"/>
          <w:sz w:val="28"/>
          <w:szCs w:val="28"/>
        </w:rPr>
        <w:t xml:space="preserve"> игра</w:t>
      </w:r>
      <w:r w:rsidR="00557D1B">
        <w:rPr>
          <w:rFonts w:ascii="Times New Roman" w:hAnsi="Times New Roman" w:cs="Times New Roman"/>
          <w:sz w:val="28"/>
          <w:szCs w:val="28"/>
        </w:rPr>
        <w:t>е</w:t>
      </w:r>
      <w:r w:rsidR="00557D1B" w:rsidRPr="00557D1B">
        <w:rPr>
          <w:rFonts w:ascii="Times New Roman" w:hAnsi="Times New Roman" w:cs="Times New Roman"/>
          <w:sz w:val="28"/>
          <w:szCs w:val="28"/>
        </w:rPr>
        <w:t xml:space="preserve">т важную роль </w:t>
      </w:r>
      <w:r w:rsidR="00557D1B">
        <w:rPr>
          <w:rFonts w:ascii="Times New Roman" w:hAnsi="Times New Roman" w:cs="Times New Roman"/>
          <w:sz w:val="28"/>
          <w:szCs w:val="28"/>
        </w:rPr>
        <w:t>на международном рынке</w:t>
      </w:r>
      <w:r w:rsidR="00A30B03">
        <w:rPr>
          <w:rFonts w:ascii="Times New Roman" w:hAnsi="Times New Roman" w:cs="Times New Roman"/>
          <w:sz w:val="28"/>
          <w:szCs w:val="28"/>
          <w:lang w:val="en-US"/>
        </w:rPr>
        <w:t>.</w:t>
      </w:r>
    </w:p>
    <w:p w14:paraId="34A324F8" w14:textId="3704ECD2" w:rsidR="00D324FA" w:rsidRPr="00D324FA" w:rsidRDefault="00557D1B" w:rsidP="00D324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D324FA" w:rsidRPr="00D324FA">
        <w:rPr>
          <w:rFonts w:ascii="Times New Roman" w:hAnsi="Times New Roman" w:cs="Times New Roman"/>
          <w:sz w:val="28"/>
          <w:szCs w:val="28"/>
        </w:rPr>
        <w:t xml:space="preserve">Проведенное исследование цифровой экономики и ее влияния на международную торговлю позволило выявить ключевые тенденции, вызовы и перспективы развития. Цифровая трансформация стала мощным катализатором глобальных экономических изменений, способствуя росту эффективности, созданию новых рынков и снижению транзакционных издержек. Однако цифровой разрыв между странами остается серьезной проблемой, усугубляющей неравенство в доступе к технологиям и возможностям участия в международной торговле.  </w:t>
      </w:r>
    </w:p>
    <w:p w14:paraId="0A0322CD" w14:textId="4E68DDB1" w:rsidR="00D324FA" w:rsidRPr="00D324FA" w:rsidRDefault="00D324FA" w:rsidP="00D324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324FA">
        <w:rPr>
          <w:rFonts w:ascii="Times New Roman" w:hAnsi="Times New Roman" w:cs="Times New Roman"/>
          <w:sz w:val="28"/>
          <w:szCs w:val="28"/>
        </w:rPr>
        <w:t xml:space="preserve">Анализ данных показал, что развитые страны (США, Китай) лидируют в цифровизации, тогда как развивающиеся регионы (Африка, Латинская Америка) сталкиваются с ограничениями инфраструктуры и цифровых навыков. Для сокращения этого разрыва необходимы скоординированные меры: инвестиции в цифровую инфраструктуру, развитие образования, поддержка малого бизнеса и гармонизация международных стандартов.  </w:t>
      </w:r>
    </w:p>
    <w:p w14:paraId="7F867540" w14:textId="77777777" w:rsidR="00557D1B" w:rsidRDefault="00D324FA" w:rsidP="00D324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324FA">
        <w:rPr>
          <w:rFonts w:ascii="Times New Roman" w:hAnsi="Times New Roman" w:cs="Times New Roman"/>
          <w:sz w:val="28"/>
          <w:szCs w:val="28"/>
        </w:rPr>
        <w:t xml:space="preserve">Перспективы цифровой экономики связаны с внедрением инноваций (ИИ, </w:t>
      </w:r>
      <w:proofErr w:type="spellStart"/>
      <w:r w:rsidRPr="00D324FA">
        <w:rPr>
          <w:rFonts w:ascii="Times New Roman" w:hAnsi="Times New Roman" w:cs="Times New Roman"/>
          <w:sz w:val="28"/>
          <w:szCs w:val="28"/>
        </w:rPr>
        <w:t>блокчейн</w:t>
      </w:r>
      <w:proofErr w:type="spellEnd"/>
      <w:r w:rsidRPr="00D324FA">
        <w:rPr>
          <w:rFonts w:ascii="Times New Roman" w:hAnsi="Times New Roman" w:cs="Times New Roman"/>
          <w:sz w:val="28"/>
          <w:szCs w:val="28"/>
        </w:rPr>
        <w:t xml:space="preserve">, 5G), но требуют баланса между технологическим прогрессом и социальной ответственностью. Успешное развитие цифровой торговли зависит от совместных усилий государств, бизнеса и международных организаций, направленных на создание инклюзивной и устойчивой глобальной экономики.  </w:t>
      </w:r>
    </w:p>
    <w:p w14:paraId="1C684112" w14:textId="644D0EB6" w:rsidR="00530596" w:rsidRDefault="00557D1B" w:rsidP="00D324F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D324FA" w:rsidRPr="00D324FA">
        <w:rPr>
          <w:rFonts w:ascii="Times New Roman" w:hAnsi="Times New Roman" w:cs="Times New Roman"/>
          <w:sz w:val="28"/>
          <w:szCs w:val="28"/>
        </w:rPr>
        <w:t>Таким образом, цифровая экономика открывает новые возможности, но ее потенциал может быть реализован только при условии преодоления существующих дисбалансов и вызовов.</w:t>
      </w:r>
    </w:p>
    <w:p w14:paraId="3CC9F31C" w14:textId="2A80465A" w:rsidR="00A30B03" w:rsidRDefault="00A30B03" w:rsidP="00D324FA">
      <w:pPr>
        <w:spacing w:line="360" w:lineRule="auto"/>
        <w:contextualSpacing/>
        <w:jc w:val="both"/>
        <w:rPr>
          <w:rFonts w:ascii="Times New Roman" w:hAnsi="Times New Roman" w:cs="Times New Roman"/>
          <w:sz w:val="28"/>
          <w:szCs w:val="28"/>
        </w:rPr>
      </w:pPr>
    </w:p>
    <w:p w14:paraId="5BDC8C73" w14:textId="77777777" w:rsidR="00557D1B" w:rsidRPr="00D324FA" w:rsidRDefault="00557D1B" w:rsidP="00D324FA">
      <w:pPr>
        <w:spacing w:line="360" w:lineRule="auto"/>
        <w:contextualSpacing/>
        <w:jc w:val="both"/>
        <w:rPr>
          <w:rFonts w:ascii="Times New Roman" w:hAnsi="Times New Roman" w:cs="Times New Roman"/>
          <w:sz w:val="28"/>
          <w:szCs w:val="28"/>
        </w:rPr>
      </w:pPr>
    </w:p>
    <w:p w14:paraId="0D17E8CC" w14:textId="137619A7" w:rsidR="00764BB8" w:rsidRDefault="00EE4D45" w:rsidP="00764BB8">
      <w:pPr>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w:t>
      </w:r>
      <w:r w:rsidRPr="00764BB8">
        <w:rPr>
          <w:rFonts w:ascii="Times New Roman" w:hAnsi="Times New Roman" w:cs="Times New Roman"/>
          <w:b/>
          <w:bCs/>
          <w:sz w:val="28"/>
          <w:szCs w:val="28"/>
          <w:lang w:val="en-US"/>
        </w:rPr>
        <w:t xml:space="preserve"> </w:t>
      </w:r>
      <w:r w:rsidR="00AD30B5">
        <w:rPr>
          <w:rFonts w:ascii="Times New Roman" w:hAnsi="Times New Roman" w:cs="Times New Roman"/>
          <w:b/>
          <w:bCs/>
          <w:sz w:val="28"/>
          <w:szCs w:val="28"/>
        </w:rPr>
        <w:t>ИСПОЛЬЗОВАННЫХ</w:t>
      </w:r>
      <w:r w:rsidR="00AD30B5" w:rsidRPr="00764BB8">
        <w:rPr>
          <w:rFonts w:ascii="Times New Roman" w:hAnsi="Times New Roman" w:cs="Times New Roman"/>
          <w:b/>
          <w:bCs/>
          <w:sz w:val="28"/>
          <w:szCs w:val="28"/>
          <w:lang w:val="en-US"/>
        </w:rPr>
        <w:t xml:space="preserve"> </w:t>
      </w:r>
      <w:r w:rsidR="00AD30B5">
        <w:rPr>
          <w:rFonts w:ascii="Times New Roman" w:hAnsi="Times New Roman" w:cs="Times New Roman"/>
          <w:b/>
          <w:bCs/>
          <w:sz w:val="28"/>
          <w:szCs w:val="28"/>
        </w:rPr>
        <w:t>ИСТОЧНИКОВ</w:t>
      </w:r>
    </w:p>
    <w:p w14:paraId="34C2C494" w14:textId="77777777" w:rsidR="00061A08" w:rsidRPr="00764BB8" w:rsidRDefault="00061A08" w:rsidP="00764BB8">
      <w:pPr>
        <w:spacing w:line="360" w:lineRule="auto"/>
        <w:contextualSpacing/>
        <w:jc w:val="center"/>
        <w:rPr>
          <w:rFonts w:ascii="Times New Roman" w:hAnsi="Times New Roman" w:cs="Times New Roman"/>
          <w:b/>
          <w:bCs/>
          <w:sz w:val="28"/>
          <w:szCs w:val="28"/>
          <w:lang w:val="en-US"/>
        </w:rPr>
      </w:pPr>
    </w:p>
    <w:p w14:paraId="73B55848" w14:textId="77777777" w:rsidR="00061A08" w:rsidRP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en-US"/>
        </w:rPr>
        <w:tab/>
      </w:r>
      <w:r w:rsidRPr="00061A08">
        <w:rPr>
          <w:rFonts w:ascii="Times New Roman" w:hAnsi="Times New Roman" w:cs="Times New Roman"/>
          <w:sz w:val="28"/>
          <w:szCs w:val="28"/>
          <w:lang w:val="en-US"/>
        </w:rPr>
        <w:t xml:space="preserve">1. </w:t>
      </w:r>
      <w:r w:rsidR="00F92056" w:rsidRPr="00F92056">
        <w:rPr>
          <w:rFonts w:ascii="Times New Roman" w:hAnsi="Times New Roman" w:cs="Times New Roman"/>
          <w:sz w:val="28"/>
          <w:szCs w:val="28"/>
          <w:lang w:val="en-US"/>
        </w:rPr>
        <w:t>Aggarwal V. K., Kenney M. A. T. (2023) Middle Power Economic Statecraft</w:t>
      </w:r>
      <w:r w:rsidR="00764BB8" w:rsidRPr="00764BB8">
        <w:rPr>
          <w:rFonts w:ascii="Times New Roman" w:hAnsi="Times New Roman" w:cs="Times New Roman"/>
          <w:sz w:val="28"/>
          <w:szCs w:val="28"/>
          <w:lang w:val="en-US"/>
        </w:rPr>
        <w:t xml:space="preserve"> </w:t>
      </w:r>
      <w:r w:rsidR="00F92056" w:rsidRPr="00F92056">
        <w:rPr>
          <w:rFonts w:ascii="Times New Roman" w:hAnsi="Times New Roman" w:cs="Times New Roman"/>
          <w:sz w:val="28"/>
          <w:szCs w:val="28"/>
          <w:lang w:val="en-US"/>
        </w:rPr>
        <w:t xml:space="preserve">in a World of </w:t>
      </w:r>
      <w:proofErr w:type="spellStart"/>
      <w:r w:rsidR="00F92056" w:rsidRPr="00F92056">
        <w:rPr>
          <w:rFonts w:ascii="Times New Roman" w:hAnsi="Times New Roman" w:cs="Times New Roman"/>
          <w:sz w:val="28"/>
          <w:szCs w:val="28"/>
          <w:lang w:val="en-US"/>
        </w:rPr>
        <w:t>Geoeconomic</w:t>
      </w:r>
      <w:proofErr w:type="spellEnd"/>
      <w:r w:rsidR="00F92056" w:rsidRPr="00F92056">
        <w:rPr>
          <w:rFonts w:ascii="Times New Roman" w:hAnsi="Times New Roman" w:cs="Times New Roman"/>
          <w:sz w:val="28"/>
          <w:szCs w:val="28"/>
          <w:lang w:val="en-US"/>
        </w:rPr>
        <w:t xml:space="preserve"> Competition. Great Power Competition and Middle Power Strategies: Economic Statecraft in the Asia-Pacific Region (V. K. Aggarwal, M.A.T. Kenney (eds)). </w:t>
      </w:r>
      <w:r w:rsidR="00F92056" w:rsidRPr="00061A08">
        <w:rPr>
          <w:rFonts w:ascii="Times New Roman" w:hAnsi="Times New Roman" w:cs="Times New Roman"/>
          <w:sz w:val="28"/>
          <w:szCs w:val="28"/>
        </w:rPr>
        <w:t>[</w:t>
      </w:r>
      <w:r w:rsidR="00F92056" w:rsidRPr="00B40E49">
        <w:rPr>
          <w:rFonts w:ascii="Times New Roman" w:hAnsi="Times New Roman" w:cs="Times New Roman"/>
          <w:sz w:val="28"/>
          <w:szCs w:val="28"/>
        </w:rPr>
        <w:t>Электронный</w:t>
      </w:r>
      <w:r w:rsidR="00F92056" w:rsidRPr="00061A08">
        <w:rPr>
          <w:rFonts w:ascii="Times New Roman" w:hAnsi="Times New Roman" w:cs="Times New Roman"/>
          <w:sz w:val="28"/>
          <w:szCs w:val="28"/>
        </w:rPr>
        <w:t xml:space="preserve"> </w:t>
      </w:r>
      <w:r w:rsidR="00F92056" w:rsidRPr="00B40E49">
        <w:rPr>
          <w:rFonts w:ascii="Times New Roman" w:hAnsi="Times New Roman" w:cs="Times New Roman"/>
          <w:sz w:val="28"/>
          <w:szCs w:val="28"/>
        </w:rPr>
        <w:t>ресурс</w:t>
      </w:r>
      <w:r w:rsidR="00F92056" w:rsidRPr="00061A08">
        <w:rPr>
          <w:rFonts w:ascii="Times New Roman" w:hAnsi="Times New Roman" w:cs="Times New Roman"/>
          <w:sz w:val="28"/>
          <w:szCs w:val="28"/>
        </w:rPr>
        <w:t xml:space="preserve">]. – </w:t>
      </w:r>
      <w:r w:rsidR="00F92056" w:rsidRPr="00B40E49">
        <w:rPr>
          <w:rFonts w:ascii="Times New Roman" w:hAnsi="Times New Roman" w:cs="Times New Roman"/>
          <w:sz w:val="28"/>
          <w:szCs w:val="28"/>
        </w:rPr>
        <w:t>Режим</w:t>
      </w:r>
      <w:r w:rsidR="00F92056" w:rsidRPr="00061A08">
        <w:rPr>
          <w:rFonts w:ascii="Times New Roman" w:hAnsi="Times New Roman" w:cs="Times New Roman"/>
          <w:sz w:val="28"/>
          <w:szCs w:val="28"/>
        </w:rPr>
        <w:t xml:space="preserve"> </w:t>
      </w:r>
      <w:r w:rsidR="00F92056" w:rsidRPr="00B40E49">
        <w:rPr>
          <w:rFonts w:ascii="Times New Roman" w:hAnsi="Times New Roman" w:cs="Times New Roman"/>
          <w:sz w:val="28"/>
          <w:szCs w:val="28"/>
        </w:rPr>
        <w:t>доступа</w:t>
      </w:r>
      <w:r w:rsidR="00F92056" w:rsidRPr="00061A08">
        <w:rPr>
          <w:rFonts w:ascii="Times New Roman" w:hAnsi="Times New Roman" w:cs="Times New Roman"/>
          <w:sz w:val="28"/>
          <w:szCs w:val="28"/>
        </w:rPr>
        <w:t xml:space="preserve">: </w:t>
      </w:r>
      <w:hyperlink r:id="rId11" w:history="1">
        <w:r w:rsidR="00F92056" w:rsidRPr="00764BB8">
          <w:rPr>
            <w:rStyle w:val="a5"/>
            <w:rFonts w:ascii="Times New Roman" w:hAnsi="Times New Roman" w:cs="Times New Roman"/>
            <w:sz w:val="28"/>
            <w:szCs w:val="28"/>
            <w:lang w:val="en-US"/>
          </w:rPr>
          <w:t>http</w:t>
        </w:r>
        <w:r w:rsidR="00F92056" w:rsidRPr="00061A08">
          <w:rPr>
            <w:rStyle w:val="a5"/>
            <w:rFonts w:ascii="Times New Roman" w:hAnsi="Times New Roman" w:cs="Times New Roman"/>
            <w:sz w:val="28"/>
            <w:szCs w:val="28"/>
          </w:rPr>
          <w:t>://</w:t>
        </w:r>
        <w:proofErr w:type="spellStart"/>
        <w:r w:rsidR="00F92056" w:rsidRPr="00764BB8">
          <w:rPr>
            <w:rStyle w:val="a5"/>
            <w:rFonts w:ascii="Times New Roman" w:hAnsi="Times New Roman" w:cs="Times New Roman"/>
            <w:sz w:val="28"/>
            <w:szCs w:val="28"/>
            <w:lang w:val="en-US"/>
          </w:rPr>
          <w:t>doi</w:t>
        </w:r>
        <w:proofErr w:type="spellEnd"/>
        <w:r w:rsidR="00F92056" w:rsidRPr="00061A08">
          <w:rPr>
            <w:rStyle w:val="a5"/>
            <w:rFonts w:ascii="Times New Roman" w:hAnsi="Times New Roman" w:cs="Times New Roman"/>
            <w:sz w:val="28"/>
            <w:szCs w:val="28"/>
          </w:rPr>
          <w:t>.</w:t>
        </w:r>
        <w:r w:rsidR="00F92056" w:rsidRPr="00764BB8">
          <w:rPr>
            <w:rStyle w:val="a5"/>
            <w:rFonts w:ascii="Times New Roman" w:hAnsi="Times New Roman" w:cs="Times New Roman"/>
            <w:sz w:val="28"/>
            <w:szCs w:val="28"/>
            <w:lang w:val="en-US"/>
          </w:rPr>
          <w:t>org</w:t>
        </w:r>
        <w:r w:rsidR="00F92056" w:rsidRPr="00061A08">
          <w:rPr>
            <w:rStyle w:val="a5"/>
            <w:rFonts w:ascii="Times New Roman" w:hAnsi="Times New Roman" w:cs="Times New Roman"/>
            <w:sz w:val="28"/>
            <w:szCs w:val="28"/>
          </w:rPr>
          <w:t>/10.1007/978-3-031-38024-2_1</w:t>
        </w:r>
      </w:hyperlink>
      <w:r w:rsidR="000E02EF" w:rsidRPr="00061A08">
        <w:rPr>
          <w:rFonts w:ascii="Times New Roman" w:hAnsi="Times New Roman" w:cs="Times New Roman"/>
          <w:sz w:val="28"/>
          <w:szCs w:val="28"/>
        </w:rPr>
        <w:t xml:space="preserve"> </w:t>
      </w:r>
      <w:r w:rsidR="000E02EF" w:rsidRPr="00061A08">
        <w:rPr>
          <w:rFonts w:ascii="Times New Roman" w:hAnsi="Times New Roman" w:cs="Times New Roman"/>
          <w:sz w:val="28"/>
          <w:szCs w:val="28"/>
        </w:rPr>
        <w:t>(</w:t>
      </w:r>
      <w:r w:rsidR="000E02EF" w:rsidRPr="00B40E49">
        <w:rPr>
          <w:rFonts w:ascii="Times New Roman" w:hAnsi="Times New Roman" w:cs="Times New Roman"/>
          <w:sz w:val="28"/>
          <w:szCs w:val="28"/>
        </w:rPr>
        <w:t>дата</w:t>
      </w:r>
      <w:r w:rsidR="000E02EF" w:rsidRPr="00061A08">
        <w:rPr>
          <w:rFonts w:ascii="Times New Roman" w:hAnsi="Times New Roman" w:cs="Times New Roman"/>
          <w:sz w:val="28"/>
          <w:szCs w:val="28"/>
        </w:rPr>
        <w:t xml:space="preserve"> </w:t>
      </w:r>
      <w:r w:rsidR="000E02EF" w:rsidRPr="00B40E49">
        <w:rPr>
          <w:rFonts w:ascii="Times New Roman" w:hAnsi="Times New Roman" w:cs="Times New Roman"/>
          <w:sz w:val="28"/>
          <w:szCs w:val="28"/>
        </w:rPr>
        <w:t>обращения</w:t>
      </w:r>
      <w:r w:rsidR="000E02EF" w:rsidRPr="00061A08">
        <w:rPr>
          <w:rFonts w:ascii="Times New Roman" w:hAnsi="Times New Roman" w:cs="Times New Roman"/>
          <w:sz w:val="28"/>
          <w:szCs w:val="28"/>
        </w:rPr>
        <w:t>: 04.06.2025).</w:t>
      </w:r>
    </w:p>
    <w:p w14:paraId="354FE2EC" w14:textId="77777777"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2. </w:t>
      </w:r>
      <w:r w:rsidR="002A0EBE" w:rsidRPr="00616181">
        <w:rPr>
          <w:rFonts w:ascii="Times New Roman" w:hAnsi="Times New Roman" w:cs="Times New Roman"/>
          <w:sz w:val="28"/>
          <w:szCs w:val="28"/>
          <w:lang w:val="en-US"/>
        </w:rPr>
        <w:t>Digital</w:t>
      </w:r>
      <w:r w:rsidR="002A0EBE" w:rsidRPr="00616181">
        <w:rPr>
          <w:rFonts w:ascii="Times New Roman" w:hAnsi="Times New Roman" w:cs="Times New Roman"/>
          <w:sz w:val="28"/>
          <w:szCs w:val="28"/>
        </w:rPr>
        <w:t xml:space="preserve"> </w:t>
      </w:r>
      <w:r w:rsidR="002A0EBE" w:rsidRPr="00616181">
        <w:rPr>
          <w:rFonts w:ascii="Times New Roman" w:hAnsi="Times New Roman" w:cs="Times New Roman"/>
          <w:sz w:val="28"/>
          <w:szCs w:val="28"/>
          <w:lang w:val="en-US"/>
        </w:rPr>
        <w:t>Evolution</w:t>
      </w:r>
      <w:r w:rsidR="002A0EBE" w:rsidRPr="00616181">
        <w:rPr>
          <w:rFonts w:ascii="Times New Roman" w:hAnsi="Times New Roman" w:cs="Times New Roman"/>
          <w:sz w:val="28"/>
          <w:szCs w:val="28"/>
        </w:rPr>
        <w:t xml:space="preserve"> </w:t>
      </w:r>
      <w:proofErr w:type="spellStart"/>
      <w:r w:rsidR="002A0EBE" w:rsidRPr="00616181">
        <w:rPr>
          <w:rFonts w:ascii="Times New Roman" w:hAnsi="Times New Roman" w:cs="Times New Roman"/>
          <w:sz w:val="28"/>
          <w:szCs w:val="28"/>
          <w:lang w:val="en-US"/>
        </w:rPr>
        <w:t>Scarecard</w:t>
      </w:r>
      <w:proofErr w:type="spellEnd"/>
      <w:r w:rsidR="002A0EBE" w:rsidRPr="00616181">
        <w:rPr>
          <w:rFonts w:ascii="Times New Roman" w:hAnsi="Times New Roman" w:cs="Times New Roman"/>
          <w:sz w:val="28"/>
          <w:szCs w:val="28"/>
        </w:rPr>
        <w:t xml:space="preserve"> 2023–2024 [Электронный ресурс]. — Режим доступа: https://www.contradodigital.com/resources/digital-evolution-score-card/ (дата обращения: 01.06.2024).</w:t>
      </w:r>
    </w:p>
    <w:p w14:paraId="3E95A07A" w14:textId="77777777"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3. </w:t>
      </w:r>
      <w:r w:rsidR="002A0EBE" w:rsidRPr="00125836">
        <w:rPr>
          <w:rFonts w:ascii="Times New Roman" w:hAnsi="Times New Roman" w:cs="Times New Roman"/>
          <w:sz w:val="28"/>
          <w:szCs w:val="28"/>
          <w:lang w:val="en-US"/>
        </w:rPr>
        <w:t>Digital</w:t>
      </w:r>
      <w:r w:rsidR="002A0EBE" w:rsidRPr="00125836">
        <w:rPr>
          <w:rFonts w:ascii="Times New Roman" w:hAnsi="Times New Roman" w:cs="Times New Roman"/>
          <w:sz w:val="28"/>
          <w:szCs w:val="28"/>
        </w:rPr>
        <w:t xml:space="preserve"> </w:t>
      </w:r>
      <w:r w:rsidR="002A0EBE" w:rsidRPr="00125836">
        <w:rPr>
          <w:rFonts w:ascii="Times New Roman" w:hAnsi="Times New Roman" w:cs="Times New Roman"/>
          <w:sz w:val="28"/>
          <w:szCs w:val="28"/>
          <w:lang w:val="en-US"/>
        </w:rPr>
        <w:t>Economy</w:t>
      </w:r>
      <w:r w:rsidR="002A0EBE" w:rsidRPr="00125836">
        <w:rPr>
          <w:rFonts w:ascii="Times New Roman" w:hAnsi="Times New Roman" w:cs="Times New Roman"/>
          <w:sz w:val="28"/>
          <w:szCs w:val="28"/>
        </w:rPr>
        <w:t xml:space="preserve"> </w:t>
      </w:r>
      <w:r w:rsidR="002A0EBE" w:rsidRPr="00125836">
        <w:rPr>
          <w:rFonts w:ascii="Times New Roman" w:hAnsi="Times New Roman" w:cs="Times New Roman"/>
          <w:sz w:val="28"/>
          <w:szCs w:val="28"/>
          <w:lang w:val="en-US"/>
        </w:rPr>
        <w:t>Trends</w:t>
      </w:r>
      <w:r w:rsidR="002A0EBE" w:rsidRPr="00125836">
        <w:rPr>
          <w:rFonts w:ascii="Times New Roman" w:hAnsi="Times New Roman" w:cs="Times New Roman"/>
          <w:sz w:val="28"/>
          <w:szCs w:val="28"/>
        </w:rPr>
        <w:t xml:space="preserve"> 2025 (12.2024) [Электронный ресурс]. – Режим доступ</w:t>
      </w:r>
      <w:r w:rsidR="002A0EBE">
        <w:rPr>
          <w:rFonts w:ascii="Times New Roman" w:hAnsi="Times New Roman" w:cs="Times New Roman"/>
          <w:sz w:val="28"/>
          <w:szCs w:val="28"/>
        </w:rPr>
        <w:t xml:space="preserve">: </w:t>
      </w:r>
      <w:hyperlink r:id="rId12" w:history="1">
        <w:r w:rsidR="002A0EBE" w:rsidRPr="002C2FB2">
          <w:rPr>
            <w:rStyle w:val="a5"/>
            <w:rFonts w:ascii="Times New Roman" w:hAnsi="Times New Roman" w:cs="Times New Roman"/>
            <w:sz w:val="28"/>
            <w:szCs w:val="28"/>
            <w:lang w:val="en-US"/>
          </w:rPr>
          <w:t>https</w:t>
        </w:r>
        <w:r w:rsidR="002A0EBE" w:rsidRPr="002C2FB2">
          <w:rPr>
            <w:rStyle w:val="a5"/>
            <w:rFonts w:ascii="Times New Roman" w:hAnsi="Times New Roman" w:cs="Times New Roman"/>
            <w:sz w:val="28"/>
            <w:szCs w:val="28"/>
          </w:rPr>
          <w:t>://</w:t>
        </w:r>
        <w:proofErr w:type="spellStart"/>
        <w:r w:rsidR="002A0EBE" w:rsidRPr="002C2FB2">
          <w:rPr>
            <w:rStyle w:val="a5"/>
            <w:rFonts w:ascii="Times New Roman" w:hAnsi="Times New Roman" w:cs="Times New Roman"/>
            <w:sz w:val="28"/>
            <w:szCs w:val="28"/>
            <w:lang w:val="en-US"/>
          </w:rPr>
          <w:t>dco</w:t>
        </w:r>
        <w:proofErr w:type="spellEnd"/>
        <w:r w:rsidR="002A0EBE" w:rsidRPr="002C2FB2">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org</w:t>
        </w:r>
        <w:r w:rsidR="002A0EBE" w:rsidRPr="002C2FB2">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digital</w:t>
        </w:r>
        <w:r w:rsidR="002A0EBE" w:rsidRPr="002C2FB2">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economy</w:t>
        </w:r>
        <w:r w:rsidR="002A0EBE" w:rsidRPr="002C2FB2">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trends</w:t>
        </w:r>
        <w:r w:rsidR="002A0EBE" w:rsidRPr="002C2FB2">
          <w:rPr>
            <w:rStyle w:val="a5"/>
            <w:rFonts w:ascii="Times New Roman" w:hAnsi="Times New Roman" w:cs="Times New Roman"/>
            <w:sz w:val="28"/>
            <w:szCs w:val="28"/>
          </w:rPr>
          <w:t>-2025-</w:t>
        </w:r>
        <w:r w:rsidR="002A0EBE" w:rsidRPr="002C2FB2">
          <w:rPr>
            <w:rStyle w:val="a5"/>
            <w:rFonts w:ascii="Times New Roman" w:hAnsi="Times New Roman" w:cs="Times New Roman"/>
            <w:sz w:val="28"/>
            <w:szCs w:val="28"/>
            <w:lang w:val="en-US"/>
          </w:rPr>
          <w:t>report</w:t>
        </w:r>
        <w:r w:rsidR="002A0EBE" w:rsidRPr="002C2FB2">
          <w:rPr>
            <w:rStyle w:val="a5"/>
            <w:rFonts w:ascii="Times New Roman" w:hAnsi="Times New Roman" w:cs="Times New Roman"/>
            <w:sz w:val="28"/>
            <w:szCs w:val="28"/>
          </w:rPr>
          <w:t>/</w:t>
        </w:r>
      </w:hyperlink>
      <w:r w:rsid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w:t>
      </w:r>
      <w:r w:rsidR="000E02EF">
        <w:rPr>
          <w:rFonts w:ascii="Times New Roman" w:hAnsi="Times New Roman" w:cs="Times New Roman"/>
          <w:sz w:val="28"/>
          <w:szCs w:val="28"/>
        </w:rPr>
        <w:t>1</w:t>
      </w:r>
      <w:r w:rsidR="000E02EF">
        <w:rPr>
          <w:rFonts w:ascii="Times New Roman" w:hAnsi="Times New Roman" w:cs="Times New Roman"/>
          <w:sz w:val="28"/>
          <w:szCs w:val="28"/>
        </w:rPr>
        <w:t>.06.2025</w:t>
      </w:r>
      <w:r w:rsidR="000E02EF" w:rsidRPr="00B40E49">
        <w:rPr>
          <w:rFonts w:ascii="Times New Roman" w:hAnsi="Times New Roman" w:cs="Times New Roman"/>
          <w:sz w:val="28"/>
          <w:szCs w:val="28"/>
        </w:rPr>
        <w:t>).</w:t>
      </w:r>
    </w:p>
    <w:p w14:paraId="6E91162E" w14:textId="77777777"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4. </w:t>
      </w:r>
      <w:proofErr w:type="spellStart"/>
      <w:r w:rsidR="00DC6905" w:rsidRPr="00DC6905">
        <w:rPr>
          <w:rFonts w:ascii="Times New Roman" w:hAnsi="Times New Roman" w:cs="Times New Roman"/>
          <w:sz w:val="28"/>
          <w:szCs w:val="28"/>
        </w:rPr>
        <w:t>Eurostat</w:t>
      </w:r>
      <w:proofErr w:type="spellEnd"/>
      <w:r w:rsidR="00DC6905" w:rsidRPr="00DC6905">
        <w:rPr>
          <w:rFonts w:ascii="Times New Roman" w:hAnsi="Times New Roman" w:cs="Times New Roman"/>
          <w:sz w:val="28"/>
          <w:szCs w:val="28"/>
        </w:rPr>
        <w:t>: Официальный сайт [Электронный ресурс]. – 202</w:t>
      </w:r>
      <w:r w:rsidR="00DC6905">
        <w:rPr>
          <w:rFonts w:ascii="Times New Roman" w:hAnsi="Times New Roman" w:cs="Times New Roman"/>
          <w:sz w:val="28"/>
          <w:szCs w:val="28"/>
        </w:rPr>
        <w:t>2</w:t>
      </w:r>
      <w:r w:rsidR="00DC6905" w:rsidRPr="00DC6905">
        <w:rPr>
          <w:rFonts w:ascii="Times New Roman" w:hAnsi="Times New Roman" w:cs="Times New Roman"/>
          <w:sz w:val="28"/>
          <w:szCs w:val="28"/>
        </w:rPr>
        <w:t>. — Режим доступа:</w:t>
      </w:r>
      <w:r w:rsidR="00DC6905">
        <w:rPr>
          <w:rFonts w:ascii="Times New Roman" w:hAnsi="Times New Roman" w:cs="Times New Roman"/>
          <w:sz w:val="28"/>
          <w:szCs w:val="28"/>
        </w:rPr>
        <w:t xml:space="preserve"> </w:t>
      </w:r>
      <w:hyperlink r:id="rId13" w:history="1">
        <w:r w:rsidR="000E02EF" w:rsidRPr="002C2FB2">
          <w:rPr>
            <w:rStyle w:val="a5"/>
            <w:rFonts w:ascii="Times New Roman" w:hAnsi="Times New Roman" w:cs="Times New Roman"/>
            <w:sz w:val="28"/>
            <w:szCs w:val="28"/>
          </w:rPr>
          <w:t>https://ec.europa.eu/eurostat/statisticsexplained/index.php/Main_Page</w:t>
        </w:r>
      </w:hyperlink>
      <w:r w:rsid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04.06.2025</w:t>
      </w:r>
      <w:r w:rsidR="000E02EF" w:rsidRPr="00B40E49">
        <w:rPr>
          <w:rFonts w:ascii="Times New Roman" w:hAnsi="Times New Roman" w:cs="Times New Roman"/>
          <w:sz w:val="28"/>
          <w:szCs w:val="28"/>
        </w:rPr>
        <w:t>)</w:t>
      </w:r>
      <w:r>
        <w:rPr>
          <w:rFonts w:ascii="Times New Roman" w:hAnsi="Times New Roman" w:cs="Times New Roman"/>
          <w:sz w:val="28"/>
          <w:szCs w:val="28"/>
        </w:rPr>
        <w:t>.</w:t>
      </w:r>
    </w:p>
    <w:p w14:paraId="4ECD057C" w14:textId="77777777"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061A08">
        <w:rPr>
          <w:rFonts w:ascii="Times New Roman" w:hAnsi="Times New Roman" w:cs="Times New Roman"/>
          <w:sz w:val="28"/>
          <w:szCs w:val="28"/>
          <w:lang w:val="en-US"/>
        </w:rPr>
        <w:t xml:space="preserve">5. </w:t>
      </w:r>
      <w:r w:rsidR="002A0EBE" w:rsidRPr="003C3DF6">
        <w:rPr>
          <w:rFonts w:ascii="Times New Roman" w:hAnsi="Times New Roman" w:cs="Times New Roman"/>
          <w:sz w:val="28"/>
          <w:szCs w:val="28"/>
          <w:lang w:val="en-US"/>
        </w:rPr>
        <w:t>International</w:t>
      </w:r>
      <w:r w:rsidR="002A0EBE" w:rsidRPr="00061A08">
        <w:rPr>
          <w:rFonts w:ascii="Times New Roman" w:hAnsi="Times New Roman" w:cs="Times New Roman"/>
          <w:sz w:val="28"/>
          <w:szCs w:val="28"/>
          <w:lang w:val="en-US"/>
        </w:rPr>
        <w:t xml:space="preserve"> </w:t>
      </w:r>
      <w:r w:rsidR="002A0EBE" w:rsidRPr="003C3DF6">
        <w:rPr>
          <w:rFonts w:ascii="Times New Roman" w:hAnsi="Times New Roman" w:cs="Times New Roman"/>
          <w:sz w:val="28"/>
          <w:szCs w:val="28"/>
          <w:lang w:val="en-US"/>
        </w:rPr>
        <w:t>Digital</w:t>
      </w:r>
      <w:r w:rsidR="002A0EBE" w:rsidRPr="00061A08">
        <w:rPr>
          <w:rFonts w:ascii="Times New Roman" w:hAnsi="Times New Roman" w:cs="Times New Roman"/>
          <w:sz w:val="28"/>
          <w:szCs w:val="28"/>
          <w:lang w:val="en-US"/>
        </w:rPr>
        <w:t xml:space="preserve"> </w:t>
      </w:r>
      <w:r w:rsidR="002A0EBE" w:rsidRPr="003C3DF6">
        <w:rPr>
          <w:rFonts w:ascii="Times New Roman" w:hAnsi="Times New Roman" w:cs="Times New Roman"/>
          <w:sz w:val="28"/>
          <w:szCs w:val="28"/>
          <w:lang w:val="en-US"/>
        </w:rPr>
        <w:t>Economy</w:t>
      </w:r>
      <w:r w:rsidR="002A0EBE" w:rsidRPr="00061A08">
        <w:rPr>
          <w:rFonts w:ascii="Times New Roman" w:hAnsi="Times New Roman" w:cs="Times New Roman"/>
          <w:sz w:val="28"/>
          <w:szCs w:val="28"/>
          <w:lang w:val="en-US"/>
        </w:rPr>
        <w:t xml:space="preserve"> </w:t>
      </w:r>
      <w:r w:rsidR="002A0EBE" w:rsidRPr="003C3DF6">
        <w:rPr>
          <w:rFonts w:ascii="Times New Roman" w:hAnsi="Times New Roman" w:cs="Times New Roman"/>
          <w:sz w:val="28"/>
          <w:szCs w:val="28"/>
          <w:lang w:val="en-US"/>
        </w:rPr>
        <w:t>and</w:t>
      </w:r>
      <w:r w:rsidR="002A0EBE" w:rsidRPr="00061A08">
        <w:rPr>
          <w:rFonts w:ascii="Times New Roman" w:hAnsi="Times New Roman" w:cs="Times New Roman"/>
          <w:sz w:val="28"/>
          <w:szCs w:val="28"/>
          <w:lang w:val="en-US"/>
        </w:rPr>
        <w:t xml:space="preserve"> </w:t>
      </w:r>
      <w:r w:rsidR="002A0EBE" w:rsidRPr="003C3DF6">
        <w:rPr>
          <w:rFonts w:ascii="Times New Roman" w:hAnsi="Times New Roman" w:cs="Times New Roman"/>
          <w:sz w:val="28"/>
          <w:szCs w:val="28"/>
          <w:lang w:val="en-US"/>
        </w:rPr>
        <w:t>Society</w:t>
      </w:r>
      <w:r w:rsidR="002A0EBE" w:rsidRPr="00061A08">
        <w:rPr>
          <w:rFonts w:ascii="Times New Roman" w:hAnsi="Times New Roman" w:cs="Times New Roman"/>
          <w:sz w:val="28"/>
          <w:szCs w:val="28"/>
          <w:lang w:val="en-US"/>
        </w:rPr>
        <w:t xml:space="preserve"> </w:t>
      </w:r>
      <w:r w:rsidR="002A0EBE" w:rsidRPr="003C3DF6">
        <w:rPr>
          <w:rFonts w:ascii="Times New Roman" w:hAnsi="Times New Roman" w:cs="Times New Roman"/>
          <w:sz w:val="28"/>
          <w:szCs w:val="28"/>
          <w:lang w:val="en-US"/>
        </w:rPr>
        <w:t>Index</w:t>
      </w:r>
      <w:r w:rsidR="002A0EBE" w:rsidRPr="00061A08">
        <w:rPr>
          <w:rFonts w:ascii="Times New Roman" w:hAnsi="Times New Roman" w:cs="Times New Roman"/>
          <w:sz w:val="28"/>
          <w:szCs w:val="28"/>
          <w:lang w:val="en-US"/>
        </w:rPr>
        <w:t xml:space="preserve">. </w:t>
      </w:r>
      <w:r w:rsidR="002A0EBE" w:rsidRPr="007F3B26">
        <w:rPr>
          <w:rFonts w:ascii="Times New Roman" w:hAnsi="Times New Roman" w:cs="Times New Roman"/>
          <w:sz w:val="28"/>
          <w:szCs w:val="28"/>
        </w:rPr>
        <w:t>[</w:t>
      </w:r>
      <w:r w:rsidR="002A0EBE" w:rsidRPr="00B40E49">
        <w:rPr>
          <w:rFonts w:ascii="Times New Roman" w:hAnsi="Times New Roman" w:cs="Times New Roman"/>
          <w:sz w:val="28"/>
          <w:szCs w:val="28"/>
        </w:rPr>
        <w:t>Электронный</w:t>
      </w:r>
      <w:r w:rsidR="002A0EBE" w:rsidRPr="007F3B26">
        <w:rPr>
          <w:rFonts w:ascii="Times New Roman" w:hAnsi="Times New Roman" w:cs="Times New Roman"/>
          <w:sz w:val="28"/>
          <w:szCs w:val="28"/>
        </w:rPr>
        <w:t xml:space="preserve"> </w:t>
      </w:r>
      <w:r w:rsidR="002A0EBE" w:rsidRPr="00B40E49">
        <w:rPr>
          <w:rFonts w:ascii="Times New Roman" w:hAnsi="Times New Roman" w:cs="Times New Roman"/>
          <w:sz w:val="28"/>
          <w:szCs w:val="28"/>
        </w:rPr>
        <w:t>ресурс</w:t>
      </w:r>
      <w:r w:rsidR="002A0EBE" w:rsidRPr="007F3B26">
        <w:rPr>
          <w:rFonts w:ascii="Times New Roman" w:hAnsi="Times New Roman" w:cs="Times New Roman"/>
          <w:sz w:val="28"/>
          <w:szCs w:val="28"/>
        </w:rPr>
        <w:t xml:space="preserve">]. </w:t>
      </w:r>
      <w:hyperlink r:id="rId14" w:history="1">
        <w:r w:rsidR="002A0EBE" w:rsidRPr="002C2FB2">
          <w:rPr>
            <w:rStyle w:val="a5"/>
            <w:rFonts w:ascii="Times New Roman" w:hAnsi="Times New Roman" w:cs="Times New Roman"/>
            <w:sz w:val="28"/>
            <w:szCs w:val="28"/>
            <w:lang w:val="en-US"/>
          </w:rPr>
          <w:t>URL</w:t>
        </w:r>
        <w:r w:rsidR="002A0EBE" w:rsidRPr="000E02EF">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https</w:t>
        </w:r>
        <w:r w:rsidR="002A0EBE" w:rsidRPr="000E02EF">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ec</w:t>
        </w:r>
        <w:r w:rsidR="002A0EBE" w:rsidRPr="000E02EF">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europa</w:t>
        </w:r>
        <w:r w:rsidR="002A0EBE" w:rsidRPr="000E02EF">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eu</w:t>
        </w:r>
        <w:r w:rsidR="002A0EBE" w:rsidRPr="000E02EF">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digital</w:t>
        </w:r>
        <w:r w:rsidR="002A0EBE" w:rsidRPr="000E02EF">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single</w:t>
        </w:r>
        <w:r w:rsidR="002A0EBE" w:rsidRPr="000E02EF">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market</w:t>
        </w:r>
        <w:r w:rsidR="002A0EBE" w:rsidRPr="000E02EF">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en</w:t>
        </w:r>
        <w:r w:rsidR="002A0EBE" w:rsidRPr="000E02EF">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news</w:t>
        </w:r>
        <w:r w:rsidR="002A0EBE" w:rsidRPr="000E02EF">
          <w:rPr>
            <w:rStyle w:val="a5"/>
            <w:rFonts w:ascii="Times New Roman" w:hAnsi="Times New Roman" w:cs="Times New Roman"/>
            <w:sz w:val="28"/>
            <w:szCs w:val="28"/>
          </w:rPr>
          <w:t>/2018–</w:t>
        </w:r>
        <w:r w:rsidR="002A0EBE" w:rsidRPr="002C2FB2">
          <w:rPr>
            <w:rStyle w:val="a5"/>
            <w:rFonts w:ascii="Times New Roman" w:hAnsi="Times New Roman" w:cs="Times New Roman"/>
            <w:sz w:val="28"/>
            <w:szCs w:val="28"/>
            <w:lang w:val="en-US"/>
          </w:rPr>
          <w:t>i</w:t>
        </w:r>
        <w:r w:rsidR="002A0EBE" w:rsidRPr="000E02EF">
          <w:rPr>
            <w:rStyle w:val="a5"/>
            <w:rFonts w:ascii="Times New Roman" w:hAnsi="Times New Roman" w:cs="Times New Roman"/>
            <w:sz w:val="28"/>
            <w:szCs w:val="28"/>
          </w:rPr>
          <w:t>–</w:t>
        </w:r>
        <w:r w:rsidR="002A0EBE" w:rsidRPr="002C2FB2">
          <w:rPr>
            <w:rStyle w:val="a5"/>
            <w:rFonts w:ascii="Times New Roman" w:hAnsi="Times New Roman" w:cs="Times New Roman"/>
            <w:sz w:val="28"/>
            <w:szCs w:val="28"/>
            <w:lang w:val="en-US"/>
          </w:rPr>
          <w:t>desireport</w:t>
        </w:r>
        <w:r w:rsidR="002A0EBE" w:rsidRPr="000E02EF">
          <w:rPr>
            <w:rStyle w:val="a5"/>
            <w:rFonts w:ascii="Times New Roman" w:hAnsi="Times New Roman" w:cs="Times New Roman"/>
            <w:sz w:val="28"/>
            <w:szCs w:val="28"/>
          </w:rPr>
          <w:t>/</w:t>
        </w:r>
      </w:hyperlink>
      <w:r w:rsidR="000E02EF" w:rsidRP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w:t>
      </w:r>
      <w:r w:rsidR="000E02EF">
        <w:rPr>
          <w:rFonts w:ascii="Times New Roman" w:hAnsi="Times New Roman" w:cs="Times New Roman"/>
          <w:sz w:val="28"/>
          <w:szCs w:val="28"/>
        </w:rPr>
        <w:t>3</w:t>
      </w:r>
      <w:r w:rsidR="000E02EF">
        <w:rPr>
          <w:rFonts w:ascii="Times New Roman" w:hAnsi="Times New Roman" w:cs="Times New Roman"/>
          <w:sz w:val="28"/>
          <w:szCs w:val="28"/>
        </w:rPr>
        <w:t>.06.2025</w:t>
      </w:r>
      <w:r w:rsidR="000E02EF" w:rsidRPr="00B40E49">
        <w:rPr>
          <w:rFonts w:ascii="Times New Roman" w:hAnsi="Times New Roman" w:cs="Times New Roman"/>
          <w:sz w:val="28"/>
          <w:szCs w:val="28"/>
        </w:rPr>
        <w:t>).</w:t>
      </w:r>
    </w:p>
    <w:p w14:paraId="444198B6" w14:textId="2D0D9D0B" w:rsidR="00061A08" w:rsidRDefault="00061A08" w:rsidP="00061A08">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rPr>
        <w:tab/>
        <w:t xml:space="preserve">6. </w:t>
      </w:r>
      <w:r w:rsidR="00125836" w:rsidRPr="00125836">
        <w:rPr>
          <w:rFonts w:ascii="Times New Roman" w:hAnsi="Times New Roman" w:cs="Times New Roman"/>
          <w:sz w:val="28"/>
          <w:szCs w:val="28"/>
          <w:lang w:val="en-US"/>
        </w:rPr>
        <w:t>ITU (2023). Measuring Digital Development. — Geneva: International Telecommunication Union, 2023. — 178 p. [</w:t>
      </w:r>
      <w:proofErr w:type="spellStart"/>
      <w:r w:rsidR="00125836" w:rsidRPr="00125836">
        <w:rPr>
          <w:rFonts w:ascii="Times New Roman" w:hAnsi="Times New Roman" w:cs="Times New Roman"/>
          <w:sz w:val="28"/>
          <w:szCs w:val="28"/>
          <w:lang w:val="en-US"/>
        </w:rPr>
        <w:t>Электронный</w:t>
      </w:r>
      <w:proofErr w:type="spellEnd"/>
      <w:r w:rsidR="00125836" w:rsidRPr="00125836">
        <w:rPr>
          <w:rFonts w:ascii="Times New Roman" w:hAnsi="Times New Roman" w:cs="Times New Roman"/>
          <w:sz w:val="28"/>
          <w:szCs w:val="28"/>
          <w:lang w:val="en-US"/>
        </w:rPr>
        <w:t xml:space="preserve"> </w:t>
      </w:r>
      <w:proofErr w:type="spellStart"/>
      <w:r w:rsidR="00125836" w:rsidRPr="00125836">
        <w:rPr>
          <w:rFonts w:ascii="Times New Roman" w:hAnsi="Times New Roman" w:cs="Times New Roman"/>
          <w:sz w:val="28"/>
          <w:szCs w:val="28"/>
          <w:lang w:val="en-US"/>
        </w:rPr>
        <w:t>ресурс</w:t>
      </w:r>
      <w:proofErr w:type="spellEnd"/>
      <w:r w:rsidR="00125836" w:rsidRPr="00125836">
        <w:rPr>
          <w:rFonts w:ascii="Times New Roman" w:hAnsi="Times New Roman" w:cs="Times New Roman"/>
          <w:sz w:val="28"/>
          <w:szCs w:val="28"/>
          <w:lang w:val="en-US"/>
        </w:rPr>
        <w:t xml:space="preserve">]. — </w:t>
      </w:r>
      <w:proofErr w:type="spellStart"/>
      <w:r w:rsidR="00125836" w:rsidRPr="00125836">
        <w:rPr>
          <w:rFonts w:ascii="Times New Roman" w:hAnsi="Times New Roman" w:cs="Times New Roman"/>
          <w:sz w:val="28"/>
          <w:szCs w:val="28"/>
          <w:lang w:val="en-US"/>
        </w:rPr>
        <w:t>Режим</w:t>
      </w:r>
      <w:proofErr w:type="spellEnd"/>
      <w:r w:rsidR="00125836" w:rsidRPr="00125836">
        <w:rPr>
          <w:rFonts w:ascii="Times New Roman" w:hAnsi="Times New Roman" w:cs="Times New Roman"/>
          <w:sz w:val="28"/>
          <w:szCs w:val="28"/>
          <w:lang w:val="en-US"/>
        </w:rPr>
        <w:t xml:space="preserve"> </w:t>
      </w:r>
      <w:proofErr w:type="spellStart"/>
      <w:r w:rsidR="00125836" w:rsidRPr="00125836">
        <w:rPr>
          <w:rFonts w:ascii="Times New Roman" w:hAnsi="Times New Roman" w:cs="Times New Roman"/>
          <w:sz w:val="28"/>
          <w:szCs w:val="28"/>
          <w:lang w:val="en-US"/>
        </w:rPr>
        <w:t>доступа</w:t>
      </w:r>
      <w:proofErr w:type="spellEnd"/>
      <w:r w:rsidR="00125836" w:rsidRPr="00125836">
        <w:rPr>
          <w:rFonts w:ascii="Times New Roman" w:hAnsi="Times New Roman" w:cs="Times New Roman"/>
          <w:sz w:val="28"/>
          <w:szCs w:val="28"/>
          <w:lang w:val="en-US"/>
        </w:rPr>
        <w:t xml:space="preserve">: </w:t>
      </w:r>
      <w:hyperlink r:id="rId15" w:history="1">
        <w:r w:rsidR="000E02EF" w:rsidRPr="002C2FB2">
          <w:rPr>
            <w:rStyle w:val="a5"/>
            <w:rFonts w:ascii="Times New Roman" w:hAnsi="Times New Roman" w:cs="Times New Roman"/>
            <w:sz w:val="28"/>
            <w:szCs w:val="28"/>
            <w:lang w:val="en-US"/>
          </w:rPr>
          <w:t>https://www.itu.int/en/ITU-D/Statistics/Pages/publications/mdd2023.aspx</w:t>
        </w:r>
      </w:hyperlink>
      <w:r w:rsidR="000E02EF" w:rsidRPr="000E02EF">
        <w:rPr>
          <w:rFonts w:ascii="Times New Roman" w:hAnsi="Times New Roman" w:cs="Times New Roman"/>
          <w:sz w:val="28"/>
          <w:szCs w:val="28"/>
          <w:lang w:val="en-US"/>
        </w:rPr>
        <w:t xml:space="preserve"> </w:t>
      </w:r>
      <w:r w:rsidR="000E02EF" w:rsidRPr="000E02EF">
        <w:rPr>
          <w:rFonts w:ascii="Times New Roman" w:hAnsi="Times New Roman" w:cs="Times New Roman"/>
          <w:sz w:val="28"/>
          <w:szCs w:val="28"/>
          <w:lang w:val="en-US"/>
        </w:rPr>
        <w:t>(</w:t>
      </w:r>
      <w:r w:rsidR="000E02EF" w:rsidRPr="00B40E49">
        <w:rPr>
          <w:rFonts w:ascii="Times New Roman" w:hAnsi="Times New Roman" w:cs="Times New Roman"/>
          <w:sz w:val="28"/>
          <w:szCs w:val="28"/>
        </w:rPr>
        <w:t>дата</w:t>
      </w:r>
      <w:r w:rsidR="000E02EF" w:rsidRPr="000E02EF">
        <w:rPr>
          <w:rFonts w:ascii="Times New Roman" w:hAnsi="Times New Roman" w:cs="Times New Roman"/>
          <w:sz w:val="28"/>
          <w:szCs w:val="28"/>
          <w:lang w:val="en-US"/>
        </w:rPr>
        <w:t xml:space="preserve"> </w:t>
      </w:r>
      <w:r w:rsidR="000E02EF" w:rsidRPr="00B40E49">
        <w:rPr>
          <w:rFonts w:ascii="Times New Roman" w:hAnsi="Times New Roman" w:cs="Times New Roman"/>
          <w:sz w:val="28"/>
          <w:szCs w:val="28"/>
        </w:rPr>
        <w:t>обращения</w:t>
      </w:r>
      <w:r w:rsidR="000E02EF" w:rsidRPr="000E02EF">
        <w:rPr>
          <w:rFonts w:ascii="Times New Roman" w:hAnsi="Times New Roman" w:cs="Times New Roman"/>
          <w:sz w:val="28"/>
          <w:szCs w:val="28"/>
          <w:lang w:val="en-US"/>
        </w:rPr>
        <w:t>: 04.06.2025).</w:t>
      </w:r>
    </w:p>
    <w:p w14:paraId="111B61E1" w14:textId="6B940DAB" w:rsidR="00061A08" w:rsidRDefault="00061A08" w:rsidP="00061A08">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rPr>
        <w:t xml:space="preserve">7. </w:t>
      </w:r>
      <w:r w:rsidR="002A0EBE" w:rsidRPr="00125836">
        <w:rPr>
          <w:rFonts w:ascii="Times New Roman" w:hAnsi="Times New Roman" w:cs="Times New Roman"/>
          <w:sz w:val="28"/>
          <w:szCs w:val="28"/>
          <w:lang w:val="en-US"/>
        </w:rPr>
        <w:t xml:space="preserve">OECD (2023). The Impact of </w:t>
      </w:r>
      <w:proofErr w:type="spellStart"/>
      <w:r w:rsidR="002A0EBE" w:rsidRPr="00125836">
        <w:rPr>
          <w:rFonts w:ascii="Times New Roman" w:hAnsi="Times New Roman" w:cs="Times New Roman"/>
          <w:sz w:val="28"/>
          <w:szCs w:val="28"/>
          <w:lang w:val="en-US"/>
        </w:rPr>
        <w:t>Digitalisation</w:t>
      </w:r>
      <w:proofErr w:type="spellEnd"/>
      <w:r w:rsidR="002A0EBE" w:rsidRPr="00125836">
        <w:rPr>
          <w:rFonts w:ascii="Times New Roman" w:hAnsi="Times New Roman" w:cs="Times New Roman"/>
          <w:sz w:val="28"/>
          <w:szCs w:val="28"/>
          <w:lang w:val="en-US"/>
        </w:rPr>
        <w:t xml:space="preserve"> on Trade. — Paris: OECD Publishing, 2023. — 156 p. [</w:t>
      </w:r>
      <w:proofErr w:type="spellStart"/>
      <w:r w:rsidR="002A0EBE" w:rsidRPr="00125836">
        <w:rPr>
          <w:rFonts w:ascii="Times New Roman" w:hAnsi="Times New Roman" w:cs="Times New Roman"/>
          <w:sz w:val="28"/>
          <w:szCs w:val="28"/>
          <w:lang w:val="en-US"/>
        </w:rPr>
        <w:t>Электронный</w:t>
      </w:r>
      <w:proofErr w:type="spellEnd"/>
      <w:r w:rsidR="002A0EBE" w:rsidRPr="00125836">
        <w:rPr>
          <w:rFonts w:ascii="Times New Roman" w:hAnsi="Times New Roman" w:cs="Times New Roman"/>
          <w:sz w:val="28"/>
          <w:szCs w:val="28"/>
          <w:lang w:val="en-US"/>
        </w:rPr>
        <w:t xml:space="preserve"> </w:t>
      </w:r>
      <w:proofErr w:type="spellStart"/>
      <w:r w:rsidR="002A0EBE" w:rsidRPr="00125836">
        <w:rPr>
          <w:rFonts w:ascii="Times New Roman" w:hAnsi="Times New Roman" w:cs="Times New Roman"/>
          <w:sz w:val="28"/>
          <w:szCs w:val="28"/>
          <w:lang w:val="en-US"/>
        </w:rPr>
        <w:t>ресурс</w:t>
      </w:r>
      <w:proofErr w:type="spellEnd"/>
      <w:r w:rsidR="002A0EBE" w:rsidRPr="00125836">
        <w:rPr>
          <w:rFonts w:ascii="Times New Roman" w:hAnsi="Times New Roman" w:cs="Times New Roman"/>
          <w:sz w:val="28"/>
          <w:szCs w:val="28"/>
          <w:lang w:val="en-US"/>
        </w:rPr>
        <w:t xml:space="preserve">]. — </w:t>
      </w:r>
      <w:proofErr w:type="spellStart"/>
      <w:r w:rsidR="002A0EBE" w:rsidRPr="00125836">
        <w:rPr>
          <w:rFonts w:ascii="Times New Roman" w:hAnsi="Times New Roman" w:cs="Times New Roman"/>
          <w:sz w:val="28"/>
          <w:szCs w:val="28"/>
          <w:lang w:val="en-US"/>
        </w:rPr>
        <w:t>Режим</w:t>
      </w:r>
      <w:proofErr w:type="spellEnd"/>
      <w:r w:rsidR="002A0EBE" w:rsidRPr="00125836">
        <w:rPr>
          <w:rFonts w:ascii="Times New Roman" w:hAnsi="Times New Roman" w:cs="Times New Roman"/>
          <w:sz w:val="28"/>
          <w:szCs w:val="28"/>
          <w:lang w:val="en-US"/>
        </w:rPr>
        <w:t xml:space="preserve"> </w:t>
      </w:r>
      <w:proofErr w:type="spellStart"/>
      <w:r w:rsidR="002A0EBE" w:rsidRPr="00125836">
        <w:rPr>
          <w:rFonts w:ascii="Times New Roman" w:hAnsi="Times New Roman" w:cs="Times New Roman"/>
          <w:sz w:val="28"/>
          <w:szCs w:val="28"/>
          <w:lang w:val="en-US"/>
        </w:rPr>
        <w:t>доступа</w:t>
      </w:r>
      <w:proofErr w:type="spellEnd"/>
      <w:r w:rsidR="002A0EBE" w:rsidRPr="00125836">
        <w:rPr>
          <w:rFonts w:ascii="Times New Roman" w:hAnsi="Times New Roman" w:cs="Times New Roman"/>
          <w:sz w:val="28"/>
          <w:szCs w:val="28"/>
          <w:lang w:val="en-US"/>
        </w:rPr>
        <w:t xml:space="preserve">: </w:t>
      </w:r>
      <w:hyperlink r:id="rId16" w:history="1">
        <w:r w:rsidR="000E02EF" w:rsidRPr="002C2FB2">
          <w:rPr>
            <w:rStyle w:val="a5"/>
            <w:rFonts w:ascii="Times New Roman" w:hAnsi="Times New Roman" w:cs="Times New Roman"/>
            <w:sz w:val="28"/>
            <w:szCs w:val="28"/>
            <w:lang w:val="en-US"/>
          </w:rPr>
          <w:t>https://www.oecd.org/trade/topics/digital-trade/</w:t>
        </w:r>
      </w:hyperlink>
      <w:r w:rsidR="000E02EF" w:rsidRPr="000E02EF">
        <w:rPr>
          <w:rFonts w:ascii="Times New Roman" w:hAnsi="Times New Roman" w:cs="Times New Roman"/>
          <w:sz w:val="28"/>
          <w:szCs w:val="28"/>
          <w:lang w:val="en-US"/>
        </w:rPr>
        <w:t xml:space="preserve"> </w:t>
      </w:r>
      <w:r w:rsidR="000E02EF" w:rsidRPr="000E02EF">
        <w:rPr>
          <w:rFonts w:ascii="Times New Roman" w:hAnsi="Times New Roman" w:cs="Times New Roman"/>
          <w:sz w:val="28"/>
          <w:szCs w:val="28"/>
          <w:lang w:val="en-US"/>
        </w:rPr>
        <w:t>(</w:t>
      </w:r>
      <w:r w:rsidR="000E02EF" w:rsidRPr="00B40E49">
        <w:rPr>
          <w:rFonts w:ascii="Times New Roman" w:hAnsi="Times New Roman" w:cs="Times New Roman"/>
          <w:sz w:val="28"/>
          <w:szCs w:val="28"/>
        </w:rPr>
        <w:t>дата</w:t>
      </w:r>
      <w:r w:rsidR="000E02EF" w:rsidRPr="000E02EF">
        <w:rPr>
          <w:rFonts w:ascii="Times New Roman" w:hAnsi="Times New Roman" w:cs="Times New Roman"/>
          <w:sz w:val="28"/>
          <w:szCs w:val="28"/>
          <w:lang w:val="en-US"/>
        </w:rPr>
        <w:t xml:space="preserve"> </w:t>
      </w:r>
      <w:r w:rsidR="000E02EF" w:rsidRPr="00B40E49">
        <w:rPr>
          <w:rFonts w:ascii="Times New Roman" w:hAnsi="Times New Roman" w:cs="Times New Roman"/>
          <w:sz w:val="28"/>
          <w:szCs w:val="28"/>
        </w:rPr>
        <w:t>обращения</w:t>
      </w:r>
      <w:r w:rsidR="000E02EF" w:rsidRPr="000E02EF">
        <w:rPr>
          <w:rFonts w:ascii="Times New Roman" w:hAnsi="Times New Roman" w:cs="Times New Roman"/>
          <w:sz w:val="28"/>
          <w:szCs w:val="28"/>
          <w:lang w:val="en-US"/>
        </w:rPr>
        <w:t>: 0</w:t>
      </w:r>
      <w:r w:rsidR="000E02EF" w:rsidRPr="000E02EF">
        <w:rPr>
          <w:rFonts w:ascii="Times New Roman" w:hAnsi="Times New Roman" w:cs="Times New Roman"/>
          <w:sz w:val="28"/>
          <w:szCs w:val="28"/>
          <w:lang w:val="en-US"/>
        </w:rPr>
        <w:t>3</w:t>
      </w:r>
      <w:r w:rsidR="000E02EF" w:rsidRPr="000E02EF">
        <w:rPr>
          <w:rFonts w:ascii="Times New Roman" w:hAnsi="Times New Roman" w:cs="Times New Roman"/>
          <w:sz w:val="28"/>
          <w:szCs w:val="28"/>
          <w:lang w:val="en-US"/>
        </w:rPr>
        <w:t>.06.2025).</w:t>
      </w:r>
    </w:p>
    <w:p w14:paraId="57FF06E8" w14:textId="77777777" w:rsidR="00061A08" w:rsidRDefault="00061A08" w:rsidP="00061A08">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061A08">
        <w:rPr>
          <w:rFonts w:ascii="Times New Roman" w:hAnsi="Times New Roman" w:cs="Times New Roman"/>
          <w:sz w:val="28"/>
          <w:szCs w:val="28"/>
          <w:lang w:val="en-US"/>
        </w:rPr>
        <w:t xml:space="preserve">8. </w:t>
      </w:r>
      <w:r w:rsidR="002A0EBE" w:rsidRPr="00616181">
        <w:rPr>
          <w:rFonts w:ascii="Times New Roman" w:hAnsi="Times New Roman" w:cs="Times New Roman"/>
          <w:sz w:val="28"/>
          <w:szCs w:val="28"/>
          <w:lang w:val="en-US"/>
        </w:rPr>
        <w:t>UNCTAD (2023). Digital Economy Report 2023. — New York: United Nations, 2023. — 215 p. [</w:t>
      </w:r>
      <w:proofErr w:type="spellStart"/>
      <w:r w:rsidR="002A0EBE" w:rsidRPr="00616181">
        <w:rPr>
          <w:rFonts w:ascii="Times New Roman" w:hAnsi="Times New Roman" w:cs="Times New Roman"/>
          <w:sz w:val="28"/>
          <w:szCs w:val="28"/>
          <w:lang w:val="en-US"/>
        </w:rPr>
        <w:t>Электронный</w:t>
      </w:r>
      <w:proofErr w:type="spellEnd"/>
      <w:r w:rsidR="002A0EBE" w:rsidRPr="00616181">
        <w:rPr>
          <w:rFonts w:ascii="Times New Roman" w:hAnsi="Times New Roman" w:cs="Times New Roman"/>
          <w:sz w:val="28"/>
          <w:szCs w:val="28"/>
          <w:lang w:val="en-US"/>
        </w:rPr>
        <w:t xml:space="preserve"> </w:t>
      </w:r>
      <w:proofErr w:type="spellStart"/>
      <w:r w:rsidR="002A0EBE" w:rsidRPr="00616181">
        <w:rPr>
          <w:rFonts w:ascii="Times New Roman" w:hAnsi="Times New Roman" w:cs="Times New Roman"/>
          <w:sz w:val="28"/>
          <w:szCs w:val="28"/>
          <w:lang w:val="en-US"/>
        </w:rPr>
        <w:t>ресурс</w:t>
      </w:r>
      <w:proofErr w:type="spellEnd"/>
      <w:r w:rsidR="002A0EBE" w:rsidRPr="00616181">
        <w:rPr>
          <w:rFonts w:ascii="Times New Roman" w:hAnsi="Times New Roman" w:cs="Times New Roman"/>
          <w:sz w:val="28"/>
          <w:szCs w:val="28"/>
          <w:lang w:val="en-US"/>
        </w:rPr>
        <w:t xml:space="preserve">]. — </w:t>
      </w:r>
      <w:proofErr w:type="spellStart"/>
      <w:r w:rsidR="002A0EBE" w:rsidRPr="00616181">
        <w:rPr>
          <w:rFonts w:ascii="Times New Roman" w:hAnsi="Times New Roman" w:cs="Times New Roman"/>
          <w:sz w:val="28"/>
          <w:szCs w:val="28"/>
          <w:lang w:val="en-US"/>
        </w:rPr>
        <w:t>Режим</w:t>
      </w:r>
      <w:proofErr w:type="spellEnd"/>
      <w:r w:rsidR="002A0EBE" w:rsidRPr="00616181">
        <w:rPr>
          <w:rFonts w:ascii="Times New Roman" w:hAnsi="Times New Roman" w:cs="Times New Roman"/>
          <w:sz w:val="28"/>
          <w:szCs w:val="28"/>
          <w:lang w:val="en-US"/>
        </w:rPr>
        <w:t xml:space="preserve"> </w:t>
      </w:r>
      <w:proofErr w:type="spellStart"/>
      <w:r w:rsidR="002A0EBE" w:rsidRPr="00616181">
        <w:rPr>
          <w:rFonts w:ascii="Times New Roman" w:hAnsi="Times New Roman" w:cs="Times New Roman"/>
          <w:sz w:val="28"/>
          <w:szCs w:val="28"/>
          <w:lang w:val="en-US"/>
        </w:rPr>
        <w:t>доступа</w:t>
      </w:r>
      <w:proofErr w:type="spellEnd"/>
      <w:r w:rsidR="002A0EBE" w:rsidRPr="00616181">
        <w:rPr>
          <w:rFonts w:ascii="Times New Roman" w:hAnsi="Times New Roman" w:cs="Times New Roman"/>
          <w:sz w:val="28"/>
          <w:szCs w:val="28"/>
          <w:lang w:val="en-US"/>
        </w:rPr>
        <w:t>: https://unctad.org/system/files/official-document/der2023_en.pdf (</w:t>
      </w:r>
      <w:proofErr w:type="spellStart"/>
      <w:r w:rsidR="002A0EBE" w:rsidRPr="00616181">
        <w:rPr>
          <w:rFonts w:ascii="Times New Roman" w:hAnsi="Times New Roman" w:cs="Times New Roman"/>
          <w:sz w:val="28"/>
          <w:szCs w:val="28"/>
          <w:lang w:val="en-US"/>
        </w:rPr>
        <w:t>дата</w:t>
      </w:r>
      <w:proofErr w:type="spellEnd"/>
      <w:r w:rsidR="002A0EBE" w:rsidRPr="00616181">
        <w:rPr>
          <w:rFonts w:ascii="Times New Roman" w:hAnsi="Times New Roman" w:cs="Times New Roman"/>
          <w:sz w:val="28"/>
          <w:szCs w:val="28"/>
          <w:lang w:val="en-US"/>
        </w:rPr>
        <w:t xml:space="preserve"> </w:t>
      </w:r>
      <w:proofErr w:type="spellStart"/>
      <w:r w:rsidR="002A0EBE" w:rsidRPr="00616181">
        <w:rPr>
          <w:rFonts w:ascii="Times New Roman" w:hAnsi="Times New Roman" w:cs="Times New Roman"/>
          <w:sz w:val="28"/>
          <w:szCs w:val="28"/>
          <w:lang w:val="en-US"/>
        </w:rPr>
        <w:t>обращения</w:t>
      </w:r>
      <w:proofErr w:type="spellEnd"/>
      <w:r w:rsidR="002A0EBE" w:rsidRPr="00616181">
        <w:rPr>
          <w:rFonts w:ascii="Times New Roman" w:hAnsi="Times New Roman" w:cs="Times New Roman"/>
          <w:sz w:val="28"/>
          <w:szCs w:val="28"/>
          <w:lang w:val="en-US"/>
        </w:rPr>
        <w:t>: 0</w:t>
      </w:r>
      <w:r w:rsidR="000E02EF" w:rsidRPr="000E02EF">
        <w:rPr>
          <w:rFonts w:ascii="Times New Roman" w:hAnsi="Times New Roman" w:cs="Times New Roman"/>
          <w:sz w:val="28"/>
          <w:szCs w:val="28"/>
          <w:lang w:val="en-US"/>
        </w:rPr>
        <w:t>3</w:t>
      </w:r>
      <w:r w:rsidR="002A0EBE" w:rsidRPr="00616181">
        <w:rPr>
          <w:rFonts w:ascii="Times New Roman" w:hAnsi="Times New Roman" w:cs="Times New Roman"/>
          <w:sz w:val="28"/>
          <w:szCs w:val="28"/>
          <w:lang w:val="en-US"/>
        </w:rPr>
        <w:t>.06.2024).</w:t>
      </w:r>
    </w:p>
    <w:p w14:paraId="17A2C82D" w14:textId="1497A630" w:rsidR="00061A08" w:rsidRDefault="00061A08" w:rsidP="00061A08">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Pr>
          <w:rFonts w:ascii="Times New Roman" w:hAnsi="Times New Roman" w:cs="Times New Roman"/>
          <w:sz w:val="28"/>
          <w:szCs w:val="28"/>
        </w:rPr>
        <w:t xml:space="preserve">9. </w:t>
      </w:r>
      <w:r w:rsidR="00125836" w:rsidRPr="00125836">
        <w:rPr>
          <w:rFonts w:ascii="Times New Roman" w:hAnsi="Times New Roman" w:cs="Times New Roman"/>
          <w:sz w:val="28"/>
          <w:szCs w:val="28"/>
          <w:lang w:val="en-US"/>
        </w:rPr>
        <w:t>World Bank (2022). World Development Report 2022: Digital Dividends. — Washington, DC: World Bank, 2022. — 330 p. [</w:t>
      </w:r>
      <w:proofErr w:type="spellStart"/>
      <w:r w:rsidR="00125836" w:rsidRPr="00125836">
        <w:rPr>
          <w:rFonts w:ascii="Times New Roman" w:hAnsi="Times New Roman" w:cs="Times New Roman"/>
          <w:sz w:val="28"/>
          <w:szCs w:val="28"/>
          <w:lang w:val="en-US"/>
        </w:rPr>
        <w:t>Электронный</w:t>
      </w:r>
      <w:proofErr w:type="spellEnd"/>
      <w:r w:rsidR="00125836" w:rsidRPr="00125836">
        <w:rPr>
          <w:rFonts w:ascii="Times New Roman" w:hAnsi="Times New Roman" w:cs="Times New Roman"/>
          <w:sz w:val="28"/>
          <w:szCs w:val="28"/>
          <w:lang w:val="en-US"/>
        </w:rPr>
        <w:t xml:space="preserve"> </w:t>
      </w:r>
      <w:proofErr w:type="spellStart"/>
      <w:r w:rsidR="00125836" w:rsidRPr="00125836">
        <w:rPr>
          <w:rFonts w:ascii="Times New Roman" w:hAnsi="Times New Roman" w:cs="Times New Roman"/>
          <w:sz w:val="28"/>
          <w:szCs w:val="28"/>
          <w:lang w:val="en-US"/>
        </w:rPr>
        <w:t>ресурс</w:t>
      </w:r>
      <w:proofErr w:type="spellEnd"/>
      <w:r w:rsidR="00125836" w:rsidRPr="00125836">
        <w:rPr>
          <w:rFonts w:ascii="Times New Roman" w:hAnsi="Times New Roman" w:cs="Times New Roman"/>
          <w:sz w:val="28"/>
          <w:szCs w:val="28"/>
          <w:lang w:val="en-US"/>
        </w:rPr>
        <w:t xml:space="preserve">]. — </w:t>
      </w:r>
      <w:proofErr w:type="spellStart"/>
      <w:r w:rsidR="00125836" w:rsidRPr="00125836">
        <w:rPr>
          <w:rFonts w:ascii="Times New Roman" w:hAnsi="Times New Roman" w:cs="Times New Roman"/>
          <w:sz w:val="28"/>
          <w:szCs w:val="28"/>
          <w:lang w:val="en-US"/>
        </w:rPr>
        <w:t>Режим</w:t>
      </w:r>
      <w:proofErr w:type="spellEnd"/>
      <w:r w:rsidR="00125836" w:rsidRPr="00125836">
        <w:rPr>
          <w:rFonts w:ascii="Times New Roman" w:hAnsi="Times New Roman" w:cs="Times New Roman"/>
          <w:sz w:val="28"/>
          <w:szCs w:val="28"/>
          <w:lang w:val="en-US"/>
        </w:rPr>
        <w:t xml:space="preserve"> </w:t>
      </w:r>
      <w:proofErr w:type="spellStart"/>
      <w:r w:rsidR="00125836" w:rsidRPr="00125836">
        <w:rPr>
          <w:rFonts w:ascii="Times New Roman" w:hAnsi="Times New Roman" w:cs="Times New Roman"/>
          <w:sz w:val="28"/>
          <w:szCs w:val="28"/>
          <w:lang w:val="en-US"/>
        </w:rPr>
        <w:t>доступа</w:t>
      </w:r>
      <w:proofErr w:type="spellEnd"/>
      <w:r w:rsidR="00125836" w:rsidRPr="00125836">
        <w:rPr>
          <w:rFonts w:ascii="Times New Roman" w:hAnsi="Times New Roman" w:cs="Times New Roman"/>
          <w:sz w:val="28"/>
          <w:szCs w:val="28"/>
          <w:lang w:val="en-US"/>
        </w:rPr>
        <w:t xml:space="preserve">: </w:t>
      </w:r>
      <w:hyperlink r:id="rId17" w:history="1">
        <w:r w:rsidR="000E02EF" w:rsidRPr="002C2FB2">
          <w:rPr>
            <w:rStyle w:val="a5"/>
            <w:rFonts w:ascii="Times New Roman" w:hAnsi="Times New Roman" w:cs="Times New Roman"/>
            <w:sz w:val="28"/>
            <w:szCs w:val="28"/>
            <w:lang w:val="en-US"/>
          </w:rPr>
          <w:t>https://www.worldbank.org/en/publication/wdr</w:t>
        </w:r>
      </w:hyperlink>
      <w:r w:rsidR="000E02EF" w:rsidRPr="000E02EF">
        <w:rPr>
          <w:rFonts w:ascii="Times New Roman" w:hAnsi="Times New Roman" w:cs="Times New Roman"/>
          <w:sz w:val="28"/>
          <w:szCs w:val="28"/>
          <w:lang w:val="en-US"/>
        </w:rPr>
        <w:t xml:space="preserve"> </w:t>
      </w:r>
      <w:r w:rsidR="000E02EF" w:rsidRPr="000E02EF">
        <w:rPr>
          <w:rFonts w:ascii="Times New Roman" w:hAnsi="Times New Roman" w:cs="Times New Roman"/>
          <w:sz w:val="28"/>
          <w:szCs w:val="28"/>
          <w:lang w:val="en-US"/>
        </w:rPr>
        <w:t>(</w:t>
      </w:r>
      <w:r w:rsidR="000E02EF" w:rsidRPr="00B40E49">
        <w:rPr>
          <w:rFonts w:ascii="Times New Roman" w:hAnsi="Times New Roman" w:cs="Times New Roman"/>
          <w:sz w:val="28"/>
          <w:szCs w:val="28"/>
        </w:rPr>
        <w:t>дата</w:t>
      </w:r>
      <w:r w:rsidR="000E02EF" w:rsidRPr="000E02EF">
        <w:rPr>
          <w:rFonts w:ascii="Times New Roman" w:hAnsi="Times New Roman" w:cs="Times New Roman"/>
          <w:sz w:val="28"/>
          <w:szCs w:val="28"/>
          <w:lang w:val="en-US"/>
        </w:rPr>
        <w:t xml:space="preserve"> </w:t>
      </w:r>
      <w:r w:rsidR="000E02EF" w:rsidRPr="00B40E49">
        <w:rPr>
          <w:rFonts w:ascii="Times New Roman" w:hAnsi="Times New Roman" w:cs="Times New Roman"/>
          <w:sz w:val="28"/>
          <w:szCs w:val="28"/>
        </w:rPr>
        <w:t>обращения</w:t>
      </w:r>
      <w:r w:rsidR="000E02EF" w:rsidRPr="000E02EF">
        <w:rPr>
          <w:rFonts w:ascii="Times New Roman" w:hAnsi="Times New Roman" w:cs="Times New Roman"/>
          <w:sz w:val="28"/>
          <w:szCs w:val="28"/>
          <w:lang w:val="en-US"/>
        </w:rPr>
        <w:t>: 04.06.2025).</w:t>
      </w:r>
    </w:p>
    <w:p w14:paraId="443C0707" w14:textId="51830064"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en-US"/>
        </w:rPr>
        <w:tab/>
      </w:r>
      <w:r w:rsidRPr="00061A08">
        <w:rPr>
          <w:rFonts w:ascii="Times New Roman" w:hAnsi="Times New Roman" w:cs="Times New Roman"/>
          <w:sz w:val="28"/>
          <w:szCs w:val="28"/>
          <w:lang w:val="en-US"/>
        </w:rPr>
        <w:t xml:space="preserve">10. </w:t>
      </w:r>
      <w:proofErr w:type="spellStart"/>
      <w:r w:rsidR="00F92056" w:rsidRPr="00F92056">
        <w:rPr>
          <w:rFonts w:ascii="Times New Roman" w:hAnsi="Times New Roman" w:cs="Times New Roman"/>
          <w:sz w:val="28"/>
          <w:szCs w:val="28"/>
          <w:lang w:val="en-US"/>
        </w:rPr>
        <w:t>Word</w:t>
      </w:r>
      <w:proofErr w:type="spellEnd"/>
      <w:r w:rsidR="00F92056" w:rsidRPr="00F92056">
        <w:rPr>
          <w:rFonts w:ascii="Times New Roman" w:hAnsi="Times New Roman" w:cs="Times New Roman"/>
          <w:sz w:val="28"/>
          <w:szCs w:val="28"/>
          <w:lang w:val="en-US"/>
        </w:rPr>
        <w:t xml:space="preserve"> Trade Organization (WTO) (n.d.) Joint</w:t>
      </w:r>
      <w:r w:rsidR="00F92056" w:rsidRPr="000E02EF">
        <w:rPr>
          <w:rFonts w:ascii="Times New Roman" w:hAnsi="Times New Roman" w:cs="Times New Roman"/>
          <w:sz w:val="28"/>
          <w:szCs w:val="28"/>
        </w:rPr>
        <w:t xml:space="preserve"> </w:t>
      </w:r>
      <w:r w:rsidR="00F92056" w:rsidRPr="00F92056">
        <w:rPr>
          <w:rFonts w:ascii="Times New Roman" w:hAnsi="Times New Roman" w:cs="Times New Roman"/>
          <w:sz w:val="28"/>
          <w:szCs w:val="28"/>
          <w:lang w:val="en-US"/>
        </w:rPr>
        <w:t>Initiative</w:t>
      </w:r>
      <w:r w:rsidR="00F92056" w:rsidRPr="000E02EF">
        <w:rPr>
          <w:rFonts w:ascii="Times New Roman" w:hAnsi="Times New Roman" w:cs="Times New Roman"/>
          <w:sz w:val="28"/>
          <w:szCs w:val="28"/>
        </w:rPr>
        <w:t xml:space="preserve"> </w:t>
      </w:r>
      <w:r w:rsidR="00F92056" w:rsidRPr="00F92056">
        <w:rPr>
          <w:rFonts w:ascii="Times New Roman" w:hAnsi="Times New Roman" w:cs="Times New Roman"/>
          <w:sz w:val="28"/>
          <w:szCs w:val="28"/>
          <w:lang w:val="en-US"/>
        </w:rPr>
        <w:t>on</w:t>
      </w:r>
      <w:r w:rsidR="00F92056" w:rsidRPr="000E02EF">
        <w:rPr>
          <w:rFonts w:ascii="Times New Roman" w:hAnsi="Times New Roman" w:cs="Times New Roman"/>
          <w:sz w:val="28"/>
          <w:szCs w:val="28"/>
        </w:rPr>
        <w:t xml:space="preserve"> </w:t>
      </w:r>
      <w:r w:rsidR="00F92056" w:rsidRPr="00F92056">
        <w:rPr>
          <w:rFonts w:ascii="Times New Roman" w:hAnsi="Times New Roman" w:cs="Times New Roman"/>
          <w:sz w:val="28"/>
          <w:szCs w:val="28"/>
          <w:lang w:val="en-US"/>
        </w:rPr>
        <w:t>E</w:t>
      </w:r>
      <w:r w:rsidR="00F92056" w:rsidRPr="000E02EF">
        <w:rPr>
          <w:rFonts w:ascii="Times New Roman" w:hAnsi="Times New Roman" w:cs="Times New Roman"/>
          <w:sz w:val="28"/>
          <w:szCs w:val="28"/>
        </w:rPr>
        <w:t>-</w:t>
      </w:r>
      <w:r w:rsidR="00F92056" w:rsidRPr="00F92056">
        <w:rPr>
          <w:rFonts w:ascii="Times New Roman" w:hAnsi="Times New Roman" w:cs="Times New Roman"/>
          <w:sz w:val="28"/>
          <w:szCs w:val="28"/>
          <w:lang w:val="en-US"/>
        </w:rPr>
        <w:t>Commerce</w:t>
      </w:r>
      <w:r w:rsidR="00DC6905" w:rsidRPr="000E02EF">
        <w:rPr>
          <w:rFonts w:ascii="Times New Roman" w:hAnsi="Times New Roman" w:cs="Times New Roman"/>
          <w:sz w:val="28"/>
          <w:szCs w:val="28"/>
        </w:rPr>
        <w:t>)).</w:t>
      </w:r>
      <w:r w:rsidR="00DC6905" w:rsidRPr="000E02EF">
        <w:rPr>
          <w:rFonts w:ascii="Times New Roman" w:hAnsi="Times New Roman" w:cs="Times New Roman"/>
          <w:sz w:val="28"/>
          <w:szCs w:val="28"/>
        </w:rPr>
        <w:t xml:space="preserve"> – </w:t>
      </w:r>
      <w:bookmarkStart w:id="3" w:name="_Hlk200029056"/>
      <w:r w:rsidR="00DC6905" w:rsidRPr="000E02EF">
        <w:rPr>
          <w:rFonts w:ascii="Times New Roman" w:hAnsi="Times New Roman" w:cs="Times New Roman"/>
          <w:sz w:val="28"/>
          <w:szCs w:val="28"/>
        </w:rPr>
        <w:t>[</w:t>
      </w:r>
      <w:r w:rsidR="00DC6905" w:rsidRPr="00B40E49">
        <w:rPr>
          <w:rFonts w:ascii="Times New Roman" w:hAnsi="Times New Roman" w:cs="Times New Roman"/>
          <w:sz w:val="28"/>
          <w:szCs w:val="28"/>
        </w:rPr>
        <w:t>Электронный</w:t>
      </w:r>
      <w:r w:rsidR="00DC6905" w:rsidRPr="000E02EF">
        <w:rPr>
          <w:rFonts w:ascii="Times New Roman" w:hAnsi="Times New Roman" w:cs="Times New Roman"/>
          <w:sz w:val="28"/>
          <w:szCs w:val="28"/>
        </w:rPr>
        <w:t xml:space="preserve"> </w:t>
      </w:r>
      <w:r w:rsidR="00DC6905" w:rsidRPr="00B40E49">
        <w:rPr>
          <w:rFonts w:ascii="Times New Roman" w:hAnsi="Times New Roman" w:cs="Times New Roman"/>
          <w:sz w:val="28"/>
          <w:szCs w:val="28"/>
        </w:rPr>
        <w:t>ресурс</w:t>
      </w:r>
      <w:r w:rsidR="00DC6905" w:rsidRPr="000E02EF">
        <w:rPr>
          <w:rFonts w:ascii="Times New Roman" w:hAnsi="Times New Roman" w:cs="Times New Roman"/>
          <w:sz w:val="28"/>
          <w:szCs w:val="28"/>
        </w:rPr>
        <w:t xml:space="preserve">]. – </w:t>
      </w:r>
      <w:r w:rsidR="00DC6905" w:rsidRPr="00B40E49">
        <w:rPr>
          <w:rFonts w:ascii="Times New Roman" w:hAnsi="Times New Roman" w:cs="Times New Roman"/>
          <w:sz w:val="28"/>
          <w:szCs w:val="28"/>
        </w:rPr>
        <w:t>Режим</w:t>
      </w:r>
      <w:r w:rsidR="00DC6905" w:rsidRPr="000E02EF">
        <w:rPr>
          <w:rFonts w:ascii="Times New Roman" w:hAnsi="Times New Roman" w:cs="Times New Roman"/>
          <w:sz w:val="28"/>
          <w:szCs w:val="28"/>
        </w:rPr>
        <w:t xml:space="preserve"> </w:t>
      </w:r>
      <w:r w:rsidR="00DC6905" w:rsidRPr="00B40E49">
        <w:rPr>
          <w:rFonts w:ascii="Times New Roman" w:hAnsi="Times New Roman" w:cs="Times New Roman"/>
          <w:sz w:val="28"/>
          <w:szCs w:val="28"/>
        </w:rPr>
        <w:t>доступ</w:t>
      </w:r>
      <w:bookmarkEnd w:id="3"/>
      <w:r w:rsidR="00DC6905" w:rsidRPr="00B40E49">
        <w:rPr>
          <w:rFonts w:ascii="Times New Roman" w:hAnsi="Times New Roman" w:cs="Times New Roman"/>
          <w:sz w:val="28"/>
          <w:szCs w:val="28"/>
        </w:rPr>
        <w:t>а</w:t>
      </w:r>
      <w:r w:rsidR="00DC6905" w:rsidRPr="000E02EF">
        <w:rPr>
          <w:rFonts w:ascii="Times New Roman" w:hAnsi="Times New Roman" w:cs="Times New Roman"/>
          <w:sz w:val="28"/>
          <w:szCs w:val="28"/>
        </w:rPr>
        <w:t xml:space="preserve">: </w:t>
      </w:r>
      <w:hyperlink r:id="rId18" w:history="1">
        <w:r w:rsidR="000E02EF" w:rsidRPr="002C2FB2">
          <w:rPr>
            <w:rStyle w:val="a5"/>
            <w:rFonts w:ascii="Times New Roman" w:hAnsi="Times New Roman" w:cs="Times New Roman"/>
            <w:sz w:val="28"/>
            <w:szCs w:val="28"/>
            <w:lang w:val="en-US"/>
          </w:rPr>
          <w:t>https</w:t>
        </w:r>
        <w:r w:rsidR="000E02EF" w:rsidRPr="002C2FB2">
          <w:rPr>
            <w:rStyle w:val="a5"/>
            <w:rFonts w:ascii="Times New Roman" w:hAnsi="Times New Roman" w:cs="Times New Roman"/>
            <w:sz w:val="28"/>
            <w:szCs w:val="28"/>
          </w:rPr>
          <w:t>://</w:t>
        </w:r>
        <w:r w:rsidR="000E02EF" w:rsidRPr="002C2FB2">
          <w:rPr>
            <w:rStyle w:val="a5"/>
            <w:rFonts w:ascii="Times New Roman" w:hAnsi="Times New Roman" w:cs="Times New Roman"/>
            <w:sz w:val="28"/>
            <w:szCs w:val="28"/>
            <w:lang w:val="en-US"/>
          </w:rPr>
          <w:t>www</w:t>
        </w:r>
        <w:r w:rsidR="000E02EF" w:rsidRPr="002C2FB2">
          <w:rPr>
            <w:rStyle w:val="a5"/>
            <w:rFonts w:ascii="Times New Roman" w:hAnsi="Times New Roman" w:cs="Times New Roman"/>
            <w:sz w:val="28"/>
            <w:szCs w:val="28"/>
          </w:rPr>
          <w:t>.</w:t>
        </w:r>
        <w:proofErr w:type="spellStart"/>
        <w:r w:rsidR="000E02EF" w:rsidRPr="002C2FB2">
          <w:rPr>
            <w:rStyle w:val="a5"/>
            <w:rFonts w:ascii="Times New Roman" w:hAnsi="Times New Roman" w:cs="Times New Roman"/>
            <w:sz w:val="28"/>
            <w:szCs w:val="28"/>
            <w:lang w:val="en-US"/>
          </w:rPr>
          <w:t>wto</w:t>
        </w:r>
        <w:proofErr w:type="spellEnd"/>
        <w:r w:rsidR="000E02EF" w:rsidRPr="002C2FB2">
          <w:rPr>
            <w:rStyle w:val="a5"/>
            <w:rFonts w:ascii="Times New Roman" w:hAnsi="Times New Roman" w:cs="Times New Roman"/>
            <w:sz w:val="28"/>
            <w:szCs w:val="28"/>
          </w:rPr>
          <w:t>.</w:t>
        </w:r>
        <w:r w:rsidR="000E02EF" w:rsidRPr="002C2FB2">
          <w:rPr>
            <w:rStyle w:val="a5"/>
            <w:rFonts w:ascii="Times New Roman" w:hAnsi="Times New Roman" w:cs="Times New Roman"/>
            <w:sz w:val="28"/>
            <w:szCs w:val="28"/>
            <w:lang w:val="en-US"/>
          </w:rPr>
          <w:t>org</w:t>
        </w:r>
        <w:r w:rsidR="000E02EF" w:rsidRPr="002C2FB2">
          <w:rPr>
            <w:rStyle w:val="a5"/>
            <w:rFonts w:ascii="Times New Roman" w:hAnsi="Times New Roman" w:cs="Times New Roman"/>
            <w:sz w:val="28"/>
            <w:szCs w:val="28"/>
          </w:rPr>
          <w:t>/</w:t>
        </w:r>
        <w:proofErr w:type="spellStart"/>
        <w:r w:rsidR="000E02EF" w:rsidRPr="002C2FB2">
          <w:rPr>
            <w:rStyle w:val="a5"/>
            <w:rFonts w:ascii="Times New Roman" w:hAnsi="Times New Roman" w:cs="Times New Roman"/>
            <w:sz w:val="28"/>
            <w:szCs w:val="28"/>
            <w:lang w:val="en-US"/>
          </w:rPr>
          <w:t>english</w:t>
        </w:r>
        <w:proofErr w:type="spellEnd"/>
        <w:r w:rsidR="000E02EF" w:rsidRPr="002C2FB2">
          <w:rPr>
            <w:rStyle w:val="a5"/>
            <w:rFonts w:ascii="Times New Roman" w:hAnsi="Times New Roman" w:cs="Times New Roman"/>
            <w:sz w:val="28"/>
            <w:szCs w:val="28"/>
          </w:rPr>
          <w:t>/</w:t>
        </w:r>
        <w:proofErr w:type="spellStart"/>
        <w:r w:rsidR="000E02EF" w:rsidRPr="002C2FB2">
          <w:rPr>
            <w:rStyle w:val="a5"/>
            <w:rFonts w:ascii="Times New Roman" w:hAnsi="Times New Roman" w:cs="Times New Roman"/>
            <w:sz w:val="28"/>
            <w:szCs w:val="28"/>
            <w:lang w:val="en-US"/>
          </w:rPr>
          <w:t>tratop</w:t>
        </w:r>
        <w:proofErr w:type="spellEnd"/>
        <w:r w:rsidR="000E02EF" w:rsidRPr="002C2FB2">
          <w:rPr>
            <w:rStyle w:val="a5"/>
            <w:rFonts w:ascii="Times New Roman" w:hAnsi="Times New Roman" w:cs="Times New Roman"/>
            <w:sz w:val="28"/>
            <w:szCs w:val="28"/>
          </w:rPr>
          <w:t>_</w:t>
        </w:r>
        <w:r w:rsidR="000E02EF" w:rsidRPr="002C2FB2">
          <w:rPr>
            <w:rStyle w:val="a5"/>
            <w:rFonts w:ascii="Times New Roman" w:hAnsi="Times New Roman" w:cs="Times New Roman"/>
            <w:sz w:val="28"/>
            <w:szCs w:val="28"/>
            <w:lang w:val="en-US"/>
          </w:rPr>
          <w:t>e</w:t>
        </w:r>
        <w:r w:rsidR="000E02EF" w:rsidRPr="002C2FB2">
          <w:rPr>
            <w:rStyle w:val="a5"/>
            <w:rFonts w:ascii="Times New Roman" w:hAnsi="Times New Roman" w:cs="Times New Roman"/>
            <w:sz w:val="28"/>
            <w:szCs w:val="28"/>
          </w:rPr>
          <w:t>/</w:t>
        </w:r>
        <w:proofErr w:type="spellStart"/>
        <w:r w:rsidR="000E02EF" w:rsidRPr="002C2FB2">
          <w:rPr>
            <w:rStyle w:val="a5"/>
            <w:rFonts w:ascii="Times New Roman" w:hAnsi="Times New Roman" w:cs="Times New Roman"/>
            <w:sz w:val="28"/>
            <w:szCs w:val="28"/>
            <w:lang w:val="en-US"/>
          </w:rPr>
          <w:t>ecom</w:t>
        </w:r>
        <w:proofErr w:type="spellEnd"/>
        <w:r w:rsidR="000E02EF" w:rsidRPr="002C2FB2">
          <w:rPr>
            <w:rStyle w:val="a5"/>
            <w:rFonts w:ascii="Times New Roman" w:hAnsi="Times New Roman" w:cs="Times New Roman"/>
            <w:sz w:val="28"/>
            <w:szCs w:val="28"/>
          </w:rPr>
          <w:t>_</w:t>
        </w:r>
        <w:r w:rsidR="000E02EF" w:rsidRPr="002C2FB2">
          <w:rPr>
            <w:rStyle w:val="a5"/>
            <w:rFonts w:ascii="Times New Roman" w:hAnsi="Times New Roman" w:cs="Times New Roman"/>
            <w:sz w:val="28"/>
            <w:szCs w:val="28"/>
            <w:lang w:val="en-US"/>
          </w:rPr>
          <w:t>e</w:t>
        </w:r>
        <w:r w:rsidR="000E02EF" w:rsidRPr="002C2FB2">
          <w:rPr>
            <w:rStyle w:val="a5"/>
            <w:rFonts w:ascii="Times New Roman" w:hAnsi="Times New Roman" w:cs="Times New Roman"/>
            <w:sz w:val="28"/>
            <w:szCs w:val="28"/>
          </w:rPr>
          <w:t>/</w:t>
        </w:r>
        <w:r w:rsidR="000E02EF" w:rsidRPr="002C2FB2">
          <w:rPr>
            <w:rStyle w:val="a5"/>
            <w:rFonts w:ascii="Times New Roman" w:hAnsi="Times New Roman" w:cs="Times New Roman"/>
            <w:sz w:val="28"/>
            <w:szCs w:val="28"/>
            <w:lang w:val="en-US"/>
          </w:rPr>
          <w:t>joint</w:t>
        </w:r>
        <w:r w:rsidR="000E02EF" w:rsidRPr="002C2FB2">
          <w:rPr>
            <w:rStyle w:val="a5"/>
            <w:rFonts w:ascii="Times New Roman" w:hAnsi="Times New Roman" w:cs="Times New Roman"/>
            <w:sz w:val="28"/>
            <w:szCs w:val="28"/>
          </w:rPr>
          <w:t>_</w:t>
        </w:r>
        <w:r w:rsidR="000E02EF" w:rsidRPr="002C2FB2">
          <w:rPr>
            <w:rStyle w:val="a5"/>
            <w:rFonts w:ascii="Times New Roman" w:hAnsi="Times New Roman" w:cs="Times New Roman"/>
            <w:sz w:val="28"/>
            <w:szCs w:val="28"/>
            <w:lang w:val="en-US"/>
          </w:rPr>
          <w:t>statement</w:t>
        </w:r>
        <w:r w:rsidR="000E02EF" w:rsidRPr="002C2FB2">
          <w:rPr>
            <w:rStyle w:val="a5"/>
            <w:rFonts w:ascii="Times New Roman" w:hAnsi="Times New Roman" w:cs="Times New Roman"/>
            <w:sz w:val="28"/>
            <w:szCs w:val="28"/>
          </w:rPr>
          <w:t>_</w:t>
        </w:r>
        <w:r w:rsidR="000E02EF" w:rsidRPr="002C2FB2">
          <w:rPr>
            <w:rStyle w:val="a5"/>
            <w:rFonts w:ascii="Times New Roman" w:hAnsi="Times New Roman" w:cs="Times New Roman"/>
            <w:sz w:val="28"/>
            <w:szCs w:val="28"/>
            <w:lang w:val="en-US"/>
          </w:rPr>
          <w:t>e</w:t>
        </w:r>
        <w:r w:rsidR="000E02EF" w:rsidRPr="002C2FB2">
          <w:rPr>
            <w:rStyle w:val="a5"/>
            <w:rFonts w:ascii="Times New Roman" w:hAnsi="Times New Roman" w:cs="Times New Roman"/>
            <w:sz w:val="28"/>
            <w:szCs w:val="28"/>
          </w:rPr>
          <w:t>.</w:t>
        </w:r>
        <w:r w:rsidR="000E02EF" w:rsidRPr="002C2FB2">
          <w:rPr>
            <w:rStyle w:val="a5"/>
            <w:rFonts w:ascii="Times New Roman" w:hAnsi="Times New Roman" w:cs="Times New Roman"/>
            <w:sz w:val="28"/>
            <w:szCs w:val="28"/>
            <w:lang w:val="en-US"/>
          </w:rPr>
          <w:t>htm</w:t>
        </w:r>
      </w:hyperlink>
      <w:r w:rsid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04.06.2025</w:t>
      </w:r>
      <w:r w:rsidR="000E02EF" w:rsidRPr="00B40E49">
        <w:rPr>
          <w:rFonts w:ascii="Times New Roman" w:hAnsi="Times New Roman" w:cs="Times New Roman"/>
          <w:sz w:val="28"/>
          <w:szCs w:val="28"/>
        </w:rPr>
        <w:t>).</w:t>
      </w:r>
    </w:p>
    <w:p w14:paraId="664E4A91" w14:textId="31121E0E" w:rsidR="00061A08" w:rsidRDefault="00061A08" w:rsidP="00061A08">
      <w:pPr>
        <w:spacing w:line="360" w:lineRule="auto"/>
        <w:contextualSpacing/>
        <w:jc w:val="both"/>
        <w:rPr>
          <w:rFonts w:ascii="Times New Roman" w:hAnsi="Times New Roman" w:cs="Times New Roman"/>
          <w:b/>
          <w:bCs/>
          <w:sz w:val="28"/>
          <w:szCs w:val="28"/>
        </w:rPr>
      </w:pPr>
      <w:r>
        <w:rPr>
          <w:rFonts w:ascii="Times New Roman" w:hAnsi="Times New Roman" w:cs="Times New Roman"/>
          <w:sz w:val="28"/>
          <w:szCs w:val="28"/>
        </w:rPr>
        <w:tab/>
        <w:t xml:space="preserve">11. </w:t>
      </w:r>
      <w:r w:rsidR="00F92056" w:rsidRPr="00F92056">
        <w:rPr>
          <w:rFonts w:ascii="Times New Roman" w:hAnsi="Times New Roman" w:cs="Times New Roman"/>
          <w:sz w:val="28"/>
          <w:szCs w:val="28"/>
        </w:rPr>
        <w:t>Босс В.С. Электронная торговля КНР //НАУЧНЫЙ ФОРУМ. сборник статей II Международной научно-практической конференции. Пенза, 2023. С. 100-102</w:t>
      </w:r>
      <w:r w:rsid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w:t>
      </w:r>
      <w:r w:rsidR="000E02EF">
        <w:rPr>
          <w:rFonts w:ascii="Times New Roman" w:hAnsi="Times New Roman" w:cs="Times New Roman"/>
          <w:sz w:val="28"/>
          <w:szCs w:val="28"/>
        </w:rPr>
        <w:t>2</w:t>
      </w:r>
      <w:r w:rsidR="000E02EF">
        <w:rPr>
          <w:rFonts w:ascii="Times New Roman" w:hAnsi="Times New Roman" w:cs="Times New Roman"/>
          <w:sz w:val="28"/>
          <w:szCs w:val="28"/>
        </w:rPr>
        <w:t>.06.2025</w:t>
      </w:r>
      <w:r w:rsidR="000E02EF" w:rsidRPr="00B40E49">
        <w:rPr>
          <w:rFonts w:ascii="Times New Roman" w:hAnsi="Times New Roman" w:cs="Times New Roman"/>
          <w:sz w:val="28"/>
          <w:szCs w:val="28"/>
        </w:rPr>
        <w:t>).</w:t>
      </w:r>
    </w:p>
    <w:p w14:paraId="7AC4A697" w14:textId="22339B67"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b/>
          <w:bCs/>
          <w:sz w:val="28"/>
          <w:szCs w:val="28"/>
        </w:rPr>
        <w:tab/>
      </w:r>
      <w:r w:rsidR="00A30B03" w:rsidRPr="00A30B03">
        <w:rPr>
          <w:rFonts w:ascii="Times New Roman" w:hAnsi="Times New Roman" w:cs="Times New Roman"/>
          <w:sz w:val="28"/>
          <w:szCs w:val="28"/>
        </w:rPr>
        <w:t xml:space="preserve"> </w:t>
      </w:r>
      <w:r>
        <w:rPr>
          <w:rFonts w:ascii="Times New Roman" w:hAnsi="Times New Roman" w:cs="Times New Roman"/>
          <w:sz w:val="28"/>
          <w:szCs w:val="28"/>
        </w:rPr>
        <w:t xml:space="preserve">12. </w:t>
      </w:r>
      <w:r w:rsidR="00A30B03">
        <w:rPr>
          <w:rFonts w:ascii="Times New Roman" w:hAnsi="Times New Roman" w:cs="Times New Roman"/>
          <w:sz w:val="28"/>
          <w:szCs w:val="28"/>
        </w:rPr>
        <w:t>ГАТТ/ВТО: документы и комментарии / под ред. А.С. Комиссарова. – М.: Международные отношения, 2019. – 352 с.</w:t>
      </w:r>
    </w:p>
    <w:p w14:paraId="3D4D5CCB" w14:textId="5B1E536A"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13. </w:t>
      </w:r>
      <w:proofErr w:type="spellStart"/>
      <w:r w:rsidR="00B40E49" w:rsidRPr="00B40E49">
        <w:rPr>
          <w:rFonts w:ascii="Times New Roman" w:hAnsi="Times New Roman" w:cs="Times New Roman"/>
          <w:sz w:val="28"/>
          <w:szCs w:val="28"/>
        </w:rPr>
        <w:t>Евтянова</w:t>
      </w:r>
      <w:proofErr w:type="spellEnd"/>
      <w:r w:rsidR="00B40E49" w:rsidRPr="00B40E49">
        <w:rPr>
          <w:rFonts w:ascii="Times New Roman" w:hAnsi="Times New Roman" w:cs="Times New Roman"/>
          <w:sz w:val="28"/>
          <w:szCs w:val="28"/>
        </w:rPr>
        <w:t xml:space="preserve"> Д.В., </w:t>
      </w:r>
      <w:proofErr w:type="spellStart"/>
      <w:r w:rsidR="00B40E49" w:rsidRPr="00B40E49">
        <w:rPr>
          <w:rFonts w:ascii="Times New Roman" w:hAnsi="Times New Roman" w:cs="Times New Roman"/>
          <w:sz w:val="28"/>
          <w:szCs w:val="28"/>
        </w:rPr>
        <w:t>Тиранова</w:t>
      </w:r>
      <w:proofErr w:type="spellEnd"/>
      <w:r w:rsidR="00B40E49" w:rsidRPr="00B40E49">
        <w:rPr>
          <w:rFonts w:ascii="Times New Roman" w:hAnsi="Times New Roman" w:cs="Times New Roman"/>
          <w:sz w:val="28"/>
          <w:szCs w:val="28"/>
        </w:rPr>
        <w:t xml:space="preserve"> М.В. Цифровая экономика как механизм эффективной экологической и эко </w:t>
      </w:r>
      <w:proofErr w:type="spellStart"/>
      <w:r w:rsidR="00B40E49" w:rsidRPr="00B40E49">
        <w:rPr>
          <w:rFonts w:ascii="Times New Roman" w:hAnsi="Times New Roman" w:cs="Times New Roman"/>
          <w:sz w:val="28"/>
          <w:szCs w:val="28"/>
        </w:rPr>
        <w:t>номической</w:t>
      </w:r>
      <w:proofErr w:type="spellEnd"/>
      <w:r w:rsidR="00B40E49" w:rsidRPr="00B40E49">
        <w:rPr>
          <w:rFonts w:ascii="Times New Roman" w:hAnsi="Times New Roman" w:cs="Times New Roman"/>
          <w:sz w:val="28"/>
          <w:szCs w:val="28"/>
        </w:rPr>
        <w:t xml:space="preserve"> политики // Науковедение. – 20</w:t>
      </w:r>
      <w:r w:rsidR="00125836">
        <w:rPr>
          <w:rFonts w:ascii="Times New Roman" w:hAnsi="Times New Roman" w:cs="Times New Roman"/>
          <w:sz w:val="28"/>
          <w:szCs w:val="28"/>
        </w:rPr>
        <w:t>22</w:t>
      </w:r>
      <w:r w:rsidR="00B40E49" w:rsidRPr="00B40E49">
        <w:rPr>
          <w:rFonts w:ascii="Times New Roman" w:hAnsi="Times New Roman" w:cs="Times New Roman"/>
          <w:sz w:val="28"/>
          <w:szCs w:val="28"/>
        </w:rPr>
        <w:t xml:space="preserve">. – Т. 9. – №6.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w:t>
      </w:r>
      <w:r w:rsidR="000E02EF">
        <w:rPr>
          <w:rFonts w:ascii="Times New Roman" w:hAnsi="Times New Roman" w:cs="Times New Roman"/>
          <w:sz w:val="28"/>
          <w:szCs w:val="28"/>
        </w:rPr>
        <w:t>1</w:t>
      </w:r>
      <w:r w:rsidR="000E02EF">
        <w:rPr>
          <w:rFonts w:ascii="Times New Roman" w:hAnsi="Times New Roman" w:cs="Times New Roman"/>
          <w:sz w:val="28"/>
          <w:szCs w:val="28"/>
        </w:rPr>
        <w:t>.06.2025</w:t>
      </w:r>
      <w:r w:rsidR="000E02EF" w:rsidRPr="00B40E49">
        <w:rPr>
          <w:rFonts w:ascii="Times New Roman" w:hAnsi="Times New Roman" w:cs="Times New Roman"/>
          <w:sz w:val="28"/>
          <w:szCs w:val="28"/>
        </w:rPr>
        <w:t>).</w:t>
      </w:r>
    </w:p>
    <w:p w14:paraId="4E2F542D" w14:textId="66293795"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14. </w:t>
      </w:r>
      <w:r w:rsidR="000E02EF">
        <w:rPr>
          <w:rFonts w:ascii="Times New Roman" w:eastAsia="Times New Roman" w:hAnsi="Times New Roman" w:cs="Times New Roman"/>
          <w:sz w:val="28"/>
          <w:szCs w:val="28"/>
        </w:rPr>
        <w:t>Колесникова Н.В. Перспективы развития внешнеэкономических связей стран ЕАЭС // Мир новой экономики. – 2022. – № 6. – С. 58–63.</w:t>
      </w:r>
      <w:r w:rsidR="000E02EF">
        <w:rPr>
          <w:rFonts w:ascii="Times New Roman" w:eastAsia="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w:t>
      </w:r>
      <w:r w:rsidR="000E02EF">
        <w:rPr>
          <w:rFonts w:ascii="Times New Roman" w:hAnsi="Times New Roman" w:cs="Times New Roman"/>
          <w:sz w:val="28"/>
          <w:szCs w:val="28"/>
        </w:rPr>
        <w:t>1</w:t>
      </w:r>
      <w:r w:rsidR="000E02EF">
        <w:rPr>
          <w:rFonts w:ascii="Times New Roman" w:hAnsi="Times New Roman" w:cs="Times New Roman"/>
          <w:sz w:val="28"/>
          <w:szCs w:val="28"/>
        </w:rPr>
        <w:t>.06.2025</w:t>
      </w:r>
      <w:r w:rsidR="000E02EF" w:rsidRPr="00B40E49">
        <w:rPr>
          <w:rFonts w:ascii="Times New Roman" w:hAnsi="Times New Roman" w:cs="Times New Roman"/>
          <w:sz w:val="28"/>
          <w:szCs w:val="28"/>
        </w:rPr>
        <w:t>).</w:t>
      </w:r>
    </w:p>
    <w:p w14:paraId="4418C955" w14:textId="4F00197A"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15. </w:t>
      </w:r>
      <w:r w:rsidR="00125836" w:rsidRPr="00125836">
        <w:rPr>
          <w:rFonts w:ascii="Times New Roman" w:hAnsi="Times New Roman" w:cs="Times New Roman"/>
          <w:sz w:val="28"/>
          <w:szCs w:val="28"/>
        </w:rPr>
        <w:t>Развитие цифровой экономики в России: программа до 2035 года. — М.: Министерство цифрового развития, связи и массовых коммуникаций РФ, 20</w:t>
      </w:r>
      <w:r w:rsidR="00125836">
        <w:rPr>
          <w:rFonts w:ascii="Times New Roman" w:hAnsi="Times New Roman" w:cs="Times New Roman"/>
          <w:sz w:val="28"/>
          <w:szCs w:val="28"/>
        </w:rPr>
        <w:t>23</w:t>
      </w:r>
      <w:r w:rsidR="00125836" w:rsidRPr="00125836">
        <w:rPr>
          <w:rFonts w:ascii="Times New Roman" w:hAnsi="Times New Roman" w:cs="Times New Roman"/>
          <w:sz w:val="28"/>
          <w:szCs w:val="28"/>
        </w:rPr>
        <w:t xml:space="preserve">. — 98 с. [Электронный ресурс]. — Режим доступа: </w:t>
      </w:r>
      <w:hyperlink r:id="rId19" w:history="1">
        <w:r w:rsidR="000E02EF" w:rsidRPr="002C2FB2">
          <w:rPr>
            <w:rStyle w:val="a5"/>
            <w:rFonts w:ascii="Times New Roman" w:hAnsi="Times New Roman" w:cs="Times New Roman"/>
            <w:sz w:val="28"/>
            <w:szCs w:val="28"/>
          </w:rPr>
          <w:t>http://spkurdyumov.ru/uploads/20</w:t>
        </w:r>
        <w:r w:rsidR="000E02EF" w:rsidRPr="002C2FB2">
          <w:rPr>
            <w:rStyle w:val="a5"/>
            <w:rFonts w:ascii="Times New Roman" w:hAnsi="Times New Roman" w:cs="Times New Roman"/>
            <w:sz w:val="28"/>
            <w:szCs w:val="28"/>
          </w:rPr>
          <w:t>23</w:t>
        </w:r>
        <w:r w:rsidR="000E02EF" w:rsidRPr="002C2FB2">
          <w:rPr>
            <w:rStyle w:val="a5"/>
            <w:rFonts w:ascii="Times New Roman" w:hAnsi="Times New Roman" w:cs="Times New Roman"/>
            <w:sz w:val="28"/>
            <w:szCs w:val="28"/>
          </w:rPr>
          <w:t>/05/strategy.pdf</w:t>
        </w:r>
      </w:hyperlink>
      <w:r w:rsid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04.06.2025</w:t>
      </w:r>
      <w:r w:rsidR="000E02EF" w:rsidRPr="00B40E49">
        <w:rPr>
          <w:rFonts w:ascii="Times New Roman" w:hAnsi="Times New Roman" w:cs="Times New Roman"/>
          <w:sz w:val="28"/>
          <w:szCs w:val="28"/>
        </w:rPr>
        <w:t>).</w:t>
      </w:r>
    </w:p>
    <w:p w14:paraId="7CDE6316" w14:textId="697ACF4A"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16. </w:t>
      </w:r>
      <w:r w:rsidR="00B40E49" w:rsidRPr="00B40E49">
        <w:rPr>
          <w:rFonts w:ascii="Times New Roman" w:hAnsi="Times New Roman" w:cs="Times New Roman"/>
          <w:sz w:val="28"/>
          <w:szCs w:val="28"/>
        </w:rPr>
        <w:t>Романец И.И. Ключевые аспекты трансформации экономики в современных условиях // Азимут научных исследований: экономика и управление. – 2020. – № 4(33). – c. 311</w:t>
      </w:r>
      <w:r w:rsidR="007F3B26">
        <w:rPr>
          <w:rFonts w:ascii="Times New Roman" w:hAnsi="Times New Roman" w:cs="Times New Roman"/>
          <w:sz w:val="28"/>
          <w:szCs w:val="28"/>
        </w:rPr>
        <w:t>–</w:t>
      </w:r>
      <w:r w:rsidR="00B40E49" w:rsidRPr="00B40E49">
        <w:rPr>
          <w:rFonts w:ascii="Times New Roman" w:hAnsi="Times New Roman" w:cs="Times New Roman"/>
          <w:sz w:val="28"/>
          <w:szCs w:val="28"/>
        </w:rPr>
        <w:t>313.</w:t>
      </w:r>
      <w:r w:rsidR="000E02EF" w:rsidRP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w:t>
      </w:r>
      <w:r w:rsidR="000E02EF">
        <w:rPr>
          <w:rFonts w:ascii="Times New Roman" w:hAnsi="Times New Roman" w:cs="Times New Roman"/>
          <w:sz w:val="28"/>
          <w:szCs w:val="28"/>
        </w:rPr>
        <w:t>1</w:t>
      </w:r>
      <w:r w:rsidR="000E02EF">
        <w:rPr>
          <w:rFonts w:ascii="Times New Roman" w:hAnsi="Times New Roman" w:cs="Times New Roman"/>
          <w:sz w:val="28"/>
          <w:szCs w:val="28"/>
        </w:rPr>
        <w:t>.06.2025</w:t>
      </w:r>
      <w:r w:rsidR="000E02EF" w:rsidRPr="00B40E49">
        <w:rPr>
          <w:rFonts w:ascii="Times New Roman" w:hAnsi="Times New Roman" w:cs="Times New Roman"/>
          <w:sz w:val="28"/>
          <w:szCs w:val="28"/>
        </w:rPr>
        <w:t>).</w:t>
      </w:r>
    </w:p>
    <w:p w14:paraId="5B09EEE1" w14:textId="0F3D55EC"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17. </w:t>
      </w:r>
      <w:r w:rsidR="00616181" w:rsidRPr="00616181">
        <w:rPr>
          <w:rFonts w:ascii="Times New Roman" w:hAnsi="Times New Roman" w:cs="Times New Roman"/>
          <w:sz w:val="28"/>
          <w:szCs w:val="28"/>
        </w:rPr>
        <w:t>Сидоров А. А. Проблемы и пути доступа России на товарные рынки стран дальнего зарубежья // Мировая экономика и международные отношения. — 2025. — Т. 69, № 3. — С. 45-62.</w:t>
      </w:r>
      <w:r w:rsidR="000E02EF" w:rsidRP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w:t>
      </w:r>
      <w:r w:rsidR="000E02EF">
        <w:rPr>
          <w:rFonts w:ascii="Times New Roman" w:hAnsi="Times New Roman" w:cs="Times New Roman"/>
          <w:sz w:val="28"/>
          <w:szCs w:val="28"/>
        </w:rPr>
        <w:t>1</w:t>
      </w:r>
      <w:r w:rsidR="000E02EF">
        <w:rPr>
          <w:rFonts w:ascii="Times New Roman" w:hAnsi="Times New Roman" w:cs="Times New Roman"/>
          <w:sz w:val="28"/>
          <w:szCs w:val="28"/>
        </w:rPr>
        <w:t>.06.2025</w:t>
      </w:r>
      <w:r w:rsidR="000E02EF" w:rsidRPr="00B40E49">
        <w:rPr>
          <w:rFonts w:ascii="Times New Roman" w:hAnsi="Times New Roman" w:cs="Times New Roman"/>
          <w:sz w:val="28"/>
          <w:szCs w:val="28"/>
        </w:rPr>
        <w:t>).</w:t>
      </w:r>
    </w:p>
    <w:p w14:paraId="50690252" w14:textId="23C269F5"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18. </w:t>
      </w:r>
      <w:r w:rsidR="00616181" w:rsidRPr="00616181">
        <w:rPr>
          <w:rFonts w:ascii="Times New Roman" w:hAnsi="Times New Roman" w:cs="Times New Roman"/>
          <w:sz w:val="28"/>
          <w:szCs w:val="28"/>
        </w:rPr>
        <w:t>Статистика ЕАЭС [Электронный ресурс] / Евразийская экономическая комиссия.</w:t>
      </w:r>
      <w:r>
        <w:rPr>
          <w:rFonts w:ascii="Times New Roman" w:hAnsi="Times New Roman" w:cs="Times New Roman"/>
          <w:sz w:val="28"/>
          <w:szCs w:val="28"/>
        </w:rPr>
        <w:t xml:space="preserve"> </w:t>
      </w:r>
      <w:r w:rsidR="00616181" w:rsidRPr="00616181">
        <w:rPr>
          <w:rFonts w:ascii="Times New Roman" w:hAnsi="Times New Roman" w:cs="Times New Roman"/>
          <w:sz w:val="28"/>
          <w:szCs w:val="28"/>
        </w:rPr>
        <w:t xml:space="preserve">— Режим доступа: </w:t>
      </w:r>
      <w:r w:rsidR="00616181" w:rsidRPr="00616181">
        <w:rPr>
          <w:rFonts w:ascii="Times New Roman" w:hAnsi="Times New Roman" w:cs="Times New Roman"/>
          <w:sz w:val="28"/>
          <w:szCs w:val="28"/>
          <w:lang w:val="en-US"/>
        </w:rPr>
        <w:t>https</w:t>
      </w:r>
      <w:r w:rsidR="00616181" w:rsidRPr="00616181">
        <w:rPr>
          <w:rFonts w:ascii="Times New Roman" w:hAnsi="Times New Roman" w:cs="Times New Roman"/>
          <w:sz w:val="28"/>
          <w:szCs w:val="28"/>
        </w:rPr>
        <w:t>://</w:t>
      </w:r>
      <w:proofErr w:type="spellStart"/>
      <w:r w:rsidR="00616181" w:rsidRPr="00616181">
        <w:rPr>
          <w:rFonts w:ascii="Times New Roman" w:hAnsi="Times New Roman" w:cs="Times New Roman"/>
          <w:sz w:val="28"/>
          <w:szCs w:val="28"/>
          <w:lang w:val="en-US"/>
        </w:rPr>
        <w:t>eec</w:t>
      </w:r>
      <w:proofErr w:type="spellEnd"/>
      <w:r w:rsidR="00616181" w:rsidRPr="00616181">
        <w:rPr>
          <w:rFonts w:ascii="Times New Roman" w:hAnsi="Times New Roman" w:cs="Times New Roman"/>
          <w:sz w:val="28"/>
          <w:szCs w:val="28"/>
        </w:rPr>
        <w:t>.</w:t>
      </w:r>
      <w:proofErr w:type="spellStart"/>
      <w:r w:rsidR="00616181" w:rsidRPr="00616181">
        <w:rPr>
          <w:rFonts w:ascii="Times New Roman" w:hAnsi="Times New Roman" w:cs="Times New Roman"/>
          <w:sz w:val="28"/>
          <w:szCs w:val="28"/>
          <w:lang w:val="en-US"/>
        </w:rPr>
        <w:t>eaeunion</w:t>
      </w:r>
      <w:proofErr w:type="spellEnd"/>
      <w:r w:rsidR="00616181" w:rsidRPr="00616181">
        <w:rPr>
          <w:rFonts w:ascii="Times New Roman" w:hAnsi="Times New Roman" w:cs="Times New Roman"/>
          <w:sz w:val="28"/>
          <w:szCs w:val="28"/>
        </w:rPr>
        <w:t>.</w:t>
      </w:r>
      <w:r w:rsidR="00616181" w:rsidRPr="00616181">
        <w:rPr>
          <w:rFonts w:ascii="Times New Roman" w:hAnsi="Times New Roman" w:cs="Times New Roman"/>
          <w:sz w:val="28"/>
          <w:szCs w:val="28"/>
          <w:lang w:val="en-US"/>
        </w:rPr>
        <w:t>org</w:t>
      </w:r>
      <w:r w:rsidR="00616181" w:rsidRPr="00616181">
        <w:rPr>
          <w:rFonts w:ascii="Times New Roman" w:hAnsi="Times New Roman" w:cs="Times New Roman"/>
          <w:sz w:val="28"/>
          <w:szCs w:val="28"/>
        </w:rPr>
        <w:t>/</w:t>
      </w:r>
      <w:proofErr w:type="spellStart"/>
      <w:r w:rsidR="00616181" w:rsidRPr="00616181">
        <w:rPr>
          <w:rFonts w:ascii="Times New Roman" w:hAnsi="Times New Roman" w:cs="Times New Roman"/>
          <w:sz w:val="28"/>
          <w:szCs w:val="28"/>
          <w:lang w:val="en-US"/>
        </w:rPr>
        <w:t>comission</w:t>
      </w:r>
      <w:proofErr w:type="spellEnd"/>
      <w:r w:rsidR="00616181" w:rsidRPr="00616181">
        <w:rPr>
          <w:rFonts w:ascii="Times New Roman" w:hAnsi="Times New Roman" w:cs="Times New Roman"/>
          <w:sz w:val="28"/>
          <w:szCs w:val="28"/>
        </w:rPr>
        <w:t>/</w:t>
      </w:r>
      <w:r w:rsidR="00616181" w:rsidRPr="00616181">
        <w:rPr>
          <w:rFonts w:ascii="Times New Roman" w:hAnsi="Times New Roman" w:cs="Times New Roman"/>
          <w:sz w:val="28"/>
          <w:szCs w:val="28"/>
          <w:lang w:val="en-US"/>
        </w:rPr>
        <w:t>department</w:t>
      </w:r>
      <w:r w:rsidR="00616181" w:rsidRPr="00616181">
        <w:rPr>
          <w:rFonts w:ascii="Times New Roman" w:hAnsi="Times New Roman" w:cs="Times New Roman"/>
          <w:sz w:val="28"/>
          <w:szCs w:val="28"/>
        </w:rPr>
        <w:t>/</w:t>
      </w:r>
      <w:r w:rsidR="00616181" w:rsidRPr="00616181">
        <w:rPr>
          <w:rFonts w:ascii="Times New Roman" w:hAnsi="Times New Roman" w:cs="Times New Roman"/>
          <w:sz w:val="28"/>
          <w:szCs w:val="28"/>
          <w:lang w:val="en-US"/>
        </w:rPr>
        <w:t>dep</w:t>
      </w:r>
      <w:r w:rsidR="00616181" w:rsidRPr="00616181">
        <w:rPr>
          <w:rFonts w:ascii="Times New Roman" w:hAnsi="Times New Roman" w:cs="Times New Roman"/>
          <w:sz w:val="28"/>
          <w:szCs w:val="28"/>
        </w:rPr>
        <w:t>_</w:t>
      </w:r>
      <w:r w:rsidR="00616181" w:rsidRPr="00616181">
        <w:rPr>
          <w:rFonts w:ascii="Times New Roman" w:hAnsi="Times New Roman" w:cs="Times New Roman"/>
          <w:sz w:val="28"/>
          <w:szCs w:val="28"/>
          <w:lang w:val="en-US"/>
        </w:rPr>
        <w:t>stat</w:t>
      </w:r>
      <w:r w:rsidR="00616181" w:rsidRPr="00616181">
        <w:rPr>
          <w:rFonts w:ascii="Times New Roman" w:hAnsi="Times New Roman" w:cs="Times New Roman"/>
          <w:sz w:val="28"/>
          <w:szCs w:val="28"/>
        </w:rPr>
        <w:t>/</w:t>
      </w:r>
      <w:r w:rsidR="00616181" w:rsidRPr="00616181">
        <w:rPr>
          <w:rFonts w:ascii="Times New Roman" w:hAnsi="Times New Roman" w:cs="Times New Roman"/>
          <w:sz w:val="28"/>
          <w:szCs w:val="28"/>
          <w:lang w:val="en-US"/>
        </w:rPr>
        <w:t>union</w:t>
      </w:r>
      <w:r w:rsidR="00616181" w:rsidRPr="00616181">
        <w:rPr>
          <w:rFonts w:ascii="Times New Roman" w:hAnsi="Times New Roman" w:cs="Times New Roman"/>
          <w:sz w:val="28"/>
          <w:szCs w:val="28"/>
        </w:rPr>
        <w:t>_</w:t>
      </w:r>
      <w:r w:rsidR="00616181" w:rsidRPr="00616181">
        <w:rPr>
          <w:rFonts w:ascii="Times New Roman" w:hAnsi="Times New Roman" w:cs="Times New Roman"/>
          <w:sz w:val="28"/>
          <w:szCs w:val="28"/>
          <w:lang w:val="en-US"/>
        </w:rPr>
        <w:t>stat</w:t>
      </w:r>
      <w:r w:rsidR="00616181" w:rsidRPr="00616181">
        <w:rPr>
          <w:rFonts w:ascii="Times New Roman" w:hAnsi="Times New Roman" w:cs="Times New Roman"/>
          <w:sz w:val="28"/>
          <w:szCs w:val="28"/>
        </w:rPr>
        <w:t>/ (дата обращения: 0</w:t>
      </w:r>
      <w:r w:rsidR="00DE376A">
        <w:rPr>
          <w:rFonts w:ascii="Times New Roman" w:hAnsi="Times New Roman" w:cs="Times New Roman"/>
          <w:sz w:val="28"/>
          <w:szCs w:val="28"/>
        </w:rPr>
        <w:t>3</w:t>
      </w:r>
      <w:r w:rsidR="00616181" w:rsidRPr="00616181">
        <w:rPr>
          <w:rFonts w:ascii="Times New Roman" w:hAnsi="Times New Roman" w:cs="Times New Roman"/>
          <w:sz w:val="28"/>
          <w:szCs w:val="28"/>
        </w:rPr>
        <w:t>.06.2024).</w:t>
      </w:r>
    </w:p>
    <w:p w14:paraId="59A6C513" w14:textId="3BFC7B40"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19. </w:t>
      </w:r>
      <w:r w:rsidR="00B40E49" w:rsidRPr="00B40E49">
        <w:rPr>
          <w:rFonts w:ascii="Times New Roman" w:hAnsi="Times New Roman" w:cs="Times New Roman"/>
          <w:sz w:val="28"/>
          <w:szCs w:val="28"/>
        </w:rPr>
        <w:t xml:space="preserve">Стратегии развития информационного общества в Российской Федерации на 2017–2030 годы [Электронный ресурс]. – Режим доступа: </w:t>
      </w:r>
      <w:hyperlink r:id="rId20" w:history="1">
        <w:r w:rsidR="00B40E49" w:rsidRPr="00B40E49">
          <w:rPr>
            <w:rStyle w:val="a5"/>
            <w:rFonts w:ascii="Times New Roman" w:hAnsi="Times New Roman" w:cs="Times New Roman"/>
            <w:sz w:val="28"/>
            <w:szCs w:val="28"/>
          </w:rPr>
          <w:t>http://www.garant.ru/products/ipo/prime/doc/71570570/</w:t>
        </w:r>
      </w:hyperlink>
      <w:r w:rsidR="00B40E49" w:rsidRPr="00B40E49">
        <w:rPr>
          <w:rFonts w:ascii="Times New Roman" w:hAnsi="Times New Roman" w:cs="Times New Roman"/>
          <w:sz w:val="28"/>
          <w:szCs w:val="28"/>
        </w:rPr>
        <w:t xml:space="preserve"> </w:t>
      </w:r>
      <w:r w:rsid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04.06.2025</w:t>
      </w:r>
      <w:r w:rsidR="000E02EF" w:rsidRPr="00B40E49">
        <w:rPr>
          <w:rFonts w:ascii="Times New Roman" w:hAnsi="Times New Roman" w:cs="Times New Roman"/>
          <w:sz w:val="28"/>
          <w:szCs w:val="28"/>
        </w:rPr>
        <w:t>).</w:t>
      </w:r>
    </w:p>
    <w:p w14:paraId="4E519F91" w14:textId="5C685754"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20. </w:t>
      </w:r>
      <w:r w:rsidR="00B40E49" w:rsidRPr="00B40E49">
        <w:rPr>
          <w:rFonts w:ascii="Times New Roman" w:hAnsi="Times New Roman" w:cs="Times New Roman"/>
          <w:sz w:val="28"/>
          <w:szCs w:val="28"/>
        </w:rPr>
        <w:t>Сударушкина И.В., Стефанова Н.А. Цифровая экономика АНИ: экономика и управление. – 20</w:t>
      </w:r>
      <w:r w:rsidR="00125836">
        <w:rPr>
          <w:rFonts w:ascii="Times New Roman" w:hAnsi="Times New Roman" w:cs="Times New Roman"/>
          <w:sz w:val="28"/>
          <w:szCs w:val="28"/>
        </w:rPr>
        <w:t>22</w:t>
      </w:r>
      <w:r w:rsidR="00B40E49" w:rsidRPr="00B40E49">
        <w:rPr>
          <w:rFonts w:ascii="Times New Roman" w:hAnsi="Times New Roman" w:cs="Times New Roman"/>
          <w:sz w:val="28"/>
          <w:szCs w:val="28"/>
        </w:rPr>
        <w:t>. – Т. 6. – № 1(18)</w:t>
      </w:r>
      <w:r w:rsid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DE376A">
        <w:rPr>
          <w:rFonts w:ascii="Times New Roman" w:hAnsi="Times New Roman" w:cs="Times New Roman"/>
          <w:sz w:val="28"/>
          <w:szCs w:val="28"/>
        </w:rPr>
        <w:t>31</w:t>
      </w:r>
      <w:r w:rsidR="000E02EF">
        <w:rPr>
          <w:rFonts w:ascii="Times New Roman" w:hAnsi="Times New Roman" w:cs="Times New Roman"/>
          <w:sz w:val="28"/>
          <w:szCs w:val="28"/>
        </w:rPr>
        <w:t>.0</w:t>
      </w:r>
      <w:r w:rsidR="00DE376A">
        <w:rPr>
          <w:rFonts w:ascii="Times New Roman" w:hAnsi="Times New Roman" w:cs="Times New Roman"/>
          <w:sz w:val="28"/>
          <w:szCs w:val="28"/>
        </w:rPr>
        <w:t>5</w:t>
      </w:r>
      <w:r w:rsidR="000E02EF">
        <w:rPr>
          <w:rFonts w:ascii="Times New Roman" w:hAnsi="Times New Roman" w:cs="Times New Roman"/>
          <w:sz w:val="28"/>
          <w:szCs w:val="28"/>
        </w:rPr>
        <w:t>.2025</w:t>
      </w:r>
      <w:r w:rsidR="000E02EF" w:rsidRPr="00B40E49">
        <w:rPr>
          <w:rFonts w:ascii="Times New Roman" w:hAnsi="Times New Roman" w:cs="Times New Roman"/>
          <w:sz w:val="28"/>
          <w:szCs w:val="28"/>
        </w:rPr>
        <w:t>)</w:t>
      </w:r>
      <w:r>
        <w:rPr>
          <w:rFonts w:ascii="Times New Roman" w:hAnsi="Times New Roman" w:cs="Times New Roman"/>
          <w:sz w:val="28"/>
          <w:szCs w:val="28"/>
        </w:rPr>
        <w:t>.</w:t>
      </w:r>
    </w:p>
    <w:p w14:paraId="4B9242AC" w14:textId="436670EA"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21. </w:t>
      </w:r>
      <w:r w:rsidR="00F92056" w:rsidRPr="00F92056">
        <w:rPr>
          <w:rFonts w:ascii="Times New Roman" w:hAnsi="Times New Roman" w:cs="Times New Roman"/>
          <w:sz w:val="28"/>
          <w:szCs w:val="28"/>
        </w:rPr>
        <w:t>Тищенко И.А. Цифровая экономика как контур исследования цифровой трансформации экономики / И.А. Тищенко // Экономические и гуманитарные науки. 2022. № 3 (362). С. 3-15</w:t>
      </w:r>
      <w:r w:rsid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DE376A">
        <w:rPr>
          <w:rFonts w:ascii="Times New Roman" w:hAnsi="Times New Roman" w:cs="Times New Roman"/>
          <w:sz w:val="28"/>
          <w:szCs w:val="28"/>
        </w:rPr>
        <w:t>31</w:t>
      </w:r>
      <w:r w:rsidR="000E02EF">
        <w:rPr>
          <w:rFonts w:ascii="Times New Roman" w:hAnsi="Times New Roman" w:cs="Times New Roman"/>
          <w:sz w:val="28"/>
          <w:szCs w:val="28"/>
        </w:rPr>
        <w:t>.0</w:t>
      </w:r>
      <w:r w:rsidR="00DE376A">
        <w:rPr>
          <w:rFonts w:ascii="Times New Roman" w:hAnsi="Times New Roman" w:cs="Times New Roman"/>
          <w:sz w:val="28"/>
          <w:szCs w:val="28"/>
        </w:rPr>
        <w:t>5</w:t>
      </w:r>
      <w:r w:rsidR="000E02EF">
        <w:rPr>
          <w:rFonts w:ascii="Times New Roman" w:hAnsi="Times New Roman" w:cs="Times New Roman"/>
          <w:sz w:val="28"/>
          <w:szCs w:val="28"/>
        </w:rPr>
        <w:t>.2025</w:t>
      </w:r>
      <w:r w:rsidR="000E02EF" w:rsidRPr="00B40E49">
        <w:rPr>
          <w:rFonts w:ascii="Times New Roman" w:hAnsi="Times New Roman" w:cs="Times New Roman"/>
          <w:sz w:val="28"/>
          <w:szCs w:val="28"/>
        </w:rPr>
        <w:t>).</w:t>
      </w:r>
    </w:p>
    <w:p w14:paraId="40DF4566" w14:textId="2DEB80E2"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22. </w:t>
      </w:r>
      <w:r w:rsidR="00B40E49" w:rsidRPr="00B40E49">
        <w:rPr>
          <w:rFonts w:ascii="Times New Roman" w:hAnsi="Times New Roman" w:cs="Times New Roman"/>
          <w:sz w:val="28"/>
          <w:szCs w:val="28"/>
        </w:rPr>
        <w:t>Хорольская Т.Е. Роль цифровой экономики в агропромышленном комплексе / Т.Е. Хорольская, Ю.К. Саратова // В сборнике: Инновационное развитие АПК: Экономические проблемы и перспективы. Материалы XV Международной научно</w:t>
      </w:r>
      <w:r w:rsidR="007F3B26">
        <w:rPr>
          <w:rFonts w:ascii="Times New Roman" w:hAnsi="Times New Roman" w:cs="Times New Roman"/>
          <w:sz w:val="28"/>
          <w:szCs w:val="28"/>
        </w:rPr>
        <w:t>–</w:t>
      </w:r>
      <w:r w:rsidR="00B40E49" w:rsidRPr="00B40E49">
        <w:rPr>
          <w:rFonts w:ascii="Times New Roman" w:hAnsi="Times New Roman" w:cs="Times New Roman"/>
          <w:sz w:val="28"/>
          <w:szCs w:val="28"/>
        </w:rPr>
        <w:t>практической конференции, посвященной 60</w:t>
      </w:r>
      <w:r w:rsidR="007F3B26">
        <w:rPr>
          <w:rFonts w:ascii="Times New Roman" w:hAnsi="Times New Roman" w:cs="Times New Roman"/>
          <w:sz w:val="28"/>
          <w:szCs w:val="28"/>
        </w:rPr>
        <w:t>–</w:t>
      </w:r>
      <w:proofErr w:type="spellStart"/>
      <w:r w:rsidR="00B40E49" w:rsidRPr="00B40E49">
        <w:rPr>
          <w:rFonts w:ascii="Times New Roman" w:hAnsi="Times New Roman" w:cs="Times New Roman"/>
          <w:sz w:val="28"/>
          <w:szCs w:val="28"/>
        </w:rPr>
        <w:t>летию</w:t>
      </w:r>
      <w:proofErr w:type="spellEnd"/>
      <w:r w:rsidR="00B40E49" w:rsidRPr="00B40E49">
        <w:rPr>
          <w:rFonts w:ascii="Times New Roman" w:hAnsi="Times New Roman" w:cs="Times New Roman"/>
          <w:sz w:val="28"/>
          <w:szCs w:val="28"/>
        </w:rPr>
        <w:t xml:space="preserve"> экономического факультета Кубанского ГАУ. 2020. – С. 310</w:t>
      </w:r>
      <w:r w:rsidR="007F3B26">
        <w:rPr>
          <w:rFonts w:ascii="Times New Roman" w:hAnsi="Times New Roman" w:cs="Times New Roman"/>
          <w:sz w:val="28"/>
          <w:szCs w:val="28"/>
        </w:rPr>
        <w:t>–</w:t>
      </w:r>
      <w:r w:rsidR="00B40E49" w:rsidRPr="00B40E49">
        <w:rPr>
          <w:rFonts w:ascii="Times New Roman" w:hAnsi="Times New Roman" w:cs="Times New Roman"/>
          <w:sz w:val="28"/>
          <w:szCs w:val="28"/>
        </w:rPr>
        <w:t>315</w:t>
      </w:r>
      <w:r w:rsid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DE376A">
        <w:rPr>
          <w:rFonts w:ascii="Times New Roman" w:hAnsi="Times New Roman" w:cs="Times New Roman"/>
          <w:sz w:val="28"/>
          <w:szCs w:val="28"/>
        </w:rPr>
        <w:t>31</w:t>
      </w:r>
      <w:r w:rsidR="000E02EF">
        <w:rPr>
          <w:rFonts w:ascii="Times New Roman" w:hAnsi="Times New Roman" w:cs="Times New Roman"/>
          <w:sz w:val="28"/>
          <w:szCs w:val="28"/>
        </w:rPr>
        <w:t>.0</w:t>
      </w:r>
      <w:r w:rsidR="00DE376A">
        <w:rPr>
          <w:rFonts w:ascii="Times New Roman" w:hAnsi="Times New Roman" w:cs="Times New Roman"/>
          <w:sz w:val="28"/>
          <w:szCs w:val="28"/>
        </w:rPr>
        <w:t>5</w:t>
      </w:r>
      <w:r w:rsidR="000E02EF">
        <w:rPr>
          <w:rFonts w:ascii="Times New Roman" w:hAnsi="Times New Roman" w:cs="Times New Roman"/>
          <w:sz w:val="28"/>
          <w:szCs w:val="28"/>
        </w:rPr>
        <w:t>.2025</w:t>
      </w:r>
      <w:r w:rsidR="000E02EF" w:rsidRPr="00B40E49">
        <w:rPr>
          <w:rFonts w:ascii="Times New Roman" w:hAnsi="Times New Roman" w:cs="Times New Roman"/>
          <w:sz w:val="28"/>
          <w:szCs w:val="28"/>
        </w:rPr>
        <w:t>).</w:t>
      </w:r>
    </w:p>
    <w:p w14:paraId="560D3ED3" w14:textId="136565BE" w:rsidR="00061A08" w:rsidRDefault="00061A08" w:rsidP="00061A08">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ab/>
        <w:t xml:space="preserve">23. </w:t>
      </w:r>
      <w:r w:rsidR="00F92056" w:rsidRPr="00F92056">
        <w:rPr>
          <w:rFonts w:ascii="Times New Roman" w:hAnsi="Times New Roman" w:cs="Times New Roman"/>
          <w:sz w:val="28"/>
          <w:szCs w:val="28"/>
        </w:rPr>
        <w:t xml:space="preserve">Цифровая экономика: 2024 : краткий статистический сборник / В. Л. Абашкин, Г. И. </w:t>
      </w:r>
      <w:proofErr w:type="spellStart"/>
      <w:r w:rsidR="00F92056" w:rsidRPr="00F92056">
        <w:rPr>
          <w:rFonts w:ascii="Times New Roman" w:hAnsi="Times New Roman" w:cs="Times New Roman"/>
          <w:sz w:val="28"/>
          <w:szCs w:val="28"/>
        </w:rPr>
        <w:t>Абдрахманова</w:t>
      </w:r>
      <w:proofErr w:type="spellEnd"/>
      <w:r w:rsidR="00F92056" w:rsidRPr="00F92056">
        <w:rPr>
          <w:rFonts w:ascii="Times New Roman" w:hAnsi="Times New Roman" w:cs="Times New Roman"/>
          <w:sz w:val="28"/>
          <w:szCs w:val="28"/>
        </w:rPr>
        <w:t xml:space="preserve">,  Ц75 К. О. Вишневский, Л. М. </w:t>
      </w:r>
      <w:proofErr w:type="spellStart"/>
      <w:r w:rsidR="00F92056" w:rsidRPr="00F92056">
        <w:rPr>
          <w:rFonts w:ascii="Times New Roman" w:hAnsi="Times New Roman" w:cs="Times New Roman"/>
          <w:sz w:val="28"/>
          <w:szCs w:val="28"/>
        </w:rPr>
        <w:t>Гохберг</w:t>
      </w:r>
      <w:proofErr w:type="spellEnd"/>
      <w:r w:rsidR="00F92056" w:rsidRPr="00F92056">
        <w:rPr>
          <w:rFonts w:ascii="Times New Roman" w:hAnsi="Times New Roman" w:cs="Times New Roman"/>
          <w:sz w:val="28"/>
          <w:szCs w:val="28"/>
        </w:rPr>
        <w:t xml:space="preserve"> и др.; Нац. </w:t>
      </w:r>
      <w:proofErr w:type="spellStart"/>
      <w:r w:rsidR="00F92056" w:rsidRPr="00F92056">
        <w:rPr>
          <w:rFonts w:ascii="Times New Roman" w:hAnsi="Times New Roman" w:cs="Times New Roman"/>
          <w:sz w:val="28"/>
          <w:szCs w:val="28"/>
        </w:rPr>
        <w:t>исслед</w:t>
      </w:r>
      <w:proofErr w:type="spellEnd"/>
      <w:r w:rsidR="00F92056" w:rsidRPr="00F92056">
        <w:rPr>
          <w:rFonts w:ascii="Times New Roman" w:hAnsi="Times New Roman" w:cs="Times New Roman"/>
          <w:sz w:val="28"/>
          <w:szCs w:val="28"/>
        </w:rPr>
        <w:t xml:space="preserve">. ун-т «Высшая школа экономики». – М. : ИСИЭЗ ВШЭ, </w:t>
      </w:r>
      <w:r w:rsidR="00F92056" w:rsidRPr="00061A08">
        <w:rPr>
          <w:rFonts w:ascii="Times New Roman" w:hAnsi="Times New Roman" w:cs="Times New Roman"/>
          <w:color w:val="000000" w:themeColor="text1"/>
          <w:sz w:val="28"/>
          <w:szCs w:val="28"/>
        </w:rPr>
        <w:t>2024. – 124 с. – 500 экз. – ISBN 978-5-7598-3011-5</w:t>
      </w:r>
      <w:r w:rsidR="000E02EF" w:rsidRPr="00061A08">
        <w:rPr>
          <w:rFonts w:ascii="Times New Roman" w:hAnsi="Times New Roman" w:cs="Times New Roman"/>
          <w:color w:val="000000" w:themeColor="text1"/>
          <w:sz w:val="28"/>
          <w:szCs w:val="28"/>
        </w:rPr>
        <w:t xml:space="preserve"> </w:t>
      </w:r>
      <w:r w:rsidR="000E02EF" w:rsidRPr="00061A08">
        <w:rPr>
          <w:rFonts w:ascii="Times New Roman" w:hAnsi="Times New Roman" w:cs="Times New Roman"/>
          <w:color w:val="000000" w:themeColor="text1"/>
          <w:sz w:val="28"/>
          <w:szCs w:val="28"/>
        </w:rPr>
        <w:t>(дата обращения: 0</w:t>
      </w:r>
      <w:r w:rsidR="00DE376A" w:rsidRPr="00061A08">
        <w:rPr>
          <w:rFonts w:ascii="Times New Roman" w:hAnsi="Times New Roman" w:cs="Times New Roman"/>
          <w:color w:val="000000" w:themeColor="text1"/>
          <w:sz w:val="28"/>
          <w:szCs w:val="28"/>
        </w:rPr>
        <w:t>2</w:t>
      </w:r>
      <w:r w:rsidR="000E02EF" w:rsidRPr="00061A08">
        <w:rPr>
          <w:rFonts w:ascii="Times New Roman" w:hAnsi="Times New Roman" w:cs="Times New Roman"/>
          <w:color w:val="000000" w:themeColor="text1"/>
          <w:sz w:val="28"/>
          <w:szCs w:val="28"/>
        </w:rPr>
        <w:t>.06.2025).</w:t>
      </w:r>
    </w:p>
    <w:p w14:paraId="5AA7C590" w14:textId="6A4D15A0"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ab/>
        <w:t xml:space="preserve">24. </w:t>
      </w:r>
      <w:r w:rsidR="00B40E49" w:rsidRPr="00B40E49">
        <w:rPr>
          <w:rFonts w:ascii="Times New Roman" w:hAnsi="Times New Roman" w:cs="Times New Roman"/>
          <w:sz w:val="28"/>
          <w:szCs w:val="28"/>
        </w:rPr>
        <w:t>Цифровая Россия: новая реальность. Apptractor.ru. [Электронный ресурс]. URL: http://apptractor.ru/info/analytics/otchyot</w:t>
      </w:r>
      <w:r w:rsidR="007F3B26">
        <w:rPr>
          <w:rFonts w:ascii="Times New Roman" w:hAnsi="Times New Roman" w:cs="Times New Roman"/>
          <w:sz w:val="28"/>
          <w:szCs w:val="28"/>
        </w:rPr>
        <w:t>–</w:t>
      </w:r>
      <w:r w:rsidR="00B40E49" w:rsidRPr="00B40E49">
        <w:rPr>
          <w:rFonts w:ascii="Times New Roman" w:hAnsi="Times New Roman" w:cs="Times New Roman"/>
          <w:sz w:val="28"/>
          <w:szCs w:val="28"/>
        </w:rPr>
        <w:t>tsifrovaya</w:t>
      </w:r>
      <w:r w:rsidR="007F3B26">
        <w:rPr>
          <w:rFonts w:ascii="Times New Roman" w:hAnsi="Times New Roman" w:cs="Times New Roman"/>
          <w:sz w:val="28"/>
          <w:szCs w:val="28"/>
        </w:rPr>
        <w:t>–</w:t>
      </w:r>
      <w:r w:rsidR="00B40E49" w:rsidRPr="00B40E49">
        <w:rPr>
          <w:rFonts w:ascii="Times New Roman" w:hAnsi="Times New Roman" w:cs="Times New Roman"/>
          <w:sz w:val="28"/>
          <w:szCs w:val="28"/>
        </w:rPr>
        <w:t>rossia</w:t>
      </w:r>
      <w:r w:rsidR="007F3B26">
        <w:rPr>
          <w:rFonts w:ascii="Times New Roman" w:hAnsi="Times New Roman" w:cs="Times New Roman"/>
          <w:sz w:val="28"/>
          <w:szCs w:val="28"/>
        </w:rPr>
        <w:t>–</w:t>
      </w:r>
      <w:r w:rsidR="00B40E49" w:rsidRPr="00B40E49">
        <w:rPr>
          <w:rFonts w:ascii="Times New Roman" w:hAnsi="Times New Roman" w:cs="Times New Roman"/>
          <w:sz w:val="28"/>
          <w:szCs w:val="28"/>
        </w:rPr>
        <w:t>novaya</w:t>
      </w:r>
      <w:r w:rsidR="007F3B26">
        <w:rPr>
          <w:rFonts w:ascii="Times New Roman" w:hAnsi="Times New Roman" w:cs="Times New Roman"/>
          <w:sz w:val="28"/>
          <w:szCs w:val="28"/>
        </w:rPr>
        <w:t>–</w:t>
      </w:r>
      <w:r w:rsidR="00B40E49" w:rsidRPr="00B40E49">
        <w:rPr>
          <w:rFonts w:ascii="Times New Roman" w:hAnsi="Times New Roman" w:cs="Times New Roman"/>
          <w:sz w:val="28"/>
          <w:szCs w:val="28"/>
        </w:rPr>
        <w:t xml:space="preserve">realnost.html (дата обращения: </w:t>
      </w:r>
      <w:r w:rsidR="00125836">
        <w:rPr>
          <w:rFonts w:ascii="Times New Roman" w:hAnsi="Times New Roman" w:cs="Times New Roman"/>
          <w:sz w:val="28"/>
          <w:szCs w:val="28"/>
        </w:rPr>
        <w:t>0</w:t>
      </w:r>
      <w:r w:rsidR="00DE376A">
        <w:rPr>
          <w:rFonts w:ascii="Times New Roman" w:hAnsi="Times New Roman" w:cs="Times New Roman"/>
          <w:sz w:val="28"/>
          <w:szCs w:val="28"/>
        </w:rPr>
        <w:t>2</w:t>
      </w:r>
      <w:r w:rsidR="00125836">
        <w:rPr>
          <w:rFonts w:ascii="Times New Roman" w:hAnsi="Times New Roman" w:cs="Times New Roman"/>
          <w:sz w:val="28"/>
          <w:szCs w:val="28"/>
        </w:rPr>
        <w:t>.06.2025</w:t>
      </w:r>
      <w:r w:rsidR="00B40E49" w:rsidRPr="00B40E49">
        <w:rPr>
          <w:rFonts w:ascii="Times New Roman" w:hAnsi="Times New Roman" w:cs="Times New Roman"/>
          <w:sz w:val="28"/>
          <w:szCs w:val="28"/>
        </w:rPr>
        <w:t>).</w:t>
      </w:r>
    </w:p>
    <w:p w14:paraId="1B7794D9" w14:textId="2243D0C7" w:rsidR="00061A08" w:rsidRDefault="00061A08" w:rsidP="00061A08">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25. </w:t>
      </w:r>
      <w:r w:rsidR="00B40E49" w:rsidRPr="00B40E49">
        <w:rPr>
          <w:rFonts w:ascii="Times New Roman" w:hAnsi="Times New Roman" w:cs="Times New Roman"/>
          <w:sz w:val="28"/>
          <w:szCs w:val="28"/>
        </w:rPr>
        <w:t xml:space="preserve">Цифровая экономика: индекс цифровизации бизнеса. Issek.hse.ru. [Электронный ресурс]. URL: </w:t>
      </w:r>
      <w:hyperlink r:id="rId21" w:history="1">
        <w:r w:rsidR="00B40E49" w:rsidRPr="00B40E49">
          <w:rPr>
            <w:rStyle w:val="a5"/>
            <w:rFonts w:ascii="Times New Roman" w:hAnsi="Times New Roman" w:cs="Times New Roman"/>
            <w:sz w:val="28"/>
            <w:szCs w:val="28"/>
          </w:rPr>
          <w:t>https://issek.hse.ru/data/2019/02/27/1193920132/NTI_N_121_27022019.pdf</w:t>
        </w:r>
      </w:hyperlink>
      <w:r w:rsid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w:t>
      </w:r>
      <w:r w:rsidR="00DE376A">
        <w:rPr>
          <w:rFonts w:ascii="Times New Roman" w:hAnsi="Times New Roman" w:cs="Times New Roman"/>
          <w:sz w:val="28"/>
          <w:szCs w:val="28"/>
        </w:rPr>
        <w:t>3</w:t>
      </w:r>
      <w:r w:rsidR="000E02EF">
        <w:rPr>
          <w:rFonts w:ascii="Times New Roman" w:hAnsi="Times New Roman" w:cs="Times New Roman"/>
          <w:sz w:val="28"/>
          <w:szCs w:val="28"/>
        </w:rPr>
        <w:t>.06.2025</w:t>
      </w:r>
      <w:r w:rsidR="000E02EF" w:rsidRPr="00B40E49">
        <w:rPr>
          <w:rFonts w:ascii="Times New Roman" w:hAnsi="Times New Roman" w:cs="Times New Roman"/>
          <w:sz w:val="28"/>
          <w:szCs w:val="28"/>
        </w:rPr>
        <w:t>).</w:t>
      </w:r>
    </w:p>
    <w:p w14:paraId="0366BFCA" w14:textId="091DB2A1" w:rsidR="00F92056" w:rsidRPr="00061A08" w:rsidRDefault="00061A08" w:rsidP="00061A08">
      <w:pPr>
        <w:spacing w:line="360" w:lineRule="auto"/>
        <w:contextualSpacing/>
        <w:jc w:val="both"/>
        <w:rPr>
          <w:rFonts w:ascii="Times New Roman" w:hAnsi="Times New Roman" w:cs="Times New Roman"/>
          <w:b/>
          <w:bCs/>
          <w:color w:val="000000" w:themeColor="text1"/>
          <w:sz w:val="28"/>
          <w:szCs w:val="28"/>
        </w:rPr>
      </w:pPr>
      <w:r>
        <w:rPr>
          <w:rFonts w:ascii="Times New Roman" w:hAnsi="Times New Roman" w:cs="Times New Roman"/>
          <w:sz w:val="28"/>
          <w:szCs w:val="28"/>
        </w:rPr>
        <w:lastRenderedPageBreak/>
        <w:tab/>
        <w:t xml:space="preserve">26. </w:t>
      </w:r>
      <w:r w:rsidR="00F92056" w:rsidRPr="00F92056">
        <w:rPr>
          <w:rFonts w:ascii="Times New Roman" w:hAnsi="Times New Roman" w:cs="Times New Roman"/>
          <w:sz w:val="28"/>
          <w:szCs w:val="28"/>
        </w:rPr>
        <w:t>Чеглов А.В., Чеглов В.П. Экосистемный</w:t>
      </w:r>
      <w:r w:rsidR="00F92056">
        <w:rPr>
          <w:rFonts w:ascii="Times New Roman" w:hAnsi="Times New Roman" w:cs="Times New Roman"/>
          <w:sz w:val="28"/>
          <w:szCs w:val="28"/>
        </w:rPr>
        <w:t xml:space="preserve"> </w:t>
      </w:r>
      <w:r w:rsidR="00F92056" w:rsidRPr="00F92056">
        <w:rPr>
          <w:rFonts w:ascii="Times New Roman" w:hAnsi="Times New Roman" w:cs="Times New Roman"/>
          <w:sz w:val="28"/>
          <w:szCs w:val="28"/>
        </w:rPr>
        <w:t>подход к развитию потребительского рынка: зарубежные практики балансирования и регулирования // Экономика и управление: проблемы, решения. 2023. Т. 2. № 3 (135). С. 39-49</w:t>
      </w:r>
      <w:r w:rsidR="000E02EF">
        <w:rPr>
          <w:rFonts w:ascii="Times New Roman" w:hAnsi="Times New Roman" w:cs="Times New Roman"/>
          <w:sz w:val="28"/>
          <w:szCs w:val="28"/>
        </w:rPr>
        <w:t xml:space="preserve"> </w:t>
      </w:r>
      <w:r w:rsidR="000E02EF" w:rsidRPr="00B40E49">
        <w:rPr>
          <w:rFonts w:ascii="Times New Roman" w:hAnsi="Times New Roman" w:cs="Times New Roman"/>
          <w:sz w:val="28"/>
          <w:szCs w:val="28"/>
        </w:rPr>
        <w:t xml:space="preserve">(дата обращения: </w:t>
      </w:r>
      <w:r w:rsidR="000E02EF">
        <w:rPr>
          <w:rFonts w:ascii="Times New Roman" w:hAnsi="Times New Roman" w:cs="Times New Roman"/>
          <w:sz w:val="28"/>
          <w:szCs w:val="28"/>
        </w:rPr>
        <w:t>0</w:t>
      </w:r>
      <w:r w:rsidR="00DE376A">
        <w:rPr>
          <w:rFonts w:ascii="Times New Roman" w:hAnsi="Times New Roman" w:cs="Times New Roman"/>
          <w:sz w:val="28"/>
          <w:szCs w:val="28"/>
        </w:rPr>
        <w:t>1</w:t>
      </w:r>
      <w:r w:rsidR="000E02EF">
        <w:rPr>
          <w:rFonts w:ascii="Times New Roman" w:hAnsi="Times New Roman" w:cs="Times New Roman"/>
          <w:sz w:val="28"/>
          <w:szCs w:val="28"/>
        </w:rPr>
        <w:t>.06.2025</w:t>
      </w:r>
      <w:r w:rsidR="000E02EF" w:rsidRPr="00B40E49">
        <w:rPr>
          <w:rFonts w:ascii="Times New Roman" w:hAnsi="Times New Roman" w:cs="Times New Roman"/>
          <w:sz w:val="28"/>
          <w:szCs w:val="28"/>
        </w:rPr>
        <w:t>)</w:t>
      </w:r>
      <w:r w:rsidR="00F92056" w:rsidRPr="00F92056">
        <w:rPr>
          <w:rFonts w:ascii="Times New Roman" w:hAnsi="Times New Roman" w:cs="Times New Roman"/>
          <w:sz w:val="28"/>
          <w:szCs w:val="28"/>
        </w:rPr>
        <w:t>.</w:t>
      </w:r>
    </w:p>
    <w:p w14:paraId="532D5037" w14:textId="287707C4" w:rsidR="00876C72" w:rsidRPr="00061A08" w:rsidRDefault="00876C72" w:rsidP="00616181">
      <w:pPr>
        <w:spacing w:line="360" w:lineRule="auto"/>
        <w:jc w:val="both"/>
        <w:rPr>
          <w:rFonts w:ascii="Times New Roman" w:hAnsi="Times New Roman" w:cs="Times New Roman"/>
          <w:sz w:val="28"/>
          <w:szCs w:val="28"/>
        </w:rPr>
      </w:pPr>
    </w:p>
    <w:p w14:paraId="7971B3B4" w14:textId="1A0807DD" w:rsidR="002A0EBE" w:rsidRPr="00061A08" w:rsidRDefault="002A0EBE" w:rsidP="00616181">
      <w:pPr>
        <w:spacing w:line="360" w:lineRule="auto"/>
        <w:jc w:val="both"/>
        <w:rPr>
          <w:rFonts w:ascii="Times New Roman" w:hAnsi="Times New Roman" w:cs="Times New Roman"/>
          <w:sz w:val="28"/>
          <w:szCs w:val="28"/>
        </w:rPr>
      </w:pPr>
    </w:p>
    <w:p w14:paraId="41226C59" w14:textId="60A35B9C" w:rsidR="002A0EBE" w:rsidRPr="00061A08" w:rsidRDefault="002A0EBE" w:rsidP="00616181">
      <w:pPr>
        <w:spacing w:line="360" w:lineRule="auto"/>
        <w:jc w:val="both"/>
        <w:rPr>
          <w:rFonts w:ascii="Times New Roman" w:hAnsi="Times New Roman" w:cs="Times New Roman"/>
          <w:sz w:val="28"/>
          <w:szCs w:val="28"/>
        </w:rPr>
      </w:pPr>
    </w:p>
    <w:p w14:paraId="75FE623C" w14:textId="138B69CD" w:rsidR="002A0EBE" w:rsidRPr="00061A08" w:rsidRDefault="002A0EBE" w:rsidP="00616181">
      <w:pPr>
        <w:spacing w:line="360" w:lineRule="auto"/>
        <w:jc w:val="both"/>
        <w:rPr>
          <w:rFonts w:ascii="Times New Roman" w:hAnsi="Times New Roman" w:cs="Times New Roman"/>
          <w:sz w:val="28"/>
          <w:szCs w:val="28"/>
        </w:rPr>
      </w:pPr>
    </w:p>
    <w:p w14:paraId="6666A999" w14:textId="5A42FA95" w:rsidR="000E02EF" w:rsidRPr="00061A08" w:rsidRDefault="000E02EF" w:rsidP="00616181">
      <w:pPr>
        <w:spacing w:line="360" w:lineRule="auto"/>
        <w:jc w:val="both"/>
        <w:rPr>
          <w:rFonts w:ascii="Times New Roman" w:hAnsi="Times New Roman" w:cs="Times New Roman"/>
          <w:sz w:val="28"/>
          <w:szCs w:val="28"/>
        </w:rPr>
      </w:pPr>
    </w:p>
    <w:p w14:paraId="5694080F" w14:textId="080610CD" w:rsidR="00A30B03" w:rsidRPr="00061A08" w:rsidRDefault="00A30B03" w:rsidP="00616181">
      <w:pPr>
        <w:spacing w:line="360" w:lineRule="auto"/>
        <w:jc w:val="both"/>
        <w:rPr>
          <w:rFonts w:ascii="Times New Roman" w:hAnsi="Times New Roman" w:cs="Times New Roman"/>
          <w:sz w:val="28"/>
          <w:szCs w:val="28"/>
        </w:rPr>
      </w:pPr>
    </w:p>
    <w:p w14:paraId="6BBF4AC8" w14:textId="24A4D158" w:rsidR="00A30B03" w:rsidRPr="00061A08" w:rsidRDefault="00A30B03" w:rsidP="00616181">
      <w:pPr>
        <w:spacing w:line="360" w:lineRule="auto"/>
        <w:jc w:val="both"/>
        <w:rPr>
          <w:rFonts w:ascii="Times New Roman" w:hAnsi="Times New Roman" w:cs="Times New Roman"/>
          <w:sz w:val="28"/>
          <w:szCs w:val="28"/>
        </w:rPr>
      </w:pPr>
    </w:p>
    <w:p w14:paraId="61FFEC04" w14:textId="320E477F" w:rsidR="00A30B03" w:rsidRPr="00061A08" w:rsidRDefault="00A30B03" w:rsidP="00616181">
      <w:pPr>
        <w:spacing w:line="360" w:lineRule="auto"/>
        <w:jc w:val="both"/>
        <w:rPr>
          <w:rFonts w:ascii="Times New Roman" w:hAnsi="Times New Roman" w:cs="Times New Roman"/>
          <w:sz w:val="28"/>
          <w:szCs w:val="28"/>
        </w:rPr>
      </w:pPr>
    </w:p>
    <w:p w14:paraId="68D99825" w14:textId="7EAEA871" w:rsidR="00A30B03" w:rsidRPr="00061A08" w:rsidRDefault="00A30B03" w:rsidP="00616181">
      <w:pPr>
        <w:spacing w:line="360" w:lineRule="auto"/>
        <w:jc w:val="both"/>
        <w:rPr>
          <w:rFonts w:ascii="Times New Roman" w:hAnsi="Times New Roman" w:cs="Times New Roman"/>
          <w:sz w:val="28"/>
          <w:szCs w:val="28"/>
        </w:rPr>
      </w:pPr>
    </w:p>
    <w:p w14:paraId="0D80F190" w14:textId="7E73AC2D" w:rsidR="00A30B03" w:rsidRDefault="00A30B03" w:rsidP="00616181">
      <w:pPr>
        <w:spacing w:line="360" w:lineRule="auto"/>
        <w:jc w:val="both"/>
        <w:rPr>
          <w:rFonts w:ascii="Times New Roman" w:hAnsi="Times New Roman" w:cs="Times New Roman"/>
          <w:sz w:val="28"/>
          <w:szCs w:val="28"/>
        </w:rPr>
      </w:pPr>
    </w:p>
    <w:p w14:paraId="36A13528" w14:textId="61810E47" w:rsidR="00542CD3" w:rsidRDefault="00542CD3" w:rsidP="00616181">
      <w:pPr>
        <w:spacing w:line="360" w:lineRule="auto"/>
        <w:jc w:val="both"/>
        <w:rPr>
          <w:rFonts w:ascii="Times New Roman" w:hAnsi="Times New Roman" w:cs="Times New Roman"/>
          <w:sz w:val="28"/>
          <w:szCs w:val="28"/>
        </w:rPr>
      </w:pPr>
    </w:p>
    <w:p w14:paraId="2F0DB653" w14:textId="3C1863A5" w:rsidR="00542CD3" w:rsidRDefault="00542CD3" w:rsidP="00616181">
      <w:pPr>
        <w:spacing w:line="360" w:lineRule="auto"/>
        <w:jc w:val="both"/>
        <w:rPr>
          <w:rFonts w:ascii="Times New Roman" w:hAnsi="Times New Roman" w:cs="Times New Roman"/>
          <w:sz w:val="28"/>
          <w:szCs w:val="28"/>
        </w:rPr>
      </w:pPr>
    </w:p>
    <w:p w14:paraId="0EB39473" w14:textId="77777777" w:rsidR="00542CD3" w:rsidRPr="00061A08" w:rsidRDefault="00542CD3" w:rsidP="00616181">
      <w:pPr>
        <w:spacing w:line="360" w:lineRule="auto"/>
        <w:jc w:val="both"/>
        <w:rPr>
          <w:rFonts w:ascii="Times New Roman" w:hAnsi="Times New Roman" w:cs="Times New Roman"/>
          <w:sz w:val="28"/>
          <w:szCs w:val="28"/>
        </w:rPr>
      </w:pPr>
    </w:p>
    <w:p w14:paraId="283C1C17" w14:textId="250E725A" w:rsidR="00A30B03" w:rsidRPr="00061A08" w:rsidRDefault="00A30B03" w:rsidP="00616181">
      <w:pPr>
        <w:spacing w:line="360" w:lineRule="auto"/>
        <w:jc w:val="both"/>
        <w:rPr>
          <w:rFonts w:ascii="Times New Roman" w:hAnsi="Times New Roman" w:cs="Times New Roman"/>
          <w:sz w:val="28"/>
          <w:szCs w:val="28"/>
        </w:rPr>
      </w:pPr>
    </w:p>
    <w:p w14:paraId="3645B1ED" w14:textId="535A79B1" w:rsidR="00A30B03" w:rsidRDefault="00A30B03" w:rsidP="00616181">
      <w:pPr>
        <w:spacing w:line="360" w:lineRule="auto"/>
        <w:jc w:val="both"/>
        <w:rPr>
          <w:rFonts w:ascii="Times New Roman" w:hAnsi="Times New Roman" w:cs="Times New Roman"/>
          <w:sz w:val="28"/>
          <w:szCs w:val="28"/>
        </w:rPr>
      </w:pPr>
    </w:p>
    <w:p w14:paraId="50FB65C6" w14:textId="577C3B0A" w:rsidR="00061A08" w:rsidRDefault="00061A08" w:rsidP="00616181">
      <w:pPr>
        <w:spacing w:line="360" w:lineRule="auto"/>
        <w:jc w:val="both"/>
        <w:rPr>
          <w:rFonts w:ascii="Times New Roman" w:hAnsi="Times New Roman" w:cs="Times New Roman"/>
          <w:sz w:val="28"/>
          <w:szCs w:val="28"/>
        </w:rPr>
      </w:pPr>
    </w:p>
    <w:p w14:paraId="53F1CDDE" w14:textId="7E739250" w:rsidR="00061A08" w:rsidRDefault="00061A08" w:rsidP="00616181">
      <w:pPr>
        <w:spacing w:line="360" w:lineRule="auto"/>
        <w:jc w:val="both"/>
        <w:rPr>
          <w:rFonts w:ascii="Times New Roman" w:hAnsi="Times New Roman" w:cs="Times New Roman"/>
          <w:sz w:val="28"/>
          <w:szCs w:val="28"/>
        </w:rPr>
      </w:pPr>
    </w:p>
    <w:p w14:paraId="32C11102" w14:textId="33B63CA3" w:rsidR="00061A08" w:rsidRDefault="00061A08" w:rsidP="00616181">
      <w:pPr>
        <w:spacing w:line="360" w:lineRule="auto"/>
        <w:jc w:val="both"/>
        <w:rPr>
          <w:rFonts w:ascii="Times New Roman" w:hAnsi="Times New Roman" w:cs="Times New Roman"/>
          <w:sz w:val="28"/>
          <w:szCs w:val="28"/>
        </w:rPr>
      </w:pPr>
    </w:p>
    <w:p w14:paraId="122AD8B3" w14:textId="77777777" w:rsidR="000E02EF" w:rsidRPr="00061A08" w:rsidRDefault="000E02EF" w:rsidP="00616181">
      <w:pPr>
        <w:spacing w:line="360" w:lineRule="auto"/>
        <w:jc w:val="both"/>
        <w:rPr>
          <w:rFonts w:ascii="Times New Roman" w:hAnsi="Times New Roman" w:cs="Times New Roman"/>
          <w:sz w:val="28"/>
          <w:szCs w:val="28"/>
        </w:rPr>
      </w:pPr>
    </w:p>
    <w:p w14:paraId="48B7160C" w14:textId="068D5114" w:rsidR="00B40E49" w:rsidRDefault="00B40E49" w:rsidP="00B40E49">
      <w:pPr>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А</w:t>
      </w:r>
    </w:p>
    <w:p w14:paraId="766C1E81" w14:textId="30349E0C" w:rsidR="00B40E49" w:rsidRPr="003C3DF6" w:rsidRDefault="003C3DF6" w:rsidP="003C3DF6">
      <w:pPr>
        <w:spacing w:line="240" w:lineRule="auto"/>
        <w:rPr>
          <w:rFonts w:ascii="Times New Roman" w:hAnsi="Times New Roman" w:cs="Times New Roman"/>
          <w:bCs/>
          <w:sz w:val="28"/>
          <w:szCs w:val="28"/>
        </w:rPr>
      </w:pPr>
      <w:r>
        <w:rPr>
          <w:rFonts w:ascii="Times New Roman" w:hAnsi="Times New Roman" w:cs="Times New Roman"/>
          <w:bCs/>
          <w:sz w:val="28"/>
          <w:szCs w:val="28"/>
        </w:rPr>
        <w:tab/>
      </w:r>
      <w:r w:rsidR="00B40E49">
        <w:rPr>
          <w:rFonts w:ascii="Times New Roman" w:hAnsi="Times New Roman" w:cs="Times New Roman"/>
          <w:bCs/>
          <w:sz w:val="28"/>
          <w:szCs w:val="28"/>
        </w:rPr>
        <w:t xml:space="preserve">Таблица 1 – </w:t>
      </w:r>
      <w:r w:rsidRPr="003C3DF6">
        <w:rPr>
          <w:rFonts w:ascii="Times New Roman" w:hAnsi="Times New Roman" w:cs="Times New Roman"/>
          <w:bCs/>
          <w:sz w:val="28"/>
          <w:szCs w:val="28"/>
        </w:rPr>
        <w:t>Современная международная система показателей развития цифровой экономики и движения к информационному обществу представлена</w:t>
      </w:r>
      <w:r>
        <w:rPr>
          <w:rFonts w:ascii="Times New Roman" w:hAnsi="Times New Roman" w:cs="Times New Roman"/>
          <w:bCs/>
          <w:sz w:val="28"/>
          <w:szCs w:val="28"/>
        </w:rPr>
        <w:t xml:space="preserve"> (составлена автором на основе </w:t>
      </w:r>
      <w:r w:rsidRPr="003C3DF6">
        <w:rPr>
          <w:rFonts w:ascii="Times New Roman" w:hAnsi="Times New Roman" w:cs="Times New Roman"/>
          <w:bCs/>
          <w:sz w:val="28"/>
          <w:szCs w:val="28"/>
        </w:rPr>
        <w:t>[23])</w:t>
      </w:r>
    </w:p>
    <w:tbl>
      <w:tblPr>
        <w:tblStyle w:val="3"/>
        <w:tblW w:w="0" w:type="auto"/>
        <w:tblLook w:val="04A0" w:firstRow="1" w:lastRow="0" w:firstColumn="1" w:lastColumn="0" w:noHBand="0" w:noVBand="1"/>
      </w:tblPr>
      <w:tblGrid>
        <w:gridCol w:w="9355"/>
      </w:tblGrid>
      <w:tr w:rsidR="00B40E49" w:rsidRPr="00530596" w14:paraId="5E8A1141" w14:textId="77777777" w:rsidTr="002900A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5" w:type="dxa"/>
          </w:tcPr>
          <w:tbl>
            <w:tblPr>
              <w:tblStyle w:val="a7"/>
              <w:tblW w:w="0" w:type="auto"/>
              <w:tblLook w:val="0000" w:firstRow="0" w:lastRow="0" w:firstColumn="0" w:lastColumn="0" w:noHBand="0" w:noVBand="0"/>
            </w:tblPr>
            <w:tblGrid>
              <w:gridCol w:w="2745"/>
              <w:gridCol w:w="2745"/>
              <w:gridCol w:w="3472"/>
            </w:tblGrid>
            <w:tr w:rsidR="00B40E49" w:rsidRPr="00A749CC" w14:paraId="69A50A36" w14:textId="77777777" w:rsidTr="002900A5">
              <w:trPr>
                <w:trHeight w:val="351"/>
              </w:trPr>
              <w:tc>
                <w:tcPr>
                  <w:tcW w:w="2745" w:type="dxa"/>
                </w:tcPr>
                <w:p w14:paraId="15BA928A" w14:textId="77777777" w:rsidR="00B40E49" w:rsidRPr="00A749CC" w:rsidRDefault="00B40E49" w:rsidP="002900A5">
                  <w:pPr>
                    <w:autoSpaceDE w:val="0"/>
                    <w:autoSpaceDN w:val="0"/>
                    <w:adjustRightInd w:val="0"/>
                    <w:rPr>
                      <w:rFonts w:ascii="Times New Roman" w:hAnsi="Times New Roman" w:cs="Times New Roman"/>
                      <w:color w:val="000000"/>
                    </w:rPr>
                  </w:pPr>
                  <w:r w:rsidRPr="00A749CC">
                    <w:rPr>
                      <w:rFonts w:ascii="Times New Roman" w:hAnsi="Times New Roman" w:cs="Times New Roman"/>
                      <w:b/>
                      <w:bCs/>
                      <w:color w:val="000000"/>
                    </w:rPr>
                    <w:t xml:space="preserve">Наименование композитного </w:t>
                  </w:r>
                </w:p>
                <w:p w14:paraId="3194793F" w14:textId="77777777" w:rsidR="00B40E49" w:rsidRPr="00A749CC" w:rsidRDefault="00B40E49" w:rsidP="002900A5">
                  <w:pPr>
                    <w:autoSpaceDE w:val="0"/>
                    <w:autoSpaceDN w:val="0"/>
                    <w:adjustRightInd w:val="0"/>
                    <w:rPr>
                      <w:rFonts w:ascii="Times New Roman" w:hAnsi="Times New Roman" w:cs="Times New Roman"/>
                      <w:color w:val="000000"/>
                    </w:rPr>
                  </w:pPr>
                  <w:r w:rsidRPr="00A749CC">
                    <w:rPr>
                      <w:rFonts w:ascii="Times New Roman" w:hAnsi="Times New Roman" w:cs="Times New Roman"/>
                      <w:b/>
                      <w:bCs/>
                      <w:color w:val="000000"/>
                    </w:rPr>
                    <w:t xml:space="preserve">индекса </w:t>
                  </w:r>
                </w:p>
              </w:tc>
              <w:tc>
                <w:tcPr>
                  <w:tcW w:w="2745" w:type="dxa"/>
                </w:tcPr>
                <w:p w14:paraId="27FC39CF" w14:textId="77777777" w:rsidR="00B40E49" w:rsidRPr="00A749CC" w:rsidRDefault="00B40E49" w:rsidP="002900A5">
                  <w:pPr>
                    <w:autoSpaceDE w:val="0"/>
                    <w:autoSpaceDN w:val="0"/>
                    <w:adjustRightInd w:val="0"/>
                    <w:rPr>
                      <w:rFonts w:ascii="Times New Roman" w:hAnsi="Times New Roman" w:cs="Times New Roman"/>
                      <w:color w:val="000000"/>
                    </w:rPr>
                  </w:pPr>
                  <w:r w:rsidRPr="00A749CC">
                    <w:rPr>
                      <w:rFonts w:ascii="Times New Roman" w:hAnsi="Times New Roman" w:cs="Times New Roman"/>
                      <w:b/>
                      <w:bCs/>
                      <w:color w:val="000000"/>
                    </w:rPr>
                    <w:t xml:space="preserve">Содержание и </w:t>
                  </w:r>
                </w:p>
                <w:p w14:paraId="12427E76" w14:textId="77777777" w:rsidR="00B40E49" w:rsidRPr="00A749CC" w:rsidRDefault="00B40E49" w:rsidP="002900A5">
                  <w:pPr>
                    <w:autoSpaceDE w:val="0"/>
                    <w:autoSpaceDN w:val="0"/>
                    <w:adjustRightInd w:val="0"/>
                    <w:rPr>
                      <w:rFonts w:ascii="Times New Roman" w:hAnsi="Times New Roman" w:cs="Times New Roman"/>
                      <w:color w:val="000000"/>
                    </w:rPr>
                  </w:pPr>
                  <w:r w:rsidRPr="00A749CC">
                    <w:rPr>
                      <w:rFonts w:ascii="Times New Roman" w:hAnsi="Times New Roman" w:cs="Times New Roman"/>
                      <w:b/>
                      <w:bCs/>
                      <w:color w:val="000000"/>
                    </w:rPr>
                    <w:t xml:space="preserve">предназначение индекса </w:t>
                  </w:r>
                </w:p>
              </w:tc>
              <w:tc>
                <w:tcPr>
                  <w:tcW w:w="3472" w:type="dxa"/>
                </w:tcPr>
                <w:p w14:paraId="1BFA3A8E" w14:textId="77777777" w:rsidR="00B40E49" w:rsidRPr="00A749CC" w:rsidRDefault="00B40E49" w:rsidP="002900A5">
                  <w:pPr>
                    <w:autoSpaceDE w:val="0"/>
                    <w:autoSpaceDN w:val="0"/>
                    <w:adjustRightInd w:val="0"/>
                    <w:rPr>
                      <w:rFonts w:ascii="Times New Roman" w:hAnsi="Times New Roman" w:cs="Times New Roman"/>
                      <w:color w:val="000000"/>
                    </w:rPr>
                  </w:pPr>
                  <w:r w:rsidRPr="00A749CC">
                    <w:rPr>
                      <w:rFonts w:ascii="Times New Roman" w:hAnsi="Times New Roman" w:cs="Times New Roman"/>
                      <w:b/>
                      <w:bCs/>
                      <w:color w:val="000000"/>
                    </w:rPr>
                    <w:t xml:space="preserve">Наименование организации </w:t>
                  </w:r>
                </w:p>
              </w:tc>
            </w:tr>
            <w:tr w:rsidR="00B40E49" w:rsidRPr="00A749CC" w14:paraId="00B94844" w14:textId="77777777" w:rsidTr="002900A5">
              <w:trPr>
                <w:trHeight w:val="781"/>
              </w:trPr>
              <w:tc>
                <w:tcPr>
                  <w:tcW w:w="2745" w:type="dxa"/>
                </w:tcPr>
                <w:p w14:paraId="7B85B565" w14:textId="32BDB647" w:rsidR="00B40E49" w:rsidRPr="00A749CC" w:rsidRDefault="00B40E49" w:rsidP="002900A5">
                  <w:pPr>
                    <w:autoSpaceDE w:val="0"/>
                    <w:autoSpaceDN w:val="0"/>
                    <w:adjustRightInd w:val="0"/>
                    <w:rPr>
                      <w:rFonts w:ascii="Times New Roman" w:hAnsi="Times New Roman" w:cs="Times New Roman"/>
                      <w:color w:val="000000"/>
                      <w:sz w:val="20"/>
                      <w:szCs w:val="20"/>
                      <w:lang w:val="en-US"/>
                    </w:rPr>
                  </w:pPr>
                  <w:r w:rsidRPr="00A749CC">
                    <w:rPr>
                      <w:rFonts w:ascii="Times New Roman" w:hAnsi="Times New Roman" w:cs="Times New Roman"/>
                      <w:i/>
                      <w:iCs/>
                      <w:color w:val="000000"/>
                      <w:sz w:val="20"/>
                      <w:szCs w:val="20"/>
                    </w:rPr>
                    <w:t>Международный</w:t>
                  </w:r>
                  <w:r w:rsidRPr="00A749CC">
                    <w:rPr>
                      <w:rFonts w:ascii="Times New Roman" w:hAnsi="Times New Roman" w:cs="Times New Roman"/>
                      <w:i/>
                      <w:iCs/>
                      <w:color w:val="000000"/>
                      <w:sz w:val="20"/>
                      <w:szCs w:val="20"/>
                      <w:lang w:val="en-US"/>
                    </w:rPr>
                    <w:t xml:space="preserve"> </w:t>
                  </w:r>
                  <w:r w:rsidRPr="00A749CC">
                    <w:rPr>
                      <w:rFonts w:ascii="Times New Roman" w:hAnsi="Times New Roman" w:cs="Times New Roman"/>
                      <w:i/>
                      <w:iCs/>
                      <w:color w:val="000000"/>
                      <w:sz w:val="20"/>
                      <w:szCs w:val="20"/>
                    </w:rPr>
                    <w:t>индекс</w:t>
                  </w:r>
                  <w:r w:rsidRPr="00A749CC">
                    <w:rPr>
                      <w:rFonts w:ascii="Times New Roman" w:hAnsi="Times New Roman" w:cs="Times New Roman"/>
                      <w:i/>
                      <w:iCs/>
                      <w:color w:val="000000"/>
                      <w:sz w:val="20"/>
                      <w:szCs w:val="20"/>
                      <w:lang w:val="en-US"/>
                    </w:rPr>
                    <w:t xml:space="preserve"> </w:t>
                  </w:r>
                  <w:r w:rsidRPr="00A749CC">
                    <w:rPr>
                      <w:rFonts w:ascii="Times New Roman" w:hAnsi="Times New Roman" w:cs="Times New Roman"/>
                      <w:i/>
                      <w:iCs/>
                      <w:color w:val="000000"/>
                      <w:sz w:val="20"/>
                      <w:szCs w:val="20"/>
                    </w:rPr>
                    <w:t>цифровой</w:t>
                  </w:r>
                  <w:r w:rsidRPr="00A749CC">
                    <w:rPr>
                      <w:rFonts w:ascii="Times New Roman" w:hAnsi="Times New Roman" w:cs="Times New Roman"/>
                      <w:i/>
                      <w:iCs/>
                      <w:color w:val="000000"/>
                      <w:sz w:val="20"/>
                      <w:szCs w:val="20"/>
                      <w:lang w:val="en-US"/>
                    </w:rPr>
                    <w:t xml:space="preserve"> </w:t>
                  </w:r>
                  <w:r w:rsidRPr="00A749CC">
                    <w:rPr>
                      <w:rFonts w:ascii="Times New Roman" w:hAnsi="Times New Roman" w:cs="Times New Roman"/>
                      <w:i/>
                      <w:iCs/>
                      <w:color w:val="000000"/>
                      <w:sz w:val="20"/>
                      <w:szCs w:val="20"/>
                    </w:rPr>
                    <w:t>экономики</w:t>
                  </w:r>
                  <w:r w:rsidRPr="00A749CC">
                    <w:rPr>
                      <w:rFonts w:ascii="Times New Roman" w:hAnsi="Times New Roman" w:cs="Times New Roman"/>
                      <w:i/>
                      <w:iCs/>
                      <w:color w:val="000000"/>
                      <w:sz w:val="20"/>
                      <w:szCs w:val="20"/>
                      <w:lang w:val="en-US"/>
                    </w:rPr>
                    <w:t xml:space="preserve"> </w:t>
                  </w:r>
                  <w:r w:rsidRPr="00A749CC">
                    <w:rPr>
                      <w:rFonts w:ascii="Times New Roman" w:hAnsi="Times New Roman" w:cs="Times New Roman"/>
                      <w:i/>
                      <w:iCs/>
                      <w:color w:val="000000"/>
                      <w:sz w:val="20"/>
                      <w:szCs w:val="20"/>
                    </w:rPr>
                    <w:t>и</w:t>
                  </w:r>
                  <w:r w:rsidRPr="00A749CC">
                    <w:rPr>
                      <w:rFonts w:ascii="Times New Roman" w:hAnsi="Times New Roman" w:cs="Times New Roman"/>
                      <w:i/>
                      <w:iCs/>
                      <w:color w:val="000000"/>
                      <w:sz w:val="20"/>
                      <w:szCs w:val="20"/>
                      <w:lang w:val="en-US"/>
                    </w:rPr>
                    <w:t xml:space="preserve"> </w:t>
                  </w:r>
                  <w:r w:rsidRPr="00A749CC">
                    <w:rPr>
                      <w:rFonts w:ascii="Times New Roman" w:hAnsi="Times New Roman" w:cs="Times New Roman"/>
                      <w:i/>
                      <w:iCs/>
                      <w:color w:val="000000"/>
                      <w:sz w:val="20"/>
                      <w:szCs w:val="20"/>
                    </w:rPr>
                    <w:t>общества</w:t>
                  </w:r>
                  <w:r w:rsidRPr="00A749CC">
                    <w:rPr>
                      <w:rFonts w:ascii="Times New Roman" w:hAnsi="Times New Roman" w:cs="Times New Roman"/>
                      <w:i/>
                      <w:iCs/>
                      <w:color w:val="000000"/>
                      <w:sz w:val="20"/>
                      <w:szCs w:val="20"/>
                      <w:lang w:val="en-US"/>
                    </w:rPr>
                    <w:t xml:space="preserve"> </w:t>
                  </w:r>
                  <w:r w:rsidRPr="00A749CC">
                    <w:rPr>
                      <w:rFonts w:ascii="Times New Roman" w:hAnsi="Times New Roman" w:cs="Times New Roman"/>
                      <w:color w:val="000000"/>
                      <w:sz w:val="20"/>
                      <w:szCs w:val="20"/>
                      <w:lang w:val="en-US"/>
                    </w:rPr>
                    <w:t>(</w:t>
                  </w:r>
                  <w:r w:rsidRPr="00A749CC">
                    <w:rPr>
                      <w:rFonts w:ascii="Times New Roman" w:hAnsi="Times New Roman" w:cs="Times New Roman"/>
                      <w:i/>
                      <w:iCs/>
                      <w:color w:val="000000"/>
                      <w:sz w:val="20"/>
                      <w:szCs w:val="20"/>
                      <w:lang w:val="en-US"/>
                    </w:rPr>
                    <w:t>International Digital Economy and Society Index, I</w:t>
                  </w:r>
                  <w:r w:rsidR="007F3B26">
                    <w:rPr>
                      <w:rFonts w:ascii="Times New Roman" w:hAnsi="Times New Roman" w:cs="Times New Roman"/>
                      <w:i/>
                      <w:iCs/>
                      <w:color w:val="000000"/>
                      <w:sz w:val="20"/>
                      <w:szCs w:val="20"/>
                      <w:lang w:val="en-US"/>
                    </w:rPr>
                    <w:t>–</w:t>
                  </w:r>
                  <w:r w:rsidRPr="00A749CC">
                    <w:rPr>
                      <w:rFonts w:ascii="Times New Roman" w:hAnsi="Times New Roman" w:cs="Times New Roman"/>
                      <w:i/>
                      <w:iCs/>
                      <w:color w:val="000000"/>
                      <w:sz w:val="20"/>
                      <w:szCs w:val="20"/>
                      <w:lang w:val="en-US"/>
                    </w:rPr>
                    <w:t>DESI</w:t>
                  </w:r>
                  <w:r w:rsidRPr="00A749CC">
                    <w:rPr>
                      <w:rFonts w:ascii="Times New Roman" w:hAnsi="Times New Roman" w:cs="Times New Roman"/>
                      <w:color w:val="000000"/>
                      <w:sz w:val="20"/>
                      <w:szCs w:val="20"/>
                      <w:lang w:val="en-US"/>
                    </w:rPr>
                    <w:t xml:space="preserve">) </w:t>
                  </w:r>
                </w:p>
              </w:tc>
              <w:tc>
                <w:tcPr>
                  <w:tcW w:w="2745" w:type="dxa"/>
                </w:tcPr>
                <w:p w14:paraId="538CE697"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Измерение прогресса стран в развитии цифровой экономики и общества по компонентам: связанность, человеческий капитал, использование интернета, интеграция цифровых технологий, цифровые государственные услуги </w:t>
                  </w:r>
                </w:p>
                <w:p w14:paraId="5F771548"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(для 28 стран ЕС и 17 других стран) </w:t>
                  </w:r>
                </w:p>
              </w:tc>
              <w:tc>
                <w:tcPr>
                  <w:tcW w:w="3472" w:type="dxa"/>
                </w:tcPr>
                <w:p w14:paraId="7678509B"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Генеральный директорат коммуникационных сетей, контента и технологий ЕС </w:t>
                  </w:r>
                </w:p>
              </w:tc>
            </w:tr>
            <w:tr w:rsidR="00B40E49" w:rsidRPr="00A749CC" w14:paraId="39186C56" w14:textId="77777777" w:rsidTr="002900A5">
              <w:trPr>
                <w:trHeight w:val="896"/>
              </w:trPr>
              <w:tc>
                <w:tcPr>
                  <w:tcW w:w="2745" w:type="dxa"/>
                </w:tcPr>
                <w:p w14:paraId="5F161937"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i/>
                      <w:iCs/>
                      <w:color w:val="000000"/>
                      <w:sz w:val="20"/>
                      <w:szCs w:val="20"/>
                    </w:rPr>
                    <w:t xml:space="preserve">Индекс развития электронного правительства </w:t>
                  </w:r>
                </w:p>
                <w:p w14:paraId="6DD23BE1" w14:textId="1EBE70D6"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i/>
                      <w:iCs/>
                      <w:color w:val="000000"/>
                      <w:sz w:val="20"/>
                      <w:szCs w:val="20"/>
                    </w:rPr>
                    <w:t>(E</w:t>
                  </w:r>
                  <w:r w:rsidR="007F3B26">
                    <w:rPr>
                      <w:rFonts w:ascii="Times New Roman" w:hAnsi="Times New Roman" w:cs="Times New Roman"/>
                      <w:i/>
                      <w:iCs/>
                      <w:color w:val="000000"/>
                      <w:sz w:val="20"/>
                      <w:szCs w:val="20"/>
                    </w:rPr>
                    <w:t>–</w:t>
                  </w:r>
                  <w:proofErr w:type="spellStart"/>
                  <w:r w:rsidRPr="00A749CC">
                    <w:rPr>
                      <w:rFonts w:ascii="Times New Roman" w:hAnsi="Times New Roman" w:cs="Times New Roman"/>
                      <w:i/>
                      <w:iCs/>
                      <w:color w:val="000000"/>
                      <w:sz w:val="20"/>
                      <w:szCs w:val="20"/>
                    </w:rPr>
                    <w:t>government</w:t>
                  </w:r>
                  <w:proofErr w:type="spellEnd"/>
                  <w:r w:rsidRPr="00A749CC">
                    <w:rPr>
                      <w:rFonts w:ascii="Times New Roman" w:hAnsi="Times New Roman" w:cs="Times New Roman"/>
                      <w:i/>
                      <w:iCs/>
                      <w:color w:val="000000"/>
                      <w:sz w:val="20"/>
                      <w:szCs w:val="20"/>
                    </w:rPr>
                    <w:t xml:space="preserve"> Development Index) </w:t>
                  </w:r>
                </w:p>
              </w:tc>
              <w:tc>
                <w:tcPr>
                  <w:tcW w:w="2745" w:type="dxa"/>
                </w:tcPr>
                <w:p w14:paraId="3550176E" w14:textId="6FF4472A"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Степень готовности стран к реализации и использованию услуг электронного правительства по компонентам: электронные услуги и сервисы, предоставляемые органами власти, информационно</w:t>
                  </w:r>
                  <w:r w:rsidR="007F3B26">
                    <w:rPr>
                      <w:rFonts w:ascii="Times New Roman" w:hAnsi="Times New Roman" w:cs="Times New Roman"/>
                      <w:color w:val="000000"/>
                      <w:sz w:val="20"/>
                      <w:szCs w:val="20"/>
                    </w:rPr>
                    <w:t>–</w:t>
                  </w:r>
                  <w:r w:rsidRPr="00A749CC">
                    <w:rPr>
                      <w:rFonts w:ascii="Times New Roman" w:hAnsi="Times New Roman" w:cs="Times New Roman"/>
                      <w:color w:val="000000"/>
                      <w:sz w:val="20"/>
                      <w:szCs w:val="20"/>
                    </w:rPr>
                    <w:t xml:space="preserve">коммуникационная инфраструктура и развитие человеческого потенциала </w:t>
                  </w:r>
                </w:p>
              </w:tc>
              <w:tc>
                <w:tcPr>
                  <w:tcW w:w="3472" w:type="dxa"/>
                </w:tcPr>
                <w:p w14:paraId="5C9FB7FE"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Департамент экономического и социального развития ООН </w:t>
                  </w:r>
                </w:p>
                <w:p w14:paraId="76626DBA"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w:t>
                  </w:r>
                  <w:r w:rsidRPr="00A749CC">
                    <w:rPr>
                      <w:rFonts w:ascii="Times New Roman" w:hAnsi="Times New Roman" w:cs="Times New Roman"/>
                      <w:i/>
                      <w:iCs/>
                      <w:color w:val="000000"/>
                      <w:sz w:val="20"/>
                      <w:szCs w:val="20"/>
                    </w:rPr>
                    <w:t xml:space="preserve">UN DESA) </w:t>
                  </w:r>
                </w:p>
              </w:tc>
            </w:tr>
            <w:tr w:rsidR="00B40E49" w:rsidRPr="00A749CC" w14:paraId="58A73B4B" w14:textId="77777777" w:rsidTr="002900A5">
              <w:trPr>
                <w:trHeight w:val="550"/>
              </w:trPr>
              <w:tc>
                <w:tcPr>
                  <w:tcW w:w="2745" w:type="dxa"/>
                </w:tcPr>
                <w:p w14:paraId="7900EB24"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i/>
                      <w:iCs/>
                      <w:color w:val="000000"/>
                      <w:sz w:val="20"/>
                      <w:szCs w:val="20"/>
                    </w:rPr>
                    <w:t>Индекс готовности к сетевому обществу (</w:t>
                  </w:r>
                  <w:proofErr w:type="spellStart"/>
                  <w:r w:rsidRPr="00A749CC">
                    <w:rPr>
                      <w:rFonts w:ascii="Times New Roman" w:hAnsi="Times New Roman" w:cs="Times New Roman"/>
                      <w:i/>
                      <w:iCs/>
                      <w:color w:val="000000"/>
                      <w:sz w:val="20"/>
                      <w:szCs w:val="20"/>
                    </w:rPr>
                    <w:t>Networked</w:t>
                  </w:r>
                  <w:proofErr w:type="spellEnd"/>
                  <w:r w:rsidRPr="00A749CC">
                    <w:rPr>
                      <w:rFonts w:ascii="Times New Roman" w:hAnsi="Times New Roman" w:cs="Times New Roman"/>
                      <w:i/>
                      <w:iCs/>
                      <w:color w:val="000000"/>
                      <w:sz w:val="20"/>
                      <w:szCs w:val="20"/>
                    </w:rPr>
                    <w:t xml:space="preserve"> </w:t>
                  </w:r>
                  <w:proofErr w:type="spellStart"/>
                  <w:r w:rsidRPr="00A749CC">
                    <w:rPr>
                      <w:rFonts w:ascii="Times New Roman" w:hAnsi="Times New Roman" w:cs="Times New Roman"/>
                      <w:i/>
                      <w:iCs/>
                      <w:color w:val="000000"/>
                      <w:sz w:val="20"/>
                      <w:szCs w:val="20"/>
                    </w:rPr>
                    <w:t>Readiness</w:t>
                  </w:r>
                  <w:proofErr w:type="spellEnd"/>
                  <w:r w:rsidRPr="00A749CC">
                    <w:rPr>
                      <w:rFonts w:ascii="Times New Roman" w:hAnsi="Times New Roman" w:cs="Times New Roman"/>
                      <w:i/>
                      <w:iCs/>
                      <w:color w:val="000000"/>
                      <w:sz w:val="20"/>
                      <w:szCs w:val="20"/>
                    </w:rPr>
                    <w:t xml:space="preserve"> Index </w:t>
                  </w:r>
                  <w:r w:rsidRPr="00A749CC">
                    <w:rPr>
                      <w:rFonts w:ascii="Times New Roman" w:hAnsi="Times New Roman" w:cs="Times New Roman"/>
                      <w:color w:val="000000"/>
                      <w:sz w:val="20"/>
                      <w:szCs w:val="20"/>
                    </w:rPr>
                    <w:t xml:space="preserve">– </w:t>
                  </w:r>
                  <w:r w:rsidRPr="00A749CC">
                    <w:rPr>
                      <w:rFonts w:ascii="Times New Roman" w:hAnsi="Times New Roman" w:cs="Times New Roman"/>
                      <w:i/>
                      <w:iCs/>
                      <w:color w:val="000000"/>
                      <w:sz w:val="20"/>
                      <w:szCs w:val="20"/>
                    </w:rPr>
                    <w:t xml:space="preserve">NRI) </w:t>
                  </w:r>
                </w:p>
              </w:tc>
              <w:tc>
                <w:tcPr>
                  <w:tcW w:w="2745" w:type="dxa"/>
                </w:tcPr>
                <w:p w14:paraId="3349C45B"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Характеризует условия развития и распространения ИКТ по 48 показателям, объединенным в три группы: среда готовности, использование ИКТ бизнесом, правительством и частными лицами </w:t>
                  </w:r>
                </w:p>
              </w:tc>
              <w:tc>
                <w:tcPr>
                  <w:tcW w:w="3472" w:type="dxa"/>
                </w:tcPr>
                <w:p w14:paraId="2FFEAFB3"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ВЭФ в сотрудничестве с </w:t>
                  </w:r>
                  <w:r w:rsidRPr="00A749CC">
                    <w:rPr>
                      <w:rFonts w:ascii="Times New Roman" w:hAnsi="Times New Roman" w:cs="Times New Roman"/>
                      <w:i/>
                      <w:iCs/>
                      <w:color w:val="000000"/>
                      <w:sz w:val="20"/>
                      <w:szCs w:val="20"/>
                    </w:rPr>
                    <w:t xml:space="preserve">INSEAD </w:t>
                  </w:r>
                </w:p>
              </w:tc>
            </w:tr>
            <w:tr w:rsidR="00B40E49" w:rsidRPr="00A749CC" w14:paraId="499F2C63" w14:textId="77777777" w:rsidTr="002900A5">
              <w:trPr>
                <w:trHeight w:val="781"/>
              </w:trPr>
              <w:tc>
                <w:tcPr>
                  <w:tcW w:w="2745" w:type="dxa"/>
                </w:tcPr>
                <w:p w14:paraId="229AA136" w14:textId="77777777" w:rsidR="00B40E49" w:rsidRPr="00A749CC" w:rsidRDefault="00B40E49" w:rsidP="002900A5">
                  <w:pPr>
                    <w:autoSpaceDE w:val="0"/>
                    <w:autoSpaceDN w:val="0"/>
                    <w:adjustRightInd w:val="0"/>
                    <w:rPr>
                      <w:rFonts w:ascii="Times New Roman" w:hAnsi="Times New Roman" w:cs="Times New Roman"/>
                      <w:color w:val="000000"/>
                      <w:sz w:val="20"/>
                      <w:szCs w:val="20"/>
                      <w:lang w:val="en-US"/>
                    </w:rPr>
                  </w:pPr>
                  <w:r w:rsidRPr="00A749CC">
                    <w:rPr>
                      <w:rFonts w:ascii="Times New Roman" w:hAnsi="Times New Roman" w:cs="Times New Roman"/>
                      <w:i/>
                      <w:iCs/>
                      <w:color w:val="000000"/>
                      <w:sz w:val="20"/>
                      <w:szCs w:val="20"/>
                    </w:rPr>
                    <w:t>Индекс</w:t>
                  </w:r>
                  <w:r w:rsidRPr="00A749CC">
                    <w:rPr>
                      <w:rFonts w:ascii="Times New Roman" w:hAnsi="Times New Roman" w:cs="Times New Roman"/>
                      <w:i/>
                      <w:iCs/>
                      <w:color w:val="000000"/>
                      <w:sz w:val="20"/>
                      <w:szCs w:val="20"/>
                      <w:lang w:val="en-US"/>
                    </w:rPr>
                    <w:t xml:space="preserve"> </w:t>
                  </w:r>
                  <w:r w:rsidRPr="00A749CC">
                    <w:rPr>
                      <w:rFonts w:ascii="Times New Roman" w:hAnsi="Times New Roman" w:cs="Times New Roman"/>
                      <w:i/>
                      <w:iCs/>
                      <w:color w:val="000000"/>
                      <w:sz w:val="20"/>
                      <w:szCs w:val="20"/>
                    </w:rPr>
                    <w:t>развития</w:t>
                  </w:r>
                  <w:r w:rsidRPr="00A749CC">
                    <w:rPr>
                      <w:rFonts w:ascii="Times New Roman" w:hAnsi="Times New Roman" w:cs="Times New Roman"/>
                      <w:i/>
                      <w:iCs/>
                      <w:color w:val="000000"/>
                      <w:sz w:val="20"/>
                      <w:szCs w:val="20"/>
                      <w:lang w:val="en-US"/>
                    </w:rPr>
                    <w:t xml:space="preserve"> </w:t>
                  </w:r>
                  <w:r w:rsidRPr="00A749CC">
                    <w:rPr>
                      <w:rFonts w:ascii="Times New Roman" w:hAnsi="Times New Roman" w:cs="Times New Roman"/>
                      <w:i/>
                      <w:iCs/>
                      <w:color w:val="000000"/>
                      <w:sz w:val="20"/>
                      <w:szCs w:val="20"/>
                    </w:rPr>
                    <w:t>ИКТ</w:t>
                  </w:r>
                  <w:r w:rsidRPr="00A749CC">
                    <w:rPr>
                      <w:rFonts w:ascii="Times New Roman" w:hAnsi="Times New Roman" w:cs="Times New Roman"/>
                      <w:i/>
                      <w:iCs/>
                      <w:color w:val="000000"/>
                      <w:sz w:val="20"/>
                      <w:szCs w:val="20"/>
                      <w:lang w:val="en-US"/>
                    </w:rPr>
                    <w:t xml:space="preserve"> </w:t>
                  </w:r>
                </w:p>
                <w:p w14:paraId="21275CDA" w14:textId="77777777" w:rsidR="00B40E49" w:rsidRPr="00A749CC" w:rsidRDefault="00B40E49" w:rsidP="002900A5">
                  <w:pPr>
                    <w:autoSpaceDE w:val="0"/>
                    <w:autoSpaceDN w:val="0"/>
                    <w:adjustRightInd w:val="0"/>
                    <w:rPr>
                      <w:rFonts w:ascii="Times New Roman" w:hAnsi="Times New Roman" w:cs="Times New Roman"/>
                      <w:color w:val="000000"/>
                      <w:sz w:val="20"/>
                      <w:szCs w:val="20"/>
                      <w:lang w:val="en-US"/>
                    </w:rPr>
                  </w:pPr>
                  <w:r w:rsidRPr="00A749CC">
                    <w:rPr>
                      <w:rFonts w:ascii="Times New Roman" w:hAnsi="Times New Roman" w:cs="Times New Roman"/>
                      <w:color w:val="000000"/>
                      <w:sz w:val="20"/>
                      <w:szCs w:val="20"/>
                      <w:lang w:val="en-US"/>
                    </w:rPr>
                    <w:t xml:space="preserve">(ICT Development Index) </w:t>
                  </w:r>
                </w:p>
              </w:tc>
              <w:tc>
                <w:tcPr>
                  <w:tcW w:w="2745" w:type="dxa"/>
                </w:tcPr>
                <w:p w14:paraId="7E21CE90"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Характеризует уровень развития инфраструктуры ИКТ и востребованности ИКТ населением. Предназначен для мониторинга развития ИКТ по странам и регионам мира по трем </w:t>
                  </w:r>
                  <w:proofErr w:type="spellStart"/>
                  <w:r w:rsidRPr="00A749CC">
                    <w:rPr>
                      <w:rFonts w:ascii="Times New Roman" w:hAnsi="Times New Roman" w:cs="Times New Roman"/>
                      <w:color w:val="000000"/>
                      <w:sz w:val="20"/>
                      <w:szCs w:val="20"/>
                    </w:rPr>
                    <w:t>субиндексам</w:t>
                  </w:r>
                  <w:proofErr w:type="spellEnd"/>
                  <w:r w:rsidRPr="00A749CC">
                    <w:rPr>
                      <w:rFonts w:ascii="Times New Roman" w:hAnsi="Times New Roman" w:cs="Times New Roman"/>
                      <w:color w:val="000000"/>
                      <w:sz w:val="20"/>
                      <w:szCs w:val="20"/>
                    </w:rPr>
                    <w:t xml:space="preserve">: доступ ИКТ, использование ИКТ, навыки использования ИКТ </w:t>
                  </w:r>
                </w:p>
              </w:tc>
              <w:tc>
                <w:tcPr>
                  <w:tcW w:w="3472" w:type="dxa"/>
                </w:tcPr>
                <w:p w14:paraId="71FE736E"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Международный союз электросвязи (МСЭ) </w:t>
                  </w:r>
                </w:p>
              </w:tc>
            </w:tr>
            <w:tr w:rsidR="00B40E49" w:rsidRPr="00A749CC" w14:paraId="5DF259C1" w14:textId="77777777" w:rsidTr="002900A5">
              <w:trPr>
                <w:trHeight w:val="665"/>
              </w:trPr>
              <w:tc>
                <w:tcPr>
                  <w:tcW w:w="2745" w:type="dxa"/>
                </w:tcPr>
                <w:p w14:paraId="7A769B51"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i/>
                      <w:iCs/>
                      <w:color w:val="000000"/>
                      <w:sz w:val="20"/>
                      <w:szCs w:val="20"/>
                    </w:rPr>
                    <w:t xml:space="preserve">Глобальный индекс кибербезопасности (Global </w:t>
                  </w:r>
                  <w:proofErr w:type="spellStart"/>
                  <w:r w:rsidRPr="00A749CC">
                    <w:rPr>
                      <w:rFonts w:ascii="Times New Roman" w:hAnsi="Times New Roman" w:cs="Times New Roman"/>
                      <w:i/>
                      <w:iCs/>
                      <w:color w:val="000000"/>
                      <w:sz w:val="20"/>
                      <w:szCs w:val="20"/>
                    </w:rPr>
                    <w:t>Cybersecurity</w:t>
                  </w:r>
                  <w:proofErr w:type="spellEnd"/>
                  <w:r w:rsidRPr="00A749CC">
                    <w:rPr>
                      <w:rFonts w:ascii="Times New Roman" w:hAnsi="Times New Roman" w:cs="Times New Roman"/>
                      <w:i/>
                      <w:iCs/>
                      <w:color w:val="000000"/>
                      <w:sz w:val="20"/>
                      <w:szCs w:val="20"/>
                    </w:rPr>
                    <w:t xml:space="preserve"> Index</w:t>
                  </w:r>
                  <w:r w:rsidRPr="00A749CC">
                    <w:rPr>
                      <w:rFonts w:ascii="Times New Roman" w:hAnsi="Times New Roman" w:cs="Times New Roman"/>
                      <w:color w:val="000000"/>
                      <w:sz w:val="20"/>
                      <w:szCs w:val="20"/>
                    </w:rPr>
                    <w:t xml:space="preserve">) </w:t>
                  </w:r>
                </w:p>
              </w:tc>
              <w:tc>
                <w:tcPr>
                  <w:tcW w:w="2745" w:type="dxa"/>
                </w:tcPr>
                <w:p w14:paraId="33316BF6"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Оценка уровня кибербезопасности по данным о развитии правовых, технических и организационных мер в области кибербезопасности, наличии институциональной среды и механизмов информационной безопасности </w:t>
                  </w:r>
                </w:p>
              </w:tc>
              <w:tc>
                <w:tcPr>
                  <w:tcW w:w="3472" w:type="dxa"/>
                </w:tcPr>
                <w:p w14:paraId="0A0787D3"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МСЭ </w:t>
                  </w:r>
                </w:p>
              </w:tc>
            </w:tr>
            <w:tr w:rsidR="00B40E49" w:rsidRPr="00A749CC" w14:paraId="4694A5C4" w14:textId="77777777" w:rsidTr="002900A5">
              <w:trPr>
                <w:trHeight w:val="1010"/>
              </w:trPr>
              <w:tc>
                <w:tcPr>
                  <w:tcW w:w="2745" w:type="dxa"/>
                </w:tcPr>
                <w:p w14:paraId="356A327B"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i/>
                      <w:iCs/>
                      <w:color w:val="000000"/>
                      <w:sz w:val="20"/>
                      <w:szCs w:val="20"/>
                    </w:rPr>
                    <w:lastRenderedPageBreak/>
                    <w:t xml:space="preserve">Глобальный индекс конкурентоспособности (Global </w:t>
                  </w:r>
                  <w:proofErr w:type="spellStart"/>
                  <w:r w:rsidRPr="00A749CC">
                    <w:rPr>
                      <w:rFonts w:ascii="Times New Roman" w:hAnsi="Times New Roman" w:cs="Times New Roman"/>
                      <w:i/>
                      <w:iCs/>
                      <w:color w:val="000000"/>
                      <w:sz w:val="20"/>
                      <w:szCs w:val="20"/>
                    </w:rPr>
                    <w:t>Competitiveness</w:t>
                  </w:r>
                  <w:proofErr w:type="spellEnd"/>
                  <w:r w:rsidRPr="00A749CC">
                    <w:rPr>
                      <w:rFonts w:ascii="Times New Roman" w:hAnsi="Times New Roman" w:cs="Times New Roman"/>
                      <w:i/>
                      <w:iCs/>
                      <w:color w:val="000000"/>
                      <w:sz w:val="20"/>
                      <w:szCs w:val="20"/>
                    </w:rPr>
                    <w:t xml:space="preserve"> Index) </w:t>
                  </w:r>
                </w:p>
              </w:tc>
              <w:tc>
                <w:tcPr>
                  <w:tcW w:w="2745" w:type="dxa"/>
                </w:tcPr>
                <w:p w14:paraId="461F6BB4" w14:textId="021E30CC"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Оценка уровня конкурентоспособности страны по 12 параметрам: качество институтов, инфраструктура, макро</w:t>
                  </w:r>
                  <w:r w:rsidR="007F3B26">
                    <w:rPr>
                      <w:rFonts w:ascii="Times New Roman" w:hAnsi="Times New Roman" w:cs="Times New Roman"/>
                      <w:color w:val="000000"/>
                      <w:sz w:val="20"/>
                      <w:szCs w:val="20"/>
                    </w:rPr>
                    <w:t>–</w:t>
                  </w:r>
                  <w:r w:rsidRPr="00A749CC">
                    <w:rPr>
                      <w:rFonts w:ascii="Times New Roman" w:hAnsi="Times New Roman" w:cs="Times New Roman"/>
                      <w:color w:val="000000"/>
                      <w:sz w:val="20"/>
                      <w:szCs w:val="20"/>
                    </w:rPr>
                    <w:t xml:space="preserve">экономическая стабильность, здоровье, образование, эффективность рынка товаров и услуг, труда, финансов, технологический уровень, размер внутреннего рынка, конкурентоспособность компаний и инновационный потенциал </w:t>
                  </w:r>
                </w:p>
              </w:tc>
              <w:tc>
                <w:tcPr>
                  <w:tcW w:w="3472" w:type="dxa"/>
                </w:tcPr>
                <w:p w14:paraId="3E73BC1F"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ВЭФ </w:t>
                  </w:r>
                </w:p>
                <w:p w14:paraId="7904C208"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(Всемирный экономический форум) </w:t>
                  </w:r>
                </w:p>
              </w:tc>
            </w:tr>
            <w:tr w:rsidR="00B40E49" w:rsidRPr="00A749CC" w14:paraId="78A40DF6" w14:textId="77777777" w:rsidTr="002900A5">
              <w:trPr>
                <w:trHeight w:val="896"/>
              </w:trPr>
              <w:tc>
                <w:tcPr>
                  <w:tcW w:w="2745" w:type="dxa"/>
                </w:tcPr>
                <w:p w14:paraId="4FA82998"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i/>
                      <w:iCs/>
                      <w:color w:val="000000"/>
                      <w:sz w:val="20"/>
                      <w:szCs w:val="20"/>
                    </w:rPr>
                    <w:t xml:space="preserve">Глобальный инновационный индекс </w:t>
                  </w:r>
                </w:p>
                <w:p w14:paraId="01507A73"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i/>
                      <w:iCs/>
                      <w:color w:val="000000"/>
                      <w:sz w:val="20"/>
                      <w:szCs w:val="20"/>
                    </w:rPr>
                    <w:t xml:space="preserve">(Global Innovation Index) </w:t>
                  </w:r>
                </w:p>
              </w:tc>
              <w:tc>
                <w:tcPr>
                  <w:tcW w:w="2745" w:type="dxa"/>
                </w:tcPr>
                <w:p w14:paraId="0776332C"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Формируется на основе 81 показателя, которые отражают ключевые факторы инновационного развития стран: научной и инновационной деятельности, качества институтов и среды для ведения бизнеса </w:t>
                  </w:r>
                </w:p>
              </w:tc>
              <w:tc>
                <w:tcPr>
                  <w:tcW w:w="3472" w:type="dxa"/>
                </w:tcPr>
                <w:p w14:paraId="5C95C499"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Корнельский университет, Школа бизнеса </w:t>
                  </w:r>
                  <w:r w:rsidRPr="00A749CC">
                    <w:rPr>
                      <w:rFonts w:ascii="Times New Roman" w:hAnsi="Times New Roman" w:cs="Times New Roman"/>
                      <w:i/>
                      <w:iCs/>
                      <w:color w:val="000000"/>
                      <w:sz w:val="20"/>
                      <w:szCs w:val="20"/>
                    </w:rPr>
                    <w:t xml:space="preserve">INSEAD </w:t>
                  </w:r>
                  <w:r w:rsidRPr="00A749CC">
                    <w:rPr>
                      <w:rFonts w:ascii="Times New Roman" w:hAnsi="Times New Roman" w:cs="Times New Roman"/>
                      <w:color w:val="000000"/>
                      <w:sz w:val="20"/>
                      <w:szCs w:val="20"/>
                    </w:rPr>
                    <w:t xml:space="preserve">и Всемирная организация интеллектуальной собственности (ВОИС) </w:t>
                  </w:r>
                </w:p>
              </w:tc>
            </w:tr>
            <w:tr w:rsidR="00B40E49" w:rsidRPr="00A749CC" w14:paraId="060365F4" w14:textId="77777777" w:rsidTr="002900A5">
              <w:trPr>
                <w:trHeight w:val="781"/>
              </w:trPr>
              <w:tc>
                <w:tcPr>
                  <w:tcW w:w="2745" w:type="dxa"/>
                </w:tcPr>
                <w:p w14:paraId="48B89FEF" w14:textId="77777777" w:rsidR="00B40E49" w:rsidRPr="00A749CC" w:rsidRDefault="00B40E49" w:rsidP="002900A5">
                  <w:pPr>
                    <w:autoSpaceDE w:val="0"/>
                    <w:autoSpaceDN w:val="0"/>
                    <w:adjustRightInd w:val="0"/>
                    <w:rPr>
                      <w:rFonts w:ascii="Times New Roman" w:hAnsi="Times New Roman" w:cs="Times New Roman"/>
                      <w:color w:val="000000"/>
                      <w:sz w:val="20"/>
                      <w:szCs w:val="20"/>
                      <w:lang w:val="en-US"/>
                    </w:rPr>
                  </w:pPr>
                  <w:r w:rsidRPr="00A749CC">
                    <w:rPr>
                      <w:rFonts w:ascii="Times New Roman" w:hAnsi="Times New Roman" w:cs="Times New Roman"/>
                      <w:i/>
                      <w:iCs/>
                      <w:color w:val="000000"/>
                      <w:sz w:val="20"/>
                      <w:szCs w:val="20"/>
                    </w:rPr>
                    <w:t>Индекс</w:t>
                  </w:r>
                  <w:r w:rsidRPr="00A749CC">
                    <w:rPr>
                      <w:rFonts w:ascii="Times New Roman" w:hAnsi="Times New Roman" w:cs="Times New Roman"/>
                      <w:i/>
                      <w:iCs/>
                      <w:color w:val="000000"/>
                      <w:sz w:val="20"/>
                      <w:szCs w:val="20"/>
                      <w:lang w:val="en-US"/>
                    </w:rPr>
                    <w:t xml:space="preserve"> </w:t>
                  </w:r>
                  <w:r w:rsidRPr="00A749CC">
                    <w:rPr>
                      <w:rFonts w:ascii="Times New Roman" w:hAnsi="Times New Roman" w:cs="Times New Roman"/>
                      <w:i/>
                      <w:iCs/>
                      <w:color w:val="000000"/>
                      <w:sz w:val="20"/>
                      <w:szCs w:val="20"/>
                    </w:rPr>
                    <w:t>драйверов</w:t>
                  </w:r>
                  <w:r w:rsidRPr="00A749CC">
                    <w:rPr>
                      <w:rFonts w:ascii="Times New Roman" w:hAnsi="Times New Roman" w:cs="Times New Roman"/>
                      <w:i/>
                      <w:iCs/>
                      <w:color w:val="000000"/>
                      <w:sz w:val="20"/>
                      <w:szCs w:val="20"/>
                      <w:lang w:val="en-US"/>
                    </w:rPr>
                    <w:t xml:space="preserve"> </w:t>
                  </w:r>
                  <w:r w:rsidRPr="00A749CC">
                    <w:rPr>
                      <w:rFonts w:ascii="Times New Roman" w:hAnsi="Times New Roman" w:cs="Times New Roman"/>
                      <w:i/>
                      <w:iCs/>
                      <w:color w:val="000000"/>
                      <w:sz w:val="20"/>
                      <w:szCs w:val="20"/>
                    </w:rPr>
                    <w:t>производства</w:t>
                  </w:r>
                  <w:r w:rsidRPr="00A749CC">
                    <w:rPr>
                      <w:rFonts w:ascii="Times New Roman" w:hAnsi="Times New Roman" w:cs="Times New Roman"/>
                      <w:i/>
                      <w:iCs/>
                      <w:color w:val="000000"/>
                      <w:sz w:val="20"/>
                      <w:szCs w:val="20"/>
                      <w:lang w:val="en-US"/>
                    </w:rPr>
                    <w:t xml:space="preserve"> (Drivers of Production Index) </w:t>
                  </w:r>
                </w:p>
              </w:tc>
              <w:tc>
                <w:tcPr>
                  <w:tcW w:w="2745" w:type="dxa"/>
                </w:tcPr>
                <w:p w14:paraId="6DDC808B"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Оценка готовности стран к будущему производству за счет внедрения новых технологий, включает уровень развития технологий и инноваций, человеческого капитала, институциональной структуры и степени участия стран в глобальной торговле и инвестициях </w:t>
                  </w:r>
                </w:p>
              </w:tc>
              <w:tc>
                <w:tcPr>
                  <w:tcW w:w="3472" w:type="dxa"/>
                </w:tcPr>
                <w:p w14:paraId="3F3C43D7" w14:textId="77777777" w:rsidR="00B40E49" w:rsidRPr="00A749CC" w:rsidRDefault="00B40E49" w:rsidP="002900A5">
                  <w:pPr>
                    <w:autoSpaceDE w:val="0"/>
                    <w:autoSpaceDN w:val="0"/>
                    <w:adjustRightInd w:val="0"/>
                    <w:rPr>
                      <w:rFonts w:ascii="Times New Roman" w:hAnsi="Times New Roman" w:cs="Times New Roman"/>
                      <w:color w:val="000000"/>
                      <w:sz w:val="20"/>
                      <w:szCs w:val="20"/>
                    </w:rPr>
                  </w:pPr>
                  <w:r w:rsidRPr="00A749CC">
                    <w:rPr>
                      <w:rFonts w:ascii="Times New Roman" w:hAnsi="Times New Roman" w:cs="Times New Roman"/>
                      <w:color w:val="000000"/>
                      <w:sz w:val="20"/>
                      <w:szCs w:val="20"/>
                    </w:rPr>
                    <w:t xml:space="preserve">ВЭФ </w:t>
                  </w:r>
                </w:p>
              </w:tc>
            </w:tr>
          </w:tbl>
          <w:p w14:paraId="4B6AE2C2" w14:textId="77777777" w:rsidR="00B40E49" w:rsidRPr="00530596" w:rsidRDefault="00B40E49" w:rsidP="002900A5">
            <w:pPr>
              <w:rPr>
                <w:rFonts w:ascii="Times New Roman" w:hAnsi="Times New Roman" w:cs="Times New Roman"/>
              </w:rPr>
            </w:pPr>
          </w:p>
        </w:tc>
      </w:tr>
    </w:tbl>
    <w:p w14:paraId="7771BD6B" w14:textId="2CB2215F" w:rsidR="00B40E49" w:rsidRPr="00A749CC" w:rsidRDefault="00B40E49" w:rsidP="00B40E49">
      <w:pPr>
        <w:rPr>
          <w:rFonts w:ascii="Times New Roman" w:hAnsi="Times New Roman" w:cs="Times New Roman"/>
          <w:sz w:val="28"/>
          <w:szCs w:val="28"/>
        </w:rPr>
        <w:sectPr w:rsidR="00B40E49" w:rsidRPr="00A749CC" w:rsidSect="00542CD3">
          <w:footerReference w:type="default" r:id="rId22"/>
          <w:footerReference w:type="first" r:id="rId23"/>
          <w:pgSz w:w="11906" w:h="16838" w:code="9"/>
          <w:pgMar w:top="1134" w:right="850" w:bottom="1134" w:left="1701" w:header="720" w:footer="720" w:gutter="0"/>
          <w:cols w:space="720"/>
          <w:noEndnote/>
          <w:titlePg/>
          <w:docGrid w:linePitch="299"/>
        </w:sectPr>
      </w:pPr>
    </w:p>
    <w:p w14:paraId="4E667E37" w14:textId="01FBDCF0" w:rsidR="00EE4D45" w:rsidRPr="00EE4D45" w:rsidRDefault="00EE4D45" w:rsidP="00B40E49">
      <w:pPr>
        <w:rPr>
          <w:rFonts w:ascii="Times New Roman" w:hAnsi="Times New Roman" w:cs="Times New Roman"/>
          <w:sz w:val="28"/>
          <w:szCs w:val="28"/>
        </w:rPr>
      </w:pPr>
    </w:p>
    <w:sectPr w:rsidR="00EE4D45" w:rsidRPr="00EE4D45" w:rsidSect="009278AC">
      <w:footerReference w:type="default" r:id="rId24"/>
      <w:footerReference w:type="first" r:id="rId25"/>
      <w:pgSz w:w="11907"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F6C2" w14:textId="77777777" w:rsidR="0008738F" w:rsidRDefault="0008738F" w:rsidP="006F6809">
      <w:pPr>
        <w:spacing w:after="0" w:line="240" w:lineRule="auto"/>
      </w:pPr>
      <w:r>
        <w:separator/>
      </w:r>
    </w:p>
  </w:endnote>
  <w:endnote w:type="continuationSeparator" w:id="0">
    <w:p w14:paraId="4962EDDC" w14:textId="77777777" w:rsidR="0008738F" w:rsidRDefault="0008738F" w:rsidP="006F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930928"/>
      <w:docPartObj>
        <w:docPartGallery w:val="Page Numbers (Bottom of Page)"/>
        <w:docPartUnique/>
      </w:docPartObj>
    </w:sdtPr>
    <w:sdtContent>
      <w:p w14:paraId="74F206A1" w14:textId="77777777" w:rsidR="00B40E49" w:rsidRDefault="00B40E49">
        <w:pPr>
          <w:pStyle w:val="aa"/>
          <w:jc w:val="center"/>
        </w:pPr>
        <w:r>
          <w:fldChar w:fldCharType="begin"/>
        </w:r>
        <w:r>
          <w:instrText>PAGE   \* MERGEFORMAT</w:instrText>
        </w:r>
        <w:r>
          <w:fldChar w:fldCharType="separate"/>
        </w:r>
        <w:r>
          <w:t>2</w:t>
        </w:r>
        <w:r>
          <w:fldChar w:fldCharType="end"/>
        </w:r>
      </w:p>
    </w:sdtContent>
  </w:sdt>
  <w:p w14:paraId="03F53944" w14:textId="77777777" w:rsidR="00B40E49" w:rsidRDefault="00B40E4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FBD8" w14:textId="6CE53D45" w:rsidR="00AD30B5" w:rsidRDefault="00AD30B5">
    <w:pPr>
      <w:pStyle w:val="aa"/>
    </w:pPr>
  </w:p>
  <w:p w14:paraId="316C7BED" w14:textId="77777777" w:rsidR="00AD30B5" w:rsidRDefault="00AD30B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432751"/>
      <w:docPartObj>
        <w:docPartGallery w:val="Page Numbers (Bottom of Page)"/>
        <w:docPartUnique/>
      </w:docPartObj>
    </w:sdtPr>
    <w:sdtContent>
      <w:p w14:paraId="10C8DE72" w14:textId="7F46B03A" w:rsidR="006F6809" w:rsidRDefault="006F6809">
        <w:pPr>
          <w:pStyle w:val="aa"/>
          <w:jc w:val="center"/>
        </w:pPr>
        <w:r>
          <w:fldChar w:fldCharType="begin"/>
        </w:r>
        <w:r>
          <w:instrText>PAGE   \* MERGEFORMAT</w:instrText>
        </w:r>
        <w:r>
          <w:fldChar w:fldCharType="separate"/>
        </w:r>
        <w:r>
          <w:t>2</w:t>
        </w:r>
        <w:r>
          <w:fldChar w:fldCharType="end"/>
        </w:r>
      </w:p>
    </w:sdtContent>
  </w:sdt>
  <w:p w14:paraId="0E83A787" w14:textId="77777777" w:rsidR="006F6809" w:rsidRDefault="006F6809">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494930"/>
      <w:docPartObj>
        <w:docPartGallery w:val="Page Numbers (Bottom of Page)"/>
        <w:docPartUnique/>
      </w:docPartObj>
    </w:sdtPr>
    <w:sdtContent>
      <w:p w14:paraId="15D71BBA" w14:textId="4A173C9F" w:rsidR="004A1731" w:rsidRDefault="004A1731">
        <w:pPr>
          <w:pStyle w:val="aa"/>
          <w:jc w:val="center"/>
        </w:pPr>
        <w:r>
          <w:fldChar w:fldCharType="begin"/>
        </w:r>
        <w:r>
          <w:instrText>PAGE   \* MERGEFORMAT</w:instrText>
        </w:r>
        <w:r>
          <w:fldChar w:fldCharType="separate"/>
        </w:r>
        <w:r>
          <w:t>2</w:t>
        </w:r>
        <w:r>
          <w:fldChar w:fldCharType="end"/>
        </w:r>
      </w:p>
    </w:sdtContent>
  </w:sdt>
  <w:p w14:paraId="2F98D95A" w14:textId="77777777" w:rsidR="004A1731" w:rsidRDefault="004A17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78CD" w14:textId="77777777" w:rsidR="0008738F" w:rsidRDefault="0008738F" w:rsidP="006F6809">
      <w:pPr>
        <w:spacing w:after="0" w:line="240" w:lineRule="auto"/>
      </w:pPr>
      <w:r>
        <w:separator/>
      </w:r>
    </w:p>
  </w:footnote>
  <w:footnote w:type="continuationSeparator" w:id="0">
    <w:p w14:paraId="0865C920" w14:textId="77777777" w:rsidR="0008738F" w:rsidRDefault="0008738F" w:rsidP="006F6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034"/>
    <w:multiLevelType w:val="hybridMultilevel"/>
    <w:tmpl w:val="B6F437F0"/>
    <w:lvl w:ilvl="0" w:tplc="E8CA1A3E">
      <w:start w:val="1"/>
      <w:numFmt w:val="bullet"/>
      <w:lvlText w:val=""/>
      <w:lvlJc w:val="left"/>
      <w:pPr>
        <w:ind w:left="8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5B2230"/>
    <w:multiLevelType w:val="hybridMultilevel"/>
    <w:tmpl w:val="3C168F64"/>
    <w:lvl w:ilvl="0" w:tplc="C4D25BD2">
      <w:start w:val="1"/>
      <w:numFmt w:val="decimal"/>
      <w:lvlText w:val="%1."/>
      <w:lvlJc w:val="left"/>
      <w:pPr>
        <w:ind w:left="1068" w:hanging="360"/>
      </w:pPr>
      <w:rPr>
        <w:rFonts w:hint="default"/>
      </w:rPr>
    </w:lvl>
    <w:lvl w:ilvl="1" w:tplc="7A9ADB90">
      <w:numFmt w:val="bullet"/>
      <w:lvlText w:val="-"/>
      <w:lvlJc w:val="left"/>
      <w:pPr>
        <w:ind w:left="1788" w:hanging="360"/>
      </w:pPr>
      <w:rPr>
        <w:rFonts w:ascii="Times New Roman" w:eastAsiaTheme="minorHAnsi" w:hAnsi="Times New Roman" w:cs="Times New Roman" w:hint="default"/>
      </w:rPr>
    </w:lvl>
    <w:lvl w:ilvl="2" w:tplc="0419001B" w:tentative="1">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E0B4491"/>
    <w:multiLevelType w:val="hybridMultilevel"/>
    <w:tmpl w:val="BCB2ABD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15:restartNumberingAfterBreak="0">
    <w:nsid w:val="1E235323"/>
    <w:multiLevelType w:val="hybridMultilevel"/>
    <w:tmpl w:val="4C4EA402"/>
    <w:lvl w:ilvl="0" w:tplc="05226544">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29779F"/>
    <w:multiLevelType w:val="hybridMultilevel"/>
    <w:tmpl w:val="B8841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9C2F2A"/>
    <w:multiLevelType w:val="hybridMultilevel"/>
    <w:tmpl w:val="3E663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2A3050"/>
    <w:multiLevelType w:val="hybridMultilevel"/>
    <w:tmpl w:val="6B3C3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E2847"/>
    <w:multiLevelType w:val="multilevel"/>
    <w:tmpl w:val="AD7A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43369F"/>
    <w:multiLevelType w:val="hybridMultilevel"/>
    <w:tmpl w:val="52062908"/>
    <w:lvl w:ilvl="0" w:tplc="E8CA1A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E8787C"/>
    <w:multiLevelType w:val="hybridMultilevel"/>
    <w:tmpl w:val="D422B268"/>
    <w:lvl w:ilvl="0" w:tplc="C0BED03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5455427"/>
    <w:multiLevelType w:val="multilevel"/>
    <w:tmpl w:val="52E47C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5914143"/>
    <w:multiLevelType w:val="multilevel"/>
    <w:tmpl w:val="F7840E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657E8D"/>
    <w:multiLevelType w:val="hybridMultilevel"/>
    <w:tmpl w:val="80966D7E"/>
    <w:lvl w:ilvl="0" w:tplc="E8CA1A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101EED"/>
    <w:multiLevelType w:val="hybridMultilevel"/>
    <w:tmpl w:val="45E24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083F3D"/>
    <w:multiLevelType w:val="hybridMultilevel"/>
    <w:tmpl w:val="3B2A249C"/>
    <w:lvl w:ilvl="0" w:tplc="5B9E19FC">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39461D"/>
    <w:multiLevelType w:val="hybridMultilevel"/>
    <w:tmpl w:val="697C0FCA"/>
    <w:lvl w:ilvl="0" w:tplc="03E85C2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E91295"/>
    <w:multiLevelType w:val="hybridMultilevel"/>
    <w:tmpl w:val="132A8F8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7890C11"/>
    <w:multiLevelType w:val="hybridMultilevel"/>
    <w:tmpl w:val="410244A0"/>
    <w:lvl w:ilvl="0" w:tplc="8A44E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BA81FEC"/>
    <w:multiLevelType w:val="multilevel"/>
    <w:tmpl w:val="A2123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C163180"/>
    <w:multiLevelType w:val="hybridMultilevel"/>
    <w:tmpl w:val="B8004C9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13"/>
  </w:num>
  <w:num w:numId="2">
    <w:abstractNumId w:val="4"/>
  </w:num>
  <w:num w:numId="3">
    <w:abstractNumId w:val="5"/>
  </w:num>
  <w:num w:numId="4">
    <w:abstractNumId w:val="19"/>
  </w:num>
  <w:num w:numId="5">
    <w:abstractNumId w:val="2"/>
  </w:num>
  <w:num w:numId="6">
    <w:abstractNumId w:val="11"/>
  </w:num>
  <w:num w:numId="7">
    <w:abstractNumId w:val="7"/>
  </w:num>
  <w:num w:numId="8">
    <w:abstractNumId w:val="10"/>
  </w:num>
  <w:num w:numId="9">
    <w:abstractNumId w:val="0"/>
  </w:num>
  <w:num w:numId="10">
    <w:abstractNumId w:val="12"/>
  </w:num>
  <w:num w:numId="11">
    <w:abstractNumId w:val="17"/>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
  </w:num>
  <w:num w:numId="16">
    <w:abstractNumId w:val="6"/>
  </w:num>
  <w:num w:numId="17">
    <w:abstractNumId w:val="14"/>
  </w:num>
  <w:num w:numId="18">
    <w:abstractNumId w:val="8"/>
  </w:num>
  <w:num w:numId="19">
    <w:abstractNumId w:val="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4A"/>
    <w:rsid w:val="00061A08"/>
    <w:rsid w:val="0006708F"/>
    <w:rsid w:val="0008738F"/>
    <w:rsid w:val="000C1249"/>
    <w:rsid w:val="000E02EF"/>
    <w:rsid w:val="000E0350"/>
    <w:rsid w:val="00125836"/>
    <w:rsid w:val="00144D63"/>
    <w:rsid w:val="00167F8A"/>
    <w:rsid w:val="001E2BEE"/>
    <w:rsid w:val="001E2FFF"/>
    <w:rsid w:val="0023539D"/>
    <w:rsid w:val="00282940"/>
    <w:rsid w:val="002A0EBE"/>
    <w:rsid w:val="003A10F2"/>
    <w:rsid w:val="003C3DF6"/>
    <w:rsid w:val="004748DD"/>
    <w:rsid w:val="00480A33"/>
    <w:rsid w:val="004A1731"/>
    <w:rsid w:val="004A4074"/>
    <w:rsid w:val="004A4FFB"/>
    <w:rsid w:val="00530596"/>
    <w:rsid w:val="00542CD3"/>
    <w:rsid w:val="00557D1B"/>
    <w:rsid w:val="00572286"/>
    <w:rsid w:val="005E375E"/>
    <w:rsid w:val="005F7EB1"/>
    <w:rsid w:val="00616181"/>
    <w:rsid w:val="00652CF6"/>
    <w:rsid w:val="00663B22"/>
    <w:rsid w:val="006A7B72"/>
    <w:rsid w:val="006C2523"/>
    <w:rsid w:val="006F6809"/>
    <w:rsid w:val="00764BB8"/>
    <w:rsid w:val="007677F7"/>
    <w:rsid w:val="00776F55"/>
    <w:rsid w:val="0079072B"/>
    <w:rsid w:val="007D7FE2"/>
    <w:rsid w:val="007F393E"/>
    <w:rsid w:val="007F3B26"/>
    <w:rsid w:val="008262A0"/>
    <w:rsid w:val="00842065"/>
    <w:rsid w:val="0085264A"/>
    <w:rsid w:val="00876C72"/>
    <w:rsid w:val="008C780A"/>
    <w:rsid w:val="008D5ECB"/>
    <w:rsid w:val="008F1815"/>
    <w:rsid w:val="009278AC"/>
    <w:rsid w:val="009830CE"/>
    <w:rsid w:val="009C5E03"/>
    <w:rsid w:val="009E09DA"/>
    <w:rsid w:val="009F2EC0"/>
    <w:rsid w:val="00A24D45"/>
    <w:rsid w:val="00A30B03"/>
    <w:rsid w:val="00A33574"/>
    <w:rsid w:val="00A41A1B"/>
    <w:rsid w:val="00A46AD3"/>
    <w:rsid w:val="00A749CC"/>
    <w:rsid w:val="00AB322F"/>
    <w:rsid w:val="00AD30B5"/>
    <w:rsid w:val="00B40E49"/>
    <w:rsid w:val="00B515E1"/>
    <w:rsid w:val="00BA4E6A"/>
    <w:rsid w:val="00C63F4F"/>
    <w:rsid w:val="00CA43AF"/>
    <w:rsid w:val="00D16960"/>
    <w:rsid w:val="00D324FA"/>
    <w:rsid w:val="00D56082"/>
    <w:rsid w:val="00D56F1B"/>
    <w:rsid w:val="00D71A91"/>
    <w:rsid w:val="00D862A5"/>
    <w:rsid w:val="00DC6905"/>
    <w:rsid w:val="00DE376A"/>
    <w:rsid w:val="00E00E41"/>
    <w:rsid w:val="00E13421"/>
    <w:rsid w:val="00E17914"/>
    <w:rsid w:val="00E73E82"/>
    <w:rsid w:val="00E92A21"/>
    <w:rsid w:val="00EA563A"/>
    <w:rsid w:val="00EC0D62"/>
    <w:rsid w:val="00EE4D45"/>
    <w:rsid w:val="00F51AC2"/>
    <w:rsid w:val="00F5267D"/>
    <w:rsid w:val="00F92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78AB"/>
  <w15:chartTrackingRefBased/>
  <w15:docId w15:val="{8FB4BCD8-4465-4F1A-A227-4B2CACC6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64A"/>
    <w:pPr>
      <w:ind w:left="720"/>
      <w:contextualSpacing/>
    </w:pPr>
  </w:style>
  <w:style w:type="paragraph" w:styleId="a4">
    <w:name w:val="Normal (Web)"/>
    <w:basedOn w:val="a"/>
    <w:uiPriority w:val="99"/>
    <w:unhideWhenUsed/>
    <w:rsid w:val="00E92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C1249"/>
    <w:rPr>
      <w:color w:val="0563C1" w:themeColor="hyperlink"/>
      <w:u w:val="single"/>
    </w:rPr>
  </w:style>
  <w:style w:type="character" w:styleId="a6">
    <w:name w:val="Unresolved Mention"/>
    <w:basedOn w:val="a0"/>
    <w:uiPriority w:val="99"/>
    <w:semiHidden/>
    <w:unhideWhenUsed/>
    <w:rsid w:val="000C1249"/>
    <w:rPr>
      <w:color w:val="605E5C"/>
      <w:shd w:val="clear" w:color="auto" w:fill="E1DFDD"/>
    </w:rPr>
  </w:style>
  <w:style w:type="table" w:styleId="a7">
    <w:name w:val="Table Grid"/>
    <w:basedOn w:val="a1"/>
    <w:uiPriority w:val="39"/>
    <w:rsid w:val="000C1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49CC"/>
    <w:pPr>
      <w:autoSpaceDE w:val="0"/>
      <w:autoSpaceDN w:val="0"/>
      <w:adjustRightInd w:val="0"/>
      <w:spacing w:after="0" w:line="240" w:lineRule="auto"/>
    </w:pPr>
    <w:rPr>
      <w:rFonts w:ascii="Times New Roman" w:hAnsi="Times New Roman" w:cs="Times New Roman"/>
      <w:color w:val="000000"/>
      <w:sz w:val="24"/>
      <w:szCs w:val="24"/>
    </w:rPr>
  </w:style>
  <w:style w:type="table" w:styleId="3">
    <w:name w:val="Plain Table 3"/>
    <w:basedOn w:val="a1"/>
    <w:uiPriority w:val="43"/>
    <w:rsid w:val="00A749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8">
    <w:name w:val="header"/>
    <w:basedOn w:val="a"/>
    <w:link w:val="a9"/>
    <w:uiPriority w:val="99"/>
    <w:unhideWhenUsed/>
    <w:rsid w:val="006F68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F6809"/>
  </w:style>
  <w:style w:type="paragraph" w:styleId="aa">
    <w:name w:val="footer"/>
    <w:basedOn w:val="a"/>
    <w:link w:val="ab"/>
    <w:uiPriority w:val="99"/>
    <w:unhideWhenUsed/>
    <w:rsid w:val="006F68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F6809"/>
  </w:style>
  <w:style w:type="table" w:customStyle="1" w:styleId="TableGrid">
    <w:name w:val="TableGrid"/>
    <w:rsid w:val="004A1731"/>
    <w:pPr>
      <w:spacing w:after="0" w:line="240" w:lineRule="auto"/>
    </w:pPr>
    <w:rPr>
      <w:rFonts w:eastAsiaTheme="minorEastAsia"/>
    </w:rPr>
    <w:tblPr>
      <w:tblCellMar>
        <w:top w:w="0" w:type="dxa"/>
        <w:left w:w="0" w:type="dxa"/>
        <w:bottom w:w="0" w:type="dxa"/>
        <w:right w:w="0" w:type="dxa"/>
      </w:tblCellMar>
    </w:tblPr>
  </w:style>
  <w:style w:type="paragraph" w:styleId="1">
    <w:name w:val="toc 1"/>
    <w:basedOn w:val="a"/>
    <w:next w:val="a"/>
    <w:autoRedefine/>
    <w:uiPriority w:val="39"/>
    <w:unhideWhenUsed/>
    <w:rsid w:val="000E0350"/>
    <w:pPr>
      <w:tabs>
        <w:tab w:val="left" w:pos="440"/>
        <w:tab w:val="right" w:leader="dot" w:pos="9344"/>
      </w:tabs>
      <w:spacing w:after="100" w:line="276" w:lineRule="auto"/>
    </w:pPr>
    <w:rPr>
      <w:rFonts w:ascii="Times New Roman" w:eastAsia="Times New Roman" w:hAnsi="Times New Roman" w:cs="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947">
      <w:bodyDiv w:val="1"/>
      <w:marLeft w:val="0"/>
      <w:marRight w:val="0"/>
      <w:marTop w:val="0"/>
      <w:marBottom w:val="0"/>
      <w:divBdr>
        <w:top w:val="none" w:sz="0" w:space="0" w:color="auto"/>
        <w:left w:val="none" w:sz="0" w:space="0" w:color="auto"/>
        <w:bottom w:val="none" w:sz="0" w:space="0" w:color="auto"/>
        <w:right w:val="none" w:sz="0" w:space="0" w:color="auto"/>
      </w:divBdr>
    </w:div>
    <w:div w:id="37895886">
      <w:bodyDiv w:val="1"/>
      <w:marLeft w:val="0"/>
      <w:marRight w:val="0"/>
      <w:marTop w:val="0"/>
      <w:marBottom w:val="0"/>
      <w:divBdr>
        <w:top w:val="none" w:sz="0" w:space="0" w:color="auto"/>
        <w:left w:val="none" w:sz="0" w:space="0" w:color="auto"/>
        <w:bottom w:val="none" w:sz="0" w:space="0" w:color="auto"/>
        <w:right w:val="none" w:sz="0" w:space="0" w:color="auto"/>
      </w:divBdr>
    </w:div>
    <w:div w:id="42676968">
      <w:bodyDiv w:val="1"/>
      <w:marLeft w:val="0"/>
      <w:marRight w:val="0"/>
      <w:marTop w:val="0"/>
      <w:marBottom w:val="0"/>
      <w:divBdr>
        <w:top w:val="none" w:sz="0" w:space="0" w:color="auto"/>
        <w:left w:val="none" w:sz="0" w:space="0" w:color="auto"/>
        <w:bottom w:val="none" w:sz="0" w:space="0" w:color="auto"/>
        <w:right w:val="none" w:sz="0" w:space="0" w:color="auto"/>
      </w:divBdr>
    </w:div>
    <w:div w:id="71898499">
      <w:bodyDiv w:val="1"/>
      <w:marLeft w:val="0"/>
      <w:marRight w:val="0"/>
      <w:marTop w:val="0"/>
      <w:marBottom w:val="0"/>
      <w:divBdr>
        <w:top w:val="none" w:sz="0" w:space="0" w:color="auto"/>
        <w:left w:val="none" w:sz="0" w:space="0" w:color="auto"/>
        <w:bottom w:val="none" w:sz="0" w:space="0" w:color="auto"/>
        <w:right w:val="none" w:sz="0" w:space="0" w:color="auto"/>
      </w:divBdr>
    </w:div>
    <w:div w:id="81491108">
      <w:bodyDiv w:val="1"/>
      <w:marLeft w:val="0"/>
      <w:marRight w:val="0"/>
      <w:marTop w:val="0"/>
      <w:marBottom w:val="0"/>
      <w:divBdr>
        <w:top w:val="none" w:sz="0" w:space="0" w:color="auto"/>
        <w:left w:val="none" w:sz="0" w:space="0" w:color="auto"/>
        <w:bottom w:val="none" w:sz="0" w:space="0" w:color="auto"/>
        <w:right w:val="none" w:sz="0" w:space="0" w:color="auto"/>
      </w:divBdr>
    </w:div>
    <w:div w:id="157695355">
      <w:bodyDiv w:val="1"/>
      <w:marLeft w:val="0"/>
      <w:marRight w:val="0"/>
      <w:marTop w:val="0"/>
      <w:marBottom w:val="0"/>
      <w:divBdr>
        <w:top w:val="none" w:sz="0" w:space="0" w:color="auto"/>
        <w:left w:val="none" w:sz="0" w:space="0" w:color="auto"/>
        <w:bottom w:val="none" w:sz="0" w:space="0" w:color="auto"/>
        <w:right w:val="none" w:sz="0" w:space="0" w:color="auto"/>
      </w:divBdr>
    </w:div>
    <w:div w:id="172189696">
      <w:bodyDiv w:val="1"/>
      <w:marLeft w:val="0"/>
      <w:marRight w:val="0"/>
      <w:marTop w:val="0"/>
      <w:marBottom w:val="0"/>
      <w:divBdr>
        <w:top w:val="none" w:sz="0" w:space="0" w:color="auto"/>
        <w:left w:val="none" w:sz="0" w:space="0" w:color="auto"/>
        <w:bottom w:val="none" w:sz="0" w:space="0" w:color="auto"/>
        <w:right w:val="none" w:sz="0" w:space="0" w:color="auto"/>
      </w:divBdr>
    </w:div>
    <w:div w:id="310407767">
      <w:bodyDiv w:val="1"/>
      <w:marLeft w:val="0"/>
      <w:marRight w:val="0"/>
      <w:marTop w:val="0"/>
      <w:marBottom w:val="0"/>
      <w:divBdr>
        <w:top w:val="none" w:sz="0" w:space="0" w:color="auto"/>
        <w:left w:val="none" w:sz="0" w:space="0" w:color="auto"/>
        <w:bottom w:val="none" w:sz="0" w:space="0" w:color="auto"/>
        <w:right w:val="none" w:sz="0" w:space="0" w:color="auto"/>
      </w:divBdr>
    </w:div>
    <w:div w:id="324090337">
      <w:bodyDiv w:val="1"/>
      <w:marLeft w:val="0"/>
      <w:marRight w:val="0"/>
      <w:marTop w:val="0"/>
      <w:marBottom w:val="0"/>
      <w:divBdr>
        <w:top w:val="none" w:sz="0" w:space="0" w:color="auto"/>
        <w:left w:val="none" w:sz="0" w:space="0" w:color="auto"/>
        <w:bottom w:val="none" w:sz="0" w:space="0" w:color="auto"/>
        <w:right w:val="none" w:sz="0" w:space="0" w:color="auto"/>
      </w:divBdr>
    </w:div>
    <w:div w:id="364986277">
      <w:bodyDiv w:val="1"/>
      <w:marLeft w:val="0"/>
      <w:marRight w:val="0"/>
      <w:marTop w:val="0"/>
      <w:marBottom w:val="0"/>
      <w:divBdr>
        <w:top w:val="none" w:sz="0" w:space="0" w:color="auto"/>
        <w:left w:val="none" w:sz="0" w:space="0" w:color="auto"/>
        <w:bottom w:val="none" w:sz="0" w:space="0" w:color="auto"/>
        <w:right w:val="none" w:sz="0" w:space="0" w:color="auto"/>
      </w:divBdr>
    </w:div>
    <w:div w:id="473446708">
      <w:bodyDiv w:val="1"/>
      <w:marLeft w:val="0"/>
      <w:marRight w:val="0"/>
      <w:marTop w:val="0"/>
      <w:marBottom w:val="0"/>
      <w:divBdr>
        <w:top w:val="none" w:sz="0" w:space="0" w:color="auto"/>
        <w:left w:val="none" w:sz="0" w:space="0" w:color="auto"/>
        <w:bottom w:val="none" w:sz="0" w:space="0" w:color="auto"/>
        <w:right w:val="none" w:sz="0" w:space="0" w:color="auto"/>
      </w:divBdr>
    </w:div>
    <w:div w:id="527572250">
      <w:bodyDiv w:val="1"/>
      <w:marLeft w:val="0"/>
      <w:marRight w:val="0"/>
      <w:marTop w:val="0"/>
      <w:marBottom w:val="0"/>
      <w:divBdr>
        <w:top w:val="none" w:sz="0" w:space="0" w:color="auto"/>
        <w:left w:val="none" w:sz="0" w:space="0" w:color="auto"/>
        <w:bottom w:val="none" w:sz="0" w:space="0" w:color="auto"/>
        <w:right w:val="none" w:sz="0" w:space="0" w:color="auto"/>
      </w:divBdr>
    </w:div>
    <w:div w:id="594553382">
      <w:bodyDiv w:val="1"/>
      <w:marLeft w:val="0"/>
      <w:marRight w:val="0"/>
      <w:marTop w:val="0"/>
      <w:marBottom w:val="0"/>
      <w:divBdr>
        <w:top w:val="none" w:sz="0" w:space="0" w:color="auto"/>
        <w:left w:val="none" w:sz="0" w:space="0" w:color="auto"/>
        <w:bottom w:val="none" w:sz="0" w:space="0" w:color="auto"/>
        <w:right w:val="none" w:sz="0" w:space="0" w:color="auto"/>
      </w:divBdr>
    </w:div>
    <w:div w:id="662928767">
      <w:bodyDiv w:val="1"/>
      <w:marLeft w:val="0"/>
      <w:marRight w:val="0"/>
      <w:marTop w:val="0"/>
      <w:marBottom w:val="0"/>
      <w:divBdr>
        <w:top w:val="none" w:sz="0" w:space="0" w:color="auto"/>
        <w:left w:val="none" w:sz="0" w:space="0" w:color="auto"/>
        <w:bottom w:val="none" w:sz="0" w:space="0" w:color="auto"/>
        <w:right w:val="none" w:sz="0" w:space="0" w:color="auto"/>
      </w:divBdr>
    </w:div>
    <w:div w:id="710349200">
      <w:bodyDiv w:val="1"/>
      <w:marLeft w:val="0"/>
      <w:marRight w:val="0"/>
      <w:marTop w:val="0"/>
      <w:marBottom w:val="0"/>
      <w:divBdr>
        <w:top w:val="none" w:sz="0" w:space="0" w:color="auto"/>
        <w:left w:val="none" w:sz="0" w:space="0" w:color="auto"/>
        <w:bottom w:val="none" w:sz="0" w:space="0" w:color="auto"/>
        <w:right w:val="none" w:sz="0" w:space="0" w:color="auto"/>
      </w:divBdr>
    </w:div>
    <w:div w:id="723607269">
      <w:bodyDiv w:val="1"/>
      <w:marLeft w:val="0"/>
      <w:marRight w:val="0"/>
      <w:marTop w:val="0"/>
      <w:marBottom w:val="0"/>
      <w:divBdr>
        <w:top w:val="none" w:sz="0" w:space="0" w:color="auto"/>
        <w:left w:val="none" w:sz="0" w:space="0" w:color="auto"/>
        <w:bottom w:val="none" w:sz="0" w:space="0" w:color="auto"/>
        <w:right w:val="none" w:sz="0" w:space="0" w:color="auto"/>
      </w:divBdr>
    </w:div>
    <w:div w:id="746801433">
      <w:bodyDiv w:val="1"/>
      <w:marLeft w:val="0"/>
      <w:marRight w:val="0"/>
      <w:marTop w:val="0"/>
      <w:marBottom w:val="0"/>
      <w:divBdr>
        <w:top w:val="none" w:sz="0" w:space="0" w:color="auto"/>
        <w:left w:val="none" w:sz="0" w:space="0" w:color="auto"/>
        <w:bottom w:val="none" w:sz="0" w:space="0" w:color="auto"/>
        <w:right w:val="none" w:sz="0" w:space="0" w:color="auto"/>
      </w:divBdr>
    </w:div>
    <w:div w:id="825318282">
      <w:bodyDiv w:val="1"/>
      <w:marLeft w:val="0"/>
      <w:marRight w:val="0"/>
      <w:marTop w:val="0"/>
      <w:marBottom w:val="0"/>
      <w:divBdr>
        <w:top w:val="none" w:sz="0" w:space="0" w:color="auto"/>
        <w:left w:val="none" w:sz="0" w:space="0" w:color="auto"/>
        <w:bottom w:val="none" w:sz="0" w:space="0" w:color="auto"/>
        <w:right w:val="none" w:sz="0" w:space="0" w:color="auto"/>
      </w:divBdr>
    </w:div>
    <w:div w:id="834304674">
      <w:bodyDiv w:val="1"/>
      <w:marLeft w:val="0"/>
      <w:marRight w:val="0"/>
      <w:marTop w:val="0"/>
      <w:marBottom w:val="0"/>
      <w:divBdr>
        <w:top w:val="none" w:sz="0" w:space="0" w:color="auto"/>
        <w:left w:val="none" w:sz="0" w:space="0" w:color="auto"/>
        <w:bottom w:val="none" w:sz="0" w:space="0" w:color="auto"/>
        <w:right w:val="none" w:sz="0" w:space="0" w:color="auto"/>
      </w:divBdr>
    </w:div>
    <w:div w:id="841506587">
      <w:bodyDiv w:val="1"/>
      <w:marLeft w:val="0"/>
      <w:marRight w:val="0"/>
      <w:marTop w:val="0"/>
      <w:marBottom w:val="0"/>
      <w:divBdr>
        <w:top w:val="none" w:sz="0" w:space="0" w:color="auto"/>
        <w:left w:val="none" w:sz="0" w:space="0" w:color="auto"/>
        <w:bottom w:val="none" w:sz="0" w:space="0" w:color="auto"/>
        <w:right w:val="none" w:sz="0" w:space="0" w:color="auto"/>
      </w:divBdr>
    </w:div>
    <w:div w:id="857549875">
      <w:bodyDiv w:val="1"/>
      <w:marLeft w:val="0"/>
      <w:marRight w:val="0"/>
      <w:marTop w:val="0"/>
      <w:marBottom w:val="0"/>
      <w:divBdr>
        <w:top w:val="none" w:sz="0" w:space="0" w:color="auto"/>
        <w:left w:val="none" w:sz="0" w:space="0" w:color="auto"/>
        <w:bottom w:val="none" w:sz="0" w:space="0" w:color="auto"/>
        <w:right w:val="none" w:sz="0" w:space="0" w:color="auto"/>
      </w:divBdr>
    </w:div>
    <w:div w:id="990982851">
      <w:bodyDiv w:val="1"/>
      <w:marLeft w:val="0"/>
      <w:marRight w:val="0"/>
      <w:marTop w:val="0"/>
      <w:marBottom w:val="0"/>
      <w:divBdr>
        <w:top w:val="none" w:sz="0" w:space="0" w:color="auto"/>
        <w:left w:val="none" w:sz="0" w:space="0" w:color="auto"/>
        <w:bottom w:val="none" w:sz="0" w:space="0" w:color="auto"/>
        <w:right w:val="none" w:sz="0" w:space="0" w:color="auto"/>
      </w:divBdr>
    </w:div>
    <w:div w:id="1117944755">
      <w:bodyDiv w:val="1"/>
      <w:marLeft w:val="0"/>
      <w:marRight w:val="0"/>
      <w:marTop w:val="0"/>
      <w:marBottom w:val="0"/>
      <w:divBdr>
        <w:top w:val="none" w:sz="0" w:space="0" w:color="auto"/>
        <w:left w:val="none" w:sz="0" w:space="0" w:color="auto"/>
        <w:bottom w:val="none" w:sz="0" w:space="0" w:color="auto"/>
        <w:right w:val="none" w:sz="0" w:space="0" w:color="auto"/>
      </w:divBdr>
      <w:divsChild>
        <w:div w:id="110705040">
          <w:marLeft w:val="0"/>
          <w:marRight w:val="0"/>
          <w:marTop w:val="100"/>
          <w:marBottom w:val="100"/>
          <w:divBdr>
            <w:top w:val="none" w:sz="0" w:space="0" w:color="auto"/>
            <w:left w:val="none" w:sz="0" w:space="0" w:color="auto"/>
            <w:bottom w:val="none" w:sz="0" w:space="0" w:color="auto"/>
            <w:right w:val="none" w:sz="0" w:space="0" w:color="auto"/>
          </w:divBdr>
          <w:divsChild>
            <w:div w:id="1397050377">
              <w:marLeft w:val="0"/>
              <w:marRight w:val="0"/>
              <w:marTop w:val="0"/>
              <w:marBottom w:val="0"/>
              <w:divBdr>
                <w:top w:val="none" w:sz="0" w:space="0" w:color="auto"/>
                <w:left w:val="none" w:sz="0" w:space="0" w:color="auto"/>
                <w:bottom w:val="none" w:sz="0" w:space="0" w:color="auto"/>
                <w:right w:val="none" w:sz="0" w:space="0" w:color="auto"/>
              </w:divBdr>
              <w:divsChild>
                <w:div w:id="11919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51681">
          <w:marLeft w:val="0"/>
          <w:marRight w:val="0"/>
          <w:marTop w:val="0"/>
          <w:marBottom w:val="300"/>
          <w:divBdr>
            <w:top w:val="none" w:sz="0" w:space="0" w:color="auto"/>
            <w:left w:val="none" w:sz="0" w:space="0" w:color="auto"/>
            <w:bottom w:val="none" w:sz="0" w:space="0" w:color="auto"/>
            <w:right w:val="none" w:sz="0" w:space="0" w:color="auto"/>
          </w:divBdr>
          <w:divsChild>
            <w:div w:id="16731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2289">
      <w:bodyDiv w:val="1"/>
      <w:marLeft w:val="0"/>
      <w:marRight w:val="0"/>
      <w:marTop w:val="0"/>
      <w:marBottom w:val="0"/>
      <w:divBdr>
        <w:top w:val="none" w:sz="0" w:space="0" w:color="auto"/>
        <w:left w:val="none" w:sz="0" w:space="0" w:color="auto"/>
        <w:bottom w:val="none" w:sz="0" w:space="0" w:color="auto"/>
        <w:right w:val="none" w:sz="0" w:space="0" w:color="auto"/>
      </w:divBdr>
    </w:div>
    <w:div w:id="1139031976">
      <w:bodyDiv w:val="1"/>
      <w:marLeft w:val="0"/>
      <w:marRight w:val="0"/>
      <w:marTop w:val="0"/>
      <w:marBottom w:val="0"/>
      <w:divBdr>
        <w:top w:val="none" w:sz="0" w:space="0" w:color="auto"/>
        <w:left w:val="none" w:sz="0" w:space="0" w:color="auto"/>
        <w:bottom w:val="none" w:sz="0" w:space="0" w:color="auto"/>
        <w:right w:val="none" w:sz="0" w:space="0" w:color="auto"/>
      </w:divBdr>
    </w:div>
    <w:div w:id="1259603770">
      <w:bodyDiv w:val="1"/>
      <w:marLeft w:val="0"/>
      <w:marRight w:val="0"/>
      <w:marTop w:val="0"/>
      <w:marBottom w:val="0"/>
      <w:divBdr>
        <w:top w:val="none" w:sz="0" w:space="0" w:color="auto"/>
        <w:left w:val="none" w:sz="0" w:space="0" w:color="auto"/>
        <w:bottom w:val="none" w:sz="0" w:space="0" w:color="auto"/>
        <w:right w:val="none" w:sz="0" w:space="0" w:color="auto"/>
      </w:divBdr>
    </w:div>
    <w:div w:id="1334138241">
      <w:bodyDiv w:val="1"/>
      <w:marLeft w:val="0"/>
      <w:marRight w:val="0"/>
      <w:marTop w:val="0"/>
      <w:marBottom w:val="0"/>
      <w:divBdr>
        <w:top w:val="none" w:sz="0" w:space="0" w:color="auto"/>
        <w:left w:val="none" w:sz="0" w:space="0" w:color="auto"/>
        <w:bottom w:val="none" w:sz="0" w:space="0" w:color="auto"/>
        <w:right w:val="none" w:sz="0" w:space="0" w:color="auto"/>
      </w:divBdr>
    </w:div>
    <w:div w:id="1392003079">
      <w:bodyDiv w:val="1"/>
      <w:marLeft w:val="0"/>
      <w:marRight w:val="0"/>
      <w:marTop w:val="0"/>
      <w:marBottom w:val="0"/>
      <w:divBdr>
        <w:top w:val="none" w:sz="0" w:space="0" w:color="auto"/>
        <w:left w:val="none" w:sz="0" w:space="0" w:color="auto"/>
        <w:bottom w:val="none" w:sz="0" w:space="0" w:color="auto"/>
        <w:right w:val="none" w:sz="0" w:space="0" w:color="auto"/>
      </w:divBdr>
    </w:div>
    <w:div w:id="1466579883">
      <w:bodyDiv w:val="1"/>
      <w:marLeft w:val="0"/>
      <w:marRight w:val="0"/>
      <w:marTop w:val="0"/>
      <w:marBottom w:val="0"/>
      <w:divBdr>
        <w:top w:val="none" w:sz="0" w:space="0" w:color="auto"/>
        <w:left w:val="none" w:sz="0" w:space="0" w:color="auto"/>
        <w:bottom w:val="none" w:sz="0" w:space="0" w:color="auto"/>
        <w:right w:val="none" w:sz="0" w:space="0" w:color="auto"/>
      </w:divBdr>
    </w:div>
    <w:div w:id="1528561907">
      <w:bodyDiv w:val="1"/>
      <w:marLeft w:val="0"/>
      <w:marRight w:val="0"/>
      <w:marTop w:val="0"/>
      <w:marBottom w:val="0"/>
      <w:divBdr>
        <w:top w:val="none" w:sz="0" w:space="0" w:color="auto"/>
        <w:left w:val="none" w:sz="0" w:space="0" w:color="auto"/>
        <w:bottom w:val="none" w:sz="0" w:space="0" w:color="auto"/>
        <w:right w:val="none" w:sz="0" w:space="0" w:color="auto"/>
      </w:divBdr>
    </w:div>
    <w:div w:id="1694575091">
      <w:bodyDiv w:val="1"/>
      <w:marLeft w:val="0"/>
      <w:marRight w:val="0"/>
      <w:marTop w:val="0"/>
      <w:marBottom w:val="0"/>
      <w:divBdr>
        <w:top w:val="none" w:sz="0" w:space="0" w:color="auto"/>
        <w:left w:val="none" w:sz="0" w:space="0" w:color="auto"/>
        <w:bottom w:val="none" w:sz="0" w:space="0" w:color="auto"/>
        <w:right w:val="none" w:sz="0" w:space="0" w:color="auto"/>
      </w:divBdr>
    </w:div>
    <w:div w:id="1695299350">
      <w:bodyDiv w:val="1"/>
      <w:marLeft w:val="0"/>
      <w:marRight w:val="0"/>
      <w:marTop w:val="0"/>
      <w:marBottom w:val="0"/>
      <w:divBdr>
        <w:top w:val="none" w:sz="0" w:space="0" w:color="auto"/>
        <w:left w:val="none" w:sz="0" w:space="0" w:color="auto"/>
        <w:bottom w:val="none" w:sz="0" w:space="0" w:color="auto"/>
        <w:right w:val="none" w:sz="0" w:space="0" w:color="auto"/>
      </w:divBdr>
    </w:div>
    <w:div w:id="1730152605">
      <w:bodyDiv w:val="1"/>
      <w:marLeft w:val="0"/>
      <w:marRight w:val="0"/>
      <w:marTop w:val="0"/>
      <w:marBottom w:val="0"/>
      <w:divBdr>
        <w:top w:val="none" w:sz="0" w:space="0" w:color="auto"/>
        <w:left w:val="none" w:sz="0" w:space="0" w:color="auto"/>
        <w:bottom w:val="none" w:sz="0" w:space="0" w:color="auto"/>
        <w:right w:val="none" w:sz="0" w:space="0" w:color="auto"/>
      </w:divBdr>
    </w:div>
    <w:div w:id="1924409531">
      <w:bodyDiv w:val="1"/>
      <w:marLeft w:val="0"/>
      <w:marRight w:val="0"/>
      <w:marTop w:val="0"/>
      <w:marBottom w:val="0"/>
      <w:divBdr>
        <w:top w:val="none" w:sz="0" w:space="0" w:color="auto"/>
        <w:left w:val="none" w:sz="0" w:space="0" w:color="auto"/>
        <w:bottom w:val="none" w:sz="0" w:space="0" w:color="auto"/>
        <w:right w:val="none" w:sz="0" w:space="0" w:color="auto"/>
      </w:divBdr>
      <w:divsChild>
        <w:div w:id="376008370">
          <w:marLeft w:val="0"/>
          <w:marRight w:val="0"/>
          <w:marTop w:val="100"/>
          <w:marBottom w:val="100"/>
          <w:divBdr>
            <w:top w:val="none" w:sz="0" w:space="0" w:color="auto"/>
            <w:left w:val="none" w:sz="0" w:space="0" w:color="auto"/>
            <w:bottom w:val="none" w:sz="0" w:space="0" w:color="auto"/>
            <w:right w:val="none" w:sz="0" w:space="0" w:color="auto"/>
          </w:divBdr>
          <w:divsChild>
            <w:div w:id="230966471">
              <w:marLeft w:val="0"/>
              <w:marRight w:val="0"/>
              <w:marTop w:val="0"/>
              <w:marBottom w:val="0"/>
              <w:divBdr>
                <w:top w:val="none" w:sz="0" w:space="0" w:color="auto"/>
                <w:left w:val="none" w:sz="0" w:space="0" w:color="auto"/>
                <w:bottom w:val="none" w:sz="0" w:space="0" w:color="auto"/>
                <w:right w:val="none" w:sz="0" w:space="0" w:color="auto"/>
              </w:divBdr>
              <w:divsChild>
                <w:div w:id="19370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4343">
          <w:marLeft w:val="0"/>
          <w:marRight w:val="0"/>
          <w:marTop w:val="0"/>
          <w:marBottom w:val="300"/>
          <w:divBdr>
            <w:top w:val="none" w:sz="0" w:space="0" w:color="auto"/>
            <w:left w:val="none" w:sz="0" w:space="0" w:color="auto"/>
            <w:bottom w:val="none" w:sz="0" w:space="0" w:color="auto"/>
            <w:right w:val="none" w:sz="0" w:space="0" w:color="auto"/>
          </w:divBdr>
          <w:divsChild>
            <w:div w:id="10523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c.europa.eu/eurostat/statisticsexplained/index.php/Main_Page" TargetMode="External"/><Relationship Id="rId18" Type="http://schemas.openxmlformats.org/officeDocument/2006/relationships/hyperlink" Target="https://www.wto.org/english/tratop_e/ecom_e/joint_statement_e.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ssek.hse.ru/data/2019/02/27/1193920132/NTI_N_121_27022019.pdf" TargetMode="External"/><Relationship Id="rId7" Type="http://schemas.openxmlformats.org/officeDocument/2006/relationships/endnotes" Target="endnotes.xml"/><Relationship Id="rId12" Type="http://schemas.openxmlformats.org/officeDocument/2006/relationships/hyperlink" Target="https://dco.org/digital-economy-trends-2025-report/" TargetMode="External"/><Relationship Id="rId17" Type="http://schemas.openxmlformats.org/officeDocument/2006/relationships/hyperlink" Target="https://www.worldbank.org/en/publication/wdr"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oecd.org/trade/topics/digital-trade/" TargetMode="External"/><Relationship Id="rId20" Type="http://schemas.openxmlformats.org/officeDocument/2006/relationships/hyperlink" Target="http://www.garant.ru/products/ipo/prime/doc/71570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07/978-3-031-38024-2_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en/ITU-D/Statistics/Pages/publications/mdd2023.aspx" TargetMode="Externa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pkurdyumov.ru/uploads/2023/05/strategy.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URL:https://ec.europa.eu/digital&#8211;single&#8211;market/en/news/2018&#8211;i&#8211;desireport/"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Доля населения с доступом к интернету по регионам (2023 г.)</a:t>
            </a:r>
            <a:endParaRPr lang="ru-RU"/>
          </a:p>
        </c:rich>
      </c:tx>
      <c:layout>
        <c:manualLayout>
          <c:xMode val="edge"/>
          <c:yMode val="edge"/>
          <c:x val="0.34353000145815105"/>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Лист1!$A$2:$A$7</c:f>
              <c:strCache>
                <c:ptCount val="6"/>
                <c:pt idx="0">
                  <c:v> Северная Америка         </c:v>
                </c:pt>
                <c:pt idx="1">
                  <c:v> Европа                   </c:v>
                </c:pt>
                <c:pt idx="2">
                  <c:v> СНГ                      </c:v>
                </c:pt>
                <c:pt idx="3">
                  <c:v> Латинская Америка        </c:v>
                </c:pt>
                <c:pt idx="4">
                  <c:v> Азия                     </c:v>
                </c:pt>
                <c:pt idx="5">
                  <c:v> Африка                   </c:v>
                </c:pt>
              </c:strCache>
            </c:strRef>
          </c:cat>
          <c:val>
            <c:numRef>
              <c:f>Лист1!$B$2:$B$7</c:f>
              <c:numCache>
                <c:formatCode>0%</c:formatCode>
                <c:ptCount val="6"/>
                <c:pt idx="0">
                  <c:v>0.93</c:v>
                </c:pt>
                <c:pt idx="1">
                  <c:v>0.89</c:v>
                </c:pt>
                <c:pt idx="2">
                  <c:v>0.82</c:v>
                </c:pt>
                <c:pt idx="3">
                  <c:v>0.75</c:v>
                </c:pt>
                <c:pt idx="4">
                  <c:v>0.68</c:v>
                </c:pt>
                <c:pt idx="5">
                  <c:v>0.4</c:v>
                </c:pt>
              </c:numCache>
            </c:numRef>
          </c:val>
          <c:extLst>
            <c:ext xmlns:c16="http://schemas.microsoft.com/office/drawing/2014/chart" uri="{C3380CC4-5D6E-409C-BE32-E72D297353CC}">
              <c16:uniqueId val="{00000000-DB8A-4C15-80F1-549476B5B21B}"/>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Лист1!$A$2:$A$7</c:f>
              <c:strCache>
                <c:ptCount val="6"/>
                <c:pt idx="0">
                  <c:v> Северная Америка         </c:v>
                </c:pt>
                <c:pt idx="1">
                  <c:v> Европа                   </c:v>
                </c:pt>
                <c:pt idx="2">
                  <c:v> СНГ                      </c:v>
                </c:pt>
                <c:pt idx="3">
                  <c:v> Латинская Америка        </c:v>
                </c:pt>
                <c:pt idx="4">
                  <c:v> Азия                     </c:v>
                </c:pt>
                <c:pt idx="5">
                  <c:v> Африка                   </c:v>
                </c:pt>
              </c:strCache>
            </c:strRef>
          </c:cat>
          <c:val>
            <c:numRef>
              <c:f>Лист1!$C$2:$C$7</c:f>
              <c:numCache>
                <c:formatCode>General</c:formatCode>
                <c:ptCount val="6"/>
              </c:numCache>
            </c:numRef>
          </c:val>
          <c:extLst>
            <c:ext xmlns:c16="http://schemas.microsoft.com/office/drawing/2014/chart" uri="{C3380CC4-5D6E-409C-BE32-E72D297353CC}">
              <c16:uniqueId val="{00000001-DB8A-4C15-80F1-549476B5B21B}"/>
            </c:ext>
          </c:extLst>
        </c:ser>
        <c:ser>
          <c:idx val="2"/>
          <c:order val="2"/>
          <c:tx>
            <c:strRef>
              <c:f>Лист1!$D$1</c:f>
              <c:strCache>
                <c:ptCount val="1"/>
                <c:pt idx="0">
                  <c:v>Столбец2</c:v>
                </c:pt>
              </c:strCache>
            </c:strRef>
          </c:tx>
          <c:spPr>
            <a:solidFill>
              <a:schemeClr val="accent3"/>
            </a:solidFill>
            <a:ln>
              <a:noFill/>
            </a:ln>
            <a:effectLst/>
          </c:spPr>
          <c:invertIfNegative val="0"/>
          <c:cat>
            <c:strRef>
              <c:f>Лист1!$A$2:$A$7</c:f>
              <c:strCache>
                <c:ptCount val="6"/>
                <c:pt idx="0">
                  <c:v> Северная Америка         </c:v>
                </c:pt>
                <c:pt idx="1">
                  <c:v> Европа                   </c:v>
                </c:pt>
                <c:pt idx="2">
                  <c:v> СНГ                      </c:v>
                </c:pt>
                <c:pt idx="3">
                  <c:v> Латинская Америка        </c:v>
                </c:pt>
                <c:pt idx="4">
                  <c:v> Азия                     </c:v>
                </c:pt>
                <c:pt idx="5">
                  <c:v> Африка                   </c:v>
                </c:pt>
              </c:strCache>
            </c:strRef>
          </c:cat>
          <c:val>
            <c:numRef>
              <c:f>Лист1!$D$2:$D$7</c:f>
              <c:numCache>
                <c:formatCode>General</c:formatCode>
                <c:ptCount val="6"/>
              </c:numCache>
            </c:numRef>
          </c:val>
          <c:extLst>
            <c:ext xmlns:c16="http://schemas.microsoft.com/office/drawing/2014/chart" uri="{C3380CC4-5D6E-409C-BE32-E72D297353CC}">
              <c16:uniqueId val="{00000002-DB8A-4C15-80F1-549476B5B21B}"/>
            </c:ext>
          </c:extLst>
        </c:ser>
        <c:dLbls>
          <c:showLegendKey val="0"/>
          <c:showVal val="0"/>
          <c:showCatName val="0"/>
          <c:showSerName val="0"/>
          <c:showPercent val="0"/>
          <c:showBubbleSize val="0"/>
        </c:dLbls>
        <c:gapWidth val="182"/>
        <c:axId val="1599888864"/>
        <c:axId val="1599889696"/>
      </c:barChart>
      <c:catAx>
        <c:axId val="1599888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9889696"/>
        <c:crosses val="autoZero"/>
        <c:auto val="1"/>
        <c:lblAlgn val="ctr"/>
        <c:lblOffset val="100"/>
        <c:noMultiLvlLbl val="0"/>
      </c:catAx>
      <c:valAx>
        <c:axId val="15998896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9888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ru-RU" sz="1800">
                <a:effectLst/>
              </a:rPr>
              <a:t>Доля регионов в глобальной цифровой торговле 2023 г.</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ru-RU"/>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E92-4378-AEEF-D053D52F0E78}"/>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9E92-4378-AEEF-D053D52F0E78}"/>
              </c:ext>
            </c:extLst>
          </c:dPt>
          <c:dPt>
            <c:idx val="2"/>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9E92-4378-AEEF-D053D52F0E78}"/>
              </c:ext>
            </c:extLst>
          </c:dPt>
          <c:dPt>
            <c:idx val="3"/>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9E92-4378-AEEF-D053D52F0E78}"/>
              </c:ext>
            </c:extLst>
          </c:dPt>
          <c:dPt>
            <c:idx val="4"/>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9E92-4378-AEEF-D053D52F0E7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 Северная Америка         </c:v>
                </c:pt>
                <c:pt idx="1">
                  <c:v> Европа                   </c:v>
                </c:pt>
                <c:pt idx="2">
                  <c:v> Азия                     </c:v>
                </c:pt>
                <c:pt idx="3">
                  <c:v> Латинская Америка        </c:v>
                </c:pt>
                <c:pt idx="4">
                  <c:v> Африка                   </c:v>
                </c:pt>
              </c:strCache>
            </c:strRef>
          </c:cat>
          <c:val>
            <c:numRef>
              <c:f>Лист1!$B$2:$B$6</c:f>
              <c:numCache>
                <c:formatCode>0%</c:formatCode>
                <c:ptCount val="5"/>
                <c:pt idx="0">
                  <c:v>0.42</c:v>
                </c:pt>
                <c:pt idx="1">
                  <c:v>0.32</c:v>
                </c:pt>
                <c:pt idx="2">
                  <c:v>0.2</c:v>
                </c:pt>
                <c:pt idx="3">
                  <c:v>0.03</c:v>
                </c:pt>
                <c:pt idx="4">
                  <c:v>0.02</c:v>
                </c:pt>
              </c:numCache>
            </c:numRef>
          </c:val>
          <c:extLst>
            <c:ext xmlns:c16="http://schemas.microsoft.com/office/drawing/2014/chart" uri="{C3380CC4-5D6E-409C-BE32-E72D297353CC}">
              <c16:uniqueId val="{00000000-8B57-4A52-9B72-BCC4CDC51A33}"/>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3235746573344995"/>
          <c:y val="0.32076271716035493"/>
          <c:w val="0.23523512685914261"/>
          <c:h val="0.48561742282214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892DA9-09BA-44AC-83B9-6673FD850DCA}">
  <we:reference id="wa200005107" version="1.1.0.0" store="ru-RU"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3886-8056-4238-972C-AE98974B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9855</TotalTime>
  <Pages>43</Pages>
  <Words>9811</Words>
  <Characters>55923</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a.kostanyan1907@gmail.com</dc:creator>
  <cp:keywords/>
  <dc:description/>
  <cp:lastModifiedBy>a.kostanyan1907@gmail.com</cp:lastModifiedBy>
  <cp:revision>17</cp:revision>
  <dcterms:created xsi:type="dcterms:W3CDTF">2025-05-28T20:18:00Z</dcterms:created>
  <dcterms:modified xsi:type="dcterms:W3CDTF">2025-06-07T15:24:00Z</dcterms:modified>
</cp:coreProperties>
</file>