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F046" w14:textId="25A6C2DE" w:rsidR="0009552A" w:rsidRPr="0009552A" w:rsidRDefault="00AF4918" w:rsidP="006D50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ru-RU"/>
        </w:rPr>
        <w:drawing>
          <wp:anchor distT="0" distB="0" distL="114300" distR="114300" simplePos="0" relativeHeight="251659264" behindDoc="0" locked="0" layoutInCell="1" allowOverlap="1" wp14:anchorId="58208994" wp14:editId="6787CE0B">
            <wp:simplePos x="0" y="0"/>
            <wp:positionH relativeFrom="column">
              <wp:posOffset>-260985</wp:posOffset>
            </wp:positionH>
            <wp:positionV relativeFrom="paragraph">
              <wp:posOffset>320040</wp:posOffset>
            </wp:positionV>
            <wp:extent cx="5833110" cy="8423910"/>
            <wp:effectExtent l="0" t="0" r="0" b="0"/>
            <wp:wrapTopAndBottom/>
            <wp:docPr id="2024231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31139" name="Рисунок 20242311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F57E7" w14:textId="77777777" w:rsidR="001D52A5" w:rsidRDefault="001D52A5" w:rsidP="009353EF">
      <w:pPr>
        <w:spacing w:before="2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3C5881B" w14:textId="075A76E1" w:rsidR="002D7798" w:rsidRPr="000C7E5A" w:rsidRDefault="000C7E5A" w:rsidP="009353E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E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07CBBD4" w14:textId="2D4E42E6" w:rsidR="000C7E5A" w:rsidRDefault="000C7E5A" w:rsidP="009353E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0D9B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..............................................................................................................3</w:t>
      </w:r>
    </w:p>
    <w:p w14:paraId="15746433" w14:textId="03CF37C3" w:rsidR="000C7E5A" w:rsidRDefault="000C7E5A" w:rsidP="000C7E5A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7E5A">
        <w:rPr>
          <w:rFonts w:ascii="Times New Roman" w:hAnsi="Times New Roman" w:cs="Times New Roman"/>
          <w:sz w:val="28"/>
          <w:szCs w:val="28"/>
        </w:rPr>
        <w:t>Теоретические аспекты исследования проблемы бедности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EB3665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...4</w:t>
      </w:r>
    </w:p>
    <w:p w14:paraId="5A6260A8" w14:textId="7CF32771" w:rsidR="000C7E5A" w:rsidRPr="000C7E5A" w:rsidRDefault="000C7E5A" w:rsidP="00EB3665">
      <w:pPr>
        <w:pStyle w:val="a3"/>
        <w:numPr>
          <w:ilvl w:val="1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E5A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71728">
        <w:rPr>
          <w:rFonts w:ascii="Times New Roman" w:hAnsi="Times New Roman" w:cs="Times New Roman"/>
          <w:sz w:val="28"/>
          <w:szCs w:val="28"/>
        </w:rPr>
        <w:t xml:space="preserve">и </w:t>
      </w:r>
      <w:r w:rsidRPr="000C7E5A">
        <w:rPr>
          <w:rFonts w:ascii="Times New Roman" w:hAnsi="Times New Roman" w:cs="Times New Roman"/>
          <w:sz w:val="28"/>
          <w:szCs w:val="28"/>
        </w:rPr>
        <w:t>виды</w:t>
      </w:r>
      <w:r w:rsidR="00271728">
        <w:rPr>
          <w:rFonts w:ascii="Times New Roman" w:hAnsi="Times New Roman" w:cs="Times New Roman"/>
          <w:sz w:val="28"/>
          <w:szCs w:val="28"/>
        </w:rPr>
        <w:t xml:space="preserve"> бедности........................</w:t>
      </w:r>
      <w:r w:rsidRPr="000C7E5A">
        <w:rPr>
          <w:rFonts w:ascii="Times New Roman" w:hAnsi="Times New Roman" w:cs="Times New Roman"/>
          <w:sz w:val="28"/>
          <w:szCs w:val="28"/>
        </w:rPr>
        <w:t>............................</w:t>
      </w:r>
      <w:r w:rsidR="00EB3665">
        <w:rPr>
          <w:rFonts w:ascii="Times New Roman" w:hAnsi="Times New Roman" w:cs="Times New Roman"/>
          <w:sz w:val="28"/>
          <w:szCs w:val="28"/>
        </w:rPr>
        <w:t>.</w:t>
      </w:r>
      <w:r w:rsidRPr="000C7E5A">
        <w:rPr>
          <w:rFonts w:ascii="Times New Roman" w:hAnsi="Times New Roman" w:cs="Times New Roman"/>
          <w:sz w:val="28"/>
          <w:szCs w:val="28"/>
        </w:rPr>
        <w:t>..........</w:t>
      </w:r>
      <w:r w:rsidR="00EB3665">
        <w:rPr>
          <w:rFonts w:ascii="Times New Roman" w:hAnsi="Times New Roman" w:cs="Times New Roman"/>
          <w:sz w:val="28"/>
          <w:szCs w:val="28"/>
        </w:rPr>
        <w:t>....</w:t>
      </w:r>
      <w:r w:rsidRPr="000C7E5A">
        <w:rPr>
          <w:rFonts w:ascii="Times New Roman" w:hAnsi="Times New Roman" w:cs="Times New Roman"/>
          <w:sz w:val="28"/>
          <w:szCs w:val="28"/>
        </w:rPr>
        <w:t>.</w:t>
      </w:r>
      <w:r w:rsidR="00271728">
        <w:rPr>
          <w:rFonts w:ascii="Times New Roman" w:hAnsi="Times New Roman" w:cs="Times New Roman"/>
          <w:sz w:val="28"/>
          <w:szCs w:val="28"/>
        </w:rPr>
        <w:t>4</w:t>
      </w:r>
    </w:p>
    <w:p w14:paraId="07F1A271" w14:textId="2C219192" w:rsidR="000C7E5A" w:rsidRDefault="009353EF" w:rsidP="00EB3665">
      <w:pPr>
        <w:pStyle w:val="a3"/>
        <w:numPr>
          <w:ilvl w:val="1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5910862"/>
      <w:r>
        <w:rPr>
          <w:rFonts w:ascii="Times New Roman" w:hAnsi="Times New Roman" w:cs="Times New Roman"/>
          <w:sz w:val="28"/>
          <w:szCs w:val="28"/>
        </w:rPr>
        <w:t>Ф</w:t>
      </w:r>
      <w:r w:rsidRPr="009353EF">
        <w:rPr>
          <w:rFonts w:ascii="Times New Roman" w:hAnsi="Times New Roman" w:cs="Times New Roman"/>
          <w:sz w:val="28"/>
          <w:szCs w:val="28"/>
        </w:rPr>
        <w:t>акторы, влияющие на развитие бедности</w:t>
      </w:r>
      <w:bookmarkEnd w:id="0"/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B3665">
        <w:rPr>
          <w:rFonts w:ascii="Times New Roman" w:hAnsi="Times New Roman" w:cs="Times New Roman"/>
          <w:sz w:val="28"/>
          <w:szCs w:val="28"/>
        </w:rPr>
        <w:t>....</w:t>
      </w:r>
      <w:r w:rsidR="003024EA">
        <w:rPr>
          <w:rFonts w:ascii="Times New Roman" w:hAnsi="Times New Roman" w:cs="Times New Roman"/>
          <w:sz w:val="28"/>
          <w:szCs w:val="28"/>
        </w:rPr>
        <w:t>8</w:t>
      </w:r>
    </w:p>
    <w:p w14:paraId="00B503AC" w14:textId="1E80D68F" w:rsidR="00D41F0F" w:rsidRDefault="00D41F0F" w:rsidP="00EB3665">
      <w:pPr>
        <w:pStyle w:val="a3"/>
        <w:numPr>
          <w:ilvl w:val="1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231404"/>
      <w:r>
        <w:rPr>
          <w:rFonts w:ascii="Times New Roman" w:hAnsi="Times New Roman" w:cs="Times New Roman"/>
          <w:sz w:val="28"/>
          <w:szCs w:val="28"/>
        </w:rPr>
        <w:t>Социально-экономические последствия бедности</w:t>
      </w:r>
      <w:bookmarkEnd w:id="1"/>
      <w:r>
        <w:rPr>
          <w:rFonts w:ascii="Times New Roman" w:hAnsi="Times New Roman" w:cs="Times New Roman"/>
          <w:sz w:val="28"/>
          <w:szCs w:val="28"/>
        </w:rPr>
        <w:t>....................</w:t>
      </w:r>
      <w:r w:rsidR="00EB3665">
        <w:rPr>
          <w:rFonts w:ascii="Times New Roman" w:hAnsi="Times New Roman" w:cs="Times New Roman"/>
          <w:sz w:val="28"/>
          <w:szCs w:val="28"/>
        </w:rPr>
        <w:t>.....</w:t>
      </w:r>
      <w:r w:rsidR="003024EA">
        <w:rPr>
          <w:rFonts w:ascii="Times New Roman" w:hAnsi="Times New Roman" w:cs="Times New Roman"/>
          <w:sz w:val="28"/>
          <w:szCs w:val="28"/>
        </w:rPr>
        <w:t>12</w:t>
      </w:r>
    </w:p>
    <w:p w14:paraId="75D55B3C" w14:textId="55F388AA" w:rsidR="009353EF" w:rsidRDefault="009353EF" w:rsidP="009353EF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sz w:val="28"/>
          <w:szCs w:val="28"/>
        </w:rPr>
        <w:t>Особенности развития бедности в России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EB3665">
        <w:rPr>
          <w:rFonts w:ascii="Times New Roman" w:hAnsi="Times New Roman" w:cs="Times New Roman"/>
          <w:sz w:val="28"/>
          <w:szCs w:val="28"/>
        </w:rPr>
        <w:t>.....</w:t>
      </w:r>
      <w:r w:rsidR="003024EA">
        <w:rPr>
          <w:rFonts w:ascii="Times New Roman" w:hAnsi="Times New Roman" w:cs="Times New Roman"/>
          <w:sz w:val="28"/>
          <w:szCs w:val="28"/>
        </w:rPr>
        <w:t>1</w:t>
      </w:r>
      <w:r w:rsidR="00310A2E">
        <w:rPr>
          <w:rFonts w:ascii="Times New Roman" w:hAnsi="Times New Roman" w:cs="Times New Roman"/>
          <w:sz w:val="28"/>
          <w:szCs w:val="28"/>
        </w:rPr>
        <w:t>7</w:t>
      </w:r>
    </w:p>
    <w:p w14:paraId="0F7B8D20" w14:textId="66BFE4A8" w:rsidR="009353EF" w:rsidRPr="009353EF" w:rsidRDefault="009353EF" w:rsidP="00EB3665">
      <w:pPr>
        <w:pStyle w:val="a3"/>
        <w:numPr>
          <w:ilvl w:val="1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sz w:val="28"/>
          <w:szCs w:val="28"/>
        </w:rPr>
        <w:t>Оценка бедности населения России......................................</w:t>
      </w:r>
      <w:r w:rsidR="003024EA">
        <w:rPr>
          <w:rFonts w:ascii="Times New Roman" w:hAnsi="Times New Roman" w:cs="Times New Roman"/>
          <w:sz w:val="28"/>
          <w:szCs w:val="28"/>
        </w:rPr>
        <w:t>.</w:t>
      </w:r>
      <w:r w:rsidRPr="009353EF">
        <w:rPr>
          <w:rFonts w:ascii="Times New Roman" w:hAnsi="Times New Roman" w:cs="Times New Roman"/>
          <w:sz w:val="28"/>
          <w:szCs w:val="28"/>
        </w:rPr>
        <w:t>.....</w:t>
      </w:r>
      <w:r w:rsidR="00EB3665">
        <w:rPr>
          <w:rFonts w:ascii="Times New Roman" w:hAnsi="Times New Roman" w:cs="Times New Roman"/>
          <w:sz w:val="28"/>
          <w:szCs w:val="28"/>
        </w:rPr>
        <w:t>.....</w:t>
      </w:r>
      <w:r w:rsidR="003024EA">
        <w:rPr>
          <w:rFonts w:ascii="Times New Roman" w:hAnsi="Times New Roman" w:cs="Times New Roman"/>
          <w:sz w:val="28"/>
          <w:szCs w:val="28"/>
        </w:rPr>
        <w:t>1</w:t>
      </w:r>
      <w:r w:rsidR="00310A2E">
        <w:rPr>
          <w:rFonts w:ascii="Times New Roman" w:hAnsi="Times New Roman" w:cs="Times New Roman"/>
          <w:sz w:val="28"/>
          <w:szCs w:val="28"/>
        </w:rPr>
        <w:t>7</w:t>
      </w:r>
    </w:p>
    <w:p w14:paraId="4FA2F098" w14:textId="16892D82" w:rsidR="009353EF" w:rsidRDefault="00187AD6" w:rsidP="00EB3665">
      <w:pPr>
        <w:pStyle w:val="a3"/>
        <w:numPr>
          <w:ilvl w:val="1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3EF" w:rsidRPr="009353EF">
        <w:rPr>
          <w:rFonts w:ascii="Times New Roman" w:hAnsi="Times New Roman" w:cs="Times New Roman"/>
          <w:sz w:val="28"/>
          <w:szCs w:val="28"/>
        </w:rPr>
        <w:t>ероприятия, направленные на снижение</w:t>
      </w:r>
      <w:r w:rsidR="009353EF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EB3665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..2</w:t>
      </w:r>
      <w:r w:rsidR="00310A2E">
        <w:rPr>
          <w:rFonts w:ascii="Times New Roman" w:hAnsi="Times New Roman" w:cs="Times New Roman"/>
          <w:sz w:val="28"/>
          <w:szCs w:val="28"/>
        </w:rPr>
        <w:t>4</w:t>
      </w:r>
    </w:p>
    <w:p w14:paraId="1B8D303E" w14:textId="52D5C357" w:rsidR="009353EF" w:rsidRDefault="009353EF" w:rsidP="0093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552A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F63523">
        <w:rPr>
          <w:rFonts w:ascii="Times New Roman" w:hAnsi="Times New Roman" w:cs="Times New Roman"/>
          <w:sz w:val="28"/>
          <w:szCs w:val="28"/>
        </w:rPr>
        <w:t>.…</w:t>
      </w:r>
      <w:r w:rsidR="00542DAB">
        <w:rPr>
          <w:rFonts w:ascii="Times New Roman" w:hAnsi="Times New Roman" w:cs="Times New Roman"/>
          <w:sz w:val="28"/>
          <w:szCs w:val="28"/>
        </w:rPr>
        <w:t xml:space="preserve"> </w:t>
      </w:r>
      <w:r w:rsidR="00187AD6">
        <w:rPr>
          <w:rFonts w:ascii="Times New Roman" w:hAnsi="Times New Roman" w:cs="Times New Roman"/>
          <w:sz w:val="28"/>
          <w:szCs w:val="28"/>
        </w:rPr>
        <w:t>2</w:t>
      </w:r>
      <w:r w:rsidR="00310A2E">
        <w:rPr>
          <w:rFonts w:ascii="Times New Roman" w:hAnsi="Times New Roman" w:cs="Times New Roman"/>
          <w:sz w:val="28"/>
          <w:szCs w:val="28"/>
        </w:rPr>
        <w:t>9</w:t>
      </w:r>
    </w:p>
    <w:p w14:paraId="777CF55C" w14:textId="60742B2B" w:rsidR="009353EF" w:rsidRPr="009353EF" w:rsidRDefault="009353EF" w:rsidP="00EB3665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552A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EB3665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310A2E">
        <w:rPr>
          <w:rFonts w:ascii="Times New Roman" w:hAnsi="Times New Roman" w:cs="Times New Roman"/>
          <w:sz w:val="28"/>
          <w:szCs w:val="28"/>
        </w:rPr>
        <w:t>30</w:t>
      </w:r>
      <w:r w:rsidR="00EB3665">
        <w:rPr>
          <w:rFonts w:ascii="Times New Roman" w:hAnsi="Times New Roman" w:cs="Times New Roman"/>
          <w:sz w:val="28"/>
          <w:szCs w:val="28"/>
        </w:rPr>
        <w:tab/>
      </w:r>
    </w:p>
    <w:p w14:paraId="755A6DAB" w14:textId="77777777" w:rsidR="00781F74" w:rsidRDefault="00781F74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81F74" w:rsidSect="005E6EB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2655F22" w14:textId="77777777" w:rsidR="000C7E5A" w:rsidRDefault="000C7E5A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35393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F3C4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74AE0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0903F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D4F36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70C4A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8EF02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C9AD0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CBFDC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25E5D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0B063" w14:textId="77777777" w:rsidR="009353EF" w:rsidRDefault="009353EF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042D4" w14:textId="77777777" w:rsidR="000B77B2" w:rsidRDefault="000B77B2" w:rsidP="000C7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D68DE" w14:textId="43F59BD8" w:rsidR="009353EF" w:rsidRPr="009353EF" w:rsidRDefault="009353EF" w:rsidP="008D1FD1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3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326965B" w14:textId="17FA2C28" w:rsidR="009353EF" w:rsidRPr="009353EF" w:rsidRDefault="009353EF" w:rsidP="00C4072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9353EF">
        <w:rPr>
          <w:rFonts w:ascii="Times New Roman" w:hAnsi="Times New Roman" w:cs="Times New Roman"/>
          <w:sz w:val="28"/>
          <w:szCs w:val="28"/>
        </w:rPr>
        <w:t xml:space="preserve"> темы обусловлена тем, что проблема бедности волнует человеческое общество с давних времен, но, несмотря на это, данный вопрос останется нерешенным. Как это ни парадоксально, бедность продолжает оставаться неотъемлемой чертой любого общества. </w:t>
      </w:r>
    </w:p>
    <w:p w14:paraId="6F804A96" w14:textId="77777777" w:rsidR="00C40729" w:rsidRDefault="009353EF" w:rsidP="00C4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9353EF">
        <w:rPr>
          <w:rFonts w:ascii="Times New Roman" w:hAnsi="Times New Roman" w:cs="Times New Roman"/>
          <w:sz w:val="28"/>
          <w:szCs w:val="28"/>
        </w:rPr>
        <w:t xml:space="preserve"> данной курсовой работы является изучение факторов, влияющих на развитие бедности, порождаемых ею социально-экономических последствий, а также особенностей развития бедности в России.</w:t>
      </w:r>
    </w:p>
    <w:p w14:paraId="77C15C1B" w14:textId="77777777" w:rsidR="00C40729" w:rsidRDefault="009353EF" w:rsidP="00C4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необходимо выполнить следующие </w:t>
      </w:r>
      <w:r w:rsidRPr="009353EF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9353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644C64" w14:textId="37699A9D" w:rsidR="00C40729" w:rsidRPr="00C40729" w:rsidRDefault="009353EF" w:rsidP="00C4072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29">
        <w:rPr>
          <w:rFonts w:ascii="Times New Roman" w:hAnsi="Times New Roman" w:cs="Times New Roman"/>
          <w:sz w:val="28"/>
          <w:szCs w:val="28"/>
        </w:rPr>
        <w:t>Изучить понятие</w:t>
      </w:r>
      <w:r w:rsidR="00187AD6" w:rsidRPr="00C40729">
        <w:rPr>
          <w:rFonts w:ascii="Times New Roman" w:hAnsi="Times New Roman" w:cs="Times New Roman"/>
          <w:sz w:val="28"/>
          <w:szCs w:val="28"/>
        </w:rPr>
        <w:t xml:space="preserve"> и </w:t>
      </w:r>
      <w:r w:rsidRPr="00C40729">
        <w:rPr>
          <w:rFonts w:ascii="Times New Roman" w:hAnsi="Times New Roman" w:cs="Times New Roman"/>
          <w:sz w:val="28"/>
          <w:szCs w:val="28"/>
        </w:rPr>
        <w:t>виды</w:t>
      </w:r>
      <w:r w:rsidR="00C4072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0729" w:rsidRPr="00C40729">
        <w:rPr>
          <w:rFonts w:ascii="Times New Roman" w:hAnsi="Times New Roman" w:cs="Times New Roman"/>
          <w:sz w:val="28"/>
          <w:szCs w:val="28"/>
        </w:rPr>
        <w:t>факторы, влияющие на развитие бедности</w:t>
      </w:r>
      <w:r w:rsidR="00C40729">
        <w:rPr>
          <w:rFonts w:ascii="Times New Roman" w:hAnsi="Times New Roman" w:cs="Times New Roman"/>
          <w:sz w:val="28"/>
          <w:szCs w:val="28"/>
        </w:rPr>
        <w:t xml:space="preserve"> и о</w:t>
      </w:r>
      <w:r w:rsidRPr="00C40729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C40729">
        <w:rPr>
          <w:rFonts w:ascii="Times New Roman" w:hAnsi="Times New Roman" w:cs="Times New Roman"/>
          <w:sz w:val="28"/>
          <w:szCs w:val="28"/>
        </w:rPr>
        <w:t xml:space="preserve">её </w:t>
      </w:r>
      <w:r w:rsidRPr="00C40729">
        <w:rPr>
          <w:rFonts w:ascii="Times New Roman" w:hAnsi="Times New Roman" w:cs="Times New Roman"/>
          <w:sz w:val="28"/>
          <w:szCs w:val="28"/>
        </w:rPr>
        <w:t>социально-экономические последствия бедности;</w:t>
      </w:r>
    </w:p>
    <w:p w14:paraId="1A62EF70" w14:textId="01777867" w:rsidR="009353EF" w:rsidRPr="00C40729" w:rsidRDefault="009353EF" w:rsidP="00C4072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29">
        <w:rPr>
          <w:rFonts w:ascii="Times New Roman" w:hAnsi="Times New Roman" w:cs="Times New Roman"/>
          <w:sz w:val="28"/>
          <w:szCs w:val="28"/>
        </w:rPr>
        <w:t xml:space="preserve"> Проанализировать уровень бедности</w:t>
      </w:r>
      <w:r w:rsidR="00187AD6" w:rsidRPr="00C4072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40729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C40729">
        <w:rPr>
          <w:rFonts w:ascii="Times New Roman" w:hAnsi="Times New Roman" w:cs="Times New Roman"/>
          <w:sz w:val="28"/>
          <w:szCs w:val="28"/>
        </w:rPr>
        <w:t>и и и</w:t>
      </w:r>
      <w:r w:rsidRPr="00C40729">
        <w:rPr>
          <w:rFonts w:ascii="Times New Roman" w:hAnsi="Times New Roman" w:cs="Times New Roman"/>
          <w:sz w:val="28"/>
          <w:szCs w:val="28"/>
        </w:rPr>
        <w:t xml:space="preserve">зучить мероприятия, направленные на снижение бедности. </w:t>
      </w:r>
    </w:p>
    <w:p w14:paraId="74A5542D" w14:textId="1637E7D0" w:rsidR="00EB3665" w:rsidRPr="00EB3665" w:rsidRDefault="00EB3665" w:rsidP="00C4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i/>
          <w:iCs/>
          <w:sz w:val="28"/>
          <w:szCs w:val="28"/>
        </w:rPr>
        <w:t>Предмет</w:t>
      </w:r>
      <w:r w:rsidRPr="009353EF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53EF">
        <w:rPr>
          <w:rFonts w:ascii="Times New Roman" w:hAnsi="Times New Roman" w:cs="Times New Roman"/>
          <w:sz w:val="28"/>
          <w:szCs w:val="28"/>
        </w:rPr>
        <w:t xml:space="preserve">влияние социально-экономических факторов на уровень бедности, а также анализ свойств бедности. </w:t>
      </w:r>
    </w:p>
    <w:p w14:paraId="60884F03" w14:textId="77777777" w:rsidR="009353EF" w:rsidRPr="009353EF" w:rsidRDefault="009353EF" w:rsidP="00C4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i/>
          <w:iCs/>
          <w:sz w:val="28"/>
          <w:szCs w:val="28"/>
        </w:rPr>
        <w:t>Объектом исследования</w:t>
      </w:r>
      <w:r w:rsidRPr="009353EF">
        <w:rPr>
          <w:rFonts w:ascii="Times New Roman" w:hAnsi="Times New Roman" w:cs="Times New Roman"/>
          <w:sz w:val="28"/>
          <w:szCs w:val="28"/>
        </w:rPr>
        <w:t xml:space="preserve"> является бедность.</w:t>
      </w:r>
    </w:p>
    <w:p w14:paraId="3642BB84" w14:textId="6D3CB280" w:rsidR="009353EF" w:rsidRDefault="000141E1" w:rsidP="00C40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E1">
        <w:rPr>
          <w:rFonts w:ascii="Times New Roman" w:hAnsi="Times New Roman" w:cs="Times New Roman"/>
          <w:sz w:val="28"/>
          <w:szCs w:val="28"/>
        </w:rPr>
        <w:t>Теоретическая основа</w:t>
      </w:r>
      <w:r w:rsidR="009353EF" w:rsidRPr="009353EF">
        <w:rPr>
          <w:rFonts w:ascii="Times New Roman" w:hAnsi="Times New Roman" w:cs="Times New Roman"/>
          <w:sz w:val="28"/>
          <w:szCs w:val="28"/>
        </w:rPr>
        <w:t xml:space="preserve"> исследования выступили труды российских и зарубежных ученых, научные статья из экономических журналов, а также статистические сборники</w:t>
      </w:r>
      <w:r w:rsidR="009353EF">
        <w:rPr>
          <w:rFonts w:ascii="Times New Roman" w:hAnsi="Times New Roman" w:cs="Times New Roman"/>
          <w:sz w:val="28"/>
          <w:szCs w:val="28"/>
        </w:rPr>
        <w:t>.</w:t>
      </w:r>
    </w:p>
    <w:p w14:paraId="4C98BF00" w14:textId="0F1F1FFA" w:rsidR="000141E1" w:rsidRDefault="000141E1" w:rsidP="00C40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E1">
        <w:rPr>
          <w:rFonts w:ascii="Times New Roman" w:hAnsi="Times New Roman" w:cs="Times New Roman"/>
          <w:sz w:val="28"/>
          <w:szCs w:val="28"/>
        </w:rPr>
        <w:t>Курсовая работа состоит из введения, в котором отражается актуальность работы и задачи исследования, указаны объект и предмет исследования, трех глав, заключения. В заключении подведены итоги и сделаны пути исследования. Библиографический список.</w:t>
      </w:r>
    </w:p>
    <w:p w14:paraId="03E291B6" w14:textId="77777777" w:rsidR="009353EF" w:rsidRDefault="009353EF" w:rsidP="00C40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DE4D2" w14:textId="77777777" w:rsidR="009353EF" w:rsidRDefault="009353EF" w:rsidP="00C407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DFE39" w14:textId="77777777" w:rsidR="009353EF" w:rsidRDefault="009353EF" w:rsidP="00014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40943" w14:textId="0D9E2C79" w:rsidR="00EC3652" w:rsidRDefault="00001AF8" w:rsidP="00497404">
      <w:pPr>
        <w:pStyle w:val="a3"/>
        <w:spacing w:before="24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781F74" w:rsidRPr="00351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3EF" w:rsidRPr="0093747D">
        <w:rPr>
          <w:rFonts w:ascii="Times New Roman" w:hAnsi="Times New Roman" w:cs="Times New Roman"/>
          <w:b/>
          <w:bCs/>
          <w:sz w:val="28"/>
          <w:szCs w:val="28"/>
        </w:rPr>
        <w:t>Теоретические аспекты исследования проблемы бедности</w:t>
      </w:r>
    </w:p>
    <w:p w14:paraId="334C309D" w14:textId="7763297D" w:rsidR="00F81042" w:rsidRPr="00533E56" w:rsidRDefault="003C42A3" w:rsidP="00781F74">
      <w:pPr>
        <w:pStyle w:val="a3"/>
        <w:spacing w:before="240" w:line="360" w:lineRule="auto"/>
        <w:ind w:left="709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Понятие и виды бедности</w:t>
      </w:r>
    </w:p>
    <w:p w14:paraId="4626B360" w14:textId="55BC52B3" w:rsidR="00781F74" w:rsidRPr="00351BD1" w:rsidRDefault="009353EF" w:rsidP="00781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EF">
        <w:rPr>
          <w:rFonts w:ascii="Times New Roman" w:hAnsi="Times New Roman" w:cs="Times New Roman"/>
          <w:sz w:val="28"/>
          <w:szCs w:val="28"/>
        </w:rPr>
        <w:t>Когда речь заходит о бедности, в большинстве случаев это означает ежедневное недоедание или, что еще хуже, голодание, что угрожает жизни и здоровью человека [</w:t>
      </w:r>
      <w:r w:rsidR="000B77B2">
        <w:rPr>
          <w:rFonts w:ascii="Times New Roman" w:hAnsi="Times New Roman" w:cs="Times New Roman"/>
          <w:sz w:val="28"/>
          <w:szCs w:val="28"/>
        </w:rPr>
        <w:t>1</w:t>
      </w:r>
      <w:r w:rsidRPr="009353EF">
        <w:rPr>
          <w:rFonts w:ascii="Times New Roman" w:hAnsi="Times New Roman" w:cs="Times New Roman"/>
          <w:sz w:val="28"/>
          <w:szCs w:val="28"/>
        </w:rPr>
        <w:t>], отсутствие средств на образование и основные социальные услуги, что приводит к тенденции к изолированному образу жизни человека и социальной дискриминации и т.д. [</w:t>
      </w:r>
      <w:r w:rsidR="000B77B2">
        <w:rPr>
          <w:rFonts w:ascii="Times New Roman" w:hAnsi="Times New Roman" w:cs="Times New Roman"/>
          <w:sz w:val="28"/>
          <w:szCs w:val="28"/>
        </w:rPr>
        <w:t>8</w:t>
      </w:r>
      <w:r w:rsidRPr="009353EF">
        <w:rPr>
          <w:rFonts w:ascii="Times New Roman" w:hAnsi="Times New Roman" w:cs="Times New Roman"/>
          <w:sz w:val="28"/>
          <w:szCs w:val="28"/>
        </w:rPr>
        <w:t>]. Согласно официальным данным, до 2020 года более 9 % мирового населения жили за международной чертой бедности [</w:t>
      </w:r>
      <w:r w:rsidR="000B77B2">
        <w:rPr>
          <w:rFonts w:ascii="Times New Roman" w:hAnsi="Times New Roman" w:cs="Times New Roman"/>
          <w:sz w:val="28"/>
          <w:szCs w:val="28"/>
        </w:rPr>
        <w:t>9</w:t>
      </w:r>
      <w:r w:rsidRPr="009353EF">
        <w:rPr>
          <w:rFonts w:ascii="Times New Roman" w:hAnsi="Times New Roman" w:cs="Times New Roman"/>
          <w:sz w:val="28"/>
          <w:szCs w:val="28"/>
        </w:rPr>
        <w:t>]. Около 1811 миллионов человек в мире живут менее чем на 3,20 доллара в день, а 3271 миллион человек – менее чем на 5,50 доллара в день [4]. В период с 1990 по 2015 год уровень крайней бедности в мире снизился почти вдвое, снижаясь почти на 1% в год. Тем не менее, после 2015 года темпы снижения значительно замедлились из-за политических конфликтов и ухудшения климатических изменений.</w:t>
      </w:r>
    </w:p>
    <w:p w14:paraId="642F8CB0" w14:textId="77777777" w:rsidR="00781F74" w:rsidRPr="00351BD1" w:rsidRDefault="00781F74" w:rsidP="00781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3DC27" w14:textId="2648E81F" w:rsidR="00B34F05" w:rsidRPr="00B34F05" w:rsidRDefault="00B34F05" w:rsidP="00EC3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bookmarkStart w:id="2" w:name="_Hlk168354438"/>
      <w:r>
        <w:rPr>
          <w:rFonts w:ascii="Times New Roman" w:hAnsi="Times New Roman" w:cs="Times New Roman"/>
          <w:sz w:val="28"/>
          <w:szCs w:val="28"/>
        </w:rPr>
        <w:t xml:space="preserve">Определение бедности разными авторами (составлено автором на основе </w:t>
      </w:r>
      <w:r w:rsidRPr="00B34F05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4F05">
        <w:rPr>
          <w:rFonts w:ascii="Times New Roman" w:hAnsi="Times New Roman" w:cs="Times New Roman"/>
          <w:sz w:val="28"/>
          <w:szCs w:val="28"/>
        </w:rPr>
        <w:t>]).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B34F05" w14:paraId="49C2EAB5" w14:textId="77777777" w:rsidTr="00781F74">
        <w:tc>
          <w:tcPr>
            <w:tcW w:w="4248" w:type="dxa"/>
            <w:vAlign w:val="center"/>
          </w:tcPr>
          <w:bookmarkEnd w:id="2"/>
          <w:p w14:paraId="284B665B" w14:textId="0C6D7159" w:rsidR="00B34F05" w:rsidRPr="00B34F05" w:rsidRDefault="00B34F05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5108" w:type="dxa"/>
            <w:vAlign w:val="center"/>
          </w:tcPr>
          <w:p w14:paraId="6FA28B32" w14:textId="1E61AED2" w:rsidR="00B34F05" w:rsidRPr="00B34F05" w:rsidRDefault="00B34F05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Определение </w:t>
            </w:r>
          </w:p>
        </w:tc>
      </w:tr>
      <w:tr w:rsidR="00B34F05" w14:paraId="00BA6FBC" w14:textId="77777777" w:rsidTr="00781F74">
        <w:tc>
          <w:tcPr>
            <w:tcW w:w="4248" w:type="dxa"/>
            <w:vAlign w:val="center"/>
          </w:tcPr>
          <w:p w14:paraId="55B3112C" w14:textId="3BEAD276" w:rsidR="00B34F05" w:rsidRDefault="00B34F05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Гулямова А.Н.</w:t>
            </w:r>
          </w:p>
        </w:tc>
        <w:tc>
          <w:tcPr>
            <w:tcW w:w="5108" w:type="dxa"/>
          </w:tcPr>
          <w:p w14:paraId="51A6A2A5" w14:textId="3944EF46" w:rsidR="00B34F05" w:rsidRDefault="00B34F05" w:rsidP="00B34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Бедность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это экономическое положение индивида или социальной группы, при котором они не могут удовлетворить определённый круг минимальных потребностей, необходимых для жизни, сохранения трудоспособности, продолжения рода</w:t>
            </w:r>
          </w:p>
        </w:tc>
      </w:tr>
      <w:tr w:rsidR="00B34F05" w14:paraId="312DD148" w14:textId="77777777" w:rsidTr="00781F74">
        <w:tc>
          <w:tcPr>
            <w:tcW w:w="4248" w:type="dxa"/>
            <w:vAlign w:val="center"/>
          </w:tcPr>
          <w:p w14:paraId="0B5D1FF8" w14:textId="7050CCB3" w:rsidR="00B34F05" w:rsidRDefault="00B34F05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Камилова Н.А.</w:t>
            </w:r>
          </w:p>
        </w:tc>
        <w:tc>
          <w:tcPr>
            <w:tcW w:w="5108" w:type="dxa"/>
          </w:tcPr>
          <w:p w14:paraId="0EA02811" w14:textId="6DB23145" w:rsidR="00B34F05" w:rsidRDefault="00B34F05" w:rsidP="00B34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Бедность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 xml:space="preserve">это «выраженное 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лагосостояния», то есть экономическое состояние индивида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или группы индивидов, при котором они не могут удовлетворить определенный круг минимальных потребностей, 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для жизни</w:t>
            </w:r>
          </w:p>
        </w:tc>
      </w:tr>
    </w:tbl>
    <w:p w14:paraId="368228C4" w14:textId="77777777" w:rsidR="00B733B9" w:rsidRDefault="00B733B9" w:rsidP="00C70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64B6C6" w14:textId="1903FF20" w:rsidR="00EB3665" w:rsidRPr="00181332" w:rsidRDefault="00C44379" w:rsidP="00C70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9A0779">
        <w:rPr>
          <w:rFonts w:ascii="Times New Roman" w:hAnsi="Times New Roman" w:cs="Times New Roman"/>
          <w:sz w:val="28"/>
          <w:szCs w:val="28"/>
        </w:rPr>
        <w:t>1</w:t>
      </w:r>
      <w:r w:rsidR="00A022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B34F05" w14:paraId="5A7FDBE1" w14:textId="77777777" w:rsidTr="005C1176">
        <w:tc>
          <w:tcPr>
            <w:tcW w:w="4248" w:type="dxa"/>
            <w:vAlign w:val="center"/>
          </w:tcPr>
          <w:p w14:paraId="45C282B9" w14:textId="5164B446" w:rsidR="00B34F05" w:rsidRDefault="00B34F05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А.В.</w:t>
            </w:r>
          </w:p>
        </w:tc>
        <w:tc>
          <w:tcPr>
            <w:tcW w:w="5108" w:type="dxa"/>
          </w:tcPr>
          <w:p w14:paraId="521DC0F2" w14:textId="6D8ED809" w:rsidR="00B34F05" w:rsidRDefault="00B34F05" w:rsidP="00B34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Бедность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34F05">
              <w:rPr>
                <w:rFonts w:ascii="Times New Roman" w:hAnsi="Times New Roman" w:cs="Times New Roman"/>
                <w:sz w:val="28"/>
                <w:szCs w:val="28"/>
              </w:rPr>
              <w:t>это отсутствие у человека или социальной группы возможностей удовлетворять минимальные потребности необходимые для жизни</w:t>
            </w:r>
          </w:p>
        </w:tc>
      </w:tr>
      <w:tr w:rsidR="00B34F05" w14:paraId="7F8A834C" w14:textId="77777777" w:rsidTr="005C1176">
        <w:tc>
          <w:tcPr>
            <w:tcW w:w="4248" w:type="dxa"/>
            <w:vAlign w:val="center"/>
          </w:tcPr>
          <w:p w14:paraId="76232A04" w14:textId="6C6CDD83" w:rsidR="00B34F05" w:rsidRDefault="001A3DFA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Кулибин Н.И.</w:t>
            </w:r>
          </w:p>
        </w:tc>
        <w:tc>
          <w:tcPr>
            <w:tcW w:w="5108" w:type="dxa"/>
          </w:tcPr>
          <w:p w14:paraId="3E0FCF25" w14:textId="2587A66B" w:rsidR="00B34F05" w:rsidRDefault="001A3DFA" w:rsidP="00B34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Бедность – это состояние категорической нужды, то есть, нужды в удовлетворении тех потребностей, без удовлетворения которых индивид не может должным образом развиваться как человеческая личность</w:t>
            </w:r>
          </w:p>
        </w:tc>
      </w:tr>
      <w:tr w:rsidR="00B34F05" w14:paraId="62C07C0C" w14:textId="77777777" w:rsidTr="005C1176">
        <w:tc>
          <w:tcPr>
            <w:tcW w:w="4248" w:type="dxa"/>
            <w:vAlign w:val="center"/>
          </w:tcPr>
          <w:p w14:paraId="7FDBF809" w14:textId="5D9AC1B2" w:rsidR="00B34F05" w:rsidRDefault="007C3F79" w:rsidP="00B3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Шугаева И.В.</w:t>
            </w:r>
          </w:p>
        </w:tc>
        <w:tc>
          <w:tcPr>
            <w:tcW w:w="5108" w:type="dxa"/>
          </w:tcPr>
          <w:p w14:paraId="34C7742C" w14:textId="3CBB439E" w:rsidR="00B34F05" w:rsidRDefault="007C3F79" w:rsidP="00B34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Бедность – это неспособность приобретать необходимое для удовлетворительного существования и неспособность пользоваться удобствами и возможностями, предоставляемыми обществом </w:t>
            </w:r>
          </w:p>
        </w:tc>
      </w:tr>
    </w:tbl>
    <w:p w14:paraId="6EE4304D" w14:textId="77777777" w:rsidR="00405DC3" w:rsidRDefault="00405DC3" w:rsidP="002B3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5DCDAD" w14:textId="56DCC7A7" w:rsidR="00EC3652" w:rsidRDefault="001A3DFA" w:rsidP="002B3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Обобщая </w:t>
      </w:r>
      <w:r w:rsidR="007C3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трактовки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изучаемого термина, бедность можно определить как потерю основных свобод человека, связанных с возможностью проживать в комфортных условиях, </w:t>
      </w:r>
      <w:r w:rsidR="007C3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быть подверженным преждевременной смертности и излишней заболеваемости, которая обусловлена не только недостаточностью доходов, но и систематической нехватке доступа к иным благам, услугам и ресурсам, необходимым для выживания и развития человека, в том числе, лишением доступа к необходимым лекарственным средствам и вакцинам </w:t>
      </w:r>
      <w:r w:rsidR="007C3F79" w:rsidRPr="007C3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0B77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C3F79" w:rsidRPr="007C3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="007C3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Проблема бедности многомерна.</w:t>
      </w:r>
    </w:p>
    <w:p w14:paraId="5727D46E" w14:textId="777526C8" w:rsidR="005A4356" w:rsidRDefault="005A4356" w:rsidP="00EC36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Единого определения бедности не существует, она включает </w:t>
      </w:r>
      <w:r w:rsidRPr="00ED6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</w:t>
      </w:r>
      <w:r w:rsidR="000B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ED6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070742D" w14:textId="754075CC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тсутствие доходов и производственных </w:t>
      </w:r>
      <w:r w:rsidR="005A4356" w:rsidRP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ресурсов, достаточных для обеспечения устойчивых источников средств к существованию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8F321D0" w14:textId="030768F8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голод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недоедание;</w:t>
      </w:r>
    </w:p>
    <w:p w14:paraId="329FE6A6" w14:textId="01F487E9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</w:t>
      </w:r>
      <w:r w:rsidR="005A4356" w:rsidRP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раниченный или отсутствующий доступ к образованию и другим базовым услугам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F256607" w14:textId="55EB2267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5A4356" w:rsidRP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 заболеваемости и смертности от болезней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E63FF36" w14:textId="659A7AD4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ездомность и неудовлетворительные жилищные условия;</w:t>
      </w:r>
    </w:p>
    <w:p w14:paraId="250D9DD4" w14:textId="7779D672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ебезопасная среда;</w:t>
      </w:r>
    </w:p>
    <w:p w14:paraId="185033B0" w14:textId="54F74740" w:rsid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оциальная дискриминация и отчуждение;</w:t>
      </w:r>
    </w:p>
    <w:p w14:paraId="493DD63E" w14:textId="096903AC" w:rsidR="005A4356" w:rsidRPr="005A4356" w:rsidRDefault="00863313" w:rsidP="002B346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5A43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тсутствие участия в принятии решений в области гражданских, социальных и культурных прав.</w:t>
      </w:r>
    </w:p>
    <w:p w14:paraId="443774CD" w14:textId="231F7ABF" w:rsidR="007C3F79" w:rsidRPr="007C3F79" w:rsidRDefault="007C3F79" w:rsidP="00EC3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основную классификацию видов бедности </w:t>
      </w:r>
      <w:r w:rsidRPr="0093747D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18</w:t>
      </w:r>
      <w:r w:rsidRPr="0093747D">
        <w:rPr>
          <w:rFonts w:ascii="Times New Roman" w:hAnsi="Times New Roman" w:cs="Times New Roman"/>
          <w:sz w:val="28"/>
          <w:szCs w:val="28"/>
        </w:rPr>
        <w:t>]</w:t>
      </w:r>
      <w:r w:rsidR="00EC3652">
        <w:rPr>
          <w:rFonts w:ascii="Times New Roman" w:hAnsi="Times New Roman" w:cs="Times New Roman"/>
          <w:sz w:val="28"/>
          <w:szCs w:val="28"/>
        </w:rPr>
        <w:t>:</w:t>
      </w:r>
    </w:p>
    <w:p w14:paraId="251E4FAA" w14:textId="122A89F6" w:rsidR="004A5ED6" w:rsidRPr="004A5ED6" w:rsidRDefault="004A5ED6" w:rsidP="002B3467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A5ED6">
        <w:rPr>
          <w:rFonts w:ascii="Times New Roman" w:hAnsi="Times New Roman" w:cs="Times New Roman"/>
          <w:i/>
          <w:iCs/>
          <w:sz w:val="28"/>
          <w:szCs w:val="28"/>
        </w:rPr>
        <w:t>Уровень среднедушевых денежных доходов и ресурсов:</w:t>
      </w:r>
    </w:p>
    <w:p w14:paraId="033C0F2D" w14:textId="399D922A" w:rsidR="004A5ED6" w:rsidRDefault="005C1176" w:rsidP="002B346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5ED6">
        <w:rPr>
          <w:rFonts w:ascii="Times New Roman" w:hAnsi="Times New Roman" w:cs="Times New Roman"/>
          <w:sz w:val="28"/>
          <w:szCs w:val="28"/>
        </w:rPr>
        <w:t xml:space="preserve">онетарная бедность – среднедушевые </w:t>
      </w:r>
      <w:r w:rsidR="004A5ED6" w:rsidRPr="004A5ED6">
        <w:rPr>
          <w:rFonts w:ascii="Times New Roman" w:hAnsi="Times New Roman" w:cs="Times New Roman"/>
          <w:sz w:val="28"/>
          <w:szCs w:val="28"/>
        </w:rPr>
        <w:t>денежные доходы ниже черты бедности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15E628B8" w14:textId="4935560C" w:rsidR="004A5ED6" w:rsidRDefault="005C1176" w:rsidP="002B346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5ED6">
        <w:rPr>
          <w:rFonts w:ascii="Times New Roman" w:hAnsi="Times New Roman" w:cs="Times New Roman"/>
          <w:sz w:val="28"/>
          <w:szCs w:val="28"/>
        </w:rPr>
        <w:t xml:space="preserve">есурсная бедность – среднедушевые </w:t>
      </w:r>
      <w:r w:rsidR="004A5ED6" w:rsidRPr="004A5ED6">
        <w:rPr>
          <w:rFonts w:ascii="Times New Roman" w:hAnsi="Times New Roman" w:cs="Times New Roman"/>
          <w:sz w:val="28"/>
          <w:szCs w:val="28"/>
        </w:rPr>
        <w:t>располагаемые ресурсы ниже черты бедности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0C5F85D3" w14:textId="2932FB99" w:rsidR="004A5ED6" w:rsidRPr="004A5ED6" w:rsidRDefault="004A5ED6" w:rsidP="002B346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ED6">
        <w:rPr>
          <w:rFonts w:ascii="Times New Roman" w:hAnsi="Times New Roman" w:cs="Times New Roman"/>
          <w:i/>
          <w:iCs/>
          <w:sz w:val="28"/>
          <w:szCs w:val="28"/>
        </w:rPr>
        <w:t>Отклонения от критического уровня:</w:t>
      </w:r>
    </w:p>
    <w:p w14:paraId="074FE6AB" w14:textId="79CBB5AF" w:rsidR="004A5ED6" w:rsidRDefault="005C1176" w:rsidP="002B346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5ED6">
        <w:rPr>
          <w:rFonts w:ascii="Times New Roman" w:hAnsi="Times New Roman" w:cs="Times New Roman"/>
          <w:sz w:val="28"/>
          <w:szCs w:val="28"/>
        </w:rPr>
        <w:t xml:space="preserve">бсолютная бедность – недостаток </w:t>
      </w:r>
      <w:r w:rsidR="004A5ED6" w:rsidRPr="004A5ED6">
        <w:rPr>
          <w:rFonts w:ascii="Times New Roman" w:hAnsi="Times New Roman" w:cs="Times New Roman"/>
          <w:sz w:val="28"/>
          <w:szCs w:val="28"/>
        </w:rPr>
        <w:t>средств, необходимых для приобретения минимального потребительского набора, обусловленного конкретно-историческими и национальными (страновыми) особенностями</w:t>
      </w:r>
      <w:r w:rsidR="005A4356">
        <w:rPr>
          <w:rFonts w:ascii="Times New Roman" w:hAnsi="Times New Roman" w:cs="Times New Roman"/>
          <w:sz w:val="28"/>
          <w:szCs w:val="28"/>
        </w:rPr>
        <w:t>.</w:t>
      </w:r>
      <w:r w:rsidR="005A4356" w:rsidRPr="005A4356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5A4356" w:rsidRPr="005A4356">
        <w:rPr>
          <w:rFonts w:ascii="Times New Roman" w:hAnsi="Times New Roman" w:cs="Times New Roman"/>
          <w:sz w:val="28"/>
          <w:szCs w:val="28"/>
        </w:rPr>
        <w:t>Это состояние, характеризующееся серьезным лишением основных человеческих потребностей, включая пищу, безопасную питьевую воду, санитарные условия, здравоохранение, жилье, образование и информацию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62AD25AF" w14:textId="5BFF4FA0" w:rsidR="004A5ED6" w:rsidRDefault="005C1176" w:rsidP="002B346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A5ED6">
        <w:rPr>
          <w:rFonts w:ascii="Times New Roman" w:hAnsi="Times New Roman" w:cs="Times New Roman"/>
          <w:sz w:val="28"/>
          <w:szCs w:val="28"/>
        </w:rPr>
        <w:t>редпороговая</w:t>
      </w:r>
      <w:proofErr w:type="spellEnd"/>
      <w:r w:rsidR="004A5ED6">
        <w:rPr>
          <w:rFonts w:ascii="Times New Roman" w:hAnsi="Times New Roman" w:cs="Times New Roman"/>
          <w:sz w:val="28"/>
          <w:szCs w:val="28"/>
        </w:rPr>
        <w:t xml:space="preserve"> бедность – объем </w:t>
      </w:r>
      <w:r w:rsidR="004A5ED6" w:rsidRPr="004A5ED6">
        <w:rPr>
          <w:rFonts w:ascii="Times New Roman" w:hAnsi="Times New Roman" w:cs="Times New Roman"/>
          <w:sz w:val="28"/>
          <w:szCs w:val="28"/>
        </w:rPr>
        <w:t>средств незначительно превышает черту абсолютной бедности (находится в зоне прямого риска)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2F93D62E" w14:textId="1CD6F36D" w:rsidR="004A5ED6" w:rsidRDefault="005C1176" w:rsidP="002B346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5ED6">
        <w:rPr>
          <w:rFonts w:ascii="Times New Roman" w:hAnsi="Times New Roman" w:cs="Times New Roman"/>
          <w:sz w:val="28"/>
          <w:szCs w:val="28"/>
        </w:rPr>
        <w:t xml:space="preserve">райняя (экстремальная) бедность – объем </w:t>
      </w:r>
      <w:r w:rsidR="004A5ED6" w:rsidRPr="004A5ED6">
        <w:rPr>
          <w:rFonts w:ascii="Times New Roman" w:hAnsi="Times New Roman" w:cs="Times New Roman"/>
          <w:sz w:val="28"/>
          <w:szCs w:val="28"/>
        </w:rPr>
        <w:t>доходов составляет половину средств прожиточного минимума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6CB228F2" w14:textId="67E6F185" w:rsidR="00405DC3" w:rsidRDefault="005C1176" w:rsidP="0015624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5ED6">
        <w:rPr>
          <w:rFonts w:ascii="Times New Roman" w:hAnsi="Times New Roman" w:cs="Times New Roman"/>
          <w:sz w:val="28"/>
          <w:szCs w:val="28"/>
        </w:rPr>
        <w:t xml:space="preserve">тносительная бедность – недостаток </w:t>
      </w:r>
      <w:r w:rsidR="004A5ED6" w:rsidRPr="004A5ED6">
        <w:rPr>
          <w:rFonts w:ascii="Times New Roman" w:hAnsi="Times New Roman" w:cs="Times New Roman"/>
          <w:sz w:val="28"/>
          <w:szCs w:val="28"/>
        </w:rPr>
        <w:t>средств не позволяет вести принятый в обществе образ жизни. Границей бедности признано определенное соотношение доходов субъекта, относимого к категории бедного, с величиной среднего уровня доходов всего населения</w:t>
      </w:r>
      <w:r w:rsidR="005A4356">
        <w:rPr>
          <w:rFonts w:ascii="Times New Roman" w:hAnsi="Times New Roman" w:cs="Times New Roman"/>
          <w:sz w:val="28"/>
          <w:szCs w:val="28"/>
        </w:rPr>
        <w:t>.</w:t>
      </w:r>
      <w:r w:rsidR="005A4356" w:rsidRPr="005A4356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5A4356">
        <w:rPr>
          <w:rFonts w:ascii="Times New Roman" w:hAnsi="Times New Roman" w:cs="Times New Roman"/>
          <w:sz w:val="28"/>
          <w:szCs w:val="28"/>
        </w:rPr>
        <w:t>При данном виде бедности у</w:t>
      </w:r>
      <w:r w:rsidR="005A4356" w:rsidRPr="005A4356">
        <w:rPr>
          <w:rFonts w:ascii="Times New Roman" w:hAnsi="Times New Roman" w:cs="Times New Roman"/>
          <w:sz w:val="28"/>
          <w:szCs w:val="28"/>
        </w:rPr>
        <w:t>ровень дохода домохозяйства</w:t>
      </w:r>
      <w:r w:rsidR="005A4356">
        <w:rPr>
          <w:rFonts w:ascii="Times New Roman" w:hAnsi="Times New Roman" w:cs="Times New Roman"/>
          <w:sz w:val="28"/>
          <w:szCs w:val="28"/>
        </w:rPr>
        <w:t xml:space="preserve"> </w:t>
      </w:r>
      <w:r w:rsidR="005A4356" w:rsidRPr="005A4356">
        <w:rPr>
          <w:rFonts w:ascii="Times New Roman" w:hAnsi="Times New Roman" w:cs="Times New Roman"/>
          <w:sz w:val="28"/>
          <w:szCs w:val="28"/>
        </w:rPr>
        <w:t xml:space="preserve">значительно меньше, чем доход по стране. </w:t>
      </w:r>
      <w:r w:rsidR="005A4356">
        <w:rPr>
          <w:rFonts w:ascii="Times New Roman" w:hAnsi="Times New Roman" w:cs="Times New Roman"/>
          <w:sz w:val="28"/>
          <w:szCs w:val="28"/>
        </w:rPr>
        <w:t xml:space="preserve">Ему присуще </w:t>
      </w:r>
      <w:r w:rsidR="005A4356" w:rsidRPr="005A4356">
        <w:rPr>
          <w:rFonts w:ascii="Times New Roman" w:hAnsi="Times New Roman" w:cs="Times New Roman"/>
          <w:sz w:val="28"/>
          <w:szCs w:val="28"/>
        </w:rPr>
        <w:t>нехватка ресурсов по сравнению с другими членами общества</w:t>
      </w:r>
      <w:r w:rsidR="000B77B2">
        <w:rPr>
          <w:rFonts w:ascii="Times New Roman" w:hAnsi="Times New Roman" w:cs="Times New Roman"/>
          <w:sz w:val="28"/>
          <w:szCs w:val="28"/>
        </w:rPr>
        <w:t>;</w:t>
      </w:r>
    </w:p>
    <w:p w14:paraId="61CFA328" w14:textId="75C28EBE" w:rsidR="00156245" w:rsidRPr="00D77BDF" w:rsidRDefault="00156245" w:rsidP="00D77B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1887E" w14:textId="2A01B547" w:rsidR="004A5ED6" w:rsidRPr="004A5ED6" w:rsidRDefault="004A5ED6" w:rsidP="002B346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E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Причинные факторы:</w:t>
      </w:r>
    </w:p>
    <w:p w14:paraId="370E6BB7" w14:textId="1F1EE496" w:rsidR="004A5ED6" w:rsidRDefault="005C1176" w:rsidP="002B346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A5ED6">
        <w:rPr>
          <w:rFonts w:ascii="Times New Roman" w:hAnsi="Times New Roman" w:cs="Times New Roman"/>
          <w:sz w:val="28"/>
          <w:szCs w:val="28"/>
        </w:rPr>
        <w:t xml:space="preserve">кономическая бедность – отягощена </w:t>
      </w:r>
      <w:r w:rsidR="004A5ED6" w:rsidRPr="004A5ED6">
        <w:rPr>
          <w:rFonts w:ascii="Times New Roman" w:hAnsi="Times New Roman" w:cs="Times New Roman"/>
          <w:sz w:val="28"/>
          <w:szCs w:val="28"/>
        </w:rPr>
        <w:t>ростом нагрузки на работающих. Обусловлена экономическими факторами (недостаток рабочих мест, безработица и неполная занятость, низкие доходы, не обеспечивающие нормальный жизненный стандарт и др.)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00F6D090" w14:textId="08AC9F3C" w:rsidR="004A5ED6" w:rsidRDefault="005C1176" w:rsidP="002B346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5ED6">
        <w:rPr>
          <w:rFonts w:ascii="Times New Roman" w:hAnsi="Times New Roman" w:cs="Times New Roman"/>
          <w:sz w:val="28"/>
          <w:szCs w:val="28"/>
        </w:rPr>
        <w:t xml:space="preserve">оциальная бедность – продуцируется </w:t>
      </w:r>
      <w:r w:rsidR="004A5ED6" w:rsidRPr="004A5ED6">
        <w:rPr>
          <w:rFonts w:ascii="Times New Roman" w:hAnsi="Times New Roman" w:cs="Times New Roman"/>
          <w:sz w:val="28"/>
          <w:szCs w:val="28"/>
        </w:rPr>
        <w:t>демографическими и социальными причинами: нетрудоспособность, неполный состав семьи, высокая иждивенческая нагрузка на работающих членов домохозяйств, низкие профессиональные качества работников, природные, социальные и другие катаклизмы, приводящие к потокам беженцев, массовым лишениям и пр</w:t>
      </w:r>
      <w:r w:rsidR="004A5ED6">
        <w:rPr>
          <w:rFonts w:ascii="Times New Roman" w:hAnsi="Times New Roman" w:cs="Times New Roman"/>
          <w:sz w:val="28"/>
          <w:szCs w:val="28"/>
        </w:rPr>
        <w:t>.;</w:t>
      </w:r>
    </w:p>
    <w:p w14:paraId="6DF4C67E" w14:textId="0E3B5B4F" w:rsidR="00271728" w:rsidRDefault="005C1176" w:rsidP="002B346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1728">
        <w:rPr>
          <w:rFonts w:ascii="Times New Roman" w:hAnsi="Times New Roman" w:cs="Times New Roman"/>
          <w:sz w:val="28"/>
          <w:szCs w:val="28"/>
        </w:rPr>
        <w:t xml:space="preserve">итуационная бедность – носит </w:t>
      </w:r>
      <w:r w:rsidR="00271728" w:rsidRPr="00271728">
        <w:rPr>
          <w:rFonts w:ascii="Times New Roman" w:hAnsi="Times New Roman" w:cs="Times New Roman"/>
          <w:sz w:val="28"/>
          <w:szCs w:val="28"/>
        </w:rPr>
        <w:t>временный характер и возникает из-за какой-либо неблагоприятной ситуации, такой как землетрясение, наводнение или какая-либо серьезная проблема со здоровьем. Например, семья зарабатывает приличный доход в размере 400 долларов в месяц и способна удовлетворять основные жизненные потребности. Однажды в город обрушивается землетрясение и разрушает их дом</w:t>
      </w:r>
      <w:r w:rsidR="00271728">
        <w:rPr>
          <w:rFonts w:ascii="Times New Roman" w:hAnsi="Times New Roman" w:cs="Times New Roman"/>
          <w:sz w:val="28"/>
          <w:szCs w:val="28"/>
        </w:rPr>
        <w:t xml:space="preserve"> – работающий </w:t>
      </w:r>
      <w:r w:rsidR="00271728" w:rsidRPr="00271728">
        <w:rPr>
          <w:rFonts w:ascii="Times New Roman" w:hAnsi="Times New Roman" w:cs="Times New Roman"/>
          <w:sz w:val="28"/>
          <w:szCs w:val="28"/>
        </w:rPr>
        <w:t>член семьи теряет работу. Таким образом, обеспеченная семья в одночасье становится бедной [</w:t>
      </w:r>
      <w:r w:rsidR="000B77B2">
        <w:rPr>
          <w:rFonts w:ascii="Times New Roman" w:hAnsi="Times New Roman" w:cs="Times New Roman"/>
          <w:sz w:val="28"/>
          <w:szCs w:val="28"/>
        </w:rPr>
        <w:t>3</w:t>
      </w:r>
      <w:r w:rsidR="0027172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71728" w:rsidRPr="00271728">
        <w:rPr>
          <w:rFonts w:ascii="Times New Roman" w:hAnsi="Times New Roman" w:cs="Times New Roman"/>
          <w:sz w:val="28"/>
          <w:szCs w:val="28"/>
        </w:rPr>
        <w:t>.</w:t>
      </w:r>
    </w:p>
    <w:p w14:paraId="1F71C4E0" w14:textId="6AD20E59" w:rsidR="004A5ED6" w:rsidRPr="004A5ED6" w:rsidRDefault="004A5ED6" w:rsidP="002B346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ED6">
        <w:rPr>
          <w:rFonts w:ascii="Times New Roman" w:hAnsi="Times New Roman" w:cs="Times New Roman"/>
          <w:i/>
          <w:iCs/>
          <w:sz w:val="28"/>
          <w:szCs w:val="28"/>
        </w:rPr>
        <w:t>Продолжительность:</w:t>
      </w:r>
    </w:p>
    <w:p w14:paraId="2123D6BE" w14:textId="7C8AD646" w:rsidR="004A5ED6" w:rsidRDefault="005C1176" w:rsidP="002B346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5ED6">
        <w:rPr>
          <w:rFonts w:ascii="Times New Roman" w:hAnsi="Times New Roman" w:cs="Times New Roman"/>
          <w:sz w:val="28"/>
          <w:szCs w:val="28"/>
        </w:rPr>
        <w:t xml:space="preserve">ременная бедность – связана </w:t>
      </w:r>
      <w:r w:rsidR="004A5ED6" w:rsidRPr="004A5ED6">
        <w:rPr>
          <w:rFonts w:ascii="Times New Roman" w:hAnsi="Times New Roman" w:cs="Times New Roman"/>
          <w:sz w:val="28"/>
          <w:szCs w:val="28"/>
        </w:rPr>
        <w:t>с определенными этапами жизненного цикла (например, бедность молодых семей с детьми), с погодными колебаниями, с чрезвычайными обстоятельствами (стихийные бедствия, потеря работы, временная утрата трудоспособности, не компенсированная социальными выплатами и пр.)</w:t>
      </w:r>
      <w:r w:rsidR="004A5ED6">
        <w:rPr>
          <w:rFonts w:ascii="Times New Roman" w:hAnsi="Times New Roman" w:cs="Times New Roman"/>
          <w:sz w:val="28"/>
          <w:szCs w:val="28"/>
        </w:rPr>
        <w:t>;</w:t>
      </w:r>
    </w:p>
    <w:p w14:paraId="2CDB5F30" w14:textId="60C018AB" w:rsidR="004A5ED6" w:rsidRDefault="005C1176" w:rsidP="002B346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D6">
        <w:rPr>
          <w:rFonts w:ascii="Times New Roman" w:hAnsi="Times New Roman" w:cs="Times New Roman"/>
          <w:sz w:val="28"/>
          <w:szCs w:val="28"/>
        </w:rPr>
        <w:t xml:space="preserve">астойная бедность – воспроизводится </w:t>
      </w:r>
      <w:r w:rsidR="004A5ED6" w:rsidRPr="004A5ED6">
        <w:rPr>
          <w:rFonts w:ascii="Times New Roman" w:hAnsi="Times New Roman" w:cs="Times New Roman"/>
          <w:sz w:val="28"/>
          <w:szCs w:val="28"/>
        </w:rPr>
        <w:t>в течение длительного периода времени (несколько лет, десятилетий), локализована в определенных группах общества</w:t>
      </w:r>
      <w:r w:rsidR="00271728">
        <w:rPr>
          <w:rFonts w:ascii="Times New Roman" w:hAnsi="Times New Roman" w:cs="Times New Roman"/>
          <w:sz w:val="28"/>
          <w:szCs w:val="28"/>
        </w:rPr>
        <w:t>;</w:t>
      </w:r>
    </w:p>
    <w:p w14:paraId="132E9B37" w14:textId="2BD03D0A" w:rsidR="00271728" w:rsidRPr="00271728" w:rsidRDefault="00271728" w:rsidP="002B346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1728">
        <w:rPr>
          <w:rFonts w:ascii="Times New Roman" w:hAnsi="Times New Roman" w:cs="Times New Roman"/>
          <w:i/>
          <w:iCs/>
          <w:sz w:val="28"/>
          <w:szCs w:val="28"/>
        </w:rPr>
        <w:t>Расходование средств:</w:t>
      </w:r>
    </w:p>
    <w:p w14:paraId="3268636E" w14:textId="60B1E4C2" w:rsidR="00271728" w:rsidRDefault="005C1176" w:rsidP="002B3467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1728">
        <w:rPr>
          <w:rFonts w:ascii="Times New Roman" w:hAnsi="Times New Roman" w:cs="Times New Roman"/>
          <w:sz w:val="28"/>
          <w:szCs w:val="28"/>
        </w:rPr>
        <w:t xml:space="preserve">ервичная бедность – состояние, </w:t>
      </w:r>
      <w:r w:rsidR="00271728" w:rsidRPr="00271728">
        <w:rPr>
          <w:rFonts w:ascii="Times New Roman" w:hAnsi="Times New Roman" w:cs="Times New Roman"/>
          <w:sz w:val="28"/>
          <w:szCs w:val="28"/>
        </w:rPr>
        <w:t xml:space="preserve">при котором доход недостаточен для поддержания простого физического существования, даже если деньги </w:t>
      </w:r>
      <w:r w:rsidR="00271728" w:rsidRPr="00271728">
        <w:rPr>
          <w:rFonts w:ascii="Times New Roman" w:hAnsi="Times New Roman" w:cs="Times New Roman"/>
          <w:sz w:val="28"/>
          <w:szCs w:val="28"/>
        </w:rPr>
        <w:lastRenderedPageBreak/>
        <w:t>тратятся с умом. Например, семья зарабатывает 1 доллар в день, но ей требуется не менее 4 долларов, чтобы получить еду, воду, лекарства и т. д. Теперь, даже если они потратят 1 доллар на еду, они все равно не смогут позволить себе лекарства или образование своих детей</w:t>
      </w:r>
      <w:r w:rsidR="00271728">
        <w:rPr>
          <w:rFonts w:ascii="Times New Roman" w:hAnsi="Times New Roman" w:cs="Times New Roman"/>
          <w:sz w:val="28"/>
          <w:szCs w:val="28"/>
        </w:rPr>
        <w:t>;</w:t>
      </w:r>
    </w:p>
    <w:p w14:paraId="05CE30F7" w14:textId="131BC9E8" w:rsidR="00FD29D2" w:rsidRPr="0012334A" w:rsidRDefault="005C1176" w:rsidP="0012334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728">
        <w:rPr>
          <w:rFonts w:ascii="Times New Roman" w:hAnsi="Times New Roman" w:cs="Times New Roman"/>
          <w:sz w:val="28"/>
          <w:szCs w:val="28"/>
        </w:rPr>
        <w:t xml:space="preserve">торичная бедность – состояние, </w:t>
      </w:r>
      <w:r w:rsidR="00271728" w:rsidRPr="00271728">
        <w:rPr>
          <w:rFonts w:ascii="Times New Roman" w:hAnsi="Times New Roman" w:cs="Times New Roman"/>
          <w:sz w:val="28"/>
          <w:szCs w:val="28"/>
        </w:rPr>
        <w:t>при котором достаточно средств для поддержания физического существования, но они не расходуются разумно. Например, семья зарабатывает 20 долларов в день, но ей требуется не менее 4 долларов, чтобы получить еду, воду, лекарства и т.д. Предположим, что они потратили 18 долларов на семейный отпуск в Лос-Анджелесе, а уехали только с 2 долларами на удовлетворение основных жизненных потребностей, которых не хватает, чтобы купить еду, воду и т. д., если бы они потратили деньги с умом; Они могли бы удовлетворить все свои основные потребности</w:t>
      </w:r>
      <w:r w:rsidR="00271728">
        <w:rPr>
          <w:rFonts w:ascii="Times New Roman" w:hAnsi="Times New Roman" w:cs="Times New Roman"/>
          <w:sz w:val="28"/>
          <w:szCs w:val="28"/>
        </w:rPr>
        <w:t xml:space="preserve"> </w:t>
      </w:r>
      <w:r w:rsidR="00271728" w:rsidRPr="00271728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3</w:t>
      </w:r>
      <w:r w:rsidR="00271728" w:rsidRPr="00271728">
        <w:rPr>
          <w:rFonts w:ascii="Times New Roman" w:hAnsi="Times New Roman" w:cs="Times New Roman"/>
          <w:sz w:val="28"/>
          <w:szCs w:val="28"/>
        </w:rPr>
        <w:t>].</w:t>
      </w:r>
    </w:p>
    <w:p w14:paraId="2F8C0431" w14:textId="30E0C5B2" w:rsidR="004712A8" w:rsidRPr="00D9094C" w:rsidRDefault="00271728" w:rsidP="00A66649">
      <w:pPr>
        <w:spacing w:line="48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D9094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A02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94C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развитие бедности</w:t>
      </w:r>
    </w:p>
    <w:p w14:paraId="2A1630D3" w14:textId="77777777" w:rsidR="00E131F3" w:rsidRDefault="00D9094C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4C">
        <w:rPr>
          <w:rFonts w:ascii="Times New Roman" w:hAnsi="Times New Roman" w:cs="Times New Roman"/>
          <w:sz w:val="28"/>
          <w:szCs w:val="28"/>
        </w:rPr>
        <w:t>Не существует единственного решения проблемы бедности. Нет и единой причины бедности. На самом деле, большинство случаев бедности в 2022 году являются результатом совокупности факторов. Понимание того, что представляют собой эти факторы и как они взаимодействуют друг с другом, является важнейшим шагом на пути к устойчивому искоренению нищеты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94C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30</w:t>
      </w:r>
      <w:r w:rsidRPr="000B77B2">
        <w:rPr>
          <w:rFonts w:ascii="Times New Roman" w:hAnsi="Times New Roman" w:cs="Times New Roman"/>
          <w:sz w:val="28"/>
          <w:szCs w:val="28"/>
        </w:rPr>
        <w:t xml:space="preserve">]. </w:t>
      </w:r>
      <w:r w:rsidRPr="00D9094C">
        <w:rPr>
          <w:rFonts w:ascii="Times New Roman" w:hAnsi="Times New Roman" w:cs="Times New Roman"/>
          <w:sz w:val="28"/>
          <w:szCs w:val="28"/>
        </w:rPr>
        <w:t>Проблема глобальной бедности существует уже давно, и с каждым днем она становится все более серьезной. Сегодня люди страдают не только от глобальной бедности, но и от факторов, способствующих бедности.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94C">
        <w:rPr>
          <w:rFonts w:ascii="Times New Roman" w:hAnsi="Times New Roman" w:cs="Times New Roman"/>
          <w:sz w:val="28"/>
          <w:szCs w:val="28"/>
        </w:rPr>
        <w:t>Для того, чтобы принять меры по решению проблемы глобальной бедности, необходимо проанализировать ее со всех сторон, потому что существование бедности имеет свои собственные факторы, способствующие этому. Понимание факторов, приводящих к бедности, может позволить предотвратить эту проблему до того, как она возникнет в будущем.</w:t>
      </w:r>
    </w:p>
    <w:p w14:paraId="2D1C9BC4" w14:textId="4E04BD33" w:rsidR="009353EF" w:rsidRDefault="00D9094C" w:rsidP="00E13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</w:t>
      </w:r>
      <w:r w:rsidRPr="00D90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факторы, влияющие на развитие бедности </w:t>
      </w:r>
      <w:r w:rsidRPr="00D9094C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2</w:t>
      </w:r>
      <w:r w:rsidRPr="00D9094C">
        <w:rPr>
          <w:rFonts w:ascii="Times New Roman" w:hAnsi="Times New Roman" w:cs="Times New Roman"/>
          <w:sz w:val="28"/>
          <w:szCs w:val="28"/>
        </w:rPr>
        <w:t>]</w:t>
      </w:r>
      <w:r w:rsidR="00E131F3">
        <w:rPr>
          <w:rFonts w:ascii="Times New Roman" w:hAnsi="Times New Roman" w:cs="Times New Roman"/>
          <w:sz w:val="28"/>
          <w:szCs w:val="28"/>
        </w:rPr>
        <w:t>:</w:t>
      </w:r>
    </w:p>
    <w:p w14:paraId="68E5E10C" w14:textId="5B2E27BB" w:rsidR="00D9094C" w:rsidRDefault="00D9094C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BA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Низкий доход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1EBA">
        <w:rPr>
          <w:rFonts w:ascii="Times New Roman" w:hAnsi="Times New Roman" w:cs="Times New Roman"/>
          <w:sz w:val="28"/>
          <w:szCs w:val="28"/>
        </w:rPr>
        <w:t xml:space="preserve">Он ограничивает доступ к образованию, что создает цикл бедности, когда дети </w:t>
      </w:r>
      <w:r w:rsidR="00081EBA" w:rsidRPr="00081EBA">
        <w:rPr>
          <w:rFonts w:ascii="Times New Roman" w:hAnsi="Times New Roman" w:cs="Times New Roman"/>
          <w:sz w:val="28"/>
          <w:szCs w:val="28"/>
        </w:rPr>
        <w:t xml:space="preserve">из </w:t>
      </w:r>
      <w:r w:rsidR="00081EBA">
        <w:rPr>
          <w:rFonts w:ascii="Times New Roman" w:hAnsi="Times New Roman" w:cs="Times New Roman"/>
          <w:sz w:val="28"/>
          <w:szCs w:val="28"/>
        </w:rPr>
        <w:t xml:space="preserve">бедных </w:t>
      </w:r>
      <w:r w:rsidR="00081EBA" w:rsidRPr="00081EBA">
        <w:rPr>
          <w:rFonts w:ascii="Times New Roman" w:hAnsi="Times New Roman" w:cs="Times New Roman"/>
          <w:sz w:val="28"/>
          <w:szCs w:val="28"/>
        </w:rPr>
        <w:t>семей имеют меньше шансов на получение качественного образования и последующий выход из бедности</w:t>
      </w:r>
      <w:r w:rsidR="00081EBA">
        <w:rPr>
          <w:rFonts w:ascii="Times New Roman" w:hAnsi="Times New Roman" w:cs="Times New Roman"/>
          <w:sz w:val="28"/>
          <w:szCs w:val="28"/>
        </w:rPr>
        <w:t xml:space="preserve">. </w:t>
      </w:r>
      <w:r w:rsidR="00081EBA" w:rsidRPr="00081EBA">
        <w:rPr>
          <w:rFonts w:ascii="Times New Roman" w:hAnsi="Times New Roman" w:cs="Times New Roman"/>
          <w:sz w:val="28"/>
          <w:szCs w:val="28"/>
        </w:rPr>
        <w:t>Низкий доход может препятствовать доступу к качественным медицинским услугам из-за высоких затрат на здравоохранение. Это может привести к ухудшению здоровья и уменьшению производительности труда, что дополнительно усугубляет бедность</w:t>
      </w:r>
      <w:r w:rsidR="00081EBA">
        <w:rPr>
          <w:rFonts w:ascii="Times New Roman" w:hAnsi="Times New Roman" w:cs="Times New Roman"/>
          <w:sz w:val="28"/>
          <w:szCs w:val="28"/>
        </w:rPr>
        <w:t xml:space="preserve">. </w:t>
      </w:r>
      <w:r w:rsidR="00081EBA" w:rsidRPr="00081EBA">
        <w:rPr>
          <w:rFonts w:ascii="Times New Roman" w:hAnsi="Times New Roman" w:cs="Times New Roman"/>
          <w:sz w:val="28"/>
          <w:szCs w:val="28"/>
        </w:rPr>
        <w:t>Люди с низким доходом могут столкнуться с ограниченными возможностями для повышения квалификации или получения высокооплачиваемой работы из-за финансовых ограничений. Это может привести к застою в развитии и уменьшению возможностей для улучшения своего финансового положения</w:t>
      </w:r>
      <w:r w:rsidR="00081EBA">
        <w:rPr>
          <w:rFonts w:ascii="Times New Roman" w:hAnsi="Times New Roman" w:cs="Times New Roman"/>
          <w:sz w:val="28"/>
          <w:szCs w:val="28"/>
        </w:rPr>
        <w:t>;</w:t>
      </w:r>
    </w:p>
    <w:p w14:paraId="4DE5B6F0" w14:textId="7027A6C8" w:rsidR="00081EBA" w:rsidRDefault="00081EBA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BA">
        <w:rPr>
          <w:rFonts w:ascii="Times New Roman" w:hAnsi="Times New Roman" w:cs="Times New Roman"/>
          <w:i/>
          <w:iCs/>
          <w:sz w:val="28"/>
          <w:szCs w:val="28"/>
        </w:rPr>
        <w:t>Инфляция и отсутствие инвестиционных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EBA">
        <w:rPr>
          <w:rFonts w:ascii="Times New Roman" w:hAnsi="Times New Roman" w:cs="Times New Roman"/>
          <w:sz w:val="28"/>
          <w:szCs w:val="28"/>
        </w:rPr>
        <w:t>Высокий уровень инфляции может привести к снижению покупательной способности денег. Люди с низким доходом, у которых уже есть ограниченные финансовые ресурсы, могут столкнуться с уменьшением их реальной стоимости из-за</w:t>
      </w:r>
      <w:r>
        <w:rPr>
          <w:rFonts w:ascii="Times New Roman" w:hAnsi="Times New Roman" w:cs="Times New Roman"/>
          <w:sz w:val="28"/>
          <w:szCs w:val="28"/>
        </w:rPr>
        <w:t xml:space="preserve"> чего им придется тратить свои деньги довольно быстро вместо того, чтобы инвестировать их и получать доход на более ранних стадиях. </w:t>
      </w:r>
      <w:r w:rsidRPr="00081EBA">
        <w:rPr>
          <w:rFonts w:ascii="Times New Roman" w:hAnsi="Times New Roman" w:cs="Times New Roman"/>
          <w:sz w:val="28"/>
          <w:szCs w:val="28"/>
        </w:rPr>
        <w:t>Если люди не имеют доступа к инвестиционным возможностям или финансовым инструментам для увеличения своего капитала, то их возможности для улучшения своего финансового положения ограничены</w:t>
      </w:r>
      <w:r w:rsidR="000B77B2">
        <w:rPr>
          <w:rFonts w:ascii="Times New Roman" w:hAnsi="Times New Roman" w:cs="Times New Roman"/>
          <w:sz w:val="28"/>
          <w:szCs w:val="28"/>
        </w:rPr>
        <w:t xml:space="preserve"> </w:t>
      </w:r>
      <w:r w:rsidR="000B77B2" w:rsidRPr="000B77B2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17</w:t>
      </w:r>
      <w:r w:rsidR="000B77B2" w:rsidRPr="000B77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FCF97" w14:textId="24584AB0" w:rsidR="00081EBA" w:rsidRDefault="00081EBA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Коррупционные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8D" w:rsidRPr="0055248D">
        <w:rPr>
          <w:rFonts w:ascii="Times New Roman" w:hAnsi="Times New Roman" w:cs="Times New Roman"/>
          <w:sz w:val="28"/>
          <w:szCs w:val="28"/>
        </w:rPr>
        <w:t>Коррупция часто приводит к несправедливому распределению ресурсов. Когда государственные средства, помощь или другие ресурсы предназначены для борьбы с бедность</w:t>
      </w:r>
      <w:r w:rsidR="0055248D">
        <w:rPr>
          <w:rFonts w:ascii="Times New Roman" w:hAnsi="Times New Roman" w:cs="Times New Roman"/>
          <w:sz w:val="28"/>
          <w:szCs w:val="28"/>
        </w:rPr>
        <w:t>ю используются не по назначению</w:t>
      </w:r>
      <w:r w:rsidR="0055248D" w:rsidRPr="0055248D">
        <w:rPr>
          <w:rFonts w:ascii="Times New Roman" w:hAnsi="Times New Roman" w:cs="Times New Roman"/>
          <w:sz w:val="28"/>
          <w:szCs w:val="28"/>
        </w:rPr>
        <w:t>, это приводит к тому, что нуждающиеся люди не получают достаточной поддержки.</w:t>
      </w:r>
      <w:r w:rsidR="0055248D">
        <w:rPr>
          <w:rFonts w:ascii="Times New Roman" w:hAnsi="Times New Roman" w:cs="Times New Roman"/>
          <w:sz w:val="28"/>
          <w:szCs w:val="28"/>
        </w:rPr>
        <w:t xml:space="preserve"> Это </w:t>
      </w:r>
      <w:r w:rsidR="0055248D" w:rsidRPr="0055248D">
        <w:rPr>
          <w:rFonts w:ascii="Times New Roman" w:hAnsi="Times New Roman" w:cs="Times New Roman"/>
          <w:sz w:val="28"/>
          <w:szCs w:val="28"/>
        </w:rPr>
        <w:t>может привести к тому, что люди лишаются доступа к образованию, здравоохранению, жилью и другим основным услугам из-за требований взяток или неправомерных платежей</w:t>
      </w:r>
      <w:r w:rsidR="005524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55248D" w:rsidRPr="0055248D">
        <w:rPr>
          <w:rFonts w:ascii="Times New Roman" w:hAnsi="Times New Roman" w:cs="Times New Roman"/>
          <w:sz w:val="28"/>
          <w:szCs w:val="28"/>
        </w:rPr>
        <w:t>ущемляет их права и возможности на подъем из бедности.</w:t>
      </w:r>
      <w:r w:rsidR="0055248D">
        <w:rPr>
          <w:rFonts w:ascii="Times New Roman" w:hAnsi="Times New Roman" w:cs="Times New Roman"/>
          <w:sz w:val="28"/>
          <w:szCs w:val="28"/>
        </w:rPr>
        <w:t xml:space="preserve"> </w:t>
      </w:r>
      <w:r w:rsidR="0055248D" w:rsidRPr="0055248D">
        <w:rPr>
          <w:rFonts w:ascii="Times New Roman" w:hAnsi="Times New Roman" w:cs="Times New Roman"/>
          <w:sz w:val="28"/>
          <w:szCs w:val="28"/>
        </w:rPr>
        <w:t xml:space="preserve">Коррупция может </w:t>
      </w:r>
      <w:r w:rsidR="0055248D">
        <w:rPr>
          <w:rFonts w:ascii="Times New Roman" w:hAnsi="Times New Roman" w:cs="Times New Roman"/>
          <w:sz w:val="28"/>
          <w:szCs w:val="28"/>
        </w:rPr>
        <w:t xml:space="preserve">отталкивать </w:t>
      </w:r>
      <w:r w:rsidR="0055248D" w:rsidRPr="0055248D">
        <w:rPr>
          <w:rFonts w:ascii="Times New Roman" w:hAnsi="Times New Roman" w:cs="Times New Roman"/>
          <w:sz w:val="28"/>
          <w:szCs w:val="28"/>
        </w:rPr>
        <w:t>инвесторов и предпринимателей из-за нестабильной и непредсказуемой бизнес-среды</w:t>
      </w:r>
      <w:r w:rsidR="0055248D">
        <w:rPr>
          <w:rFonts w:ascii="Times New Roman" w:hAnsi="Times New Roman" w:cs="Times New Roman"/>
          <w:sz w:val="28"/>
          <w:szCs w:val="28"/>
        </w:rPr>
        <w:t>, что</w:t>
      </w:r>
      <w:r w:rsidR="0055248D" w:rsidRPr="0055248D">
        <w:rPr>
          <w:rFonts w:ascii="Times New Roman" w:hAnsi="Times New Roman" w:cs="Times New Roman"/>
          <w:sz w:val="28"/>
          <w:szCs w:val="28"/>
        </w:rPr>
        <w:t xml:space="preserve"> препятствует экономическому развитию, </w:t>
      </w:r>
      <w:r w:rsidR="0055248D" w:rsidRPr="0055248D">
        <w:rPr>
          <w:rFonts w:ascii="Times New Roman" w:hAnsi="Times New Roman" w:cs="Times New Roman"/>
          <w:sz w:val="28"/>
          <w:szCs w:val="28"/>
        </w:rPr>
        <w:lastRenderedPageBreak/>
        <w:t>созданию рабочих мест и повышению уровня доходов.</w:t>
      </w:r>
      <w:r w:rsidR="0055248D">
        <w:rPr>
          <w:rFonts w:ascii="Times New Roman" w:hAnsi="Times New Roman" w:cs="Times New Roman"/>
          <w:sz w:val="28"/>
          <w:szCs w:val="28"/>
        </w:rPr>
        <w:t xml:space="preserve"> </w:t>
      </w:r>
      <w:r w:rsidR="0055248D" w:rsidRPr="0055248D">
        <w:rPr>
          <w:rFonts w:ascii="Times New Roman" w:hAnsi="Times New Roman" w:cs="Times New Roman"/>
          <w:sz w:val="28"/>
          <w:szCs w:val="28"/>
        </w:rPr>
        <w:t>Коррупция вызывает недоверие к правительству и его способности эффективно управлять страной. Это может привести к отсутствию поддержки со стороны граждан, что затрудняет реализацию программ по борьбе с бедностью и социальным инициативам</w:t>
      </w:r>
      <w:r w:rsidR="0055248D">
        <w:rPr>
          <w:rFonts w:ascii="Times New Roman" w:hAnsi="Times New Roman" w:cs="Times New Roman"/>
          <w:sz w:val="28"/>
          <w:szCs w:val="28"/>
        </w:rPr>
        <w:t xml:space="preserve">. </w:t>
      </w:r>
      <w:r w:rsidR="0055248D" w:rsidRPr="0055248D">
        <w:rPr>
          <w:rFonts w:ascii="Times New Roman" w:hAnsi="Times New Roman" w:cs="Times New Roman"/>
          <w:sz w:val="28"/>
          <w:szCs w:val="28"/>
        </w:rPr>
        <w:t>Коррупция в политике может привести к неравному распределению ресурсов, отклонению средств от социальных программ и искажению экономической политики в пользу элиты</w:t>
      </w:r>
      <w:r w:rsidR="00DC7E8C" w:rsidRPr="00DC7E8C">
        <w:rPr>
          <w:rFonts w:ascii="Times New Roman" w:hAnsi="Times New Roman" w:cs="Times New Roman"/>
          <w:sz w:val="28"/>
          <w:szCs w:val="28"/>
        </w:rPr>
        <w:t xml:space="preserve"> [</w:t>
      </w:r>
      <w:r w:rsidR="000B77B2">
        <w:rPr>
          <w:rFonts w:ascii="Times New Roman" w:hAnsi="Times New Roman" w:cs="Times New Roman"/>
          <w:sz w:val="28"/>
          <w:szCs w:val="28"/>
        </w:rPr>
        <w:t>13</w:t>
      </w:r>
      <w:r w:rsidR="00DC7E8C" w:rsidRPr="00DC7E8C">
        <w:rPr>
          <w:rFonts w:ascii="Times New Roman" w:hAnsi="Times New Roman" w:cs="Times New Roman"/>
          <w:sz w:val="28"/>
          <w:szCs w:val="28"/>
        </w:rPr>
        <w:t>]</w:t>
      </w:r>
      <w:r w:rsidR="0055248D" w:rsidRPr="0055248D">
        <w:rPr>
          <w:rFonts w:ascii="Times New Roman" w:hAnsi="Times New Roman" w:cs="Times New Roman"/>
          <w:sz w:val="28"/>
          <w:szCs w:val="28"/>
        </w:rPr>
        <w:t>.</w:t>
      </w:r>
    </w:p>
    <w:p w14:paraId="6346887D" w14:textId="303CEF96" w:rsidR="0055248D" w:rsidRDefault="00ED676C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Неравенство и маргинализация. </w:t>
      </w:r>
      <w:r w:rsidR="00E92E91" w:rsidRPr="00E92E91">
        <w:rPr>
          <w:rFonts w:ascii="Times New Roman" w:hAnsi="Times New Roman" w:cs="Times New Roman"/>
          <w:sz w:val="28"/>
          <w:szCs w:val="28"/>
        </w:rPr>
        <w:t>Неравенство</w:t>
      </w:r>
      <w:r w:rsidR="00E92E91">
        <w:rPr>
          <w:rFonts w:ascii="Times New Roman" w:hAnsi="Times New Roman" w:cs="Times New Roman"/>
          <w:sz w:val="28"/>
          <w:szCs w:val="28"/>
        </w:rPr>
        <w:t xml:space="preserve"> – </w:t>
      </w:r>
      <w:r w:rsidR="00E92E91" w:rsidRPr="00E92E91">
        <w:rPr>
          <w:rFonts w:ascii="Times New Roman" w:hAnsi="Times New Roman" w:cs="Times New Roman"/>
          <w:sz w:val="28"/>
          <w:szCs w:val="28"/>
        </w:rPr>
        <w:t>это термин, используемый для описания системных барьеров, оставляющих группы людей без голоса или представительства в своих сообществах. Чтобы население избежало нищеты, все группы должны быть вовлечены в процесс принятия решений, особенно когда речь идет о том, чтобы иметь слово в вещах, которые определяют ваше место в обществе. Гендерное неравенство, кастовые системы, маргинализация, основанная на расовой или племенной принадлежности</w:t>
      </w:r>
      <w:r w:rsidR="00DF12C9">
        <w:rPr>
          <w:rFonts w:ascii="Times New Roman" w:hAnsi="Times New Roman" w:cs="Times New Roman"/>
          <w:sz w:val="28"/>
          <w:szCs w:val="28"/>
        </w:rPr>
        <w:t xml:space="preserve"> – </w:t>
      </w:r>
      <w:r w:rsidR="00E92E91" w:rsidRPr="00E92E91">
        <w:rPr>
          <w:rFonts w:ascii="Times New Roman" w:hAnsi="Times New Roman" w:cs="Times New Roman"/>
          <w:sz w:val="28"/>
          <w:szCs w:val="28"/>
        </w:rPr>
        <w:t>все это экономическое и социальное неравенство, которое означает одно и то же: мало или вообще нет доступа к ресурсам, необходимым для полноценной, продуктивной жизни.</w:t>
      </w:r>
    </w:p>
    <w:p w14:paraId="5F142331" w14:textId="732DCE2B" w:rsidR="00DF12C9" w:rsidRDefault="00DF12C9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Конфликты.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0BE" w:rsidRPr="003F20BE">
        <w:rPr>
          <w:rFonts w:ascii="Times New Roman" w:hAnsi="Times New Roman" w:cs="Times New Roman"/>
          <w:sz w:val="28"/>
          <w:szCs w:val="28"/>
        </w:rPr>
        <w:t>Вооруженные конфликты, терроризм, агрессия государств и другие формы насилия создают угрозу международной безопасности и мира, оказывая разрушительное воздействие на общество, экономику и окружающую среду.</w:t>
      </w:r>
      <w:r w:rsidR="003F20BE">
        <w:rPr>
          <w:rFonts w:ascii="Times New Roman" w:hAnsi="Times New Roman" w:cs="Times New Roman"/>
          <w:sz w:val="28"/>
          <w:szCs w:val="28"/>
        </w:rPr>
        <w:t xml:space="preserve"> </w:t>
      </w:r>
      <w:r w:rsidR="007C31FA" w:rsidRPr="007C31FA">
        <w:rPr>
          <w:rFonts w:ascii="Times New Roman" w:hAnsi="Times New Roman" w:cs="Times New Roman"/>
          <w:sz w:val="28"/>
          <w:szCs w:val="28"/>
        </w:rPr>
        <w:t>Конфликт является одной из распространенных форм риска, стимулирующего в наши дни бедность. Крупномасштабное, затяжное насилие может остановить общество, разрушая инфраструктуру и заставляя людей бежать</w:t>
      </w:r>
      <w:r w:rsidR="00DC7E8C">
        <w:rPr>
          <w:rFonts w:ascii="Times New Roman" w:hAnsi="Times New Roman" w:cs="Times New Roman"/>
          <w:sz w:val="28"/>
          <w:szCs w:val="28"/>
        </w:rPr>
        <w:t xml:space="preserve"> </w:t>
      </w:r>
      <w:r w:rsidR="00DC7E8C" w:rsidRPr="00DC7E8C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19</w:t>
      </w:r>
      <w:r w:rsidR="00DC7E8C" w:rsidRPr="00DC7E8C">
        <w:rPr>
          <w:rFonts w:ascii="Times New Roman" w:hAnsi="Times New Roman" w:cs="Times New Roman"/>
          <w:sz w:val="28"/>
          <w:szCs w:val="28"/>
        </w:rPr>
        <w:t>]</w:t>
      </w:r>
      <w:r w:rsidR="007C31FA" w:rsidRPr="007C31FA">
        <w:rPr>
          <w:rFonts w:ascii="Times New Roman" w:hAnsi="Times New Roman" w:cs="Times New Roman"/>
          <w:sz w:val="28"/>
          <w:szCs w:val="28"/>
        </w:rPr>
        <w:t>.</w:t>
      </w:r>
    </w:p>
    <w:p w14:paraId="755989FC" w14:textId="03C6C17C" w:rsidR="00874023" w:rsidRDefault="00874023" w:rsidP="002B346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Политически</w:t>
      </w:r>
      <w:r w:rsidR="00553F45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фактор</w:t>
      </w:r>
      <w:r w:rsidR="00553F45">
        <w:rPr>
          <w:rFonts w:ascii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1B3" w:rsidRPr="002671B3">
        <w:rPr>
          <w:rFonts w:ascii="Times New Roman" w:hAnsi="Times New Roman" w:cs="Times New Roman"/>
          <w:sz w:val="28"/>
          <w:szCs w:val="28"/>
        </w:rPr>
        <w:t>Коррупция в правительстве может привести к неэффективному распределению ресурсов и финансов, что затрудняет борьбу с бедностью. Деньги, предназначенные для социальных программ и помощи нуждающимся, могут быть украдены или неправильно использованы.</w:t>
      </w:r>
      <w:r w:rsidR="002671B3">
        <w:rPr>
          <w:rFonts w:ascii="Times New Roman" w:hAnsi="Times New Roman" w:cs="Times New Roman"/>
          <w:sz w:val="28"/>
          <w:szCs w:val="28"/>
        </w:rPr>
        <w:t xml:space="preserve"> </w:t>
      </w:r>
      <w:r w:rsidR="002671B3" w:rsidRPr="002671B3">
        <w:rPr>
          <w:rFonts w:ascii="Times New Roman" w:hAnsi="Times New Roman" w:cs="Times New Roman"/>
          <w:sz w:val="28"/>
          <w:szCs w:val="28"/>
        </w:rPr>
        <w:t xml:space="preserve">Налоговая система, включая налоги на доходы, имущество и потребление, также может существенно влиять на бедность. Неравномерное </w:t>
      </w:r>
      <w:r w:rsidR="002671B3" w:rsidRPr="002671B3">
        <w:rPr>
          <w:rFonts w:ascii="Times New Roman" w:hAnsi="Times New Roman" w:cs="Times New Roman"/>
          <w:sz w:val="28"/>
          <w:szCs w:val="28"/>
        </w:rPr>
        <w:lastRenderedPageBreak/>
        <w:t>распределение налогового бремени или отсутствие прогрессивной налоговой системы может увеличить разрыв между богатыми и бедными.</w:t>
      </w:r>
      <w:r w:rsidR="00267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79DDD" w14:textId="57C678D4" w:rsidR="00367A6C" w:rsidRDefault="003861AC" w:rsidP="002B346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i/>
          <w:iCs/>
          <w:sz w:val="28"/>
          <w:szCs w:val="28"/>
        </w:rPr>
        <w:t xml:space="preserve">Демографические </w:t>
      </w:r>
      <w:r w:rsidR="009C14E0" w:rsidRPr="00F257C0">
        <w:rPr>
          <w:rFonts w:ascii="Times New Roman" w:hAnsi="Times New Roman" w:cs="Times New Roman"/>
          <w:i/>
          <w:iCs/>
          <w:sz w:val="28"/>
          <w:szCs w:val="28"/>
        </w:rPr>
        <w:t>факторы</w:t>
      </w:r>
      <w:r w:rsidR="009C14E0">
        <w:rPr>
          <w:rFonts w:ascii="Times New Roman" w:hAnsi="Times New Roman" w:cs="Times New Roman"/>
          <w:sz w:val="28"/>
          <w:szCs w:val="28"/>
        </w:rPr>
        <w:t xml:space="preserve">. </w:t>
      </w:r>
      <w:r w:rsidR="00F257C0" w:rsidRPr="00F257C0">
        <w:rPr>
          <w:rFonts w:ascii="Times New Roman" w:hAnsi="Times New Roman" w:cs="Times New Roman"/>
          <w:sz w:val="28"/>
          <w:szCs w:val="28"/>
        </w:rPr>
        <w:t>Демографические факторы, такие как доступ к образованию и здравоохранению, могут сильно влиять на уровень бедности. Низкий уровень образования или доступа к медицинским услугам может препятствовать людям в получении высокооплачиваемой работы или обеспечении своего здоровья</w:t>
      </w:r>
      <w:r w:rsidR="00F257C0">
        <w:rPr>
          <w:rFonts w:ascii="Times New Roman" w:hAnsi="Times New Roman" w:cs="Times New Roman"/>
          <w:sz w:val="28"/>
          <w:szCs w:val="28"/>
        </w:rPr>
        <w:t xml:space="preserve">. </w:t>
      </w:r>
      <w:r w:rsidR="00F257C0" w:rsidRPr="00F257C0">
        <w:rPr>
          <w:rFonts w:ascii="Times New Roman" w:hAnsi="Times New Roman" w:cs="Times New Roman"/>
          <w:sz w:val="28"/>
          <w:szCs w:val="28"/>
        </w:rPr>
        <w:t>Структура населения по возрасту также важна. Например, высокий уровень деторождения может создавать дополнительную нагрузку на семьи, особенно если нет достаточных ресурсов для обеспечения их потребностей.</w:t>
      </w:r>
      <w:r w:rsidR="00367A6C">
        <w:rPr>
          <w:rFonts w:ascii="Times New Roman" w:hAnsi="Times New Roman" w:cs="Times New Roman"/>
          <w:sz w:val="28"/>
          <w:szCs w:val="28"/>
        </w:rPr>
        <w:t xml:space="preserve"> </w:t>
      </w:r>
      <w:r w:rsidR="00367A6C" w:rsidRPr="00367A6C">
        <w:rPr>
          <w:rFonts w:ascii="Times New Roman" w:hAnsi="Times New Roman" w:cs="Times New Roman"/>
          <w:sz w:val="28"/>
          <w:szCs w:val="28"/>
        </w:rPr>
        <w:t>Рост населения может привести к увеличению конкуренции за ресурсы, рабочие места и доступ к услугам, что может усилить бедность, особенно в странах с ограниченными возможностями для создания новых рабочих мест.</w:t>
      </w:r>
    </w:p>
    <w:p w14:paraId="2AEBFC74" w14:textId="7834304F" w:rsidR="003827B0" w:rsidRPr="003827B0" w:rsidRDefault="003827B0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B0">
        <w:rPr>
          <w:rFonts w:ascii="Times New Roman" w:hAnsi="Times New Roman" w:cs="Times New Roman"/>
          <w:sz w:val="28"/>
          <w:szCs w:val="28"/>
        </w:rPr>
        <w:t xml:space="preserve">Углубляясь в проблему глобальной бедности как историческую проблему, следует признать, что анализируемое явление существовало всегда. Хотя подверженность бедности варьировалась на протяжении истории, и разные группы населения подвергались ей в зависимости от периода времени, социальной иерархии и других контекстуальных факторов, </w:t>
      </w:r>
      <w:r w:rsidR="003B23EF">
        <w:rPr>
          <w:rFonts w:ascii="Times New Roman" w:hAnsi="Times New Roman" w:cs="Times New Roman"/>
          <w:sz w:val="28"/>
          <w:szCs w:val="28"/>
        </w:rPr>
        <w:t xml:space="preserve">она </w:t>
      </w:r>
      <w:r w:rsidRPr="003827B0">
        <w:rPr>
          <w:rFonts w:ascii="Times New Roman" w:hAnsi="Times New Roman" w:cs="Times New Roman"/>
          <w:sz w:val="28"/>
          <w:szCs w:val="28"/>
        </w:rPr>
        <w:t xml:space="preserve">присутствовала всегда </w:t>
      </w:r>
      <w:r w:rsidR="003B23EF" w:rsidRPr="003B23EF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5</w:t>
      </w:r>
      <w:r w:rsidR="003B23EF" w:rsidRPr="003279F4">
        <w:rPr>
          <w:rFonts w:ascii="Times New Roman" w:hAnsi="Times New Roman" w:cs="Times New Roman"/>
          <w:sz w:val="28"/>
          <w:szCs w:val="28"/>
        </w:rPr>
        <w:t>]</w:t>
      </w:r>
      <w:r w:rsidRPr="003279F4">
        <w:rPr>
          <w:rFonts w:ascii="Times New Roman" w:hAnsi="Times New Roman" w:cs="Times New Roman"/>
          <w:sz w:val="28"/>
          <w:szCs w:val="28"/>
        </w:rPr>
        <w:t>.</w:t>
      </w:r>
      <w:r w:rsidRPr="002108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27B0">
        <w:rPr>
          <w:rFonts w:ascii="Times New Roman" w:hAnsi="Times New Roman" w:cs="Times New Roman"/>
          <w:sz w:val="28"/>
          <w:szCs w:val="28"/>
        </w:rPr>
        <w:t>Хотя глобальное неравенство существовало всегда, часто приводя к снижению уровня доступности финансовых ресурсов, случаи крайней</w:t>
      </w:r>
      <w:r w:rsidR="00FD29D2">
        <w:rPr>
          <w:rFonts w:ascii="Times New Roman" w:hAnsi="Times New Roman" w:cs="Times New Roman"/>
          <w:sz w:val="28"/>
          <w:szCs w:val="28"/>
        </w:rPr>
        <w:t xml:space="preserve"> </w:t>
      </w:r>
      <w:r w:rsidRPr="003827B0">
        <w:rPr>
          <w:rFonts w:ascii="Times New Roman" w:hAnsi="Times New Roman" w:cs="Times New Roman"/>
          <w:sz w:val="28"/>
          <w:szCs w:val="28"/>
        </w:rPr>
        <w:t>бедности по-прежнему следует считать ненормальными. Подразумевая наличие бедности, которая предполагает полное отсутствие жизненно важных ресурсов и, следовательно, повышенный уровень смертности, крайнюю бедность обычно связывают с отсутствием ресурсов для получения образования и трудоустройства, нехваткой основных ресурсов, таких как продовольствие и чистая вода, и связанными с этим проблемами</w:t>
      </w:r>
      <w:r w:rsidR="007A6F93">
        <w:rPr>
          <w:rFonts w:ascii="Times New Roman" w:hAnsi="Times New Roman" w:cs="Times New Roman"/>
          <w:sz w:val="28"/>
          <w:szCs w:val="28"/>
        </w:rPr>
        <w:t xml:space="preserve"> </w:t>
      </w:r>
      <w:r w:rsidR="007A6F93" w:rsidRPr="007A6F93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5</w:t>
      </w:r>
      <w:r w:rsidR="007A6F93" w:rsidRPr="007A6F93">
        <w:rPr>
          <w:rFonts w:ascii="Times New Roman" w:hAnsi="Times New Roman" w:cs="Times New Roman"/>
          <w:sz w:val="28"/>
          <w:szCs w:val="28"/>
        </w:rPr>
        <w:t>]</w:t>
      </w:r>
      <w:r w:rsidRPr="003827B0">
        <w:rPr>
          <w:rFonts w:ascii="Times New Roman" w:hAnsi="Times New Roman" w:cs="Times New Roman"/>
          <w:sz w:val="28"/>
          <w:szCs w:val="28"/>
        </w:rPr>
        <w:t>. Таким образом, проблема крайней бедности неразрывно связана не только с социально-экономическим и общественно-политическим контекстом, но и с факторами окружающей среды.</w:t>
      </w:r>
    </w:p>
    <w:p w14:paraId="2F7B97A8" w14:textId="432C45A1" w:rsidR="005C1176" w:rsidRDefault="00E44EE6" w:rsidP="005C1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E6">
        <w:rPr>
          <w:rFonts w:ascii="Times New Roman" w:hAnsi="Times New Roman" w:cs="Times New Roman"/>
          <w:sz w:val="28"/>
          <w:szCs w:val="28"/>
        </w:rPr>
        <w:lastRenderedPageBreak/>
        <w:t>В целом, проблема глобальной бедности была вызвана целым рядом вопросов, однако некоторые из них были значительно более заметными, чем другие. Например, склонность к маргинализации определенных групп, а также растущ</w:t>
      </w:r>
      <w:r w:rsidR="00973252">
        <w:rPr>
          <w:rFonts w:ascii="Times New Roman" w:hAnsi="Times New Roman" w:cs="Times New Roman"/>
          <w:sz w:val="28"/>
          <w:szCs w:val="28"/>
        </w:rPr>
        <w:t>ая</w:t>
      </w:r>
      <w:r w:rsidRPr="00E44EE6">
        <w:rPr>
          <w:rFonts w:ascii="Times New Roman" w:hAnsi="Times New Roman" w:cs="Times New Roman"/>
          <w:sz w:val="28"/>
          <w:szCs w:val="28"/>
        </w:rPr>
        <w:t xml:space="preserve"> склонность к неравенству</w:t>
      </w:r>
      <w:r w:rsidR="0097325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44EE6">
        <w:rPr>
          <w:rFonts w:ascii="Times New Roman" w:hAnsi="Times New Roman" w:cs="Times New Roman"/>
          <w:sz w:val="28"/>
          <w:szCs w:val="28"/>
        </w:rPr>
        <w:t>существенные факторы, способствующие глобальной бедности. </w:t>
      </w:r>
      <w:r w:rsidR="003024EA" w:rsidRPr="00E44EE6">
        <w:rPr>
          <w:rFonts w:ascii="Times New Roman" w:hAnsi="Times New Roman" w:cs="Times New Roman"/>
          <w:sz w:val="28"/>
          <w:szCs w:val="28"/>
        </w:rPr>
        <w:t xml:space="preserve"> </w:t>
      </w:r>
      <w:r w:rsidRPr="00E44EE6">
        <w:rPr>
          <w:rFonts w:ascii="Times New Roman" w:hAnsi="Times New Roman" w:cs="Times New Roman"/>
          <w:sz w:val="28"/>
          <w:szCs w:val="28"/>
        </w:rPr>
        <w:t>Аналогичным образом, отсутствие необходимой инфраструктуры внутри страны, наряду с другими экономическими проблемами, включая неспособность поддержать местный бизнес или наладить отношения с международными компаниями, привели к росту глобальной бедности, когда она накопилась. Примечательно, что</w:t>
      </w:r>
      <w:r w:rsidR="00973252">
        <w:rPr>
          <w:rFonts w:ascii="Times New Roman" w:hAnsi="Times New Roman" w:cs="Times New Roman"/>
          <w:sz w:val="28"/>
          <w:szCs w:val="28"/>
        </w:rPr>
        <w:t xml:space="preserve"> </w:t>
      </w:r>
      <w:r w:rsidRPr="00E44EE6">
        <w:rPr>
          <w:rFonts w:ascii="Times New Roman" w:hAnsi="Times New Roman" w:cs="Times New Roman"/>
          <w:sz w:val="28"/>
          <w:szCs w:val="28"/>
        </w:rPr>
        <w:t>несмотря на то, что развитию крупных международных конфликтов, которые привели к резкому росту глобальной бедности, способствовали многие исторические личности, довольно сложно точно определить, что проблема глобальной бедности касается конкретных людей</w:t>
      </w:r>
      <w:r w:rsidR="00667716">
        <w:rPr>
          <w:rFonts w:ascii="Times New Roman" w:hAnsi="Times New Roman" w:cs="Times New Roman"/>
          <w:sz w:val="28"/>
          <w:szCs w:val="28"/>
        </w:rPr>
        <w:t xml:space="preserve"> </w:t>
      </w:r>
      <w:r w:rsidR="00667716" w:rsidRPr="00667716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4</w:t>
      </w:r>
      <w:r w:rsidR="00667716" w:rsidRPr="00667716">
        <w:rPr>
          <w:rFonts w:ascii="Times New Roman" w:hAnsi="Times New Roman" w:cs="Times New Roman"/>
          <w:sz w:val="28"/>
          <w:szCs w:val="28"/>
        </w:rPr>
        <w:t>]</w:t>
      </w:r>
      <w:r w:rsidRPr="00E44EE6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4E5E7A0B" w14:textId="0D69D725" w:rsidR="005C1176" w:rsidRPr="005C1176" w:rsidRDefault="005C1176" w:rsidP="005C1176">
      <w:pPr>
        <w:spacing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C37BB4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E6523D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Социально-экономические последствия бедности</w:t>
      </w:r>
    </w:p>
    <w:p w14:paraId="3ACDC858" w14:textId="01B307B3" w:rsidR="00280D5D" w:rsidRDefault="00280D5D" w:rsidP="005C1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D">
        <w:rPr>
          <w:rFonts w:ascii="Times New Roman" w:hAnsi="Times New Roman" w:cs="Times New Roman"/>
          <w:sz w:val="28"/>
          <w:szCs w:val="28"/>
        </w:rPr>
        <w:t>Бедность имеет несколько последствий, которые могут отличаться по масштабам для жителей развитых и развивающихся стран. Последствия бедности могут быть более тяжелыми для определенных социальных групп в обществе.</w:t>
      </w:r>
      <w:r w:rsidR="00DE212D">
        <w:rPr>
          <w:rFonts w:ascii="Times New Roman" w:hAnsi="Times New Roman" w:cs="Times New Roman"/>
          <w:sz w:val="28"/>
          <w:szCs w:val="28"/>
        </w:rPr>
        <w:t xml:space="preserve"> </w:t>
      </w:r>
      <w:r w:rsidR="000F6B80"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1E2C67" w:rsidRPr="001E2C67">
        <w:rPr>
          <w:rFonts w:ascii="Times New Roman" w:hAnsi="Times New Roman" w:cs="Times New Roman"/>
          <w:sz w:val="28"/>
          <w:szCs w:val="28"/>
        </w:rPr>
        <w:t>не только отражает низкий уровень доходов, но также связана с ограниченным доступом к образованию, медицинским услугам и возможностям трудоустройства. Бедность часто усугубляется неравенством в распределении богатства и возможностей. Эффективные стратегии борьбы с бедностью должны учитывать как</w:t>
      </w:r>
      <w:r w:rsidR="001E2C67">
        <w:rPr>
          <w:rFonts w:ascii="Times New Roman" w:hAnsi="Times New Roman" w:cs="Times New Roman"/>
          <w:sz w:val="28"/>
          <w:szCs w:val="28"/>
        </w:rPr>
        <w:t xml:space="preserve"> </w:t>
      </w:r>
      <w:r w:rsidR="00CC36B0" w:rsidRPr="00CC36B0">
        <w:rPr>
          <w:rFonts w:ascii="Times New Roman" w:hAnsi="Times New Roman" w:cs="Times New Roman"/>
          <w:sz w:val="28"/>
          <w:szCs w:val="28"/>
        </w:rPr>
        <w:t>экономические, так и социальные аспекты, направленные на повышение уровня образования, поддержку занятости и сокращение социального неравенства</w:t>
      </w:r>
      <w:r w:rsidR="00CC36B0">
        <w:rPr>
          <w:rFonts w:ascii="Times New Roman" w:hAnsi="Times New Roman" w:cs="Times New Roman"/>
          <w:sz w:val="28"/>
          <w:szCs w:val="28"/>
        </w:rPr>
        <w:t xml:space="preserve"> </w:t>
      </w:r>
      <w:r w:rsidR="00CC36B0" w:rsidRPr="00CC36B0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11</w:t>
      </w:r>
      <w:r w:rsidR="00CC36B0" w:rsidRPr="00CC36B0">
        <w:rPr>
          <w:rFonts w:ascii="Times New Roman" w:hAnsi="Times New Roman" w:cs="Times New Roman"/>
          <w:sz w:val="28"/>
          <w:szCs w:val="28"/>
        </w:rPr>
        <w:t>].</w:t>
      </w:r>
      <w:r w:rsidR="00CC36B0">
        <w:rPr>
          <w:rFonts w:ascii="Times New Roman" w:hAnsi="Times New Roman" w:cs="Times New Roman"/>
          <w:sz w:val="28"/>
          <w:szCs w:val="28"/>
        </w:rPr>
        <w:t xml:space="preserve"> </w:t>
      </w:r>
      <w:r w:rsidR="00BB6FF8">
        <w:rPr>
          <w:rFonts w:ascii="Times New Roman" w:hAnsi="Times New Roman" w:cs="Times New Roman"/>
          <w:sz w:val="28"/>
          <w:szCs w:val="28"/>
        </w:rPr>
        <w:t>Экономисты и с</w:t>
      </w:r>
      <w:r w:rsidRPr="00280D5D">
        <w:rPr>
          <w:rFonts w:ascii="Times New Roman" w:hAnsi="Times New Roman" w:cs="Times New Roman"/>
          <w:sz w:val="28"/>
          <w:szCs w:val="28"/>
        </w:rPr>
        <w:t>оциологи интересуются этим</w:t>
      </w:r>
      <w:r w:rsidR="003B7A98">
        <w:rPr>
          <w:rFonts w:ascii="Times New Roman" w:hAnsi="Times New Roman" w:cs="Times New Roman"/>
          <w:sz w:val="28"/>
          <w:szCs w:val="28"/>
        </w:rPr>
        <w:t xml:space="preserve">, </w:t>
      </w:r>
      <w:r w:rsidR="00BB6FF8">
        <w:rPr>
          <w:rFonts w:ascii="Times New Roman" w:hAnsi="Times New Roman" w:cs="Times New Roman"/>
          <w:sz w:val="28"/>
          <w:szCs w:val="28"/>
        </w:rPr>
        <w:t>в</w:t>
      </w:r>
      <w:r w:rsidR="003B7A98">
        <w:rPr>
          <w:rFonts w:ascii="Times New Roman" w:hAnsi="Times New Roman" w:cs="Times New Roman"/>
          <w:sz w:val="28"/>
          <w:szCs w:val="28"/>
        </w:rPr>
        <w:t xml:space="preserve"> </w:t>
      </w:r>
      <w:r w:rsidR="00BB6FF8">
        <w:rPr>
          <w:rFonts w:ascii="Times New Roman" w:hAnsi="Times New Roman" w:cs="Times New Roman"/>
          <w:sz w:val="28"/>
          <w:szCs w:val="28"/>
        </w:rPr>
        <w:t>большей степени</w:t>
      </w:r>
      <w:r w:rsidR="003B7A98">
        <w:rPr>
          <w:rFonts w:ascii="Times New Roman" w:hAnsi="Times New Roman" w:cs="Times New Roman"/>
          <w:sz w:val="28"/>
          <w:szCs w:val="28"/>
        </w:rPr>
        <w:t xml:space="preserve"> изучая данное явление. </w:t>
      </w:r>
      <w:r w:rsidR="00845C1C">
        <w:rPr>
          <w:rFonts w:ascii="Times New Roman" w:hAnsi="Times New Roman" w:cs="Times New Roman"/>
          <w:sz w:val="28"/>
          <w:szCs w:val="28"/>
        </w:rPr>
        <w:t>Также в круг вопросов, которые они изучают, входят вопросы</w:t>
      </w:r>
      <w:r w:rsidR="00C004EC">
        <w:rPr>
          <w:rFonts w:ascii="Times New Roman" w:hAnsi="Times New Roman" w:cs="Times New Roman"/>
          <w:sz w:val="28"/>
          <w:szCs w:val="28"/>
        </w:rPr>
        <w:t>, касающиеся влияния бедности на различные</w:t>
      </w:r>
      <w:r w:rsidR="00340662">
        <w:rPr>
          <w:rFonts w:ascii="Times New Roman" w:hAnsi="Times New Roman" w:cs="Times New Roman"/>
          <w:sz w:val="28"/>
          <w:szCs w:val="28"/>
        </w:rPr>
        <w:t xml:space="preserve"> аспекты жизни, такие как семья, здравоохранение, </w:t>
      </w:r>
      <w:r w:rsidRPr="00280D5D">
        <w:rPr>
          <w:rFonts w:ascii="Times New Roman" w:hAnsi="Times New Roman" w:cs="Times New Roman"/>
          <w:sz w:val="28"/>
          <w:szCs w:val="28"/>
        </w:rPr>
        <w:t>образование, жилье и преступность.</w:t>
      </w:r>
      <w:r w:rsidR="00D16D52">
        <w:rPr>
          <w:rFonts w:ascii="Times New Roman" w:hAnsi="Times New Roman" w:cs="Times New Roman"/>
          <w:sz w:val="28"/>
          <w:szCs w:val="28"/>
        </w:rPr>
        <w:t xml:space="preserve"> Рассмотрим основные </w:t>
      </w:r>
      <w:r w:rsidR="001771C6">
        <w:rPr>
          <w:rFonts w:ascii="Times New Roman" w:hAnsi="Times New Roman" w:cs="Times New Roman"/>
          <w:sz w:val="28"/>
          <w:szCs w:val="28"/>
        </w:rPr>
        <w:t>социально-экономические последствия бедности</w:t>
      </w:r>
      <w:r w:rsidR="005C1176">
        <w:rPr>
          <w:rFonts w:ascii="Times New Roman" w:hAnsi="Times New Roman" w:cs="Times New Roman"/>
          <w:sz w:val="28"/>
          <w:szCs w:val="28"/>
        </w:rPr>
        <w:t>;</w:t>
      </w:r>
    </w:p>
    <w:p w14:paraId="3E29A98A" w14:textId="75C6D36A" w:rsidR="00B864DB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B3688">
        <w:rPr>
          <w:rFonts w:ascii="Times New Roman" w:hAnsi="Times New Roman" w:cs="Times New Roman"/>
          <w:sz w:val="28"/>
          <w:szCs w:val="28"/>
        </w:rPr>
        <w:t xml:space="preserve">граниченный доступ к образованию: </w:t>
      </w:r>
      <w:r w:rsidR="006B57DD">
        <w:rPr>
          <w:rFonts w:ascii="Times New Roman" w:hAnsi="Times New Roman" w:cs="Times New Roman"/>
          <w:sz w:val="28"/>
          <w:szCs w:val="28"/>
        </w:rPr>
        <w:t>д</w:t>
      </w:r>
      <w:r w:rsidR="006B57DD" w:rsidRPr="006B57DD">
        <w:rPr>
          <w:rFonts w:ascii="Times New Roman" w:hAnsi="Times New Roman" w:cs="Times New Roman"/>
          <w:sz w:val="28"/>
          <w:szCs w:val="28"/>
        </w:rPr>
        <w:t xml:space="preserve">ети из бедных семей могут столкнуться с ограниченными возможностями получения качественного образования из-за финансовых трудностей. </w:t>
      </w:r>
      <w:r w:rsidR="00176461" w:rsidRPr="00176461">
        <w:rPr>
          <w:rFonts w:ascii="Times New Roman" w:hAnsi="Times New Roman" w:cs="Times New Roman"/>
          <w:sz w:val="28"/>
          <w:szCs w:val="28"/>
        </w:rPr>
        <w:t>Бедн</w:t>
      </w:r>
      <w:r w:rsidR="00176461">
        <w:rPr>
          <w:rFonts w:ascii="Times New Roman" w:hAnsi="Times New Roman" w:cs="Times New Roman"/>
          <w:sz w:val="28"/>
          <w:szCs w:val="28"/>
        </w:rPr>
        <w:t xml:space="preserve">ая молодежь </w:t>
      </w:r>
      <w:r w:rsidR="00176461" w:rsidRPr="00176461">
        <w:rPr>
          <w:rFonts w:ascii="Times New Roman" w:hAnsi="Times New Roman" w:cs="Times New Roman"/>
          <w:sz w:val="28"/>
          <w:szCs w:val="28"/>
        </w:rPr>
        <w:t>с меньшей вероятностью поступ</w:t>
      </w:r>
      <w:r w:rsidR="00176461">
        <w:rPr>
          <w:rFonts w:ascii="Times New Roman" w:hAnsi="Times New Roman" w:cs="Times New Roman"/>
          <w:sz w:val="28"/>
          <w:szCs w:val="28"/>
        </w:rPr>
        <w:t>и</w:t>
      </w:r>
      <w:r w:rsidR="00176461" w:rsidRPr="00176461">
        <w:rPr>
          <w:rFonts w:ascii="Times New Roman" w:hAnsi="Times New Roman" w:cs="Times New Roman"/>
          <w:sz w:val="28"/>
          <w:szCs w:val="28"/>
        </w:rPr>
        <w:t>т в университет, что ограничит их возможност</w:t>
      </w:r>
      <w:r w:rsidR="00176461">
        <w:rPr>
          <w:rFonts w:ascii="Times New Roman" w:hAnsi="Times New Roman" w:cs="Times New Roman"/>
          <w:sz w:val="28"/>
          <w:szCs w:val="28"/>
        </w:rPr>
        <w:t>ь</w:t>
      </w:r>
      <w:r w:rsidR="00176461" w:rsidRPr="00176461">
        <w:rPr>
          <w:rFonts w:ascii="Times New Roman" w:hAnsi="Times New Roman" w:cs="Times New Roman"/>
          <w:sz w:val="28"/>
          <w:szCs w:val="28"/>
        </w:rPr>
        <w:t xml:space="preserve"> для получения хорошо оплачиваемой работы и социальной мобильности во взрослом возрасте</w:t>
      </w:r>
      <w:r w:rsidR="00B237B3">
        <w:rPr>
          <w:rFonts w:ascii="Times New Roman" w:hAnsi="Times New Roman" w:cs="Times New Roman"/>
          <w:sz w:val="28"/>
          <w:szCs w:val="28"/>
        </w:rPr>
        <w:t>;</w:t>
      </w:r>
    </w:p>
    <w:p w14:paraId="6673D335" w14:textId="6C1813D4" w:rsidR="006B57DD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7B3">
        <w:rPr>
          <w:rFonts w:ascii="Times New Roman" w:hAnsi="Times New Roman" w:cs="Times New Roman"/>
          <w:sz w:val="28"/>
          <w:szCs w:val="28"/>
        </w:rPr>
        <w:t>роблемы со з</w:t>
      </w:r>
      <w:r w:rsidR="006B57DD">
        <w:rPr>
          <w:rFonts w:ascii="Times New Roman" w:hAnsi="Times New Roman" w:cs="Times New Roman"/>
          <w:sz w:val="28"/>
          <w:szCs w:val="28"/>
        </w:rPr>
        <w:t>доровье</w:t>
      </w:r>
      <w:r w:rsidR="00B237B3">
        <w:rPr>
          <w:rFonts w:ascii="Times New Roman" w:hAnsi="Times New Roman" w:cs="Times New Roman"/>
          <w:sz w:val="28"/>
          <w:szCs w:val="28"/>
        </w:rPr>
        <w:t>м</w:t>
      </w:r>
      <w:r w:rsidR="006B57DD">
        <w:rPr>
          <w:rFonts w:ascii="Times New Roman" w:hAnsi="Times New Roman" w:cs="Times New Roman"/>
          <w:sz w:val="28"/>
          <w:szCs w:val="28"/>
        </w:rPr>
        <w:t xml:space="preserve"> и питание</w:t>
      </w:r>
      <w:r w:rsidR="00B237B3">
        <w:rPr>
          <w:rFonts w:ascii="Times New Roman" w:hAnsi="Times New Roman" w:cs="Times New Roman"/>
          <w:sz w:val="28"/>
          <w:szCs w:val="28"/>
        </w:rPr>
        <w:t>м</w:t>
      </w:r>
      <w:r w:rsidR="006B57DD">
        <w:rPr>
          <w:rFonts w:ascii="Times New Roman" w:hAnsi="Times New Roman" w:cs="Times New Roman"/>
          <w:sz w:val="28"/>
          <w:szCs w:val="28"/>
        </w:rPr>
        <w:t xml:space="preserve">: </w:t>
      </w:r>
      <w:r w:rsidR="00FA253F">
        <w:rPr>
          <w:rFonts w:ascii="Times New Roman" w:hAnsi="Times New Roman" w:cs="Times New Roman"/>
          <w:sz w:val="28"/>
          <w:szCs w:val="28"/>
        </w:rPr>
        <w:t>н</w:t>
      </w:r>
      <w:r w:rsidR="00FA253F" w:rsidRPr="00FA253F">
        <w:rPr>
          <w:rFonts w:ascii="Times New Roman" w:hAnsi="Times New Roman" w:cs="Times New Roman"/>
          <w:sz w:val="28"/>
          <w:szCs w:val="28"/>
        </w:rPr>
        <w:t>едостаточные ресурсы могут привести к ограниченному доступу к медицинским услугам и здоровому питанию, что увеличивает риск развития заболеваний и проблем со здоровьем у членов семьи</w:t>
      </w:r>
      <w:r w:rsidR="00FA253F">
        <w:rPr>
          <w:rFonts w:ascii="Times New Roman" w:hAnsi="Times New Roman" w:cs="Times New Roman"/>
          <w:sz w:val="28"/>
          <w:szCs w:val="28"/>
        </w:rPr>
        <w:t>;</w:t>
      </w:r>
    </w:p>
    <w:p w14:paraId="7D071640" w14:textId="6DDE7C32" w:rsidR="00FA253F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253F">
        <w:rPr>
          <w:rFonts w:ascii="Times New Roman" w:hAnsi="Times New Roman" w:cs="Times New Roman"/>
          <w:sz w:val="28"/>
          <w:szCs w:val="28"/>
        </w:rPr>
        <w:t>сихологические последствия: б</w:t>
      </w:r>
      <w:r w:rsidR="00FA253F" w:rsidRPr="00FA253F">
        <w:rPr>
          <w:rFonts w:ascii="Times New Roman" w:hAnsi="Times New Roman" w:cs="Times New Roman"/>
          <w:sz w:val="28"/>
          <w:szCs w:val="28"/>
        </w:rPr>
        <w:t>едность может вызвать чувство беспомощности, беспокойства и низкой самооценки у членов семьи. Это может привести к конфликтам внутри семьи, депрессии и другим психологическим проблемам</w:t>
      </w:r>
      <w:r w:rsidR="00FA253F">
        <w:rPr>
          <w:rFonts w:ascii="Times New Roman" w:hAnsi="Times New Roman" w:cs="Times New Roman"/>
          <w:sz w:val="28"/>
          <w:szCs w:val="28"/>
        </w:rPr>
        <w:t>;</w:t>
      </w:r>
    </w:p>
    <w:p w14:paraId="72A74881" w14:textId="01433A87" w:rsidR="00FA253F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3F">
        <w:rPr>
          <w:rFonts w:ascii="Times New Roman" w:hAnsi="Times New Roman" w:cs="Times New Roman"/>
          <w:sz w:val="28"/>
          <w:szCs w:val="28"/>
        </w:rPr>
        <w:t xml:space="preserve">оциальная изоляция: </w:t>
      </w:r>
      <w:r w:rsidR="00A46D4D">
        <w:rPr>
          <w:rFonts w:ascii="Times New Roman" w:hAnsi="Times New Roman" w:cs="Times New Roman"/>
          <w:sz w:val="28"/>
          <w:szCs w:val="28"/>
        </w:rPr>
        <w:t>б</w:t>
      </w:r>
      <w:r w:rsidR="00A46D4D" w:rsidRPr="00A46D4D">
        <w:rPr>
          <w:rFonts w:ascii="Times New Roman" w:hAnsi="Times New Roman" w:cs="Times New Roman"/>
          <w:sz w:val="28"/>
          <w:szCs w:val="28"/>
        </w:rPr>
        <w:t>едность часто связана с социальной изоляцией, так как семьи могут испытывать стыд или стигматизацию из-за своего финансового положения. Это может привести к отчуждению от общества и ухудшению отношений внутри семьи</w:t>
      </w:r>
      <w:r w:rsidR="001771C6">
        <w:rPr>
          <w:rFonts w:ascii="Times New Roman" w:hAnsi="Times New Roman" w:cs="Times New Roman"/>
          <w:sz w:val="28"/>
          <w:szCs w:val="28"/>
        </w:rPr>
        <w:t>;</w:t>
      </w:r>
    </w:p>
    <w:p w14:paraId="20C81196" w14:textId="3C7EFD17" w:rsidR="001771C6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71C6">
        <w:rPr>
          <w:rFonts w:ascii="Times New Roman" w:hAnsi="Times New Roman" w:cs="Times New Roman"/>
          <w:sz w:val="28"/>
          <w:szCs w:val="28"/>
        </w:rPr>
        <w:t>тсут</w:t>
      </w:r>
      <w:r w:rsidR="00C37D46">
        <w:rPr>
          <w:rFonts w:ascii="Times New Roman" w:hAnsi="Times New Roman" w:cs="Times New Roman"/>
          <w:sz w:val="28"/>
          <w:szCs w:val="28"/>
        </w:rPr>
        <w:t xml:space="preserve">ствие социальной мобильности: </w:t>
      </w:r>
      <w:r w:rsidR="00157388">
        <w:rPr>
          <w:rFonts w:ascii="Times New Roman" w:hAnsi="Times New Roman" w:cs="Times New Roman"/>
          <w:sz w:val="28"/>
          <w:szCs w:val="28"/>
        </w:rPr>
        <w:t>и</w:t>
      </w:r>
      <w:r w:rsidR="00157388" w:rsidRPr="00157388">
        <w:rPr>
          <w:rFonts w:ascii="Times New Roman" w:hAnsi="Times New Roman" w:cs="Times New Roman"/>
          <w:sz w:val="28"/>
          <w:szCs w:val="28"/>
        </w:rPr>
        <w:t>з-за ограниченного доступа к высококачественному образованию, налаженным контактам и хорошим возможностям трудоустройства люди из бедных семей, скорее всего, также получат работу с низким доходом. Те, кто живет в бедности, также вряд ли смогут получить повышение по службе или продвинуться по карьерной</w:t>
      </w:r>
      <w:r w:rsidR="00157388">
        <w:rPr>
          <w:rFonts w:ascii="Times New Roman" w:hAnsi="Times New Roman" w:cs="Times New Roman"/>
          <w:sz w:val="28"/>
          <w:szCs w:val="28"/>
        </w:rPr>
        <w:t xml:space="preserve"> или </w:t>
      </w:r>
      <w:r w:rsidR="00157388" w:rsidRPr="00157388">
        <w:rPr>
          <w:rFonts w:ascii="Times New Roman" w:hAnsi="Times New Roman" w:cs="Times New Roman"/>
          <w:sz w:val="28"/>
          <w:szCs w:val="28"/>
        </w:rPr>
        <w:t>социальной лестнице</w:t>
      </w:r>
      <w:r w:rsidR="00157388">
        <w:rPr>
          <w:rFonts w:ascii="Times New Roman" w:hAnsi="Times New Roman" w:cs="Times New Roman"/>
          <w:sz w:val="28"/>
          <w:szCs w:val="28"/>
        </w:rPr>
        <w:t>;</w:t>
      </w:r>
    </w:p>
    <w:p w14:paraId="1CD299A7" w14:textId="5BA7E4AF" w:rsidR="00157388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436E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914927">
        <w:rPr>
          <w:rFonts w:ascii="Times New Roman" w:hAnsi="Times New Roman" w:cs="Times New Roman"/>
          <w:sz w:val="28"/>
          <w:szCs w:val="28"/>
        </w:rPr>
        <w:t xml:space="preserve">жилья, проблема бездомных: </w:t>
      </w:r>
      <w:r w:rsidR="009E43DF">
        <w:rPr>
          <w:rFonts w:ascii="Times New Roman" w:hAnsi="Times New Roman" w:cs="Times New Roman"/>
          <w:sz w:val="28"/>
          <w:szCs w:val="28"/>
        </w:rPr>
        <w:t>бесспорно, люди с низким доходом</w:t>
      </w:r>
      <w:r w:rsidR="00D027BD" w:rsidRPr="00D027BD">
        <w:rPr>
          <w:rFonts w:ascii="Times New Roman" w:hAnsi="Times New Roman" w:cs="Times New Roman"/>
          <w:sz w:val="28"/>
          <w:szCs w:val="28"/>
        </w:rPr>
        <w:t xml:space="preserve"> чаще становятся бездомными или живут в плохих условиях, что может сказаться</w:t>
      </w:r>
      <w:r w:rsidR="009E43DF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D027BD" w:rsidRPr="00D027BD">
        <w:rPr>
          <w:rFonts w:ascii="Times New Roman" w:hAnsi="Times New Roman" w:cs="Times New Roman"/>
          <w:sz w:val="28"/>
          <w:szCs w:val="28"/>
        </w:rPr>
        <w:t xml:space="preserve"> на их здоровье</w:t>
      </w:r>
      <w:r w:rsidR="009E43DF">
        <w:rPr>
          <w:rFonts w:ascii="Times New Roman" w:hAnsi="Times New Roman" w:cs="Times New Roman"/>
          <w:sz w:val="28"/>
          <w:szCs w:val="28"/>
        </w:rPr>
        <w:t>, а затем и способности к труду.</w:t>
      </w:r>
      <w:r w:rsidR="00D027BD" w:rsidRPr="00D027BD">
        <w:rPr>
          <w:rFonts w:ascii="Times New Roman" w:hAnsi="Times New Roman" w:cs="Times New Roman"/>
          <w:sz w:val="28"/>
          <w:szCs w:val="28"/>
        </w:rPr>
        <w:t xml:space="preserve"> Бедные семьи часто тратят большую часть своего дохода на жилье</w:t>
      </w:r>
      <w:r w:rsidR="009E43DF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F9436E">
        <w:rPr>
          <w:rFonts w:ascii="Times New Roman" w:hAnsi="Times New Roman" w:cs="Times New Roman"/>
          <w:sz w:val="28"/>
          <w:szCs w:val="28"/>
        </w:rPr>
        <w:t>на удовлетворение иных потребностей денег может не хватать;</w:t>
      </w:r>
    </w:p>
    <w:p w14:paraId="0F04BF2C" w14:textId="4F5CF01B" w:rsidR="003D6FFC" w:rsidRDefault="005C1176" w:rsidP="002B346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92342">
        <w:rPr>
          <w:rFonts w:ascii="Times New Roman" w:hAnsi="Times New Roman" w:cs="Times New Roman"/>
          <w:sz w:val="28"/>
          <w:szCs w:val="28"/>
        </w:rPr>
        <w:t xml:space="preserve">тсутствие качественных услуг здравоохранения: </w:t>
      </w:r>
      <w:r w:rsidR="000B46CC">
        <w:rPr>
          <w:rFonts w:ascii="Times New Roman" w:hAnsi="Times New Roman" w:cs="Times New Roman"/>
          <w:sz w:val="28"/>
          <w:szCs w:val="28"/>
        </w:rPr>
        <w:t>б</w:t>
      </w:r>
      <w:r w:rsidR="000B46CC" w:rsidRPr="000B46CC">
        <w:rPr>
          <w:rFonts w:ascii="Times New Roman" w:hAnsi="Times New Roman" w:cs="Times New Roman"/>
          <w:sz w:val="28"/>
          <w:szCs w:val="28"/>
        </w:rPr>
        <w:t xml:space="preserve">едные часто страдают от проблем со здоровьем из-за плохих условий жизни или из-за некачественного питания. </w:t>
      </w:r>
      <w:r w:rsidR="00CB3574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3338E">
        <w:rPr>
          <w:rFonts w:ascii="Times New Roman" w:hAnsi="Times New Roman" w:cs="Times New Roman"/>
          <w:sz w:val="28"/>
          <w:szCs w:val="28"/>
        </w:rPr>
        <w:t>бедных выше д</w:t>
      </w:r>
      <w:r w:rsidR="000B46CC" w:rsidRPr="000B46CC">
        <w:rPr>
          <w:rFonts w:ascii="Times New Roman" w:hAnsi="Times New Roman" w:cs="Times New Roman"/>
          <w:sz w:val="28"/>
          <w:szCs w:val="28"/>
        </w:rPr>
        <w:t>етская смертность</w:t>
      </w:r>
      <w:r w:rsidR="0073338E">
        <w:rPr>
          <w:rFonts w:ascii="Times New Roman" w:hAnsi="Times New Roman" w:cs="Times New Roman"/>
          <w:sz w:val="28"/>
          <w:szCs w:val="28"/>
        </w:rPr>
        <w:t xml:space="preserve"> и смертность среди </w:t>
      </w:r>
      <w:r w:rsidR="006C7FA7">
        <w:rPr>
          <w:rFonts w:ascii="Times New Roman" w:hAnsi="Times New Roman" w:cs="Times New Roman"/>
          <w:sz w:val="28"/>
          <w:szCs w:val="28"/>
        </w:rPr>
        <w:t>людей среднего возраста</w:t>
      </w:r>
      <w:r w:rsidR="000B46CC" w:rsidRPr="000B46CC">
        <w:rPr>
          <w:rFonts w:ascii="Times New Roman" w:hAnsi="Times New Roman" w:cs="Times New Roman"/>
          <w:sz w:val="28"/>
          <w:szCs w:val="28"/>
        </w:rPr>
        <w:t xml:space="preserve">. Проблемы с психическим здоровьем </w:t>
      </w:r>
      <w:r w:rsidR="009C11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46CC" w:rsidRPr="000B46CC">
        <w:rPr>
          <w:rFonts w:ascii="Times New Roman" w:hAnsi="Times New Roman" w:cs="Times New Roman"/>
          <w:sz w:val="28"/>
          <w:szCs w:val="28"/>
        </w:rPr>
        <w:t xml:space="preserve">распространены среди бедных. </w:t>
      </w:r>
      <w:r w:rsidR="00287545">
        <w:rPr>
          <w:rFonts w:ascii="Times New Roman" w:hAnsi="Times New Roman" w:cs="Times New Roman"/>
          <w:sz w:val="28"/>
          <w:szCs w:val="28"/>
        </w:rPr>
        <w:t xml:space="preserve">Бедное население </w:t>
      </w:r>
      <w:r w:rsidR="000B46CC" w:rsidRPr="000B46CC">
        <w:rPr>
          <w:rFonts w:ascii="Times New Roman" w:hAnsi="Times New Roman" w:cs="Times New Roman"/>
          <w:sz w:val="28"/>
          <w:szCs w:val="28"/>
        </w:rPr>
        <w:t>не в состоянии позволить себе качественное медицинское обслуживание или получить к нему доступ</w:t>
      </w:r>
      <w:r w:rsidR="00FE7C0F">
        <w:rPr>
          <w:rFonts w:ascii="Times New Roman" w:hAnsi="Times New Roman" w:cs="Times New Roman"/>
          <w:sz w:val="28"/>
          <w:szCs w:val="28"/>
        </w:rPr>
        <w:t>;</w:t>
      </w:r>
    </w:p>
    <w:p w14:paraId="0EF62242" w14:textId="6EC89A7A" w:rsidR="00A5085E" w:rsidRDefault="005C1176" w:rsidP="002B3467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7C0F">
        <w:rPr>
          <w:rFonts w:ascii="Times New Roman" w:hAnsi="Times New Roman" w:cs="Times New Roman"/>
          <w:sz w:val="28"/>
          <w:szCs w:val="28"/>
        </w:rPr>
        <w:t xml:space="preserve">ост преступности: </w:t>
      </w:r>
      <w:r w:rsidR="00C80EEF" w:rsidRPr="00C80EEF">
        <w:rPr>
          <w:rFonts w:ascii="Times New Roman" w:hAnsi="Times New Roman" w:cs="Times New Roman"/>
          <w:sz w:val="28"/>
          <w:szCs w:val="28"/>
        </w:rPr>
        <w:t xml:space="preserve">бедность может сделать людей настолько безнадежными и отчаявшимися, что они начинают заниматься преступной деятельностью. Например, исследование, проведенное Эдинбургским исследованием молодежных переходов и преступности, показало, что даже после учета влияния ряда других факторов, таких как злоупотребление психоактивными веществами и плохое функционирование семьи, которые могут влиять на агрессивное поведение, </w:t>
      </w:r>
      <w:r w:rsidR="004B58FA">
        <w:rPr>
          <w:rFonts w:ascii="Times New Roman" w:hAnsi="Times New Roman" w:cs="Times New Roman"/>
          <w:sz w:val="28"/>
          <w:szCs w:val="28"/>
        </w:rPr>
        <w:t>«</w:t>
      </w:r>
      <w:r w:rsidR="00C80EEF" w:rsidRPr="00C80EEF">
        <w:rPr>
          <w:rFonts w:ascii="Times New Roman" w:hAnsi="Times New Roman" w:cs="Times New Roman"/>
          <w:sz w:val="28"/>
          <w:szCs w:val="28"/>
        </w:rPr>
        <w:t>бедность оказала значительное и прямое влияние на вероятность участия молодых людей в насилии в возрасте 15 лет</w:t>
      </w:r>
      <w:r w:rsidR="004B58FA">
        <w:rPr>
          <w:rFonts w:ascii="Times New Roman" w:hAnsi="Times New Roman" w:cs="Times New Roman"/>
          <w:sz w:val="28"/>
          <w:szCs w:val="28"/>
        </w:rPr>
        <w:t>»</w:t>
      </w:r>
      <w:r w:rsidR="00C80EEF" w:rsidRPr="00C80EEF">
        <w:rPr>
          <w:rFonts w:ascii="Times New Roman" w:hAnsi="Times New Roman" w:cs="Times New Roman"/>
          <w:sz w:val="28"/>
          <w:szCs w:val="28"/>
        </w:rPr>
        <w:t>. Лица, выросшие в сообществах с высоким уровнем депривации, были значительно более склонны к насильственным действиям</w:t>
      </w:r>
      <w:r w:rsidR="004B58FA">
        <w:rPr>
          <w:rFonts w:ascii="Times New Roman" w:hAnsi="Times New Roman" w:cs="Times New Roman"/>
          <w:sz w:val="28"/>
          <w:szCs w:val="28"/>
        </w:rPr>
        <w:t xml:space="preserve"> </w:t>
      </w:r>
      <w:r w:rsidR="004B58FA" w:rsidRPr="004B58FA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6</w:t>
      </w:r>
      <w:r w:rsidR="004B58FA" w:rsidRPr="004B58FA">
        <w:rPr>
          <w:rFonts w:ascii="Times New Roman" w:hAnsi="Times New Roman" w:cs="Times New Roman"/>
          <w:sz w:val="28"/>
          <w:szCs w:val="28"/>
        </w:rPr>
        <w:t>]</w:t>
      </w:r>
      <w:r w:rsidR="00141142">
        <w:rPr>
          <w:rFonts w:ascii="Times New Roman" w:hAnsi="Times New Roman" w:cs="Times New Roman"/>
          <w:sz w:val="28"/>
          <w:szCs w:val="28"/>
        </w:rPr>
        <w:t>.</w:t>
      </w:r>
    </w:p>
    <w:p w14:paraId="3A2FEEA2" w14:textId="301D2AD1" w:rsidR="00C00D73" w:rsidRDefault="008621CC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CC">
        <w:rPr>
          <w:rFonts w:ascii="Times New Roman" w:hAnsi="Times New Roman" w:cs="Times New Roman"/>
          <w:sz w:val="28"/>
          <w:szCs w:val="28"/>
        </w:rPr>
        <w:t xml:space="preserve">Фактором бедности может стать и невысокое трудовое участие граждан. Во-первых, если человек не работает или работает неполный рабочий день, то его заработок будет низким, что ведет к снижению доходов домохозяйства и повышению риска бедности. Поскольку в трудоспособном возрасте этот человек был экономически не активен, он может рассчитывать только на социальную пенсию, вступив в ряды так называемых «бедных пенсионеров». Во-вторых, низкое трудовое участие может свидетельствовать о невысоком уровне квалификации и образования, что объективно минимизирует шансы получения работы с достойной заработной платой и перспективами на рост доходов в будущем. В-третьих, низкое трудовое участие может быть связано с ограниченными возможностями для общения и социальной интеграции, что также увеличивает риск бедности и социального исключения и ведет к более широким социальным и экономическим последствиям, например, увеличению </w:t>
      </w:r>
      <w:r w:rsidRPr="008621CC">
        <w:rPr>
          <w:rFonts w:ascii="Times New Roman" w:hAnsi="Times New Roman" w:cs="Times New Roman"/>
          <w:sz w:val="28"/>
          <w:szCs w:val="28"/>
        </w:rPr>
        <w:lastRenderedPageBreak/>
        <w:t>социальных расходов на социальную защиту и оказание помощи в виде пособий по безработице, других социальных выплат</w:t>
      </w:r>
      <w:r w:rsidR="006F1D89">
        <w:rPr>
          <w:rFonts w:ascii="Times New Roman" w:hAnsi="Times New Roman" w:cs="Times New Roman"/>
          <w:sz w:val="28"/>
          <w:szCs w:val="28"/>
        </w:rPr>
        <w:t xml:space="preserve"> </w:t>
      </w:r>
      <w:r w:rsidR="006F1D89" w:rsidRPr="00A03D6A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22</w:t>
      </w:r>
      <w:r w:rsidR="006F1D89" w:rsidRPr="00A03D6A">
        <w:rPr>
          <w:rFonts w:ascii="Times New Roman" w:hAnsi="Times New Roman" w:cs="Times New Roman"/>
          <w:sz w:val="28"/>
          <w:szCs w:val="28"/>
        </w:rPr>
        <w:t>].</w:t>
      </w:r>
    </w:p>
    <w:p w14:paraId="1C3A896B" w14:textId="2D5C735A" w:rsidR="00AB4D58" w:rsidRPr="00AB4D58" w:rsidRDefault="00AB4D58" w:rsidP="00E13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58">
        <w:rPr>
          <w:rFonts w:ascii="Times New Roman" w:hAnsi="Times New Roman" w:cs="Times New Roman"/>
          <w:sz w:val="28"/>
          <w:szCs w:val="28"/>
        </w:rPr>
        <w:t>Изучение социально-экономических последствий бедности является важным для понимания и анализа многих аспектов общества. Вот несколько основных причин, почему это необходимо:</w:t>
      </w:r>
    </w:p>
    <w:p w14:paraId="50846564" w14:textId="0495B203" w:rsidR="00AB4D58" w:rsidRPr="00AB4D58" w:rsidRDefault="00AB4D58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58">
        <w:rPr>
          <w:rFonts w:ascii="Times New Roman" w:hAnsi="Times New Roman" w:cs="Times New Roman"/>
          <w:sz w:val="28"/>
          <w:szCs w:val="28"/>
        </w:rPr>
        <w:t xml:space="preserve">1. Понимание экономических последствий: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B4D58">
        <w:rPr>
          <w:rFonts w:ascii="Times New Roman" w:hAnsi="Times New Roman" w:cs="Times New Roman"/>
          <w:sz w:val="28"/>
          <w:szCs w:val="28"/>
        </w:rPr>
        <w:t>едность оказывает негативное влияние на экономику общества, так как люди, живущие в бедности, имеют ограниченные возможности для потребления и инвестирования. Изучение социально-экономических последствий бедности помогает понять, как она воздействует на экономический рост, равенство доходов и общий уровень благосостояния.</w:t>
      </w:r>
    </w:p>
    <w:p w14:paraId="23FCD4D4" w14:textId="326AE1ED" w:rsidR="00AB4D58" w:rsidRDefault="00AB4D58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58">
        <w:rPr>
          <w:rFonts w:ascii="Times New Roman" w:hAnsi="Times New Roman" w:cs="Times New Roman"/>
          <w:sz w:val="28"/>
          <w:szCs w:val="28"/>
        </w:rPr>
        <w:t xml:space="preserve">2. Снижение социальных неравенств: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B4D58">
        <w:rPr>
          <w:rFonts w:ascii="Times New Roman" w:hAnsi="Times New Roman" w:cs="Times New Roman"/>
          <w:sz w:val="28"/>
          <w:szCs w:val="28"/>
        </w:rPr>
        <w:t>едность является одной из основных причин социальных неравенств в обществе. Изучение ее последствий позволяет выявить причины и механизмы формирования неравенства и разработать меры по его снижению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A5EAF" w14:textId="7F0BDE5D" w:rsidR="00AB4D58" w:rsidRPr="00AB4D58" w:rsidRDefault="00AB4D58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4D58">
        <w:rPr>
          <w:rFonts w:ascii="Times New Roman" w:hAnsi="Times New Roman" w:cs="Times New Roman"/>
          <w:sz w:val="28"/>
          <w:szCs w:val="28"/>
        </w:rPr>
        <w:t xml:space="preserve">Защита прав и интересов бедных: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D58">
        <w:rPr>
          <w:rFonts w:ascii="Times New Roman" w:hAnsi="Times New Roman" w:cs="Times New Roman"/>
          <w:sz w:val="28"/>
          <w:szCs w:val="28"/>
        </w:rPr>
        <w:t>зучение последствий бедности помогает выявить проблемы и вызовы, с которыми сталкиваются люди, живущие в бедности, и разработать подходящие программы и политики для их защиты и поддержки.</w:t>
      </w:r>
    </w:p>
    <w:p w14:paraId="01953660" w14:textId="1998920E" w:rsidR="00AB4D58" w:rsidRPr="00AB4D58" w:rsidRDefault="00AB4D58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58">
        <w:rPr>
          <w:rFonts w:ascii="Times New Roman" w:hAnsi="Times New Roman" w:cs="Times New Roman"/>
          <w:sz w:val="28"/>
          <w:szCs w:val="28"/>
        </w:rPr>
        <w:t xml:space="preserve">4. Повышение эффективности социальной политики: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4D58">
        <w:rPr>
          <w:rFonts w:ascii="Times New Roman" w:hAnsi="Times New Roman" w:cs="Times New Roman"/>
          <w:sz w:val="28"/>
          <w:szCs w:val="28"/>
        </w:rPr>
        <w:t>нание о социально-экономических последствиях бедности помогает определить приоритеты и цели социальной политики, а также оценить эффективность различных мер и программ борьбы с бедностью.</w:t>
      </w:r>
    </w:p>
    <w:p w14:paraId="19261011" w14:textId="4E72EC0F" w:rsidR="00AB4D58" w:rsidRPr="00AB4D58" w:rsidRDefault="00AB4D58" w:rsidP="002B346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58">
        <w:rPr>
          <w:rFonts w:ascii="Times New Roman" w:hAnsi="Times New Roman" w:cs="Times New Roman"/>
          <w:sz w:val="28"/>
          <w:szCs w:val="28"/>
        </w:rPr>
        <w:t xml:space="preserve">Улучшение качества жизни: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D58">
        <w:rPr>
          <w:rFonts w:ascii="Times New Roman" w:hAnsi="Times New Roman" w:cs="Times New Roman"/>
          <w:sz w:val="28"/>
          <w:szCs w:val="28"/>
        </w:rPr>
        <w:t>зучение последствий бедности направлено на улучшение условий жизни и благополучия людей, что способствует созданию более справедливого и устойчивого социально-экономического развития.</w:t>
      </w:r>
    </w:p>
    <w:p w14:paraId="7D2666A0" w14:textId="453BFF7C" w:rsidR="005C356A" w:rsidRDefault="000513E7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E7">
        <w:rPr>
          <w:rFonts w:ascii="Times New Roman" w:hAnsi="Times New Roman" w:cs="Times New Roman"/>
          <w:sz w:val="28"/>
          <w:szCs w:val="28"/>
        </w:rPr>
        <w:t xml:space="preserve">Экономическая бедность может иметь целый ряд негативных последствий для отдельных людей, семей и сообществ. Работники, живущие в бедности, чаще сталкиваются с плохими последствиями для здоровья, </w:t>
      </w:r>
      <w:r w:rsidRPr="000513E7">
        <w:rPr>
          <w:rFonts w:ascii="Times New Roman" w:hAnsi="Times New Roman" w:cs="Times New Roman"/>
          <w:sz w:val="28"/>
          <w:szCs w:val="28"/>
        </w:rPr>
        <w:lastRenderedPageBreak/>
        <w:t>включая хронические заболевания, психические расстройства и преждевременную смертность. Отчасти это объясняется стрессом и неопределенностью, связанными с жизнью в бедности, а также ограниченным доступом к медицинскому обслуживанию и другим ресурсам, способствующим укреплению здоро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13E7">
        <w:rPr>
          <w:rFonts w:ascii="Times New Roman" w:hAnsi="Times New Roman" w:cs="Times New Roman"/>
          <w:sz w:val="28"/>
          <w:szCs w:val="28"/>
        </w:rPr>
        <w:t>ья. Кроме того, они часто испытывают трудности в продвижении по экономической лестниц</w:t>
      </w:r>
      <w:r w:rsidR="009031A5">
        <w:rPr>
          <w:rFonts w:ascii="Times New Roman" w:hAnsi="Times New Roman" w:cs="Times New Roman"/>
          <w:sz w:val="28"/>
          <w:szCs w:val="28"/>
        </w:rPr>
        <w:t xml:space="preserve"> </w:t>
      </w:r>
      <w:r w:rsidR="009031A5" w:rsidRPr="009031A5">
        <w:rPr>
          <w:rFonts w:ascii="Times New Roman" w:hAnsi="Times New Roman" w:cs="Times New Roman"/>
          <w:sz w:val="28"/>
          <w:szCs w:val="28"/>
        </w:rPr>
        <w:t>и повышении своего уровня жизни. Дети работников, живущих за чертой бедности, чаще всего, имеют ограниченные возможности для получения образования и более низкую успеваемость. Сообщества с высоким уровнем бедности среди работающих часто характеризуются повышенной преступностью и социальными беспорядками. Это может привести к циклу бедности и социальной дисфункции, который трудно разорва</w:t>
      </w:r>
      <w:r w:rsidR="009031A5">
        <w:rPr>
          <w:rFonts w:ascii="Times New Roman" w:hAnsi="Times New Roman" w:cs="Times New Roman"/>
          <w:sz w:val="28"/>
          <w:szCs w:val="28"/>
        </w:rPr>
        <w:t>ть</w:t>
      </w:r>
      <w:r w:rsidR="00DC7E8C">
        <w:rPr>
          <w:rFonts w:ascii="Times New Roman" w:hAnsi="Times New Roman" w:cs="Times New Roman"/>
          <w:sz w:val="28"/>
          <w:szCs w:val="28"/>
        </w:rPr>
        <w:t xml:space="preserve"> </w:t>
      </w:r>
      <w:r w:rsidR="00DC7E8C" w:rsidRPr="00DC7E8C">
        <w:rPr>
          <w:rFonts w:ascii="Times New Roman" w:hAnsi="Times New Roman" w:cs="Times New Roman"/>
          <w:sz w:val="28"/>
          <w:szCs w:val="28"/>
        </w:rPr>
        <w:t>[</w:t>
      </w:r>
      <w:r w:rsidR="000B77B2">
        <w:rPr>
          <w:rFonts w:ascii="Times New Roman" w:hAnsi="Times New Roman" w:cs="Times New Roman"/>
          <w:sz w:val="28"/>
          <w:szCs w:val="28"/>
        </w:rPr>
        <w:t>28</w:t>
      </w:r>
      <w:r w:rsidR="00DC7E8C" w:rsidRPr="00DC7E8C">
        <w:rPr>
          <w:rFonts w:ascii="Times New Roman" w:hAnsi="Times New Roman" w:cs="Times New Roman"/>
          <w:sz w:val="28"/>
          <w:szCs w:val="28"/>
        </w:rPr>
        <w:t>]</w:t>
      </w:r>
      <w:r w:rsidR="009031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9E77F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5EC24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6FC26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A8648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FEC85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669BE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7E182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EB1FF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DD033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855EF" w14:textId="77777777" w:rsidR="0012138E" w:rsidRDefault="0012138E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C3296" w14:textId="77777777" w:rsidR="00E32341" w:rsidRDefault="00E32341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EDB47" w14:textId="77777777" w:rsidR="00E32341" w:rsidRDefault="00E32341" w:rsidP="005C3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8B482" w14:textId="77777777" w:rsidR="0081203E" w:rsidRPr="00294CA0" w:rsidRDefault="0081203E" w:rsidP="0081203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AAE1958" w14:textId="0D470909" w:rsidR="00A80FAB" w:rsidRPr="0081203E" w:rsidRDefault="00F543EF" w:rsidP="0081203E">
      <w:pPr>
        <w:pStyle w:val="a3"/>
        <w:numPr>
          <w:ilvl w:val="0"/>
          <w:numId w:val="27"/>
        </w:numPr>
        <w:spacing w:line="480" w:lineRule="auto"/>
        <w:ind w:left="993" w:hanging="273"/>
        <w:rPr>
          <w:rFonts w:ascii="Times New Roman" w:hAnsi="Times New Roman" w:cs="Times New Roman"/>
          <w:sz w:val="28"/>
          <w:szCs w:val="28"/>
        </w:rPr>
      </w:pPr>
      <w:r w:rsidRPr="008120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Особенности </w:t>
      </w:r>
      <w:r w:rsidR="00A80FAB" w:rsidRPr="0081203E">
        <w:rPr>
          <w:rFonts w:ascii="Times New Roman" w:hAnsi="Times New Roman" w:cs="Times New Roman"/>
          <w:b/>
          <w:bCs/>
          <w:sz w:val="28"/>
          <w:szCs w:val="28"/>
        </w:rPr>
        <w:t>развития бедности в России</w:t>
      </w:r>
    </w:p>
    <w:p w14:paraId="2E63EB96" w14:textId="7414CA7C" w:rsidR="006146E1" w:rsidRPr="005C356A" w:rsidRDefault="0081203E" w:rsidP="0081203E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2.1 </w:t>
      </w:r>
      <w:r w:rsidR="00662CB5" w:rsidRPr="005C356A">
        <w:rPr>
          <w:rFonts w:ascii="Times New Roman" w:hAnsi="Times New Roman" w:cs="Times New Roman"/>
          <w:b/>
          <w:bCs/>
          <w:sz w:val="28"/>
          <w:szCs w:val="28"/>
        </w:rPr>
        <w:t>Оценка бедности населения России</w:t>
      </w:r>
    </w:p>
    <w:p w14:paraId="4D307734" w14:textId="77777777" w:rsidR="005C356A" w:rsidRPr="005C356A" w:rsidRDefault="005C356A" w:rsidP="005C356A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14:paraId="3DCC0173" w14:textId="36C493B9" w:rsidR="00477DD5" w:rsidRPr="00294CA0" w:rsidRDefault="00A903C2" w:rsidP="0081203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бедности </w:t>
      </w:r>
      <w:r w:rsidR="001D1E05">
        <w:rPr>
          <w:rFonts w:ascii="Times New Roman" w:hAnsi="Times New Roman" w:cs="Times New Roman"/>
          <w:sz w:val="28"/>
          <w:szCs w:val="28"/>
        </w:rPr>
        <w:t xml:space="preserve">населения в России </w:t>
      </w:r>
      <w:r w:rsidR="0090121F">
        <w:rPr>
          <w:rFonts w:ascii="Times New Roman" w:hAnsi="Times New Roman" w:cs="Times New Roman"/>
          <w:sz w:val="28"/>
          <w:szCs w:val="28"/>
        </w:rPr>
        <w:t xml:space="preserve">проанализируем основные статистические показатели, а именно: </w:t>
      </w:r>
      <w:r w:rsidR="00FA3A4A">
        <w:rPr>
          <w:rFonts w:ascii="Times New Roman" w:hAnsi="Times New Roman" w:cs="Times New Roman"/>
          <w:sz w:val="28"/>
          <w:szCs w:val="28"/>
        </w:rPr>
        <w:t>численность населения с денежны</w:t>
      </w:r>
      <w:r w:rsidR="00623ACA">
        <w:rPr>
          <w:rFonts w:ascii="Times New Roman" w:hAnsi="Times New Roman" w:cs="Times New Roman"/>
          <w:sz w:val="28"/>
          <w:szCs w:val="28"/>
        </w:rPr>
        <w:t>ми доходами ниже границы бедности (величины прожиточного минимума)</w:t>
      </w:r>
      <w:r w:rsidR="00B97184">
        <w:rPr>
          <w:rFonts w:ascii="Times New Roman" w:hAnsi="Times New Roman" w:cs="Times New Roman"/>
          <w:sz w:val="28"/>
          <w:szCs w:val="28"/>
        </w:rPr>
        <w:t xml:space="preserve">, граница бедности, </w:t>
      </w:r>
      <w:r w:rsidR="009C6D4E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минимума, </w:t>
      </w:r>
      <w:r w:rsidR="000F5F2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BF306D">
        <w:rPr>
          <w:rFonts w:ascii="Times New Roman" w:hAnsi="Times New Roman" w:cs="Times New Roman"/>
          <w:sz w:val="28"/>
          <w:szCs w:val="28"/>
        </w:rPr>
        <w:t xml:space="preserve">денежных доходов населения, </w:t>
      </w:r>
      <w:r w:rsidR="005D5AEE">
        <w:rPr>
          <w:rFonts w:ascii="Times New Roman" w:hAnsi="Times New Roman" w:cs="Times New Roman"/>
          <w:sz w:val="28"/>
          <w:szCs w:val="28"/>
        </w:rPr>
        <w:t xml:space="preserve">коэффициент Джини (индекс концентрации доходов). </w:t>
      </w:r>
      <w:r w:rsidR="002E64EE" w:rsidRPr="002E64EE">
        <w:rPr>
          <w:rFonts w:ascii="Times New Roman" w:hAnsi="Times New Roman" w:cs="Times New Roman"/>
          <w:sz w:val="28"/>
          <w:szCs w:val="28"/>
        </w:rPr>
        <w:t xml:space="preserve">Все описанные выше показатели относятся к определенным группам при рассмотрении показателей неравенства и бедности, а именно: уровень бедности, граница бедности, прожиточный минимум, неравенство в распределении денежных доходов населения, распределение и дифференциация денежных доходов населения соответственно. </w:t>
      </w:r>
      <w:r w:rsidR="005D5AEE">
        <w:rPr>
          <w:rFonts w:ascii="Times New Roman" w:hAnsi="Times New Roman" w:cs="Times New Roman"/>
          <w:sz w:val="28"/>
          <w:szCs w:val="28"/>
        </w:rPr>
        <w:t xml:space="preserve">Для </w:t>
      </w:r>
      <w:r w:rsidR="003242E9">
        <w:rPr>
          <w:rFonts w:ascii="Times New Roman" w:hAnsi="Times New Roman" w:cs="Times New Roman"/>
          <w:sz w:val="28"/>
          <w:szCs w:val="28"/>
        </w:rPr>
        <w:t>более полного и качественного анализа выберем самые крупные субъекты России</w:t>
      </w:r>
      <w:r w:rsidR="00D6622E">
        <w:rPr>
          <w:rFonts w:ascii="Times New Roman" w:hAnsi="Times New Roman" w:cs="Times New Roman"/>
          <w:sz w:val="28"/>
          <w:szCs w:val="28"/>
        </w:rPr>
        <w:t>, принадлежащие разным федеральным округам</w:t>
      </w:r>
      <w:r w:rsidR="005F6860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D56D22">
        <w:rPr>
          <w:rFonts w:ascii="Times New Roman" w:hAnsi="Times New Roman" w:cs="Times New Roman"/>
          <w:sz w:val="28"/>
          <w:szCs w:val="28"/>
        </w:rPr>
        <w:t>Московская область – Центральный, Архангельская область – Северо-Западный</w:t>
      </w:r>
      <w:r w:rsidR="009C1DCF">
        <w:rPr>
          <w:rFonts w:ascii="Times New Roman" w:hAnsi="Times New Roman" w:cs="Times New Roman"/>
          <w:sz w:val="28"/>
          <w:szCs w:val="28"/>
        </w:rPr>
        <w:t xml:space="preserve">, Волгоградская область – Южный, Ставропольский край – Северо-Кавказский, Пермский край </w:t>
      </w:r>
      <w:r w:rsidR="00D70E48">
        <w:rPr>
          <w:rFonts w:ascii="Times New Roman" w:hAnsi="Times New Roman" w:cs="Times New Roman"/>
          <w:sz w:val="28"/>
          <w:szCs w:val="28"/>
        </w:rPr>
        <w:t>–</w:t>
      </w:r>
      <w:r w:rsidR="009C1DCF">
        <w:rPr>
          <w:rFonts w:ascii="Times New Roman" w:hAnsi="Times New Roman" w:cs="Times New Roman"/>
          <w:sz w:val="28"/>
          <w:szCs w:val="28"/>
        </w:rPr>
        <w:t xml:space="preserve"> </w:t>
      </w:r>
      <w:r w:rsidR="00D70E48">
        <w:rPr>
          <w:rFonts w:ascii="Times New Roman" w:hAnsi="Times New Roman" w:cs="Times New Roman"/>
          <w:sz w:val="28"/>
          <w:szCs w:val="28"/>
        </w:rPr>
        <w:t xml:space="preserve">Приволжский, Тюменская область – Уральский, Красноярский край – Сибирский, Республика Саха – Дальневосточный. </w:t>
      </w:r>
      <w:bookmarkStart w:id="3" w:name="_Hlk166347215"/>
    </w:p>
    <w:p w14:paraId="73F3A244" w14:textId="77777777" w:rsidR="0081203E" w:rsidRPr="00294CA0" w:rsidRDefault="0081203E" w:rsidP="0081203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57BD4F9" w14:textId="1BE8A673" w:rsidR="00F83D98" w:rsidRDefault="00D70694" w:rsidP="0081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464A4A" wp14:editId="1519E8D6">
            <wp:extent cx="6027420" cy="3067050"/>
            <wp:effectExtent l="0" t="0" r="11430" b="0"/>
            <wp:docPr id="632132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2833DE" w14:textId="24685109" w:rsidR="00A34645" w:rsidRDefault="003E7286" w:rsidP="00812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04B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58">
        <w:rPr>
          <w:rFonts w:ascii="Times New Roman" w:hAnsi="Times New Roman" w:cs="Times New Roman"/>
          <w:sz w:val="28"/>
          <w:szCs w:val="28"/>
        </w:rPr>
        <w:t>Ч</w:t>
      </w:r>
      <w:r w:rsidR="00604B58" w:rsidRPr="00604B58">
        <w:rPr>
          <w:rFonts w:ascii="Times New Roman" w:hAnsi="Times New Roman" w:cs="Times New Roman"/>
          <w:sz w:val="28"/>
          <w:szCs w:val="28"/>
        </w:rPr>
        <w:t>исленность населения с денежными доходами ниже границы бедности (величины прожиточного минимума)</w:t>
      </w:r>
      <w:r w:rsidR="00604B58">
        <w:rPr>
          <w:rFonts w:ascii="Times New Roman" w:hAnsi="Times New Roman" w:cs="Times New Roman"/>
          <w:sz w:val="28"/>
          <w:szCs w:val="28"/>
        </w:rPr>
        <w:t xml:space="preserve"> </w:t>
      </w:r>
      <w:r w:rsidR="00604B58" w:rsidRPr="00604B58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27</w:t>
      </w:r>
      <w:r w:rsidR="00604B58" w:rsidRPr="00604B58">
        <w:rPr>
          <w:rFonts w:ascii="Times New Roman" w:hAnsi="Times New Roman" w:cs="Times New Roman"/>
          <w:sz w:val="28"/>
          <w:szCs w:val="28"/>
        </w:rPr>
        <w:t>]</w:t>
      </w:r>
      <w:r w:rsidR="00604B58">
        <w:rPr>
          <w:rFonts w:ascii="Times New Roman" w:hAnsi="Times New Roman" w:cs="Times New Roman"/>
          <w:sz w:val="28"/>
          <w:szCs w:val="28"/>
        </w:rPr>
        <w:t>.</w:t>
      </w:r>
    </w:p>
    <w:p w14:paraId="165816AB" w14:textId="74441A9B" w:rsidR="00490244" w:rsidRPr="00294CA0" w:rsidRDefault="00EC7A1F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1F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с денежными доходами ниже границы бедности (величины прожиточного минимума) определяется на основе данных о распределении населения по величине среднедушевых денежных доходов и является результатом их соизмерения с границей бедности (величиной прожиточного минимума)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3E6E" w:rsidRPr="00493E6E">
        <w:rPr>
          <w:rFonts w:ascii="Times New Roman" w:hAnsi="Times New Roman" w:cs="Times New Roman"/>
          <w:sz w:val="28"/>
          <w:szCs w:val="28"/>
        </w:rPr>
        <w:t>Уровень бедности – соответствует показателю «Численность населения с денежными доходами ниже границы бедности (величины прожиточного минимума)».</w:t>
      </w:r>
      <w:r w:rsidR="00493E6E">
        <w:rPr>
          <w:rFonts w:ascii="Times New Roman" w:hAnsi="Times New Roman" w:cs="Times New Roman"/>
          <w:sz w:val="28"/>
          <w:szCs w:val="28"/>
        </w:rPr>
        <w:t xml:space="preserve"> </w:t>
      </w:r>
      <w:r w:rsidR="00FC6F67" w:rsidRPr="00FC6F67">
        <w:rPr>
          <w:rFonts w:ascii="Times New Roman" w:hAnsi="Times New Roman" w:cs="Times New Roman"/>
          <w:sz w:val="28"/>
          <w:szCs w:val="28"/>
        </w:rPr>
        <w:t>Дефицит денежного дохода</w:t>
      </w:r>
      <w:r w:rsidR="00FC6F67">
        <w:rPr>
          <w:rFonts w:ascii="Times New Roman" w:hAnsi="Times New Roman" w:cs="Times New Roman"/>
          <w:sz w:val="28"/>
          <w:szCs w:val="28"/>
        </w:rPr>
        <w:t xml:space="preserve"> – </w:t>
      </w:r>
      <w:r w:rsidR="00FC6F67" w:rsidRPr="00FC6F67">
        <w:rPr>
          <w:rFonts w:ascii="Times New Roman" w:hAnsi="Times New Roman" w:cs="Times New Roman"/>
          <w:sz w:val="28"/>
          <w:szCs w:val="28"/>
        </w:rPr>
        <w:t>сумма денежных средств, необходимая для доведения доходов населения с денежными доходами ниже границы бедности (величины прожиточного минимума – до 2020 г. включительно) до границы бедности (величины прожиточного минимума – до 2020 г. включительно). Оценка на основе материалов выборочного обследования домашних хозяйств и макроэкономического показателя среднедушевых денежных доходов населения.</w:t>
      </w:r>
    </w:p>
    <w:p w14:paraId="51530E06" w14:textId="77777777" w:rsidR="0081203E" w:rsidRPr="00294CA0" w:rsidRDefault="0081203E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E5F11" w14:textId="21835046" w:rsidR="00490244" w:rsidRDefault="00490244" w:rsidP="0081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B4B3F" wp14:editId="280A88C0">
            <wp:extent cx="5920740" cy="3058795"/>
            <wp:effectExtent l="0" t="0" r="3810" b="8255"/>
            <wp:docPr id="26106230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BC99AD" w14:textId="6A60705D" w:rsidR="0081203E" w:rsidRPr="00294CA0" w:rsidRDefault="00040B6F" w:rsidP="0081203E">
      <w:pPr>
        <w:spacing w:after="0" w:line="48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6F35F6">
        <w:rPr>
          <w:rFonts w:ascii="Times New Roman" w:hAnsi="Times New Roman" w:cs="Times New Roman"/>
          <w:sz w:val="28"/>
          <w:szCs w:val="28"/>
        </w:rPr>
        <w:t xml:space="preserve">– Граница бедности </w:t>
      </w:r>
      <w:r w:rsidR="006F35F6" w:rsidRPr="006F35F6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23</w:t>
      </w:r>
      <w:r w:rsidR="006F35F6" w:rsidRPr="006F35F6">
        <w:rPr>
          <w:rFonts w:ascii="Times New Roman" w:hAnsi="Times New Roman" w:cs="Times New Roman"/>
          <w:sz w:val="28"/>
          <w:szCs w:val="28"/>
        </w:rPr>
        <w:t>].</w:t>
      </w:r>
    </w:p>
    <w:p w14:paraId="50ECDDF5" w14:textId="73BD93EE" w:rsidR="006F35F6" w:rsidRPr="00294CA0" w:rsidRDefault="0084376E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6E">
        <w:rPr>
          <w:rFonts w:ascii="Times New Roman" w:hAnsi="Times New Roman" w:cs="Times New Roman"/>
          <w:sz w:val="28"/>
          <w:szCs w:val="28"/>
        </w:rPr>
        <w:t xml:space="preserve">Значения границ бедности в целом по Российской Федерации и по субъектам Российской Федерации исчисляются в рублях. Значения границ бедности в целом по Российской Федерации определяются ежеквартально, по </w:t>
      </w:r>
      <w:r w:rsidRPr="0084376E">
        <w:rPr>
          <w:rFonts w:ascii="Times New Roman" w:hAnsi="Times New Roman" w:cs="Times New Roman"/>
          <w:sz w:val="28"/>
          <w:szCs w:val="28"/>
        </w:rPr>
        <w:lastRenderedPageBreak/>
        <w:t>субъектам Российской Федерации</w:t>
      </w:r>
      <w:r w:rsidR="005471C5">
        <w:rPr>
          <w:rFonts w:ascii="Times New Roman" w:hAnsi="Times New Roman" w:cs="Times New Roman"/>
          <w:sz w:val="28"/>
          <w:szCs w:val="28"/>
        </w:rPr>
        <w:t xml:space="preserve"> – </w:t>
      </w:r>
      <w:r w:rsidRPr="0084376E">
        <w:rPr>
          <w:rFonts w:ascii="Times New Roman" w:hAnsi="Times New Roman" w:cs="Times New Roman"/>
          <w:sz w:val="28"/>
          <w:szCs w:val="28"/>
        </w:rPr>
        <w:t>ежегодно. Базовые границы бедности в целом по Российской Федерации установлены на уровне величин прожиточного минимума на душу населения и по основным социально</w:t>
      </w:r>
      <w:r w:rsidR="005471C5">
        <w:rPr>
          <w:rFonts w:ascii="Times New Roman" w:hAnsi="Times New Roman" w:cs="Times New Roman"/>
          <w:sz w:val="28"/>
          <w:szCs w:val="28"/>
        </w:rPr>
        <w:t>-</w:t>
      </w:r>
      <w:r w:rsidRPr="0084376E">
        <w:rPr>
          <w:rFonts w:ascii="Times New Roman" w:hAnsi="Times New Roman" w:cs="Times New Roman"/>
          <w:sz w:val="28"/>
          <w:szCs w:val="28"/>
        </w:rPr>
        <w:t>демографическим группам населения в целом по Российской Федерации, установленных за IV квартал 2020 г. Базовые границы бедности по субъектам Российской Федерации установлены на уровне величин прожиточного минимума на душу населения и по основным социально</w:t>
      </w:r>
      <w:r w:rsidR="005471C5">
        <w:rPr>
          <w:rFonts w:ascii="Times New Roman" w:hAnsi="Times New Roman" w:cs="Times New Roman"/>
          <w:sz w:val="28"/>
          <w:szCs w:val="28"/>
        </w:rPr>
        <w:t>-</w:t>
      </w:r>
      <w:r w:rsidRPr="0084376E">
        <w:rPr>
          <w:rFonts w:ascii="Times New Roman" w:hAnsi="Times New Roman" w:cs="Times New Roman"/>
          <w:sz w:val="28"/>
          <w:szCs w:val="28"/>
        </w:rPr>
        <w:t>демографическим группам населения по субъектам Российской Федерации, установленных в субъектах Российской Федерации за IV квартал 2020 г</w:t>
      </w:r>
      <w:r w:rsidR="005471C5">
        <w:rPr>
          <w:rFonts w:ascii="Times New Roman" w:hAnsi="Times New Roman" w:cs="Times New Roman"/>
          <w:sz w:val="28"/>
          <w:szCs w:val="28"/>
        </w:rPr>
        <w:t>.</w:t>
      </w:r>
    </w:p>
    <w:p w14:paraId="1A78EA7E" w14:textId="77777777" w:rsidR="0081203E" w:rsidRPr="00294CA0" w:rsidRDefault="0081203E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BCC2F" w14:textId="1429B3F5" w:rsidR="006F35F6" w:rsidRDefault="006F35F6" w:rsidP="0081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96E56" wp14:editId="7869F98B">
            <wp:extent cx="5913120" cy="3093720"/>
            <wp:effectExtent l="0" t="0" r="11430" b="11430"/>
            <wp:docPr id="16839376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03CE80" w14:textId="50237969" w:rsidR="005852B1" w:rsidRDefault="005852B1" w:rsidP="0081203E">
      <w:pPr>
        <w:spacing w:after="0" w:line="48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Величина прожиточного минимума </w:t>
      </w:r>
      <w:r w:rsidRPr="005852B1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25</w:t>
      </w:r>
      <w:r w:rsidRPr="005852B1">
        <w:rPr>
          <w:rFonts w:ascii="Times New Roman" w:hAnsi="Times New Roman" w:cs="Times New Roman"/>
          <w:sz w:val="28"/>
          <w:szCs w:val="28"/>
        </w:rPr>
        <w:t>].</w:t>
      </w:r>
    </w:p>
    <w:p w14:paraId="2CBF1F55" w14:textId="7BF5A3B5" w:rsidR="00F26EF3" w:rsidRPr="00294CA0" w:rsidRDefault="00B74C8C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8C">
        <w:rPr>
          <w:rFonts w:ascii="Times New Roman" w:hAnsi="Times New Roman" w:cs="Times New Roman"/>
          <w:sz w:val="28"/>
          <w:szCs w:val="28"/>
        </w:rPr>
        <w:t>Величина прожиточного минимума представляет собой стоимостную оценку потребительской корзины, а также обязательные платежи и сборы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569B" w:rsidRPr="00A5569B">
        <w:rPr>
          <w:rFonts w:ascii="Times New Roman" w:hAnsi="Times New Roman" w:cs="Times New Roman"/>
          <w:sz w:val="28"/>
          <w:szCs w:val="28"/>
        </w:rPr>
        <w:t>Стоимостная оценка потребительской корзины производится на основании данных Росстата об уровне потребительских цен на продукты питания, непродовольственные товары и услуги. Величина прожиточного минимума определяется ежеквартально и устанавливается Правительством Российской Федерации</w:t>
      </w:r>
      <w:r w:rsidR="00A5569B">
        <w:rPr>
          <w:rFonts w:ascii="Times New Roman" w:hAnsi="Times New Roman" w:cs="Times New Roman"/>
          <w:sz w:val="28"/>
          <w:szCs w:val="28"/>
        </w:rPr>
        <w:t xml:space="preserve"> – </w:t>
      </w:r>
      <w:r w:rsidR="00A5569B" w:rsidRPr="00A5569B">
        <w:rPr>
          <w:rFonts w:ascii="Times New Roman" w:hAnsi="Times New Roman" w:cs="Times New Roman"/>
          <w:sz w:val="28"/>
          <w:szCs w:val="28"/>
        </w:rPr>
        <w:t>в целом по Российской Федерации; в порядке, установленном законами субъектов Российской Федерации</w:t>
      </w:r>
      <w:r w:rsidR="00A5569B">
        <w:rPr>
          <w:rFonts w:ascii="Times New Roman" w:hAnsi="Times New Roman" w:cs="Times New Roman"/>
          <w:sz w:val="28"/>
          <w:szCs w:val="28"/>
        </w:rPr>
        <w:t xml:space="preserve"> – </w:t>
      </w:r>
      <w:r w:rsidR="00A5569B" w:rsidRPr="00A5569B">
        <w:rPr>
          <w:rFonts w:ascii="Times New Roman" w:hAnsi="Times New Roman" w:cs="Times New Roman"/>
          <w:sz w:val="28"/>
          <w:szCs w:val="28"/>
        </w:rPr>
        <w:t xml:space="preserve">в субъектах Российской </w:t>
      </w:r>
      <w:r w:rsidR="00A5569B" w:rsidRPr="00A5569B">
        <w:rPr>
          <w:rFonts w:ascii="Times New Roman" w:hAnsi="Times New Roman" w:cs="Times New Roman"/>
          <w:sz w:val="28"/>
          <w:szCs w:val="28"/>
        </w:rPr>
        <w:lastRenderedPageBreak/>
        <w:t>Федерации. В целях сравнительного анализа органами государственной статистики производится расчет величины прожиточного минимума в среднем за месяц отчетного года (как среднее значение из величин прожиточного минимума, установленных для каждого из четырех квартала отчетного года).</w:t>
      </w:r>
    </w:p>
    <w:p w14:paraId="5F3D85C5" w14:textId="77777777" w:rsidR="0081203E" w:rsidRPr="00294CA0" w:rsidRDefault="0081203E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08C7" w14:textId="7D694444" w:rsidR="00F26EF3" w:rsidRDefault="00F26EF3" w:rsidP="0081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6CD086" wp14:editId="20027E25">
            <wp:extent cx="5928360" cy="3089910"/>
            <wp:effectExtent l="0" t="0" r="15240" b="15240"/>
            <wp:docPr id="12056143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3963C9" w14:textId="34A13570" w:rsidR="007159D8" w:rsidRDefault="007159D8" w:rsidP="0081203E">
      <w:pPr>
        <w:spacing w:after="0" w:line="48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Уровень денежных доходов населения </w:t>
      </w:r>
      <w:r w:rsidRPr="007159D8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24</w:t>
      </w:r>
      <w:r w:rsidRPr="007159D8">
        <w:rPr>
          <w:rFonts w:ascii="Times New Roman" w:hAnsi="Times New Roman" w:cs="Times New Roman"/>
          <w:sz w:val="28"/>
          <w:szCs w:val="28"/>
        </w:rPr>
        <w:t>].</w:t>
      </w:r>
    </w:p>
    <w:p w14:paraId="4E39A1C5" w14:textId="6F77CBF5" w:rsidR="00A5569B" w:rsidRPr="00294CA0" w:rsidRDefault="00403782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82">
        <w:rPr>
          <w:rFonts w:ascii="Times New Roman" w:hAnsi="Times New Roman" w:cs="Times New Roman"/>
          <w:sz w:val="28"/>
          <w:szCs w:val="28"/>
        </w:rPr>
        <w:t>Данные о денежных доходах и расходах населения формируются на основе официальной статистической информации о произведенных выплатах денежных средств населению и полученных от населения денежных средствах с использованием данных регулярной статистической отчетности хозяйствующих субъектов, органов государственного управления и финансовых учреждений, а также с использованием системы дооценок объемов доходов и расходов населения в неформальном секторе экономики. При отсутствии ряда показателей в необходимые сроки (это касается в основном банковских данных) производится их оценка.</w:t>
      </w:r>
      <w:r w:rsidR="00186930">
        <w:rPr>
          <w:rFonts w:ascii="Times New Roman" w:hAnsi="Times New Roman" w:cs="Times New Roman"/>
          <w:sz w:val="28"/>
          <w:szCs w:val="28"/>
        </w:rPr>
        <w:t xml:space="preserve"> </w:t>
      </w:r>
      <w:r w:rsidR="00186930" w:rsidRPr="00186930">
        <w:rPr>
          <w:rFonts w:ascii="Times New Roman" w:hAnsi="Times New Roman" w:cs="Times New Roman"/>
          <w:sz w:val="28"/>
          <w:szCs w:val="28"/>
        </w:rPr>
        <w:t xml:space="preserve">Денежные доходы населения включают оплату труда наемных работников; доходы от предпринимательской деятельности и другой производственной деятельности; социальные выплаты (пенсии, пособия, стипендии и другие выплаты); доходы от собственности (дивиденды, проценты, начисленные по </w:t>
      </w:r>
      <w:r w:rsidR="00186930" w:rsidRPr="00186930">
        <w:rPr>
          <w:rFonts w:ascii="Times New Roman" w:hAnsi="Times New Roman" w:cs="Times New Roman"/>
          <w:sz w:val="28"/>
          <w:szCs w:val="28"/>
        </w:rPr>
        <w:lastRenderedPageBreak/>
        <w:t>денежным средствам на банковских счетах физических лиц в кредитных организациях; выплата доходов по государственным и другим ценным бумагам; инвестиционный доход (доход от собственности держателей полисов); прочие денежные поступления.</w:t>
      </w:r>
    </w:p>
    <w:p w14:paraId="2DE11D1B" w14:textId="77777777" w:rsidR="0081203E" w:rsidRPr="00294CA0" w:rsidRDefault="0081203E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22CBA" w14:textId="50276F0F" w:rsidR="00DE7A76" w:rsidRDefault="00DE7A76" w:rsidP="0081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C6D6A" wp14:editId="0A31C926">
            <wp:extent cx="5913120" cy="3095625"/>
            <wp:effectExtent l="0" t="0" r="11430" b="9525"/>
            <wp:docPr id="167774198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0335BD" w14:textId="75660DD3" w:rsidR="00201737" w:rsidRDefault="00201737" w:rsidP="0081203E">
      <w:pPr>
        <w:spacing w:after="0" w:line="48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</w:t>
      </w:r>
      <w:bookmarkStart w:id="4" w:name="_Hlk166346789"/>
      <w:r>
        <w:rPr>
          <w:rFonts w:ascii="Times New Roman" w:hAnsi="Times New Roman" w:cs="Times New Roman"/>
          <w:sz w:val="28"/>
          <w:szCs w:val="28"/>
        </w:rPr>
        <w:t xml:space="preserve">Коэффициент Джинни (индекс концентрации доходов) </w:t>
      </w:r>
      <w:bookmarkEnd w:id="4"/>
      <w:r w:rsidRPr="00201737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26</w:t>
      </w:r>
      <w:r w:rsidRPr="00201737">
        <w:rPr>
          <w:rFonts w:ascii="Times New Roman" w:hAnsi="Times New Roman" w:cs="Times New Roman"/>
          <w:sz w:val="28"/>
          <w:szCs w:val="28"/>
        </w:rPr>
        <w:t>].</w:t>
      </w:r>
    </w:p>
    <w:p w14:paraId="77AAA4A9" w14:textId="226AD2DD" w:rsidR="00186930" w:rsidRDefault="005B6D00" w:rsidP="00351B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0">
        <w:rPr>
          <w:rFonts w:ascii="Times New Roman" w:hAnsi="Times New Roman" w:cs="Times New Roman"/>
          <w:sz w:val="28"/>
          <w:szCs w:val="28"/>
        </w:rPr>
        <w:t>Коэффициент Джини (индекс концентрации доходов) характеризует степень отклонения линии фактического распределения общего объема доходов от линии их равномерного распределения. Величина коэффициента может варьироваться от 0 до 1, при этом, чем выше значение показателя, тем более неравномерно распределены доходы.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F1" w:rsidRPr="005D03F1">
        <w:rPr>
          <w:rFonts w:ascii="Times New Roman" w:hAnsi="Times New Roman" w:cs="Times New Roman"/>
          <w:sz w:val="28"/>
          <w:szCs w:val="28"/>
        </w:rPr>
        <w:t>Оценка на основе материалов выборочного обследования домашних хозяйств и макроэкономического показателя среднедушевых денежных доходов населения.</w:t>
      </w:r>
      <w:r w:rsidR="001C7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5278F" w14:textId="15AB3064" w:rsidR="001C7D13" w:rsidRDefault="001C7D13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3">
        <w:rPr>
          <w:rFonts w:ascii="Times New Roman" w:hAnsi="Times New Roman" w:cs="Times New Roman"/>
          <w:sz w:val="28"/>
          <w:szCs w:val="28"/>
        </w:rPr>
        <w:t>Сокращение бедности является одной из основных задач экономического развития России. Для оценки эффективности программ по сокращению бедности необходимо проанализировать тенденции в области бедности за достаточный период времени. Анализ должен охватывать не только общее число людей, живущих в бедности, но и уделять особое</w:t>
      </w:r>
      <w:r w:rsidR="00156598" w:rsidRPr="00156598">
        <w:rPr>
          <w:rFonts w:ascii="Times New Roman" w:hAnsi="Times New Roman" w:cs="Times New Roman"/>
          <w:sz w:val="28"/>
          <w:szCs w:val="28"/>
        </w:rPr>
        <w:t xml:space="preserve"> </w:t>
      </w:r>
      <w:r w:rsidRPr="001C7D13">
        <w:rPr>
          <w:rFonts w:ascii="Times New Roman" w:hAnsi="Times New Roman" w:cs="Times New Roman"/>
          <w:sz w:val="28"/>
          <w:szCs w:val="28"/>
        </w:rPr>
        <w:t>внимание конкретным социально-демографическим группам, которые с большей вероятностью сталкивались с бедностью в разные периоды</w:t>
      </w:r>
      <w:r w:rsidR="00525D0D">
        <w:rPr>
          <w:rFonts w:ascii="Times New Roman" w:hAnsi="Times New Roman" w:cs="Times New Roman"/>
          <w:sz w:val="28"/>
          <w:szCs w:val="28"/>
        </w:rPr>
        <w:t xml:space="preserve"> </w:t>
      </w:r>
      <w:r w:rsidR="00525D0D" w:rsidRPr="00525D0D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14</w:t>
      </w:r>
      <w:r w:rsidR="00525D0D" w:rsidRPr="00525D0D">
        <w:rPr>
          <w:rFonts w:ascii="Times New Roman" w:hAnsi="Times New Roman" w:cs="Times New Roman"/>
          <w:sz w:val="28"/>
          <w:szCs w:val="28"/>
        </w:rPr>
        <w:t>]</w:t>
      </w:r>
      <w:r w:rsidR="00AB4D58">
        <w:rPr>
          <w:rFonts w:ascii="Times New Roman" w:hAnsi="Times New Roman" w:cs="Times New Roman"/>
          <w:sz w:val="28"/>
          <w:szCs w:val="28"/>
        </w:rPr>
        <w:t>.</w:t>
      </w:r>
    </w:p>
    <w:p w14:paraId="436AD6D3" w14:textId="77777777" w:rsidR="00027296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lastRenderedPageBreak/>
        <w:t>Бедность является одной из серьезных социально-экономических проблем, с которой сталкивается население России. Оценка уровня бедности играет важную роль в понимании текущей ситуации, разработке эффективных программ социальной поддержки и принятии мер для улучшения качества жизни граждан.</w:t>
      </w:r>
    </w:p>
    <w:p w14:paraId="6F0D25D5" w14:textId="36891156" w:rsidR="003024EA" w:rsidRPr="003024EA" w:rsidRDefault="003024EA" w:rsidP="00027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24EA">
        <w:rPr>
          <w:rFonts w:ascii="Times New Roman" w:hAnsi="Times New Roman" w:cs="Times New Roman"/>
          <w:sz w:val="28"/>
          <w:szCs w:val="28"/>
        </w:rPr>
        <w:t>ассмотрим основные аспекты оценки бедности населения России.</w:t>
      </w:r>
    </w:p>
    <w:p w14:paraId="2167A670" w14:textId="5D5F857D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 xml:space="preserve">1. Индикаторы бедности: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24EA">
        <w:rPr>
          <w:rFonts w:ascii="Times New Roman" w:hAnsi="Times New Roman" w:cs="Times New Roman"/>
          <w:sz w:val="28"/>
          <w:szCs w:val="28"/>
        </w:rPr>
        <w:t>ля оценки уровня бедности населения России используются различные индикаторы, такие как доходы на душу населения, уровень безработицы, доступ к образованию и здравоохранению, условия проживания и другие. Эти показатели помогают определить группы населения, наиболее уязвимые перед бедностью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3EFFB" w14:textId="3ACBDE26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 xml:space="preserve">2. Методы измерения бедности: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24EA">
        <w:rPr>
          <w:rFonts w:ascii="Times New Roman" w:hAnsi="Times New Roman" w:cs="Times New Roman"/>
          <w:sz w:val="28"/>
          <w:szCs w:val="28"/>
        </w:rPr>
        <w:t xml:space="preserve">уществует несколько методов измерения бедности, включая пространственный подход (анализ региональных различий), временной подход (динамика изменения уровня бедности), а также </w:t>
      </w:r>
      <w:proofErr w:type="spellStart"/>
      <w:r w:rsidRPr="003024EA">
        <w:rPr>
          <w:rFonts w:ascii="Times New Roman" w:hAnsi="Times New Roman" w:cs="Times New Roman"/>
          <w:sz w:val="28"/>
          <w:szCs w:val="28"/>
        </w:rPr>
        <w:t>мультимерные</w:t>
      </w:r>
      <w:proofErr w:type="spellEnd"/>
      <w:r w:rsidRPr="003024EA">
        <w:rPr>
          <w:rFonts w:ascii="Times New Roman" w:hAnsi="Times New Roman" w:cs="Times New Roman"/>
          <w:sz w:val="28"/>
          <w:szCs w:val="28"/>
        </w:rPr>
        <w:t xml:space="preserve"> методы, учитывающие не только доходы, но и другие аспекты жизни, такие как доступ к образованию, здравоохранению и жилью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DB807" w14:textId="7F8143DC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 xml:space="preserve">3. Региональные различия: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24EA">
        <w:rPr>
          <w:rFonts w:ascii="Times New Roman" w:hAnsi="Times New Roman" w:cs="Times New Roman"/>
          <w:sz w:val="28"/>
          <w:szCs w:val="28"/>
        </w:rPr>
        <w:t>ажно учитывать региональные различия при оценке бедности населения России. Неравномерное распределение доходов, доступа к услугам и возможностей между субъектами Федерации создает дополнительные вызовы в борьбе с бедностью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62D4EE" w14:textId="5774DA55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 xml:space="preserve">4. Политика социальной защиты: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24EA">
        <w:rPr>
          <w:rFonts w:ascii="Times New Roman" w:hAnsi="Times New Roman" w:cs="Times New Roman"/>
          <w:sz w:val="28"/>
          <w:szCs w:val="28"/>
        </w:rPr>
        <w:t>ценка бедности населения России является основой для разработки и реализации политики социальной защиты. На основе данных об уровне бедности формируются программы государственной поддержки, направленные на улучшение жизненного уровня наиболее уязвимых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3B6F0C" w14:textId="77777777" w:rsidR="00351BD1" w:rsidRDefault="003024EA" w:rsidP="00351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 xml:space="preserve">5. Тенденции и вызовы: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24EA">
        <w:rPr>
          <w:rFonts w:ascii="Times New Roman" w:hAnsi="Times New Roman" w:cs="Times New Roman"/>
          <w:sz w:val="28"/>
          <w:szCs w:val="28"/>
        </w:rPr>
        <w:t>ажно отслеживать тенденции изменения уровня бедности населения России и выявлять вызовы, стоящие перед страной в этой области. Это позволяет своевременно корректировать политику социальной защиты и принимать меры для снижения уровня бедности.</w:t>
      </w:r>
    </w:p>
    <w:p w14:paraId="496945D0" w14:textId="63ECBDD5" w:rsidR="00156598" w:rsidRPr="00156598" w:rsidRDefault="00156598" w:rsidP="00351BD1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1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 Мероприятия, направленные на снижение бедности</w:t>
      </w:r>
    </w:p>
    <w:p w14:paraId="6147B24E" w14:textId="335B1CB6" w:rsidR="002B3467" w:rsidRDefault="00DC7E8C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C7E8C">
        <w:rPr>
          <w:rFonts w:ascii="Times New Roman" w:hAnsi="Times New Roman" w:cs="Times New Roman"/>
          <w:sz w:val="28"/>
          <w:szCs w:val="28"/>
        </w:rPr>
        <w:t xml:space="preserve"> </w:t>
      </w:r>
      <w:r w:rsidR="00B447EC" w:rsidRPr="00B447EC">
        <w:rPr>
          <w:rFonts w:ascii="Times New Roman" w:hAnsi="Times New Roman" w:cs="Times New Roman"/>
          <w:sz w:val="28"/>
          <w:szCs w:val="28"/>
        </w:rPr>
        <w:t>началом пандемии тенденция обратилась вспять, и в 2020 году, впервые за 20 лет, стало прослеживаться повышение глобального уровня крайней нищеты. По оценкам Всемирного банка, к концу 2021 года численность крайне бедного населения вырастет примерно до 150 миллионов человек. К концу 2030 года глобальный уровень бедности может составить около 7%. Бедность как социальное явление влечет за собой долгосрочные негативные социально-экономические последствия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E8C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29</w:t>
      </w:r>
      <w:r w:rsidRPr="00DC7E8C">
        <w:rPr>
          <w:rFonts w:ascii="Times New Roman" w:hAnsi="Times New Roman" w:cs="Times New Roman"/>
          <w:sz w:val="28"/>
          <w:szCs w:val="28"/>
        </w:rPr>
        <w:t>]</w:t>
      </w:r>
      <w:r w:rsidR="00B447EC" w:rsidRPr="00B447EC">
        <w:rPr>
          <w:rFonts w:ascii="Times New Roman" w:hAnsi="Times New Roman" w:cs="Times New Roman"/>
          <w:sz w:val="28"/>
          <w:szCs w:val="28"/>
        </w:rPr>
        <w:t>. Достижение прогресса в сокращении масштабов нищеты является одной из наиболее неотложных глобальных целей, а искоренение нищеты является первой из 17 целей, поставленных в Повестке дня в области устойчивого развития на период до 2030 года</w:t>
      </w:r>
      <w:r w:rsidR="00B447EC">
        <w:rPr>
          <w:rFonts w:ascii="Times New Roman" w:hAnsi="Times New Roman" w:cs="Times New Roman"/>
          <w:sz w:val="28"/>
          <w:szCs w:val="28"/>
        </w:rPr>
        <w:t xml:space="preserve">. </w:t>
      </w:r>
      <w:r w:rsidR="00B447EC" w:rsidRPr="00B447EC">
        <w:rPr>
          <w:rFonts w:ascii="Times New Roman" w:hAnsi="Times New Roman" w:cs="Times New Roman"/>
          <w:sz w:val="28"/>
          <w:szCs w:val="28"/>
        </w:rPr>
        <w:t>В 2018 году Россия поставила перед собой амбициозную цель сократить уровень бедности вдвое к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E8C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20</w:t>
      </w:r>
      <w:r w:rsidRPr="00DC7E8C">
        <w:rPr>
          <w:rFonts w:ascii="Times New Roman" w:hAnsi="Times New Roman" w:cs="Times New Roman"/>
          <w:sz w:val="28"/>
          <w:szCs w:val="28"/>
        </w:rPr>
        <w:t>]</w:t>
      </w:r>
      <w:r w:rsidR="00B447EC" w:rsidRPr="00B447EC">
        <w:rPr>
          <w:rFonts w:ascii="Times New Roman" w:hAnsi="Times New Roman" w:cs="Times New Roman"/>
          <w:sz w:val="28"/>
          <w:szCs w:val="28"/>
        </w:rPr>
        <w:t>. В дополнение к основным факторам борьбы с бедностью, таким как рост доходов и улучшение человеческого капитала, целевая социальная помощь является инструментом политики, наиболее важным для выхода людей из нищеты. Сильные системы безопасности помогают предотвратить бедность, поддерживают домохозяйства в управлении трудными жизненными обстоятельствами и, в конечном итоге, обеспечивают основу для более эффективных и равноправных экономических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E8C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21</w:t>
      </w:r>
      <w:r w:rsidRPr="00DC7E8C">
        <w:rPr>
          <w:rFonts w:ascii="Times New Roman" w:hAnsi="Times New Roman" w:cs="Times New Roman"/>
          <w:sz w:val="28"/>
          <w:szCs w:val="28"/>
        </w:rPr>
        <w:t>]</w:t>
      </w:r>
      <w:r w:rsidR="00B447EC" w:rsidRPr="00B447EC">
        <w:rPr>
          <w:rFonts w:ascii="Times New Roman" w:hAnsi="Times New Roman" w:cs="Times New Roman"/>
          <w:sz w:val="28"/>
          <w:szCs w:val="28"/>
        </w:rPr>
        <w:t>.</w:t>
      </w:r>
    </w:p>
    <w:p w14:paraId="2CD8563E" w14:textId="3902A7EC" w:rsidR="00B447EC" w:rsidRPr="00AB4D58" w:rsidRDefault="00E840F4" w:rsidP="002B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основные меры, которые могут принимать правительства стран, столкнувшихся с ростом бедности </w:t>
      </w:r>
      <w:r w:rsidRPr="00E840F4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9</w:t>
      </w:r>
      <w:r w:rsidRPr="00AB4D58">
        <w:rPr>
          <w:rFonts w:ascii="Times New Roman" w:hAnsi="Times New Roman" w:cs="Times New Roman"/>
          <w:sz w:val="28"/>
          <w:szCs w:val="28"/>
        </w:rPr>
        <w:t>]</w:t>
      </w:r>
      <w:r w:rsidR="002B3467">
        <w:rPr>
          <w:rFonts w:ascii="Times New Roman" w:hAnsi="Times New Roman" w:cs="Times New Roman"/>
          <w:sz w:val="28"/>
          <w:szCs w:val="28"/>
        </w:rPr>
        <w:t>:</w:t>
      </w:r>
    </w:p>
    <w:p w14:paraId="4F87ACA8" w14:textId="0E59C61A" w:rsidR="004C45BF" w:rsidRDefault="004C45BF" w:rsidP="002B346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BF">
        <w:rPr>
          <w:rFonts w:ascii="Times New Roman" w:hAnsi="Times New Roman" w:cs="Times New Roman"/>
          <w:sz w:val="28"/>
          <w:szCs w:val="28"/>
        </w:rPr>
        <w:t>Меры по институциональному регулированию занятости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158A87" w14:textId="1896F551" w:rsidR="004C45BF" w:rsidRDefault="00150789" w:rsidP="002B346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45BF" w:rsidRPr="004C45BF">
        <w:rPr>
          <w:rFonts w:ascii="Times New Roman" w:hAnsi="Times New Roman" w:cs="Times New Roman"/>
          <w:sz w:val="28"/>
          <w:szCs w:val="28"/>
        </w:rPr>
        <w:t xml:space="preserve">тменить меры, запрещающие и дискриминирующие вторичную занятость. </w:t>
      </w:r>
      <w:r w:rsidR="004C45B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4C45BF" w:rsidRPr="004C45BF">
        <w:rPr>
          <w:rFonts w:ascii="Times New Roman" w:hAnsi="Times New Roman" w:cs="Times New Roman"/>
          <w:sz w:val="28"/>
          <w:szCs w:val="28"/>
        </w:rPr>
        <w:t>в виду, прежде всего, ограничения на вторую работу (разрешается иметь только одну дополнительную работу) и ее продолжительность (вторая работа может быть только неполный рабочий день)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30F07655" w14:textId="32E4421D" w:rsidR="004C45BF" w:rsidRDefault="00150789" w:rsidP="002B346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C45BF" w:rsidRPr="004C45BF">
        <w:rPr>
          <w:rFonts w:ascii="Times New Roman" w:hAnsi="Times New Roman" w:cs="Times New Roman"/>
          <w:sz w:val="28"/>
          <w:szCs w:val="28"/>
        </w:rPr>
        <w:t>азработать подробный механизм применения на практике положений трудового законодательства. Такие положения призваны создать предпосылки, стимулы и меры контроля для повышения эффективности трудовых норм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0A8B505F" w14:textId="3214DA73" w:rsidR="004C45BF" w:rsidRDefault="00150789" w:rsidP="002B346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5BF" w:rsidRPr="004C45BF">
        <w:rPr>
          <w:rFonts w:ascii="Times New Roman" w:hAnsi="Times New Roman" w:cs="Times New Roman"/>
          <w:sz w:val="28"/>
          <w:szCs w:val="28"/>
        </w:rPr>
        <w:t>овысить ответственность государственных правоохранительных и судебных органов, а также работодателей в случае нарушения трудовых прав работников за неадекватную и запоздалую реакцию на такие нарушения. Санкции и штрафы, налагаемые за нарушения, должны стать более строгими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6E63E881" w14:textId="214BD82B" w:rsidR="004C45BF" w:rsidRDefault="00150789" w:rsidP="002B346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45BF" w:rsidRPr="004C45BF">
        <w:rPr>
          <w:rFonts w:ascii="Times New Roman" w:hAnsi="Times New Roman" w:cs="Times New Roman"/>
          <w:sz w:val="28"/>
          <w:szCs w:val="28"/>
        </w:rPr>
        <w:t xml:space="preserve"> целях повышения правовой компетентности участников трудовых отношений предлагается ввести обязательную сертификацию по вопросам трудового законодательства для административных работников и руководителей предприятий, учреждений и компаний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21058B21" w14:textId="18308416" w:rsidR="004C45BF" w:rsidRDefault="00150789" w:rsidP="002B346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5BF" w:rsidRPr="004C45BF">
        <w:rPr>
          <w:rFonts w:ascii="Times New Roman" w:hAnsi="Times New Roman" w:cs="Times New Roman"/>
          <w:sz w:val="28"/>
          <w:szCs w:val="28"/>
        </w:rPr>
        <w:t>роцедуры найма и увольнения должны быть либерализованы. Это неизбежная мера, но она может быть реализована только в том случае, если будет изменена концепция социальной поддержки безработных и надлежащим образом осуществлен контроль за соблюдением трудового законодательства работодателями. В противном случае, чтобы предотвратить рост числа активных бедняков, желательно сохранить прежние правовые нормы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5FDACD4B" w14:textId="44F6A563" w:rsidR="004C45BF" w:rsidRDefault="004C45BF" w:rsidP="002B346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BF">
        <w:rPr>
          <w:rFonts w:ascii="Times New Roman" w:hAnsi="Times New Roman" w:cs="Times New Roman"/>
          <w:sz w:val="28"/>
          <w:szCs w:val="28"/>
        </w:rPr>
        <w:t>Меры по сокращению бедности с помощью политики в области заработной 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62E076" w14:textId="4F14355F" w:rsidR="004C45BF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5BF" w:rsidRPr="004C45BF">
        <w:rPr>
          <w:rFonts w:ascii="Times New Roman" w:hAnsi="Times New Roman" w:cs="Times New Roman"/>
          <w:sz w:val="28"/>
          <w:szCs w:val="28"/>
        </w:rPr>
        <w:t>овысить заработную плату работникам бюджетной сферы за счет увеличения отчислений на заработную плату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3EFB5EBA" w14:textId="046ADDEF" w:rsidR="004C45BF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45BF" w:rsidRPr="004C45BF">
        <w:rPr>
          <w:rFonts w:ascii="Times New Roman" w:hAnsi="Times New Roman" w:cs="Times New Roman"/>
          <w:sz w:val="28"/>
          <w:szCs w:val="28"/>
        </w:rPr>
        <w:t>недрить механизмы индексации заработной платы. В случае постепенной, разовой индексации заработной платы бюджет не должен испытывать резкой и невыносимой нагрузки</w:t>
      </w:r>
      <w:r w:rsidR="004C45BF">
        <w:rPr>
          <w:rFonts w:ascii="Times New Roman" w:hAnsi="Times New Roman" w:cs="Times New Roman"/>
          <w:sz w:val="28"/>
          <w:szCs w:val="28"/>
        </w:rPr>
        <w:t>;</w:t>
      </w:r>
    </w:p>
    <w:p w14:paraId="0888A7B5" w14:textId="1A8B5D34" w:rsidR="004C45BF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794494">
        <w:rPr>
          <w:rFonts w:ascii="Times New Roman" w:hAnsi="Times New Roman" w:cs="Times New Roman"/>
          <w:sz w:val="28"/>
          <w:szCs w:val="28"/>
        </w:rPr>
        <w:t>фференциация тарифных систем в условиях дефицита бюджета ресурсов;</w:t>
      </w:r>
    </w:p>
    <w:p w14:paraId="62137074" w14:textId="1CBFB705" w:rsidR="00794494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94494">
        <w:rPr>
          <w:rFonts w:ascii="Times New Roman" w:hAnsi="Times New Roman" w:cs="Times New Roman"/>
          <w:sz w:val="28"/>
          <w:szCs w:val="28"/>
        </w:rPr>
        <w:t>овершенствование законодательной базы, которая регулирует дополнительную занятость;</w:t>
      </w:r>
    </w:p>
    <w:p w14:paraId="554984DD" w14:textId="13134BE8" w:rsidR="00794494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494">
        <w:rPr>
          <w:rFonts w:ascii="Times New Roman" w:hAnsi="Times New Roman" w:cs="Times New Roman"/>
          <w:sz w:val="28"/>
          <w:szCs w:val="28"/>
        </w:rPr>
        <w:t>редоставить право выбора размера заработка, учитываемого при расчете будущей пенсии в</w:t>
      </w:r>
      <w:r w:rsidR="00794494" w:rsidRPr="00794494">
        <w:rPr>
          <w:rFonts w:ascii="Times New Roman" w:hAnsi="Times New Roman" w:cs="Times New Roman"/>
          <w:sz w:val="28"/>
          <w:szCs w:val="28"/>
        </w:rPr>
        <w:t xml:space="preserve"> случае, если заработки на вторичном месте работы превышают заработки на основном</w:t>
      </w:r>
      <w:r w:rsidR="00794494">
        <w:rPr>
          <w:rFonts w:ascii="Times New Roman" w:hAnsi="Times New Roman" w:cs="Times New Roman"/>
          <w:sz w:val="28"/>
          <w:szCs w:val="28"/>
        </w:rPr>
        <w:t xml:space="preserve">. </w:t>
      </w:r>
      <w:r w:rsidR="00794494" w:rsidRPr="00794494">
        <w:rPr>
          <w:rFonts w:ascii="Times New Roman" w:hAnsi="Times New Roman" w:cs="Times New Roman"/>
          <w:sz w:val="28"/>
          <w:szCs w:val="28"/>
        </w:rPr>
        <w:t>Такие меры призваны стимулировать легализацию доходов</w:t>
      </w:r>
      <w:r w:rsidR="00794494">
        <w:rPr>
          <w:rFonts w:ascii="Times New Roman" w:hAnsi="Times New Roman" w:cs="Times New Roman"/>
          <w:sz w:val="28"/>
          <w:szCs w:val="28"/>
        </w:rPr>
        <w:t>;</w:t>
      </w:r>
    </w:p>
    <w:p w14:paraId="683679E8" w14:textId="50BC83EC" w:rsidR="00794494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794494">
        <w:rPr>
          <w:rFonts w:ascii="Times New Roman" w:hAnsi="Times New Roman" w:cs="Times New Roman"/>
          <w:sz w:val="28"/>
          <w:szCs w:val="28"/>
        </w:rPr>
        <w:t>имулирование работников к легализации доходов за счет реформ, связанных с пенсионным обеспечением, развитием ипотечного и потребительского кредитования и т.п.;</w:t>
      </w:r>
    </w:p>
    <w:p w14:paraId="5198F77B" w14:textId="74ACAAFD" w:rsidR="00794494" w:rsidRDefault="002F72C2" w:rsidP="002B3467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4494">
        <w:rPr>
          <w:rFonts w:ascii="Times New Roman" w:hAnsi="Times New Roman" w:cs="Times New Roman"/>
          <w:sz w:val="28"/>
          <w:szCs w:val="28"/>
        </w:rPr>
        <w:t xml:space="preserve">асширение институциональных возможностей бюджетных организаций по привлечению </w:t>
      </w:r>
      <w:r w:rsidR="00794494" w:rsidRPr="00794494">
        <w:rPr>
          <w:rFonts w:ascii="Times New Roman" w:hAnsi="Times New Roman" w:cs="Times New Roman"/>
          <w:sz w:val="28"/>
          <w:szCs w:val="28"/>
        </w:rPr>
        <w:t>дополнительных средств для выплаты заработной платы</w:t>
      </w:r>
      <w:r w:rsidR="00794494">
        <w:rPr>
          <w:rFonts w:ascii="Times New Roman" w:hAnsi="Times New Roman" w:cs="Times New Roman"/>
          <w:sz w:val="28"/>
          <w:szCs w:val="28"/>
        </w:rPr>
        <w:t>;</w:t>
      </w:r>
    </w:p>
    <w:p w14:paraId="2E530FCA" w14:textId="51064959" w:rsidR="00794494" w:rsidRDefault="00794494" w:rsidP="002B346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сокращению масштабов нищеты путем содействия занятости:</w:t>
      </w:r>
    </w:p>
    <w:p w14:paraId="1325E125" w14:textId="7F97CC15" w:rsidR="00794494" w:rsidRDefault="002F72C2" w:rsidP="002B346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794494">
        <w:rPr>
          <w:rFonts w:ascii="Times New Roman" w:hAnsi="Times New Roman" w:cs="Times New Roman"/>
          <w:sz w:val="28"/>
          <w:szCs w:val="28"/>
        </w:rPr>
        <w:t>имулирование развития отраслей, имеющих первостепенное значение для обеспечения занятости;</w:t>
      </w:r>
    </w:p>
    <w:p w14:paraId="1A807C8C" w14:textId="47BE0C49" w:rsidR="00B447EC" w:rsidRDefault="002F72C2" w:rsidP="002B346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7EC">
        <w:rPr>
          <w:rFonts w:ascii="Times New Roman" w:hAnsi="Times New Roman" w:cs="Times New Roman"/>
          <w:sz w:val="28"/>
          <w:szCs w:val="28"/>
        </w:rPr>
        <w:t xml:space="preserve">роведение активной внешней политики по продвижению российских товаров на внешние рынки. </w:t>
      </w:r>
      <w:r w:rsidR="00B447EC" w:rsidRPr="00B447EC">
        <w:rPr>
          <w:rFonts w:ascii="Times New Roman" w:hAnsi="Times New Roman" w:cs="Times New Roman"/>
          <w:sz w:val="28"/>
          <w:szCs w:val="28"/>
        </w:rPr>
        <w:t>В то же время необходимо упростить бюрократические процедуры оформления зарубежных сделок</w:t>
      </w:r>
      <w:r w:rsidR="00B447EC">
        <w:rPr>
          <w:rFonts w:ascii="Times New Roman" w:hAnsi="Times New Roman" w:cs="Times New Roman"/>
          <w:sz w:val="28"/>
          <w:szCs w:val="28"/>
        </w:rPr>
        <w:t>;</w:t>
      </w:r>
    </w:p>
    <w:p w14:paraId="0E1A68AC" w14:textId="7D69C996" w:rsidR="00B447EC" w:rsidRDefault="002F72C2" w:rsidP="002B3467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B447EC">
        <w:rPr>
          <w:rFonts w:ascii="Times New Roman" w:hAnsi="Times New Roman" w:cs="Times New Roman"/>
          <w:sz w:val="28"/>
          <w:szCs w:val="28"/>
        </w:rPr>
        <w:t>овершенствование системы кредитования малого бизнеса</w:t>
      </w:r>
      <w:r w:rsidR="003024EA">
        <w:rPr>
          <w:rFonts w:ascii="Times New Roman" w:hAnsi="Times New Roman" w:cs="Times New Roman"/>
          <w:sz w:val="28"/>
          <w:szCs w:val="28"/>
        </w:rPr>
        <w:t>.</w:t>
      </w:r>
    </w:p>
    <w:p w14:paraId="5BEF0084" w14:textId="59F2543F" w:rsidR="003024EA" w:rsidRPr="003024EA" w:rsidRDefault="003024EA" w:rsidP="002B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Существует несколько причин, по которым необходимо принимать меры по снижению уровня бедности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33B32C" w14:textId="46C601D5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1.</w:t>
      </w:r>
      <w:r w:rsidRPr="003024EA">
        <w:rPr>
          <w:rFonts w:ascii="Times New Roman" w:hAnsi="Times New Roman" w:cs="Times New Roman"/>
          <w:i/>
          <w:iCs/>
          <w:sz w:val="28"/>
          <w:szCs w:val="28"/>
        </w:rPr>
        <w:t>Справедливость.</w:t>
      </w:r>
      <w:r w:rsidRPr="003024EA">
        <w:rPr>
          <w:rFonts w:ascii="Times New Roman" w:hAnsi="Times New Roman" w:cs="Times New Roman"/>
          <w:sz w:val="28"/>
          <w:szCs w:val="28"/>
        </w:rPr>
        <w:t xml:space="preserve"> Бедные люди могут стать объектом социального неравенства и дискриминации, что приводит к обострению социальных противоречий и напряженности в обществе. Снижение уровня бедности способствует созданию более справедливого и равноправного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E47BD" w14:textId="5338D812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2.</w:t>
      </w:r>
      <w:r w:rsidRPr="003024EA">
        <w:rPr>
          <w:rFonts w:ascii="Times New Roman" w:hAnsi="Times New Roman" w:cs="Times New Roman"/>
          <w:i/>
          <w:iCs/>
          <w:sz w:val="28"/>
          <w:szCs w:val="28"/>
        </w:rPr>
        <w:t>Экономический рост.</w:t>
      </w:r>
      <w:r w:rsidRPr="003024EA">
        <w:rPr>
          <w:rFonts w:ascii="Times New Roman" w:hAnsi="Times New Roman" w:cs="Times New Roman"/>
          <w:sz w:val="28"/>
          <w:szCs w:val="28"/>
        </w:rPr>
        <w:t xml:space="preserve"> Бедность является препятствием для развития экономики. Бедные люди имеют ограниченный доступ к образованию, здравоохранению, жилью и другим ресурсам, что замедляет экономический </w:t>
      </w:r>
      <w:r w:rsidRPr="003024EA">
        <w:rPr>
          <w:rFonts w:ascii="Times New Roman" w:hAnsi="Times New Roman" w:cs="Times New Roman"/>
          <w:sz w:val="28"/>
          <w:szCs w:val="28"/>
        </w:rPr>
        <w:lastRenderedPageBreak/>
        <w:t>рост страны. Поэтому снижение уровня бедности способствует увеличению потенциала для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2E2BE" w14:textId="1CB7D37B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3.</w:t>
      </w:r>
      <w:r w:rsidRPr="003024EA">
        <w:rPr>
          <w:rFonts w:ascii="Times New Roman" w:hAnsi="Times New Roman" w:cs="Times New Roman"/>
          <w:i/>
          <w:iCs/>
          <w:sz w:val="28"/>
          <w:szCs w:val="28"/>
        </w:rPr>
        <w:t>Здоровье и благополучие.</w:t>
      </w:r>
      <w:r w:rsidRPr="003024EA">
        <w:rPr>
          <w:rFonts w:ascii="Times New Roman" w:hAnsi="Times New Roman" w:cs="Times New Roman"/>
          <w:sz w:val="28"/>
          <w:szCs w:val="28"/>
        </w:rPr>
        <w:t xml:space="preserve"> Бедность приводит к ухудшению здоровья и психологическому состоянию людей. Низкий уровень доходов ведет к отсутствию доступа к качественной медицинской помощи и продуктам питания, что увеличивает риск заболевания и смертности. Поэтому снижение уровня бедности способствует улучшению здоровья и благополучия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A45567" w14:textId="41DB7F84" w:rsidR="003024EA" w:rsidRPr="003024EA" w:rsidRDefault="003024EA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EA">
        <w:rPr>
          <w:rFonts w:ascii="Times New Roman" w:hAnsi="Times New Roman" w:cs="Times New Roman"/>
          <w:sz w:val="28"/>
          <w:szCs w:val="28"/>
        </w:rPr>
        <w:t>4.</w:t>
      </w:r>
      <w:r w:rsidRPr="003024EA">
        <w:rPr>
          <w:rFonts w:ascii="Times New Roman" w:hAnsi="Times New Roman" w:cs="Times New Roman"/>
          <w:i/>
          <w:iCs/>
          <w:sz w:val="28"/>
          <w:szCs w:val="28"/>
        </w:rPr>
        <w:t>Социальная стабильность.</w:t>
      </w:r>
      <w:r w:rsidRPr="003024EA">
        <w:rPr>
          <w:rFonts w:ascii="Times New Roman" w:hAnsi="Times New Roman" w:cs="Times New Roman"/>
          <w:sz w:val="28"/>
          <w:szCs w:val="28"/>
        </w:rPr>
        <w:t xml:space="preserve"> Бедность может стать источником социальной нестабильности и угрозы безопасности общества. Бедные люди могут стать объектом радикализации, преступности и других асоциальных проявлений. Снижение уровня бедности способствует созданию более стабильного и безопасного общества.</w:t>
      </w:r>
    </w:p>
    <w:p w14:paraId="05209FF6" w14:textId="71EDFA75" w:rsidR="00351BD1" w:rsidRPr="00351BD1" w:rsidRDefault="00B447EC" w:rsidP="00351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динамики бедности в конкретной социально-демографической группе позволяет описать изменения в профиле бедности и, таким образом, оценить эффективность государственных программ по сокращению бедности, ориентированных на конкретные группы </w:t>
      </w:r>
      <w:r w:rsidRPr="00525D0D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9</w:t>
      </w:r>
      <w:r w:rsidRPr="00525D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D0D">
        <w:rPr>
          <w:rFonts w:ascii="Times New Roman" w:hAnsi="Times New Roman" w:cs="Times New Roman"/>
          <w:sz w:val="28"/>
          <w:szCs w:val="28"/>
        </w:rPr>
        <w:t>Риск бедности возрастает как для традиционно бедных категорий населения, так и для работающих бедняков. Таким образом, масштабы и глубина бедности расширяются. В то же время это становится показателем того, что для большинства населения России социальные проблемы, вызванные реформами, в значительной степени сводят на нет возможности роста благосостояния</w:t>
      </w:r>
      <w:r w:rsidR="00B662E6">
        <w:rPr>
          <w:rFonts w:ascii="Times New Roman" w:hAnsi="Times New Roman" w:cs="Times New Roman"/>
          <w:sz w:val="28"/>
          <w:szCs w:val="28"/>
        </w:rPr>
        <w:t xml:space="preserve"> </w:t>
      </w:r>
      <w:r w:rsidR="00B662E6" w:rsidRPr="00B662E6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15</w:t>
      </w:r>
      <w:r w:rsidR="00B662E6" w:rsidRPr="00B662E6">
        <w:rPr>
          <w:rFonts w:ascii="Times New Roman" w:hAnsi="Times New Roman" w:cs="Times New Roman"/>
          <w:sz w:val="28"/>
          <w:szCs w:val="28"/>
        </w:rPr>
        <w:t>]</w:t>
      </w:r>
      <w:r w:rsidRPr="00525D0D">
        <w:rPr>
          <w:rFonts w:ascii="Times New Roman" w:hAnsi="Times New Roman" w:cs="Times New Roman"/>
          <w:sz w:val="28"/>
          <w:szCs w:val="28"/>
        </w:rPr>
        <w:t>. Тот факт, что бедность охватила</w:t>
      </w:r>
      <w:r>
        <w:rPr>
          <w:rFonts w:ascii="Times New Roman" w:hAnsi="Times New Roman" w:cs="Times New Roman"/>
          <w:sz w:val="28"/>
          <w:szCs w:val="28"/>
        </w:rPr>
        <w:t xml:space="preserve"> немалую часть населения</w:t>
      </w:r>
      <w:r w:rsidRPr="00525D0D">
        <w:rPr>
          <w:rFonts w:ascii="Times New Roman" w:hAnsi="Times New Roman" w:cs="Times New Roman"/>
          <w:sz w:val="28"/>
          <w:szCs w:val="28"/>
        </w:rPr>
        <w:t xml:space="preserve"> России, что оценивается по относительно низким стандартам определения и измерения бедности, дает основание объявить стратегию сокращения бедности приоритетом проводимой социально–экономической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25D0D">
        <w:rPr>
          <w:rFonts w:ascii="Times New Roman" w:hAnsi="Times New Roman" w:cs="Times New Roman"/>
          <w:sz w:val="28"/>
          <w:szCs w:val="28"/>
        </w:rPr>
        <w:t>кономический рост не всегда гарантирует сокращение масштабов бедности. Объективной основой стратегии сокращения бедности должна быть политика, адекватная этой задаче и предотвращающая дискриминацию бедных в их доступе к ресурсам</w:t>
      </w:r>
      <w:r w:rsidR="00B662E6">
        <w:rPr>
          <w:rFonts w:ascii="Times New Roman" w:hAnsi="Times New Roman" w:cs="Times New Roman"/>
          <w:sz w:val="28"/>
          <w:szCs w:val="28"/>
        </w:rPr>
        <w:t xml:space="preserve"> </w:t>
      </w:r>
      <w:r w:rsidR="00B662E6" w:rsidRPr="00B662E6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12</w:t>
      </w:r>
      <w:r w:rsidR="00B662E6" w:rsidRPr="00B662E6">
        <w:rPr>
          <w:rFonts w:ascii="Times New Roman" w:hAnsi="Times New Roman" w:cs="Times New Roman"/>
          <w:sz w:val="28"/>
          <w:szCs w:val="28"/>
        </w:rPr>
        <w:t>]</w:t>
      </w:r>
      <w:r w:rsidRPr="00525D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AAE98" w14:textId="14651699" w:rsidR="005C06E0" w:rsidRPr="00E840F4" w:rsidRDefault="00B447EC" w:rsidP="005C06E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</w:t>
      </w:r>
      <w:r w:rsidR="005C06E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4B2D571" w14:textId="3EDE488D" w:rsidR="00B447EC" w:rsidRDefault="00B447EC" w:rsidP="002B346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данной курсовой работе сущность бедности раскрыта, основные</w:t>
      </w:r>
      <w:r w:rsidR="00E840F4">
        <w:rPr>
          <w:rFonts w:ascii="Times New Roman" w:hAnsi="Times New Roman" w:cs="Times New Roman"/>
          <w:sz w:val="28"/>
          <w:szCs w:val="28"/>
        </w:rPr>
        <w:t xml:space="preserve"> причины и социально-экономические последствия были проанализированы. </w:t>
      </w:r>
    </w:p>
    <w:p w14:paraId="0AFFAF53" w14:textId="630F1786" w:rsidR="00E840F4" w:rsidRPr="00E840F4" w:rsidRDefault="00181332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первой главы, можно сделать вывод, что </w:t>
      </w:r>
      <w:r w:rsidR="00E840F4">
        <w:rPr>
          <w:rFonts w:ascii="Times New Roman" w:hAnsi="Times New Roman" w:cs="Times New Roman"/>
          <w:sz w:val="28"/>
          <w:szCs w:val="28"/>
        </w:rPr>
        <w:t xml:space="preserve">бедность – это </w:t>
      </w:r>
      <w:r w:rsidR="00E840F4" w:rsidRPr="00E840F4">
        <w:rPr>
          <w:rFonts w:ascii="Times New Roman" w:hAnsi="Times New Roman" w:cs="Times New Roman"/>
          <w:sz w:val="28"/>
          <w:szCs w:val="28"/>
        </w:rPr>
        <w:t>сложная и многогранн</w:t>
      </w:r>
      <w:r w:rsidR="00E840F4">
        <w:rPr>
          <w:rFonts w:ascii="Times New Roman" w:hAnsi="Times New Roman" w:cs="Times New Roman"/>
          <w:sz w:val="28"/>
          <w:szCs w:val="28"/>
        </w:rPr>
        <w:t>ая</w:t>
      </w:r>
      <w:r w:rsidR="00E840F4" w:rsidRPr="00E840F4">
        <w:rPr>
          <w:rFonts w:ascii="Times New Roman" w:hAnsi="Times New Roman" w:cs="Times New Roman"/>
          <w:sz w:val="28"/>
          <w:szCs w:val="28"/>
        </w:rPr>
        <w:t xml:space="preserve"> проблема, которая оказывает глубокое влияние на жизнь людей и семей. Она не только ограничивает доступ к основным ресурсам, таким как питание, жилье, здравоохранение и образование, но и порождает целый комплекс негативных последствий, затрагивающих физическое, эмоциональное и социальное благополучие.</w:t>
      </w:r>
      <w:r w:rsidR="00E840F4">
        <w:rPr>
          <w:rFonts w:ascii="Times New Roman" w:hAnsi="Times New Roman" w:cs="Times New Roman"/>
          <w:sz w:val="28"/>
          <w:szCs w:val="28"/>
        </w:rPr>
        <w:t xml:space="preserve"> </w:t>
      </w:r>
      <w:r w:rsidR="00E840F4" w:rsidRPr="00E840F4">
        <w:rPr>
          <w:rFonts w:ascii="Times New Roman" w:hAnsi="Times New Roman" w:cs="Times New Roman"/>
          <w:sz w:val="28"/>
          <w:szCs w:val="28"/>
        </w:rPr>
        <w:t>Бедность создает финансовое давление, ставя под угрозу стабильность семейного бюджета и вызывая стресс и тревогу. Ограниченный доступ к образованию и медицинским услугам у детей из бедных семей может уменьшить их шансы на успешное будущее. Здоровье и питание становятся проблемой из-за ограниченных ресурсов, что увеличивает риск заболеваний и проблем со здоровьем.</w:t>
      </w:r>
      <w:r w:rsidR="00E840F4">
        <w:rPr>
          <w:rFonts w:ascii="Times New Roman" w:hAnsi="Times New Roman" w:cs="Times New Roman"/>
          <w:sz w:val="28"/>
          <w:szCs w:val="28"/>
        </w:rPr>
        <w:t xml:space="preserve"> </w:t>
      </w:r>
      <w:r w:rsidR="00E840F4" w:rsidRPr="00E840F4">
        <w:rPr>
          <w:rFonts w:ascii="Times New Roman" w:hAnsi="Times New Roman" w:cs="Times New Roman"/>
          <w:sz w:val="28"/>
          <w:szCs w:val="28"/>
        </w:rPr>
        <w:t>Психологические последствия бедности могут быть серьезными, включая депрессию, беспокойство и низкую самооценку. Социальная изоляция и стигматизация также являются распространенными последствиями бедности, что усугубляет проблемы семейной динамики и отношений</w:t>
      </w:r>
      <w:r w:rsidR="00B662E6">
        <w:rPr>
          <w:rFonts w:ascii="Times New Roman" w:hAnsi="Times New Roman" w:cs="Times New Roman"/>
          <w:sz w:val="28"/>
          <w:szCs w:val="28"/>
        </w:rPr>
        <w:t xml:space="preserve"> </w:t>
      </w:r>
      <w:r w:rsidR="00B662E6" w:rsidRPr="00B662E6">
        <w:rPr>
          <w:rFonts w:ascii="Times New Roman" w:hAnsi="Times New Roman" w:cs="Times New Roman"/>
          <w:sz w:val="28"/>
          <w:szCs w:val="28"/>
        </w:rPr>
        <w:t>[</w:t>
      </w:r>
      <w:r w:rsidR="00AB4D58">
        <w:rPr>
          <w:rFonts w:ascii="Times New Roman" w:hAnsi="Times New Roman" w:cs="Times New Roman"/>
          <w:sz w:val="28"/>
          <w:szCs w:val="28"/>
        </w:rPr>
        <w:t>16</w:t>
      </w:r>
      <w:r w:rsidR="00B662E6" w:rsidRPr="00B662E6">
        <w:rPr>
          <w:rFonts w:ascii="Times New Roman" w:hAnsi="Times New Roman" w:cs="Times New Roman"/>
          <w:sz w:val="28"/>
          <w:szCs w:val="28"/>
        </w:rPr>
        <w:t>]</w:t>
      </w:r>
      <w:r w:rsidR="00E840F4" w:rsidRPr="00E840F4">
        <w:rPr>
          <w:rFonts w:ascii="Times New Roman" w:hAnsi="Times New Roman" w:cs="Times New Roman"/>
          <w:sz w:val="28"/>
          <w:szCs w:val="28"/>
        </w:rPr>
        <w:t>.</w:t>
      </w:r>
    </w:p>
    <w:p w14:paraId="26770AE1" w14:textId="2351B545" w:rsidR="002B3467" w:rsidRDefault="00181332" w:rsidP="002B3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второй главы, можно отметить, что д</w:t>
      </w:r>
      <w:r w:rsidR="00E840F4" w:rsidRPr="00E840F4">
        <w:rPr>
          <w:rFonts w:ascii="Times New Roman" w:hAnsi="Times New Roman" w:cs="Times New Roman"/>
          <w:sz w:val="28"/>
          <w:szCs w:val="28"/>
        </w:rPr>
        <w:t xml:space="preserve">ля борьбы с бедностью необходим комплексный подход, включающий в себя социальные программы поддержки, образовательные и </w:t>
      </w:r>
      <w:proofErr w:type="spellStart"/>
      <w:r w:rsidR="00E840F4" w:rsidRPr="00E840F4">
        <w:rPr>
          <w:rFonts w:ascii="Times New Roman" w:hAnsi="Times New Roman" w:cs="Times New Roman"/>
          <w:sz w:val="28"/>
          <w:szCs w:val="28"/>
        </w:rPr>
        <w:t>трудоустройственные</w:t>
      </w:r>
      <w:proofErr w:type="spellEnd"/>
      <w:r w:rsidR="00E840F4" w:rsidRPr="00E840F4">
        <w:rPr>
          <w:rFonts w:ascii="Times New Roman" w:hAnsi="Times New Roman" w:cs="Times New Roman"/>
          <w:sz w:val="28"/>
          <w:szCs w:val="28"/>
        </w:rPr>
        <w:t xml:space="preserve"> инициативы, а также изменения на уровне системы для создания более равных возможностей для всех членов общества. Решение проблемы бедности требует совместных усилий со стороны правительства, неправительственных организаций, бизнес-сектора и общества в целом.</w:t>
      </w:r>
    </w:p>
    <w:p w14:paraId="10A3D5BC" w14:textId="77777777" w:rsidR="002B3467" w:rsidRDefault="002B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D19BB3" w14:textId="10E733AC" w:rsidR="00B662E6" w:rsidRPr="00AB4D58" w:rsidRDefault="002B3467" w:rsidP="00294C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12F4C6DC" w14:textId="2A2EB0D9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 xml:space="preserve">Аристов Е.В. </w:t>
      </w:r>
      <w:r w:rsidR="00A9526B" w:rsidRPr="00A9526B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Бедность: понятие и явление</w:t>
      </w:r>
      <w:r w:rsidR="00A9526B" w:rsidRPr="00A9526B">
        <w:rPr>
          <w:rFonts w:ascii="Times New Roman" w:hAnsi="Times New Roman" w:cs="Times New Roman"/>
          <w:sz w:val="28"/>
          <w:szCs w:val="28"/>
        </w:rPr>
        <w:t xml:space="preserve"> //</w:t>
      </w:r>
      <w:r w:rsidR="00A9526B">
        <w:rPr>
          <w:rFonts w:ascii="Times New Roman" w:hAnsi="Times New Roman" w:cs="Times New Roman"/>
          <w:sz w:val="28"/>
          <w:szCs w:val="28"/>
        </w:rPr>
        <w:t xml:space="preserve"> Цифровой репозиторий Университета КАЗГЮУ</w:t>
      </w:r>
      <w:r w:rsidR="00A93391">
        <w:rPr>
          <w:rFonts w:ascii="Times New Roman" w:hAnsi="Times New Roman" w:cs="Times New Roman"/>
          <w:sz w:val="28"/>
          <w:szCs w:val="28"/>
        </w:rPr>
        <w:t>.</w:t>
      </w:r>
      <w:r w:rsidRPr="00E5275A">
        <w:rPr>
          <w:rFonts w:ascii="Times New Roman" w:hAnsi="Times New Roman" w:cs="Times New Roman"/>
          <w:sz w:val="28"/>
          <w:szCs w:val="28"/>
        </w:rPr>
        <w:t xml:space="preserve"> </w:t>
      </w:r>
      <w:r w:rsidR="00A9526B" w:rsidRPr="00A9526B">
        <w:rPr>
          <w:rFonts w:ascii="Times New Roman" w:hAnsi="Times New Roman" w:cs="Times New Roman"/>
          <w:sz w:val="28"/>
          <w:szCs w:val="28"/>
        </w:rPr>
        <w:t xml:space="preserve">– </w:t>
      </w:r>
      <w:r w:rsidRPr="00E5275A">
        <w:rPr>
          <w:rFonts w:ascii="Times New Roman" w:hAnsi="Times New Roman" w:cs="Times New Roman"/>
          <w:sz w:val="28"/>
          <w:szCs w:val="28"/>
        </w:rPr>
        <w:t>2019.</w:t>
      </w:r>
      <w:r w:rsidR="00A93391" w:rsidRPr="00A93391">
        <w:rPr>
          <w:rFonts w:ascii="Times New Roman" w:hAnsi="Times New Roman" w:cs="Times New Roman"/>
          <w:sz w:val="28"/>
          <w:szCs w:val="28"/>
        </w:rPr>
        <w:t xml:space="preserve"> – </w:t>
      </w:r>
      <w:r w:rsidR="00A933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93391" w:rsidRPr="00A93391">
        <w:rPr>
          <w:rFonts w:ascii="Times New Roman" w:hAnsi="Times New Roman" w:cs="Times New Roman"/>
          <w:sz w:val="28"/>
          <w:szCs w:val="28"/>
        </w:rPr>
        <w:t>:</w:t>
      </w:r>
      <w:r w:rsidR="00A93391" w:rsidRPr="00A93391">
        <w:t xml:space="preserve"> </w:t>
      </w:r>
      <w:r w:rsidR="00A93391" w:rsidRPr="00A933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93391" w:rsidRPr="00A93391">
        <w:rPr>
          <w:rFonts w:ascii="Times New Roman" w:hAnsi="Times New Roman" w:cs="Times New Roman"/>
          <w:sz w:val="28"/>
          <w:szCs w:val="28"/>
        </w:rPr>
        <w:t>://</w:t>
      </w:r>
      <w:r w:rsidR="00A93391" w:rsidRPr="00A93391">
        <w:rPr>
          <w:rFonts w:ascii="Times New Roman" w:hAnsi="Times New Roman" w:cs="Times New Roman"/>
          <w:sz w:val="28"/>
          <w:szCs w:val="28"/>
          <w:lang w:val="en-US"/>
        </w:rPr>
        <w:t>repository</w:t>
      </w:r>
      <w:r w:rsidR="00A93391" w:rsidRPr="00A933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3391" w:rsidRPr="00A93391">
        <w:rPr>
          <w:rFonts w:ascii="Times New Roman" w:hAnsi="Times New Roman" w:cs="Times New Roman"/>
          <w:sz w:val="28"/>
          <w:szCs w:val="28"/>
          <w:lang w:val="en-US"/>
        </w:rPr>
        <w:t>kazguu</w:t>
      </w:r>
      <w:proofErr w:type="spellEnd"/>
      <w:r w:rsidR="00A93391" w:rsidRPr="00A933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3391" w:rsidRPr="00A9339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A93391" w:rsidRPr="00A93391">
        <w:rPr>
          <w:rFonts w:ascii="Times New Roman" w:hAnsi="Times New Roman" w:cs="Times New Roman"/>
          <w:sz w:val="28"/>
          <w:szCs w:val="28"/>
        </w:rPr>
        <w:t>/</w:t>
      </w:r>
      <w:r w:rsidR="00A93391" w:rsidRPr="00A93391">
        <w:rPr>
          <w:rFonts w:ascii="Times New Roman" w:hAnsi="Times New Roman" w:cs="Times New Roman"/>
          <w:sz w:val="28"/>
          <w:szCs w:val="28"/>
          <w:lang w:val="en-US"/>
        </w:rPr>
        <w:t>handle</w:t>
      </w:r>
      <w:r w:rsidR="00A93391" w:rsidRPr="00A93391">
        <w:rPr>
          <w:rFonts w:ascii="Times New Roman" w:hAnsi="Times New Roman" w:cs="Times New Roman"/>
          <w:sz w:val="28"/>
          <w:szCs w:val="28"/>
        </w:rPr>
        <w:t>/123456789/</w:t>
      </w:r>
      <w:r w:rsidRPr="00E5275A">
        <w:rPr>
          <w:rFonts w:ascii="Times New Roman" w:hAnsi="Times New Roman" w:cs="Times New Roman"/>
          <w:sz w:val="28"/>
          <w:szCs w:val="28"/>
        </w:rPr>
        <w:t xml:space="preserve"> (дата обращения: 30.04.2024)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D8EE8" w14:textId="0F78469E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75A">
        <w:rPr>
          <w:rFonts w:ascii="Times New Roman" w:hAnsi="Times New Roman" w:cs="Times New Roman"/>
          <w:sz w:val="28"/>
          <w:szCs w:val="28"/>
        </w:rPr>
        <w:t>Естурлиева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А.И. </w:t>
      </w:r>
      <w:r w:rsidR="006F7E1A" w:rsidRPr="006F7E1A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Эффективные стратегии борьбы с бедностью на региональном и глобальном уровнях</w:t>
      </w:r>
      <w:r w:rsidR="006F7E1A" w:rsidRPr="006F7E1A">
        <w:rPr>
          <w:rFonts w:ascii="Times New Roman" w:hAnsi="Times New Roman" w:cs="Times New Roman"/>
          <w:sz w:val="28"/>
          <w:szCs w:val="28"/>
        </w:rPr>
        <w:t xml:space="preserve"> // Международный научный журнал «</w:t>
      </w:r>
      <w:r w:rsidR="006F7E1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6F7E1A" w:rsidRPr="006F7E1A">
        <w:rPr>
          <w:rFonts w:ascii="Times New Roman" w:hAnsi="Times New Roman" w:cs="Times New Roman"/>
          <w:sz w:val="28"/>
          <w:szCs w:val="28"/>
        </w:rPr>
        <w:t>естник</w:t>
      </w:r>
      <w:proofErr w:type="spellEnd"/>
      <w:r w:rsidR="006F7E1A" w:rsidRPr="006F7E1A">
        <w:rPr>
          <w:rFonts w:ascii="Times New Roman" w:hAnsi="Times New Roman" w:cs="Times New Roman"/>
          <w:sz w:val="28"/>
          <w:szCs w:val="28"/>
        </w:rPr>
        <w:t xml:space="preserve"> науки». – </w:t>
      </w:r>
      <w:r w:rsidRPr="00E5275A">
        <w:rPr>
          <w:rFonts w:ascii="Times New Roman" w:hAnsi="Times New Roman" w:cs="Times New Roman"/>
          <w:sz w:val="28"/>
          <w:szCs w:val="28"/>
        </w:rPr>
        <w:t>2024.</w:t>
      </w:r>
      <w:r w:rsidR="006F7E1A" w:rsidRPr="006F7E1A">
        <w:rPr>
          <w:rFonts w:ascii="Times New Roman" w:hAnsi="Times New Roman" w:cs="Times New Roman"/>
          <w:sz w:val="28"/>
          <w:szCs w:val="28"/>
        </w:rPr>
        <w:t xml:space="preserve"> </w:t>
      </w:r>
      <w:r w:rsidR="006F7E1A" w:rsidRPr="00BD6516">
        <w:rPr>
          <w:rFonts w:ascii="Times New Roman" w:hAnsi="Times New Roman" w:cs="Times New Roman"/>
          <w:sz w:val="28"/>
          <w:szCs w:val="28"/>
        </w:rPr>
        <w:t xml:space="preserve">– </w:t>
      </w:r>
      <w:r w:rsidR="006F7E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F7E1A" w:rsidRPr="00BD6516">
        <w:rPr>
          <w:rFonts w:ascii="Times New Roman" w:hAnsi="Times New Roman" w:cs="Times New Roman"/>
          <w:sz w:val="28"/>
          <w:szCs w:val="28"/>
        </w:rPr>
        <w:t xml:space="preserve">: </w:t>
      </w:r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D6516" w:rsidRPr="00BD6516">
        <w:rPr>
          <w:rFonts w:ascii="Times New Roman" w:hAnsi="Times New Roman" w:cs="Times New Roman"/>
          <w:sz w:val="28"/>
          <w:szCs w:val="28"/>
        </w:rPr>
        <w:t>://</w:t>
      </w:r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D6516" w:rsidRPr="00BD65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="00BD6516" w:rsidRPr="00BD6516">
        <w:rPr>
          <w:rFonts w:ascii="Times New Roman" w:hAnsi="Times New Roman" w:cs="Times New Roman"/>
          <w:sz w:val="28"/>
          <w:szCs w:val="28"/>
        </w:rPr>
        <w:t>----8</w:t>
      </w:r>
      <w:proofErr w:type="spellStart"/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sbempclcwd</w:t>
      </w:r>
      <w:proofErr w:type="spellEnd"/>
      <w:r w:rsidR="00BD6516" w:rsidRPr="00BD6516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bmt</w:t>
      </w:r>
      <w:proofErr w:type="spellEnd"/>
      <w:r w:rsidR="00BD6516" w:rsidRPr="00BD65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="00BD6516" w:rsidRPr="00BD6516">
        <w:rPr>
          <w:rFonts w:ascii="Times New Roman" w:hAnsi="Times New Roman" w:cs="Times New Roman"/>
          <w:sz w:val="28"/>
          <w:szCs w:val="28"/>
        </w:rPr>
        <w:t>--</w:t>
      </w:r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6516" w:rsidRPr="00BD6516">
        <w:rPr>
          <w:rFonts w:ascii="Times New Roman" w:hAnsi="Times New Roman" w:cs="Times New Roman"/>
          <w:sz w:val="28"/>
          <w:szCs w:val="28"/>
        </w:rPr>
        <w:t>1</w:t>
      </w:r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BD6516" w:rsidRPr="00BD6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archiv</w:t>
      </w:r>
      <w:proofErr w:type="spellEnd"/>
      <w:r w:rsidR="00BD6516" w:rsidRPr="00BD6516">
        <w:rPr>
          <w:rFonts w:ascii="Times New Roman" w:hAnsi="Times New Roman" w:cs="Times New Roman"/>
          <w:sz w:val="28"/>
          <w:szCs w:val="28"/>
        </w:rPr>
        <w:t>/</w:t>
      </w:r>
      <w:r w:rsidR="00BD6516" w:rsidRPr="00BD6516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BD6516" w:rsidRPr="00BD6516">
        <w:rPr>
          <w:rFonts w:ascii="Times New Roman" w:hAnsi="Times New Roman" w:cs="Times New Roman"/>
          <w:sz w:val="28"/>
          <w:szCs w:val="28"/>
        </w:rPr>
        <w:t>-</w:t>
      </w:r>
      <w:r w:rsidRPr="00E5275A">
        <w:rPr>
          <w:rFonts w:ascii="Times New Roman" w:hAnsi="Times New Roman" w:cs="Times New Roman"/>
          <w:sz w:val="28"/>
          <w:szCs w:val="28"/>
        </w:rPr>
        <w:t xml:space="preserve"> 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E041D6" w14:textId="35A0D73B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sz w:val="28"/>
          <w:szCs w:val="28"/>
        </w:rPr>
        <w:t xml:space="preserve">Ивановский Б.Г. </w:t>
      </w:r>
      <w:r w:rsidR="00BD6516" w:rsidRPr="00BD6516">
        <w:rPr>
          <w:rFonts w:ascii="Times New Roman" w:hAnsi="Times New Roman" w:cs="Times New Roman"/>
          <w:sz w:val="28"/>
          <w:szCs w:val="28"/>
        </w:rPr>
        <w:t xml:space="preserve">/ </w:t>
      </w:r>
      <w:r w:rsidRPr="00C51F15">
        <w:rPr>
          <w:rFonts w:ascii="Times New Roman" w:hAnsi="Times New Roman" w:cs="Times New Roman"/>
          <w:sz w:val="28"/>
          <w:szCs w:val="28"/>
        </w:rPr>
        <w:t xml:space="preserve">Индикаторы стратегии «Европа 2020»: бедность и социальная </w:t>
      </w:r>
      <w:proofErr w:type="spellStart"/>
      <w:r w:rsidRPr="00C51F15">
        <w:rPr>
          <w:rFonts w:ascii="Times New Roman" w:hAnsi="Times New Roman" w:cs="Times New Roman"/>
          <w:sz w:val="28"/>
          <w:szCs w:val="28"/>
        </w:rPr>
        <w:t>эксклюзия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 xml:space="preserve"> // </w:t>
      </w:r>
      <w:r w:rsidR="000524AE">
        <w:rPr>
          <w:rFonts w:ascii="Times New Roman" w:hAnsi="Times New Roman" w:cs="Times New Roman"/>
          <w:sz w:val="28"/>
          <w:szCs w:val="28"/>
        </w:rPr>
        <w:t>Электронный ресурс «</w:t>
      </w:r>
      <w:proofErr w:type="spellStart"/>
      <w:r w:rsidR="000524AE">
        <w:rPr>
          <w:rFonts w:ascii="Times New Roman" w:hAnsi="Times New Roman" w:cs="Times New Roman"/>
          <w:sz w:val="28"/>
          <w:szCs w:val="28"/>
        </w:rPr>
        <w:t>Кибер</w:t>
      </w:r>
      <w:r w:rsidR="008D01BC">
        <w:rPr>
          <w:rFonts w:ascii="Times New Roman" w:hAnsi="Times New Roman" w:cs="Times New Roman"/>
          <w:sz w:val="28"/>
          <w:szCs w:val="28"/>
        </w:rPr>
        <w:t>л</w:t>
      </w:r>
      <w:r w:rsidR="000524AE">
        <w:rPr>
          <w:rFonts w:ascii="Times New Roman" w:hAnsi="Times New Roman" w:cs="Times New Roman"/>
          <w:sz w:val="28"/>
          <w:szCs w:val="28"/>
        </w:rPr>
        <w:t>енинка</w:t>
      </w:r>
      <w:proofErr w:type="spellEnd"/>
      <w:r w:rsidR="008D01BC">
        <w:rPr>
          <w:rFonts w:ascii="Times New Roman" w:hAnsi="Times New Roman" w:cs="Times New Roman"/>
          <w:sz w:val="28"/>
          <w:szCs w:val="28"/>
        </w:rPr>
        <w:t>».</w:t>
      </w:r>
      <w:r w:rsidRPr="00C51F15">
        <w:rPr>
          <w:rFonts w:ascii="Times New Roman" w:hAnsi="Times New Roman" w:cs="Times New Roman"/>
          <w:sz w:val="28"/>
          <w:szCs w:val="28"/>
        </w:rPr>
        <w:t xml:space="preserve"> </w:t>
      </w:r>
      <w:r w:rsidR="00BD6516" w:rsidRPr="00BD6516">
        <w:rPr>
          <w:rFonts w:ascii="Times New Roman" w:hAnsi="Times New Roman" w:cs="Times New Roman"/>
          <w:sz w:val="28"/>
          <w:szCs w:val="28"/>
        </w:rPr>
        <w:t xml:space="preserve">– </w:t>
      </w:r>
      <w:r w:rsidRPr="00C51F15">
        <w:rPr>
          <w:rFonts w:ascii="Times New Roman" w:hAnsi="Times New Roman" w:cs="Times New Roman"/>
          <w:sz w:val="28"/>
          <w:szCs w:val="28"/>
        </w:rPr>
        <w:t xml:space="preserve">2020. </w:t>
      </w:r>
      <w:r w:rsidR="00BD6516" w:rsidRPr="000524AE">
        <w:rPr>
          <w:rFonts w:ascii="Times New Roman" w:hAnsi="Times New Roman" w:cs="Times New Roman"/>
          <w:sz w:val="28"/>
          <w:szCs w:val="28"/>
        </w:rPr>
        <w:t xml:space="preserve">– </w:t>
      </w:r>
      <w:r w:rsidR="00BD651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D6516" w:rsidRPr="000524AE">
        <w:rPr>
          <w:rFonts w:ascii="Times New Roman" w:hAnsi="Times New Roman" w:cs="Times New Roman"/>
          <w:sz w:val="28"/>
          <w:szCs w:val="28"/>
        </w:rPr>
        <w:t>:</w:t>
      </w:r>
      <w:r w:rsidR="000524AE" w:rsidRPr="000524AE">
        <w:t xml:space="preserve"> </w:t>
      </w:r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524AE" w:rsidRPr="000524A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.</w:t>
      </w:r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24AE" w:rsidRPr="000524AE">
        <w:rPr>
          <w:rFonts w:ascii="Times New Roman" w:hAnsi="Times New Roman" w:cs="Times New Roman"/>
          <w:sz w:val="28"/>
          <w:szCs w:val="28"/>
        </w:rPr>
        <w:t>/</w:t>
      </w:r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524AE" w:rsidRPr="000524AE">
        <w:rPr>
          <w:rFonts w:ascii="Times New Roman" w:hAnsi="Times New Roman" w:cs="Times New Roman"/>
          <w:sz w:val="28"/>
          <w:szCs w:val="28"/>
        </w:rPr>
        <w:t>/</w:t>
      </w:r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524AE" w:rsidRPr="000524AE">
        <w:rPr>
          <w:rFonts w:ascii="Times New Roman" w:hAnsi="Times New Roman" w:cs="Times New Roman"/>
          <w:sz w:val="28"/>
          <w:szCs w:val="28"/>
        </w:rPr>
        <w:t>/2020-03-028-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indikatory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evropa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-2020-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bednost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sotsialnaya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AE" w:rsidRPr="000524AE">
        <w:rPr>
          <w:rFonts w:ascii="Times New Roman" w:hAnsi="Times New Roman" w:cs="Times New Roman"/>
          <w:sz w:val="28"/>
          <w:szCs w:val="28"/>
          <w:lang w:val="en-US"/>
        </w:rPr>
        <w:t>eksklyuziya</w:t>
      </w:r>
      <w:proofErr w:type="spellEnd"/>
      <w:r w:rsidR="000524AE" w:rsidRPr="000524AE">
        <w:rPr>
          <w:rFonts w:ascii="Times New Roman" w:hAnsi="Times New Roman" w:cs="Times New Roman"/>
          <w:sz w:val="28"/>
          <w:szCs w:val="28"/>
        </w:rPr>
        <w:t>-</w:t>
      </w:r>
      <w:r w:rsidR="00BD6516" w:rsidRPr="000524AE">
        <w:rPr>
          <w:rFonts w:ascii="Times New Roman" w:hAnsi="Times New Roman" w:cs="Times New Roman"/>
          <w:sz w:val="28"/>
          <w:szCs w:val="28"/>
        </w:rPr>
        <w:t xml:space="preserve"> </w:t>
      </w:r>
      <w:r w:rsidRPr="00C51F15">
        <w:rPr>
          <w:rFonts w:ascii="Times New Roman" w:hAnsi="Times New Roman" w:cs="Times New Roman"/>
          <w:sz w:val="28"/>
          <w:szCs w:val="28"/>
        </w:rPr>
        <w:t>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4A6344" w14:textId="7375549A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 xml:space="preserve">Королева Н.В. </w:t>
      </w:r>
      <w:r w:rsidR="000524AE" w:rsidRPr="000524AE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Бедность как социально-экономическая проблема</w:t>
      </w:r>
      <w:r w:rsidR="008D01BC">
        <w:rPr>
          <w:rFonts w:ascii="Times New Roman" w:hAnsi="Times New Roman" w:cs="Times New Roman"/>
          <w:sz w:val="28"/>
          <w:szCs w:val="28"/>
        </w:rPr>
        <w:t xml:space="preserve"> // Электронный ресурс «</w:t>
      </w:r>
      <w:proofErr w:type="spellStart"/>
      <w:r w:rsidR="008D01BC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8D01BC">
        <w:rPr>
          <w:rFonts w:ascii="Times New Roman" w:hAnsi="Times New Roman" w:cs="Times New Roman"/>
          <w:sz w:val="28"/>
          <w:szCs w:val="28"/>
        </w:rPr>
        <w:t>»</w:t>
      </w:r>
      <w:r w:rsidR="001D7B53">
        <w:rPr>
          <w:rFonts w:ascii="Times New Roman" w:hAnsi="Times New Roman" w:cs="Times New Roman"/>
          <w:sz w:val="28"/>
          <w:szCs w:val="28"/>
        </w:rPr>
        <w:t xml:space="preserve">. – </w:t>
      </w:r>
      <w:r w:rsidRPr="00E5275A">
        <w:rPr>
          <w:rFonts w:ascii="Times New Roman" w:hAnsi="Times New Roman" w:cs="Times New Roman"/>
          <w:sz w:val="28"/>
          <w:szCs w:val="28"/>
        </w:rPr>
        <w:t>2020.</w:t>
      </w:r>
      <w:r w:rsidR="001D7B53" w:rsidRPr="001D7B53">
        <w:rPr>
          <w:rFonts w:ascii="Times New Roman" w:hAnsi="Times New Roman" w:cs="Times New Roman"/>
          <w:sz w:val="28"/>
          <w:szCs w:val="28"/>
        </w:rPr>
        <w:t xml:space="preserve"> </w:t>
      </w:r>
      <w:r w:rsidR="001D7B53" w:rsidRPr="00BC7B45">
        <w:rPr>
          <w:rFonts w:ascii="Times New Roman" w:hAnsi="Times New Roman" w:cs="Times New Roman"/>
          <w:sz w:val="28"/>
          <w:szCs w:val="28"/>
        </w:rPr>
        <w:t>–</w:t>
      </w:r>
      <w:r w:rsidRPr="00E5275A">
        <w:rPr>
          <w:rFonts w:ascii="Times New Roman" w:hAnsi="Times New Roman" w:cs="Times New Roman"/>
          <w:sz w:val="28"/>
          <w:szCs w:val="28"/>
        </w:rPr>
        <w:t xml:space="preserve"> </w:t>
      </w:r>
      <w:r w:rsidR="001D7B5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D7B53" w:rsidRPr="00BC7B45">
        <w:rPr>
          <w:rFonts w:ascii="Times New Roman" w:hAnsi="Times New Roman" w:cs="Times New Roman"/>
          <w:sz w:val="28"/>
          <w:szCs w:val="28"/>
        </w:rPr>
        <w:t xml:space="preserve">: </w:t>
      </w:r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C7B45" w:rsidRPr="00BC7B4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BC7B45" w:rsidRPr="00BC7B45">
        <w:rPr>
          <w:rFonts w:ascii="Times New Roman" w:hAnsi="Times New Roman" w:cs="Times New Roman"/>
          <w:sz w:val="28"/>
          <w:szCs w:val="28"/>
        </w:rPr>
        <w:t>.</w:t>
      </w:r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C7B45" w:rsidRPr="00BC7B45">
        <w:rPr>
          <w:rFonts w:ascii="Times New Roman" w:hAnsi="Times New Roman" w:cs="Times New Roman"/>
          <w:sz w:val="28"/>
          <w:szCs w:val="28"/>
        </w:rPr>
        <w:t>/</w:t>
      </w:r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BC7B45" w:rsidRPr="00BC7B45">
        <w:rPr>
          <w:rFonts w:ascii="Times New Roman" w:hAnsi="Times New Roman" w:cs="Times New Roman"/>
          <w:sz w:val="28"/>
          <w:szCs w:val="28"/>
        </w:rPr>
        <w:t>/</w:t>
      </w:r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C7B45" w:rsidRPr="00BC7B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C7B45" w:rsidRPr="00BC7B45">
        <w:rPr>
          <w:rFonts w:ascii="Times New Roman" w:hAnsi="Times New Roman" w:cs="Times New Roman"/>
          <w:sz w:val="28"/>
          <w:szCs w:val="28"/>
          <w:lang w:val="en-US"/>
        </w:rPr>
        <w:t>bednost</w:t>
      </w:r>
      <w:proofErr w:type="spellEnd"/>
      <w:r w:rsidR="00BC7B45" w:rsidRPr="00BC7B45">
        <w:rPr>
          <w:rFonts w:ascii="Times New Roman" w:hAnsi="Times New Roman" w:cs="Times New Roman"/>
          <w:sz w:val="28"/>
          <w:szCs w:val="28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F0E36" w14:textId="77777777" w:rsidR="000B77B2" w:rsidRPr="00E5275A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</w:rPr>
        <w:t>Кузнецов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Н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275A">
        <w:rPr>
          <w:rFonts w:ascii="Times New Roman" w:hAnsi="Times New Roman" w:cs="Times New Roman"/>
          <w:sz w:val="28"/>
          <w:szCs w:val="28"/>
        </w:rPr>
        <w:t>Г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E5275A">
        <w:rPr>
          <w:rFonts w:ascii="Times New Roman" w:hAnsi="Times New Roman" w:cs="Times New Roman"/>
          <w:sz w:val="28"/>
          <w:szCs w:val="28"/>
        </w:rPr>
        <w:t>Ниворожкина</w:t>
      </w:r>
      <w:proofErr w:type="spellEnd"/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Л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275A">
        <w:rPr>
          <w:rFonts w:ascii="Times New Roman" w:hAnsi="Times New Roman" w:cs="Times New Roman"/>
          <w:sz w:val="28"/>
          <w:szCs w:val="28"/>
        </w:rPr>
        <w:t>И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. Poverty reduction in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ussia: dynamics and structure. 2020. 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: 3.05.2024).</w:t>
      </w:r>
    </w:p>
    <w:p w14:paraId="2260CD50" w14:textId="77777777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sz w:val="28"/>
          <w:szCs w:val="28"/>
        </w:rPr>
        <w:t>Малый В.И., Гусев В.В. Рост бедности и неравенства в Российской Федерации и мировой экономике: тренды и последствия. 2022.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14988" w14:textId="78D79E48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sz w:val="28"/>
          <w:szCs w:val="28"/>
        </w:rPr>
        <w:t xml:space="preserve">Махова А.В., Стеценко А.А. </w:t>
      </w:r>
      <w:r w:rsidR="002A316B" w:rsidRPr="002A316B">
        <w:rPr>
          <w:rFonts w:ascii="Times New Roman" w:hAnsi="Times New Roman" w:cs="Times New Roman"/>
          <w:sz w:val="28"/>
          <w:szCs w:val="28"/>
        </w:rPr>
        <w:t xml:space="preserve">/ </w:t>
      </w:r>
      <w:r w:rsidRPr="00C51F15">
        <w:rPr>
          <w:rFonts w:ascii="Times New Roman" w:hAnsi="Times New Roman" w:cs="Times New Roman"/>
          <w:sz w:val="28"/>
          <w:szCs w:val="28"/>
        </w:rPr>
        <w:t>Россия в контексте глобальных проблем мировой экономики</w:t>
      </w:r>
      <w:r w:rsidR="002A316B" w:rsidRPr="002A316B">
        <w:rPr>
          <w:rFonts w:ascii="Times New Roman" w:hAnsi="Times New Roman" w:cs="Times New Roman"/>
          <w:sz w:val="28"/>
          <w:szCs w:val="28"/>
        </w:rPr>
        <w:t xml:space="preserve"> // </w:t>
      </w:r>
      <w:r w:rsidR="002A316B">
        <w:rPr>
          <w:rFonts w:ascii="Times New Roman" w:hAnsi="Times New Roman" w:cs="Times New Roman"/>
          <w:sz w:val="28"/>
          <w:szCs w:val="28"/>
        </w:rPr>
        <w:t>Электронный ресурс «</w:t>
      </w:r>
      <w:proofErr w:type="spellStart"/>
      <w:r w:rsidR="002A316B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2A316B">
        <w:rPr>
          <w:rFonts w:ascii="Times New Roman" w:hAnsi="Times New Roman" w:cs="Times New Roman"/>
          <w:sz w:val="28"/>
          <w:szCs w:val="28"/>
        </w:rPr>
        <w:t>». –</w:t>
      </w:r>
      <w:r w:rsidRPr="00C51F15">
        <w:rPr>
          <w:rFonts w:ascii="Times New Roman" w:hAnsi="Times New Roman" w:cs="Times New Roman"/>
          <w:sz w:val="28"/>
          <w:szCs w:val="28"/>
        </w:rPr>
        <w:t xml:space="preserve"> 2020. </w:t>
      </w:r>
      <w:r w:rsidR="002A316B">
        <w:rPr>
          <w:rFonts w:ascii="Times New Roman" w:hAnsi="Times New Roman" w:cs="Times New Roman"/>
          <w:sz w:val="28"/>
          <w:szCs w:val="28"/>
        </w:rPr>
        <w:t xml:space="preserve">– </w:t>
      </w:r>
      <w:r w:rsidR="002A316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A316B" w:rsidRPr="00465EEB">
        <w:rPr>
          <w:rFonts w:ascii="Times New Roman" w:hAnsi="Times New Roman" w:cs="Times New Roman"/>
          <w:sz w:val="28"/>
          <w:szCs w:val="28"/>
        </w:rPr>
        <w:t xml:space="preserve">: </w:t>
      </w:r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65EEB" w:rsidRPr="00465EE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465EEB" w:rsidRPr="00465EEB">
        <w:rPr>
          <w:rFonts w:ascii="Times New Roman" w:hAnsi="Times New Roman" w:cs="Times New Roman"/>
          <w:sz w:val="28"/>
          <w:szCs w:val="28"/>
        </w:rPr>
        <w:t>.</w:t>
      </w:r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5EEB" w:rsidRPr="00465EEB">
        <w:rPr>
          <w:rFonts w:ascii="Times New Roman" w:hAnsi="Times New Roman" w:cs="Times New Roman"/>
          <w:sz w:val="28"/>
          <w:szCs w:val="28"/>
        </w:rPr>
        <w:t>/</w:t>
      </w:r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465EEB" w:rsidRPr="00465EEB">
        <w:rPr>
          <w:rFonts w:ascii="Times New Roman" w:hAnsi="Times New Roman" w:cs="Times New Roman"/>
          <w:sz w:val="28"/>
          <w:szCs w:val="28"/>
        </w:rPr>
        <w:t>/</w:t>
      </w:r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5EEB" w:rsidRPr="00465E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="00465EEB" w:rsidRPr="00465EEB">
        <w:rPr>
          <w:rFonts w:ascii="Times New Roman" w:hAnsi="Times New Roman" w:cs="Times New Roman"/>
          <w:sz w:val="28"/>
          <w:szCs w:val="28"/>
        </w:rPr>
        <w:t>-</w:t>
      </w:r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5EEB" w:rsidRPr="00465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5EEB" w:rsidRPr="00465EEB">
        <w:rPr>
          <w:rFonts w:ascii="Times New Roman" w:hAnsi="Times New Roman" w:cs="Times New Roman"/>
          <w:sz w:val="28"/>
          <w:szCs w:val="28"/>
          <w:lang w:val="en-US"/>
        </w:rPr>
        <w:t>kontekste</w:t>
      </w:r>
      <w:proofErr w:type="spellEnd"/>
      <w:r w:rsidR="00465EEB" w:rsidRPr="00465EEB">
        <w:rPr>
          <w:rFonts w:ascii="Times New Roman" w:hAnsi="Times New Roman" w:cs="Times New Roman"/>
          <w:sz w:val="28"/>
          <w:szCs w:val="28"/>
        </w:rPr>
        <w:t xml:space="preserve"> </w:t>
      </w:r>
      <w:r w:rsidRPr="00C51F15">
        <w:rPr>
          <w:rFonts w:ascii="Times New Roman" w:hAnsi="Times New Roman" w:cs="Times New Roman"/>
          <w:sz w:val="28"/>
          <w:szCs w:val="28"/>
        </w:rPr>
        <w:t>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ED916" w14:textId="57BD08D6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D6C">
        <w:rPr>
          <w:rFonts w:ascii="Times New Roman" w:hAnsi="Times New Roman" w:cs="Times New Roman"/>
          <w:sz w:val="28"/>
          <w:szCs w:val="28"/>
        </w:rPr>
        <w:t xml:space="preserve">Минакова А.В., Губарева Д.А., Быковская Е.И. </w:t>
      </w:r>
      <w:r w:rsidR="00465EEB" w:rsidRPr="00465EEB">
        <w:rPr>
          <w:rFonts w:ascii="Times New Roman" w:hAnsi="Times New Roman" w:cs="Times New Roman"/>
          <w:sz w:val="28"/>
          <w:szCs w:val="28"/>
        </w:rPr>
        <w:t xml:space="preserve">/ </w:t>
      </w:r>
      <w:r w:rsidRPr="00B35D6C">
        <w:rPr>
          <w:rFonts w:ascii="Times New Roman" w:hAnsi="Times New Roman" w:cs="Times New Roman"/>
          <w:sz w:val="28"/>
          <w:szCs w:val="28"/>
        </w:rPr>
        <w:t>Проблема бедности в мировой экономике и эволюция подходов к ее решению</w:t>
      </w:r>
      <w:r w:rsidR="00465EEB" w:rsidRPr="00465EEB">
        <w:rPr>
          <w:rFonts w:ascii="Times New Roman" w:hAnsi="Times New Roman" w:cs="Times New Roman"/>
          <w:sz w:val="28"/>
          <w:szCs w:val="28"/>
        </w:rPr>
        <w:t xml:space="preserve"> // </w:t>
      </w:r>
      <w:r w:rsidR="00465EEB">
        <w:rPr>
          <w:rFonts w:ascii="Times New Roman" w:hAnsi="Times New Roman" w:cs="Times New Roman"/>
          <w:sz w:val="28"/>
          <w:szCs w:val="28"/>
        </w:rPr>
        <w:t>Журнал «Управленческий учет». –</w:t>
      </w:r>
      <w:r w:rsidRPr="00B35D6C">
        <w:rPr>
          <w:rFonts w:ascii="Times New Roman" w:hAnsi="Times New Roman" w:cs="Times New Roman"/>
          <w:sz w:val="28"/>
          <w:szCs w:val="28"/>
        </w:rPr>
        <w:t xml:space="preserve"> 2023.</w:t>
      </w:r>
      <w:r w:rsidR="00465EEB">
        <w:rPr>
          <w:rFonts w:ascii="Times New Roman" w:hAnsi="Times New Roman" w:cs="Times New Roman"/>
          <w:sz w:val="28"/>
          <w:szCs w:val="28"/>
        </w:rPr>
        <w:t xml:space="preserve"> – </w:t>
      </w:r>
      <w:r w:rsidR="00465E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65EEB" w:rsidRPr="00453B9A">
        <w:rPr>
          <w:rFonts w:ascii="Times New Roman" w:hAnsi="Times New Roman" w:cs="Times New Roman"/>
          <w:sz w:val="28"/>
          <w:szCs w:val="28"/>
        </w:rPr>
        <w:t>:</w:t>
      </w:r>
      <w:r w:rsidRPr="00B35D6C">
        <w:rPr>
          <w:rFonts w:ascii="Times New Roman" w:hAnsi="Times New Roman" w:cs="Times New Roman"/>
          <w:sz w:val="28"/>
          <w:szCs w:val="28"/>
        </w:rPr>
        <w:t xml:space="preserve"> </w:t>
      </w:r>
      <w:r w:rsidR="00453B9A" w:rsidRPr="00453B9A">
        <w:rPr>
          <w:rFonts w:ascii="Times New Roman" w:hAnsi="Times New Roman" w:cs="Times New Roman"/>
          <w:sz w:val="28"/>
          <w:szCs w:val="28"/>
        </w:rPr>
        <w:t xml:space="preserve">https://uprav-uchet.ru/index.php/journal/article/view/ </w:t>
      </w:r>
      <w:r w:rsidRPr="00B35D6C">
        <w:rPr>
          <w:rFonts w:ascii="Times New Roman" w:hAnsi="Times New Roman" w:cs="Times New Roman"/>
          <w:sz w:val="28"/>
          <w:szCs w:val="28"/>
        </w:rPr>
        <w:t>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BAE7CC" w14:textId="1ABF7DA0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lastRenderedPageBreak/>
        <w:t xml:space="preserve">Науменко А.А., Шаповалова А.В. </w:t>
      </w:r>
      <w:r w:rsidR="00453B9A" w:rsidRPr="00453B9A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О бедности как одной из глобальных проблем человечества и о политике по ее преодоления</w:t>
      </w:r>
      <w:r w:rsidR="00453B9A" w:rsidRPr="00453B9A">
        <w:rPr>
          <w:rFonts w:ascii="Times New Roman" w:hAnsi="Times New Roman" w:cs="Times New Roman"/>
          <w:sz w:val="28"/>
          <w:szCs w:val="28"/>
        </w:rPr>
        <w:t xml:space="preserve"> // </w:t>
      </w:r>
      <w:r w:rsidR="00453B9A">
        <w:rPr>
          <w:rFonts w:ascii="Times New Roman" w:hAnsi="Times New Roman" w:cs="Times New Roman"/>
          <w:sz w:val="28"/>
          <w:szCs w:val="28"/>
        </w:rPr>
        <w:t>Сибирская финансовая школа. –</w:t>
      </w:r>
      <w:r w:rsidRPr="00E5275A">
        <w:rPr>
          <w:rFonts w:ascii="Times New Roman" w:hAnsi="Times New Roman" w:cs="Times New Roman"/>
          <w:sz w:val="28"/>
          <w:szCs w:val="28"/>
        </w:rPr>
        <w:t xml:space="preserve"> 2021.</w:t>
      </w:r>
      <w:r w:rsidR="00453B9A">
        <w:rPr>
          <w:rFonts w:ascii="Times New Roman" w:hAnsi="Times New Roman" w:cs="Times New Roman"/>
          <w:sz w:val="28"/>
          <w:szCs w:val="28"/>
        </w:rPr>
        <w:t xml:space="preserve"> </w:t>
      </w:r>
      <w:r w:rsidR="00B90B0D" w:rsidRPr="00B90B0D">
        <w:rPr>
          <w:rFonts w:ascii="Times New Roman" w:hAnsi="Times New Roman" w:cs="Times New Roman"/>
          <w:sz w:val="28"/>
          <w:szCs w:val="28"/>
        </w:rPr>
        <w:t xml:space="preserve">– </w:t>
      </w:r>
      <w:r w:rsidR="00453B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53B9A" w:rsidRPr="00B90B0D">
        <w:rPr>
          <w:rFonts w:ascii="Times New Roman" w:hAnsi="Times New Roman" w:cs="Times New Roman"/>
          <w:sz w:val="28"/>
          <w:szCs w:val="28"/>
        </w:rPr>
        <w:t xml:space="preserve">: </w:t>
      </w:r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90B0D" w:rsidRPr="00B90B0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sfs</w:t>
      </w:r>
      <w:proofErr w:type="spellEnd"/>
      <w:r w:rsidR="00B90B0D" w:rsidRPr="00B90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elpub</w:t>
      </w:r>
      <w:proofErr w:type="spellEnd"/>
      <w:r w:rsidR="00B90B0D" w:rsidRPr="00B90B0D">
        <w:rPr>
          <w:rFonts w:ascii="Times New Roman" w:hAnsi="Times New Roman" w:cs="Times New Roman"/>
          <w:sz w:val="28"/>
          <w:szCs w:val="28"/>
        </w:rPr>
        <w:t>.</w:t>
      </w:r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0B0D" w:rsidRPr="00B90B0D">
        <w:rPr>
          <w:rFonts w:ascii="Times New Roman" w:hAnsi="Times New Roman" w:cs="Times New Roman"/>
          <w:sz w:val="28"/>
          <w:szCs w:val="28"/>
        </w:rPr>
        <w:t>/</w:t>
      </w:r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jour</w:t>
      </w:r>
      <w:r w:rsidR="00B90B0D" w:rsidRPr="00B90B0D">
        <w:rPr>
          <w:rFonts w:ascii="Times New Roman" w:hAnsi="Times New Roman" w:cs="Times New Roman"/>
          <w:sz w:val="28"/>
          <w:szCs w:val="28"/>
        </w:rPr>
        <w:t>/</w:t>
      </w:r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B90B0D" w:rsidRPr="00B90B0D">
        <w:rPr>
          <w:rFonts w:ascii="Times New Roman" w:hAnsi="Times New Roman" w:cs="Times New Roman"/>
          <w:sz w:val="28"/>
          <w:szCs w:val="28"/>
        </w:rPr>
        <w:t>/</w:t>
      </w:r>
      <w:r w:rsidR="00B90B0D" w:rsidRPr="00B90B0D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B90B0D" w:rsidRPr="00B90B0D">
        <w:rPr>
          <w:rFonts w:ascii="Times New Roman" w:hAnsi="Times New Roman" w:cs="Times New Roman"/>
          <w:sz w:val="28"/>
          <w:szCs w:val="28"/>
        </w:rPr>
        <w:t>/180</w:t>
      </w:r>
      <w:r w:rsidRPr="00E5275A">
        <w:rPr>
          <w:rFonts w:ascii="Times New Roman" w:hAnsi="Times New Roman" w:cs="Times New Roman"/>
          <w:sz w:val="28"/>
          <w:szCs w:val="28"/>
        </w:rPr>
        <w:t xml:space="preserve"> (дата обращения: 30.04.2024)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5B6FE6" w14:textId="77777777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Ратникова М.И. Актуальные проблемы развития социально-экономических систем: бедность как социально-экономическая проблема. 2019. 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0AEE3" w14:textId="0EFA829F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 xml:space="preserve">Руденко М.А., Канищева Н.А. </w:t>
      </w:r>
      <w:r w:rsidR="001D5846" w:rsidRPr="001D5846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Проблема бедности и отсталости мировой экономики</w:t>
      </w:r>
      <w:r w:rsidR="001D5846" w:rsidRPr="001D5846">
        <w:rPr>
          <w:rFonts w:ascii="Times New Roman" w:hAnsi="Times New Roman" w:cs="Times New Roman"/>
          <w:sz w:val="28"/>
          <w:szCs w:val="28"/>
        </w:rPr>
        <w:t xml:space="preserve"> // </w:t>
      </w:r>
      <w:r w:rsidR="001D5846">
        <w:rPr>
          <w:rFonts w:ascii="Times New Roman" w:hAnsi="Times New Roman" w:cs="Times New Roman"/>
          <w:sz w:val="28"/>
          <w:szCs w:val="28"/>
        </w:rPr>
        <w:t>Институт социально-экономических исследований УФИЦ РАН</w:t>
      </w:r>
      <w:r w:rsidR="0023028F">
        <w:rPr>
          <w:rFonts w:ascii="Times New Roman" w:hAnsi="Times New Roman" w:cs="Times New Roman"/>
          <w:sz w:val="28"/>
          <w:szCs w:val="28"/>
        </w:rPr>
        <w:t>. –</w:t>
      </w:r>
      <w:r w:rsidRPr="00E5275A">
        <w:rPr>
          <w:rFonts w:ascii="Times New Roman" w:hAnsi="Times New Roman" w:cs="Times New Roman"/>
          <w:sz w:val="28"/>
          <w:szCs w:val="28"/>
        </w:rPr>
        <w:t xml:space="preserve"> 2022. </w:t>
      </w:r>
      <w:r w:rsidR="0023028F">
        <w:rPr>
          <w:rFonts w:ascii="Times New Roman" w:hAnsi="Times New Roman" w:cs="Times New Roman"/>
          <w:sz w:val="28"/>
          <w:szCs w:val="28"/>
        </w:rPr>
        <w:t xml:space="preserve">– </w:t>
      </w:r>
      <w:r w:rsidR="002302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028F" w:rsidRPr="0023028F">
        <w:rPr>
          <w:rFonts w:ascii="Times New Roman" w:hAnsi="Times New Roman" w:cs="Times New Roman"/>
          <w:sz w:val="28"/>
          <w:szCs w:val="28"/>
        </w:rPr>
        <w:t xml:space="preserve">: </w:t>
      </w:r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028F" w:rsidRPr="002302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="0023028F" w:rsidRPr="002302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isei</w:t>
      </w:r>
      <w:proofErr w:type="spellEnd"/>
      <w:r w:rsidR="0023028F" w:rsidRPr="0023028F">
        <w:rPr>
          <w:rFonts w:ascii="Times New Roman" w:hAnsi="Times New Roman" w:cs="Times New Roman"/>
          <w:sz w:val="28"/>
          <w:szCs w:val="28"/>
        </w:rPr>
        <w:t>.</w:t>
      </w:r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3028F" w:rsidRPr="002302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wp</w:t>
      </w:r>
      <w:proofErr w:type="spellEnd"/>
      <w:r w:rsidR="0023028F" w:rsidRPr="0023028F">
        <w:rPr>
          <w:rFonts w:ascii="Times New Roman" w:hAnsi="Times New Roman" w:cs="Times New Roman"/>
          <w:sz w:val="28"/>
          <w:szCs w:val="28"/>
        </w:rPr>
        <w:t>-</w:t>
      </w:r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23028F" w:rsidRPr="0023028F">
        <w:rPr>
          <w:rFonts w:ascii="Times New Roman" w:hAnsi="Times New Roman" w:cs="Times New Roman"/>
          <w:sz w:val="28"/>
          <w:szCs w:val="28"/>
        </w:rPr>
        <w:t>/</w:t>
      </w:r>
      <w:r w:rsidR="0023028F" w:rsidRPr="0023028F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="0023028F" w:rsidRPr="0023028F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1F643" w14:textId="7804A4B4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F15">
        <w:rPr>
          <w:rFonts w:ascii="Times New Roman" w:hAnsi="Times New Roman" w:cs="Times New Roman"/>
          <w:sz w:val="28"/>
          <w:szCs w:val="28"/>
        </w:rPr>
        <w:t>Садыхов</w:t>
      </w:r>
      <w:proofErr w:type="spellEnd"/>
      <w:r w:rsidRPr="00C51F15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C51F15">
        <w:rPr>
          <w:rFonts w:ascii="Times New Roman" w:hAnsi="Times New Roman" w:cs="Times New Roman"/>
          <w:sz w:val="28"/>
          <w:szCs w:val="28"/>
        </w:rPr>
        <w:t>Бароян</w:t>
      </w:r>
      <w:proofErr w:type="spellEnd"/>
      <w:r w:rsidRPr="00C51F15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51F15">
        <w:rPr>
          <w:rFonts w:ascii="Times New Roman" w:hAnsi="Times New Roman" w:cs="Times New Roman"/>
          <w:sz w:val="28"/>
          <w:szCs w:val="28"/>
        </w:rPr>
        <w:t>Гололобова</w:t>
      </w:r>
      <w:proofErr w:type="spellEnd"/>
      <w:r w:rsidRPr="00C51F15">
        <w:rPr>
          <w:rFonts w:ascii="Times New Roman" w:hAnsi="Times New Roman" w:cs="Times New Roman"/>
          <w:sz w:val="28"/>
          <w:szCs w:val="28"/>
        </w:rPr>
        <w:t xml:space="preserve"> М.А. </w:t>
      </w:r>
      <w:r w:rsidR="0024362B" w:rsidRPr="0024362B">
        <w:rPr>
          <w:rFonts w:ascii="Times New Roman" w:hAnsi="Times New Roman" w:cs="Times New Roman"/>
          <w:sz w:val="28"/>
          <w:szCs w:val="28"/>
        </w:rPr>
        <w:t xml:space="preserve">/ </w:t>
      </w:r>
      <w:r w:rsidRPr="00C51F15">
        <w:rPr>
          <w:rFonts w:ascii="Times New Roman" w:hAnsi="Times New Roman" w:cs="Times New Roman"/>
          <w:sz w:val="28"/>
          <w:szCs w:val="28"/>
        </w:rPr>
        <w:t>Бедность как глобальная мировая проблема</w:t>
      </w:r>
      <w:r w:rsidR="0024362B" w:rsidRPr="0024362B">
        <w:rPr>
          <w:rFonts w:ascii="Times New Roman" w:hAnsi="Times New Roman" w:cs="Times New Roman"/>
          <w:sz w:val="28"/>
          <w:szCs w:val="28"/>
        </w:rPr>
        <w:t xml:space="preserve"> // </w:t>
      </w:r>
      <w:r w:rsidR="0024362B">
        <w:rPr>
          <w:rFonts w:ascii="Times New Roman" w:hAnsi="Times New Roman" w:cs="Times New Roman"/>
          <w:sz w:val="28"/>
          <w:szCs w:val="28"/>
        </w:rPr>
        <w:t xml:space="preserve">Электронный журнал «Наука молодых». – </w:t>
      </w:r>
      <w:r w:rsidRPr="00C51F15">
        <w:rPr>
          <w:rFonts w:ascii="Times New Roman" w:hAnsi="Times New Roman" w:cs="Times New Roman"/>
          <w:sz w:val="28"/>
          <w:szCs w:val="28"/>
        </w:rPr>
        <w:t>2019.</w:t>
      </w:r>
      <w:r w:rsidR="00C92A3F">
        <w:rPr>
          <w:rFonts w:ascii="Times New Roman" w:hAnsi="Times New Roman" w:cs="Times New Roman"/>
          <w:sz w:val="28"/>
          <w:szCs w:val="28"/>
        </w:rPr>
        <w:t xml:space="preserve"> </w:t>
      </w:r>
      <w:r w:rsidR="00C92A3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C92A3F" w:rsidRPr="00C92A3F">
        <w:rPr>
          <w:rFonts w:ascii="Times New Roman" w:hAnsi="Times New Roman" w:cs="Times New Roman"/>
          <w:sz w:val="28"/>
          <w:szCs w:val="28"/>
          <w:lang w:val="en-US"/>
        </w:rPr>
        <w:t>https://elibrary.ru/download/elibrary_41742713_58892953</w:t>
      </w:r>
      <w:r w:rsidRPr="00C51F15">
        <w:rPr>
          <w:rFonts w:ascii="Times New Roman" w:hAnsi="Times New Roman" w:cs="Times New Roman"/>
          <w:sz w:val="28"/>
          <w:szCs w:val="28"/>
        </w:rPr>
        <w:t xml:space="preserve">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119DF" w14:textId="451595ED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 xml:space="preserve">Сафонов А.Л., </w:t>
      </w:r>
      <w:proofErr w:type="spellStart"/>
      <w:r w:rsidRPr="00E5275A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E5275A">
        <w:rPr>
          <w:rFonts w:ascii="Times New Roman" w:hAnsi="Times New Roman" w:cs="Times New Roman"/>
          <w:sz w:val="28"/>
          <w:szCs w:val="28"/>
        </w:rPr>
        <w:t>Вешкурова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А.Б. </w:t>
      </w:r>
      <w:r w:rsidR="009A08F7" w:rsidRPr="009A08F7">
        <w:rPr>
          <w:rFonts w:ascii="Times New Roman" w:hAnsi="Times New Roman" w:cs="Times New Roman"/>
          <w:sz w:val="28"/>
          <w:szCs w:val="28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</w:rPr>
        <w:t>Факторы бедности работающего населения и пути ее снижения</w:t>
      </w:r>
      <w:r w:rsidR="009A08F7" w:rsidRPr="009A08F7">
        <w:rPr>
          <w:rFonts w:ascii="Times New Roman" w:hAnsi="Times New Roman" w:cs="Times New Roman"/>
          <w:sz w:val="28"/>
          <w:szCs w:val="28"/>
        </w:rPr>
        <w:t>. –</w:t>
      </w:r>
      <w:r w:rsidRPr="00E5275A">
        <w:rPr>
          <w:rFonts w:ascii="Times New Roman" w:hAnsi="Times New Roman" w:cs="Times New Roman"/>
          <w:sz w:val="28"/>
          <w:szCs w:val="28"/>
        </w:rPr>
        <w:t xml:space="preserve"> 2023.</w:t>
      </w:r>
      <w:r w:rsidR="009A08F7" w:rsidRPr="009A08F7">
        <w:rPr>
          <w:rFonts w:ascii="Times New Roman" w:hAnsi="Times New Roman" w:cs="Times New Roman"/>
          <w:sz w:val="28"/>
          <w:szCs w:val="28"/>
        </w:rPr>
        <w:t xml:space="preserve"> </w:t>
      </w:r>
      <w:r w:rsidR="009A08F7" w:rsidRPr="00B55955">
        <w:rPr>
          <w:rFonts w:ascii="Times New Roman" w:hAnsi="Times New Roman" w:cs="Times New Roman"/>
          <w:sz w:val="28"/>
          <w:szCs w:val="28"/>
        </w:rPr>
        <w:t xml:space="preserve">– </w:t>
      </w:r>
      <w:r w:rsidR="009A08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A08F7" w:rsidRPr="00B55955">
        <w:rPr>
          <w:rFonts w:ascii="Times New Roman" w:hAnsi="Times New Roman" w:cs="Times New Roman"/>
          <w:sz w:val="28"/>
          <w:szCs w:val="28"/>
        </w:rPr>
        <w:t xml:space="preserve">: </w:t>
      </w:r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55955" w:rsidRPr="00B5595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.</w:t>
      </w:r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5955" w:rsidRPr="00B55955">
        <w:rPr>
          <w:rFonts w:ascii="Times New Roman" w:hAnsi="Times New Roman" w:cs="Times New Roman"/>
          <w:sz w:val="28"/>
          <w:szCs w:val="28"/>
        </w:rPr>
        <w:t>/</w:t>
      </w:r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B55955" w:rsidRPr="00B55955">
        <w:rPr>
          <w:rFonts w:ascii="Times New Roman" w:hAnsi="Times New Roman" w:cs="Times New Roman"/>
          <w:sz w:val="28"/>
          <w:szCs w:val="28"/>
        </w:rPr>
        <w:t>/</w:t>
      </w:r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5955" w:rsidRPr="00B55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faktory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bednosti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rabotayuschego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naseleniya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puti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="00B55955" w:rsidRPr="00B55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5955" w:rsidRPr="00B55955">
        <w:rPr>
          <w:rFonts w:ascii="Times New Roman" w:hAnsi="Times New Roman" w:cs="Times New Roman"/>
          <w:sz w:val="28"/>
          <w:szCs w:val="28"/>
          <w:lang w:val="en-US"/>
        </w:rPr>
        <w:t>snizheniya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FA35F7" w14:textId="77777777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статистики. Граница бедности. 2024.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4EFD1" w14:textId="77777777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статистики. Неравенство в распределении денежных доходов населения. Уровень денежных доходов населения. 2021.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0F4EA" w14:textId="77777777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статистики. Прожиточный минимум. 2024.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E077D8" w14:textId="77777777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статистики. Распределение и дифференциация денежных доходов населения. Коэффициент Джинни (индекс концентрации доходов). 2023.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27436" w14:textId="77777777" w:rsidR="000B77B2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lastRenderedPageBreak/>
        <w:t>Федеральная служба государственной статистики. Уровень бедности. Численность населения с денежными доходами ниже границы бедности (величины прожиточного минимума) в целом по России и по субъектам Российской Федерации, в процентах от общей численности населения. 2024.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0EDD2" w14:textId="77777777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75A">
        <w:rPr>
          <w:rFonts w:ascii="Times New Roman" w:hAnsi="Times New Roman" w:cs="Times New Roman"/>
          <w:sz w:val="28"/>
          <w:szCs w:val="28"/>
        </w:rPr>
        <w:t>Чажаев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E5275A">
        <w:rPr>
          <w:rFonts w:ascii="Times New Roman" w:hAnsi="Times New Roman" w:cs="Times New Roman"/>
          <w:sz w:val="28"/>
          <w:szCs w:val="28"/>
        </w:rPr>
        <w:t>Чажаева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А.М. Проблема бедности в современном мире и возможные пути ее решения. 2020.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05F97" w14:textId="77777777" w:rsidR="000B77B2" w:rsidRPr="00C51F1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75A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Pr="00E5275A">
        <w:rPr>
          <w:rFonts w:ascii="Times New Roman" w:hAnsi="Times New Roman" w:cs="Times New Roman"/>
          <w:sz w:val="28"/>
          <w:szCs w:val="28"/>
        </w:rPr>
        <w:t xml:space="preserve"> М.А. Динамика бедности и сокращение масштабов малообеспеченности в развивающихся странах. 2021. (дата обращения: 2.05.2024)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FF694" w14:textId="77777777" w:rsidR="000B77B2" w:rsidRPr="00B55955" w:rsidRDefault="000B77B2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</w:rPr>
        <w:t>Электронный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журнал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Concern worldwide. The top 11 causes of poverty around the world. 2022. 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: 30.04.2024)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8DC04" w14:textId="77777777" w:rsidR="00B55955" w:rsidRPr="00C51F1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>Bhuyan B., Sahoo B.K., Suar D</w:t>
      </w:r>
      <w:r w:rsidRPr="0018133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Nutritional status, poverty, and relative deprivation among socio-economic and gender groups in India: Is the growth inclusive?.</w:t>
      </w:r>
      <w:r w:rsidRPr="0018133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2020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8133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4D3830">
        <w:rPr>
          <w:rFonts w:ascii="Times New Roman" w:hAnsi="Times New Roman" w:cs="Times New Roman"/>
          <w:sz w:val="28"/>
          <w:szCs w:val="28"/>
          <w:lang w:val="en-US"/>
        </w:rPr>
        <w:t>https://www.sciencedirect.com/science/article/pii/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: 30.04.2024).</w:t>
      </w:r>
    </w:p>
    <w:p w14:paraId="5AAD7073" w14:textId="77777777" w:rsidR="00B55955" w:rsidRPr="00C51F1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Catalano T.J.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Poverty: Causes, Effects &amp; Solutions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832834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A34C7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Новая</w:t>
      </w:r>
      <w:r w:rsidRPr="00A34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A34C73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832834">
        <w:rPr>
          <w:rFonts w:ascii="Times New Roman" w:hAnsi="Times New Roman" w:cs="Times New Roman"/>
          <w:sz w:val="28"/>
          <w:szCs w:val="28"/>
          <w:lang w:val="en-US"/>
        </w:rPr>
        <w:t>– 20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8328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650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6509">
        <w:rPr>
          <w:rFonts w:ascii="Times New Roman" w:hAnsi="Times New Roman" w:cs="Times New Roman"/>
          <w:sz w:val="28"/>
          <w:szCs w:val="28"/>
          <w:lang w:val="en-US"/>
        </w:rPr>
        <w:t>https://www.mdpi.com/1420-3049/27/3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: 1.05.2024).</w:t>
      </w:r>
      <w:r w:rsidRPr="00A34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BFD44D" w14:textId="77777777" w:rsidR="00B55955" w:rsidRPr="00C51F1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>Chen J., Williams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What is Poverty, Types of Poverty, Poverty Line Explained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9D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9D2BA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Emerald Insight</w:t>
      </w:r>
      <w:r w:rsidRPr="003819A3">
        <w:rPr>
          <w:rFonts w:ascii="Times New Roman" w:hAnsi="Times New Roman" w:cs="Times New Roman"/>
          <w:sz w:val="28"/>
          <w:szCs w:val="28"/>
          <w:lang w:val="en-US"/>
        </w:rPr>
        <w:t>». –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2024.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URL: </w:t>
      </w:r>
      <w:r w:rsidRPr="00E36432">
        <w:rPr>
          <w:rFonts w:ascii="Times New Roman" w:hAnsi="Times New Roman" w:cs="Times New Roman"/>
          <w:sz w:val="28"/>
          <w:szCs w:val="28"/>
          <w:lang w:val="en-US"/>
        </w:rPr>
        <w:t xml:space="preserve">https://www.emerald.com/insight/content/doi/10.1108/IJ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: 30.04.2024).</w:t>
      </w:r>
    </w:p>
    <w:p w14:paraId="3C4076B9" w14:textId="77777777" w:rsidR="00B55955" w:rsidRPr="00C51F1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Li </w:t>
      </w:r>
      <w:proofErr w:type="spellStart"/>
      <w:r w:rsidRPr="00E5275A">
        <w:rPr>
          <w:rFonts w:ascii="Times New Roman" w:hAnsi="Times New Roman" w:cs="Times New Roman"/>
          <w:sz w:val="28"/>
          <w:szCs w:val="28"/>
          <w:lang w:val="en-US"/>
        </w:rPr>
        <w:t>Yuheng</w:t>
      </w:r>
      <w:proofErr w:type="spellEnd"/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275A">
        <w:rPr>
          <w:rFonts w:ascii="Times New Roman" w:hAnsi="Times New Roman" w:cs="Times New Roman"/>
          <w:sz w:val="28"/>
          <w:szCs w:val="28"/>
          <w:lang w:val="en-US"/>
        </w:rPr>
        <w:t>P.S.Becerra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Global Poverty and Factors of Influence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D87939">
        <w:rPr>
          <w:rFonts w:ascii="Times New Roman" w:hAnsi="Times New Roman" w:cs="Times New Roman"/>
          <w:sz w:val="28"/>
          <w:szCs w:val="28"/>
          <w:lang w:val="en-US"/>
        </w:rPr>
        <w:t>American Journal of Economics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2022.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URL: </w:t>
      </w:r>
      <w:r w:rsidRPr="00D87939">
        <w:rPr>
          <w:rFonts w:ascii="Times New Roman" w:hAnsi="Times New Roman" w:cs="Times New Roman"/>
          <w:sz w:val="28"/>
          <w:szCs w:val="28"/>
          <w:lang w:val="en-US"/>
        </w:rPr>
        <w:t>https://www.researchgate.net/profile/Mohamed-Buheji/publication/3410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: 1.05.2024).</w:t>
      </w:r>
    </w:p>
    <w:p w14:paraId="10176E80" w14:textId="77777777" w:rsidR="00B5595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E5275A">
        <w:rPr>
          <w:rFonts w:ascii="Times New Roman" w:hAnsi="Times New Roman" w:cs="Times New Roman"/>
          <w:sz w:val="28"/>
          <w:szCs w:val="28"/>
          <w:lang w:val="en-US"/>
        </w:rPr>
        <w:t>Buheji</w:t>
      </w:r>
      <w:proofErr w:type="spellEnd"/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. The Extent of Covid-19 Pandemic Socio-Economic Impact on global Poverty. </w:t>
      </w:r>
      <w:r w:rsidRPr="00E5275A">
        <w:rPr>
          <w:rFonts w:ascii="Times New Roman" w:hAnsi="Times New Roman" w:cs="Times New Roman"/>
          <w:sz w:val="28"/>
          <w:szCs w:val="28"/>
        </w:rPr>
        <w:t>2020. (дата обращения: 1.05.2024)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6EF6D" w14:textId="77777777" w:rsidR="00B55955" w:rsidRPr="008A4B6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lastRenderedPageBreak/>
        <w:t>M. Chowdhury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The worst consequences of poverty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Springer Link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433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2019.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URL:</w:t>
      </w:r>
      <w:r w:rsidRPr="00BA433C">
        <w:rPr>
          <w:lang w:val="en-US"/>
        </w:rPr>
        <w:t xml:space="preserve"> </w:t>
      </w:r>
      <w:r w:rsidRPr="00BA433C">
        <w:rPr>
          <w:rFonts w:ascii="Times New Roman" w:hAnsi="Times New Roman" w:cs="Times New Roman"/>
          <w:sz w:val="28"/>
          <w:szCs w:val="28"/>
          <w:lang w:val="en-US"/>
        </w:rPr>
        <w:t>https://link.springer.com/article/10.1007/s43546-022-0033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8A4B65">
        <w:rPr>
          <w:rFonts w:ascii="Times New Roman" w:hAnsi="Times New Roman" w:cs="Times New Roman"/>
          <w:sz w:val="28"/>
          <w:szCs w:val="28"/>
          <w:lang w:val="en-US"/>
        </w:rPr>
        <w:t>: 1.05.2024).</w:t>
      </w:r>
    </w:p>
    <w:p w14:paraId="354C1B04" w14:textId="77777777" w:rsidR="00B55955" w:rsidRPr="00C51F1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Pascual-Sáez M., Cantarero-Prieto D., Lanza-León P.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The dynamics of health poverty in Spain during the economic crisis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901BF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ScienceDirect</w:t>
      </w:r>
      <w:r w:rsidRPr="00901BF7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2019.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URL:</w:t>
      </w:r>
      <w:r w:rsidRPr="005706BA">
        <w:rPr>
          <w:lang w:val="en-US"/>
        </w:rPr>
        <w:t xml:space="preserve"> </w:t>
      </w:r>
      <w:r w:rsidRPr="005706BA">
        <w:rPr>
          <w:rFonts w:ascii="Times New Roman" w:hAnsi="Times New Roman" w:cs="Times New Roman"/>
          <w:sz w:val="28"/>
          <w:szCs w:val="28"/>
          <w:lang w:val="en-US"/>
        </w:rPr>
        <w:t>https://www.sciencedirect.com/science/article/pii/S0168851019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C51F15">
        <w:rPr>
          <w:rFonts w:ascii="Times New Roman" w:hAnsi="Times New Roman" w:cs="Times New Roman"/>
          <w:sz w:val="28"/>
          <w:szCs w:val="28"/>
          <w:lang w:val="en-US"/>
        </w:rPr>
        <w:t>: 30.04.2024).</w:t>
      </w:r>
    </w:p>
    <w:p w14:paraId="43B52A04" w14:textId="77777777" w:rsidR="00B55955" w:rsidRPr="0049017B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>The World Bank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>Poverty and shared prosperity 2020.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 xml:space="preserve">2021. </w:t>
      </w:r>
      <w:r>
        <w:rPr>
          <w:rFonts w:ascii="Times New Roman" w:hAnsi="Times New Roman" w:cs="Times New Roman"/>
          <w:sz w:val="28"/>
          <w:szCs w:val="28"/>
          <w:lang w:val="en-US"/>
        </w:rPr>
        <w:t>– URL:</w:t>
      </w:r>
      <w:r w:rsidRPr="008B7B69">
        <w:rPr>
          <w:lang w:val="en-US"/>
        </w:rPr>
        <w:t xml:space="preserve"> </w:t>
      </w:r>
      <w:r w:rsidRPr="008B7B69">
        <w:rPr>
          <w:rFonts w:ascii="Times New Roman" w:hAnsi="Times New Roman" w:cs="Times New Roman"/>
          <w:sz w:val="28"/>
          <w:szCs w:val="28"/>
          <w:lang w:val="en-US"/>
        </w:rPr>
        <w:t>https://papers.ssrn.com/sol3/papers.cfm?abstract_id=2524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>: 30.04.2024).</w:t>
      </w:r>
    </w:p>
    <w:p w14:paraId="309598C4" w14:textId="40EE5BD4" w:rsidR="00B55955" w:rsidRPr="00B55955" w:rsidRDefault="00B55955" w:rsidP="00351BD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75A">
        <w:rPr>
          <w:rFonts w:ascii="Times New Roman" w:hAnsi="Times New Roman" w:cs="Times New Roman"/>
          <w:sz w:val="28"/>
          <w:szCs w:val="28"/>
          <w:lang w:val="en-US"/>
        </w:rPr>
        <w:t>United Nations Theme Group on Poverty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5275A">
        <w:rPr>
          <w:rFonts w:ascii="Times New Roman" w:hAnsi="Times New Roman" w:cs="Times New Roman"/>
          <w:sz w:val="28"/>
          <w:szCs w:val="28"/>
          <w:lang w:val="en-US"/>
        </w:rPr>
        <w:t xml:space="preserve">Working Towards a Poverty Eradication Strategy in Russia: Analysis and Recommendations.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>2019. (</w:t>
      </w:r>
      <w:r w:rsidRPr="00E5275A">
        <w:rPr>
          <w:rFonts w:ascii="Times New Roman" w:hAnsi="Times New Roman" w:cs="Times New Roman"/>
          <w:sz w:val="28"/>
          <w:szCs w:val="28"/>
        </w:rPr>
        <w:t>дата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275A">
        <w:rPr>
          <w:rFonts w:ascii="Times New Roman" w:hAnsi="Times New Roman" w:cs="Times New Roman"/>
          <w:sz w:val="28"/>
          <w:szCs w:val="28"/>
        </w:rPr>
        <w:t>обращения</w:t>
      </w:r>
      <w:r w:rsidRPr="0049017B">
        <w:rPr>
          <w:rFonts w:ascii="Times New Roman" w:hAnsi="Times New Roman" w:cs="Times New Roman"/>
          <w:sz w:val="28"/>
          <w:szCs w:val="28"/>
          <w:lang w:val="en-US"/>
        </w:rPr>
        <w:t>: 3.05.2024)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62A22D" w14:textId="473A945A" w:rsidR="00B662E6" w:rsidRDefault="00F0641C" w:rsidP="00294CA0">
      <w:pPr>
        <w:spacing w:after="0" w:line="360" w:lineRule="auto"/>
        <w:ind w:left="-993" w:firstLine="99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A24D29" wp14:editId="27EF89DC">
            <wp:extent cx="5937885" cy="56235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2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616C8" w14:textId="77777777" w:rsidR="00294CA0" w:rsidRPr="00294CA0" w:rsidRDefault="00294CA0" w:rsidP="00294CA0">
      <w:pPr>
        <w:rPr>
          <w:rFonts w:ascii="Times New Roman" w:hAnsi="Times New Roman" w:cs="Times New Roman"/>
          <w:sz w:val="28"/>
          <w:szCs w:val="28"/>
        </w:rPr>
      </w:pPr>
    </w:p>
    <w:p w14:paraId="3151C2E6" w14:textId="77777777" w:rsidR="00294CA0" w:rsidRPr="00294CA0" w:rsidRDefault="00294CA0" w:rsidP="00294CA0">
      <w:pPr>
        <w:rPr>
          <w:rFonts w:ascii="Times New Roman" w:hAnsi="Times New Roman" w:cs="Times New Roman"/>
          <w:sz w:val="28"/>
          <w:szCs w:val="28"/>
        </w:rPr>
      </w:pPr>
    </w:p>
    <w:p w14:paraId="53C0BEBE" w14:textId="77777777" w:rsidR="00294CA0" w:rsidRPr="00294CA0" w:rsidRDefault="00294CA0" w:rsidP="00294CA0">
      <w:pPr>
        <w:rPr>
          <w:rFonts w:ascii="Times New Roman" w:hAnsi="Times New Roman" w:cs="Times New Roman"/>
          <w:sz w:val="28"/>
          <w:szCs w:val="28"/>
        </w:rPr>
      </w:pPr>
    </w:p>
    <w:p w14:paraId="6E818ABA" w14:textId="77777777" w:rsidR="00294CA0" w:rsidRPr="00294CA0" w:rsidRDefault="00294CA0" w:rsidP="00294CA0">
      <w:pPr>
        <w:rPr>
          <w:rFonts w:ascii="Times New Roman" w:hAnsi="Times New Roman" w:cs="Times New Roman"/>
          <w:sz w:val="28"/>
          <w:szCs w:val="28"/>
        </w:rPr>
      </w:pPr>
    </w:p>
    <w:p w14:paraId="650B6DD1" w14:textId="77777777" w:rsidR="00294CA0" w:rsidRDefault="00294CA0" w:rsidP="00294CA0">
      <w:pPr>
        <w:rPr>
          <w:rFonts w:ascii="Times New Roman" w:hAnsi="Times New Roman" w:cs="Times New Roman"/>
          <w:noProof/>
          <w:sz w:val="28"/>
          <w:szCs w:val="28"/>
        </w:rPr>
      </w:pPr>
    </w:p>
    <w:p w14:paraId="2170E039" w14:textId="0256A2D6" w:rsidR="00294CA0" w:rsidRDefault="00294CA0" w:rsidP="00294CA0">
      <w:pPr>
        <w:tabs>
          <w:tab w:val="left" w:pos="662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30904C" w14:textId="77777777" w:rsidR="00294CA0" w:rsidRDefault="00294CA0" w:rsidP="00294CA0">
      <w:pPr>
        <w:tabs>
          <w:tab w:val="left" w:pos="662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AFB2B7E" w14:textId="77777777" w:rsidR="00294CA0" w:rsidRDefault="00294CA0" w:rsidP="00294CA0">
      <w:pPr>
        <w:tabs>
          <w:tab w:val="left" w:pos="662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7F669EEF" w14:textId="77777777" w:rsidR="00294CA0" w:rsidRDefault="00294CA0" w:rsidP="00294CA0">
      <w:pPr>
        <w:tabs>
          <w:tab w:val="left" w:pos="662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68412B1E" w14:textId="77777777" w:rsidR="00294CA0" w:rsidRDefault="00294CA0" w:rsidP="00294CA0">
      <w:pPr>
        <w:tabs>
          <w:tab w:val="left" w:pos="662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62AB88D9" w14:textId="77777777" w:rsidR="00294CA0" w:rsidRPr="00883FF8" w:rsidRDefault="00294CA0" w:rsidP="00883FF8">
      <w:pPr>
        <w:tabs>
          <w:tab w:val="left" w:pos="6624"/>
        </w:tabs>
        <w:rPr>
          <w:rFonts w:ascii="Times New Roman" w:hAnsi="Times New Roman" w:cs="Times New Roman"/>
          <w:noProof/>
          <w:sz w:val="28"/>
          <w:szCs w:val="28"/>
        </w:rPr>
      </w:pPr>
    </w:p>
    <w:sectPr w:rsidR="00294CA0" w:rsidRPr="00883FF8" w:rsidSect="00781F74">
      <w:footerReference w:type="default" r:id="rId16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17FC" w14:textId="77777777" w:rsidR="003F0980" w:rsidRDefault="003F0980" w:rsidP="009353EF">
      <w:pPr>
        <w:spacing w:after="0" w:line="240" w:lineRule="auto"/>
      </w:pPr>
      <w:r>
        <w:separator/>
      </w:r>
    </w:p>
  </w:endnote>
  <w:endnote w:type="continuationSeparator" w:id="0">
    <w:p w14:paraId="3A3B6583" w14:textId="77777777" w:rsidR="003F0980" w:rsidRDefault="003F0980" w:rsidP="0093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714D" w14:textId="305B5AE6" w:rsidR="009353EF" w:rsidRDefault="009353EF">
    <w:pPr>
      <w:pStyle w:val="a6"/>
      <w:jc w:val="center"/>
    </w:pPr>
  </w:p>
  <w:p w14:paraId="4611B632" w14:textId="77777777" w:rsidR="009353EF" w:rsidRDefault="009353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317203"/>
      <w:docPartObj>
        <w:docPartGallery w:val="Page Numbers (Bottom of Page)"/>
        <w:docPartUnique/>
      </w:docPartObj>
    </w:sdtPr>
    <w:sdtEndPr/>
    <w:sdtContent>
      <w:p w14:paraId="5CBCB7A1" w14:textId="5520B5FF" w:rsidR="00781F74" w:rsidRDefault="00781F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D8D9A" w14:textId="77777777" w:rsidR="00781F74" w:rsidRDefault="00781F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86EB" w14:textId="77777777" w:rsidR="003F0980" w:rsidRDefault="003F0980" w:rsidP="009353EF">
      <w:pPr>
        <w:spacing w:after="0" w:line="240" w:lineRule="auto"/>
      </w:pPr>
      <w:r>
        <w:separator/>
      </w:r>
    </w:p>
  </w:footnote>
  <w:footnote w:type="continuationSeparator" w:id="0">
    <w:p w14:paraId="4B0BD61E" w14:textId="77777777" w:rsidR="003F0980" w:rsidRDefault="003F0980" w:rsidP="0093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986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7073E04"/>
    <w:multiLevelType w:val="hybridMultilevel"/>
    <w:tmpl w:val="9DE03100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C1C"/>
    <w:multiLevelType w:val="hybridMultilevel"/>
    <w:tmpl w:val="FEB2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749"/>
    <w:multiLevelType w:val="hybridMultilevel"/>
    <w:tmpl w:val="F7D2B7FA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2EA"/>
    <w:multiLevelType w:val="hybridMultilevel"/>
    <w:tmpl w:val="D638C3B8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4D5"/>
    <w:multiLevelType w:val="hybridMultilevel"/>
    <w:tmpl w:val="60AC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59D9"/>
    <w:multiLevelType w:val="hybridMultilevel"/>
    <w:tmpl w:val="5DC495B0"/>
    <w:lvl w:ilvl="0" w:tplc="A1B66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0745"/>
    <w:multiLevelType w:val="hybridMultilevel"/>
    <w:tmpl w:val="6E9E3476"/>
    <w:lvl w:ilvl="0" w:tplc="FFFFFFFF">
      <w:start w:val="2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FF8698E"/>
    <w:multiLevelType w:val="hybridMultilevel"/>
    <w:tmpl w:val="994E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94CD4"/>
    <w:multiLevelType w:val="hybridMultilevel"/>
    <w:tmpl w:val="270412A2"/>
    <w:lvl w:ilvl="0" w:tplc="8938CE0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A60A9"/>
    <w:multiLevelType w:val="hybridMultilevel"/>
    <w:tmpl w:val="1A1A9D86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2060C"/>
    <w:multiLevelType w:val="multilevel"/>
    <w:tmpl w:val="163680F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12" w15:restartNumberingAfterBreak="0">
    <w:nsid w:val="46AC0095"/>
    <w:multiLevelType w:val="hybridMultilevel"/>
    <w:tmpl w:val="ED4E72F4"/>
    <w:lvl w:ilvl="0" w:tplc="814A58B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C5F07"/>
    <w:multiLevelType w:val="hybridMultilevel"/>
    <w:tmpl w:val="C4E2B1F4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64D5"/>
    <w:multiLevelType w:val="hybridMultilevel"/>
    <w:tmpl w:val="F472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F5527"/>
    <w:multiLevelType w:val="hybridMultilevel"/>
    <w:tmpl w:val="12F45B4E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7542E"/>
    <w:multiLevelType w:val="hybridMultilevel"/>
    <w:tmpl w:val="6BF060D8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A6BC2"/>
    <w:multiLevelType w:val="hybridMultilevel"/>
    <w:tmpl w:val="1F882124"/>
    <w:lvl w:ilvl="0" w:tplc="A1B66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6653E"/>
    <w:multiLevelType w:val="hybridMultilevel"/>
    <w:tmpl w:val="9092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64924"/>
    <w:multiLevelType w:val="hybridMultilevel"/>
    <w:tmpl w:val="51BE4B34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50559"/>
    <w:multiLevelType w:val="multilevel"/>
    <w:tmpl w:val="0D32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5E06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F83996"/>
    <w:multiLevelType w:val="multilevel"/>
    <w:tmpl w:val="5BF2AC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36908EB"/>
    <w:multiLevelType w:val="hybridMultilevel"/>
    <w:tmpl w:val="4A923F70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A5F00"/>
    <w:multiLevelType w:val="hybridMultilevel"/>
    <w:tmpl w:val="7B2A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5474"/>
    <w:multiLevelType w:val="hybridMultilevel"/>
    <w:tmpl w:val="65341704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14066"/>
    <w:multiLevelType w:val="hybridMultilevel"/>
    <w:tmpl w:val="748CBAB8"/>
    <w:lvl w:ilvl="0" w:tplc="3E8E46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17606">
    <w:abstractNumId w:val="2"/>
  </w:num>
  <w:num w:numId="2" w16cid:durableId="693044137">
    <w:abstractNumId w:val="6"/>
  </w:num>
  <w:num w:numId="3" w16cid:durableId="951018258">
    <w:abstractNumId w:val="22"/>
  </w:num>
  <w:num w:numId="4" w16cid:durableId="70589008">
    <w:abstractNumId w:val="8"/>
  </w:num>
  <w:num w:numId="5" w16cid:durableId="344095024">
    <w:abstractNumId w:val="20"/>
  </w:num>
  <w:num w:numId="6" w16cid:durableId="336082350">
    <w:abstractNumId w:val="12"/>
  </w:num>
  <w:num w:numId="7" w16cid:durableId="1975258556">
    <w:abstractNumId w:val="19"/>
  </w:num>
  <w:num w:numId="8" w16cid:durableId="252864839">
    <w:abstractNumId w:val="26"/>
  </w:num>
  <w:num w:numId="9" w16cid:durableId="1562062883">
    <w:abstractNumId w:val="4"/>
  </w:num>
  <w:num w:numId="10" w16cid:durableId="1366978180">
    <w:abstractNumId w:val="13"/>
  </w:num>
  <w:num w:numId="11" w16cid:durableId="1028023792">
    <w:abstractNumId w:val="25"/>
  </w:num>
  <w:num w:numId="12" w16cid:durableId="1381713378">
    <w:abstractNumId w:val="16"/>
  </w:num>
  <w:num w:numId="13" w16cid:durableId="1255675126">
    <w:abstractNumId w:val="14"/>
  </w:num>
  <w:num w:numId="14" w16cid:durableId="1554461931">
    <w:abstractNumId w:val="5"/>
  </w:num>
  <w:num w:numId="15" w16cid:durableId="765924925">
    <w:abstractNumId w:val="10"/>
  </w:num>
  <w:num w:numId="16" w16cid:durableId="781152593">
    <w:abstractNumId w:val="24"/>
  </w:num>
  <w:num w:numId="17" w16cid:durableId="1787848678">
    <w:abstractNumId w:val="1"/>
  </w:num>
  <w:num w:numId="18" w16cid:durableId="267470589">
    <w:abstractNumId w:val="15"/>
  </w:num>
  <w:num w:numId="19" w16cid:durableId="506601500">
    <w:abstractNumId w:val="3"/>
  </w:num>
  <w:num w:numId="20" w16cid:durableId="1632395505">
    <w:abstractNumId w:val="17"/>
  </w:num>
  <w:num w:numId="21" w16cid:durableId="827089143">
    <w:abstractNumId w:val="23"/>
  </w:num>
  <w:num w:numId="22" w16cid:durableId="1660426411">
    <w:abstractNumId w:val="18"/>
  </w:num>
  <w:num w:numId="23" w16cid:durableId="1771314348">
    <w:abstractNumId w:val="0"/>
  </w:num>
  <w:num w:numId="24" w16cid:durableId="583145399">
    <w:abstractNumId w:val="21"/>
  </w:num>
  <w:num w:numId="25" w16cid:durableId="1304895153">
    <w:abstractNumId w:val="7"/>
  </w:num>
  <w:num w:numId="26" w16cid:durableId="929656084">
    <w:abstractNumId w:val="11"/>
  </w:num>
  <w:num w:numId="27" w16cid:durableId="42495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5A"/>
    <w:rsid w:val="00001AF8"/>
    <w:rsid w:val="0000406B"/>
    <w:rsid w:val="000141E1"/>
    <w:rsid w:val="00016BC7"/>
    <w:rsid w:val="00027296"/>
    <w:rsid w:val="00040B6F"/>
    <w:rsid w:val="000513E7"/>
    <w:rsid w:val="000524AE"/>
    <w:rsid w:val="00062C99"/>
    <w:rsid w:val="00066EB1"/>
    <w:rsid w:val="00071750"/>
    <w:rsid w:val="000721FB"/>
    <w:rsid w:val="00077D47"/>
    <w:rsid w:val="00081D60"/>
    <w:rsid w:val="00081EBA"/>
    <w:rsid w:val="0009552A"/>
    <w:rsid w:val="000975AE"/>
    <w:rsid w:val="000B46CC"/>
    <w:rsid w:val="000B77B2"/>
    <w:rsid w:val="000B798A"/>
    <w:rsid w:val="000C7E5A"/>
    <w:rsid w:val="000D0D40"/>
    <w:rsid w:val="000D15FB"/>
    <w:rsid w:val="000F5F2D"/>
    <w:rsid w:val="000F6B80"/>
    <w:rsid w:val="0011125B"/>
    <w:rsid w:val="00116311"/>
    <w:rsid w:val="0012138E"/>
    <w:rsid w:val="0012334A"/>
    <w:rsid w:val="001347C5"/>
    <w:rsid w:val="00141142"/>
    <w:rsid w:val="0014184C"/>
    <w:rsid w:val="0014219E"/>
    <w:rsid w:val="00150789"/>
    <w:rsid w:val="001533A6"/>
    <w:rsid w:val="00156245"/>
    <w:rsid w:val="00156598"/>
    <w:rsid w:val="00157388"/>
    <w:rsid w:val="00167566"/>
    <w:rsid w:val="00170EDC"/>
    <w:rsid w:val="00171B80"/>
    <w:rsid w:val="0017562A"/>
    <w:rsid w:val="00176461"/>
    <w:rsid w:val="00176A39"/>
    <w:rsid w:val="001771C6"/>
    <w:rsid w:val="00181332"/>
    <w:rsid w:val="0018215F"/>
    <w:rsid w:val="00186930"/>
    <w:rsid w:val="00187AD6"/>
    <w:rsid w:val="001A3DFA"/>
    <w:rsid w:val="001B692A"/>
    <w:rsid w:val="001C7D13"/>
    <w:rsid w:val="001D1E05"/>
    <w:rsid w:val="001D52A5"/>
    <w:rsid w:val="001D5846"/>
    <w:rsid w:val="001D7B53"/>
    <w:rsid w:val="001E2C67"/>
    <w:rsid w:val="001E7384"/>
    <w:rsid w:val="001F40B4"/>
    <w:rsid w:val="00201737"/>
    <w:rsid w:val="00210802"/>
    <w:rsid w:val="002151EB"/>
    <w:rsid w:val="0023028F"/>
    <w:rsid w:val="00234911"/>
    <w:rsid w:val="0024362B"/>
    <w:rsid w:val="0024649D"/>
    <w:rsid w:val="00255AC0"/>
    <w:rsid w:val="00263326"/>
    <w:rsid w:val="002671B3"/>
    <w:rsid w:val="00271728"/>
    <w:rsid w:val="00276685"/>
    <w:rsid w:val="00280D5D"/>
    <w:rsid w:val="002837EA"/>
    <w:rsid w:val="00287545"/>
    <w:rsid w:val="00292342"/>
    <w:rsid w:val="00294CA0"/>
    <w:rsid w:val="002959DE"/>
    <w:rsid w:val="002A316B"/>
    <w:rsid w:val="002B3467"/>
    <w:rsid w:val="002B4E8E"/>
    <w:rsid w:val="002B7DFF"/>
    <w:rsid w:val="002C45E1"/>
    <w:rsid w:val="002C7BEF"/>
    <w:rsid w:val="002D7798"/>
    <w:rsid w:val="002E0005"/>
    <w:rsid w:val="002E64EE"/>
    <w:rsid w:val="002F72C2"/>
    <w:rsid w:val="003024EA"/>
    <w:rsid w:val="00310A2E"/>
    <w:rsid w:val="003242E9"/>
    <w:rsid w:val="003279F4"/>
    <w:rsid w:val="00340662"/>
    <w:rsid w:val="003420A8"/>
    <w:rsid w:val="00351BD1"/>
    <w:rsid w:val="00361F63"/>
    <w:rsid w:val="00367A6C"/>
    <w:rsid w:val="00371A2D"/>
    <w:rsid w:val="003819A3"/>
    <w:rsid w:val="003827B0"/>
    <w:rsid w:val="003861AC"/>
    <w:rsid w:val="00397DEC"/>
    <w:rsid w:val="003A7E60"/>
    <w:rsid w:val="003B23EF"/>
    <w:rsid w:val="003B7A98"/>
    <w:rsid w:val="003C42A3"/>
    <w:rsid w:val="003D45D6"/>
    <w:rsid w:val="003D6FFC"/>
    <w:rsid w:val="003E7286"/>
    <w:rsid w:val="003F0980"/>
    <w:rsid w:val="003F0F02"/>
    <w:rsid w:val="003F20BE"/>
    <w:rsid w:val="00403782"/>
    <w:rsid w:val="00405DC3"/>
    <w:rsid w:val="00412E6A"/>
    <w:rsid w:val="00423FF6"/>
    <w:rsid w:val="00442084"/>
    <w:rsid w:val="00453B9A"/>
    <w:rsid w:val="0046471F"/>
    <w:rsid w:val="00465EEB"/>
    <w:rsid w:val="004712A8"/>
    <w:rsid w:val="00473FC9"/>
    <w:rsid w:val="00477DD5"/>
    <w:rsid w:val="00480A53"/>
    <w:rsid w:val="0049017B"/>
    <w:rsid w:val="00490244"/>
    <w:rsid w:val="00493E6E"/>
    <w:rsid w:val="00497404"/>
    <w:rsid w:val="004A5ED6"/>
    <w:rsid w:val="004A6D74"/>
    <w:rsid w:val="004B58FA"/>
    <w:rsid w:val="004C45BF"/>
    <w:rsid w:val="004D3830"/>
    <w:rsid w:val="004E209D"/>
    <w:rsid w:val="00515D2C"/>
    <w:rsid w:val="00522E7F"/>
    <w:rsid w:val="00525D0D"/>
    <w:rsid w:val="00530C94"/>
    <w:rsid w:val="0053334E"/>
    <w:rsid w:val="00533E56"/>
    <w:rsid w:val="00542DAB"/>
    <w:rsid w:val="00544858"/>
    <w:rsid w:val="005471C5"/>
    <w:rsid w:val="0055248D"/>
    <w:rsid w:val="0055349D"/>
    <w:rsid w:val="00553F45"/>
    <w:rsid w:val="005706BA"/>
    <w:rsid w:val="005852B1"/>
    <w:rsid w:val="005A4356"/>
    <w:rsid w:val="005B6D00"/>
    <w:rsid w:val="005C06E0"/>
    <w:rsid w:val="005C1176"/>
    <w:rsid w:val="005C2CC9"/>
    <w:rsid w:val="005C356A"/>
    <w:rsid w:val="005D03F1"/>
    <w:rsid w:val="005D5AEE"/>
    <w:rsid w:val="005E1D61"/>
    <w:rsid w:val="005E211F"/>
    <w:rsid w:val="005E6421"/>
    <w:rsid w:val="005E6EBF"/>
    <w:rsid w:val="005F380E"/>
    <w:rsid w:val="005F6860"/>
    <w:rsid w:val="00604B58"/>
    <w:rsid w:val="00610A3D"/>
    <w:rsid w:val="006146E1"/>
    <w:rsid w:val="0061471A"/>
    <w:rsid w:val="00615778"/>
    <w:rsid w:val="00615F3F"/>
    <w:rsid w:val="00623ACA"/>
    <w:rsid w:val="006274BA"/>
    <w:rsid w:val="00647474"/>
    <w:rsid w:val="00662CB5"/>
    <w:rsid w:val="00667716"/>
    <w:rsid w:val="00670C63"/>
    <w:rsid w:val="006A1656"/>
    <w:rsid w:val="006A1B40"/>
    <w:rsid w:val="006A5A97"/>
    <w:rsid w:val="006B018B"/>
    <w:rsid w:val="006B57DD"/>
    <w:rsid w:val="006C52F5"/>
    <w:rsid w:val="006C7FA7"/>
    <w:rsid w:val="006D4A69"/>
    <w:rsid w:val="006D5023"/>
    <w:rsid w:val="006E7360"/>
    <w:rsid w:val="006F1D89"/>
    <w:rsid w:val="006F35F6"/>
    <w:rsid w:val="006F7E1A"/>
    <w:rsid w:val="007159D8"/>
    <w:rsid w:val="00722542"/>
    <w:rsid w:val="0073338E"/>
    <w:rsid w:val="007339E0"/>
    <w:rsid w:val="00764B62"/>
    <w:rsid w:val="00770C25"/>
    <w:rsid w:val="00781F74"/>
    <w:rsid w:val="00794494"/>
    <w:rsid w:val="00796509"/>
    <w:rsid w:val="007A013D"/>
    <w:rsid w:val="007A0290"/>
    <w:rsid w:val="007A25B0"/>
    <w:rsid w:val="007A3ACB"/>
    <w:rsid w:val="007A6F93"/>
    <w:rsid w:val="007B38D9"/>
    <w:rsid w:val="007C31FA"/>
    <w:rsid w:val="007C3F79"/>
    <w:rsid w:val="007D087C"/>
    <w:rsid w:val="007D53FB"/>
    <w:rsid w:val="007F72E1"/>
    <w:rsid w:val="0081203E"/>
    <w:rsid w:val="00813581"/>
    <w:rsid w:val="00814A27"/>
    <w:rsid w:val="008214C4"/>
    <w:rsid w:val="00830E1F"/>
    <w:rsid w:val="00832834"/>
    <w:rsid w:val="008417EE"/>
    <w:rsid w:val="0084376E"/>
    <w:rsid w:val="00845C1C"/>
    <w:rsid w:val="00855CE4"/>
    <w:rsid w:val="008621CC"/>
    <w:rsid w:val="00863313"/>
    <w:rsid w:val="00870E2C"/>
    <w:rsid w:val="00874023"/>
    <w:rsid w:val="00883FF8"/>
    <w:rsid w:val="00886389"/>
    <w:rsid w:val="008A4B65"/>
    <w:rsid w:val="008A6B72"/>
    <w:rsid w:val="008B5CEB"/>
    <w:rsid w:val="008B7B69"/>
    <w:rsid w:val="008C1BE9"/>
    <w:rsid w:val="008D01BC"/>
    <w:rsid w:val="008D1FD1"/>
    <w:rsid w:val="0090121F"/>
    <w:rsid w:val="00901BF7"/>
    <w:rsid w:val="009031A5"/>
    <w:rsid w:val="00905E3B"/>
    <w:rsid w:val="009100AE"/>
    <w:rsid w:val="00914927"/>
    <w:rsid w:val="00925994"/>
    <w:rsid w:val="009353EF"/>
    <w:rsid w:val="0093747D"/>
    <w:rsid w:val="00942C8F"/>
    <w:rsid w:val="00973252"/>
    <w:rsid w:val="00985DED"/>
    <w:rsid w:val="009A0779"/>
    <w:rsid w:val="009A08F7"/>
    <w:rsid w:val="009B6E45"/>
    <w:rsid w:val="009B6F8A"/>
    <w:rsid w:val="009C0C35"/>
    <w:rsid w:val="009C11EB"/>
    <w:rsid w:val="009C14E0"/>
    <w:rsid w:val="009C1DCF"/>
    <w:rsid w:val="009C6D4E"/>
    <w:rsid w:val="009D1C77"/>
    <w:rsid w:val="009D2BAD"/>
    <w:rsid w:val="009D438A"/>
    <w:rsid w:val="009E43DF"/>
    <w:rsid w:val="00A00FBF"/>
    <w:rsid w:val="00A02239"/>
    <w:rsid w:val="00A022C5"/>
    <w:rsid w:val="00A02DA3"/>
    <w:rsid w:val="00A03D6A"/>
    <w:rsid w:val="00A05993"/>
    <w:rsid w:val="00A2306B"/>
    <w:rsid w:val="00A34645"/>
    <w:rsid w:val="00A34C73"/>
    <w:rsid w:val="00A46D4D"/>
    <w:rsid w:val="00A5085E"/>
    <w:rsid w:val="00A5569B"/>
    <w:rsid w:val="00A66649"/>
    <w:rsid w:val="00A80FAB"/>
    <w:rsid w:val="00A903C2"/>
    <w:rsid w:val="00A93391"/>
    <w:rsid w:val="00A9526B"/>
    <w:rsid w:val="00AA4D2F"/>
    <w:rsid w:val="00AB4D58"/>
    <w:rsid w:val="00AC0FCE"/>
    <w:rsid w:val="00AC554B"/>
    <w:rsid w:val="00AD5409"/>
    <w:rsid w:val="00AE3BA5"/>
    <w:rsid w:val="00AF10A5"/>
    <w:rsid w:val="00AF4918"/>
    <w:rsid w:val="00AF5E93"/>
    <w:rsid w:val="00B13540"/>
    <w:rsid w:val="00B149A4"/>
    <w:rsid w:val="00B14C2B"/>
    <w:rsid w:val="00B1747C"/>
    <w:rsid w:val="00B237B3"/>
    <w:rsid w:val="00B34F05"/>
    <w:rsid w:val="00B3747D"/>
    <w:rsid w:val="00B447EC"/>
    <w:rsid w:val="00B55955"/>
    <w:rsid w:val="00B660E3"/>
    <w:rsid w:val="00B662E6"/>
    <w:rsid w:val="00B733B9"/>
    <w:rsid w:val="00B74C8C"/>
    <w:rsid w:val="00B85EC9"/>
    <w:rsid w:val="00B864DB"/>
    <w:rsid w:val="00B90B0D"/>
    <w:rsid w:val="00B97184"/>
    <w:rsid w:val="00BA433C"/>
    <w:rsid w:val="00BB3688"/>
    <w:rsid w:val="00BB6FF8"/>
    <w:rsid w:val="00BB7AD7"/>
    <w:rsid w:val="00BC16F0"/>
    <w:rsid w:val="00BC7B45"/>
    <w:rsid w:val="00BD35E3"/>
    <w:rsid w:val="00BD6516"/>
    <w:rsid w:val="00BE4DBE"/>
    <w:rsid w:val="00BE6275"/>
    <w:rsid w:val="00BF306D"/>
    <w:rsid w:val="00C004EC"/>
    <w:rsid w:val="00C00D73"/>
    <w:rsid w:val="00C15F83"/>
    <w:rsid w:val="00C37BB4"/>
    <w:rsid w:val="00C37D46"/>
    <w:rsid w:val="00C40729"/>
    <w:rsid w:val="00C44379"/>
    <w:rsid w:val="00C44674"/>
    <w:rsid w:val="00C50823"/>
    <w:rsid w:val="00C530E0"/>
    <w:rsid w:val="00C55E54"/>
    <w:rsid w:val="00C70D9B"/>
    <w:rsid w:val="00C742D7"/>
    <w:rsid w:val="00C80EEF"/>
    <w:rsid w:val="00C83FE2"/>
    <w:rsid w:val="00C92A3F"/>
    <w:rsid w:val="00C9515E"/>
    <w:rsid w:val="00CB3574"/>
    <w:rsid w:val="00CC36B0"/>
    <w:rsid w:val="00D027BD"/>
    <w:rsid w:val="00D16D52"/>
    <w:rsid w:val="00D246D2"/>
    <w:rsid w:val="00D41F0F"/>
    <w:rsid w:val="00D45433"/>
    <w:rsid w:val="00D56D22"/>
    <w:rsid w:val="00D6622E"/>
    <w:rsid w:val="00D70694"/>
    <w:rsid w:val="00D70E48"/>
    <w:rsid w:val="00D770D2"/>
    <w:rsid w:val="00D77BDF"/>
    <w:rsid w:val="00D87939"/>
    <w:rsid w:val="00D908E2"/>
    <w:rsid w:val="00D9094C"/>
    <w:rsid w:val="00D90F94"/>
    <w:rsid w:val="00DC3119"/>
    <w:rsid w:val="00DC7E8C"/>
    <w:rsid w:val="00DD1416"/>
    <w:rsid w:val="00DD6889"/>
    <w:rsid w:val="00DE212D"/>
    <w:rsid w:val="00DE3F75"/>
    <w:rsid w:val="00DE7A76"/>
    <w:rsid w:val="00DF12C9"/>
    <w:rsid w:val="00E00AEA"/>
    <w:rsid w:val="00E07BF5"/>
    <w:rsid w:val="00E131F3"/>
    <w:rsid w:val="00E13A9F"/>
    <w:rsid w:val="00E156D6"/>
    <w:rsid w:val="00E15EE4"/>
    <w:rsid w:val="00E22BD8"/>
    <w:rsid w:val="00E32341"/>
    <w:rsid w:val="00E345AE"/>
    <w:rsid w:val="00E36432"/>
    <w:rsid w:val="00E407F4"/>
    <w:rsid w:val="00E4115B"/>
    <w:rsid w:val="00E44EE6"/>
    <w:rsid w:val="00E61EC4"/>
    <w:rsid w:val="00E64335"/>
    <w:rsid w:val="00E6523D"/>
    <w:rsid w:val="00E65400"/>
    <w:rsid w:val="00E7128A"/>
    <w:rsid w:val="00E81C77"/>
    <w:rsid w:val="00E840F4"/>
    <w:rsid w:val="00E92E91"/>
    <w:rsid w:val="00E95679"/>
    <w:rsid w:val="00EB3665"/>
    <w:rsid w:val="00EC1283"/>
    <w:rsid w:val="00EC23CC"/>
    <w:rsid w:val="00EC3652"/>
    <w:rsid w:val="00EC7A1F"/>
    <w:rsid w:val="00ED676C"/>
    <w:rsid w:val="00EE7254"/>
    <w:rsid w:val="00EF4B95"/>
    <w:rsid w:val="00F01359"/>
    <w:rsid w:val="00F0641C"/>
    <w:rsid w:val="00F06A77"/>
    <w:rsid w:val="00F227C1"/>
    <w:rsid w:val="00F257C0"/>
    <w:rsid w:val="00F26EF3"/>
    <w:rsid w:val="00F324AB"/>
    <w:rsid w:val="00F40D55"/>
    <w:rsid w:val="00F543EF"/>
    <w:rsid w:val="00F55C27"/>
    <w:rsid w:val="00F60394"/>
    <w:rsid w:val="00F63523"/>
    <w:rsid w:val="00F81042"/>
    <w:rsid w:val="00F83D98"/>
    <w:rsid w:val="00F9436E"/>
    <w:rsid w:val="00FA253F"/>
    <w:rsid w:val="00FA3A4A"/>
    <w:rsid w:val="00FC0C17"/>
    <w:rsid w:val="00FC1775"/>
    <w:rsid w:val="00FC1B74"/>
    <w:rsid w:val="00FC6F67"/>
    <w:rsid w:val="00FD29D2"/>
    <w:rsid w:val="00FE014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0FC4"/>
  <w15:chartTrackingRefBased/>
  <w15:docId w15:val="{DA50BAC7-05EE-4E42-B160-91FE4B77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A"/>
  </w:style>
  <w:style w:type="paragraph" w:styleId="1">
    <w:name w:val="heading 1"/>
    <w:basedOn w:val="a"/>
    <w:next w:val="a"/>
    <w:link w:val="10"/>
    <w:uiPriority w:val="9"/>
    <w:qFormat/>
    <w:rsid w:val="00271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3EF"/>
  </w:style>
  <w:style w:type="paragraph" w:styleId="a6">
    <w:name w:val="footer"/>
    <w:basedOn w:val="a"/>
    <w:link w:val="a7"/>
    <w:uiPriority w:val="99"/>
    <w:unhideWhenUsed/>
    <w:rsid w:val="0093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3EF"/>
  </w:style>
  <w:style w:type="table" w:styleId="a8">
    <w:name w:val="Table Grid"/>
    <w:basedOn w:val="a1"/>
    <w:uiPriority w:val="39"/>
    <w:rsid w:val="00B3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 с денежными доходами ниже границы бедности (величины прожиточного минимума)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Московская область</c:v>
                </c:pt>
                <c:pt idx="1">
                  <c:v>Архангельская область</c:v>
                </c:pt>
                <c:pt idx="2">
                  <c:v>Волгоградская область </c:v>
                </c:pt>
                <c:pt idx="3">
                  <c:v>Ставропольский край </c:v>
                </c:pt>
                <c:pt idx="4">
                  <c:v>Пермский край </c:v>
                </c:pt>
                <c:pt idx="5">
                  <c:v>Тюменская область </c:v>
                </c:pt>
                <c:pt idx="6">
                  <c:v>Красноярский край </c:v>
                </c:pt>
                <c:pt idx="7">
                  <c:v>Республика Саха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5.5</c:v>
                </c:pt>
                <c:pt idx="1">
                  <c:v>7.6</c:v>
                </c:pt>
                <c:pt idx="2">
                  <c:v>9.1</c:v>
                </c:pt>
                <c:pt idx="3">
                  <c:v>11.3</c:v>
                </c:pt>
                <c:pt idx="4">
                  <c:v>9.9</c:v>
                </c:pt>
                <c:pt idx="5">
                  <c:v>6.5</c:v>
                </c:pt>
                <c:pt idx="6">
                  <c:v>12.7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5-44FD-8F2A-A845ED6B1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3593039"/>
        <c:axId val="1223592079"/>
      </c:barChart>
      <c:catAx>
        <c:axId val="1223593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3592079"/>
        <c:crosses val="autoZero"/>
        <c:auto val="1"/>
        <c:lblAlgn val="ctr"/>
        <c:lblOffset val="100"/>
        <c:noMultiLvlLbl val="0"/>
      </c:catAx>
      <c:valAx>
        <c:axId val="1223592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3593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Граница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бедности, руб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Московская область</c:v>
                </c:pt>
                <c:pt idx="1">
                  <c:v>Архангельская область</c:v>
                </c:pt>
                <c:pt idx="2">
                  <c:v>Волгоградская область</c:v>
                </c:pt>
                <c:pt idx="3">
                  <c:v>Ставропольский край </c:v>
                </c:pt>
                <c:pt idx="4">
                  <c:v>Пермский край</c:v>
                </c:pt>
                <c:pt idx="5">
                  <c:v>Тюменская область</c:v>
                </c:pt>
                <c:pt idx="6">
                  <c:v>Красноярский край </c:v>
                </c:pt>
                <c:pt idx="7">
                  <c:v>Республика Саха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17.37</c:v>
                </c:pt>
                <c:pt idx="1">
                  <c:v>26.88</c:v>
                </c:pt>
                <c:pt idx="2">
                  <c:v>12.32</c:v>
                </c:pt>
                <c:pt idx="3">
                  <c:v>12.49</c:v>
                </c:pt>
                <c:pt idx="4">
                  <c:v>13.85</c:v>
                </c:pt>
                <c:pt idx="5">
                  <c:v>18.29</c:v>
                </c:pt>
                <c:pt idx="6">
                  <c:v>16.64</c:v>
                </c:pt>
                <c:pt idx="7">
                  <c:v>22.18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B-4549-B210-874A1F33A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6859375"/>
        <c:axId val="1266857455"/>
      </c:barChart>
      <c:catAx>
        <c:axId val="1266859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6857455"/>
        <c:crosses val="autoZero"/>
        <c:auto val="1"/>
        <c:lblAlgn val="ctr"/>
        <c:lblOffset val="100"/>
        <c:noMultiLvlLbl val="0"/>
      </c:catAx>
      <c:valAx>
        <c:axId val="1266857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6859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Величина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прожиточного минимума, руб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Московская область</c:v>
                </c:pt>
                <c:pt idx="1">
                  <c:v>Архангельская область </c:v>
                </c:pt>
                <c:pt idx="2">
                  <c:v>Волгоградская область </c:v>
                </c:pt>
                <c:pt idx="3">
                  <c:v>Ставропольский край </c:v>
                </c:pt>
                <c:pt idx="4">
                  <c:v>Пермский край </c:v>
                </c:pt>
                <c:pt idx="5">
                  <c:v>Тюменская область </c:v>
                </c:pt>
                <c:pt idx="6">
                  <c:v>Красноярский край </c:v>
                </c:pt>
                <c:pt idx="7">
                  <c:v>Республика Саха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8021</c:v>
                </c:pt>
                <c:pt idx="1">
                  <c:v>14816</c:v>
                </c:pt>
                <c:pt idx="2">
                  <c:v>6739</c:v>
                </c:pt>
                <c:pt idx="3">
                  <c:v>6443</c:v>
                </c:pt>
                <c:pt idx="4">
                  <c:v>7199</c:v>
                </c:pt>
                <c:pt idx="5">
                  <c:v>10749</c:v>
                </c:pt>
                <c:pt idx="6">
                  <c:v>8138</c:v>
                </c:pt>
                <c:pt idx="7">
                  <c:v>11342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8-4DFE-BD13-0BAE10CAF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5377232"/>
        <c:axId val="495377712"/>
      </c:barChart>
      <c:catAx>
        <c:axId val="49537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377712"/>
        <c:crosses val="autoZero"/>
        <c:auto val="1"/>
        <c:lblAlgn val="ctr"/>
        <c:lblOffset val="100"/>
        <c:noMultiLvlLbl val="0"/>
      </c:catAx>
      <c:valAx>
        <c:axId val="495377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37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денежных доходов населения, руб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Московская область </c:v>
                </c:pt>
                <c:pt idx="1">
                  <c:v>Архангельская область </c:v>
                </c:pt>
                <c:pt idx="2">
                  <c:v>Волгоградская область </c:v>
                </c:pt>
                <c:pt idx="3">
                  <c:v>Ставропольский край</c:v>
                </c:pt>
                <c:pt idx="4">
                  <c:v>Пермский край </c:v>
                </c:pt>
                <c:pt idx="5">
                  <c:v>Тюменская область </c:v>
                </c:pt>
                <c:pt idx="6">
                  <c:v>Красноярский край </c:v>
                </c:pt>
                <c:pt idx="7">
                  <c:v>Республика Саха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53989</c:v>
                </c:pt>
                <c:pt idx="1">
                  <c:v>39741</c:v>
                </c:pt>
                <c:pt idx="2">
                  <c:v>27680</c:v>
                </c:pt>
                <c:pt idx="3">
                  <c:v>26186</c:v>
                </c:pt>
                <c:pt idx="4">
                  <c:v>32750</c:v>
                </c:pt>
                <c:pt idx="5">
                  <c:v>53382</c:v>
                </c:pt>
                <c:pt idx="6">
                  <c:v>36090</c:v>
                </c:pt>
                <c:pt idx="7">
                  <c:v>50369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6-468A-AA09-7BC962776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6228703"/>
        <c:axId val="956229183"/>
      </c:barChart>
      <c:catAx>
        <c:axId val="9562287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6229183"/>
        <c:crosses val="autoZero"/>
        <c:auto val="1"/>
        <c:lblAlgn val="ctr"/>
        <c:lblOffset val="100"/>
        <c:noMultiLvlLbl val="0"/>
      </c:catAx>
      <c:valAx>
        <c:axId val="956229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62287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Коффициент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Джинни (индекс концентрации доходов)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9837051618547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Московская область</c:v>
                </c:pt>
                <c:pt idx="1">
                  <c:v>Архангельская область </c:v>
                </c:pt>
                <c:pt idx="2">
                  <c:v>Волгоградская область </c:v>
                </c:pt>
                <c:pt idx="3">
                  <c:v>Ставропольский край </c:v>
                </c:pt>
                <c:pt idx="4">
                  <c:v>Пермский край </c:v>
                </c:pt>
                <c:pt idx="5">
                  <c:v>Тюменская область </c:v>
                </c:pt>
                <c:pt idx="6">
                  <c:v>Красноярский край </c:v>
                </c:pt>
                <c:pt idx="7">
                  <c:v>Республика Саха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3-4EC7-B93F-CC79A9C3B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4823135"/>
        <c:axId val="1374822655"/>
      </c:barChart>
      <c:catAx>
        <c:axId val="13748231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4822655"/>
        <c:crosses val="autoZero"/>
        <c:auto val="1"/>
        <c:lblAlgn val="ctr"/>
        <c:lblOffset val="100"/>
        <c:noMultiLvlLbl val="0"/>
      </c:catAx>
      <c:valAx>
        <c:axId val="13748226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4823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C835-70BC-4A4E-870C-D6AC9CD001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6887</Words>
  <Characters>39258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Сердюкова</dc:creator>
  <cp:keywords/>
  <dc:description/>
  <cp:lastModifiedBy>ucheba3202@mail.ru</cp:lastModifiedBy>
  <cp:revision>2</cp:revision>
  <dcterms:created xsi:type="dcterms:W3CDTF">2024-06-17T07:40:00Z</dcterms:created>
  <dcterms:modified xsi:type="dcterms:W3CDTF">2024-06-17T07:40:00Z</dcterms:modified>
</cp:coreProperties>
</file>