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75" w:rsidRPr="00975AF8" w:rsidRDefault="00757775" w:rsidP="00757775">
      <w:pPr>
        <w:jc w:val="center"/>
        <w:rPr>
          <w:sz w:val="24"/>
          <w:szCs w:val="28"/>
        </w:rPr>
      </w:pPr>
      <w:r w:rsidRPr="00975AF8">
        <w:rPr>
          <w:color w:val="000000"/>
          <w:sz w:val="24"/>
          <w:szCs w:val="28"/>
        </w:rPr>
        <w:t>МИНИСТЕРСТВО ОБРАЗОВАНИЯ И НАУКИ РОССИЙСКОЙ ФЕДЕРАЦИИ</w:t>
      </w:r>
    </w:p>
    <w:p w:rsidR="00757775" w:rsidRPr="00975AF8" w:rsidRDefault="00757775" w:rsidP="0075777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  <w:r w:rsidRPr="00975AF8">
        <w:rPr>
          <w:color w:val="000000"/>
          <w:sz w:val="24"/>
          <w:szCs w:val="28"/>
        </w:rPr>
        <w:t>Федеральное государственное бюджетное образовательное учреждение</w:t>
      </w:r>
    </w:p>
    <w:p w:rsidR="00757775" w:rsidRPr="00975AF8" w:rsidRDefault="00757775" w:rsidP="00757775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975AF8">
        <w:rPr>
          <w:color w:val="000000"/>
          <w:sz w:val="24"/>
          <w:szCs w:val="28"/>
        </w:rPr>
        <w:t>высшего образования</w:t>
      </w:r>
    </w:p>
    <w:p w:rsidR="00757775" w:rsidRPr="00522DAF" w:rsidRDefault="00757775" w:rsidP="0075777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DAF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757775" w:rsidRPr="00522DAF" w:rsidRDefault="00757775" w:rsidP="0075777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522DAF">
        <w:rPr>
          <w:b/>
          <w:color w:val="000000"/>
          <w:sz w:val="28"/>
          <w:szCs w:val="28"/>
        </w:rPr>
        <w:t>О «</w:t>
      </w:r>
      <w:proofErr w:type="spellStart"/>
      <w:r w:rsidRPr="00522DAF">
        <w:rPr>
          <w:b/>
          <w:color w:val="000000"/>
          <w:sz w:val="28"/>
          <w:szCs w:val="28"/>
        </w:rPr>
        <w:t>КубГУ</w:t>
      </w:r>
      <w:proofErr w:type="spellEnd"/>
      <w:r w:rsidRPr="00522DAF">
        <w:rPr>
          <w:b/>
          <w:color w:val="000000"/>
          <w:sz w:val="28"/>
          <w:szCs w:val="28"/>
        </w:rPr>
        <w:t>»)</w:t>
      </w:r>
    </w:p>
    <w:p w:rsidR="00757775" w:rsidRPr="004A2718" w:rsidRDefault="00757775" w:rsidP="00C5198E">
      <w:pPr>
        <w:rPr>
          <w:sz w:val="28"/>
          <w:szCs w:val="28"/>
        </w:rPr>
      </w:pPr>
    </w:p>
    <w:p w:rsidR="003F665B" w:rsidRPr="00856739" w:rsidRDefault="003F665B" w:rsidP="003F665B">
      <w:pPr>
        <w:jc w:val="center"/>
        <w:rPr>
          <w:b/>
          <w:sz w:val="28"/>
          <w:szCs w:val="28"/>
        </w:rPr>
      </w:pPr>
      <w:r w:rsidRPr="00856739">
        <w:rPr>
          <w:b/>
          <w:sz w:val="28"/>
          <w:szCs w:val="28"/>
        </w:rPr>
        <w:t xml:space="preserve">Кафедра экономики </w:t>
      </w:r>
      <w:r w:rsidR="00856739" w:rsidRPr="00856739">
        <w:rPr>
          <w:b/>
          <w:sz w:val="28"/>
          <w:szCs w:val="28"/>
        </w:rPr>
        <w:t>предприятия, регионального и кадрового</w:t>
      </w:r>
      <w:r w:rsidRPr="00856739">
        <w:rPr>
          <w:b/>
          <w:sz w:val="28"/>
          <w:szCs w:val="28"/>
        </w:rPr>
        <w:t xml:space="preserve"> менеджмента</w:t>
      </w:r>
    </w:p>
    <w:p w:rsidR="003F665B" w:rsidRPr="0028144C" w:rsidRDefault="003F665B" w:rsidP="003F665B">
      <w:pPr>
        <w:jc w:val="center"/>
        <w:rPr>
          <w:rFonts w:eastAsia="Calibri"/>
          <w:sz w:val="28"/>
          <w:szCs w:val="28"/>
        </w:rPr>
      </w:pPr>
    </w:p>
    <w:p w:rsidR="003F665B" w:rsidRPr="004A2718" w:rsidRDefault="003F665B" w:rsidP="003F665B">
      <w:pPr>
        <w:jc w:val="both"/>
        <w:rPr>
          <w:rFonts w:eastAsia="Calibri"/>
          <w:sz w:val="28"/>
          <w:szCs w:val="28"/>
        </w:rPr>
      </w:pPr>
    </w:p>
    <w:p w:rsidR="00C5198E" w:rsidRPr="004A2718" w:rsidRDefault="00C5198E" w:rsidP="003F665B">
      <w:pPr>
        <w:jc w:val="both"/>
        <w:rPr>
          <w:rFonts w:eastAsia="Calibri"/>
          <w:sz w:val="28"/>
          <w:szCs w:val="28"/>
        </w:rPr>
      </w:pPr>
    </w:p>
    <w:p w:rsidR="00C5198E" w:rsidRPr="004A2718" w:rsidRDefault="00C5198E" w:rsidP="003F665B">
      <w:pPr>
        <w:jc w:val="both"/>
        <w:rPr>
          <w:rFonts w:eastAsia="Calibri"/>
          <w:sz w:val="28"/>
          <w:szCs w:val="28"/>
        </w:rPr>
      </w:pPr>
    </w:p>
    <w:p w:rsidR="00C5198E" w:rsidRPr="004A2718" w:rsidRDefault="00C5198E" w:rsidP="003F665B">
      <w:pPr>
        <w:jc w:val="both"/>
        <w:rPr>
          <w:rFonts w:eastAsia="Calibri"/>
          <w:sz w:val="28"/>
          <w:szCs w:val="28"/>
        </w:rPr>
      </w:pPr>
    </w:p>
    <w:p w:rsidR="003F665B" w:rsidRPr="0028144C" w:rsidRDefault="003F665B" w:rsidP="003F665B">
      <w:pPr>
        <w:jc w:val="both"/>
        <w:rPr>
          <w:rFonts w:eastAsia="Calibri"/>
          <w:sz w:val="28"/>
          <w:szCs w:val="28"/>
        </w:rPr>
      </w:pPr>
    </w:p>
    <w:p w:rsidR="003F665B" w:rsidRPr="004A2718" w:rsidRDefault="003F665B" w:rsidP="00C5198E">
      <w:pPr>
        <w:jc w:val="center"/>
        <w:rPr>
          <w:rFonts w:eastAsia="Calibri"/>
          <w:b/>
          <w:sz w:val="28"/>
          <w:szCs w:val="28"/>
        </w:rPr>
      </w:pPr>
      <w:r w:rsidRPr="0028144C">
        <w:rPr>
          <w:rFonts w:eastAsia="Calibri"/>
          <w:b/>
          <w:sz w:val="28"/>
          <w:szCs w:val="28"/>
        </w:rPr>
        <w:t>КУРСОВАЯ  РАБОТА</w:t>
      </w:r>
    </w:p>
    <w:p w:rsidR="003F665B" w:rsidRPr="0028144C" w:rsidRDefault="003F665B" w:rsidP="003F665B">
      <w:pPr>
        <w:jc w:val="both"/>
        <w:rPr>
          <w:rFonts w:eastAsia="Calibri"/>
          <w:sz w:val="28"/>
          <w:szCs w:val="28"/>
        </w:rPr>
      </w:pPr>
    </w:p>
    <w:p w:rsidR="003F665B" w:rsidRDefault="003F665B" w:rsidP="003F665B">
      <w:pPr>
        <w:jc w:val="both"/>
        <w:rPr>
          <w:rFonts w:eastAsia="Calibri"/>
          <w:b/>
          <w:sz w:val="28"/>
          <w:szCs w:val="28"/>
        </w:rPr>
      </w:pPr>
      <w:r w:rsidRPr="00856739">
        <w:rPr>
          <w:b/>
          <w:sz w:val="28"/>
          <w:szCs w:val="28"/>
        </w:rPr>
        <w:t xml:space="preserve"> </w:t>
      </w:r>
      <w:r w:rsidR="00856739" w:rsidRPr="00856739">
        <w:rPr>
          <w:b/>
          <w:sz w:val="28"/>
          <w:szCs w:val="28"/>
        </w:rPr>
        <w:t>СТРАТЕГИЯ РАЗВИТИЯ</w:t>
      </w:r>
      <w:r w:rsidRPr="00856739">
        <w:rPr>
          <w:b/>
          <w:sz w:val="28"/>
          <w:szCs w:val="28"/>
        </w:rPr>
        <w:t xml:space="preserve"> </w:t>
      </w:r>
      <w:r w:rsidR="00856739" w:rsidRPr="00856739">
        <w:rPr>
          <w:b/>
          <w:sz w:val="28"/>
          <w:szCs w:val="28"/>
        </w:rPr>
        <w:t>ПРЕДПРИЯТИЯ</w:t>
      </w:r>
      <w:r w:rsidRPr="00856739">
        <w:rPr>
          <w:b/>
          <w:sz w:val="28"/>
          <w:szCs w:val="28"/>
        </w:rPr>
        <w:t xml:space="preserve"> </w:t>
      </w:r>
      <w:r w:rsidR="00856739" w:rsidRPr="00856739">
        <w:rPr>
          <w:b/>
          <w:sz w:val="28"/>
          <w:szCs w:val="28"/>
        </w:rPr>
        <w:t>И ОЦЕНКА</w:t>
      </w:r>
      <w:r w:rsidRPr="00856739">
        <w:rPr>
          <w:b/>
          <w:sz w:val="28"/>
          <w:szCs w:val="28"/>
        </w:rPr>
        <w:t xml:space="preserve"> </w:t>
      </w:r>
      <w:r w:rsidR="00856739" w:rsidRPr="00856739">
        <w:rPr>
          <w:b/>
          <w:sz w:val="28"/>
          <w:szCs w:val="28"/>
        </w:rPr>
        <w:t>ЕЕ ЭФФЕКТИВНОСТИ</w:t>
      </w:r>
      <w:r w:rsidRPr="00856739">
        <w:rPr>
          <w:b/>
          <w:sz w:val="28"/>
          <w:szCs w:val="28"/>
        </w:rPr>
        <w:t xml:space="preserve"> (</w:t>
      </w:r>
      <w:r w:rsidR="00856739" w:rsidRPr="00856739">
        <w:rPr>
          <w:b/>
          <w:sz w:val="28"/>
          <w:szCs w:val="28"/>
        </w:rPr>
        <w:t>НА ПРИМЕРЕ</w:t>
      </w:r>
      <w:r w:rsidR="00856739">
        <w:rPr>
          <w:b/>
          <w:sz w:val="28"/>
          <w:szCs w:val="28"/>
        </w:rPr>
        <w:t xml:space="preserve"> ООО «УК 2012»)</w:t>
      </w:r>
      <w:r w:rsidRPr="00856739">
        <w:rPr>
          <w:rFonts w:eastAsia="Calibri"/>
          <w:b/>
          <w:sz w:val="28"/>
          <w:szCs w:val="28"/>
        </w:rPr>
        <w:t xml:space="preserve">                                                     </w:t>
      </w:r>
      <w:r w:rsidRPr="00856739">
        <w:rPr>
          <w:rFonts w:eastAsia="Calibri"/>
          <w:b/>
          <w:sz w:val="28"/>
          <w:szCs w:val="28"/>
        </w:rPr>
        <w:tab/>
      </w:r>
    </w:p>
    <w:p w:rsidR="00A96A63" w:rsidRDefault="00A96A63" w:rsidP="003F665B">
      <w:pPr>
        <w:jc w:val="both"/>
        <w:rPr>
          <w:rFonts w:eastAsia="Calibri"/>
          <w:b/>
          <w:sz w:val="28"/>
          <w:szCs w:val="28"/>
        </w:rPr>
      </w:pPr>
    </w:p>
    <w:p w:rsidR="00A96A63" w:rsidRPr="00856739" w:rsidRDefault="00A96A63" w:rsidP="003F665B">
      <w:pPr>
        <w:jc w:val="both"/>
        <w:rPr>
          <w:rFonts w:eastAsia="Calibri"/>
          <w:b/>
          <w:sz w:val="28"/>
          <w:szCs w:val="28"/>
        </w:rPr>
      </w:pPr>
    </w:p>
    <w:p w:rsidR="00856739" w:rsidRPr="00505128" w:rsidRDefault="00856739" w:rsidP="00757775">
      <w:pPr>
        <w:shd w:val="clear" w:color="auto" w:fill="FFFFFF"/>
        <w:autoSpaceDE w:val="0"/>
        <w:autoSpaceDN w:val="0"/>
        <w:adjustRightInd w:val="0"/>
        <w:spacing w:after="240" w:line="276" w:lineRule="auto"/>
        <w:outlineLvl w:val="0"/>
        <w:rPr>
          <w:color w:val="000000"/>
          <w:sz w:val="28"/>
          <w:szCs w:val="28"/>
        </w:rPr>
      </w:pPr>
      <w:r w:rsidRPr="00505128">
        <w:rPr>
          <w:color w:val="000000"/>
          <w:sz w:val="28"/>
          <w:szCs w:val="28"/>
        </w:rPr>
        <w:t>Работу выполнил  _______</w:t>
      </w:r>
      <w:r>
        <w:rPr>
          <w:color w:val="000000"/>
          <w:sz w:val="28"/>
          <w:szCs w:val="28"/>
        </w:rPr>
        <w:t xml:space="preserve">______________________________В. Ю. </w:t>
      </w:r>
      <w:proofErr w:type="spellStart"/>
      <w:r>
        <w:rPr>
          <w:color w:val="000000"/>
          <w:sz w:val="28"/>
          <w:szCs w:val="28"/>
        </w:rPr>
        <w:t>Забияко</w:t>
      </w:r>
      <w:proofErr w:type="spellEnd"/>
      <w:r w:rsidRPr="00505128">
        <w:rPr>
          <w:color w:val="000000"/>
          <w:sz w:val="28"/>
          <w:szCs w:val="28"/>
        </w:rPr>
        <w:t xml:space="preserve"> </w:t>
      </w:r>
    </w:p>
    <w:p w:rsidR="00A96A63" w:rsidRPr="00505128" w:rsidRDefault="00DC2954" w:rsidP="00A96A63">
      <w:pPr>
        <w:tabs>
          <w:tab w:val="left" w:pos="6521"/>
        </w:tabs>
        <w:spacing w:line="276" w:lineRule="auto"/>
        <w:rPr>
          <w:color w:val="000000"/>
          <w:sz w:val="28"/>
          <w:szCs w:val="28"/>
        </w:rPr>
      </w:pPr>
      <w:r w:rsidRPr="00DC2954"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" o:spid="_x0000_s1044" type="#_x0000_t34" style="position:absolute;margin-left:65.7pt;margin-top:17.2pt;width:249.4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" adj="10798,-188179200,-13054"/>
        </w:pict>
      </w:r>
      <w:r w:rsidRPr="00DC2954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59.7pt;margin-top:17.2pt;width:109.05pt;height:.05pt;z-index:251682816" o:connectortype="straight"/>
        </w:pict>
      </w:r>
      <w:r w:rsidR="00856739" w:rsidRPr="00505128">
        <w:rPr>
          <w:color w:val="000000"/>
          <w:sz w:val="28"/>
          <w:szCs w:val="28"/>
        </w:rPr>
        <w:t>Факультет                экономический</w:t>
      </w:r>
      <w:r w:rsidR="00757775">
        <w:rPr>
          <w:color w:val="000000"/>
          <w:sz w:val="28"/>
          <w:szCs w:val="28"/>
        </w:rPr>
        <w:t xml:space="preserve"> </w:t>
      </w:r>
      <w:r w:rsidR="00A96A63">
        <w:rPr>
          <w:color w:val="000000"/>
          <w:sz w:val="28"/>
          <w:szCs w:val="28"/>
        </w:rPr>
        <w:t xml:space="preserve">                                 курс         2</w:t>
      </w:r>
    </w:p>
    <w:p w:rsidR="00856739" w:rsidRDefault="00856739" w:rsidP="00757775">
      <w:pPr>
        <w:spacing w:after="240" w:line="276" w:lineRule="auto"/>
        <w:rPr>
          <w:color w:val="000000"/>
          <w:sz w:val="28"/>
          <w:szCs w:val="28"/>
        </w:rPr>
      </w:pPr>
    </w:p>
    <w:p w:rsidR="00856739" w:rsidRPr="00505128" w:rsidRDefault="00DC2954" w:rsidP="00757775">
      <w:pPr>
        <w:spacing w:line="276" w:lineRule="auto"/>
        <w:rPr>
          <w:color w:val="000000"/>
          <w:sz w:val="28"/>
          <w:szCs w:val="28"/>
        </w:rPr>
      </w:pPr>
      <w:r w:rsidRPr="00DC2954">
        <w:rPr>
          <w:noProof/>
          <w:sz w:val="28"/>
          <w:szCs w:val="28"/>
          <w:lang w:eastAsia="ru-RU"/>
        </w:rPr>
        <w:pict>
          <v:shape id="Прямая со стрелкой 4" o:spid="_x0000_s1045" type="#_x0000_t34" style="position:absolute;margin-left:97.2pt;margin-top:17.9pt;width:371.55pt;height:.05pt;z-index:251679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YL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nGAkSQMj6r5sb7d33a/u6/YObT9197BsP29vu2/dz+5Hd999R4nvW6ttCuG5&#10;vDK+crqW1/pS0fcWSZVXRC544H+z0QAa+4joUYjfWA3Z5+1rxeAMWToVmrguTeMhoT1oHWa1Oc6K&#10;rx2i8DFJhmeD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" adj="10799,-209649600,-10595"/>
        </w:pict>
      </w:r>
      <w:r w:rsidR="00C5198E">
        <w:rPr>
          <w:color w:val="000000"/>
          <w:sz w:val="28"/>
          <w:szCs w:val="28"/>
        </w:rPr>
        <w:t>Специальность</w:t>
      </w:r>
      <w:r w:rsidR="00856739" w:rsidRPr="00505128">
        <w:rPr>
          <w:color w:val="000000"/>
          <w:sz w:val="28"/>
          <w:szCs w:val="28"/>
        </w:rPr>
        <w:t xml:space="preserve">          </w:t>
      </w:r>
      <w:r w:rsidR="00856739">
        <w:rPr>
          <w:color w:val="000000"/>
          <w:sz w:val="28"/>
          <w:szCs w:val="28"/>
        </w:rPr>
        <w:t>Экономическая безопасность</w:t>
      </w:r>
    </w:p>
    <w:p w:rsidR="00856739" w:rsidRDefault="00856739" w:rsidP="00757775">
      <w:pPr>
        <w:spacing w:after="240" w:line="276" w:lineRule="auto"/>
        <w:rPr>
          <w:sz w:val="28"/>
          <w:szCs w:val="28"/>
        </w:rPr>
      </w:pPr>
    </w:p>
    <w:p w:rsidR="00856739" w:rsidRPr="00522DAF" w:rsidRDefault="00856739" w:rsidP="00757775">
      <w:pPr>
        <w:spacing w:line="276" w:lineRule="auto"/>
        <w:rPr>
          <w:sz w:val="28"/>
          <w:szCs w:val="28"/>
        </w:rPr>
      </w:pPr>
      <w:r w:rsidRPr="00505128">
        <w:rPr>
          <w:color w:val="000000"/>
          <w:sz w:val="28"/>
          <w:szCs w:val="28"/>
        </w:rPr>
        <w:t>Научный руководитель</w:t>
      </w:r>
    </w:p>
    <w:p w:rsidR="00856739" w:rsidRPr="00505128" w:rsidRDefault="00DC2954" w:rsidP="00757775">
      <w:pPr>
        <w:tabs>
          <w:tab w:val="left" w:pos="1125"/>
          <w:tab w:val="center" w:pos="4819"/>
        </w:tabs>
        <w:spacing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51" type="#_x0000_t32" style="position:absolute;margin-left:97.2pt;margin-top:17.05pt;width:271.5pt;height:0;z-index:251683840" o:connectortype="straight"/>
        </w:pict>
      </w:r>
      <w:r w:rsidR="005C23CB">
        <w:rPr>
          <w:color w:val="000000"/>
          <w:sz w:val="28"/>
          <w:szCs w:val="28"/>
        </w:rPr>
        <w:t xml:space="preserve">Преподаватель                                                                                 </w:t>
      </w:r>
      <w:r w:rsidR="00A96A63">
        <w:rPr>
          <w:color w:val="000000"/>
          <w:sz w:val="28"/>
          <w:szCs w:val="28"/>
        </w:rPr>
        <w:t>А</w:t>
      </w:r>
      <w:r w:rsidR="00757775">
        <w:rPr>
          <w:color w:val="000000"/>
          <w:sz w:val="28"/>
          <w:szCs w:val="28"/>
        </w:rPr>
        <w:t xml:space="preserve">. В. </w:t>
      </w:r>
      <w:r w:rsidR="00A96A63">
        <w:rPr>
          <w:color w:val="000000"/>
          <w:sz w:val="28"/>
          <w:szCs w:val="28"/>
        </w:rPr>
        <w:t>Никитина</w:t>
      </w:r>
    </w:p>
    <w:p w:rsidR="005C23CB" w:rsidRDefault="005C23CB" w:rsidP="00757775">
      <w:pPr>
        <w:spacing w:line="276" w:lineRule="auto"/>
        <w:rPr>
          <w:sz w:val="28"/>
          <w:szCs w:val="28"/>
        </w:rPr>
      </w:pPr>
    </w:p>
    <w:p w:rsidR="00856739" w:rsidRPr="00505128" w:rsidRDefault="00856739" w:rsidP="00757775">
      <w:pPr>
        <w:spacing w:line="276" w:lineRule="auto"/>
        <w:rPr>
          <w:sz w:val="28"/>
          <w:szCs w:val="28"/>
        </w:rPr>
      </w:pPr>
      <w:proofErr w:type="spellStart"/>
      <w:r w:rsidRPr="00505128">
        <w:rPr>
          <w:sz w:val="28"/>
          <w:szCs w:val="28"/>
        </w:rPr>
        <w:t>Нормоконтролер</w:t>
      </w:r>
      <w:proofErr w:type="spellEnd"/>
    </w:p>
    <w:p w:rsidR="00C5198E" w:rsidRDefault="00856739" w:rsidP="00757775">
      <w:pPr>
        <w:spacing w:line="276" w:lineRule="auto"/>
        <w:rPr>
          <w:sz w:val="28"/>
          <w:szCs w:val="28"/>
        </w:rPr>
      </w:pPr>
      <w:r w:rsidRPr="00505128">
        <w:rPr>
          <w:sz w:val="28"/>
          <w:szCs w:val="28"/>
        </w:rPr>
        <w:t xml:space="preserve">канд. </w:t>
      </w:r>
      <w:r w:rsidR="00757775">
        <w:rPr>
          <w:sz w:val="28"/>
          <w:szCs w:val="28"/>
        </w:rPr>
        <w:t>псих</w:t>
      </w:r>
      <w:r w:rsidR="00C5198E">
        <w:rPr>
          <w:sz w:val="28"/>
          <w:szCs w:val="28"/>
        </w:rPr>
        <w:t>ол</w:t>
      </w:r>
      <w:r w:rsidRPr="00505128">
        <w:rPr>
          <w:sz w:val="28"/>
          <w:szCs w:val="28"/>
        </w:rPr>
        <w:t xml:space="preserve">. наук, </w:t>
      </w:r>
    </w:p>
    <w:p w:rsidR="00856739" w:rsidRPr="00505128" w:rsidRDefault="00DC2954" w:rsidP="0075777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43.95pt;margin-top:14pt;width:351pt;height:0;z-index:251681792" o:connectortype="straight"/>
        </w:pict>
      </w:r>
      <w:r w:rsidR="00856739" w:rsidRPr="00505128">
        <w:rPr>
          <w:sz w:val="28"/>
          <w:szCs w:val="28"/>
        </w:rPr>
        <w:t>доцент</w:t>
      </w:r>
      <w:r w:rsidR="00C5198E">
        <w:rPr>
          <w:sz w:val="28"/>
          <w:szCs w:val="28"/>
        </w:rPr>
        <w:t xml:space="preserve">                                                                                                 </w:t>
      </w:r>
      <w:r w:rsidR="005C23CB">
        <w:rPr>
          <w:sz w:val="28"/>
          <w:szCs w:val="28"/>
        </w:rPr>
        <w:t xml:space="preserve">      </w:t>
      </w:r>
      <w:r w:rsidR="00757775">
        <w:rPr>
          <w:sz w:val="28"/>
          <w:szCs w:val="28"/>
        </w:rPr>
        <w:t>А. А. Орел</w:t>
      </w:r>
    </w:p>
    <w:p w:rsidR="00856739" w:rsidRPr="00C5198E" w:rsidRDefault="00856739" w:rsidP="00757775">
      <w:pPr>
        <w:spacing w:after="240" w:line="276" w:lineRule="auto"/>
        <w:rPr>
          <w:color w:val="000000"/>
          <w:sz w:val="28"/>
          <w:szCs w:val="28"/>
        </w:rPr>
      </w:pPr>
    </w:p>
    <w:p w:rsidR="00C5198E" w:rsidRDefault="00C5198E" w:rsidP="00757775">
      <w:pPr>
        <w:spacing w:after="240" w:line="276" w:lineRule="auto"/>
        <w:rPr>
          <w:color w:val="000000"/>
          <w:sz w:val="28"/>
          <w:szCs w:val="28"/>
        </w:rPr>
      </w:pPr>
    </w:p>
    <w:p w:rsidR="005C23CB" w:rsidRDefault="005C23CB" w:rsidP="00757775">
      <w:pPr>
        <w:spacing w:after="240" w:line="276" w:lineRule="auto"/>
        <w:rPr>
          <w:color w:val="000000"/>
          <w:sz w:val="28"/>
          <w:szCs w:val="28"/>
        </w:rPr>
      </w:pPr>
    </w:p>
    <w:p w:rsidR="005C23CB" w:rsidRPr="00C5198E" w:rsidRDefault="005C23CB" w:rsidP="00757775">
      <w:pPr>
        <w:spacing w:after="240" w:line="276" w:lineRule="auto"/>
        <w:rPr>
          <w:color w:val="000000"/>
          <w:sz w:val="28"/>
          <w:szCs w:val="28"/>
        </w:rPr>
      </w:pPr>
    </w:p>
    <w:p w:rsidR="00856739" w:rsidRDefault="00856739" w:rsidP="00757775">
      <w:pPr>
        <w:spacing w:after="240" w:line="276" w:lineRule="auto"/>
        <w:jc w:val="center"/>
        <w:rPr>
          <w:color w:val="000000"/>
          <w:sz w:val="28"/>
          <w:szCs w:val="28"/>
        </w:rPr>
      </w:pPr>
      <w:r w:rsidRPr="00505128">
        <w:rPr>
          <w:color w:val="000000"/>
          <w:sz w:val="28"/>
          <w:szCs w:val="28"/>
        </w:rPr>
        <w:t>Краснодар 201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br w:type="page"/>
      </w:r>
    </w:p>
    <w:p w:rsidR="00244553" w:rsidRDefault="00244553" w:rsidP="00244553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457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A2718">
        <w:rPr>
          <w:rFonts w:ascii="Times New Roman" w:hAnsi="Times New Roman" w:cs="Times New Roman"/>
          <w:sz w:val="28"/>
          <w:szCs w:val="28"/>
        </w:rPr>
        <w:t>ОДЕРЖАНИЕ</w:t>
      </w:r>
    </w:p>
    <w:p w:rsidR="004A2718" w:rsidRPr="004A2718" w:rsidRDefault="004A2718" w:rsidP="00244553">
      <w:pPr>
        <w:pStyle w:val="3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4553" w:rsidRPr="00304577" w:rsidRDefault="00244553" w:rsidP="00034933">
      <w:pPr>
        <w:pStyle w:val="31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2"/>
        <w:gridCol w:w="575"/>
        <w:gridCol w:w="8112"/>
        <w:gridCol w:w="522"/>
      </w:tblGrid>
      <w:tr w:rsidR="00244553" w:rsidRPr="00304577" w:rsidTr="004A2718">
        <w:trPr>
          <w:trHeight w:val="508"/>
        </w:trPr>
        <w:tc>
          <w:tcPr>
            <w:tcW w:w="8524" w:type="dxa"/>
            <w:gridSpan w:val="3"/>
            <w:vAlign w:val="center"/>
          </w:tcPr>
          <w:p w:rsidR="00244553" w:rsidRPr="00304577" w:rsidRDefault="00244553" w:rsidP="00623B5E">
            <w:pPr>
              <w:spacing w:line="360" w:lineRule="auto"/>
              <w:rPr>
                <w:sz w:val="28"/>
                <w:szCs w:val="28"/>
              </w:rPr>
            </w:pPr>
            <w:r w:rsidRPr="00304577">
              <w:rPr>
                <w:sz w:val="28"/>
                <w:szCs w:val="28"/>
              </w:rPr>
              <w:t>В</w:t>
            </w:r>
            <w:r w:rsidR="00623B5E">
              <w:rPr>
                <w:sz w:val="28"/>
                <w:szCs w:val="28"/>
              </w:rPr>
              <w:t>ВЕДЕНИЕ</w:t>
            </w:r>
            <w:r w:rsidRPr="00304577">
              <w:rPr>
                <w:sz w:val="28"/>
                <w:szCs w:val="28"/>
              </w:rPr>
              <w:t>.........................................................................................................</w:t>
            </w:r>
          </w:p>
        </w:tc>
        <w:tc>
          <w:tcPr>
            <w:tcW w:w="607" w:type="dxa"/>
            <w:vAlign w:val="bottom"/>
          </w:tcPr>
          <w:p w:rsidR="00244553" w:rsidRPr="00304577" w:rsidRDefault="001C3CDE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CDE" w:rsidRPr="00304577" w:rsidTr="004A2718">
        <w:trPr>
          <w:trHeight w:val="846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5" w:type="dxa"/>
            <w:gridSpan w:val="2"/>
          </w:tcPr>
          <w:p w:rsidR="00623B5E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аспекты разработки стратегии развития </w:t>
            </w:r>
          </w:p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предприятия …………..............................................................................</w:t>
            </w:r>
          </w:p>
        </w:tc>
        <w:tc>
          <w:tcPr>
            <w:tcW w:w="607" w:type="dxa"/>
            <w:vAlign w:val="bottom"/>
          </w:tcPr>
          <w:p w:rsidR="00244553" w:rsidRPr="00C22A9A" w:rsidRDefault="00C22A9A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CDE" w:rsidRPr="00304577" w:rsidTr="004A2718">
        <w:trPr>
          <w:trHeight w:val="508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34" w:type="dxa"/>
            <w:vAlign w:val="center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Понятие, сущность и виды стратегии развития предприятия……</w:t>
            </w:r>
          </w:p>
        </w:tc>
        <w:tc>
          <w:tcPr>
            <w:tcW w:w="607" w:type="dxa"/>
            <w:vAlign w:val="bottom"/>
          </w:tcPr>
          <w:p w:rsidR="00244553" w:rsidRPr="00C22A9A" w:rsidRDefault="00C22A9A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CDE" w:rsidRPr="00304577" w:rsidTr="004A2718">
        <w:trPr>
          <w:trHeight w:val="521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34" w:type="dxa"/>
            <w:vAlign w:val="center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и внутренняя среда организации как факторы влияния на разработку стратегии</w:t>
            </w: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07" w:type="dxa"/>
            <w:vAlign w:val="bottom"/>
          </w:tcPr>
          <w:p w:rsidR="00244553" w:rsidRPr="00C22A9A" w:rsidRDefault="00244553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C3CDE" w:rsidRPr="00304577" w:rsidTr="004A2718">
        <w:trPr>
          <w:trHeight w:val="856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34" w:type="dxa"/>
            <w:vAlign w:val="center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эффективности стратегического планирования…...</w:t>
            </w:r>
            <w:r w:rsidRPr="00304577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……………………………………………………   </w:t>
            </w:r>
          </w:p>
        </w:tc>
        <w:tc>
          <w:tcPr>
            <w:tcW w:w="607" w:type="dxa"/>
            <w:vAlign w:val="bottom"/>
          </w:tcPr>
          <w:p w:rsidR="00244553" w:rsidRPr="00C22A9A" w:rsidRDefault="008A30EA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C3CDE" w:rsidRPr="00304577" w:rsidTr="004A2718">
        <w:trPr>
          <w:trHeight w:val="846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5" w:type="dxa"/>
            <w:gridSpan w:val="2"/>
          </w:tcPr>
          <w:p w:rsidR="00244553" w:rsidRPr="00304577" w:rsidRDefault="00244553" w:rsidP="004A27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304577">
              <w:rPr>
                <w:rStyle w:val="34"/>
                <w:rFonts w:eastAsiaTheme="minorHAnsi"/>
                <w:sz w:val="28"/>
                <w:szCs w:val="28"/>
              </w:rPr>
              <w:t>Обоснование функциональных стратегий развития предприятия (на примере ООО «УК 2012»)…...……………………………………..</w:t>
            </w:r>
          </w:p>
        </w:tc>
        <w:tc>
          <w:tcPr>
            <w:tcW w:w="607" w:type="dxa"/>
            <w:vAlign w:val="bottom"/>
          </w:tcPr>
          <w:p w:rsidR="00244553" w:rsidRPr="00C22A9A" w:rsidRDefault="001C3CD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CDE" w:rsidRPr="00304577" w:rsidTr="004A2718">
        <w:trPr>
          <w:trHeight w:val="508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34" w:type="dxa"/>
            <w:vAlign w:val="center"/>
          </w:tcPr>
          <w:p w:rsidR="00244553" w:rsidRPr="00304577" w:rsidRDefault="00244553" w:rsidP="004A2718">
            <w:pPr>
              <w:spacing w:line="360" w:lineRule="auto"/>
              <w:rPr>
                <w:sz w:val="28"/>
                <w:szCs w:val="28"/>
              </w:rPr>
            </w:pPr>
            <w:r w:rsidRPr="00304577">
              <w:rPr>
                <w:rStyle w:val="34"/>
                <w:rFonts w:eastAsiaTheme="minorHAnsi"/>
                <w:sz w:val="28"/>
                <w:szCs w:val="28"/>
              </w:rPr>
              <w:t>Организационно-правовая характеристика OOO «УК 2012»...</w:t>
            </w:r>
            <w:r w:rsidRPr="00304577">
              <w:rPr>
                <w:sz w:val="28"/>
                <w:szCs w:val="28"/>
              </w:rPr>
              <w:t>......</w:t>
            </w:r>
          </w:p>
        </w:tc>
        <w:tc>
          <w:tcPr>
            <w:tcW w:w="607" w:type="dxa"/>
            <w:vAlign w:val="bottom"/>
          </w:tcPr>
          <w:p w:rsidR="00244553" w:rsidRPr="00C22A9A" w:rsidRDefault="001C3CD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C3CDE" w:rsidRPr="00304577" w:rsidTr="004A2718">
        <w:trPr>
          <w:trHeight w:val="508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34" w:type="dxa"/>
            <w:vAlign w:val="center"/>
          </w:tcPr>
          <w:p w:rsidR="00244553" w:rsidRPr="00304577" w:rsidRDefault="00244553" w:rsidP="004A2718">
            <w:pPr>
              <w:pStyle w:val="2"/>
              <w:keepNext w:val="0"/>
              <w:widowControl w:val="0"/>
              <w:spacing w:before="0" w:line="360" w:lineRule="auto"/>
              <w:ind w:firstLine="34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Анализ функциональных стратегий развития предприятия …….</w:t>
            </w:r>
          </w:p>
        </w:tc>
        <w:tc>
          <w:tcPr>
            <w:tcW w:w="607" w:type="dxa"/>
            <w:vAlign w:val="bottom"/>
          </w:tcPr>
          <w:p w:rsidR="00244553" w:rsidRPr="00C22A9A" w:rsidRDefault="001C3CD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C3CDE" w:rsidRPr="00304577" w:rsidTr="004A2718">
        <w:trPr>
          <w:trHeight w:val="846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34" w:type="dxa"/>
            <w:vAlign w:val="center"/>
          </w:tcPr>
          <w:p w:rsidR="00244553" w:rsidRPr="00304577" w:rsidRDefault="00244553" w:rsidP="004A2718">
            <w:pPr>
              <w:pStyle w:val="af4"/>
              <w:ind w:firstLine="34"/>
              <w:jc w:val="left"/>
              <w:rPr>
                <w:szCs w:val="28"/>
              </w:rPr>
            </w:pPr>
            <w:r w:rsidRPr="00304577">
              <w:rPr>
                <w:color w:val="000000" w:themeColor="text1"/>
                <w:szCs w:val="28"/>
              </w:rPr>
              <w:t>Анализ показателей эффективности стратегического планирования</w:t>
            </w:r>
            <w:r w:rsidRPr="00304577">
              <w:rPr>
                <w:szCs w:val="28"/>
              </w:rPr>
              <w:t xml:space="preserve"> ………………………………………………………..</w:t>
            </w:r>
          </w:p>
        </w:tc>
        <w:tc>
          <w:tcPr>
            <w:tcW w:w="607" w:type="dxa"/>
            <w:vAlign w:val="bottom"/>
          </w:tcPr>
          <w:p w:rsidR="00244553" w:rsidRPr="00C22A9A" w:rsidRDefault="001C3CD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C3CDE" w:rsidRPr="00304577" w:rsidTr="004A2718">
        <w:trPr>
          <w:trHeight w:val="508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5" w:type="dxa"/>
            <w:gridSpan w:val="2"/>
          </w:tcPr>
          <w:p w:rsidR="00244553" w:rsidRPr="00304577" w:rsidRDefault="00244553" w:rsidP="004A27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304577">
              <w:rPr>
                <w:color w:val="000000" w:themeColor="text1"/>
                <w:sz w:val="28"/>
              </w:rPr>
              <w:t>Основные показатели оценки эффективности предприятия в ретроспективе и на перспективу</w:t>
            </w:r>
            <w:r w:rsidRPr="00304577">
              <w:rPr>
                <w:sz w:val="24"/>
                <w:szCs w:val="28"/>
              </w:rPr>
              <w:t xml:space="preserve"> </w:t>
            </w:r>
            <w:r w:rsidRPr="00304577">
              <w:rPr>
                <w:sz w:val="28"/>
                <w:szCs w:val="28"/>
              </w:rPr>
              <w:t>………………………………..…….</w:t>
            </w:r>
          </w:p>
        </w:tc>
        <w:tc>
          <w:tcPr>
            <w:tcW w:w="607" w:type="dxa"/>
            <w:vAlign w:val="bottom"/>
          </w:tcPr>
          <w:p w:rsidR="00244553" w:rsidRPr="00C22A9A" w:rsidRDefault="001C3CD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End"/>
          </w:p>
        </w:tc>
      </w:tr>
      <w:tr w:rsidR="001C3CDE" w:rsidRPr="00304577" w:rsidTr="004A2718">
        <w:trPr>
          <w:trHeight w:val="846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7634" w:type="dxa"/>
            <w:vAlign w:val="center"/>
          </w:tcPr>
          <w:p w:rsidR="00244553" w:rsidRPr="00304577" w:rsidRDefault="00244553" w:rsidP="004A2718">
            <w:pPr>
              <w:pStyle w:val="af4"/>
              <w:ind w:firstLine="34"/>
              <w:jc w:val="left"/>
              <w:rPr>
                <w:szCs w:val="28"/>
              </w:rPr>
            </w:pPr>
            <w:r w:rsidRPr="00304577">
              <w:rPr>
                <w:color w:val="000000" w:themeColor="text1"/>
                <w:szCs w:val="28"/>
              </w:rPr>
              <w:t>Обоснование необходимости стратегического планирования на предприятии……………………………………….</w:t>
            </w:r>
            <w:r w:rsidRPr="00304577">
              <w:rPr>
                <w:szCs w:val="28"/>
              </w:rPr>
              <w:t xml:space="preserve"> ……………….. </w:t>
            </w:r>
          </w:p>
        </w:tc>
        <w:tc>
          <w:tcPr>
            <w:tcW w:w="607" w:type="dxa"/>
            <w:vAlign w:val="bottom"/>
          </w:tcPr>
          <w:p w:rsidR="00244553" w:rsidRPr="00C22A9A" w:rsidRDefault="001C3CD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End"/>
          </w:p>
        </w:tc>
      </w:tr>
      <w:tr w:rsidR="001C3CDE" w:rsidRPr="00304577" w:rsidTr="004A2718">
        <w:trPr>
          <w:trHeight w:val="1195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34" w:type="dxa"/>
            <w:vAlign w:val="center"/>
          </w:tcPr>
          <w:p w:rsidR="00244553" w:rsidRPr="00304577" w:rsidRDefault="001C3CDE" w:rsidP="004A2718">
            <w:pPr>
              <w:pStyle w:val="af4"/>
              <w:ind w:firstLine="34"/>
              <w:jc w:val="left"/>
              <w:rPr>
                <w:szCs w:val="28"/>
              </w:rPr>
            </w:pPr>
            <w:r w:rsidRPr="00304577">
              <w:rPr>
                <w:szCs w:val="28"/>
              </w:rPr>
              <w:t>Разработка организационной стратегии по повышению эффективности деятельности предприятия ООО «УК 2012»</w:t>
            </w:r>
            <w:r w:rsidR="00244553" w:rsidRPr="00304577">
              <w:rPr>
                <w:szCs w:val="28"/>
              </w:rPr>
              <w:t>…………………………………</w:t>
            </w:r>
            <w:r w:rsidRPr="00304577">
              <w:rPr>
                <w:szCs w:val="28"/>
              </w:rPr>
              <w:t>……………………………….</w:t>
            </w:r>
          </w:p>
        </w:tc>
        <w:tc>
          <w:tcPr>
            <w:tcW w:w="607" w:type="dxa"/>
            <w:vAlign w:val="bottom"/>
          </w:tcPr>
          <w:p w:rsidR="00244553" w:rsidRPr="00C22A9A" w:rsidRDefault="008A30EA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C3CDE" w:rsidRPr="00304577" w:rsidTr="004A2718">
        <w:trPr>
          <w:trHeight w:val="856"/>
        </w:trPr>
        <w:tc>
          <w:tcPr>
            <w:tcW w:w="349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44553" w:rsidRPr="00304577" w:rsidRDefault="00244553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7634" w:type="dxa"/>
            <w:vAlign w:val="center"/>
          </w:tcPr>
          <w:p w:rsidR="00244553" w:rsidRPr="00304577" w:rsidRDefault="001C3CDE" w:rsidP="004A2718">
            <w:pPr>
              <w:pStyle w:val="af4"/>
              <w:ind w:firstLine="34"/>
              <w:jc w:val="left"/>
              <w:rPr>
                <w:szCs w:val="28"/>
              </w:rPr>
            </w:pPr>
            <w:r w:rsidRPr="00304577">
              <w:rPr>
                <w:szCs w:val="28"/>
              </w:rPr>
              <w:t>Оценка экономической эффективности стратегического планирования ………………………………………</w:t>
            </w:r>
            <w:r w:rsidR="00244553" w:rsidRPr="00304577">
              <w:rPr>
                <w:szCs w:val="28"/>
              </w:rPr>
              <w:t>………………..</w:t>
            </w:r>
          </w:p>
        </w:tc>
        <w:tc>
          <w:tcPr>
            <w:tcW w:w="607" w:type="dxa"/>
            <w:vAlign w:val="bottom"/>
          </w:tcPr>
          <w:p w:rsidR="00244553" w:rsidRPr="00C22A9A" w:rsidRDefault="001C3CD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44553" w:rsidRPr="00304577" w:rsidTr="004A2718">
        <w:trPr>
          <w:trHeight w:val="508"/>
        </w:trPr>
        <w:tc>
          <w:tcPr>
            <w:tcW w:w="8524" w:type="dxa"/>
            <w:gridSpan w:val="3"/>
          </w:tcPr>
          <w:p w:rsidR="00244553" w:rsidRPr="00304577" w:rsidRDefault="00244553" w:rsidP="00623B5E">
            <w:pPr>
              <w:pStyle w:val="af4"/>
              <w:ind w:firstLine="34"/>
              <w:jc w:val="left"/>
              <w:rPr>
                <w:bCs/>
                <w:szCs w:val="28"/>
              </w:rPr>
            </w:pPr>
            <w:r w:rsidRPr="00304577">
              <w:rPr>
                <w:szCs w:val="28"/>
              </w:rPr>
              <w:t>З</w:t>
            </w:r>
            <w:r w:rsidR="00623B5E">
              <w:rPr>
                <w:szCs w:val="28"/>
              </w:rPr>
              <w:t>АКЛЮЧЕНИЕ</w:t>
            </w:r>
            <w:r w:rsidRPr="00304577">
              <w:rPr>
                <w:szCs w:val="28"/>
              </w:rPr>
              <w:t>..................................................................................................</w:t>
            </w:r>
          </w:p>
        </w:tc>
        <w:tc>
          <w:tcPr>
            <w:tcW w:w="607" w:type="dxa"/>
            <w:vAlign w:val="bottom"/>
          </w:tcPr>
          <w:p w:rsidR="00244553" w:rsidRPr="00C22A9A" w:rsidRDefault="00C22A9A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244553" w:rsidRPr="00304577" w:rsidTr="004A2718">
        <w:trPr>
          <w:trHeight w:val="223"/>
        </w:trPr>
        <w:tc>
          <w:tcPr>
            <w:tcW w:w="8524" w:type="dxa"/>
            <w:gridSpan w:val="3"/>
          </w:tcPr>
          <w:p w:rsidR="00244553" w:rsidRDefault="00244553" w:rsidP="00623B5E">
            <w:pPr>
              <w:pStyle w:val="af4"/>
              <w:ind w:firstLine="34"/>
              <w:jc w:val="left"/>
              <w:rPr>
                <w:szCs w:val="28"/>
              </w:rPr>
            </w:pPr>
            <w:r w:rsidRPr="00304577">
              <w:rPr>
                <w:szCs w:val="28"/>
              </w:rPr>
              <w:t>С</w:t>
            </w:r>
            <w:r w:rsidR="00623B5E">
              <w:rPr>
                <w:szCs w:val="28"/>
              </w:rPr>
              <w:t>ПИСОК ИСПОЛЬЗОВАННЫХ ИСТОЧНИКОВ</w:t>
            </w:r>
            <w:r w:rsidRPr="00304577">
              <w:rPr>
                <w:szCs w:val="28"/>
              </w:rPr>
              <w:t>..............................</w:t>
            </w:r>
            <w:r w:rsidR="00623B5E">
              <w:rPr>
                <w:szCs w:val="28"/>
              </w:rPr>
              <w:t>..........</w:t>
            </w:r>
          </w:p>
          <w:p w:rsidR="00623B5E" w:rsidRPr="00304577" w:rsidRDefault="00623B5E" w:rsidP="00623B5E">
            <w:pPr>
              <w:pStyle w:val="af4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ПРИЛОЖЕНИЯ.................................................................................................</w:t>
            </w:r>
          </w:p>
        </w:tc>
        <w:tc>
          <w:tcPr>
            <w:tcW w:w="607" w:type="dxa"/>
            <w:vAlign w:val="bottom"/>
          </w:tcPr>
          <w:p w:rsidR="00244553" w:rsidRPr="00C22A9A" w:rsidRDefault="008A30EA" w:rsidP="004A2718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623B5E" w:rsidRPr="00C22A9A" w:rsidRDefault="00623B5E" w:rsidP="00C22A9A">
            <w:pPr>
              <w:pStyle w:val="31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034933" w:rsidRPr="00065288" w:rsidRDefault="00034933" w:rsidP="00034933">
      <w:pPr>
        <w:pStyle w:val="af3"/>
        <w:spacing w:line="276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F2F97" w:rsidRDefault="007F2F97" w:rsidP="00090D48">
      <w:pPr>
        <w:pStyle w:val="af3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468302375"/>
    </w:p>
    <w:p w:rsidR="004C502E" w:rsidRPr="007F2F97" w:rsidRDefault="004C502E" w:rsidP="00090D48">
      <w:pPr>
        <w:pStyle w:val="af3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2F97">
        <w:rPr>
          <w:rFonts w:ascii="Times New Roman" w:hAnsi="Times New Roman" w:cs="Times New Roman"/>
          <w:sz w:val="28"/>
          <w:szCs w:val="28"/>
        </w:rPr>
        <w:lastRenderedPageBreak/>
        <w:t>В</w:t>
      </w:r>
      <w:bookmarkEnd w:id="0"/>
      <w:r w:rsidR="004A2718" w:rsidRPr="007F2F97">
        <w:rPr>
          <w:rFonts w:ascii="Times New Roman" w:hAnsi="Times New Roman" w:cs="Times New Roman"/>
          <w:sz w:val="28"/>
          <w:szCs w:val="28"/>
        </w:rPr>
        <w:t>ВЕДЕНИЕ</w:t>
      </w:r>
    </w:p>
    <w:p w:rsidR="004C502E" w:rsidRPr="00A85125" w:rsidRDefault="004C502E" w:rsidP="00623B5E">
      <w:pPr>
        <w:pStyle w:val="af3"/>
        <w:spacing w:line="360" w:lineRule="auto"/>
      </w:pPr>
    </w:p>
    <w:p w:rsidR="004C502E" w:rsidRPr="00F17398" w:rsidRDefault="004C502E" w:rsidP="00090D48">
      <w:pPr>
        <w:widowControl w:val="0"/>
        <w:spacing w:line="360" w:lineRule="auto"/>
        <w:ind w:firstLine="709"/>
        <w:jc w:val="both"/>
        <w:rPr>
          <w:rFonts w:cstheme="minorBidi"/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Современный уровень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 xml:space="preserve">стратегического управления предприятиями является достаточно серьезной проблемой. </w:t>
      </w:r>
      <w:r w:rsidRPr="00A24B1B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>напряженной</w:t>
      </w:r>
      <w:r w:rsidRPr="00A24B1B">
        <w:rPr>
          <w:sz w:val="28"/>
          <w:szCs w:val="28"/>
        </w:rPr>
        <w:t xml:space="preserve"> конкурентной борьбы </w:t>
      </w:r>
      <w:r>
        <w:rPr>
          <w:sz w:val="28"/>
          <w:szCs w:val="28"/>
        </w:rPr>
        <w:t>предприятия</w:t>
      </w:r>
      <w:r w:rsidRPr="00A24B1B">
        <w:rPr>
          <w:sz w:val="28"/>
          <w:szCs w:val="28"/>
        </w:rPr>
        <w:t xml:space="preserve"> могут ус</w:t>
      </w:r>
      <w:r>
        <w:rPr>
          <w:sz w:val="28"/>
          <w:szCs w:val="28"/>
        </w:rPr>
        <w:t>пеш</w:t>
      </w:r>
      <w:r w:rsidRPr="00A24B1B">
        <w:rPr>
          <w:sz w:val="28"/>
          <w:szCs w:val="28"/>
        </w:rPr>
        <w:t>но развиваться,</w:t>
      </w:r>
      <w:r>
        <w:rPr>
          <w:sz w:val="28"/>
          <w:szCs w:val="28"/>
        </w:rPr>
        <w:t xml:space="preserve"> благодаря</w:t>
      </w:r>
      <w:r w:rsidRPr="00A24B1B">
        <w:rPr>
          <w:sz w:val="28"/>
          <w:szCs w:val="28"/>
        </w:rPr>
        <w:t xml:space="preserve"> </w:t>
      </w:r>
      <w:r w:rsidR="003A2A60">
        <w:rPr>
          <w:sz w:val="28"/>
          <w:szCs w:val="28"/>
          <w:lang w:eastAsia="ru-RU"/>
        </w:rPr>
        <w:t>выработке</w:t>
      </w:r>
      <w:r>
        <w:rPr>
          <w:sz w:val="28"/>
          <w:szCs w:val="28"/>
          <w:lang w:eastAsia="ru-RU"/>
        </w:rPr>
        <w:t xml:space="preserve"> долгосрочной стратегии развития</w:t>
      </w:r>
      <w:r w:rsidRPr="00110FB9">
        <w:rPr>
          <w:sz w:val="28"/>
          <w:szCs w:val="28"/>
          <w:lang w:eastAsia="ru-RU"/>
        </w:rPr>
        <w:t>, к</w:t>
      </w:r>
      <w:r>
        <w:rPr>
          <w:sz w:val="28"/>
          <w:szCs w:val="28"/>
          <w:lang w:eastAsia="ru-RU"/>
        </w:rPr>
        <w:t>оторая позволяла бы эффективно функционировать</w:t>
      </w:r>
      <w:r w:rsidRPr="00110FB9">
        <w:rPr>
          <w:sz w:val="28"/>
          <w:szCs w:val="28"/>
          <w:lang w:eastAsia="ru-RU"/>
        </w:rPr>
        <w:t>.</w:t>
      </w:r>
      <w:r w:rsidRPr="00821B69">
        <w:rPr>
          <w:sz w:val="28"/>
          <w:szCs w:val="28"/>
        </w:rPr>
        <w:t xml:space="preserve"> </w:t>
      </w:r>
      <w:r w:rsidRPr="0023607C">
        <w:rPr>
          <w:sz w:val="28"/>
          <w:szCs w:val="28"/>
          <w:lang w:eastAsia="ru-RU"/>
        </w:rPr>
        <w:t>В этой связи,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очевидно, что актуальность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реализации принципов стратегического управления обусловлена тем, что разработка стратегии развития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является чрезвычайно важной для большинства российских компаний, которые сталкиваются с трудностями развития, кризисными явлениями и конкурентным давлением в осуществлении своей деятельности.</w:t>
      </w:r>
    </w:p>
    <w:p w:rsidR="004C502E" w:rsidRPr="00110FB9" w:rsidRDefault="004C502E" w:rsidP="00090D4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Российские компании</w:t>
      </w:r>
      <w:r>
        <w:rPr>
          <w:sz w:val="28"/>
          <w:szCs w:val="28"/>
          <w:lang w:eastAsia="ru-RU"/>
        </w:rPr>
        <w:t xml:space="preserve"> должны контролировать как внутреннюю среду, связанную с повышением использования ресурсов, но также  </w:t>
      </w:r>
      <w:r w:rsidRPr="0023607C">
        <w:rPr>
          <w:sz w:val="28"/>
          <w:szCs w:val="28"/>
          <w:lang w:eastAsia="ru-RU"/>
        </w:rPr>
        <w:t>вырабатывать долгосрочную стратегию поведения, которая позволяет понимать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изменения,</w:t>
      </w:r>
      <w:r>
        <w:rPr>
          <w:sz w:val="28"/>
          <w:szCs w:val="28"/>
          <w:lang w:eastAsia="ru-RU"/>
        </w:rPr>
        <w:t xml:space="preserve"> происходящие во внешней среде. Предприятия, стоящие на одном месте </w:t>
      </w:r>
      <w:r>
        <w:rPr>
          <w:sz w:val="28"/>
          <w:szCs w:val="28"/>
        </w:rPr>
        <w:t>неизбежно ликвидируются</w:t>
      </w:r>
      <w:r w:rsidRPr="00A24B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Поскольку н</w:t>
      </w:r>
      <w:r w:rsidRPr="0023607C">
        <w:rPr>
          <w:sz w:val="28"/>
          <w:szCs w:val="28"/>
          <w:lang w:eastAsia="ru-RU"/>
        </w:rPr>
        <w:t>е существует стратегии единой для всех ком</w:t>
      </w:r>
      <w:r>
        <w:rPr>
          <w:sz w:val="28"/>
          <w:szCs w:val="28"/>
          <w:lang w:eastAsia="ru-RU"/>
        </w:rPr>
        <w:t>паний, то каждое</w:t>
      </w:r>
      <w:r w:rsidRPr="00110FB9">
        <w:rPr>
          <w:sz w:val="28"/>
          <w:szCs w:val="28"/>
          <w:lang w:eastAsia="ru-RU"/>
        </w:rPr>
        <w:t xml:space="preserve"> предприятие </w:t>
      </w:r>
      <w:r>
        <w:rPr>
          <w:sz w:val="28"/>
          <w:szCs w:val="28"/>
          <w:lang w:eastAsia="ru-RU"/>
        </w:rPr>
        <w:t xml:space="preserve">должно </w:t>
      </w:r>
      <w:r w:rsidRPr="00110FB9">
        <w:rPr>
          <w:sz w:val="28"/>
          <w:szCs w:val="28"/>
          <w:lang w:eastAsia="ru-RU"/>
        </w:rPr>
        <w:t>искать новые, более эффективные методы оценк</w:t>
      </w:r>
      <w:r>
        <w:rPr>
          <w:sz w:val="28"/>
          <w:szCs w:val="28"/>
          <w:lang w:eastAsia="ru-RU"/>
        </w:rPr>
        <w:t>и стратегии развития</w:t>
      </w:r>
      <w:r w:rsidRPr="00110FB9">
        <w:rPr>
          <w:sz w:val="28"/>
          <w:szCs w:val="28"/>
          <w:lang w:eastAsia="ru-RU"/>
        </w:rPr>
        <w:t>, которые должны гарантировать приемлемый уровень обоснованности принятой стратегии</w:t>
      </w:r>
      <w:r>
        <w:rPr>
          <w:sz w:val="28"/>
          <w:szCs w:val="28"/>
          <w:lang w:eastAsia="ru-RU"/>
        </w:rPr>
        <w:t>.</w:t>
      </w:r>
      <w:r w:rsidRPr="00110FB9">
        <w:rPr>
          <w:sz w:val="28"/>
          <w:szCs w:val="28"/>
          <w:lang w:eastAsia="ru-RU"/>
        </w:rPr>
        <w:t xml:space="preserve"> </w:t>
      </w:r>
    </w:p>
    <w:p w:rsidR="004C502E" w:rsidRDefault="004C502E" w:rsidP="00090D4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Процесс выработки стратегии зависит от позиции фирмы на рынке, динамики её развития, её потенциала, поведения конкурентов, характеристик производимого ею товара или оказываемых услуг, состояния экономики, культурной среды и других факторов. В то же время, есть некоторые основополагающие подходы,</w:t>
      </w:r>
      <w:r>
        <w:rPr>
          <w:sz w:val="28"/>
          <w:szCs w:val="28"/>
          <w:lang w:eastAsia="ru-RU"/>
        </w:rPr>
        <w:t xml:space="preserve"> показатели оценки эффективности стратегического планирования,</w:t>
      </w:r>
      <w:r w:rsidRPr="0023607C">
        <w:rPr>
          <w:sz w:val="28"/>
          <w:szCs w:val="28"/>
          <w:lang w:eastAsia="ru-RU"/>
        </w:rPr>
        <w:t xml:space="preserve"> которые позволяют базироваться на обобщенных принципах выработки стратегии поведения и осуществления стратегического управления.</w:t>
      </w:r>
    </w:p>
    <w:p w:rsidR="004C502E" w:rsidRPr="00A85125" w:rsidRDefault="004C502E" w:rsidP="00090D4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основной цели повышения эффективности предприятия возможно при выполнении следующих условий</w:t>
      </w:r>
      <w:r w:rsidRPr="00A85125">
        <w:rPr>
          <w:rFonts w:ascii="Times New Roman" w:hAnsi="Times New Roman" w:cs="Times New Roman"/>
          <w:sz w:val="28"/>
          <w:szCs w:val="28"/>
        </w:rPr>
        <w:t>:</w:t>
      </w:r>
    </w:p>
    <w:p w:rsidR="004C502E" w:rsidRPr="00980B3A" w:rsidRDefault="004C502E" w:rsidP="007072C7">
      <w:pPr>
        <w:pStyle w:val="af3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3A">
        <w:rPr>
          <w:rFonts w:ascii="Times New Roman" w:hAnsi="Times New Roman" w:cs="Times New Roman"/>
          <w:sz w:val="28"/>
          <w:szCs w:val="28"/>
        </w:rPr>
        <w:lastRenderedPageBreak/>
        <w:t>создание и освоение новой вакансии на предприятии;</w:t>
      </w:r>
    </w:p>
    <w:p w:rsidR="004C502E" w:rsidRPr="00980B3A" w:rsidRDefault="004C502E" w:rsidP="007072C7">
      <w:pPr>
        <w:pStyle w:val="af3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3A">
        <w:rPr>
          <w:rFonts w:ascii="Times New Roman" w:hAnsi="Times New Roman" w:cs="Times New Roman"/>
          <w:sz w:val="28"/>
          <w:szCs w:val="28"/>
        </w:rPr>
        <w:t>повышение квалификации персонала;</w:t>
      </w:r>
    </w:p>
    <w:p w:rsidR="004C502E" w:rsidRPr="00980B3A" w:rsidRDefault="004C502E" w:rsidP="007072C7">
      <w:pPr>
        <w:pStyle w:val="af3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3A">
        <w:rPr>
          <w:rFonts w:ascii="Times New Roman" w:hAnsi="Times New Roman" w:cs="Times New Roman"/>
          <w:sz w:val="28"/>
          <w:szCs w:val="28"/>
        </w:rPr>
        <w:t>совершенствование и улучшение показателей рентабельности.</w:t>
      </w:r>
    </w:p>
    <w:p w:rsidR="004C502E" w:rsidRPr="00A85125" w:rsidRDefault="004C502E" w:rsidP="00090D4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2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5125">
        <w:rPr>
          <w:rFonts w:ascii="Times New Roman" w:hAnsi="Times New Roman" w:cs="Times New Roman"/>
          <w:sz w:val="28"/>
          <w:szCs w:val="28"/>
        </w:rPr>
        <w:t xml:space="preserve"> данной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разработка мероприятий  по повышению</w:t>
      </w:r>
      <w:r w:rsidRPr="00A8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предприятия</w:t>
      </w:r>
      <w:r w:rsidRPr="00A85125">
        <w:rPr>
          <w:rFonts w:ascii="Times New Roman" w:hAnsi="Times New Roman" w:cs="Times New Roman"/>
          <w:sz w:val="28"/>
          <w:szCs w:val="28"/>
        </w:rPr>
        <w:t>.</w:t>
      </w:r>
    </w:p>
    <w:p w:rsidR="004C502E" w:rsidRDefault="004C502E" w:rsidP="00090D4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2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ряд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502E" w:rsidRDefault="004C502E" w:rsidP="007072C7">
      <w:pPr>
        <w:pStyle w:val="af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понятие и рассмотреть показатели стратегического планирования</w:t>
      </w:r>
      <w:r w:rsidRPr="007B6BF0">
        <w:rPr>
          <w:rFonts w:ascii="Times New Roman" w:hAnsi="Times New Roman" w:cs="Times New Roman"/>
          <w:sz w:val="28"/>
          <w:szCs w:val="28"/>
        </w:rPr>
        <w:t>;</w:t>
      </w:r>
    </w:p>
    <w:p w:rsidR="002B7F30" w:rsidRDefault="002B7F30" w:rsidP="003F665B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проведение анализа внешней и внутренней среды функционирования предприятия и обоснование стратегии управления компанией;</w:t>
      </w:r>
    </w:p>
    <w:p w:rsidR="002B7F30" w:rsidRPr="002B7F30" w:rsidRDefault="002B7F30" w:rsidP="003F665B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B7F30">
        <w:rPr>
          <w:sz w:val="28"/>
          <w:szCs w:val="28"/>
          <w:lang w:eastAsia="ru-RU"/>
        </w:rPr>
        <w:t>разработка для компании функциональных стратегий управления как средства выживания предприятия в кризисных условиях;</w:t>
      </w:r>
    </w:p>
    <w:p w:rsidR="004C502E" w:rsidRPr="007B6BF0" w:rsidRDefault="004C502E" w:rsidP="007072C7">
      <w:pPr>
        <w:pStyle w:val="af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методы оценки эффективности стратегического планирования;</w:t>
      </w:r>
    </w:p>
    <w:p w:rsidR="004C502E" w:rsidRPr="007B6BF0" w:rsidRDefault="004C502E" w:rsidP="007072C7">
      <w:pPr>
        <w:pStyle w:val="af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сущность и методы оценки рентабельности предприятия</w:t>
      </w:r>
      <w:r w:rsidRPr="007B6BF0">
        <w:rPr>
          <w:rFonts w:ascii="Times New Roman" w:hAnsi="Times New Roman" w:cs="Times New Roman"/>
          <w:sz w:val="28"/>
          <w:szCs w:val="28"/>
        </w:rPr>
        <w:t>;</w:t>
      </w:r>
    </w:p>
    <w:p w:rsidR="004C502E" w:rsidRDefault="004C502E" w:rsidP="007072C7">
      <w:pPr>
        <w:pStyle w:val="af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краткую организационно-экономическую характеристику предприятия, провести анализ основных финансово-экономических показателей</w:t>
      </w:r>
      <w:r w:rsidRPr="007B6BF0">
        <w:rPr>
          <w:rFonts w:ascii="Times New Roman" w:hAnsi="Times New Roman" w:cs="Times New Roman"/>
          <w:sz w:val="28"/>
          <w:szCs w:val="28"/>
        </w:rPr>
        <w:t>;</w:t>
      </w:r>
    </w:p>
    <w:p w:rsidR="004C502E" w:rsidRDefault="004C502E" w:rsidP="007072C7">
      <w:pPr>
        <w:pStyle w:val="af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мероприятие по повышению эффективности предприятия на перспективу; </w:t>
      </w:r>
    </w:p>
    <w:p w:rsidR="004C502E" w:rsidRPr="00980B3A" w:rsidRDefault="004C502E" w:rsidP="007072C7">
      <w:pPr>
        <w:pStyle w:val="af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9F2">
        <w:rPr>
          <w:rFonts w:ascii="Times New Roman" w:hAnsi="Times New Roman" w:cs="Times New Roman"/>
          <w:sz w:val="28"/>
          <w:szCs w:val="28"/>
        </w:rPr>
        <w:t>провести оценку фонда оплаты труд</w:t>
      </w:r>
      <w:proofErr w:type="gramStart"/>
      <w:r w:rsidRPr="00E039F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E039F2">
        <w:rPr>
          <w:rFonts w:ascii="Times New Roman" w:hAnsi="Times New Roman" w:cs="Times New Roman"/>
          <w:sz w:val="28"/>
          <w:szCs w:val="28"/>
        </w:rPr>
        <w:t xml:space="preserve"> «УК 2012»;</w:t>
      </w:r>
    </w:p>
    <w:p w:rsidR="004C502E" w:rsidRPr="007B6BF0" w:rsidRDefault="004C502E" w:rsidP="007072C7">
      <w:pPr>
        <w:pStyle w:val="af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предполагаемый эффект от реализации предложенных мероприятий.</w:t>
      </w:r>
    </w:p>
    <w:p w:rsidR="004C502E" w:rsidRPr="007B6BF0" w:rsidRDefault="004C502E" w:rsidP="00090D4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BF0">
        <w:rPr>
          <w:rFonts w:ascii="Times New Roman" w:hAnsi="Times New Roman" w:cs="Times New Roman"/>
          <w:sz w:val="28"/>
          <w:szCs w:val="28"/>
        </w:rPr>
        <w:t>Поставленные задачи определили структуру работы, которая состоит из введения, трех глав, заключения и списка использованн</w:t>
      </w:r>
      <w:r>
        <w:rPr>
          <w:rFonts w:ascii="Times New Roman" w:hAnsi="Times New Roman" w:cs="Times New Roman"/>
          <w:sz w:val="28"/>
          <w:szCs w:val="28"/>
        </w:rPr>
        <w:t>ых источников</w:t>
      </w:r>
      <w:r w:rsidRPr="007B6BF0">
        <w:rPr>
          <w:rFonts w:ascii="Times New Roman" w:hAnsi="Times New Roman" w:cs="Times New Roman"/>
          <w:sz w:val="28"/>
          <w:szCs w:val="28"/>
        </w:rPr>
        <w:t>.</w:t>
      </w:r>
    </w:p>
    <w:p w:rsidR="004C502E" w:rsidRPr="007B6BF0" w:rsidRDefault="004C502E" w:rsidP="00090D4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BF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ъект исследования – ООО «Управляющая компания 2012»</w:t>
      </w:r>
    </w:p>
    <w:p w:rsidR="004C502E" w:rsidRPr="007B6BF0" w:rsidRDefault="004C502E" w:rsidP="00090D48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BF0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602291">
        <w:rPr>
          <w:rFonts w:ascii="Times New Roman" w:hAnsi="Times New Roman" w:cs="Times New Roman"/>
          <w:sz w:val="28"/>
          <w:szCs w:val="28"/>
        </w:rPr>
        <w:t>особенности стратегического планирования в органи</w:t>
      </w:r>
      <w:r w:rsidR="004A2718">
        <w:rPr>
          <w:rFonts w:ascii="Times New Roman" w:hAnsi="Times New Roman" w:cs="Times New Roman"/>
          <w:sz w:val="28"/>
          <w:szCs w:val="28"/>
        </w:rPr>
        <w:t>за</w:t>
      </w:r>
      <w:r w:rsidR="00602291">
        <w:rPr>
          <w:rFonts w:ascii="Times New Roman" w:hAnsi="Times New Roman" w:cs="Times New Roman"/>
          <w:sz w:val="28"/>
          <w:szCs w:val="28"/>
        </w:rPr>
        <w:t>ции</w:t>
      </w:r>
      <w:r w:rsidRPr="007B6BF0">
        <w:rPr>
          <w:rFonts w:ascii="Times New Roman" w:hAnsi="Times New Roman" w:cs="Times New Roman"/>
          <w:sz w:val="28"/>
          <w:szCs w:val="28"/>
        </w:rPr>
        <w:t>.</w:t>
      </w:r>
    </w:p>
    <w:p w:rsidR="002B4359" w:rsidRPr="004C502E" w:rsidRDefault="004C502E" w:rsidP="00090D48">
      <w:pPr>
        <w:spacing w:line="360" w:lineRule="auto"/>
        <w:ind w:firstLine="709"/>
        <w:rPr>
          <w:noProof/>
          <w:color w:val="000000" w:themeColor="text1"/>
          <w:sz w:val="28"/>
        </w:rPr>
        <w:sectPr w:rsidR="002B4359" w:rsidRPr="004C502E" w:rsidSect="00E02DA6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C502E">
        <w:rPr>
          <w:color w:val="000000" w:themeColor="text1"/>
          <w:sz w:val="28"/>
        </w:rPr>
        <w:lastRenderedPageBreak/>
        <w:t xml:space="preserve">Использованы функциональные стратегии предприятия, изучение </w:t>
      </w:r>
      <w:proofErr w:type="gramStart"/>
      <w:r w:rsidRPr="004C502E">
        <w:rPr>
          <w:color w:val="000000" w:themeColor="text1"/>
          <w:sz w:val="28"/>
        </w:rPr>
        <w:t>экономических процессов</w:t>
      </w:r>
      <w:proofErr w:type="gramEnd"/>
      <w:r w:rsidRPr="004C502E">
        <w:rPr>
          <w:color w:val="000000" w:themeColor="text1"/>
          <w:sz w:val="28"/>
        </w:rPr>
        <w:t xml:space="preserve"> и явлений, общенаучны</w:t>
      </w:r>
      <w:r w:rsidR="00304577">
        <w:rPr>
          <w:color w:val="000000" w:themeColor="text1"/>
          <w:sz w:val="28"/>
        </w:rPr>
        <w:t>е</w:t>
      </w:r>
      <w:r w:rsidRPr="004C502E">
        <w:rPr>
          <w:color w:val="000000" w:themeColor="text1"/>
          <w:sz w:val="28"/>
        </w:rPr>
        <w:t xml:space="preserve"> методы исследования, системный подход, анализ и синтез.</w:t>
      </w:r>
    </w:p>
    <w:p w:rsidR="00877DDF" w:rsidRDefault="00E81CE6" w:rsidP="00877DDF">
      <w:pPr>
        <w:pStyle w:val="1"/>
        <w:numPr>
          <w:ilvl w:val="0"/>
          <w:numId w:val="34"/>
        </w:numPr>
        <w:spacing w:before="0" w:line="360" w:lineRule="auto"/>
        <w:jc w:val="both"/>
        <w:rPr>
          <w:rFonts w:ascii="Times New Roman" w:hAnsi="Times New Roman" w:cs="Times New Roman"/>
          <w:b w:val="0"/>
          <w:noProof/>
          <w:color w:val="000000"/>
        </w:rPr>
      </w:pPr>
      <w:bookmarkStart w:id="1" w:name="_Toc468302376"/>
      <w:r w:rsidRPr="00623B5E">
        <w:rPr>
          <w:rFonts w:ascii="Times New Roman" w:hAnsi="Times New Roman" w:cs="Times New Roman"/>
          <w:b w:val="0"/>
          <w:noProof/>
          <w:color w:val="000000"/>
        </w:rPr>
        <w:lastRenderedPageBreak/>
        <w:t>Теоретические аспект</w:t>
      </w:r>
      <w:r w:rsidR="004A2718" w:rsidRPr="00623B5E">
        <w:rPr>
          <w:rFonts w:ascii="Times New Roman" w:hAnsi="Times New Roman" w:cs="Times New Roman"/>
          <w:b w:val="0"/>
          <w:noProof/>
          <w:color w:val="000000"/>
        </w:rPr>
        <w:t>ы разработки стратегии развития</w:t>
      </w:r>
      <w:r w:rsidR="00623B5E">
        <w:rPr>
          <w:rFonts w:ascii="Times New Roman" w:hAnsi="Times New Roman" w:cs="Times New Roman"/>
          <w:b w:val="0"/>
          <w:noProof/>
          <w:color w:val="000000"/>
        </w:rPr>
        <w:t xml:space="preserve"> п</w:t>
      </w:r>
      <w:r w:rsidRPr="00623B5E">
        <w:rPr>
          <w:rFonts w:ascii="Times New Roman" w:hAnsi="Times New Roman" w:cs="Times New Roman"/>
          <w:b w:val="0"/>
          <w:noProof/>
          <w:color w:val="000000"/>
        </w:rPr>
        <w:t>редприятия</w:t>
      </w:r>
      <w:bookmarkEnd w:id="1"/>
    </w:p>
    <w:p w:rsidR="00877DDF" w:rsidRPr="00877DDF" w:rsidRDefault="00877DDF" w:rsidP="00877DDF"/>
    <w:p w:rsidR="00877DDF" w:rsidRDefault="00E81CE6" w:rsidP="00877DDF">
      <w:pPr>
        <w:pStyle w:val="2"/>
        <w:numPr>
          <w:ilvl w:val="1"/>
          <w:numId w:val="34"/>
        </w:numPr>
        <w:spacing w:line="360" w:lineRule="auto"/>
        <w:rPr>
          <w:rFonts w:ascii="Times New Roman" w:hAnsi="Times New Roman" w:cs="Times New Roman"/>
          <w:b w:val="0"/>
          <w:noProof/>
          <w:color w:val="000000"/>
          <w:sz w:val="28"/>
        </w:rPr>
      </w:pPr>
      <w:bookmarkStart w:id="2" w:name="_Toc70426472"/>
      <w:bookmarkStart w:id="3" w:name="_Toc260382315"/>
      <w:bookmarkStart w:id="4" w:name="_Toc468302377"/>
      <w:r w:rsidRPr="004A2718">
        <w:rPr>
          <w:rFonts w:ascii="Times New Roman" w:hAnsi="Times New Roman" w:cs="Times New Roman"/>
          <w:b w:val="0"/>
          <w:noProof/>
          <w:color w:val="000000"/>
          <w:sz w:val="28"/>
        </w:rPr>
        <w:t>Понятие, сущность и виды стратегии развития предприятия</w:t>
      </w:r>
      <w:bookmarkEnd w:id="2"/>
      <w:bookmarkEnd w:id="3"/>
      <w:bookmarkEnd w:id="4"/>
    </w:p>
    <w:p w:rsidR="00877DDF" w:rsidRDefault="00877DDF" w:rsidP="00877DDF"/>
    <w:p w:rsidR="00877DDF" w:rsidRPr="00877DDF" w:rsidRDefault="00877DDF" w:rsidP="00877DDF"/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Стратегия представляет собой комплекс управленческих решений, направленных на реализацию миссии организац</w:t>
      </w:r>
      <w:proofErr w:type="gramStart"/>
      <w:r w:rsidRPr="00B11034">
        <w:rPr>
          <w:sz w:val="28"/>
          <w:szCs w:val="28"/>
          <w:lang w:eastAsia="ru-RU"/>
        </w:rPr>
        <w:t>ии и е</w:t>
      </w:r>
      <w:r w:rsidR="00C75867">
        <w:rPr>
          <w:sz w:val="28"/>
          <w:szCs w:val="28"/>
          <w:lang w:eastAsia="ru-RU"/>
        </w:rPr>
        <w:t>ё</w:t>
      </w:r>
      <w:proofErr w:type="gramEnd"/>
      <w:r w:rsidRPr="00B11034">
        <w:rPr>
          <w:sz w:val="28"/>
          <w:szCs w:val="28"/>
          <w:lang w:eastAsia="ru-RU"/>
        </w:rPr>
        <w:t xml:space="preserve"> преобразование в новое состояние. Эти решения, имеющие долгосрочный характер, определяют: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направления формирования и развития организационного потенциала;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способы осуществления деятельности на рынке для достижения конкурентных преимуществ.</w:t>
      </w:r>
    </w:p>
    <w:p w:rsidR="00E81CE6" w:rsidRPr="00B11034" w:rsidRDefault="003A58B2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«стратегия»</w:t>
      </w:r>
      <w:r w:rsidR="00E81CE6" w:rsidRPr="00B11034">
        <w:rPr>
          <w:sz w:val="28"/>
          <w:szCs w:val="28"/>
        </w:rPr>
        <w:t xml:space="preserve"> (от греческого </w:t>
      </w:r>
      <w:proofErr w:type="spellStart"/>
      <w:r w:rsidR="00E81CE6" w:rsidRPr="00B11034">
        <w:rPr>
          <w:sz w:val="28"/>
          <w:szCs w:val="28"/>
        </w:rPr>
        <w:t>stratis</w:t>
      </w:r>
      <w:proofErr w:type="spellEnd"/>
      <w:r w:rsidR="00E81CE6" w:rsidRPr="00B11034">
        <w:rPr>
          <w:sz w:val="28"/>
          <w:szCs w:val="28"/>
        </w:rPr>
        <w:t xml:space="preserve"> – войско и </w:t>
      </w:r>
      <w:proofErr w:type="spellStart"/>
      <w:r w:rsidR="00E81CE6" w:rsidRPr="00B11034">
        <w:rPr>
          <w:sz w:val="28"/>
          <w:szCs w:val="28"/>
        </w:rPr>
        <w:t>ago</w:t>
      </w:r>
      <w:proofErr w:type="spellEnd"/>
      <w:r w:rsidR="00E81CE6" w:rsidRPr="00B11034">
        <w:rPr>
          <w:sz w:val="28"/>
          <w:szCs w:val="28"/>
        </w:rPr>
        <w:t xml:space="preserve"> – веду, или </w:t>
      </w:r>
      <w:proofErr w:type="spellStart"/>
      <w:r w:rsidR="00E81CE6" w:rsidRPr="00B11034">
        <w:rPr>
          <w:sz w:val="28"/>
          <w:szCs w:val="28"/>
        </w:rPr>
        <w:t>strategos</w:t>
      </w:r>
      <w:proofErr w:type="spellEnd"/>
      <w:r w:rsidR="00E81CE6" w:rsidRPr="00B11034">
        <w:rPr>
          <w:sz w:val="28"/>
          <w:szCs w:val="28"/>
        </w:rPr>
        <w:t xml:space="preserve"> – искусство генерала) взят из военного лексикона, он обозначает планирование и проведение в жизнь политики страны или военно-политического союза государств с использованием всех доступных средств. </w:t>
      </w:r>
    </w:p>
    <w:p w:rsidR="007B4246" w:rsidRDefault="00E81CE6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 xml:space="preserve">В общем смысле это понятие используется для обозначения широких долгосрочных мер или подходов. </w:t>
      </w:r>
    </w:p>
    <w:p w:rsidR="00E81CE6" w:rsidRPr="00B11034" w:rsidRDefault="00E81CE6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>До сих пор нет одного конкретного определения понятия «стратегия». Можно выделить различные определе</w:t>
      </w:r>
      <w:r w:rsidR="00304577">
        <w:rPr>
          <w:sz w:val="28"/>
          <w:szCs w:val="28"/>
        </w:rPr>
        <w:t>ния:</w:t>
      </w:r>
    </w:p>
    <w:p w:rsidR="00E81CE6" w:rsidRPr="00B11034" w:rsidRDefault="00E81CE6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>В. А. Винокуров считает, что стратегия представляет собой систему управленческих решений, определяющих перспективные направления развития организации, сферы, форм и способов ее деятельности в условиях окружающей среды и порядок распределения ресурсов для достижения поставленных целей.</w:t>
      </w:r>
    </w:p>
    <w:p w:rsidR="00E81CE6" w:rsidRPr="00B11034" w:rsidRDefault="00E81CE6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 xml:space="preserve">М. К. Старовойтов полагает, что стратегия компании – это идеология развития, качественного </w:t>
      </w:r>
      <w:proofErr w:type="spellStart"/>
      <w:r w:rsidRPr="00B11034">
        <w:rPr>
          <w:sz w:val="28"/>
          <w:szCs w:val="28"/>
        </w:rPr>
        <w:t>конкретизирования</w:t>
      </w:r>
      <w:proofErr w:type="spellEnd"/>
      <w:r w:rsidRPr="00B11034">
        <w:rPr>
          <w:sz w:val="28"/>
          <w:szCs w:val="28"/>
        </w:rPr>
        <w:t xml:space="preserve"> в виде ориентиров и состояний компании, последовательности действий по их достижению в рамках сформированных целей.</w:t>
      </w:r>
    </w:p>
    <w:p w:rsidR="00806B88" w:rsidRDefault="00E81CE6" w:rsidP="00806B88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 xml:space="preserve">М. Д. </w:t>
      </w:r>
      <w:proofErr w:type="spellStart"/>
      <w:r w:rsidRPr="00B11034">
        <w:rPr>
          <w:sz w:val="28"/>
          <w:szCs w:val="28"/>
        </w:rPr>
        <w:t>Крук</w:t>
      </w:r>
      <w:proofErr w:type="spellEnd"/>
      <w:r w:rsidRPr="00B11034">
        <w:rPr>
          <w:sz w:val="28"/>
          <w:szCs w:val="28"/>
        </w:rPr>
        <w:t xml:space="preserve"> </w:t>
      </w:r>
      <w:r w:rsidR="00304577">
        <w:rPr>
          <w:sz w:val="28"/>
          <w:szCs w:val="28"/>
        </w:rPr>
        <w:t>говорит</w:t>
      </w:r>
      <w:r w:rsidRPr="00B11034">
        <w:rPr>
          <w:sz w:val="28"/>
          <w:szCs w:val="28"/>
        </w:rPr>
        <w:t>, что стратегия – это правила принятия решений, которые формируются в момент начала их реализации.</w:t>
      </w:r>
    </w:p>
    <w:p w:rsidR="00E81CE6" w:rsidRPr="00B11034" w:rsidRDefault="00E81CE6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lastRenderedPageBreak/>
        <w:t xml:space="preserve">К. А. Волкова, И. П. </w:t>
      </w:r>
      <w:proofErr w:type="spellStart"/>
      <w:r w:rsidRPr="00B11034">
        <w:rPr>
          <w:sz w:val="28"/>
          <w:szCs w:val="28"/>
        </w:rPr>
        <w:t>Дежкина</w:t>
      </w:r>
      <w:proofErr w:type="spellEnd"/>
      <w:r w:rsidRPr="00B11034">
        <w:rPr>
          <w:sz w:val="28"/>
          <w:szCs w:val="28"/>
        </w:rPr>
        <w:t>, Ф. К. Казакова склонны полагать, что стратегия – это взаимосвязанный комплекс деятельности во имя укрепления жизнеспособности и мощи данного предприятия по отношению к его конкурентам. Стратегия представляет собой обобщающую модель действий, необходимых для достижения поставленных целей путем координации и распределения ресурсов предприятия.</w:t>
      </w:r>
    </w:p>
    <w:p w:rsidR="00E81CE6" w:rsidRPr="00B11034" w:rsidRDefault="00E81CE6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 xml:space="preserve">А. А. Томпсон, А. Дж. Ш. </w:t>
      </w:r>
      <w:proofErr w:type="spellStart"/>
      <w:r w:rsidRPr="00B11034">
        <w:rPr>
          <w:sz w:val="28"/>
          <w:szCs w:val="28"/>
        </w:rPr>
        <w:t>Стрикленд</w:t>
      </w:r>
      <w:proofErr w:type="spellEnd"/>
      <w:r w:rsidRPr="00B11034">
        <w:rPr>
          <w:sz w:val="28"/>
          <w:szCs w:val="28"/>
        </w:rPr>
        <w:t xml:space="preserve"> определяют стратегию как управленческий план, направленный на укрепление позиций организации, удовлетворение потребностей ее клиентов и достижение определенных результатов деятельности. Стратегия – это, своего рода, обязательство осуществлять одну совокупность действий, а не другую.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Стратегия дополняется и конкретизируется тактикой. Последняя представляет собой совокупность управленческих решений, отражающих оптимальный вариант решения стратегических задач в существующих условиях или с учетом новых и непредвиденных обстоятельств.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Стратегия включает в себя несколько элементов: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1) систему целей, в которую входят миссия, генеральная цель, общеорганизационные и специфические цели;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2) приоритеты (ведущие принципы) распределения ресурсов и осуществления действий;</w:t>
      </w:r>
    </w:p>
    <w:p w:rsidR="00CB03FA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3) правила, регламентирующие процесс реализации стратегии.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11034">
        <w:rPr>
          <w:noProof/>
          <w:color w:val="000000"/>
          <w:sz w:val="28"/>
        </w:rPr>
        <w:t>Схематически процесс выработки стратеги</w:t>
      </w:r>
      <w:r w:rsidR="00AC281D">
        <w:rPr>
          <w:noProof/>
          <w:color w:val="000000"/>
          <w:sz w:val="28"/>
        </w:rPr>
        <w:t>и предприятия изображен на</w:t>
      </w:r>
      <w:r w:rsidR="00602291">
        <w:rPr>
          <w:noProof/>
          <w:color w:val="000000"/>
          <w:sz w:val="28"/>
        </w:rPr>
        <w:t xml:space="preserve"> рисунке</w:t>
      </w:r>
      <w:r w:rsidR="00AC281D">
        <w:rPr>
          <w:noProof/>
          <w:color w:val="000000"/>
          <w:sz w:val="28"/>
        </w:rPr>
        <w:t xml:space="preserve"> </w:t>
      </w:r>
      <w:r w:rsidRPr="00B11034">
        <w:rPr>
          <w:noProof/>
          <w:color w:val="000000"/>
          <w:sz w:val="28"/>
        </w:rPr>
        <w:t>1</w:t>
      </w:r>
      <w:r w:rsidR="00E03795">
        <w:rPr>
          <w:noProof/>
          <w:color w:val="000000"/>
          <w:sz w:val="28"/>
        </w:rPr>
        <w:t>.1</w:t>
      </w:r>
      <w:r w:rsidRPr="00B11034">
        <w:rPr>
          <w:noProof/>
          <w:color w:val="000000"/>
          <w:sz w:val="28"/>
        </w:rPr>
        <w:t>.</w:t>
      </w: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lastRenderedPageBreak/>
        <w:pict>
          <v:line id="Прямая соединительная линия 16" o:spid="_x0000_s1042" style="position:absolute;left:0;text-align:left;z-index:251665408;visibility:visible" from="279pt,17.85pt" to="378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">
            <v:stroke startarrow="block" endarrow="block"/>
          </v:line>
        </w:pict>
      </w:r>
      <w:r w:rsidRPr="00DC2954">
        <w:rPr>
          <w:noProof/>
          <w:lang w:eastAsia="ru-RU"/>
        </w:rPr>
        <w:pict>
          <v:line id="Прямая соединительная линия 15" o:spid="_x0000_s1041" style="position:absolute;left:0;text-align:left;flip:y;z-index:251664384;visibility:visible" from="89.85pt,17.85pt" to="170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">
            <v:stroke startarrow="block" endarrow="block"/>
          </v:line>
        </w:pict>
      </w:r>
      <w:r w:rsidRPr="00DC2954">
        <w:rPr>
          <w:noProof/>
          <w:lang w:eastAsia="ru-RU"/>
        </w:rPr>
        <w:pict>
          <v:rect id="Прямоугольник 14" o:spid="_x0000_s1040" style="position:absolute;left:0;text-align:left;margin-left:171pt;margin-top:0;width:108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">
            <v:textbox>
              <w:txbxContent>
                <w:p w:rsidR="00AC2892" w:rsidRDefault="00AC2892" w:rsidP="00E81C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Анализ среды</w:t>
                  </w:r>
                </w:p>
              </w:txbxContent>
            </v:textbox>
          </v:rect>
        </w:pict>
      </w: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pict>
          <v:line id="Прямая соединительная линия 13" o:spid="_x0000_s1039" style="position:absolute;left:0;text-align:left;flip:y;z-index:251667456;visibility:visible" from="225pt,2.85pt" to="22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">
            <v:stroke startarrow="block" endarrow="block"/>
          </v:line>
        </w:pict>
      </w: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pict>
          <v:rect id="Прямоугольник 12" o:spid="_x0000_s1027" style="position:absolute;left:0;text-align:left;margin-left:333pt;margin-top:11.25pt;width:108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">
            <v:textbox>
              <w:txbxContent>
                <w:p w:rsidR="00AC2892" w:rsidRDefault="00AC2892" w:rsidP="00E81C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Выбор стратегии</w:t>
                  </w:r>
                </w:p>
              </w:txbxContent>
            </v:textbox>
          </v:rect>
        </w:pict>
      </w:r>
      <w:r w:rsidRPr="00DC2954">
        <w:rPr>
          <w:noProof/>
          <w:lang w:eastAsia="ru-RU"/>
        </w:rPr>
        <w:pict>
          <v:rect id="Прямоугольник 11" o:spid="_x0000_s1028" style="position:absolute;left:0;text-align:left;margin-left:27pt;margin-top:2.25pt;width:108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/fTgIAAGE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">
            <v:textbox>
              <w:txbxContent>
                <w:p w:rsidR="00AC2892" w:rsidRDefault="00AC2892" w:rsidP="00E81C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Определение миссий и целей</w:t>
                  </w:r>
                </w:p>
              </w:txbxContent>
            </v:textbox>
          </v:rect>
        </w:pict>
      </w:r>
    </w:p>
    <w:p w:rsidR="00E81CE6" w:rsidRPr="00B11034" w:rsidRDefault="00E81CE6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pict>
          <v:line id="Прямая соединительная линия 10" o:spid="_x0000_s1038" style="position:absolute;left:0;text-align:left;flip:y;z-index:251674624;visibility:visible" from="405pt,10.65pt" to="40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">
            <v:stroke endarrow="block"/>
          </v:line>
        </w:pict>
      </w:r>
      <w:r w:rsidRPr="00DC2954">
        <w:rPr>
          <w:noProof/>
          <w:lang w:eastAsia="ru-RU"/>
        </w:rPr>
        <w:pict>
          <v:line id="Прямая соединительная линия 9" o:spid="_x0000_s1037" style="position:absolute;left:0;text-align:left;flip:y;z-index:251669504;visibility:visible" from="279pt,10.65pt" to="378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">
            <v:stroke startarrow="block" endarrow="block"/>
          </v:line>
        </w:pict>
      </w:r>
      <w:r w:rsidRPr="00DC2954">
        <w:rPr>
          <w:noProof/>
          <w:lang w:eastAsia="ru-RU"/>
        </w:rPr>
        <w:pict>
          <v:line id="Прямая соединительная линия 8" o:spid="_x0000_s1036" style="position:absolute;left:0;text-align:left;flip:y;z-index:251666432;visibility:visible" from="135pt,1.65pt" to="33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">
            <v:stroke startarrow="block" endarrow="block"/>
          </v:line>
        </w:pict>
      </w:r>
      <w:r w:rsidRPr="00DC2954">
        <w:rPr>
          <w:noProof/>
          <w:lang w:eastAsia="ru-RU"/>
        </w:rPr>
        <w:pict>
          <v:line id="Прямая соединительная линия 7" o:spid="_x0000_s1035" style="position:absolute;left:0;text-align:left;flip:y;z-index:251672576;visibility:visible" from="63pt,5.85pt" to="63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">
            <v:stroke endarrow="block"/>
          </v:line>
        </w:pict>
      </w:r>
      <w:r w:rsidRPr="00DC2954">
        <w:rPr>
          <w:noProof/>
          <w:lang w:eastAsia="ru-RU"/>
        </w:rPr>
        <w:pict>
          <v:line id="Прямая соединительная линия 6" o:spid="_x0000_s1034" style="position:absolute;left:0;text-align:left;z-index:251668480;visibility:visible" from="90pt,5.85pt" to="17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">
            <v:stroke startarrow="block" endarrow="block"/>
          </v:line>
        </w:pict>
      </w: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pict>
          <v:rect id="Прямоугольник 5" o:spid="_x0000_s1029" style="position:absolute;left:0;text-align:left;margin-left:170.95pt;margin-top:10.4pt;width:104.5pt;height: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">
            <v:textbox>
              <w:txbxContent>
                <w:p w:rsidR="00AC2892" w:rsidRDefault="00AC2892" w:rsidP="00E81C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Выполнение стратегии</w:t>
                  </w:r>
                </w:p>
              </w:txbxContent>
            </v:textbox>
          </v:rect>
        </w:pict>
      </w: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pict>
          <v:line id="Прямая соединительная линия 4" o:spid="_x0000_s1033" style="position:absolute;left:0;text-align:left;flip:y;z-index:251670528;visibility:visible" from="225pt,21.15pt" to="2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">
            <v:stroke startarrow="block" endarrow="block"/>
          </v:line>
        </w:pict>
      </w:r>
    </w:p>
    <w:p w:rsidR="00E81CE6" w:rsidRPr="00B11034" w:rsidRDefault="00E81CE6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pict>
          <v:rect id="Прямоугольник 3" o:spid="_x0000_s1030" style="position:absolute;left:0;text-align:left;margin-left:152.95pt;margin-top:-.1pt;width:2in;height:40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">
            <v:textbox>
              <w:txbxContent>
                <w:p w:rsidR="00AC2892" w:rsidRDefault="00AC2892" w:rsidP="00E81C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Оценка и контроль выполнения стратегии</w:t>
                  </w:r>
                </w:p>
              </w:txbxContent>
            </v:textbox>
          </v:rect>
        </w:pict>
      </w:r>
    </w:p>
    <w:p w:rsidR="00E81CE6" w:rsidRPr="00B11034" w:rsidRDefault="00DC2954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C2954">
        <w:rPr>
          <w:noProof/>
          <w:lang w:eastAsia="ru-RU"/>
        </w:rPr>
        <w:pict>
          <v:line id="Прямая соединительная линия 2" o:spid="_x0000_s1032" style="position:absolute;left:0;text-align:left;flip:x;z-index:251673600;visibility:visible" from="297pt,3.45pt" to="4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/daQIAAIQ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">
            <v:stroke endarrow="block"/>
          </v:line>
        </w:pict>
      </w:r>
      <w:r w:rsidRPr="00DC2954">
        <w:rPr>
          <w:noProof/>
          <w:lang w:eastAsia="ru-RU"/>
        </w:rPr>
        <w:pict>
          <v:line id="Прямая соединительная линия 1" o:spid="_x0000_s1031" style="position:absolute;left:0;text-align:left;flip:x;z-index:251671552;visibility:visible" from="63pt,3.45pt" to="15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">
            <v:stroke startarrow="block"/>
          </v:line>
        </w:pict>
      </w:r>
    </w:p>
    <w:p w:rsidR="00E03795" w:rsidRDefault="00E03795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1CE6" w:rsidRPr="00B11034" w:rsidRDefault="003A58B2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 xml:space="preserve">Рисунок </w:t>
      </w:r>
      <w:r w:rsidR="00E81CE6" w:rsidRPr="00B11034">
        <w:rPr>
          <w:noProof/>
          <w:color w:val="000000"/>
          <w:sz w:val="28"/>
        </w:rPr>
        <w:t>1</w:t>
      </w:r>
      <w:r w:rsidR="00E03795">
        <w:rPr>
          <w:noProof/>
          <w:color w:val="000000"/>
          <w:sz w:val="28"/>
        </w:rPr>
        <w:t>.1</w:t>
      </w:r>
      <w:r>
        <w:rPr>
          <w:noProof/>
          <w:color w:val="000000"/>
          <w:sz w:val="28"/>
        </w:rPr>
        <w:t xml:space="preserve"> - </w:t>
      </w:r>
      <w:r w:rsidR="00E81CE6" w:rsidRPr="00B11034">
        <w:rPr>
          <w:noProof/>
          <w:color w:val="000000"/>
          <w:sz w:val="28"/>
        </w:rPr>
        <w:t>Этапы процесса разработки стратегии организации</w:t>
      </w:r>
    </w:p>
    <w:p w:rsidR="00263C43" w:rsidRPr="00B11034" w:rsidRDefault="00263C43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1CE6" w:rsidRPr="00B11034" w:rsidRDefault="00263C43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11034">
        <w:rPr>
          <w:noProof/>
          <w:color w:val="000000"/>
          <w:sz w:val="28"/>
        </w:rPr>
        <w:t>Чтобы придать уникальность и оригинальность выбору стратегии развития организации необходимо определить миссии и цели фирмы.</w:t>
      </w:r>
      <w:r w:rsidR="00E81CE6" w:rsidRPr="00B11034">
        <w:rPr>
          <w:noProof/>
          <w:color w:val="000000"/>
          <w:sz w:val="28"/>
        </w:rPr>
        <w:t xml:space="preserve"> В целях отражено то, к чему стремится фирма. </w:t>
      </w:r>
    </w:p>
    <w:p w:rsidR="00E81CE6" w:rsidRPr="00B11034" w:rsidRDefault="00E81CE6" w:rsidP="00877DDF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11034">
        <w:rPr>
          <w:noProof/>
          <w:color w:val="000000"/>
          <w:sz w:val="28"/>
        </w:rPr>
        <w:t>Выбор стратегии фирмы осуществляется руководством на основе анализа ключевых факторов, характеризующих состояние фирмы, с учетом результатов анализа портфеля продукции, а также характера и сущности реализуемых стратегий.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noProof/>
          <w:color w:val="000000"/>
          <w:sz w:val="28"/>
        </w:rPr>
        <w:t>Оценка выбранной стратегии в основном осуществляется в виде анализа правильности и достаточности учета при выборе стратегии основных факторов, определяющих возможности осуществления стратегии.</w:t>
      </w:r>
      <w:r w:rsidRPr="00B11034">
        <w:rPr>
          <w:sz w:val="28"/>
          <w:szCs w:val="28"/>
          <w:lang w:eastAsia="ru-RU"/>
        </w:rPr>
        <w:t xml:space="preserve"> Часто организация имеет не одну, а несколько стратегий. К ним относятся: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генеральная, которая отражает способы осуществления миссии и главной цели организации;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специальные для отдельных особых случаев, например стратегия банкротства;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 xml:space="preserve">- функциональные, которые определяют пути достижения специфических целей, стоящих перед отдельными подразделениями и </w:t>
      </w:r>
      <w:r w:rsidRPr="00B11034">
        <w:rPr>
          <w:sz w:val="28"/>
          <w:szCs w:val="28"/>
          <w:lang w:eastAsia="ru-RU"/>
        </w:rPr>
        <w:lastRenderedPageBreak/>
        <w:t>службами предприятия.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Основные факторы, которые влияют на стратегию любой организации и придают ей специфические свойства: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 xml:space="preserve">- миссия организации (при ее пересмотре, происходящем в результате изменения общественных приоритетов и потребностей, стратегия должна корректироваться); 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конкурентные преимущества, которыми организация по сравнению с соперниками или к которым стремится;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характер выпускаемой продукции, особенности ее сбыта, послепродажного обслуживания, рынки и их границы;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организационные факторы;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располагаемые ресурсы (материальные, финансовые, информационные, кадровые и др.);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потенциал развития, совершенствования деятельности, расширения масштабов, деловой активности, инноваций;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- культура и компетентность управленческого состава, внутренний климат в коллективе.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Стратегии можно классифицировать по многим основаниям.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 xml:space="preserve">По степени сложности стратегии делятся </w:t>
      </w:r>
      <w:proofErr w:type="gramStart"/>
      <w:r w:rsidRPr="00B11034">
        <w:rPr>
          <w:sz w:val="28"/>
          <w:szCs w:val="28"/>
          <w:lang w:eastAsia="ru-RU"/>
        </w:rPr>
        <w:t>на</w:t>
      </w:r>
      <w:proofErr w:type="gramEnd"/>
      <w:r w:rsidRPr="00B11034">
        <w:rPr>
          <w:sz w:val="28"/>
          <w:szCs w:val="28"/>
          <w:lang w:eastAsia="ru-RU"/>
        </w:rPr>
        <w:t xml:space="preserve"> простые и сложные. </w:t>
      </w:r>
      <w:proofErr w:type="gramStart"/>
      <w:r w:rsidRPr="00B11034">
        <w:rPr>
          <w:sz w:val="28"/>
          <w:szCs w:val="28"/>
          <w:lang w:eastAsia="ru-RU"/>
        </w:rPr>
        <w:t>Простые</w:t>
      </w:r>
      <w:proofErr w:type="gramEnd"/>
      <w:r w:rsidRPr="00B11034">
        <w:rPr>
          <w:sz w:val="28"/>
          <w:szCs w:val="28"/>
          <w:lang w:eastAsia="ru-RU"/>
        </w:rPr>
        <w:t xml:space="preserve"> имеют в качестве объекта один хозяйственный процесс, сложные связаны с несколькими.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По направленности выделяются стратегии предпринимательского типа, ориентированные на использование внешних возможностей, а так же стратегии рационалистического типа, которые сконцентрированные на развитии внутреннего потенциала.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В настоящее время принято говорить о четырех видах стратегий</w:t>
      </w:r>
      <w:r w:rsidR="007B4246">
        <w:rPr>
          <w:sz w:val="28"/>
          <w:szCs w:val="28"/>
          <w:lang w:eastAsia="ru-RU"/>
        </w:rPr>
        <w:t xml:space="preserve"> развития</w:t>
      </w:r>
      <w:r w:rsidRPr="00B11034">
        <w:rPr>
          <w:sz w:val="28"/>
          <w:szCs w:val="28"/>
          <w:lang w:eastAsia="ru-RU"/>
        </w:rPr>
        <w:t>: роста, умеренного роста, сокращения, комбиниров</w:t>
      </w:r>
      <w:r w:rsidR="0096331D" w:rsidRPr="00B11034">
        <w:rPr>
          <w:sz w:val="28"/>
          <w:szCs w:val="28"/>
          <w:lang w:eastAsia="ru-RU"/>
        </w:rPr>
        <w:t>анной</w:t>
      </w:r>
      <w:r w:rsidRPr="00B11034">
        <w:rPr>
          <w:sz w:val="28"/>
          <w:szCs w:val="28"/>
          <w:lang w:eastAsia="ru-RU"/>
        </w:rPr>
        <w:t>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 xml:space="preserve">Стратегия роста </w:t>
      </w:r>
      <w:proofErr w:type="gramStart"/>
      <w:r w:rsidRPr="00B11034">
        <w:rPr>
          <w:sz w:val="28"/>
          <w:szCs w:val="28"/>
          <w:lang w:eastAsia="ru-RU"/>
        </w:rPr>
        <w:t>присуща</w:t>
      </w:r>
      <w:proofErr w:type="gramEnd"/>
      <w:r w:rsidRPr="00B11034">
        <w:rPr>
          <w:sz w:val="28"/>
          <w:szCs w:val="28"/>
          <w:lang w:eastAsia="ru-RU"/>
        </w:rPr>
        <w:t xml:space="preserve"> прежде всего молодым фирмам, стремящимся к лидерству в своей области либо принадлежащим к научно-производственной сфере.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lastRenderedPageBreak/>
        <w:t>Стратегия умеренного роста присуща организациям, которые твердо стоят на ногах и действуют в традиционных отраслях. Темпы здесь существенно ниже — несколько процентов в год. Больше и не требуется, ибо рынки в достаточной мере насыщены, а быстрое кардинальное обновление ассортимента, поддерживающее высокий спрос, невозможно.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Необходимость следовать стратегии сокращения масштабов деятельности используют фирмы, производящие неконкурентоспособную продукцию. В ра</w:t>
      </w:r>
      <w:r w:rsidR="00401C5C">
        <w:rPr>
          <w:sz w:val="28"/>
          <w:szCs w:val="28"/>
          <w:lang w:eastAsia="ru-RU"/>
        </w:rPr>
        <w:t xml:space="preserve">мках этой стратегии происходит </w:t>
      </w:r>
      <w:r w:rsidRPr="00B11034">
        <w:rPr>
          <w:sz w:val="28"/>
          <w:szCs w:val="28"/>
          <w:lang w:eastAsia="ru-RU"/>
        </w:rPr>
        <w:t xml:space="preserve">ликвидация части подразделений и уход из неперспективных рыночных сегментов. Это позволяет избавиться от всего лишнего и обеспечить конкурентные преимущества на </w:t>
      </w:r>
      <w:proofErr w:type="spellStart"/>
      <w:r w:rsidRPr="00B11034">
        <w:rPr>
          <w:sz w:val="28"/>
          <w:szCs w:val="28"/>
          <w:lang w:eastAsia="ru-RU"/>
        </w:rPr>
        <w:t>стагнирующих</w:t>
      </w:r>
      <w:proofErr w:type="spellEnd"/>
      <w:r w:rsidRPr="00B11034">
        <w:rPr>
          <w:sz w:val="28"/>
          <w:szCs w:val="28"/>
          <w:lang w:eastAsia="ru-RU"/>
        </w:rPr>
        <w:t xml:space="preserve"> рынках.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 xml:space="preserve">Комбинированная (селективная) стратегия, включает в себя элементы предыдущих в различном сочетании. В ее рамках одни подразделения фирмы могут </w:t>
      </w:r>
      <w:r w:rsidR="00401C5C">
        <w:rPr>
          <w:sz w:val="28"/>
          <w:szCs w:val="28"/>
          <w:lang w:eastAsia="ru-RU"/>
        </w:rPr>
        <w:t>развиваться</w:t>
      </w:r>
      <w:r w:rsidRPr="00B11034">
        <w:rPr>
          <w:sz w:val="28"/>
          <w:szCs w:val="28"/>
          <w:lang w:eastAsia="ru-RU"/>
        </w:rPr>
        <w:t xml:space="preserve"> быстро, другие — умеренно, третьи стабилизируют свое положение, четвертые сокращают масштабы своей деятельности.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 xml:space="preserve">По характеру поведения на рынке можно выделить три </w:t>
      </w:r>
      <w:r w:rsidR="00021E67">
        <w:rPr>
          <w:sz w:val="28"/>
          <w:szCs w:val="28"/>
          <w:lang w:eastAsia="ru-RU"/>
        </w:rPr>
        <w:t>вида стратегий: наступательную, </w:t>
      </w:r>
      <w:proofErr w:type="spellStart"/>
      <w:r w:rsidRPr="00B11034">
        <w:rPr>
          <w:sz w:val="28"/>
          <w:szCs w:val="28"/>
          <w:lang w:eastAsia="ru-RU"/>
        </w:rPr>
        <w:t>наступательно-оборонительную</w:t>
      </w:r>
      <w:proofErr w:type="spellEnd"/>
      <w:r w:rsidRPr="00B11034">
        <w:rPr>
          <w:sz w:val="28"/>
          <w:szCs w:val="28"/>
          <w:lang w:eastAsia="ru-RU"/>
        </w:rPr>
        <w:t xml:space="preserve"> (стабилизационную) и оборонительную (стратегию выживания).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>Классические наступательные стратегии применяются фирмами, которые обладают для этого реальными возможностями (они являются действительными или потенциальными лидерами).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11034">
        <w:rPr>
          <w:sz w:val="28"/>
          <w:szCs w:val="28"/>
          <w:lang w:eastAsia="ru-RU"/>
        </w:rPr>
        <w:t>Наступательно-оборонительная</w:t>
      </w:r>
      <w:proofErr w:type="spellEnd"/>
      <w:r w:rsidRPr="00B11034">
        <w:rPr>
          <w:sz w:val="28"/>
          <w:szCs w:val="28"/>
          <w:lang w:eastAsia="ru-RU"/>
        </w:rPr>
        <w:t xml:space="preserve"> стратегия реализуется в условиях, когда необходимо исправлять пошатнувшееся положение фирмы. Она предполагает уход из малоперспективных сфер путем продажи неприбыльных предприятий, модернизации и расширения остающихся, совершенствования продукции и услуг.</w:t>
      </w:r>
    </w:p>
    <w:p w:rsidR="00E81CE6" w:rsidRPr="00B11034" w:rsidRDefault="00E81CE6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11034">
        <w:rPr>
          <w:sz w:val="28"/>
          <w:szCs w:val="28"/>
          <w:lang w:eastAsia="ru-RU"/>
        </w:rPr>
        <w:t xml:space="preserve">Обычно наступательный характер имеют стратегии роста и умеренного роста; </w:t>
      </w:r>
      <w:proofErr w:type="spellStart"/>
      <w:r w:rsidRPr="00B11034">
        <w:rPr>
          <w:sz w:val="28"/>
          <w:szCs w:val="28"/>
          <w:lang w:eastAsia="ru-RU"/>
        </w:rPr>
        <w:t>наступательно-оборонительный</w:t>
      </w:r>
      <w:proofErr w:type="spellEnd"/>
      <w:r w:rsidRPr="00B11034">
        <w:rPr>
          <w:sz w:val="28"/>
          <w:szCs w:val="28"/>
          <w:lang w:eastAsia="ru-RU"/>
        </w:rPr>
        <w:t xml:space="preserve"> — комбинированная стратегия; чисто оборонительный - стратегия сокращения деятельности.</w:t>
      </w:r>
    </w:p>
    <w:p w:rsidR="00E03795" w:rsidRDefault="004A2718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E81CE6" w:rsidRPr="00B11034">
        <w:rPr>
          <w:sz w:val="28"/>
          <w:szCs w:val="28"/>
        </w:rPr>
        <w:t xml:space="preserve">сновываясь на вышеизложенных вариантах </w:t>
      </w:r>
      <w:r w:rsidR="00E81CE6" w:rsidRPr="00B11034">
        <w:rPr>
          <w:sz w:val="28"/>
          <w:szCs w:val="28"/>
        </w:rPr>
        <w:lastRenderedPageBreak/>
        <w:t>определения стратегии предприятия можно предложить следующую формулировку: стратегия представляет собой совокупность действий, необходимых для достижения поставленных целей путем рационального использования ресурсов предприятия. Цель стратегии – добиться долгосрочных конкурентных преимуществ, которые обеспечат производственной системе высокую рентабельность и жизнеспособность.</w:t>
      </w:r>
    </w:p>
    <w:p w:rsidR="007B4246" w:rsidRPr="00E03795" w:rsidRDefault="007B4246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2718" w:rsidRDefault="004A2718" w:rsidP="00877DDF">
      <w:pPr>
        <w:pStyle w:val="2"/>
        <w:spacing w:before="0" w:line="360" w:lineRule="auto"/>
        <w:ind w:firstLine="709"/>
        <w:rPr>
          <w:rFonts w:ascii="Times New Roman" w:hAnsi="Times New Roman" w:cs="Times New Roman"/>
          <w:noProof/>
          <w:color w:val="000000" w:themeColor="text1"/>
          <w:sz w:val="28"/>
        </w:rPr>
        <w:sectPr w:rsidR="004A2718" w:rsidSect="007533E5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  <w:bookmarkStart w:id="5" w:name="_Toc468302378"/>
    </w:p>
    <w:p w:rsidR="00623B5E" w:rsidRPr="00F374AA" w:rsidRDefault="00045B5D" w:rsidP="008D43C3">
      <w:pPr>
        <w:pStyle w:val="2"/>
        <w:numPr>
          <w:ilvl w:val="1"/>
          <w:numId w:val="3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4A2718">
        <w:rPr>
          <w:rFonts w:ascii="Times New Roman" w:hAnsi="Times New Roman" w:cs="Times New Roman"/>
          <w:b w:val="0"/>
          <w:noProof/>
          <w:color w:val="000000" w:themeColor="text1"/>
          <w:sz w:val="28"/>
        </w:rPr>
        <w:lastRenderedPageBreak/>
        <w:t xml:space="preserve">Внешняя и внутренняя среда организации как факторы </w:t>
      </w:r>
      <w:r w:rsidR="00E03795" w:rsidRPr="004A2718">
        <w:rPr>
          <w:rFonts w:ascii="Times New Roman" w:hAnsi="Times New Roman" w:cs="Times New Roman"/>
          <w:b w:val="0"/>
          <w:noProof/>
          <w:color w:val="000000" w:themeColor="text1"/>
          <w:sz w:val="28"/>
        </w:rPr>
        <w:t>влияния на разработку стретегии</w:t>
      </w:r>
      <w:bookmarkEnd w:id="5"/>
    </w:p>
    <w:p w:rsidR="00623B5E" w:rsidRDefault="00623B5E" w:rsidP="00877DDF">
      <w:pPr>
        <w:spacing w:line="360" w:lineRule="auto"/>
      </w:pPr>
    </w:p>
    <w:p w:rsidR="00877DDF" w:rsidRPr="00623B5E" w:rsidRDefault="00877DDF" w:rsidP="00877DDF">
      <w:pPr>
        <w:spacing w:line="360" w:lineRule="auto"/>
      </w:pPr>
    </w:p>
    <w:p w:rsidR="00252769" w:rsidRPr="0023607C" w:rsidRDefault="003A2A60" w:rsidP="00877DDF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изучения внутренней и внешней среды функционирования бизнеса используется метод SWOT-анализа. Он </w:t>
      </w:r>
      <w:r w:rsidR="00252769" w:rsidRPr="0023607C">
        <w:rPr>
          <w:sz w:val="28"/>
          <w:szCs w:val="28"/>
          <w:lang w:eastAsia="ru-RU"/>
        </w:rPr>
        <w:t xml:space="preserve">получил свое название от английских терминов </w:t>
      </w:r>
      <w:proofErr w:type="spellStart"/>
      <w:r w:rsidR="00252769" w:rsidRPr="0023607C">
        <w:rPr>
          <w:sz w:val="28"/>
          <w:szCs w:val="28"/>
          <w:lang w:eastAsia="ru-RU"/>
        </w:rPr>
        <w:t>Strengths</w:t>
      </w:r>
      <w:proofErr w:type="spellEnd"/>
      <w:r w:rsidR="00252769" w:rsidRPr="0023607C">
        <w:rPr>
          <w:sz w:val="28"/>
          <w:szCs w:val="28"/>
          <w:lang w:eastAsia="ru-RU"/>
        </w:rPr>
        <w:t xml:space="preserve"> (Силы), </w:t>
      </w:r>
      <w:proofErr w:type="spellStart"/>
      <w:r w:rsidR="00252769" w:rsidRPr="0023607C">
        <w:rPr>
          <w:sz w:val="28"/>
          <w:szCs w:val="28"/>
          <w:lang w:eastAsia="ru-RU"/>
        </w:rPr>
        <w:t>Weaknesses</w:t>
      </w:r>
      <w:proofErr w:type="spellEnd"/>
      <w:r w:rsidR="00252769" w:rsidRPr="0023607C">
        <w:rPr>
          <w:sz w:val="28"/>
          <w:szCs w:val="28"/>
          <w:lang w:eastAsia="ru-RU"/>
        </w:rPr>
        <w:t xml:space="preserve"> (Слабости), </w:t>
      </w:r>
      <w:proofErr w:type="spellStart"/>
      <w:r w:rsidR="00252769" w:rsidRPr="0023607C">
        <w:rPr>
          <w:sz w:val="28"/>
          <w:szCs w:val="28"/>
          <w:lang w:eastAsia="ru-RU"/>
        </w:rPr>
        <w:t>Opportunities</w:t>
      </w:r>
      <w:proofErr w:type="spellEnd"/>
      <w:r w:rsidR="00252769" w:rsidRPr="0023607C">
        <w:rPr>
          <w:sz w:val="28"/>
          <w:szCs w:val="28"/>
          <w:lang w:eastAsia="ru-RU"/>
        </w:rPr>
        <w:t xml:space="preserve"> (Возможности) и </w:t>
      </w:r>
      <w:proofErr w:type="spellStart"/>
      <w:r w:rsidR="00252769" w:rsidRPr="0023607C">
        <w:rPr>
          <w:sz w:val="28"/>
          <w:szCs w:val="28"/>
          <w:lang w:eastAsia="ru-RU"/>
        </w:rPr>
        <w:t>Threats</w:t>
      </w:r>
      <w:proofErr w:type="spellEnd"/>
      <w:r w:rsidR="00252769" w:rsidRPr="0023607C">
        <w:rPr>
          <w:sz w:val="28"/>
          <w:szCs w:val="28"/>
          <w:lang w:eastAsia="ru-RU"/>
        </w:rPr>
        <w:t xml:space="preserve"> (Угрозы).</w:t>
      </w:r>
    </w:p>
    <w:p w:rsidR="00252769" w:rsidRPr="0023607C" w:rsidRDefault="00252769" w:rsidP="00877DDF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На сегодняшний день SWOT-анализ является обязательной комплексной задачей, без которой невозможно стратегическое планирование.</w:t>
      </w:r>
    </w:p>
    <w:p w:rsidR="00252769" w:rsidRDefault="00252769" w:rsidP="00877DDF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Методология SWOT-анализа предполагает первоначально выявление сильных и слабых сторон, далее угроз и возможностей.</w:t>
      </w:r>
      <w:r w:rsidR="003A2A60"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После этого устанавливаются цепочки связей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между ними, что позволяет, в конечном итоге, обосновывать тот или иной вариант развития создаваемого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бизнеса.</w:t>
      </w:r>
    </w:p>
    <w:p w:rsidR="00252769" w:rsidRPr="0023607C" w:rsidRDefault="00252769" w:rsidP="00877DDF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Анализ «Окон возможностей» в секторах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«Сильные стороны-возможности» и «Слабые стороны-возможности» дает основание сделать следующие выводы для обоснования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стратегических направлений развития бизнес</w:t>
      </w:r>
      <w:proofErr w:type="gramStart"/>
      <w:r w:rsidRPr="0023607C"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  <w:lang w:eastAsia="ru-RU"/>
        </w:rPr>
        <w:t>ООО</w:t>
      </w:r>
      <w:proofErr w:type="gramEnd"/>
      <w:r>
        <w:rPr>
          <w:sz w:val="28"/>
          <w:szCs w:val="28"/>
          <w:lang w:eastAsia="ru-RU"/>
        </w:rPr>
        <w:t xml:space="preserve">  «УК 2012».</w:t>
      </w:r>
    </w:p>
    <w:p w:rsidR="00252769" w:rsidRPr="0023607C" w:rsidRDefault="00252769" w:rsidP="00877DDF">
      <w:pPr>
        <w:widowControl w:val="0"/>
        <w:suppressLineNumbers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Сильные стороны развития бизнеса дополняются внешними возможностями и могут реально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 xml:space="preserve">обеспечить выход </w:t>
      </w:r>
      <w:r w:rsidR="002D26E8">
        <w:rPr>
          <w:sz w:val="28"/>
          <w:szCs w:val="28"/>
          <w:lang w:eastAsia="ru-RU"/>
        </w:rPr>
        <w:t>данного предприятия</w:t>
      </w:r>
      <w:r w:rsidRPr="0023607C">
        <w:rPr>
          <w:sz w:val="28"/>
          <w:szCs w:val="28"/>
          <w:lang w:eastAsia="ru-RU"/>
        </w:rPr>
        <w:t xml:space="preserve"> на новые рынки или сегменты рынка.</w:t>
      </w:r>
    </w:p>
    <w:p w:rsidR="00252769" w:rsidRPr="0023607C" w:rsidRDefault="00252769" w:rsidP="00877DDF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На основании анализа «Проблемных полей» можно отметить, что дополнительная опасность бизнесу УК возникает при одновременном сочетании некомпенсированных слабых сторон с реализованными угрозами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с сильных конкурентов федерального и международного уровня, медленной модернизацией материально-технической базы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 xml:space="preserve">и отсутствием современной системы управления </w:t>
      </w:r>
      <w:proofErr w:type="spellStart"/>
      <w:r w:rsidRPr="0023607C">
        <w:rPr>
          <w:sz w:val="28"/>
          <w:szCs w:val="28"/>
          <w:lang w:eastAsia="ru-RU"/>
        </w:rPr>
        <w:t>мультипроектной</w:t>
      </w:r>
      <w:proofErr w:type="spellEnd"/>
      <w:r w:rsidRPr="0023607C">
        <w:rPr>
          <w:sz w:val="28"/>
          <w:szCs w:val="28"/>
          <w:lang w:eastAsia="ru-RU"/>
        </w:rPr>
        <w:t xml:space="preserve"> деятельностью.</w:t>
      </w:r>
    </w:p>
    <w:p w:rsidR="002D2BB3" w:rsidRPr="00C07356" w:rsidRDefault="00082787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Чтобы получить конкретные пути достижения целей предприятия используют функциональную стратегию. </w:t>
      </w:r>
    </w:p>
    <w:p w:rsidR="00082787" w:rsidRDefault="00082787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82787">
        <w:rPr>
          <w:sz w:val="28"/>
          <w:szCs w:val="28"/>
          <w:lang w:eastAsia="ru-RU"/>
        </w:rPr>
        <w:t xml:space="preserve">Функциональная стратегия — это план управления текущей и основной деятельностью отдельного подразделения или ключевого функционального </w:t>
      </w:r>
      <w:r w:rsidRPr="00082787">
        <w:rPr>
          <w:sz w:val="28"/>
          <w:szCs w:val="28"/>
          <w:lang w:eastAsia="ru-RU"/>
        </w:rPr>
        <w:lastRenderedPageBreak/>
        <w:t>направления внутри определенной сферы бизнеса</w:t>
      </w:r>
      <w:r>
        <w:rPr>
          <w:sz w:val="28"/>
          <w:szCs w:val="28"/>
          <w:lang w:eastAsia="ru-RU"/>
        </w:rPr>
        <w:t>.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sz w:val="28"/>
          <w:szCs w:val="28"/>
          <w:lang w:eastAsia="ru-RU"/>
        </w:rPr>
        <w:t>Функциональные стратегии разрабатываются соответствующими подразделениями предприятия (организации). Предприятие разрабатывает следующие основные виды функциональных стратегий: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sz w:val="28"/>
          <w:szCs w:val="28"/>
          <w:lang w:eastAsia="ru-RU"/>
        </w:rPr>
        <w:t>- стратегию маркетинга;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sz w:val="28"/>
          <w:szCs w:val="28"/>
          <w:lang w:eastAsia="ru-RU"/>
        </w:rPr>
        <w:t>- финансовую стратегию;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sz w:val="28"/>
          <w:szCs w:val="28"/>
          <w:lang w:eastAsia="ru-RU"/>
        </w:rPr>
        <w:t>- инновационную стратегию;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sz w:val="28"/>
          <w:szCs w:val="28"/>
          <w:lang w:eastAsia="ru-RU"/>
        </w:rPr>
        <w:t>- стратегию производства;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sz w:val="28"/>
          <w:szCs w:val="28"/>
          <w:lang w:eastAsia="ru-RU"/>
        </w:rPr>
        <w:t>- социальную стратегию;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sz w:val="28"/>
          <w:szCs w:val="28"/>
          <w:lang w:eastAsia="ru-RU"/>
        </w:rPr>
        <w:t>- стратегия организационных изменений.</w:t>
      </w:r>
    </w:p>
    <w:p w:rsidR="002D2BB3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bCs/>
          <w:sz w:val="28"/>
          <w:szCs w:val="28"/>
          <w:lang w:eastAsia="ru-RU"/>
        </w:rPr>
        <w:t>Стратегия маркетинга</w:t>
      </w:r>
      <w:r w:rsidRPr="00C07356">
        <w:rPr>
          <w:sz w:val="28"/>
          <w:szCs w:val="28"/>
          <w:lang w:eastAsia="ru-RU"/>
        </w:rPr>
        <w:t xml:space="preserve"> - одна из ведущих функциональных стратегий развития предприятия. Это обусловлено тем обстоятельством, что маркетинг обеспечивает информационные, стратегические и оперативные связи пр</w:t>
      </w:r>
      <w:r w:rsidR="00F21606">
        <w:rPr>
          <w:sz w:val="28"/>
          <w:szCs w:val="28"/>
          <w:lang w:eastAsia="ru-RU"/>
        </w:rPr>
        <w:t>едприятия с внешней средой и по</w:t>
      </w:r>
      <w:r w:rsidRPr="00C07356">
        <w:rPr>
          <w:sz w:val="28"/>
          <w:szCs w:val="28"/>
          <w:lang w:eastAsia="ru-RU"/>
        </w:rPr>
        <w:t>этому, непосредственное функционирование маркетинга тесно связано с другими подсистемами управления деятельностью предприятия.</w:t>
      </w:r>
    </w:p>
    <w:p w:rsidR="002D2BB3" w:rsidRPr="008B4E71" w:rsidRDefault="002D2BB3" w:rsidP="00877DDF">
      <w:pPr>
        <w:spacing w:line="360" w:lineRule="auto"/>
        <w:ind w:firstLine="709"/>
        <w:jc w:val="both"/>
        <w:rPr>
          <w:sz w:val="28"/>
          <w:lang w:eastAsia="ru-RU"/>
        </w:rPr>
      </w:pPr>
      <w:r w:rsidRPr="008B4E71">
        <w:rPr>
          <w:sz w:val="28"/>
          <w:lang w:eastAsia="ru-RU"/>
        </w:rPr>
        <w:t>Хотя доля рынка является наиболее важным показателем маркетинговой деятельности компании, не существует общепринятого совершенного метода ее измерения.  Доля компании может быть рассчитана как на рынке в целом, так и в рамках отдельного обслуживаемого сегмента. </w:t>
      </w:r>
      <w:r w:rsidRPr="0018243C">
        <w:rPr>
          <w:iCs/>
          <w:sz w:val="28"/>
          <w:lang w:eastAsia="ru-RU"/>
        </w:rPr>
        <w:t>Обслуживаемый сегмент</w:t>
      </w:r>
      <w:r w:rsidRPr="008B4E71">
        <w:rPr>
          <w:b/>
          <w:bCs/>
          <w:sz w:val="28"/>
          <w:lang w:eastAsia="ru-RU"/>
        </w:rPr>
        <w:t> —</w:t>
      </w:r>
      <w:r w:rsidRPr="008B4E71">
        <w:rPr>
          <w:sz w:val="28"/>
          <w:lang w:eastAsia="ru-RU"/>
        </w:rPr>
        <w:t> часть общего объема рынка, за который ведется конкурентная борьба.  В ситуации, когда объем продаж на рынке в целом неизвестен, </w:t>
      </w:r>
      <w:hyperlink r:id="rId11" w:tgtFrame="_blank" w:tooltip="Относительная доля рынка" w:history="1">
        <w:r w:rsidRPr="0018243C">
          <w:rPr>
            <w:color w:val="000000" w:themeColor="text1"/>
            <w:sz w:val="28"/>
            <w:szCs w:val="28"/>
            <w:lang w:eastAsia="ru-RU"/>
          </w:rPr>
          <w:t>доля определяется относительно</w:t>
        </w:r>
      </w:hyperlink>
      <w:r w:rsidRPr="0018243C">
        <w:rPr>
          <w:color w:val="000000" w:themeColor="text1"/>
          <w:sz w:val="28"/>
          <w:szCs w:val="28"/>
          <w:lang w:eastAsia="ru-RU"/>
        </w:rPr>
        <w:t>:</w:t>
      </w:r>
    </w:p>
    <w:p w:rsidR="002D2BB3" w:rsidRPr="0018243C" w:rsidRDefault="002D2BB3" w:rsidP="00877DDF">
      <w:pPr>
        <w:pStyle w:val="a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18243C">
        <w:rPr>
          <w:rFonts w:ascii="Times New Roman" w:hAnsi="Times New Roman"/>
          <w:sz w:val="28"/>
          <w:lang w:eastAsia="ru-RU"/>
        </w:rPr>
        <w:t>относительно продаж ряда ближайших конкурентов;</w:t>
      </w:r>
    </w:p>
    <w:p w:rsidR="002D2BB3" w:rsidRPr="0018243C" w:rsidRDefault="002D2BB3" w:rsidP="00877DDF">
      <w:pPr>
        <w:pStyle w:val="a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18243C">
        <w:rPr>
          <w:rFonts w:ascii="Times New Roman" w:hAnsi="Times New Roman"/>
          <w:sz w:val="28"/>
          <w:lang w:eastAsia="ru-RU"/>
        </w:rPr>
        <w:t>относительно лидера рынка, ведущего конкурента.</w:t>
      </w:r>
    </w:p>
    <w:p w:rsidR="002D2BB3" w:rsidRPr="005E13BC" w:rsidRDefault="002D2BB3" w:rsidP="00877DDF">
      <w:pPr>
        <w:spacing w:line="360" w:lineRule="auto"/>
        <w:ind w:firstLine="709"/>
        <w:jc w:val="both"/>
        <w:rPr>
          <w:sz w:val="28"/>
          <w:lang w:eastAsia="ru-RU"/>
        </w:rPr>
      </w:pPr>
      <w:r w:rsidRPr="00C07356">
        <w:rPr>
          <w:bCs/>
          <w:sz w:val="28"/>
          <w:lang w:eastAsia="ru-RU"/>
        </w:rPr>
        <w:t>Доля рынка в стоимостном выражении (в объемах продаж)</w:t>
      </w:r>
      <w:r w:rsidRPr="00C07356">
        <w:rPr>
          <w:sz w:val="28"/>
          <w:lang w:eastAsia="ru-RU"/>
        </w:rPr>
        <w:t>.</w:t>
      </w:r>
      <w:r w:rsidRPr="008B4E71">
        <w:rPr>
          <w:sz w:val="28"/>
          <w:lang w:eastAsia="ru-RU"/>
        </w:rPr>
        <w:t xml:space="preserve"> Доля рынка по объемам продаж отличается от доли штучных продаж на рынке тем, что она отражает цены, по которым продаются товары. В действительности, относительно простым способом расчета относительной цены является </w:t>
      </w:r>
      <w:r w:rsidRPr="005E13BC">
        <w:rPr>
          <w:sz w:val="28"/>
          <w:lang w:eastAsia="ru-RU"/>
        </w:rPr>
        <w:lastRenderedPageBreak/>
        <w:t>деление доли рынка по объемам продаж на долю рынка по штучным продажам.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5"/>
      </w:tblGrid>
      <w:tr w:rsidR="00E65267" w:rsidRPr="005E13BC" w:rsidTr="00E65267">
        <w:tc>
          <w:tcPr>
            <w:tcW w:w="8755" w:type="dxa"/>
          </w:tcPr>
          <w:p w:rsidR="00E65267" w:rsidRPr="005E13BC" w:rsidRDefault="00623B5E" w:rsidP="00877DDF">
            <w:pPr>
              <w:spacing w:line="360" w:lineRule="auto"/>
              <w:jc w:val="both"/>
              <w:rPr>
                <w:sz w:val="28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sz w:val="28"/>
                  </w:rPr>
                  <m:t>Доля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sz w:val="28"/>
                  </w:rPr>
                  <m:t>рынка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sz w:val="28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sz w:val="28"/>
                  </w:rPr>
                  <m:t>площади   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=</m:t>
                </m:r>
                <m:r>
                  <m:rPr>
                    <m:sty m:val="p"/>
                  </m:rPr>
                  <w:rPr>
                    <w:sz w:val="28"/>
                  </w:rPr>
                  <m:t>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8"/>
                        <w:szCs w:val="22"/>
                        <w:u w:val="singl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площадь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u w:val="single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домов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u w:val="single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в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u w:val="single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управлении</m:t>
                    </m:r>
                  </m:num>
                  <m:den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общая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u w:val="single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площадь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u w:val="single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домов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u w:val="single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на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u w:val="single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8"/>
                        <w:u w:val="single"/>
                      </w:rPr>
                      <m:t>рынке</m:t>
                    </m:r>
                  </m:den>
                </m:f>
                <m:r>
                  <w:rPr>
                    <w:rFonts w:asci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815" w:type="dxa"/>
          </w:tcPr>
          <w:p w:rsidR="00E65267" w:rsidRPr="005E13BC" w:rsidRDefault="00E65267" w:rsidP="00877DDF">
            <w:pPr>
              <w:spacing w:line="360" w:lineRule="auto"/>
              <w:jc w:val="both"/>
              <w:rPr>
                <w:sz w:val="28"/>
                <w:szCs w:val="22"/>
              </w:rPr>
            </w:pPr>
            <w:r w:rsidRPr="005E13BC">
              <w:rPr>
                <w:sz w:val="28"/>
                <w:szCs w:val="22"/>
              </w:rPr>
              <w:t>(1.1)</w:t>
            </w:r>
          </w:p>
        </w:tc>
      </w:tr>
    </w:tbl>
    <w:p w:rsidR="002D2BB3" w:rsidRPr="005E13BC" w:rsidRDefault="002D2BB3" w:rsidP="00877DDF">
      <w:pPr>
        <w:spacing w:line="360" w:lineRule="auto"/>
        <w:ind w:firstLine="709"/>
        <w:jc w:val="both"/>
        <w:rPr>
          <w:oMath/>
          <w:rFonts w:ascii="Cambria Math"/>
          <w:sz w:val="28"/>
          <w:szCs w:val="22"/>
          <w:lang w:eastAsia="ru-RU"/>
        </w:rPr>
      </w:pPr>
    </w:p>
    <w:p w:rsidR="002D2BB3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E13BC">
        <w:rPr>
          <w:bCs/>
          <w:sz w:val="28"/>
          <w:szCs w:val="28"/>
          <w:lang w:eastAsia="ru-RU"/>
        </w:rPr>
        <w:t xml:space="preserve">Финансовая стратегия </w:t>
      </w:r>
      <w:r w:rsidRPr="005E13BC">
        <w:rPr>
          <w:sz w:val="28"/>
          <w:szCs w:val="28"/>
          <w:lang w:eastAsia="ru-RU"/>
        </w:rPr>
        <w:t>необходима для формирования и использования финансовых ресурсов для реализации базовой стратегии предприятия. Она</w:t>
      </w:r>
      <w:r w:rsidRPr="00C07356">
        <w:rPr>
          <w:sz w:val="28"/>
          <w:szCs w:val="28"/>
          <w:lang w:eastAsia="ru-RU"/>
        </w:rPr>
        <w:t xml:space="preserve"> дает возможность экономическим службам предприятия создавать и изменять финансовые ресурсы и определять их оптимальное использование для достижения целей функционирования и развития предприятия.</w:t>
      </w:r>
    </w:p>
    <w:p w:rsidR="002D2BB3" w:rsidRDefault="002D2BB3" w:rsidP="00877DDF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B4E71">
        <w:rPr>
          <w:sz w:val="28"/>
          <w:szCs w:val="28"/>
          <w:lang w:eastAsia="ru-RU"/>
        </w:rPr>
        <w:t>Финансовая стратегия предприятия, главной задачей которой является достижение полной самоокупаемости и независимости предприя</w:t>
      </w:r>
      <w:r>
        <w:rPr>
          <w:sz w:val="28"/>
          <w:szCs w:val="28"/>
          <w:lang w:eastAsia="ru-RU"/>
        </w:rPr>
        <w:t>тия.</w:t>
      </w:r>
      <w:r w:rsidR="0007173B">
        <w:rPr>
          <w:sz w:val="28"/>
          <w:szCs w:val="28"/>
          <w:lang w:eastAsia="ru-RU"/>
        </w:rPr>
        <w:t xml:space="preserve"> Для анализа финансовой стратегии необходим расчет следующих показателей: </w:t>
      </w:r>
    </w:p>
    <w:p w:rsidR="00A123FF" w:rsidRPr="00751AB1" w:rsidRDefault="00A123FF" w:rsidP="00877DDF">
      <w:pPr>
        <w:pStyle w:val="ad"/>
        <w:spacing w:after="0" w:line="360" w:lineRule="auto"/>
        <w:ind w:left="709" w:firstLine="709"/>
        <w:contextualSpacing w:val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Активы (А)</w:t>
      </w:r>
    </w:p>
    <w:p w:rsidR="00A123FF" w:rsidRPr="00751AB1" w:rsidRDefault="00A123FF" w:rsidP="00877DDF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AB1">
        <w:rPr>
          <w:rFonts w:ascii="Times New Roman" w:hAnsi="Times New Roman" w:cs="Times New Roman"/>
          <w:sz w:val="28"/>
          <w:szCs w:val="28"/>
        </w:rPr>
        <w:t>Наиболее ликвидные активы – к ним относя</w:t>
      </w:r>
      <w:r w:rsidR="00F21606">
        <w:rPr>
          <w:rFonts w:ascii="Times New Roman" w:hAnsi="Times New Roman" w:cs="Times New Roman"/>
          <w:sz w:val="28"/>
          <w:szCs w:val="28"/>
        </w:rPr>
        <w:t xml:space="preserve">тся все статьи денежных средств </w:t>
      </w:r>
      <w:r w:rsidRPr="00751AB1">
        <w:rPr>
          <w:rFonts w:ascii="Times New Roman" w:hAnsi="Times New Roman" w:cs="Times New Roman"/>
          <w:sz w:val="28"/>
          <w:szCs w:val="28"/>
        </w:rPr>
        <w:t>(ДС) предприятия и краткосрочные финансовые вложения</w:t>
      </w:r>
      <w:r w:rsidR="00F21606">
        <w:rPr>
          <w:rFonts w:ascii="Times New Roman" w:hAnsi="Times New Roman" w:cs="Times New Roman"/>
          <w:sz w:val="28"/>
          <w:szCs w:val="28"/>
        </w:rPr>
        <w:t xml:space="preserve"> </w:t>
      </w:r>
      <w:r w:rsidRPr="00751AB1">
        <w:rPr>
          <w:rFonts w:ascii="Times New Roman" w:hAnsi="Times New Roman" w:cs="Times New Roman"/>
          <w:sz w:val="28"/>
          <w:szCs w:val="28"/>
        </w:rPr>
        <w:t>(КВ).</w:t>
      </w:r>
    </w:p>
    <w:p w:rsidR="00A123FF" w:rsidRDefault="00DC2954" w:rsidP="00877DDF">
      <w:pPr>
        <w:pStyle w:val="ad"/>
        <w:spacing w:after="0" w:line="360" w:lineRule="auto"/>
        <w:ind w:left="709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                             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ДС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КВ</m:t>
        </m:r>
      </m:oMath>
      <w:r w:rsidR="007533E5" w:rsidRPr="005E13B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533E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(1.2)</w:t>
      </w:r>
    </w:p>
    <w:p w:rsidR="00A123FF" w:rsidRPr="00751AB1" w:rsidRDefault="00A123FF" w:rsidP="00877DDF">
      <w:pPr>
        <w:pStyle w:val="ad"/>
        <w:spacing w:after="0" w:line="36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23FF" w:rsidRDefault="00A123FF" w:rsidP="00877DDF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реализуемые активы – дебиторская задолженность, платежи  по которой ожидаются в течение 12 месяцев после отчетной даты.</w:t>
      </w:r>
    </w:p>
    <w:p w:rsidR="00A123FF" w:rsidRPr="000A19C5" w:rsidRDefault="00A123FF" w:rsidP="00877DDF">
      <w:pPr>
        <w:pStyle w:val="ad"/>
        <w:spacing w:after="0" w:line="36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23FF" w:rsidRDefault="00DC2954" w:rsidP="00877DDF">
      <w:pPr>
        <w:pStyle w:val="ad"/>
        <w:spacing w:after="0" w:line="360" w:lineRule="auto"/>
        <w:ind w:left="709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Краткосрочная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дебиторская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задолженность</m:t>
        </m:r>
      </m:oMath>
      <w:r w:rsidR="007533E5" w:rsidRPr="005E13BC">
        <w:rPr>
          <w:rFonts w:ascii="Times New Roman" w:eastAsiaTheme="minorEastAsia" w:hAnsi="Times New Roman" w:cs="Times New Roman"/>
          <w:sz w:val="28"/>
          <w:szCs w:val="28"/>
        </w:rPr>
        <w:t xml:space="preserve">,     </w:t>
      </w:r>
      <w:r w:rsidR="007533E5">
        <w:rPr>
          <w:rFonts w:ascii="Times New Roman" w:eastAsiaTheme="minorEastAsia" w:hAnsi="Times New Roman" w:cs="Times New Roman"/>
          <w:sz w:val="28"/>
          <w:szCs w:val="28"/>
        </w:rPr>
        <w:t xml:space="preserve">    (1.3)</w:t>
      </w:r>
    </w:p>
    <w:p w:rsidR="00A123FF" w:rsidRDefault="00A123FF" w:rsidP="00877DDF">
      <w:pPr>
        <w:pStyle w:val="ad"/>
        <w:spacing w:after="0" w:line="360" w:lineRule="auto"/>
        <w:ind w:left="709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123FF" w:rsidRDefault="00A123FF" w:rsidP="00877DDF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19C5">
        <w:rPr>
          <w:rFonts w:ascii="Times New Roman" w:hAnsi="Times New Roman" w:cs="Times New Roman"/>
          <w:sz w:val="28"/>
          <w:szCs w:val="28"/>
        </w:rPr>
        <w:t>Медленно реализуемые активы – статьи раздела два актива баланса, включающие запас</w:t>
      </w:r>
      <w:proofErr w:type="gramStart"/>
      <w:r w:rsidRPr="000A19C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A19C5">
        <w:rPr>
          <w:rFonts w:ascii="Times New Roman" w:hAnsi="Times New Roman" w:cs="Times New Roman"/>
          <w:sz w:val="28"/>
          <w:szCs w:val="28"/>
        </w:rPr>
        <w:t>З), налог на добавленную стоимость(НДС), дебиторскую задолженность(ДЗ) и прочие оборотные активы(ПОА)</w:t>
      </w:r>
    </w:p>
    <w:p w:rsidR="00A123FF" w:rsidRPr="000A19C5" w:rsidRDefault="00A123FF" w:rsidP="00877DDF">
      <w:pPr>
        <w:pStyle w:val="ad"/>
        <w:spacing w:after="0" w:line="36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23FF" w:rsidRDefault="00AC281D" w:rsidP="00877DDF">
      <w:pPr>
        <w:pStyle w:val="ad"/>
        <w:spacing w:after="0" w:line="360" w:lineRule="auto"/>
        <w:ind w:left="0" w:firstLine="709"/>
        <w:contextualSpacing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E13B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7533E5" w:rsidRPr="005E13BC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З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НДС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ДЗ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ПОА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7533E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(1.4)</w:t>
      </w:r>
    </w:p>
    <w:p w:rsidR="007533E5" w:rsidRDefault="007533E5" w:rsidP="00877DDF">
      <w:pPr>
        <w:pStyle w:val="ad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123FF" w:rsidRDefault="00A123FF" w:rsidP="00877DDF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Трудно реализуемые активы</w:t>
      </w:r>
      <w:r w:rsidR="00F21606">
        <w:rPr>
          <w:rFonts w:ascii="Times New Roman" w:hAnsi="Times New Roman" w:cs="Times New Roman"/>
          <w:sz w:val="28"/>
          <w:szCs w:val="28"/>
        </w:rPr>
        <w:t xml:space="preserve"> – статьи раздела первого актив</w:t>
      </w:r>
      <w:r>
        <w:rPr>
          <w:rFonts w:ascii="Times New Roman" w:hAnsi="Times New Roman" w:cs="Times New Roman"/>
          <w:sz w:val="28"/>
          <w:szCs w:val="28"/>
        </w:rPr>
        <w:t xml:space="preserve">а баланса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активы (ВА)</w:t>
      </w:r>
    </w:p>
    <w:p w:rsidR="00A123FF" w:rsidRDefault="00A123FF" w:rsidP="00877DDF">
      <w:pPr>
        <w:pStyle w:val="ad"/>
        <w:spacing w:after="0" w:line="360" w:lineRule="auto"/>
        <w:ind w:left="709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123FF" w:rsidRDefault="007533E5" w:rsidP="00877DDF">
      <w:pPr>
        <w:pStyle w:val="ad"/>
        <w:spacing w:after="0" w:line="360" w:lineRule="auto"/>
        <w:ind w:left="709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E13B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="00A123FF">
        <w:rPr>
          <w:rFonts w:ascii="Times New Roman" w:hAnsi="Times New Roman" w:cs="Times New Roman"/>
          <w:sz w:val="28"/>
          <w:szCs w:val="28"/>
        </w:rPr>
        <w:t>Внеоборотные активы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E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123FF" w:rsidRDefault="00A123FF" w:rsidP="00877DDF">
      <w:pPr>
        <w:pStyle w:val="ad"/>
        <w:spacing w:after="0" w:line="360" w:lineRule="auto"/>
        <w:ind w:left="709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123FF" w:rsidRDefault="00A123FF" w:rsidP="00877DDF">
      <w:pPr>
        <w:pStyle w:val="ad"/>
        <w:spacing w:after="0" w:line="360" w:lineRule="auto"/>
        <w:ind w:left="85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Пассивы баланса группируются по степени срочност</w:t>
      </w:r>
      <w:r w:rsidR="00F216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их оплаты</w:t>
      </w:r>
    </w:p>
    <w:p w:rsidR="00A123FF" w:rsidRPr="000A19C5" w:rsidRDefault="00A123FF" w:rsidP="00877DDF">
      <w:pPr>
        <w:pStyle w:val="ad"/>
        <w:spacing w:after="0" w:line="360" w:lineRule="auto"/>
        <w:ind w:left="214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23FF" w:rsidRDefault="00A123FF" w:rsidP="00877DDF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49">
        <w:rPr>
          <w:rFonts w:ascii="Times New Roman" w:hAnsi="Times New Roman" w:cs="Times New Roman"/>
          <w:sz w:val="28"/>
          <w:szCs w:val="28"/>
        </w:rPr>
        <w:t xml:space="preserve">Наиболее срочные обязательства – к ним относится кредиторская задолженность </w:t>
      </w:r>
    </w:p>
    <w:p w:rsidR="00A123FF" w:rsidRDefault="00DC2954" w:rsidP="00877DDF">
      <w:pPr>
        <w:pStyle w:val="ad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</m:oMath>
      <w:r w:rsidR="00A123FF">
        <w:rPr>
          <w:rFonts w:ascii="Times New Roman" w:hAnsi="Times New Roman" w:cs="Times New Roman"/>
          <w:sz w:val="28"/>
          <w:szCs w:val="28"/>
        </w:rPr>
        <w:t>Кредиторская задолжность</w:t>
      </w:r>
    </w:p>
    <w:p w:rsidR="007533E5" w:rsidRDefault="007533E5" w:rsidP="00877DDF">
      <w:pPr>
        <w:pStyle w:val="ad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3FF" w:rsidRDefault="00A123FF" w:rsidP="00877DDF">
      <w:pPr>
        <w:pStyle w:val="ad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Краткосрочные пассивы – это краткосрочные заемные средства</w:t>
      </w:r>
      <w:r w:rsidR="00F21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(КЗС), задолженность участникам по выплате доходо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ЗУВД), прочие краткосрочные пассивы(ПКП)</w:t>
      </w:r>
    </w:p>
    <w:p w:rsidR="00A123FF" w:rsidRDefault="00A123FF" w:rsidP="00877DDF">
      <w:pPr>
        <w:pStyle w:val="ad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3FF" w:rsidRDefault="00342EFB" w:rsidP="00877DDF">
      <w:pPr>
        <w:pStyle w:val="ad"/>
        <w:spacing w:after="0" w:line="36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5E13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КЗС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ЗУВД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ПКП</m:t>
        </m:r>
      </m:oMath>
      <w:r w:rsidRPr="005E13BC"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(1.5)</w:t>
      </w:r>
    </w:p>
    <w:p w:rsidR="00A123FF" w:rsidRDefault="00A123FF" w:rsidP="00877DDF">
      <w:pPr>
        <w:pStyle w:val="ad"/>
        <w:spacing w:after="0" w:line="36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3FF" w:rsidRDefault="00A123FF" w:rsidP="00877DDF">
      <w:pPr>
        <w:pStyle w:val="ad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Долгосрочные пассивы – это статьи баланса, относящиеся к разделу четвертому и пятому,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долгосрочные кредиты и займы</w:t>
      </w:r>
      <w:r w:rsidR="00F21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(ДКЗ), а также доходы будущих периодов</w:t>
      </w:r>
      <w:r w:rsidR="00F21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(ДБП), резервы предстоящих расходов и платежей</w:t>
      </w:r>
      <w:r w:rsidR="00F21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(РПРП).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5"/>
      </w:tblGrid>
      <w:tr w:rsidR="00034933" w:rsidTr="00034933">
        <w:tc>
          <w:tcPr>
            <w:tcW w:w="8755" w:type="dxa"/>
          </w:tcPr>
          <w:p w:rsidR="00034933" w:rsidRPr="00AC2892" w:rsidRDefault="00DC2954" w:rsidP="00877DDF">
            <w:pPr>
              <w:pStyle w:val="af1"/>
              <w:tabs>
                <w:tab w:val="center" w:pos="4269"/>
              </w:tabs>
              <w:spacing w:after="0" w:line="360" w:lineRule="auto"/>
              <w:jc w:val="center"/>
              <w:rPr>
                <w:rFonts w:eastAsiaTheme="minorEastAsia"/>
                <w:b w:val="0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</w:rPr>
                <m:t>ДО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</w:rPr>
                <m:t>ДБП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</w:rPr>
                <m:t>РПРП</m:t>
              </m:r>
            </m:oMath>
            <w:r w:rsidR="00034933" w:rsidRPr="00AC2892">
              <w:rPr>
                <w:rFonts w:eastAsiaTheme="minorEastAsia"/>
                <w:b w:val="0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815" w:type="dxa"/>
          </w:tcPr>
          <w:p w:rsidR="00034933" w:rsidRPr="00034933" w:rsidRDefault="00034933" w:rsidP="00877DDF">
            <w:pPr>
              <w:pStyle w:val="af1"/>
              <w:spacing w:after="0" w:line="360" w:lineRule="auto"/>
              <w:jc w:val="both"/>
              <w:rPr>
                <w:rFonts w:eastAsiaTheme="minorEastAsia"/>
                <w:b w:val="0"/>
                <w:color w:val="000000" w:themeColor="text1"/>
                <w:sz w:val="28"/>
                <w:szCs w:val="28"/>
              </w:rPr>
            </w:pPr>
            <w:r w:rsidRPr="00034933">
              <w:rPr>
                <w:rFonts w:eastAsiaTheme="minorEastAsia"/>
                <w:b w:val="0"/>
                <w:color w:val="000000" w:themeColor="text1"/>
                <w:sz w:val="28"/>
                <w:szCs w:val="28"/>
              </w:rPr>
              <w:t>(1.6)</w:t>
            </w:r>
          </w:p>
        </w:tc>
      </w:tr>
    </w:tbl>
    <w:p w:rsidR="0083314F" w:rsidRPr="00117D1D" w:rsidRDefault="00117D1D" w:rsidP="00877DDF">
      <w:pPr>
        <w:pStyle w:val="af1"/>
        <w:spacing w:after="0" w:line="360" w:lineRule="auto"/>
        <w:jc w:val="both"/>
        <w:rPr>
          <w:rFonts w:eastAsiaTheme="minorEastAsia"/>
          <w:b w:val="0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</w:t>
      </w:r>
    </w:p>
    <w:p w:rsidR="00A123FF" w:rsidRDefault="00A123FF" w:rsidP="00877DDF">
      <w:pPr>
        <w:pStyle w:val="ad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или устойчивые пассивы – это статьи раздела третьего баланса</w:t>
      </w:r>
    </w:p>
    <w:p w:rsidR="00A123FF" w:rsidRPr="005E13BC" w:rsidRDefault="00DC2954" w:rsidP="00877DDF">
      <w:pPr>
        <w:pStyle w:val="ad"/>
        <w:spacing w:after="0" w:line="36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Капитал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и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резервы</m:t>
          </m:r>
        </m:oMath>
      </m:oMathPara>
    </w:p>
    <w:p w:rsidR="00A123FF" w:rsidRPr="008F568A" w:rsidRDefault="00A123FF" w:rsidP="00877DDF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734F" w:rsidRDefault="0048734F" w:rsidP="00877DDF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751AB1">
        <w:rPr>
          <w:sz w:val="28"/>
          <w:szCs w:val="28"/>
          <w:shd w:val="clear" w:color="auto" w:fill="FFFFFF"/>
        </w:rPr>
        <w:t xml:space="preserve">Для проведения </w:t>
      </w:r>
      <w:proofErr w:type="gramStart"/>
      <w:r w:rsidRPr="00751AB1">
        <w:rPr>
          <w:sz w:val="28"/>
          <w:szCs w:val="28"/>
          <w:shd w:val="clear" w:color="auto" w:fill="FFFFFF"/>
        </w:rPr>
        <w:t>анализа ликвидности баланса предприятия статьи активов</w:t>
      </w:r>
      <w:proofErr w:type="gramEnd"/>
      <w:r w:rsidRPr="00751AB1">
        <w:rPr>
          <w:sz w:val="28"/>
          <w:szCs w:val="28"/>
          <w:shd w:val="clear" w:color="auto" w:fill="FFFFFF"/>
        </w:rPr>
        <w:t xml:space="preserve"> группируют по степени ликвидности – от наиболее быстро </w:t>
      </w:r>
      <w:r w:rsidRPr="00751AB1">
        <w:rPr>
          <w:sz w:val="28"/>
          <w:szCs w:val="28"/>
          <w:shd w:val="clear" w:color="auto" w:fill="FFFFFF"/>
        </w:rPr>
        <w:lastRenderedPageBreak/>
        <w:t>превращаемых в деньги к наименее. Пассивы же группируют по срочности оплаты обязательств.</w:t>
      </w:r>
      <w:r w:rsidRPr="00751AB1">
        <w:rPr>
          <w:rStyle w:val="apple-converted-space"/>
          <w:sz w:val="28"/>
          <w:szCs w:val="28"/>
          <w:shd w:val="clear" w:color="auto" w:fill="FFFFFF"/>
        </w:rPr>
        <w:t> </w:t>
      </w:r>
    </w:p>
    <w:p w:rsidR="00A123FF" w:rsidRPr="00CE4D8E" w:rsidRDefault="00A123FF" w:rsidP="00877DD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E4D8E">
        <w:rPr>
          <w:color w:val="000000" w:themeColor="text1"/>
          <w:sz w:val="28"/>
          <w:szCs w:val="28"/>
        </w:rPr>
        <w:t>Сопоставление ликвидных средств и обязательств позволяет вычислить следующие показатели:</w:t>
      </w:r>
    </w:p>
    <w:p w:rsidR="00AC281D" w:rsidRDefault="00A123FF" w:rsidP="00877DDF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222222"/>
          <w:sz w:val="28"/>
          <w:szCs w:val="28"/>
        </w:rPr>
      </w:pPr>
      <w:r w:rsidRPr="008F568A">
        <w:rPr>
          <w:color w:val="222222"/>
          <w:sz w:val="28"/>
          <w:szCs w:val="28"/>
        </w:rPr>
        <w:t>текущая ликвидность, которая свидетельствует о платежеспособности</w:t>
      </w:r>
      <w:proofErr w:type="gramStart"/>
      <w:r w:rsidRPr="008F568A">
        <w:rPr>
          <w:color w:val="222222"/>
          <w:sz w:val="28"/>
          <w:szCs w:val="28"/>
        </w:rPr>
        <w:t xml:space="preserve"> (+) </w:t>
      </w:r>
      <w:proofErr w:type="gramEnd"/>
      <w:r w:rsidRPr="008F568A">
        <w:rPr>
          <w:color w:val="222222"/>
          <w:sz w:val="28"/>
          <w:szCs w:val="28"/>
        </w:rPr>
        <w:t>или неплатежеспособности (-) организации на ближайший к рассматриваемому моменту промежуток времени: </w:t>
      </w:r>
    </w:p>
    <w:p w:rsidR="00034933" w:rsidRPr="00034933" w:rsidRDefault="00034933" w:rsidP="00877DDF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815"/>
      </w:tblGrid>
      <w:tr w:rsidR="00034933" w:rsidRPr="00034933" w:rsidTr="00E65267">
        <w:tc>
          <w:tcPr>
            <w:tcW w:w="8046" w:type="dxa"/>
          </w:tcPr>
          <w:p w:rsidR="00E65267" w:rsidRPr="00034933" w:rsidRDefault="00E65267" w:rsidP="00877DDF">
            <w:pPr>
              <w:pStyle w:val="ad"/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+А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=&gt;П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+П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034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 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&lt;=П</w:t>
            </w:r>
            <w:r w:rsidRPr="00034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15" w:type="dxa"/>
          </w:tcPr>
          <w:p w:rsidR="00E65267" w:rsidRPr="00034933" w:rsidRDefault="00E65267" w:rsidP="00877DD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34933">
              <w:rPr>
                <w:color w:val="000000" w:themeColor="text1"/>
                <w:sz w:val="28"/>
                <w:szCs w:val="28"/>
              </w:rPr>
              <w:t>(1.7)</w:t>
            </w:r>
          </w:p>
        </w:tc>
      </w:tr>
    </w:tbl>
    <w:p w:rsidR="00A123FF" w:rsidRPr="00034933" w:rsidRDefault="00A123FF" w:rsidP="00877DDF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34933">
        <w:rPr>
          <w:color w:val="000000" w:themeColor="text1"/>
          <w:sz w:val="28"/>
          <w:szCs w:val="28"/>
        </w:rPr>
        <w:t>перспективная ликвидность – это прогноз платежеспособности на основе сравнения будущих поступлений и платежей: </w:t>
      </w:r>
      <w:r w:rsidRPr="00034933">
        <w:rPr>
          <w:bCs/>
          <w:color w:val="000000" w:themeColor="text1"/>
          <w:sz w:val="28"/>
          <w:szCs w:val="28"/>
        </w:rPr>
        <w:t>А</w:t>
      </w:r>
      <w:r w:rsidRPr="00034933">
        <w:rPr>
          <w:bCs/>
          <w:color w:val="000000" w:themeColor="text1"/>
          <w:sz w:val="28"/>
          <w:szCs w:val="28"/>
          <w:vertAlign w:val="subscript"/>
        </w:rPr>
        <w:t>3</w:t>
      </w:r>
      <w:r w:rsidRPr="00034933">
        <w:rPr>
          <w:bCs/>
          <w:color w:val="000000" w:themeColor="text1"/>
          <w:sz w:val="28"/>
          <w:szCs w:val="28"/>
        </w:rPr>
        <w:t>&gt;=П</w:t>
      </w:r>
      <w:r w:rsidRPr="00034933">
        <w:rPr>
          <w:bCs/>
          <w:color w:val="000000" w:themeColor="text1"/>
          <w:sz w:val="28"/>
          <w:szCs w:val="28"/>
          <w:vertAlign w:val="subscript"/>
        </w:rPr>
        <w:t>3</w:t>
      </w:r>
      <w:r w:rsidRPr="00034933">
        <w:rPr>
          <w:color w:val="000000" w:themeColor="text1"/>
          <w:sz w:val="28"/>
          <w:szCs w:val="28"/>
        </w:rPr>
        <w:t>; </w:t>
      </w:r>
      <w:r w:rsidRPr="00034933">
        <w:rPr>
          <w:bCs/>
          <w:color w:val="000000" w:themeColor="text1"/>
          <w:sz w:val="28"/>
          <w:szCs w:val="28"/>
        </w:rPr>
        <w:t>А</w:t>
      </w:r>
      <w:proofErr w:type="gramStart"/>
      <w:r w:rsidRPr="00034933">
        <w:rPr>
          <w:bCs/>
          <w:color w:val="000000" w:themeColor="text1"/>
          <w:sz w:val="28"/>
          <w:szCs w:val="28"/>
          <w:vertAlign w:val="subscript"/>
        </w:rPr>
        <w:t>4</w:t>
      </w:r>
      <w:proofErr w:type="gramEnd"/>
      <w:r w:rsidRPr="00034933">
        <w:rPr>
          <w:bCs/>
          <w:color w:val="000000" w:themeColor="text1"/>
          <w:sz w:val="28"/>
          <w:szCs w:val="28"/>
        </w:rPr>
        <w:t>&lt;=П</w:t>
      </w:r>
      <w:r w:rsidRPr="00034933">
        <w:rPr>
          <w:bCs/>
          <w:color w:val="000000" w:themeColor="text1"/>
          <w:sz w:val="28"/>
          <w:szCs w:val="28"/>
          <w:vertAlign w:val="subscript"/>
        </w:rPr>
        <w:t>4</w:t>
      </w:r>
    </w:p>
    <w:p w:rsidR="00A123FF" w:rsidRPr="00034933" w:rsidRDefault="00A123FF" w:rsidP="00877DDF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34933">
        <w:rPr>
          <w:color w:val="000000" w:themeColor="text1"/>
          <w:sz w:val="28"/>
          <w:szCs w:val="28"/>
        </w:rPr>
        <w:t>недостаточный уровень перспективной ликвидности: </w:t>
      </w:r>
      <w:r w:rsidRPr="00034933">
        <w:rPr>
          <w:bCs/>
          <w:color w:val="000000" w:themeColor="text1"/>
          <w:sz w:val="28"/>
          <w:szCs w:val="28"/>
        </w:rPr>
        <w:t>А</w:t>
      </w:r>
      <w:proofErr w:type="gramStart"/>
      <w:r w:rsidRPr="00034933">
        <w:rPr>
          <w:bCs/>
          <w:color w:val="000000" w:themeColor="text1"/>
          <w:sz w:val="28"/>
          <w:szCs w:val="28"/>
          <w:vertAlign w:val="subscript"/>
        </w:rPr>
        <w:t>4</w:t>
      </w:r>
      <w:proofErr w:type="gramEnd"/>
      <w:r w:rsidRPr="00034933">
        <w:rPr>
          <w:bCs/>
          <w:color w:val="000000" w:themeColor="text1"/>
          <w:sz w:val="28"/>
          <w:szCs w:val="28"/>
        </w:rPr>
        <w:t>&lt;=П</w:t>
      </w:r>
      <w:r w:rsidRPr="00034933">
        <w:rPr>
          <w:bCs/>
          <w:color w:val="000000" w:themeColor="text1"/>
          <w:sz w:val="28"/>
          <w:szCs w:val="28"/>
          <w:vertAlign w:val="subscript"/>
        </w:rPr>
        <w:t>4</w:t>
      </w:r>
    </w:p>
    <w:p w:rsidR="00A123FF" w:rsidRPr="00034933" w:rsidRDefault="00A123FF" w:rsidP="00877DDF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34933">
        <w:rPr>
          <w:color w:val="000000" w:themeColor="text1"/>
          <w:sz w:val="28"/>
          <w:szCs w:val="28"/>
        </w:rPr>
        <w:t>баланс не ликвиден</w:t>
      </w:r>
      <w:proofErr w:type="gramStart"/>
      <w:r w:rsidRPr="00034933">
        <w:rPr>
          <w:color w:val="000000" w:themeColor="text1"/>
          <w:sz w:val="28"/>
          <w:szCs w:val="28"/>
        </w:rPr>
        <w:t>:</w:t>
      </w:r>
      <w:r w:rsidRPr="00034933">
        <w:rPr>
          <w:bCs/>
          <w:color w:val="000000" w:themeColor="text1"/>
          <w:sz w:val="28"/>
          <w:szCs w:val="28"/>
        </w:rPr>
        <w:t>А</w:t>
      </w:r>
      <w:proofErr w:type="gramEnd"/>
      <w:r w:rsidRPr="00034933">
        <w:rPr>
          <w:bCs/>
          <w:color w:val="000000" w:themeColor="text1"/>
          <w:sz w:val="28"/>
          <w:szCs w:val="28"/>
          <w:vertAlign w:val="subscript"/>
        </w:rPr>
        <w:t>4</w:t>
      </w:r>
      <w:r w:rsidRPr="00034933">
        <w:rPr>
          <w:bCs/>
          <w:color w:val="000000" w:themeColor="text1"/>
          <w:sz w:val="28"/>
          <w:szCs w:val="28"/>
        </w:rPr>
        <w:t>=&gt;П</w:t>
      </w:r>
      <w:r w:rsidRPr="00034933">
        <w:rPr>
          <w:bCs/>
          <w:color w:val="000000" w:themeColor="text1"/>
          <w:sz w:val="28"/>
          <w:szCs w:val="28"/>
          <w:vertAlign w:val="subscript"/>
        </w:rPr>
        <w:t>4</w:t>
      </w:r>
    </w:p>
    <w:p w:rsidR="0007173B" w:rsidRP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07173B">
        <w:rPr>
          <w:bCs/>
          <w:color w:val="000000" w:themeColor="text1"/>
          <w:sz w:val="28"/>
          <w:szCs w:val="28"/>
        </w:rPr>
        <w:t>Коэффициенты ликвидности:</w:t>
      </w:r>
    </w:p>
    <w:p w:rsid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73B">
        <w:rPr>
          <w:bCs/>
          <w:color w:val="000000" w:themeColor="text1"/>
          <w:sz w:val="28"/>
          <w:szCs w:val="28"/>
        </w:rPr>
        <w:t>1. Коэффициент текущей ликвидности</w:t>
      </w:r>
      <w:r w:rsidRPr="0007173B">
        <w:rPr>
          <w:rStyle w:val="apple-converted-space"/>
          <w:rFonts w:eastAsiaTheme="majorEastAsia"/>
          <w:color w:val="000000" w:themeColor="text1"/>
        </w:rPr>
        <w:t> </w:t>
      </w:r>
      <w:r w:rsidRPr="0007173B">
        <w:rPr>
          <w:color w:val="000000" w:themeColor="text1"/>
          <w:sz w:val="28"/>
          <w:szCs w:val="28"/>
        </w:rPr>
        <w:t>показывает, достаточно ли у предприятия средств, которые могут быть использованы им для погашения своих краткосрочных обязательств в течение года. Это основной показатель платежеспособности предприятия. Коэффициент текущей ликвидности определяется по формуле:</w:t>
      </w:r>
    </w:p>
    <w:p w:rsidR="0083314F" w:rsidRPr="0007173B" w:rsidRDefault="0083314F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7173B" w:rsidRDefault="0083314F" w:rsidP="00877DDF">
      <w:pPr>
        <w:pStyle w:val="a3"/>
        <w:shd w:val="clear" w:color="auto" w:fill="FFFFFF"/>
        <w:spacing w:before="0" w:beforeAutospacing="0" w:after="0" w:afterAutospacing="0" w:line="360" w:lineRule="auto"/>
        <w:ind w:left="1416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 w:rsidR="00450BB1" w:rsidRPr="003E72F5">
        <w:rPr>
          <w:bCs/>
          <w:color w:val="000000" w:themeColor="text1"/>
          <w:sz w:val="28"/>
          <w:szCs w:val="28"/>
        </w:rPr>
        <w:t xml:space="preserve">    </w:t>
      </w:r>
      <w:r>
        <w:rPr>
          <w:bCs/>
          <w:color w:val="000000" w:themeColor="text1"/>
          <w:sz w:val="28"/>
          <w:szCs w:val="28"/>
        </w:rPr>
        <w:t xml:space="preserve">   </w:t>
      </w:r>
      <w:r w:rsidR="00450BB1">
        <w:rPr>
          <w:bCs/>
          <w:color w:val="000000" w:themeColor="text1"/>
          <w:sz w:val="28"/>
          <w:szCs w:val="28"/>
          <w:lang w:val="en-US"/>
        </w:rPr>
        <w:t>L</w:t>
      </w:r>
      <w:r w:rsidR="00450BB1" w:rsidRPr="00623B5E">
        <w:rPr>
          <w:bCs/>
          <w:color w:val="000000" w:themeColor="text1"/>
          <w:sz w:val="28"/>
          <w:szCs w:val="28"/>
          <w:vertAlign w:val="subscript"/>
        </w:rPr>
        <w:t xml:space="preserve">1 </w:t>
      </w:r>
      <w:r w:rsidR="00034933">
        <w:rPr>
          <w:bCs/>
          <w:color w:val="000000" w:themeColor="text1"/>
          <w:sz w:val="28"/>
          <w:szCs w:val="28"/>
        </w:rPr>
        <w:t>= (А</w:t>
      </w:r>
      <w:r w:rsidR="00034933">
        <w:rPr>
          <w:bCs/>
          <w:color w:val="000000" w:themeColor="text1"/>
          <w:sz w:val="28"/>
          <w:szCs w:val="28"/>
          <w:vertAlign w:val="subscript"/>
        </w:rPr>
        <w:t>1</w:t>
      </w:r>
      <w:r w:rsidR="00034933">
        <w:rPr>
          <w:bCs/>
          <w:color w:val="000000" w:themeColor="text1"/>
          <w:sz w:val="28"/>
          <w:szCs w:val="28"/>
        </w:rPr>
        <w:t xml:space="preserve"> + А</w:t>
      </w:r>
      <w:r w:rsidR="00034933">
        <w:rPr>
          <w:bCs/>
          <w:color w:val="000000" w:themeColor="text1"/>
          <w:sz w:val="28"/>
          <w:szCs w:val="28"/>
          <w:vertAlign w:val="subscript"/>
        </w:rPr>
        <w:t>2</w:t>
      </w:r>
      <w:r w:rsidR="00034933">
        <w:rPr>
          <w:bCs/>
          <w:color w:val="000000" w:themeColor="text1"/>
          <w:sz w:val="28"/>
          <w:szCs w:val="28"/>
        </w:rPr>
        <w:t xml:space="preserve"> + А</w:t>
      </w:r>
      <w:r w:rsidR="00034933">
        <w:rPr>
          <w:bCs/>
          <w:color w:val="000000" w:themeColor="text1"/>
          <w:sz w:val="28"/>
          <w:szCs w:val="28"/>
          <w:vertAlign w:val="subscript"/>
        </w:rPr>
        <w:t>3</w:t>
      </w:r>
      <w:r w:rsidR="00034933">
        <w:rPr>
          <w:bCs/>
          <w:color w:val="000000" w:themeColor="text1"/>
          <w:sz w:val="28"/>
          <w:szCs w:val="28"/>
        </w:rPr>
        <w:t>) / (П</w:t>
      </w:r>
      <w:r w:rsidR="00034933">
        <w:rPr>
          <w:bCs/>
          <w:color w:val="000000" w:themeColor="text1"/>
          <w:sz w:val="28"/>
          <w:szCs w:val="28"/>
          <w:vertAlign w:val="subscript"/>
        </w:rPr>
        <w:t>1</w:t>
      </w:r>
      <w:r w:rsidR="0007173B" w:rsidRPr="0007173B">
        <w:rPr>
          <w:bCs/>
          <w:color w:val="000000" w:themeColor="text1"/>
          <w:sz w:val="28"/>
          <w:szCs w:val="28"/>
        </w:rPr>
        <w:t xml:space="preserve"> + П</w:t>
      </w:r>
      <w:r w:rsidR="0007173B" w:rsidRPr="00034933">
        <w:rPr>
          <w:bCs/>
          <w:color w:val="000000" w:themeColor="text1"/>
          <w:sz w:val="28"/>
          <w:szCs w:val="28"/>
          <w:vertAlign w:val="subscript"/>
        </w:rPr>
        <w:t>2</w:t>
      </w:r>
      <w:r w:rsidR="0007173B" w:rsidRPr="0007173B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 xml:space="preserve">,                  </w:t>
      </w:r>
      <w:r w:rsidR="00450BB1" w:rsidRPr="00623B5E">
        <w:rPr>
          <w:bCs/>
          <w:color w:val="000000" w:themeColor="text1"/>
          <w:sz w:val="28"/>
          <w:szCs w:val="28"/>
        </w:rPr>
        <w:t xml:space="preserve">           </w:t>
      </w:r>
      <w:r w:rsidR="00AC281D">
        <w:rPr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>(1.</w:t>
      </w:r>
      <w:r w:rsidR="00E65267">
        <w:rPr>
          <w:bCs/>
          <w:color w:val="000000" w:themeColor="text1"/>
          <w:sz w:val="28"/>
          <w:szCs w:val="28"/>
        </w:rPr>
        <w:t>8</w:t>
      </w:r>
      <w:r>
        <w:rPr>
          <w:bCs/>
          <w:color w:val="000000" w:themeColor="text1"/>
          <w:sz w:val="28"/>
          <w:szCs w:val="28"/>
        </w:rPr>
        <w:t>)</w:t>
      </w:r>
    </w:p>
    <w:p w:rsidR="0083314F" w:rsidRPr="0007173B" w:rsidRDefault="0083314F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07173B" w:rsidRP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73B">
        <w:rPr>
          <w:color w:val="000000" w:themeColor="text1"/>
          <w:sz w:val="28"/>
          <w:szCs w:val="28"/>
        </w:rPr>
        <w:t>В мировой практике значение этого коэффициента должно находиться в диапазоне 1-2. Естественно, существуют обстоятельства, при которых значение этого показателя может быть и больше, однако, если коэффициент текущей ликвидности более 2-3, это, как правило, говорит о нерациональном использовании сре</w:t>
      </w:r>
      <w:proofErr w:type="gramStart"/>
      <w:r w:rsidRPr="0007173B">
        <w:rPr>
          <w:color w:val="000000" w:themeColor="text1"/>
          <w:sz w:val="28"/>
          <w:szCs w:val="28"/>
        </w:rPr>
        <w:t>дств пр</w:t>
      </w:r>
      <w:proofErr w:type="gramEnd"/>
      <w:r w:rsidRPr="0007173B">
        <w:rPr>
          <w:color w:val="000000" w:themeColor="text1"/>
          <w:sz w:val="28"/>
          <w:szCs w:val="28"/>
        </w:rPr>
        <w:t>едприятия. Значение коэффициента текущей ликвидности ниже единицы говорит о неплатежеспособности предприятия.</w:t>
      </w:r>
    </w:p>
    <w:p w:rsid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7173B">
        <w:rPr>
          <w:bCs/>
          <w:color w:val="000000" w:themeColor="text1"/>
          <w:sz w:val="28"/>
          <w:szCs w:val="28"/>
        </w:rPr>
        <w:t>2. Коэффициент быстрой ликвидности</w:t>
      </w:r>
      <w:r w:rsidRPr="0007173B">
        <w:rPr>
          <w:color w:val="000000" w:themeColor="text1"/>
          <w:sz w:val="28"/>
          <w:szCs w:val="28"/>
        </w:rPr>
        <w:t xml:space="preserve">, или коэффициент «критической оценки», показывает, насколько ликвидные средства предприятия покрывают </w:t>
      </w:r>
      <w:r w:rsidRPr="0007173B">
        <w:rPr>
          <w:color w:val="000000" w:themeColor="text1"/>
          <w:sz w:val="28"/>
          <w:szCs w:val="28"/>
        </w:rPr>
        <w:lastRenderedPageBreak/>
        <w:t>его краткосрочную задолженность. Коэффициент быстрой ликвидности определяется по формуле:</w:t>
      </w:r>
    </w:p>
    <w:p w:rsidR="00CE4D8E" w:rsidRDefault="00CE4D8E" w:rsidP="00877D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8755"/>
        <w:gridCol w:w="815"/>
      </w:tblGrid>
      <w:tr w:rsidR="0083314F" w:rsidTr="0083314F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83314F" w:rsidRDefault="0083314F" w:rsidP="00877DD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7173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50BB1">
              <w:rPr>
                <w:bCs/>
                <w:color w:val="000000" w:themeColor="text1"/>
                <w:sz w:val="28"/>
                <w:szCs w:val="28"/>
                <w:lang w:val="en-US"/>
              </w:rPr>
              <w:t>L</w:t>
            </w:r>
            <w:r w:rsidR="00450BB1">
              <w:rPr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  <w:r w:rsidRPr="0007173B">
              <w:rPr>
                <w:bCs/>
                <w:color w:val="000000" w:themeColor="text1"/>
                <w:sz w:val="28"/>
                <w:szCs w:val="28"/>
              </w:rPr>
              <w:t xml:space="preserve"> = (А1 + А2) / (П1 + П2)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3314F" w:rsidRDefault="0083314F" w:rsidP="00877DD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(1.</w:t>
            </w:r>
            <w:r w:rsidR="00E65267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E65267" w:rsidRDefault="00E65267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7173B" w:rsidRP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73B">
        <w:rPr>
          <w:color w:val="000000" w:themeColor="text1"/>
          <w:sz w:val="28"/>
          <w:szCs w:val="28"/>
        </w:rPr>
        <w:t>В ликвидные активы предприятия включаются все оборотные активы предприятия, за исключением товарно-материальных запасов. Данный показатель определяет, какая доля кредиторской задолженности может быть погашена за счет наиболее ликвидных активов, т. е. показывает, какая часть краткосрочных обязатель</w:t>
      </w:r>
      <w:proofErr w:type="gramStart"/>
      <w:r w:rsidRPr="0007173B">
        <w:rPr>
          <w:color w:val="000000" w:themeColor="text1"/>
          <w:sz w:val="28"/>
          <w:szCs w:val="28"/>
        </w:rPr>
        <w:t>ств пр</w:t>
      </w:r>
      <w:proofErr w:type="gramEnd"/>
      <w:r w:rsidRPr="0007173B">
        <w:rPr>
          <w:color w:val="000000" w:themeColor="text1"/>
          <w:sz w:val="28"/>
          <w:szCs w:val="28"/>
        </w:rPr>
        <w:t>едприятия может быть немедленно погашена за счет средств на различных счетах, в краткосрочных ценных бумагах, а также поступлений по расчетам. Рекомендуемое значение данного показателя от 0,7-0,8 до 1,5.</w:t>
      </w:r>
    </w:p>
    <w:p w:rsid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7173B">
        <w:rPr>
          <w:bCs/>
          <w:color w:val="000000" w:themeColor="text1"/>
          <w:sz w:val="28"/>
          <w:szCs w:val="28"/>
        </w:rPr>
        <w:t>3. Коэффициент абсолютной ликвидности</w:t>
      </w:r>
      <w:r w:rsidRPr="0007173B">
        <w:rPr>
          <w:rStyle w:val="apple-converted-space"/>
          <w:rFonts w:eastAsiaTheme="majorEastAsia"/>
          <w:color w:val="000000" w:themeColor="text1"/>
        </w:rPr>
        <w:t> </w:t>
      </w:r>
      <w:r w:rsidRPr="0007173B">
        <w:rPr>
          <w:color w:val="000000" w:themeColor="text1"/>
          <w:sz w:val="28"/>
          <w:szCs w:val="28"/>
        </w:rPr>
        <w:t>показывает, какую часть кредиторской задолженности предприятие может погасить немедленно. Коэффициент абсолютной ликвидности рассчитывается по формуле:</w:t>
      </w:r>
    </w:p>
    <w:p w:rsidR="0083314F" w:rsidRPr="0007173B" w:rsidRDefault="0083314F" w:rsidP="00877D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7"/>
        <w:gridCol w:w="893"/>
      </w:tblGrid>
      <w:tr w:rsidR="0083314F" w:rsidTr="0083314F">
        <w:tc>
          <w:tcPr>
            <w:tcW w:w="8755" w:type="dxa"/>
          </w:tcPr>
          <w:p w:rsidR="0083314F" w:rsidRPr="0083314F" w:rsidRDefault="00450BB1" w:rsidP="00877DD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L</w:t>
            </w:r>
            <w:r>
              <w:rPr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3</w:t>
            </w:r>
            <w:r w:rsidR="0083314F" w:rsidRPr="0007173B">
              <w:rPr>
                <w:bCs/>
                <w:color w:val="000000" w:themeColor="text1"/>
                <w:sz w:val="28"/>
                <w:szCs w:val="28"/>
              </w:rPr>
              <w:t xml:space="preserve"> = А</w:t>
            </w:r>
            <w:r w:rsidR="0083314F" w:rsidRPr="00034933">
              <w:rPr>
                <w:bCs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="0083314F" w:rsidRPr="0007173B">
              <w:rPr>
                <w:bCs/>
                <w:color w:val="000000" w:themeColor="text1"/>
                <w:sz w:val="28"/>
                <w:szCs w:val="28"/>
              </w:rPr>
              <w:t xml:space="preserve"> / (П</w:t>
            </w:r>
            <w:r w:rsidR="0083314F" w:rsidRPr="00034933">
              <w:rPr>
                <w:bCs/>
                <w:color w:val="000000" w:themeColor="text1"/>
                <w:sz w:val="28"/>
                <w:szCs w:val="28"/>
                <w:vertAlign w:val="subscript"/>
              </w:rPr>
              <w:t>1</w:t>
            </w:r>
            <w:r w:rsidR="0083314F" w:rsidRPr="0007173B">
              <w:rPr>
                <w:bCs/>
                <w:color w:val="000000" w:themeColor="text1"/>
                <w:sz w:val="28"/>
                <w:szCs w:val="28"/>
              </w:rPr>
              <w:t xml:space="preserve"> + П</w:t>
            </w:r>
            <w:r w:rsidR="0083314F" w:rsidRPr="00034933">
              <w:rPr>
                <w:bCs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="0083314F" w:rsidRPr="0007173B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15" w:type="dxa"/>
          </w:tcPr>
          <w:p w:rsidR="0083314F" w:rsidRDefault="0083314F" w:rsidP="00877DDF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(1.</w:t>
            </w:r>
            <w:r w:rsidR="00E65267">
              <w:rPr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83314F" w:rsidRDefault="0083314F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7173B" w:rsidRP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73B">
        <w:rPr>
          <w:color w:val="000000" w:themeColor="text1"/>
          <w:sz w:val="28"/>
          <w:szCs w:val="28"/>
        </w:rPr>
        <w:t>Показывает, какая часть краткосрочных обязательств может быть немедленно погашена за счет средств на различных счетах, в краткосрочных ценных бумагах, а также поступлений по расчетам с дебиторами. Значение данного показателя не должно опускаться ниже 0,2.</w:t>
      </w:r>
    </w:p>
    <w:p w:rsid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7173B">
        <w:rPr>
          <w:color w:val="000000" w:themeColor="text1"/>
          <w:sz w:val="28"/>
          <w:szCs w:val="28"/>
        </w:rPr>
        <w:t>4. Для комплексной оценки ликвидности баланса в целом рекомендуется использовать</w:t>
      </w:r>
      <w:r w:rsidRPr="0007173B">
        <w:rPr>
          <w:rStyle w:val="apple-converted-space"/>
          <w:rFonts w:eastAsiaTheme="majorEastAsia"/>
          <w:color w:val="000000" w:themeColor="text1"/>
        </w:rPr>
        <w:t> </w:t>
      </w:r>
      <w:r w:rsidRPr="0007173B">
        <w:rPr>
          <w:bCs/>
          <w:color w:val="000000" w:themeColor="text1"/>
          <w:sz w:val="28"/>
          <w:szCs w:val="28"/>
        </w:rPr>
        <w:t>общий показатель ликвидности баланса предприятия</w:t>
      </w:r>
      <w:r w:rsidRPr="0007173B">
        <w:rPr>
          <w:color w:val="000000" w:themeColor="text1"/>
          <w:sz w:val="28"/>
          <w:szCs w:val="28"/>
        </w:rPr>
        <w:t>, который показывает отношение суммы всех ликвидных сре</w:t>
      </w:r>
      <w:proofErr w:type="gramStart"/>
      <w:r w:rsidRPr="0007173B">
        <w:rPr>
          <w:color w:val="000000" w:themeColor="text1"/>
          <w:sz w:val="28"/>
          <w:szCs w:val="28"/>
        </w:rPr>
        <w:t>дств пр</w:t>
      </w:r>
      <w:proofErr w:type="gramEnd"/>
      <w:r w:rsidRPr="0007173B">
        <w:rPr>
          <w:color w:val="000000" w:themeColor="text1"/>
          <w:sz w:val="28"/>
          <w:szCs w:val="28"/>
        </w:rPr>
        <w:t>едприятия к сумме всех платежных обязательств (краткосрочных, долгосрочных, среднесрочных)</w:t>
      </w:r>
      <w:r w:rsidR="00F21606">
        <w:rPr>
          <w:color w:val="000000" w:themeColor="text1"/>
          <w:sz w:val="28"/>
          <w:szCs w:val="28"/>
        </w:rPr>
        <w:t>.</w:t>
      </w:r>
      <w:r w:rsidRPr="0007173B">
        <w:rPr>
          <w:color w:val="000000" w:themeColor="text1"/>
          <w:sz w:val="28"/>
          <w:szCs w:val="28"/>
        </w:rPr>
        <w:t xml:space="preserve"> </w:t>
      </w:r>
      <w:r w:rsidR="00F21606">
        <w:rPr>
          <w:color w:val="000000" w:themeColor="text1"/>
          <w:sz w:val="28"/>
          <w:szCs w:val="28"/>
        </w:rPr>
        <w:t>П</w:t>
      </w:r>
      <w:r w:rsidRPr="0007173B">
        <w:rPr>
          <w:color w:val="000000" w:themeColor="text1"/>
          <w:sz w:val="28"/>
          <w:szCs w:val="28"/>
        </w:rPr>
        <w:t>ри условии, что различные группы ликвидных средств и платежных обязатель</w:t>
      </w:r>
      <w:proofErr w:type="gramStart"/>
      <w:r w:rsidRPr="0007173B">
        <w:rPr>
          <w:color w:val="000000" w:themeColor="text1"/>
          <w:sz w:val="28"/>
          <w:szCs w:val="28"/>
        </w:rPr>
        <w:t>ств вх</w:t>
      </w:r>
      <w:proofErr w:type="gramEnd"/>
      <w:r w:rsidRPr="0007173B">
        <w:rPr>
          <w:color w:val="000000" w:themeColor="text1"/>
          <w:sz w:val="28"/>
          <w:szCs w:val="28"/>
        </w:rPr>
        <w:t xml:space="preserve">одят в указанные суммы с определенными весовыми коэффициентами, учитывающими их значимость с </w:t>
      </w:r>
      <w:r w:rsidRPr="0007173B">
        <w:rPr>
          <w:color w:val="000000" w:themeColor="text1"/>
          <w:sz w:val="28"/>
          <w:szCs w:val="28"/>
        </w:rPr>
        <w:lastRenderedPageBreak/>
        <w:t>точки зрения сроков поступления средств и погашения обязательств. Общий показатель ликвидности баланса определяется по формуле:</w:t>
      </w:r>
    </w:p>
    <w:p w:rsidR="0083314F" w:rsidRDefault="0083314F" w:rsidP="00877D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7"/>
        <w:gridCol w:w="893"/>
      </w:tblGrid>
      <w:tr w:rsidR="0083314F" w:rsidTr="0083314F">
        <w:tc>
          <w:tcPr>
            <w:tcW w:w="8897" w:type="dxa"/>
          </w:tcPr>
          <w:p w:rsidR="0083314F" w:rsidRPr="005E13BC" w:rsidRDefault="00DC2954" w:rsidP="00877DDF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= 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color w:val="000000" w:themeColor="text1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 xml:space="preserve"> + 0,5</m:t>
                </m:r>
                <m:r>
                  <m:rPr>
                    <m:sty m:val="p"/>
                  </m:rPr>
                  <w:rPr>
                    <w:color w:val="000000" w:themeColor="text1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color w:val="000000" w:themeColor="text1"/>
                        <w:sz w:val="28"/>
                        <w:szCs w:val="28"/>
                        <w:vertAlign w:val="subscript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  <w:vertAlign w:val="subscript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 xml:space="preserve"> + 0,3</m:t>
                </m:r>
                <m:r>
                  <m:rPr>
                    <m:sty m:val="p"/>
                  </m:rPr>
                  <w:rPr>
                    <w:color w:val="000000" w:themeColor="text1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color w:val="000000" w:themeColor="text1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) / 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color w:val="000000" w:themeColor="text1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 xml:space="preserve"> + 0,5</m:t>
                </m:r>
                <m:r>
                  <m:rPr>
                    <m:sty m:val="p"/>
                  </m:rPr>
                  <w:rPr>
                    <w:color w:val="000000" w:themeColor="text1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color w:val="000000" w:themeColor="text1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 xml:space="preserve"> + 0,3</m:t>
                </m:r>
                <m:r>
                  <m:rPr>
                    <m:sty m:val="p"/>
                  </m:rPr>
                  <w:rPr>
                    <w:color w:val="000000" w:themeColor="text1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color w:val="000000" w:themeColor="text1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673" w:type="dxa"/>
          </w:tcPr>
          <w:p w:rsidR="0083314F" w:rsidRDefault="00E65267" w:rsidP="00877DD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(1.11</w:t>
            </w:r>
            <w:r w:rsidR="0083314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83314F" w:rsidRPr="0007173B" w:rsidRDefault="0083314F" w:rsidP="00877D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7173B" w:rsidRPr="0007173B" w:rsidRDefault="0007173B" w:rsidP="00877D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7173B">
        <w:rPr>
          <w:color w:val="000000" w:themeColor="text1"/>
          <w:sz w:val="28"/>
          <w:szCs w:val="28"/>
        </w:rPr>
        <w:t>Оценивает изменения финансовой ситуации в компании с</w:t>
      </w:r>
      <w:r w:rsidR="00F21606">
        <w:rPr>
          <w:color w:val="000000" w:themeColor="text1"/>
          <w:sz w:val="28"/>
          <w:szCs w:val="28"/>
        </w:rPr>
        <w:t xml:space="preserve"> </w:t>
      </w:r>
      <w:r w:rsidRPr="0007173B">
        <w:rPr>
          <w:color w:val="000000" w:themeColor="text1"/>
          <w:sz w:val="28"/>
          <w:szCs w:val="28"/>
        </w:rPr>
        <w:t>точки зрения ликвидности. Данный показатель применяется при выборе надежного партнера из множества потенциальных партнеров на основе финансовой отчетности. Значение данного показателя должно быть больше или равно 1.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bCs/>
          <w:sz w:val="28"/>
          <w:szCs w:val="28"/>
          <w:lang w:eastAsia="ru-RU"/>
        </w:rPr>
        <w:t xml:space="preserve">Инновационная стратегия </w:t>
      </w:r>
      <w:r w:rsidRPr="00C07356">
        <w:rPr>
          <w:sz w:val="28"/>
          <w:szCs w:val="28"/>
          <w:lang w:eastAsia="ru-RU"/>
        </w:rPr>
        <w:t>предприятия направлена на повышение и поддержание конкурентного статуса выпускаемой предприятием продукции. Инновационное развитие предприятия это не только основной инновационный процесс, но и развитие системы факторов и условий, необходимых для его осуществления, т.е. инн</w:t>
      </w:r>
      <w:r>
        <w:rPr>
          <w:sz w:val="28"/>
          <w:szCs w:val="28"/>
          <w:lang w:eastAsia="ru-RU"/>
        </w:rPr>
        <w:t>овационного потенциала</w:t>
      </w:r>
      <w:r w:rsidRPr="00C07356">
        <w:rPr>
          <w:sz w:val="28"/>
          <w:szCs w:val="28"/>
          <w:lang w:eastAsia="ru-RU"/>
        </w:rPr>
        <w:t>.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bCs/>
          <w:sz w:val="28"/>
          <w:szCs w:val="28"/>
          <w:lang w:eastAsia="ru-RU"/>
        </w:rPr>
        <w:t>Производственная стратегия предприятия</w:t>
      </w:r>
      <w:r w:rsidRPr="00C07356">
        <w:rPr>
          <w:sz w:val="28"/>
          <w:szCs w:val="28"/>
          <w:lang w:eastAsia="ru-RU"/>
        </w:rPr>
        <w:t xml:space="preserve"> связана с разработкой и реализацией основных направлений его деятельности в области выпуска продукции. Необходимо заметить, что производственный процесс – наиболее стабильный вид практической деятельности, а в случае возникновения нестабильности в производственной сфере потрясения на предприятии оказываются наиболее сильными.</w:t>
      </w:r>
    </w:p>
    <w:p w:rsidR="002D2BB3" w:rsidRPr="00C07356" w:rsidRDefault="002D2BB3" w:rsidP="00877DD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07356">
        <w:rPr>
          <w:bCs/>
          <w:sz w:val="28"/>
          <w:szCs w:val="28"/>
          <w:lang w:eastAsia="ru-RU"/>
        </w:rPr>
        <w:t>Социальная стратегия</w:t>
      </w:r>
      <w:r w:rsidRPr="00C07356">
        <w:rPr>
          <w:sz w:val="28"/>
          <w:szCs w:val="28"/>
          <w:lang w:eastAsia="ru-RU"/>
        </w:rPr>
        <w:t xml:space="preserve"> предприятия связана с обоснованием и разработкой программы мероприятий для обеспечения нормального хода процесса воспроизводства рабочей силы на предприятии и сохранения благоприятного микроклимата в коллективе. Реализация таких программ мероприятий способствует повышению производительности труда работников предприятия и, следовательно, влияет непосредственно на протекание производственного процесса.</w:t>
      </w:r>
    </w:p>
    <w:p w:rsidR="002D2BB3" w:rsidRPr="00C07356" w:rsidRDefault="002D2BB3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7356">
        <w:rPr>
          <w:bCs/>
          <w:sz w:val="28"/>
          <w:szCs w:val="28"/>
        </w:rPr>
        <w:t>Стратегия организационных изменений.</w:t>
      </w:r>
      <w:r w:rsidRPr="00C07356">
        <w:rPr>
          <w:sz w:val="28"/>
          <w:szCs w:val="28"/>
        </w:rPr>
        <w:t xml:space="preserve"> Достижение системы целей, поставленных предприятием, представляется возможным только при наличии адекватной организационной структуры. В процессе выработки </w:t>
      </w:r>
      <w:r w:rsidRPr="00C07356">
        <w:rPr>
          <w:sz w:val="28"/>
          <w:szCs w:val="28"/>
        </w:rPr>
        <w:lastRenderedPageBreak/>
        <w:t xml:space="preserve">стратегии происходят организационные изменения, которые должны наиболее эффективно способствовать достижению поставленных целей. </w:t>
      </w:r>
    </w:p>
    <w:p w:rsidR="0096331D" w:rsidRDefault="002D2BB3" w:rsidP="00877DDF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07356">
        <w:rPr>
          <w:sz w:val="28"/>
          <w:szCs w:val="28"/>
        </w:rPr>
        <w:t>Существенные (радикальные) организационные изменения в рамках предприятия обычно касаются коренной ломки организационной структуры - переход от одной схемы управления к другой (например, от линейной к программно-целевой) или переход к принципиально новому типу построения предприятия</w:t>
      </w:r>
      <w:r w:rsidR="00877DDF">
        <w:rPr>
          <w:sz w:val="28"/>
          <w:szCs w:val="28"/>
        </w:rPr>
        <w:t>.</w:t>
      </w:r>
      <w:proofErr w:type="gramEnd"/>
    </w:p>
    <w:p w:rsidR="000E74DF" w:rsidRDefault="000E74DF" w:rsidP="00877DDF">
      <w:pPr>
        <w:pStyle w:val="2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74DF" w:rsidSect="007533E5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  <w:bookmarkStart w:id="6" w:name="_Toc468302379"/>
    </w:p>
    <w:p w:rsidR="00877DDF" w:rsidRPr="00877DDF" w:rsidRDefault="00045B5D" w:rsidP="00877DDF">
      <w:pPr>
        <w:pStyle w:val="2"/>
        <w:numPr>
          <w:ilvl w:val="1"/>
          <w:numId w:val="34"/>
        </w:numPr>
        <w:spacing w:before="0" w:line="360" w:lineRule="auto"/>
        <w:ind w:left="709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74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Показатели эффективности стратегического планирования</w:t>
      </w:r>
      <w:bookmarkEnd w:id="6"/>
    </w:p>
    <w:p w:rsidR="00877DDF" w:rsidRPr="00877DDF" w:rsidRDefault="00877DDF" w:rsidP="00877DDF">
      <w:pPr>
        <w:spacing w:line="360" w:lineRule="auto"/>
        <w:jc w:val="both"/>
        <w:rPr>
          <w:sz w:val="28"/>
        </w:rPr>
      </w:pPr>
    </w:p>
    <w:p w:rsidR="00F25BA0" w:rsidRPr="00B11034" w:rsidRDefault="00F25BA0" w:rsidP="00877DDF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 xml:space="preserve">Для того чтобы оценить эффективность системы стратегического планирования на предприятии, необходимо выбрать такие показатели оценки эффективности деятельности, которые бы в полной мере отражали изменения, связанные с действиями по реализации стратегии. Данные показатели могут быть как финансовыми, так и нефинансовыми. Для каждого предприятия является возможным адаптация универсальной системы, при этом набор показателей у разных предприятий, действующих даже в одной отрасли, может существенно отличаться. </w:t>
      </w:r>
    </w:p>
    <w:p w:rsidR="00F25BA0" w:rsidRPr="00B11034" w:rsidRDefault="00F25BA0" w:rsidP="00877DDF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 xml:space="preserve">В теории по стратегическому планированию разработан набор критериев, которым должна отвечать наиболее оптимальная стратегия, причем каждый автор предлагает свои критерии, которые, так или иначе, повторяют друг друга. А.А. Томпсон и А.Дж. </w:t>
      </w:r>
      <w:proofErr w:type="spellStart"/>
      <w:r w:rsidRPr="00B11034">
        <w:rPr>
          <w:sz w:val="28"/>
        </w:rPr>
        <w:t>Стрикленд</w:t>
      </w:r>
      <w:proofErr w:type="spellEnd"/>
      <w:r w:rsidRPr="00B11034">
        <w:rPr>
          <w:sz w:val="28"/>
        </w:rPr>
        <w:t xml:space="preserve"> в работе предлагают обязательные критерии, такие как: соответствие среде (внешней и внутренней), обеспечение конкурентного преимущества и эффективности. Также авторами рассматриваются следующие критерии: полнота охвата всех ключевых аспектов деятельности, внутренняя согласованность составляющих, степень риска, гибкость и т.п., однако они являются желательными, но не обязательными, и не могут непосредственно</w:t>
      </w:r>
      <w:bookmarkStart w:id="7" w:name="page2"/>
      <w:bookmarkEnd w:id="7"/>
      <w:r w:rsidRPr="00B11034">
        <w:rPr>
          <w:sz w:val="28"/>
        </w:rPr>
        <w:t xml:space="preserve"> влиять на выбор одной из стратегий.</w:t>
      </w:r>
    </w:p>
    <w:p w:rsidR="00F25BA0" w:rsidRPr="00B11034" w:rsidRDefault="00F25BA0" w:rsidP="00877DDF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 xml:space="preserve">В последнее время были разработаны новые показатели эффективности для финансового анализа деятельности предприятия, а также современные методики оценки достижения стратегических целей. В 1990 году профессорами Гарвардской школы экономики Дэвидом Нортоном и Робертом Капланом было проведено исследование с целью </w:t>
      </w:r>
      <w:proofErr w:type="gramStart"/>
      <w:r w:rsidRPr="00B11034">
        <w:rPr>
          <w:sz w:val="28"/>
        </w:rPr>
        <w:t>выявления новых способов повышения эффективности деятельности</w:t>
      </w:r>
      <w:proofErr w:type="gramEnd"/>
      <w:r w:rsidRPr="00B11034">
        <w:rPr>
          <w:sz w:val="28"/>
        </w:rPr>
        <w:t xml:space="preserve"> и достижения целей предприятия, на основе выводов которого, была разработана Система сбалансированных показателей (</w:t>
      </w:r>
      <w:proofErr w:type="spellStart"/>
      <w:r w:rsidRPr="00B11034">
        <w:rPr>
          <w:sz w:val="28"/>
        </w:rPr>
        <w:t>Balanced</w:t>
      </w:r>
      <w:proofErr w:type="spellEnd"/>
      <w:r w:rsidRPr="00B11034">
        <w:rPr>
          <w:sz w:val="28"/>
        </w:rPr>
        <w:t xml:space="preserve"> </w:t>
      </w:r>
      <w:proofErr w:type="spellStart"/>
      <w:r w:rsidRPr="00B11034">
        <w:rPr>
          <w:sz w:val="28"/>
        </w:rPr>
        <w:t>Scorecard</w:t>
      </w:r>
      <w:proofErr w:type="spellEnd"/>
      <w:r w:rsidRPr="00B11034">
        <w:rPr>
          <w:sz w:val="28"/>
        </w:rPr>
        <w:t xml:space="preserve">, BSC). Данная система отражает цели предприятия </w:t>
      </w:r>
      <w:proofErr w:type="gramStart"/>
      <w:r w:rsidRPr="00B11034">
        <w:rPr>
          <w:sz w:val="28"/>
        </w:rPr>
        <w:t>по</w:t>
      </w:r>
      <w:proofErr w:type="gramEnd"/>
      <w:r w:rsidRPr="00B11034">
        <w:rPr>
          <w:sz w:val="28"/>
        </w:rPr>
        <w:t xml:space="preserve"> </w:t>
      </w:r>
      <w:proofErr w:type="gramStart"/>
      <w:r w:rsidRPr="00B11034">
        <w:rPr>
          <w:sz w:val="28"/>
        </w:rPr>
        <w:t>средством</w:t>
      </w:r>
      <w:proofErr w:type="gramEnd"/>
      <w:r w:rsidRPr="00B11034">
        <w:rPr>
          <w:sz w:val="28"/>
        </w:rPr>
        <w:t xml:space="preserve"> параметров деятельности и </w:t>
      </w:r>
      <w:r w:rsidRPr="00B11034">
        <w:rPr>
          <w:sz w:val="28"/>
        </w:rPr>
        <w:lastRenderedPageBreak/>
        <w:t>показывает логические взаимосвязи этих параметров, также она использует нефинансовые показатели. Основной принцип заключается в том, что достигнуть цели можно только в том случае, если для нее существуют измеримые показатели. В системе BSC рассматриваются следующие основные направления оценки деятельности предприятия:</w:t>
      </w:r>
    </w:p>
    <w:p w:rsidR="00F25BA0" w:rsidRPr="00B11034" w:rsidRDefault="00F25BA0" w:rsidP="00877DDF">
      <w:pPr>
        <w:numPr>
          <w:ilvl w:val="0"/>
          <w:numId w:val="1"/>
        </w:numPr>
        <w:tabs>
          <w:tab w:val="left" w:pos="1416"/>
        </w:tabs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>финансовые показатели, отражающие представление о предприят</w:t>
      </w:r>
      <w:proofErr w:type="gramStart"/>
      <w:r w:rsidRPr="00B11034">
        <w:rPr>
          <w:sz w:val="28"/>
        </w:rPr>
        <w:t>ии у а</w:t>
      </w:r>
      <w:proofErr w:type="gramEnd"/>
      <w:r w:rsidRPr="00B11034">
        <w:rPr>
          <w:sz w:val="28"/>
        </w:rPr>
        <w:t>кционеров и инвесторов,</w:t>
      </w:r>
    </w:p>
    <w:p w:rsidR="00F25BA0" w:rsidRPr="00B11034" w:rsidRDefault="00F25BA0" w:rsidP="00877DDF">
      <w:pPr>
        <w:numPr>
          <w:ilvl w:val="0"/>
          <w:numId w:val="1"/>
        </w:numPr>
        <w:tabs>
          <w:tab w:val="left" w:pos="1420"/>
        </w:tabs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>показатели, ориентированные на профессиональный интерес покупателей,</w:t>
      </w:r>
    </w:p>
    <w:p w:rsidR="00F25BA0" w:rsidRPr="00B11034" w:rsidRDefault="00F25BA0" w:rsidP="00877DDF">
      <w:pPr>
        <w:numPr>
          <w:ilvl w:val="0"/>
          <w:numId w:val="1"/>
        </w:numPr>
        <w:tabs>
          <w:tab w:val="left" w:pos="1420"/>
        </w:tabs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>бизнес-процессы с учетом их дальнейшей оптимизации,</w:t>
      </w:r>
    </w:p>
    <w:p w:rsidR="00F25BA0" w:rsidRPr="00B11034" w:rsidRDefault="00F25BA0" w:rsidP="00877DDF">
      <w:pPr>
        <w:numPr>
          <w:ilvl w:val="0"/>
          <w:numId w:val="1"/>
        </w:numPr>
        <w:tabs>
          <w:tab w:val="left" w:pos="1416"/>
        </w:tabs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>перспективы роста за счет обучения персонала, использования специальных программ и т.д.</w:t>
      </w:r>
    </w:p>
    <w:p w:rsidR="00F25BA0" w:rsidRPr="00B11034" w:rsidRDefault="00F25BA0" w:rsidP="00877DDF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>Однако у системы BSC есть один существенный недостаток, а именно, она не выделяет приоритетного показателя оценки эффективности, с помощью которого можно было бы сравнивать различные стратегии.</w:t>
      </w:r>
    </w:p>
    <w:p w:rsidR="00AA1C94" w:rsidRDefault="00F25BA0" w:rsidP="00877DDF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 xml:space="preserve">Наиболее существенными показателями финансового анализа, которые используются при стратегическом планировании, являются следующие: </w:t>
      </w:r>
    </w:p>
    <w:p w:rsidR="0048734F" w:rsidRPr="0017268C" w:rsidRDefault="0048734F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17268C">
        <w:rPr>
          <w:sz w:val="28"/>
          <w:szCs w:val="28"/>
        </w:rPr>
        <w:t>Показатели, характеризующие прибыльность (рентабельность)</w:t>
      </w:r>
    </w:p>
    <w:p w:rsidR="0048734F" w:rsidRDefault="0048734F" w:rsidP="00877DDF">
      <w:pPr>
        <w:pStyle w:val="ad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 xml:space="preserve">Рентабельность продаж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7"/>
        <w:gridCol w:w="893"/>
      </w:tblGrid>
      <w:tr w:rsidR="00B379A3" w:rsidTr="0096325F">
        <w:tc>
          <w:tcPr>
            <w:tcW w:w="8677" w:type="dxa"/>
          </w:tcPr>
          <w:p w:rsidR="00B379A3" w:rsidRPr="005E13BC" w:rsidRDefault="00DC2954" w:rsidP="00877DDF">
            <w:pPr>
              <w:spacing w:line="360" w:lineRule="auto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прибыль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продаж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выручка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продаж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100%</m:t>
                </m:r>
                <m:r>
                  <m:rPr>
                    <m:sty m:val="p"/>
                  </m:rPr>
                  <w:rPr>
                    <w:rFonts w:eastAsiaTheme="minorEastAsia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893" w:type="dxa"/>
          </w:tcPr>
          <w:p w:rsidR="00B379A3" w:rsidRDefault="00E65267" w:rsidP="00877DDF">
            <w:pPr>
              <w:pStyle w:val="ad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(1.12</w:t>
            </w:r>
            <w:r w:rsidR="00B379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8734F" w:rsidRPr="0017268C" w:rsidRDefault="0048734F" w:rsidP="00877DDF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 xml:space="preserve">Рентабельность продаж показывает, на сколько прибыли приходится на одну единицу реализованной продукции </w:t>
      </w:r>
    </w:p>
    <w:p w:rsidR="0048734F" w:rsidRDefault="0048734F" w:rsidP="00877DDF">
      <w:pPr>
        <w:pStyle w:val="ad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>Бухгалтерская рентабельность от обычной деятельности</w:t>
      </w:r>
    </w:p>
    <w:tbl>
      <w:tblPr>
        <w:tblStyle w:val="af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6"/>
        <w:gridCol w:w="893"/>
      </w:tblGrid>
      <w:tr w:rsidR="00B379A3" w:rsidTr="000034D1">
        <w:tc>
          <w:tcPr>
            <w:tcW w:w="7826" w:type="dxa"/>
          </w:tcPr>
          <w:p w:rsidR="00B379A3" w:rsidRPr="005E13BC" w:rsidRDefault="00DC2954" w:rsidP="00877DDF">
            <w:pPr>
              <w:pStyle w:val="ad"/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приыбль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до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налогооблажения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выручку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продаж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100%,</m:t>
                </m:r>
              </m:oMath>
            </m:oMathPara>
          </w:p>
        </w:tc>
        <w:tc>
          <w:tcPr>
            <w:tcW w:w="893" w:type="dxa"/>
          </w:tcPr>
          <w:p w:rsidR="00B379A3" w:rsidRDefault="00E65267" w:rsidP="00877DDF">
            <w:pPr>
              <w:pStyle w:val="ad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(1.13</w:t>
            </w:r>
            <w:r w:rsidR="00177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93D3C" w:rsidRPr="000E74DF" w:rsidRDefault="00693D3C" w:rsidP="00877DDF">
      <w:pPr>
        <w:spacing w:line="360" w:lineRule="auto"/>
        <w:jc w:val="both"/>
        <w:rPr>
          <w:sz w:val="28"/>
          <w:szCs w:val="28"/>
        </w:rPr>
      </w:pPr>
    </w:p>
    <w:p w:rsidR="00693D3C" w:rsidRPr="00693D3C" w:rsidRDefault="0048734F" w:rsidP="00877DDF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>Бухгалтерская рентабельность показывает уровень прибыли после выплаты налога</w:t>
      </w:r>
    </w:p>
    <w:p w:rsidR="0048734F" w:rsidRDefault="0048734F" w:rsidP="00877DDF">
      <w:pPr>
        <w:pStyle w:val="ad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lastRenderedPageBreak/>
        <w:t xml:space="preserve">Чистая рентабельность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177D2C" w:rsidTr="00177D2C">
        <w:tc>
          <w:tcPr>
            <w:tcW w:w="8613" w:type="dxa"/>
          </w:tcPr>
          <w:p w:rsidR="00177D2C" w:rsidRPr="005E13BC" w:rsidRDefault="00DC2954" w:rsidP="00877DD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чистая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приыбль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выручку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от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продаж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100%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957" w:type="dxa"/>
          </w:tcPr>
          <w:p w:rsidR="00177D2C" w:rsidRDefault="00E65267" w:rsidP="00877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(1.14</w:t>
            </w:r>
            <w:r w:rsidR="00177D2C">
              <w:rPr>
                <w:sz w:val="28"/>
                <w:szCs w:val="28"/>
              </w:rPr>
              <w:t>)</w:t>
            </w:r>
          </w:p>
        </w:tc>
      </w:tr>
    </w:tbl>
    <w:p w:rsidR="0048734F" w:rsidRPr="0017268C" w:rsidRDefault="0048734F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17268C">
        <w:rPr>
          <w:sz w:val="28"/>
          <w:szCs w:val="28"/>
        </w:rPr>
        <w:t>Чистая рентабельность показывает, сколько чистой прибыли приходится на единицу выручки</w:t>
      </w:r>
    </w:p>
    <w:p w:rsidR="0048734F" w:rsidRDefault="0048734F" w:rsidP="00877DDF">
      <w:pPr>
        <w:pStyle w:val="ad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>Экономическая рентабел</w:t>
      </w:r>
      <w:r>
        <w:rPr>
          <w:rFonts w:ascii="Times New Roman" w:hAnsi="Times New Roman" w:cs="Times New Roman"/>
          <w:sz w:val="28"/>
          <w:szCs w:val="28"/>
        </w:rPr>
        <w:t>ьность</w:t>
      </w:r>
      <w:r w:rsidRPr="001726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177D2C" w:rsidTr="00177D2C">
        <w:tc>
          <w:tcPr>
            <w:tcW w:w="8613" w:type="dxa"/>
          </w:tcPr>
          <w:p w:rsidR="00177D2C" w:rsidRPr="005E13BC" w:rsidRDefault="00DC2954" w:rsidP="00877DDF">
            <w:pPr>
              <w:pStyle w:val="ad"/>
              <w:spacing w:after="0" w:line="360" w:lineRule="auto"/>
              <w:ind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чистая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прибыль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средняя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стоимость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имущества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00%,</m:t>
                </m:r>
              </m:oMath>
            </m:oMathPara>
          </w:p>
        </w:tc>
        <w:tc>
          <w:tcPr>
            <w:tcW w:w="957" w:type="dxa"/>
          </w:tcPr>
          <w:p w:rsidR="00177D2C" w:rsidRDefault="00E65267" w:rsidP="00877DDF">
            <w:pPr>
              <w:pStyle w:val="ad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(1.15</w:t>
            </w:r>
            <w:r w:rsidR="00177D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93D3C" w:rsidRPr="0017268C" w:rsidRDefault="00693D3C" w:rsidP="00877DDF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734F" w:rsidRPr="0017268C" w:rsidRDefault="0048734F" w:rsidP="00877DDF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>Экономическая прибыль</w:t>
      </w:r>
      <w:r>
        <w:rPr>
          <w:rFonts w:ascii="Times New Roman" w:hAnsi="Times New Roman" w:cs="Times New Roman"/>
          <w:sz w:val="28"/>
          <w:szCs w:val="28"/>
        </w:rPr>
        <w:t xml:space="preserve"> пок</w:t>
      </w:r>
      <w:r w:rsidRPr="0017268C">
        <w:rPr>
          <w:rFonts w:ascii="Times New Roman" w:hAnsi="Times New Roman" w:cs="Times New Roman"/>
          <w:sz w:val="28"/>
          <w:szCs w:val="28"/>
        </w:rPr>
        <w:t>азывает эффективность использования всего имущества организации</w:t>
      </w:r>
    </w:p>
    <w:p w:rsidR="0048734F" w:rsidRDefault="0048734F" w:rsidP="00877DDF">
      <w:pPr>
        <w:pStyle w:val="ad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>Рентабельность собственного капитала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177D2C" w:rsidTr="00B93B28">
        <w:tc>
          <w:tcPr>
            <w:tcW w:w="8613" w:type="dxa"/>
            <w:vAlign w:val="center"/>
          </w:tcPr>
          <w:p w:rsidR="00177D2C" w:rsidRPr="005E13BC" w:rsidRDefault="00DC2954" w:rsidP="00877DDF">
            <w:pPr>
              <w:pStyle w:val="ad"/>
              <w:spacing w:after="0" w:line="360" w:lineRule="auto"/>
              <w:ind w:left="0" w:firstLine="709"/>
              <w:contextualSpacing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         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чистая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прибыль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средняя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стоимость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собсвтенного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капитала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100%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w:br/>
                </m:r>
              </m:oMath>
            </m:oMathPara>
          </w:p>
        </w:tc>
        <w:tc>
          <w:tcPr>
            <w:tcW w:w="957" w:type="dxa"/>
          </w:tcPr>
          <w:p w:rsidR="00177D2C" w:rsidRDefault="00E65267" w:rsidP="00877DDF">
            <w:pPr>
              <w:pStyle w:val="ad"/>
              <w:spacing w:after="0" w:line="360" w:lineRule="auto"/>
              <w:ind w:left="0"/>
              <w:contextualSpacing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(1.16</w:t>
            </w:r>
            <w:r w:rsidR="00177D2C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</w:tbl>
    <w:p w:rsidR="00693D3C" w:rsidRDefault="00693D3C" w:rsidP="00877DDF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68C">
        <w:rPr>
          <w:rFonts w:ascii="Times New Roman" w:hAnsi="Times New Roman" w:cs="Times New Roman"/>
          <w:sz w:val="28"/>
          <w:szCs w:val="28"/>
        </w:rPr>
        <w:t xml:space="preserve">Рентабельность собственного капитала показывает эффективность использования собственного капитала. Динамика показателя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Pr="0017268C">
        <w:rPr>
          <w:rFonts w:ascii="Times New Roman" w:hAnsi="Times New Roman" w:cs="Times New Roman"/>
          <w:sz w:val="28"/>
          <w:szCs w:val="28"/>
        </w:rPr>
        <w:t xml:space="preserve"> охватывает влияние на уровень котировок акций.</w:t>
      </w:r>
    </w:p>
    <w:p w:rsidR="008B156E" w:rsidRDefault="008B156E" w:rsidP="00877DDF">
      <w:pPr>
        <w:pStyle w:val="ad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Показатели, влияющие на прибыль организации:</w:t>
      </w:r>
    </w:p>
    <w:p w:rsidR="002E482B" w:rsidRPr="0063703D" w:rsidRDefault="00F42E0F" w:rsidP="00877D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 влияния фактора «Выручка от продажи»</w:t>
      </w:r>
    </w:p>
    <w:p w:rsidR="002E482B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Следует разложить на две части. Так как выручка организации - это произведение количества и цены реализуемой продукции, то сначала вычислим влияние на прибыль от продаж цены, по которой продавалась продукция или товары, а затем определим влияние на прибыль изменения физической массы проданной продукции.</w:t>
      </w:r>
    </w:p>
    <w:p w:rsidR="00CE4D8E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При проведении факторного анализа необходи</w:t>
      </w:r>
      <w:r w:rsidR="00CE4D8E">
        <w:rPr>
          <w:sz w:val="28"/>
          <w:szCs w:val="28"/>
        </w:rPr>
        <w:t xml:space="preserve">мо учитывать влияние инфляции.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CE4D8E" w:rsidTr="00CE4D8E">
        <w:tc>
          <w:tcPr>
            <w:tcW w:w="8613" w:type="dxa"/>
          </w:tcPr>
          <w:p w:rsidR="00CE4D8E" w:rsidRPr="005E13BC" w:rsidRDefault="00DC2954" w:rsidP="00877DDF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J</m:t>
                    </m:r>
                  </m:e>
                  <m:sup>
                    <m:r>
                      <m:rPr>
                        <m:sty m:val="p"/>
                      </m:rPr>
                      <w:rPr>
                        <w:sz w:val="28"/>
                        <w:szCs w:val="28"/>
                      </w:rPr>
                      <m:t>ц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100</m:t>
                    </m:r>
                    <m:r>
                      <m:rPr>
                        <m:sty m:val="p"/>
                      </m:rPr>
                      <w:rPr>
                        <w:sz w:val="28"/>
                        <w:szCs w:val="28"/>
                      </w:rPr>
                      <m:t>×уровень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sz w:val="28"/>
                        <w:szCs w:val="28"/>
                      </w:rPr>
                      <m:t>инфляции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E4D8E" w:rsidRPr="00CE4D8E" w:rsidRDefault="00E65267" w:rsidP="00877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(1.17</w:t>
            </w:r>
            <w:r w:rsidR="00CE4D8E" w:rsidRPr="00CE4D8E">
              <w:rPr>
                <w:sz w:val="28"/>
                <w:szCs w:val="28"/>
              </w:rPr>
              <w:t>)</w:t>
            </w:r>
          </w:p>
        </w:tc>
      </w:tr>
    </w:tbl>
    <w:p w:rsidR="00693D3C" w:rsidRPr="00693D3C" w:rsidRDefault="00693D3C" w:rsidP="00877DD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2E482B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lastRenderedPageBreak/>
        <w:t>Следовательно, выручка от продажи в отчетном периоде в сопоставимых ценах</w:t>
      </w:r>
      <w:r w:rsidR="00693D3C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CE4D8E" w:rsidTr="00CE4D8E">
        <w:tc>
          <w:tcPr>
            <w:tcW w:w="8613" w:type="dxa"/>
          </w:tcPr>
          <w:p w:rsidR="00CE4D8E" w:rsidRPr="00F374AA" w:rsidRDefault="00DC2954" w:rsidP="00877DDF">
            <w:pPr>
              <w:spacing w:line="360" w:lineRule="auto"/>
              <w:ind w:firstLine="709"/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ц</m:t>
                        </m:r>
                      </m:sub>
                    </m:sSub>
                  </m:den>
                </m:f>
              </m:oMath>
            </m:oMathPara>
          </w:p>
          <w:p w:rsidR="00CE4D8E" w:rsidRDefault="00CE4D8E" w:rsidP="00877D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E4D8E" w:rsidRDefault="00E65267" w:rsidP="00877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(1.18</w:t>
            </w:r>
            <w:r w:rsidR="00CE4D8E">
              <w:rPr>
                <w:sz w:val="28"/>
                <w:szCs w:val="28"/>
              </w:rPr>
              <w:t>)</w:t>
            </w:r>
          </w:p>
        </w:tc>
      </w:tr>
      <w:tr w:rsidR="00CE4D8E" w:rsidTr="00CE4D8E">
        <w:tc>
          <w:tcPr>
            <w:tcW w:w="8613" w:type="dxa"/>
          </w:tcPr>
          <w:p w:rsidR="00CE4D8E" w:rsidRPr="00F374AA" w:rsidRDefault="00F374AA" w:rsidP="00877DDF">
            <w:pPr>
              <w:spacing w:line="360" w:lineRule="auto"/>
              <w:ind w:firstLine="709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∆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Ц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ц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CE4D8E" w:rsidRDefault="00CE4D8E" w:rsidP="00877D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E4D8E" w:rsidRDefault="00E65267" w:rsidP="00877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(1.19</w:t>
            </w:r>
            <w:r w:rsidR="00CE4D8E">
              <w:rPr>
                <w:sz w:val="28"/>
                <w:szCs w:val="28"/>
              </w:rPr>
              <w:t>)</w:t>
            </w:r>
          </w:p>
        </w:tc>
      </w:tr>
      <w:tr w:rsidR="00CE4D8E" w:rsidTr="00CE4D8E">
        <w:tc>
          <w:tcPr>
            <w:tcW w:w="8613" w:type="dxa"/>
          </w:tcPr>
          <w:p w:rsidR="00CE4D8E" w:rsidRPr="00F374AA" w:rsidRDefault="00F374AA" w:rsidP="00877DDF">
            <w:pPr>
              <w:spacing w:line="360" w:lineRule="auto"/>
              <w:ind w:firstLine="709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eastAsiaTheme="minorEastAsia"/>
                    <w:sz w:val="28"/>
                    <w:szCs w:val="28"/>
                    <w:lang w:val="en-US"/>
                  </w:rPr>
                  <m:t>∆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кол-во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eastAsiaTheme="minorEastAsia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  <w:p w:rsidR="00CE4D8E" w:rsidRDefault="00CE4D8E" w:rsidP="00877D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E4D8E" w:rsidRDefault="00E65267" w:rsidP="00877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(1.20</w:t>
            </w:r>
            <w:r w:rsidR="00CE4D8E">
              <w:rPr>
                <w:sz w:val="28"/>
                <w:szCs w:val="28"/>
              </w:rPr>
              <w:t>)</w:t>
            </w:r>
          </w:p>
        </w:tc>
      </w:tr>
    </w:tbl>
    <w:p w:rsidR="002E482B" w:rsidRDefault="002E482B" w:rsidP="00877DDF">
      <w:pPr>
        <w:spacing w:line="360" w:lineRule="auto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где</w:t>
      </w:r>
      <w:proofErr w:type="gramStart"/>
      <w:r w:rsidRPr="0063703D">
        <w:rPr>
          <w:sz w:val="28"/>
          <w:szCs w:val="28"/>
        </w:rPr>
        <w:t xml:space="preserve"> </w:t>
      </w:r>
      <w:r w:rsidR="00F42E0F">
        <w:rPr>
          <w:sz w:val="28"/>
          <w:szCs w:val="28"/>
        </w:rPr>
        <w:tab/>
      </w:r>
      <w:r w:rsidRPr="0063703D">
        <w:rPr>
          <w:sz w:val="28"/>
          <w:szCs w:val="28"/>
        </w:rPr>
        <w:t>В</w:t>
      </w:r>
      <w:proofErr w:type="gramEnd"/>
      <w:r w:rsidRPr="0063703D">
        <w:rPr>
          <w:sz w:val="28"/>
          <w:szCs w:val="28"/>
        </w:rPr>
        <w:t xml:space="preserve">' - выручка от продажи в сопоставимых ценах; </w:t>
      </w:r>
    </w:p>
    <w:p w:rsidR="002E482B" w:rsidRDefault="002E482B" w:rsidP="00877DDF">
      <w:pPr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63703D">
        <w:rPr>
          <w:sz w:val="28"/>
          <w:szCs w:val="28"/>
        </w:rPr>
        <w:t>В</w:t>
      </w:r>
      <w:proofErr w:type="gramStart"/>
      <w:r w:rsidRPr="0063703D">
        <w:rPr>
          <w:sz w:val="28"/>
          <w:szCs w:val="28"/>
        </w:rPr>
        <w:t>1</w:t>
      </w:r>
      <w:proofErr w:type="gramEnd"/>
      <w:r w:rsidRPr="0063703D">
        <w:rPr>
          <w:sz w:val="28"/>
          <w:szCs w:val="28"/>
        </w:rPr>
        <w:t xml:space="preserve"> - выручка от продажи продукции в отчетном периоде;</w:t>
      </w:r>
      <w:r w:rsidRPr="0063703D">
        <w:rPr>
          <w:rStyle w:val="apple-converted-space"/>
          <w:color w:val="000000"/>
          <w:sz w:val="28"/>
          <w:szCs w:val="28"/>
        </w:rPr>
        <w:t> </w:t>
      </w:r>
    </w:p>
    <w:p w:rsidR="00693D3C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42E0F">
        <w:rPr>
          <w:rStyle w:val="ae"/>
          <w:b w:val="0"/>
          <w:iCs/>
          <w:color w:val="000000"/>
          <w:sz w:val="28"/>
          <w:szCs w:val="28"/>
        </w:rPr>
        <w:t>J</w:t>
      </w:r>
      <w:proofErr w:type="gramEnd"/>
      <w:r w:rsidRPr="00F42E0F">
        <w:rPr>
          <w:rStyle w:val="ae"/>
          <w:b w:val="0"/>
          <w:iCs/>
          <w:color w:val="000000"/>
          <w:sz w:val="28"/>
          <w:szCs w:val="28"/>
        </w:rPr>
        <w:t>ц</w:t>
      </w:r>
      <w:proofErr w:type="spellEnd"/>
      <w:r w:rsidRPr="0063703D">
        <w:rPr>
          <w:rStyle w:val="ae"/>
          <w:i/>
          <w:iCs/>
          <w:color w:val="000000"/>
          <w:sz w:val="28"/>
          <w:szCs w:val="28"/>
        </w:rPr>
        <w:t xml:space="preserve"> -</w:t>
      </w:r>
      <w:r w:rsidRPr="0063703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3703D">
        <w:rPr>
          <w:sz w:val="28"/>
          <w:szCs w:val="28"/>
        </w:rPr>
        <w:t>индекс цены.</w:t>
      </w:r>
    </w:p>
    <w:p w:rsidR="002E482B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61EA">
        <w:rPr>
          <w:sz w:val="28"/>
          <w:szCs w:val="28"/>
        </w:rPr>
        <w:t xml:space="preserve"> Расчет влияния фактора «Цена».</w:t>
      </w:r>
    </w:p>
    <w:p w:rsidR="00CE4D8E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Для определения степени влияния изменения цены на изменение суммы прибыли от продажи необходимо выполнить следующий расчет:</w:t>
      </w:r>
    </w:p>
    <w:tbl>
      <w:tblPr>
        <w:tblStyle w:val="af0"/>
        <w:tblW w:w="0" w:type="auto"/>
        <w:tblLook w:val="04A0"/>
      </w:tblPr>
      <w:tblGrid>
        <w:gridCol w:w="8613"/>
        <w:gridCol w:w="957"/>
      </w:tblGrid>
      <w:tr w:rsidR="00CE4D8E" w:rsidTr="00CE4D8E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E4D8E" w:rsidRPr="00F374AA" w:rsidRDefault="00F374AA" w:rsidP="00877DDF">
            <w:pPr>
              <w:spacing w:line="360" w:lineRule="auto"/>
              <w:ind w:firstLine="709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∆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П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)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∆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В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ц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100</m:t>
                    </m:r>
                  </m:den>
                </m:f>
              </m:oMath>
            </m:oMathPara>
          </w:p>
          <w:p w:rsidR="00CE4D8E" w:rsidRDefault="00CE4D8E" w:rsidP="00877DDF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E4D8E" w:rsidRDefault="00E65267" w:rsidP="00877D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(1.21</w:t>
            </w:r>
            <w:r w:rsidR="00CE4D8E">
              <w:rPr>
                <w:sz w:val="28"/>
                <w:szCs w:val="28"/>
              </w:rPr>
              <w:t>)</w:t>
            </w:r>
          </w:p>
        </w:tc>
      </w:tr>
    </w:tbl>
    <w:p w:rsidR="00693D3C" w:rsidRDefault="00693D3C" w:rsidP="00877DD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482B" w:rsidRPr="0063703D" w:rsidRDefault="002E482B" w:rsidP="00877DDF">
      <w:pPr>
        <w:spacing w:line="360" w:lineRule="auto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где</w:t>
      </w:r>
      <w:r w:rsidRPr="0063703D">
        <w:rPr>
          <w:rStyle w:val="apple-converted-space"/>
          <w:color w:val="000000"/>
          <w:sz w:val="28"/>
          <w:szCs w:val="28"/>
        </w:rPr>
        <w:t> </w:t>
      </w:r>
      <w:r w:rsidR="00F42E0F">
        <w:rPr>
          <w:rStyle w:val="apple-converted-space"/>
          <w:color w:val="000000"/>
          <w:sz w:val="28"/>
          <w:szCs w:val="28"/>
        </w:rPr>
        <w:tab/>
      </w:r>
      <w:proofErr w:type="spellStart"/>
      <w:r w:rsidRPr="00CE4D8E">
        <w:rPr>
          <w:rStyle w:val="ae"/>
          <w:b w:val="0"/>
          <w:iCs/>
          <w:color w:val="000000"/>
          <w:sz w:val="28"/>
          <w:szCs w:val="28"/>
        </w:rPr>
        <w:t>Rq</w:t>
      </w:r>
      <w:proofErr w:type="spellEnd"/>
      <w:r w:rsidRPr="0063703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3703D">
        <w:rPr>
          <w:sz w:val="28"/>
          <w:szCs w:val="28"/>
        </w:rPr>
        <w:t>- рентабельность продаж в базисном периоде;</w:t>
      </w:r>
    </w:p>
    <w:p w:rsidR="002E482B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E0F">
        <w:rPr>
          <w:sz w:val="28"/>
          <w:szCs w:val="28"/>
        </w:rPr>
        <w:t>. Расчет влияния фактора «</w:t>
      </w:r>
      <w:r w:rsidRPr="0063703D">
        <w:rPr>
          <w:sz w:val="28"/>
          <w:szCs w:val="28"/>
        </w:rPr>
        <w:t>Количеств</w:t>
      </w:r>
      <w:r w:rsidR="00F42E0F">
        <w:rPr>
          <w:sz w:val="28"/>
          <w:szCs w:val="28"/>
        </w:rPr>
        <w:t>о проданной продукции (товаров)»</w:t>
      </w:r>
      <w:r w:rsidRPr="0063703D">
        <w:rPr>
          <w:sz w:val="28"/>
          <w:szCs w:val="28"/>
        </w:rPr>
        <w:t>.</w:t>
      </w:r>
    </w:p>
    <w:p w:rsidR="00693D3C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Влияние на сумму прибыли от продажи (</w:t>
      </w:r>
      <w:proofErr w:type="spellStart"/>
      <w:r w:rsidRPr="0063703D">
        <w:rPr>
          <w:sz w:val="28"/>
          <w:szCs w:val="28"/>
        </w:rPr>
        <w:t>Пп</w:t>
      </w:r>
      <w:proofErr w:type="spellEnd"/>
      <w:r w:rsidRPr="0063703D">
        <w:rPr>
          <w:sz w:val="28"/>
          <w:szCs w:val="28"/>
        </w:rPr>
        <w:t>) изменения количества проданной продукции можн</w:t>
      </w:r>
      <w:r w:rsidR="000034D1">
        <w:rPr>
          <w:sz w:val="28"/>
          <w:szCs w:val="28"/>
        </w:rPr>
        <w:t>о рассчитать следующим образом: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CE4D8E" w:rsidTr="00CE4D8E">
        <w:tc>
          <w:tcPr>
            <w:tcW w:w="8613" w:type="dxa"/>
          </w:tcPr>
          <w:p w:rsidR="00CE4D8E" w:rsidRPr="00F374AA" w:rsidRDefault="00F374AA" w:rsidP="00877DDF">
            <w:pPr>
              <w:spacing w:line="360" w:lineRule="auto"/>
              <w:ind w:firstLine="709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П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В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В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-∆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Ц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П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∆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В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К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П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E4D8E" w:rsidRDefault="00E65267" w:rsidP="00877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(1.22</w:t>
            </w:r>
            <w:r w:rsidR="00CE4D8E">
              <w:rPr>
                <w:sz w:val="28"/>
                <w:szCs w:val="28"/>
              </w:rPr>
              <w:t>)</w:t>
            </w:r>
          </w:p>
        </w:tc>
      </w:tr>
    </w:tbl>
    <w:p w:rsidR="00693D3C" w:rsidRDefault="00693D3C" w:rsidP="00877DDF">
      <w:pPr>
        <w:spacing w:line="360" w:lineRule="auto"/>
        <w:ind w:firstLine="709"/>
        <w:jc w:val="both"/>
        <w:rPr>
          <w:sz w:val="28"/>
          <w:szCs w:val="28"/>
        </w:rPr>
      </w:pPr>
    </w:p>
    <w:p w:rsidR="002E482B" w:rsidRDefault="002E482B" w:rsidP="00877DDF">
      <w:pPr>
        <w:spacing w:line="360" w:lineRule="auto"/>
        <w:jc w:val="both"/>
        <w:rPr>
          <w:sz w:val="28"/>
          <w:szCs w:val="28"/>
        </w:rPr>
      </w:pPr>
      <w:r w:rsidRPr="0063703D">
        <w:rPr>
          <w:sz w:val="28"/>
          <w:szCs w:val="28"/>
        </w:rPr>
        <w:t xml:space="preserve">где </w:t>
      </w:r>
      <w:r w:rsidR="00F42E0F">
        <w:rPr>
          <w:sz w:val="28"/>
          <w:szCs w:val="28"/>
        </w:rPr>
        <w:tab/>
      </w:r>
      <w:r w:rsidRPr="0063703D">
        <w:rPr>
          <w:sz w:val="28"/>
          <w:szCs w:val="28"/>
        </w:rPr>
        <w:t>ДП</w:t>
      </w:r>
      <w:proofErr w:type="gramStart"/>
      <w:r w:rsidRPr="0063703D">
        <w:rPr>
          <w:sz w:val="28"/>
          <w:szCs w:val="28"/>
        </w:rPr>
        <w:t>П(</w:t>
      </w:r>
      <w:proofErr w:type="gramEnd"/>
      <w:r w:rsidRPr="0063703D">
        <w:rPr>
          <w:sz w:val="28"/>
          <w:szCs w:val="28"/>
        </w:rPr>
        <w:t xml:space="preserve">К) - изменение прибыли от продажи под влиянием фактора количества проданной продукции; </w:t>
      </w:r>
    </w:p>
    <w:p w:rsidR="002E482B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lastRenderedPageBreak/>
        <w:t>В, и В</w:t>
      </w:r>
      <w:proofErr w:type="gramStart"/>
      <w:r w:rsidRPr="0063703D">
        <w:rPr>
          <w:sz w:val="28"/>
          <w:szCs w:val="28"/>
        </w:rPr>
        <w:t>0</w:t>
      </w:r>
      <w:proofErr w:type="gramEnd"/>
      <w:r w:rsidRPr="0063703D">
        <w:rPr>
          <w:sz w:val="28"/>
          <w:szCs w:val="28"/>
        </w:rPr>
        <w:t xml:space="preserve"> - соответственно выручка от продажи в отчетном и базисном периодах; </w:t>
      </w:r>
    </w:p>
    <w:p w:rsidR="002E482B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 xml:space="preserve">+ДВЦ - показатель изменения выручки от продажи под влиянием цены; </w:t>
      </w:r>
    </w:p>
    <w:p w:rsidR="002E482B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±ДВК - показатель изменения выручки от продажи под влиянием к</w:t>
      </w:r>
      <w:r>
        <w:rPr>
          <w:sz w:val="28"/>
          <w:szCs w:val="28"/>
        </w:rPr>
        <w:t xml:space="preserve">оличества продукции, товаров; </w:t>
      </w:r>
    </w:p>
    <w:p w:rsidR="002E482B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Pr="0063703D">
        <w:rPr>
          <w:sz w:val="28"/>
          <w:szCs w:val="28"/>
        </w:rPr>
        <w:t xml:space="preserve"> - рентабельн</w:t>
      </w:r>
      <w:r>
        <w:rPr>
          <w:sz w:val="28"/>
          <w:szCs w:val="28"/>
        </w:rPr>
        <w:t>ость продаж в базисном периоде</w:t>
      </w:r>
      <w:r w:rsidRPr="0063703D">
        <w:rPr>
          <w:sz w:val="28"/>
          <w:szCs w:val="28"/>
        </w:rPr>
        <w:t xml:space="preserve">. </w:t>
      </w:r>
    </w:p>
    <w:p w:rsidR="002E482B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E0F">
        <w:rPr>
          <w:sz w:val="28"/>
          <w:szCs w:val="28"/>
        </w:rPr>
        <w:t>. Расчет влияния фактора «</w:t>
      </w:r>
      <w:r w:rsidRPr="0063703D">
        <w:rPr>
          <w:sz w:val="28"/>
          <w:szCs w:val="28"/>
        </w:rPr>
        <w:t>Се</w:t>
      </w:r>
      <w:r w:rsidR="00F42E0F">
        <w:rPr>
          <w:sz w:val="28"/>
          <w:szCs w:val="28"/>
        </w:rPr>
        <w:t>бестоимость проданной продукции»</w:t>
      </w:r>
    </w:p>
    <w:p w:rsidR="002E482B" w:rsidRPr="0063703D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>Осуществляется следующим образом: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7"/>
      </w:tblGrid>
      <w:tr w:rsidR="00CE4D8E" w:rsidTr="00CE4D8E">
        <w:tc>
          <w:tcPr>
            <w:tcW w:w="8613" w:type="dxa"/>
          </w:tcPr>
          <w:p w:rsidR="00CE4D8E" w:rsidRPr="00F374AA" w:rsidRDefault="00F374AA" w:rsidP="00877DDF">
            <w:pPr>
              <w:tabs>
                <w:tab w:val="left" w:pos="5103"/>
              </w:tabs>
              <w:spacing w:line="360" w:lineRule="auto"/>
              <w:ind w:firstLine="709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П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УС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УС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CE4D8E" w:rsidRDefault="00E65267" w:rsidP="00877DDF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(1.23</w:t>
            </w:r>
            <w:r w:rsidR="00CE4D8E">
              <w:rPr>
                <w:noProof/>
                <w:sz w:val="28"/>
                <w:szCs w:val="28"/>
              </w:rPr>
              <w:t>)</w:t>
            </w:r>
          </w:p>
        </w:tc>
      </w:tr>
    </w:tbl>
    <w:p w:rsidR="00693D3C" w:rsidRDefault="00693D3C" w:rsidP="00877DD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482B" w:rsidRPr="0063703D" w:rsidRDefault="002E482B" w:rsidP="00877DDF">
      <w:pPr>
        <w:spacing w:line="360" w:lineRule="auto"/>
        <w:jc w:val="both"/>
        <w:rPr>
          <w:sz w:val="28"/>
          <w:szCs w:val="28"/>
        </w:rPr>
      </w:pPr>
      <w:r w:rsidRPr="0063703D">
        <w:rPr>
          <w:sz w:val="28"/>
          <w:szCs w:val="28"/>
        </w:rPr>
        <w:t xml:space="preserve">где </w:t>
      </w:r>
      <w:r w:rsidR="00F42E0F">
        <w:rPr>
          <w:sz w:val="28"/>
          <w:szCs w:val="28"/>
        </w:rPr>
        <w:tab/>
      </w:r>
      <w:r w:rsidRPr="0063703D">
        <w:rPr>
          <w:sz w:val="28"/>
          <w:szCs w:val="28"/>
        </w:rPr>
        <w:t>УС</w:t>
      </w:r>
      <w:proofErr w:type="gramStart"/>
      <w:r w:rsidRPr="000D3AE6">
        <w:rPr>
          <w:sz w:val="28"/>
          <w:szCs w:val="28"/>
          <w:vertAlign w:val="subscript"/>
        </w:rPr>
        <w:t>1</w:t>
      </w:r>
      <w:proofErr w:type="gramEnd"/>
      <w:r w:rsidRPr="0063703D">
        <w:rPr>
          <w:sz w:val="28"/>
          <w:szCs w:val="28"/>
        </w:rPr>
        <w:t xml:space="preserve"> и УС</w:t>
      </w:r>
      <w:r w:rsidRPr="000D3AE6">
        <w:rPr>
          <w:sz w:val="28"/>
          <w:szCs w:val="28"/>
          <w:vertAlign w:val="subscript"/>
        </w:rPr>
        <w:t>0</w:t>
      </w:r>
      <w:r w:rsidRPr="0063703D">
        <w:rPr>
          <w:sz w:val="28"/>
          <w:szCs w:val="28"/>
        </w:rPr>
        <w:t xml:space="preserve"> - соответственно уровни себестоимости в отчетном и базисном периодах;</w:t>
      </w:r>
    </w:p>
    <w:p w:rsidR="002E482B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 w:rsidRPr="0063703D">
        <w:rPr>
          <w:sz w:val="28"/>
          <w:szCs w:val="28"/>
        </w:rPr>
        <w:t xml:space="preserve">Остальные показатели - факторы от прочей деятельности - не оказывают столь существенного влияния на прибыль, как факторы хозяйственной сферы. Однако их влияние на сумму чистой прибыли тоже можно определить. </w:t>
      </w:r>
    </w:p>
    <w:p w:rsidR="002E482B" w:rsidRDefault="002E482B" w:rsidP="00877D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Pr="0063703D">
        <w:rPr>
          <w:sz w:val="28"/>
          <w:szCs w:val="28"/>
        </w:rPr>
        <w:t>обобщить влияние факторов, воздействующих на прибыль от продажи и, следовательно, на прибыль отчетного периода рассчитан коэффициент соотношения доходов и расходов организации</w:t>
      </w:r>
      <w:r>
        <w:rPr>
          <w:sz w:val="28"/>
          <w:szCs w:val="28"/>
        </w:rPr>
        <w:t>.</w:t>
      </w:r>
    </w:p>
    <w:p w:rsidR="002E482B" w:rsidRDefault="002E482B" w:rsidP="00877DD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8613"/>
        <w:gridCol w:w="957"/>
      </w:tblGrid>
      <w:tr w:rsidR="00CE4D8E" w:rsidTr="00CE4D8E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E4D8E" w:rsidRPr="00F374AA" w:rsidRDefault="00DC2954" w:rsidP="00877DD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Д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/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Все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доходы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Все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расходы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&gt;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E4D8E" w:rsidRDefault="00E65267" w:rsidP="00877DDF">
            <w:pPr>
              <w:pStyle w:val="ad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(1.24</w:t>
            </w:r>
            <w:r w:rsidR="00CE4D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25BA0" w:rsidRPr="00B11034" w:rsidRDefault="00F25BA0" w:rsidP="00877DDF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>Данные финансовые показатели являются важнейшими при финансовом анализе предприятия, и практически невозможно выбрать приоритетный показатель, таким образом, наиболее полезными они могут быть лишь в совокупности. Также коэффициенты отражают финансовую сторону вопроса, и могут быть использованы в качестве показателей оценки эффективности стратегии, т.е. могут относиться к критерию эффективности при оценке.</w:t>
      </w:r>
    </w:p>
    <w:p w:rsidR="00C661EA" w:rsidRPr="000E74DF" w:rsidRDefault="00F25BA0" w:rsidP="00877DDF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lastRenderedPageBreak/>
        <w:t>Помимо финансовых показателей, существуют еще и нефинансовые, которые можно отнести к критериям соответствия среде и обеспечения конкурентного преимущества. Их использование при оценке эффективности стратегического планирования также является важнейшим шагом при создании эффективной системы стратегического планирования на машиностроительном предприятии.</w:t>
      </w:r>
    </w:p>
    <w:p w:rsidR="00806B88" w:rsidRDefault="00806B88" w:rsidP="00090D48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32"/>
        </w:rPr>
      </w:pPr>
      <w:bookmarkStart w:id="8" w:name="_Toc468302380"/>
    </w:p>
    <w:p w:rsidR="000E74DF" w:rsidRPr="00806B88" w:rsidRDefault="00DC2954" w:rsidP="00806B88">
      <w:pPr>
        <w:sectPr w:rsidR="000E74DF" w:rsidRPr="00806B88" w:rsidSect="007533E5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s1056" type="#_x0000_t32" style="position:absolute;margin-left:-.3pt;margin-top:546.2pt;width:475.5pt;height:.75pt;z-index:251685888" o:connectortype="straight" strokecolor="#f2f2f2 [3041]" strokeweight="3pt">
            <v:shadow type="perspective" color="#7f7f7f [1601]" opacity=".5" offset="1pt" offset2="-1pt"/>
          </v:shape>
        </w:pict>
      </w:r>
    </w:p>
    <w:p w:rsidR="00C83DEB" w:rsidRDefault="00C83DEB" w:rsidP="007A3141">
      <w:pPr>
        <w:pStyle w:val="1"/>
        <w:numPr>
          <w:ilvl w:val="0"/>
          <w:numId w:val="34"/>
        </w:numPr>
        <w:spacing w:before="0" w:line="360" w:lineRule="auto"/>
        <w:ind w:left="0" w:firstLine="6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F374AA">
        <w:rPr>
          <w:rFonts w:ascii="Times New Roman" w:hAnsi="Times New Roman" w:cs="Times New Roman"/>
          <w:b w:val="0"/>
          <w:color w:val="000000" w:themeColor="text1"/>
        </w:rPr>
        <w:lastRenderedPageBreak/>
        <w:t>Обоснование функциональных стратегий развития предприятия</w:t>
      </w:r>
      <w:r w:rsidR="00E75E51" w:rsidRPr="00F374AA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663A9" w:rsidRPr="00F374AA">
        <w:rPr>
          <w:rFonts w:ascii="Times New Roman" w:hAnsi="Times New Roman" w:cs="Times New Roman"/>
          <w:b w:val="0"/>
          <w:color w:val="000000" w:themeColor="text1"/>
        </w:rPr>
        <w:t>(на примере ООО «УК 2012»)</w:t>
      </w:r>
      <w:bookmarkEnd w:id="8"/>
    </w:p>
    <w:p w:rsidR="00F374AA" w:rsidRPr="00F374AA" w:rsidRDefault="00F374AA" w:rsidP="00F374AA">
      <w:pPr>
        <w:spacing w:line="480" w:lineRule="auto"/>
      </w:pPr>
    </w:p>
    <w:p w:rsidR="002708F3" w:rsidRDefault="00C83DEB" w:rsidP="00F374AA">
      <w:pPr>
        <w:pStyle w:val="2"/>
        <w:numPr>
          <w:ilvl w:val="1"/>
          <w:numId w:val="34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_Toc468302381"/>
      <w:r w:rsidRPr="000E74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Организационно-правовая характеристика </w:t>
      </w:r>
      <w:r w:rsidRPr="000E74D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OOO</w:t>
      </w:r>
      <w:r w:rsidRPr="000E74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«УК 2012»</w:t>
      </w:r>
      <w:bookmarkEnd w:id="9"/>
    </w:p>
    <w:p w:rsidR="00F374AA" w:rsidRPr="00F374AA" w:rsidRDefault="00F374AA" w:rsidP="00F374AA">
      <w:pPr>
        <w:spacing w:line="480" w:lineRule="auto"/>
        <w:ind w:left="709"/>
      </w:pPr>
    </w:p>
    <w:p w:rsidR="002708F3" w:rsidRDefault="002708F3" w:rsidP="000E74DF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EB419A">
        <w:rPr>
          <w:color w:val="000000"/>
          <w:sz w:val="28"/>
          <w:shd w:val="clear" w:color="auto" w:fill="FFFFFF"/>
        </w:rPr>
        <w:t>Общество с ограниченной ответственнос</w:t>
      </w:r>
      <w:r>
        <w:rPr>
          <w:color w:val="000000"/>
          <w:sz w:val="28"/>
          <w:shd w:val="clear" w:color="auto" w:fill="FFFFFF"/>
        </w:rPr>
        <w:t xml:space="preserve">тью «Управляющая компания 2012» </w:t>
      </w:r>
      <w:r w:rsidRPr="00EB419A">
        <w:rPr>
          <w:color w:val="000000"/>
          <w:sz w:val="28"/>
          <w:shd w:val="clear" w:color="auto" w:fill="FFFFFF"/>
        </w:rPr>
        <w:t>создано</w:t>
      </w:r>
      <w:r w:rsidR="004E7717">
        <w:rPr>
          <w:color w:val="000000"/>
          <w:sz w:val="28"/>
          <w:shd w:val="clear" w:color="auto" w:fill="FFFFFF"/>
        </w:rPr>
        <w:t xml:space="preserve"> в</w:t>
      </w:r>
      <w:r w:rsidRPr="00EB419A">
        <w:rPr>
          <w:color w:val="000000"/>
          <w:sz w:val="28"/>
          <w:shd w:val="clear" w:color="auto" w:fill="FFFFFF"/>
        </w:rPr>
        <w:t xml:space="preserve"> соответствии с дейс</w:t>
      </w:r>
      <w:r w:rsidR="00C661EA">
        <w:rPr>
          <w:color w:val="000000"/>
          <w:sz w:val="28"/>
          <w:shd w:val="clear" w:color="auto" w:fill="FFFFFF"/>
        </w:rPr>
        <w:t>твующим</w:t>
      </w:r>
      <w:r w:rsidR="004E7717">
        <w:rPr>
          <w:color w:val="000000"/>
          <w:sz w:val="28"/>
          <w:shd w:val="clear" w:color="auto" w:fill="FFFFFF"/>
        </w:rPr>
        <w:t xml:space="preserve"> законодательством в </w:t>
      </w:r>
      <w:r w:rsidR="00C661EA">
        <w:rPr>
          <w:color w:val="000000"/>
          <w:sz w:val="28"/>
          <w:shd w:val="clear" w:color="auto" w:fill="FFFFFF"/>
        </w:rPr>
        <w:t xml:space="preserve"> целях получения прибыли. </w:t>
      </w:r>
      <w:r w:rsidRPr="00EB419A">
        <w:rPr>
          <w:color w:val="000000"/>
          <w:sz w:val="28"/>
          <w:shd w:val="clear" w:color="auto" w:fill="FFFFFF"/>
        </w:rPr>
        <w:t>Полное фирменное наименование общества Общество с ограниченной ответственно</w:t>
      </w:r>
      <w:r>
        <w:rPr>
          <w:color w:val="000000"/>
          <w:sz w:val="28"/>
          <w:shd w:val="clear" w:color="auto" w:fill="FFFFFF"/>
        </w:rPr>
        <w:t>стью «Управляющая компания 2012»</w:t>
      </w:r>
    </w:p>
    <w:p w:rsidR="002708F3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EB419A">
        <w:rPr>
          <w:color w:val="000000"/>
          <w:sz w:val="28"/>
          <w:shd w:val="clear" w:color="auto" w:fill="FFFFFF"/>
        </w:rPr>
        <w:t>Сокращенное фирменное наименован</w:t>
      </w:r>
      <w:r>
        <w:rPr>
          <w:color w:val="000000"/>
          <w:sz w:val="28"/>
          <w:shd w:val="clear" w:color="auto" w:fill="FFFFFF"/>
        </w:rPr>
        <w:t>ие Общества: ООО "УК 2012"</w:t>
      </w:r>
    </w:p>
    <w:p w:rsidR="002708F3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EB419A">
        <w:rPr>
          <w:color w:val="000000"/>
          <w:sz w:val="28"/>
          <w:shd w:val="clear" w:color="auto" w:fill="FFFFFF"/>
        </w:rPr>
        <w:t>Место нахождения Общества: 35000</w:t>
      </w:r>
      <w:r w:rsidR="004E7717">
        <w:rPr>
          <w:color w:val="000000"/>
          <w:sz w:val="28"/>
          <w:shd w:val="clear" w:color="auto" w:fill="FFFFFF"/>
        </w:rPr>
        <w:t>0</w:t>
      </w:r>
      <w:r w:rsidRPr="00EB419A">
        <w:rPr>
          <w:color w:val="000000"/>
          <w:sz w:val="28"/>
          <w:shd w:val="clear" w:color="auto" w:fill="FFFFFF"/>
        </w:rPr>
        <w:t>, г</w:t>
      </w:r>
      <w:r w:rsidR="00CE4D8E">
        <w:rPr>
          <w:color w:val="000000"/>
          <w:sz w:val="28"/>
          <w:shd w:val="clear" w:color="auto" w:fill="FFFFFF"/>
        </w:rPr>
        <w:t xml:space="preserve">ород </w:t>
      </w:r>
      <w:r w:rsidRPr="00EB419A">
        <w:rPr>
          <w:color w:val="000000"/>
          <w:sz w:val="28"/>
          <w:shd w:val="clear" w:color="auto" w:fill="FFFFFF"/>
        </w:rPr>
        <w:t>Краснодар, ул</w:t>
      </w:r>
      <w:r w:rsidR="00CE4D8E">
        <w:rPr>
          <w:color w:val="000000"/>
          <w:sz w:val="28"/>
          <w:shd w:val="clear" w:color="auto" w:fill="FFFFFF"/>
        </w:rPr>
        <w:t>ица</w:t>
      </w:r>
      <w:r>
        <w:rPr>
          <w:color w:val="000000"/>
          <w:sz w:val="28"/>
          <w:shd w:val="clear" w:color="auto" w:fill="FFFFFF"/>
        </w:rPr>
        <w:t xml:space="preserve"> Совхозная,</w:t>
      </w:r>
      <w:r w:rsidR="00CE4D8E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дом 18, офис 92.</w:t>
      </w:r>
    </w:p>
    <w:p w:rsidR="002708F3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EB419A">
        <w:rPr>
          <w:color w:val="000000"/>
          <w:sz w:val="28"/>
          <w:shd w:val="clear" w:color="auto" w:fill="FFFFFF"/>
        </w:rPr>
        <w:t xml:space="preserve">Общество имеет в собственности обособленное имущество, учитываемое на самостоятельном балансе, может от своего имени приобретать и осуществлять имущественные и личные неимущественные права, </w:t>
      </w:r>
      <w:proofErr w:type="gramStart"/>
      <w:r w:rsidRPr="00EB419A">
        <w:rPr>
          <w:color w:val="000000"/>
          <w:sz w:val="28"/>
          <w:shd w:val="clear" w:color="auto" w:fill="FFFFFF"/>
        </w:rPr>
        <w:t>нести обязанности</w:t>
      </w:r>
      <w:proofErr w:type="gramEnd"/>
      <w:r w:rsidRPr="00EB419A">
        <w:rPr>
          <w:color w:val="000000"/>
          <w:sz w:val="28"/>
          <w:shd w:val="clear" w:color="auto" w:fill="FFFFFF"/>
        </w:rPr>
        <w:t xml:space="preserve">, </w:t>
      </w:r>
      <w:r>
        <w:rPr>
          <w:color w:val="000000"/>
          <w:sz w:val="28"/>
          <w:shd w:val="clear" w:color="auto" w:fill="FFFFFF"/>
        </w:rPr>
        <w:t xml:space="preserve">быть истцом и </w:t>
      </w:r>
      <w:r w:rsidR="004E7717">
        <w:rPr>
          <w:color w:val="000000"/>
          <w:sz w:val="28"/>
          <w:shd w:val="clear" w:color="auto" w:fill="FFFFFF"/>
        </w:rPr>
        <w:t>о</w:t>
      </w:r>
      <w:r>
        <w:rPr>
          <w:color w:val="000000"/>
          <w:sz w:val="28"/>
          <w:shd w:val="clear" w:color="auto" w:fill="FFFFFF"/>
        </w:rPr>
        <w:t>тветчиком в суде.</w:t>
      </w:r>
      <w:r w:rsidRPr="00EB419A">
        <w:rPr>
          <w:color w:val="000000"/>
          <w:sz w:val="28"/>
          <w:shd w:val="clear" w:color="auto" w:fill="FFFFFF"/>
        </w:rPr>
        <w:t xml:space="preserve"> Общество имеет круглую печать, содержащую его полное фирменное наименование на русском языке и указание на место нахождения общества. Общество несет ответственность по своим обязательства</w:t>
      </w:r>
      <w:r w:rsidR="004E7717">
        <w:rPr>
          <w:color w:val="000000"/>
          <w:sz w:val="28"/>
          <w:shd w:val="clear" w:color="auto" w:fill="FFFFFF"/>
        </w:rPr>
        <w:t xml:space="preserve">м всем принадлежащим имуществом, </w:t>
      </w:r>
      <w:r w:rsidRPr="00EB419A">
        <w:rPr>
          <w:color w:val="000000"/>
          <w:sz w:val="28"/>
          <w:shd w:val="clear" w:color="auto" w:fill="FFFFFF"/>
        </w:rPr>
        <w:t>Общество не отвечает по обязательствам своих участников</w:t>
      </w:r>
      <w:r>
        <w:rPr>
          <w:color w:val="000000"/>
          <w:sz w:val="28"/>
          <w:shd w:val="clear" w:color="auto" w:fill="FFFFFF"/>
        </w:rPr>
        <w:t>.</w:t>
      </w:r>
      <w:r w:rsidRPr="00EB419A">
        <w:rPr>
          <w:color w:val="000000"/>
          <w:sz w:val="28"/>
          <w:shd w:val="clear" w:color="auto" w:fill="FFFFFF"/>
        </w:rPr>
        <w:t xml:space="preserve"> В случае несостоятельности (банкротства) общества по вине его участников</w:t>
      </w:r>
      <w:r>
        <w:rPr>
          <w:color w:val="000000"/>
          <w:sz w:val="28"/>
          <w:shd w:val="clear" w:color="auto" w:fill="FFFFFF"/>
        </w:rPr>
        <w:t>,</w:t>
      </w:r>
      <w:r w:rsidRPr="00EB419A">
        <w:rPr>
          <w:color w:val="000000"/>
          <w:sz w:val="28"/>
          <w:shd w:val="clear" w:color="auto" w:fill="FFFFFF"/>
        </w:rPr>
        <w:t xml:space="preserve"> вине других лиц</w:t>
      </w:r>
      <w:r>
        <w:rPr>
          <w:color w:val="000000"/>
          <w:sz w:val="28"/>
          <w:shd w:val="clear" w:color="auto" w:fill="FFFFFF"/>
        </w:rPr>
        <w:t>,</w:t>
      </w:r>
      <w:r w:rsidRPr="00EB419A">
        <w:rPr>
          <w:color w:val="000000"/>
          <w:sz w:val="28"/>
          <w:shd w:val="clear" w:color="auto" w:fill="FFFFFF"/>
        </w:rPr>
        <w:t xml:space="preserve"> которые имеют </w:t>
      </w:r>
      <w:r>
        <w:rPr>
          <w:color w:val="000000"/>
          <w:sz w:val="28"/>
          <w:shd w:val="clear" w:color="auto" w:fill="FFFFFF"/>
        </w:rPr>
        <w:t>право давать обязательства,</w:t>
      </w:r>
      <w:r w:rsidRPr="00EB419A">
        <w:rPr>
          <w:color w:val="000000"/>
          <w:sz w:val="28"/>
          <w:shd w:val="clear" w:color="auto" w:fill="FFFFFF"/>
        </w:rPr>
        <w:t xml:space="preserve"> указания либо иным образом имеют возможность определять его действия, на указанных </w:t>
      </w:r>
      <w:r w:rsidR="004E7717" w:rsidRPr="00EB419A">
        <w:rPr>
          <w:color w:val="000000"/>
          <w:sz w:val="28"/>
          <w:shd w:val="clear" w:color="auto" w:fill="FFFFFF"/>
        </w:rPr>
        <w:t xml:space="preserve">или других лиц </w:t>
      </w:r>
      <w:r w:rsidRPr="00EB419A">
        <w:rPr>
          <w:color w:val="000000"/>
          <w:sz w:val="28"/>
          <w:shd w:val="clear" w:color="auto" w:fill="FFFFFF"/>
        </w:rPr>
        <w:t>возложена в случае недостаточности имущества Общества может быть субсидиарная ответст</w:t>
      </w:r>
      <w:r>
        <w:rPr>
          <w:color w:val="000000"/>
          <w:sz w:val="28"/>
          <w:shd w:val="clear" w:color="auto" w:fill="FFFFFF"/>
        </w:rPr>
        <w:t>венность по его обязательствам</w:t>
      </w:r>
      <w:r w:rsidRPr="00EB419A">
        <w:rPr>
          <w:color w:val="000000"/>
          <w:sz w:val="28"/>
          <w:shd w:val="clear" w:color="auto" w:fill="FFFFFF"/>
        </w:rPr>
        <w:t xml:space="preserve">. </w:t>
      </w:r>
    </w:p>
    <w:p w:rsidR="002708F3" w:rsidRPr="000E74DF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Целью Общества является</w:t>
      </w:r>
      <w:r w:rsidRPr="00EB419A">
        <w:rPr>
          <w:color w:val="000000"/>
          <w:sz w:val="28"/>
          <w:shd w:val="clear" w:color="auto" w:fill="FFFFFF"/>
        </w:rPr>
        <w:t xml:space="preserve"> удовлетворение общественных потребностей юридических и физических л</w:t>
      </w:r>
      <w:r>
        <w:rPr>
          <w:color w:val="000000"/>
          <w:sz w:val="28"/>
          <w:shd w:val="clear" w:color="auto" w:fill="FFFFFF"/>
        </w:rPr>
        <w:t>иц</w:t>
      </w:r>
      <w:r w:rsidRPr="00EB419A">
        <w:rPr>
          <w:color w:val="000000"/>
          <w:sz w:val="28"/>
          <w:shd w:val="clear" w:color="auto" w:fill="FFFFFF"/>
        </w:rPr>
        <w:t xml:space="preserve"> в работах, товарах и услугах и получение прибыли. Предметом деятельности Общества является оказание </w:t>
      </w:r>
      <w:r w:rsidRPr="000E74DF">
        <w:rPr>
          <w:color w:val="000000"/>
          <w:sz w:val="28"/>
          <w:shd w:val="clear" w:color="auto" w:fill="FFFFFF"/>
        </w:rPr>
        <w:t xml:space="preserve">различных видов услуг в области управления жилым фондом. </w:t>
      </w:r>
    </w:p>
    <w:p w:rsidR="002708F3" w:rsidRPr="000E74DF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0E74DF">
        <w:rPr>
          <w:color w:val="000000"/>
          <w:sz w:val="28"/>
          <w:shd w:val="clear" w:color="auto" w:fill="FFFFFF"/>
        </w:rPr>
        <w:t>Общество осуществляет следующие виды деятельности:</w:t>
      </w:r>
    </w:p>
    <w:p w:rsidR="002708F3" w:rsidRPr="000E74DF" w:rsidRDefault="00CE4D8E" w:rsidP="000E74DF">
      <w:pPr>
        <w:pStyle w:val="ad"/>
        <w:numPr>
          <w:ilvl w:val="0"/>
          <w:numId w:val="33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E74DF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о</w:t>
      </w:r>
      <w:r w:rsidR="002708F3" w:rsidRPr="000E74D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казание услуг в области жилищно-коммунального хозяйства </w:t>
      </w:r>
    </w:p>
    <w:p w:rsidR="002708F3" w:rsidRPr="000E74DF" w:rsidRDefault="00CE4D8E" w:rsidP="000E74DF">
      <w:pPr>
        <w:pStyle w:val="ad"/>
        <w:numPr>
          <w:ilvl w:val="0"/>
          <w:numId w:val="33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E74DF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="002708F3" w:rsidRPr="000E74D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бор и вывоз твердых бытовых отходов; </w:t>
      </w:r>
    </w:p>
    <w:p w:rsidR="002708F3" w:rsidRDefault="00CE4D8E" w:rsidP="000E74DF">
      <w:pPr>
        <w:pStyle w:val="ad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онтаж и ремонт сантехнического оборудования; </w:t>
      </w:r>
    </w:p>
    <w:p w:rsidR="002708F3" w:rsidRDefault="00CE4D8E" w:rsidP="000E74DF">
      <w:pPr>
        <w:pStyle w:val="ad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стройство и ремонт уличного внутридомового освещения; </w:t>
      </w:r>
    </w:p>
    <w:p w:rsidR="002708F3" w:rsidRDefault="00CE4D8E" w:rsidP="000E74DF">
      <w:pPr>
        <w:pStyle w:val="ad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стройство и ремонт теплоизоляц</w:t>
      </w:r>
      <w:r w:rsidR="000E74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ии внутренних и наружных сетей;</w:t>
      </w:r>
    </w:p>
    <w:p w:rsidR="002708F3" w:rsidRDefault="00CE4D8E" w:rsidP="00090D4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r w:rsidR="002708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тр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оит</w:t>
      </w:r>
      <w:r w:rsidR="002708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ельство и ремонт жилых и админи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стративных зданий</w:t>
      </w:r>
      <w:r w:rsidR="000E74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</w:p>
    <w:p w:rsidR="002708F3" w:rsidRDefault="00CE4D8E" w:rsidP="00090D4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</w:t>
      </w:r>
      <w:r w:rsidR="000E74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азборка зданий и сооружений;</w:t>
      </w:r>
    </w:p>
    <w:p w:rsidR="002708F3" w:rsidRDefault="00CE4D8E" w:rsidP="00090D4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="002708F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роизводство и ремонт металл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оконструкций</w:t>
      </w:r>
      <w:r w:rsidR="000E74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2708F3" w:rsidRDefault="00CE4D8E" w:rsidP="00090D4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оргово-закупочная деятельность; </w:t>
      </w:r>
    </w:p>
    <w:p w:rsidR="002708F3" w:rsidRDefault="00CE4D8E" w:rsidP="00090D4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роизводство каменных работ; </w:t>
      </w:r>
    </w:p>
    <w:p w:rsidR="002708F3" w:rsidRDefault="00CE4D8E" w:rsidP="00090D4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онтаж инженерного оборудовани</w:t>
      </w:r>
      <w:r w:rsidR="000E74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 зданий и сооружений;</w:t>
      </w:r>
    </w:p>
    <w:p w:rsidR="002708F3" w:rsidRDefault="00CE4D8E" w:rsidP="00090D48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ыполнение строительно-монтажных </w:t>
      </w:r>
      <w:r w:rsidR="0003493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работ,</w:t>
      </w:r>
      <w:r w:rsidR="000E74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 также иные виды деятельности, нез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апрещенные законодательством</w:t>
      </w:r>
      <w:r w:rsidR="000E74D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  <w:r w:rsidR="002708F3" w:rsidRPr="00EB41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2708F3" w:rsidRPr="00EB419A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EB419A">
        <w:rPr>
          <w:color w:val="000000"/>
          <w:sz w:val="28"/>
          <w:shd w:val="clear" w:color="auto" w:fill="FFFFFF"/>
        </w:rPr>
        <w:t>Уставный капитал общества определяет минимальный размер его имущества, гарантирующ</w:t>
      </w:r>
      <w:r>
        <w:rPr>
          <w:color w:val="000000"/>
          <w:sz w:val="28"/>
          <w:shd w:val="clear" w:color="auto" w:fill="FFFFFF"/>
        </w:rPr>
        <w:t xml:space="preserve">его интересы его кредиторов. </w:t>
      </w:r>
      <w:r w:rsidRPr="00EB419A">
        <w:rPr>
          <w:color w:val="000000"/>
          <w:sz w:val="28"/>
          <w:shd w:val="clear" w:color="auto" w:fill="FFFFFF"/>
        </w:rPr>
        <w:t>Размер уставного капитала общества составляет 20810 (двадцать тысяч восемьсот десять) рублей.</w:t>
      </w:r>
    </w:p>
    <w:p w:rsidR="002708F3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Участн</w:t>
      </w:r>
      <w:r w:rsidRPr="00EB419A">
        <w:rPr>
          <w:color w:val="000000"/>
          <w:sz w:val="28"/>
          <w:shd w:val="clear" w:color="auto" w:fill="FFFFFF"/>
        </w:rPr>
        <w:t>ики Общества не отвечают по его обязательствам и несут риск убытков</w:t>
      </w:r>
      <w:r>
        <w:rPr>
          <w:color w:val="000000"/>
          <w:sz w:val="28"/>
          <w:shd w:val="clear" w:color="auto" w:fill="FFFFFF"/>
        </w:rPr>
        <w:t>,</w:t>
      </w:r>
      <w:r w:rsidRPr="00EB419A">
        <w:rPr>
          <w:color w:val="000000"/>
          <w:sz w:val="28"/>
          <w:shd w:val="clear" w:color="auto" w:fill="FFFFFF"/>
        </w:rPr>
        <w:t xml:space="preserve"> связанных </w:t>
      </w:r>
      <w:r>
        <w:rPr>
          <w:color w:val="000000"/>
          <w:sz w:val="28"/>
          <w:shd w:val="clear" w:color="auto" w:fill="FFFFFF"/>
        </w:rPr>
        <w:t>с деятельностью общества</w:t>
      </w:r>
      <w:r w:rsidRPr="00EB419A">
        <w:rPr>
          <w:color w:val="000000"/>
          <w:sz w:val="28"/>
          <w:shd w:val="clear" w:color="auto" w:fill="FFFFFF"/>
        </w:rPr>
        <w:t xml:space="preserve"> в пределах стоимости принадлежащих им долей </w:t>
      </w:r>
      <w:r>
        <w:rPr>
          <w:color w:val="000000"/>
          <w:sz w:val="28"/>
          <w:shd w:val="clear" w:color="auto" w:fill="FFFFFF"/>
        </w:rPr>
        <w:t>в уставном капитале Общества</w:t>
      </w:r>
      <w:r w:rsidRPr="00EB419A">
        <w:rPr>
          <w:color w:val="000000"/>
          <w:sz w:val="28"/>
          <w:shd w:val="clear" w:color="auto" w:fill="FFFFFF"/>
        </w:rPr>
        <w:t xml:space="preserve">. </w:t>
      </w:r>
      <w:r>
        <w:rPr>
          <w:color w:val="000000"/>
          <w:sz w:val="28"/>
          <w:shd w:val="clear" w:color="auto" w:fill="FFFFFF"/>
        </w:rPr>
        <w:t>У</w:t>
      </w:r>
      <w:r w:rsidRPr="00EB419A">
        <w:rPr>
          <w:color w:val="000000"/>
          <w:sz w:val="28"/>
          <w:shd w:val="clear" w:color="auto" w:fill="FFFFFF"/>
        </w:rPr>
        <w:t xml:space="preserve">величение уставного капитала общества допускается </w:t>
      </w:r>
      <w:r>
        <w:rPr>
          <w:color w:val="000000"/>
          <w:sz w:val="28"/>
          <w:shd w:val="clear" w:color="auto" w:fill="FFFFFF"/>
        </w:rPr>
        <w:t>только после его полной оплаты</w:t>
      </w:r>
      <w:r w:rsidRPr="00EB419A">
        <w:rPr>
          <w:color w:val="000000"/>
          <w:sz w:val="28"/>
          <w:shd w:val="clear" w:color="auto" w:fill="FFFFFF"/>
        </w:rPr>
        <w:t>. Увеличение уставного капитала общества может осуществляться за счет имущества Общества за счет дополнительных вкладов участников общества, а также за счет вкладов третьих</w:t>
      </w:r>
      <w:r>
        <w:rPr>
          <w:color w:val="000000"/>
          <w:sz w:val="28"/>
          <w:shd w:val="clear" w:color="auto" w:fill="FFFFFF"/>
        </w:rPr>
        <w:t xml:space="preserve"> лиц, принимаемых в Общество</w:t>
      </w:r>
      <w:r w:rsidRPr="00EB419A">
        <w:rPr>
          <w:color w:val="000000"/>
          <w:sz w:val="28"/>
          <w:shd w:val="clear" w:color="auto" w:fill="FFFFFF"/>
        </w:rPr>
        <w:t xml:space="preserve">. </w:t>
      </w:r>
    </w:p>
    <w:p w:rsidR="002708F3" w:rsidRDefault="002708F3" w:rsidP="00090D48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0C2451">
        <w:rPr>
          <w:color w:val="000000"/>
          <w:sz w:val="28"/>
          <w:shd w:val="clear" w:color="auto" w:fill="FFFFFF"/>
        </w:rPr>
        <w:t>Часть прибыли Общества, предназначенная для распределения между его участниками, распределяется пропорционально их долям в уставном капитале Общества. Ограничения распределения и выплаты прибыли устанавливаются Федеральным законом "Об обществах с ограниченной ответственностью»</w:t>
      </w:r>
      <w:r>
        <w:rPr>
          <w:color w:val="000000"/>
          <w:sz w:val="28"/>
          <w:shd w:val="clear" w:color="auto" w:fill="FFFFFF"/>
        </w:rPr>
        <w:t>.</w:t>
      </w:r>
    </w:p>
    <w:p w:rsidR="005A6D0E" w:rsidRPr="00B64D0A" w:rsidRDefault="005A6D0E" w:rsidP="00090D4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lastRenderedPageBreak/>
        <w:t>Формирование стратегии управления применительно к ситуац</w:t>
      </w:r>
      <w:proofErr w:type="gramStart"/>
      <w:r w:rsidRPr="0023607C">
        <w:rPr>
          <w:sz w:val="28"/>
          <w:szCs w:val="28"/>
          <w:lang w:eastAsia="ru-RU"/>
        </w:rPr>
        <w:t xml:space="preserve">ии </w:t>
      </w:r>
      <w:r>
        <w:rPr>
          <w:sz w:val="28"/>
          <w:szCs w:val="28"/>
          <w:lang w:eastAsia="ru-RU"/>
        </w:rPr>
        <w:t>ООО</w:t>
      </w:r>
      <w:proofErr w:type="gramEnd"/>
      <w:r>
        <w:rPr>
          <w:sz w:val="28"/>
          <w:szCs w:val="28"/>
          <w:lang w:eastAsia="ru-RU"/>
        </w:rPr>
        <w:t xml:space="preserve"> «УК 2012»</w:t>
      </w:r>
      <w:r w:rsidRPr="0023607C">
        <w:rPr>
          <w:sz w:val="28"/>
          <w:szCs w:val="28"/>
          <w:lang w:eastAsia="ru-RU"/>
        </w:rPr>
        <w:t xml:space="preserve"> осуществлено на основе модели процессно-ориентированного </w:t>
      </w:r>
      <w:r w:rsidRPr="00B64D0A">
        <w:rPr>
          <w:color w:val="000000" w:themeColor="text1"/>
          <w:sz w:val="28"/>
          <w:szCs w:val="28"/>
          <w:lang w:eastAsia="ru-RU"/>
        </w:rPr>
        <w:t>управления предприятием.</w:t>
      </w:r>
    </w:p>
    <w:p w:rsidR="00B64D0A" w:rsidRPr="00B64D0A" w:rsidRDefault="00B64D0A" w:rsidP="00090D4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64D0A">
        <w:rPr>
          <w:color w:val="000000" w:themeColor="text1"/>
          <w:sz w:val="28"/>
          <w:szCs w:val="28"/>
          <w:lang w:eastAsia="ru-RU"/>
        </w:rPr>
        <w:t>В данной компании существует линейно – функциональная структура управления.</w:t>
      </w:r>
    </w:p>
    <w:p w:rsidR="00B64D0A" w:rsidRPr="00B75090" w:rsidRDefault="00B64D0A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75090">
        <w:rPr>
          <w:color w:val="000000" w:themeColor="text1"/>
          <w:sz w:val="28"/>
          <w:szCs w:val="28"/>
          <w:lang w:eastAsia="ru-RU"/>
        </w:rPr>
        <w:t>Линейные звенья принимают решения, а функциональные подразделения информируют и помогают линейному руководителю в разработке конкретных вопросов и подготовке соответствующих решений, программ, планов для принятия конкретных решений.</w:t>
      </w:r>
    </w:p>
    <w:p w:rsidR="00B64D0A" w:rsidRPr="00B75090" w:rsidRDefault="00B64D0A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75090">
        <w:rPr>
          <w:color w:val="000000" w:themeColor="text1"/>
          <w:sz w:val="28"/>
          <w:szCs w:val="28"/>
          <w:lang w:eastAsia="ru-RU"/>
        </w:rPr>
        <w:t>Функциональные службы доводят свои решения до исполнителей либо через высшего руководителя, либо (в пределах специальных полномочий) прямо.</w:t>
      </w:r>
      <w:r w:rsidRPr="00B64D0A">
        <w:rPr>
          <w:color w:val="000000" w:themeColor="text1"/>
          <w:sz w:val="28"/>
          <w:szCs w:val="28"/>
          <w:lang w:eastAsia="ru-RU"/>
        </w:rPr>
        <w:t> </w:t>
      </w:r>
    </w:p>
    <w:p w:rsidR="00B64D0A" w:rsidRDefault="00B64D0A" w:rsidP="00090D4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64D0A">
        <w:rPr>
          <w:color w:val="000000" w:themeColor="text1"/>
          <w:sz w:val="28"/>
          <w:szCs w:val="28"/>
          <w:lang w:eastAsia="ru-RU"/>
        </w:rPr>
        <w:t>Ф</w:t>
      </w:r>
      <w:r w:rsidRPr="00B75090">
        <w:rPr>
          <w:color w:val="000000" w:themeColor="text1"/>
          <w:sz w:val="28"/>
          <w:szCs w:val="28"/>
          <w:lang w:eastAsia="ru-RU"/>
        </w:rPr>
        <w:t>ункциональные службы не имеют права самостоятельно отдавать распоряжения производственным подразделениям. </w:t>
      </w:r>
    </w:p>
    <w:p w:rsidR="00B64D0A" w:rsidRDefault="00B64D0A" w:rsidP="00090D4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75090">
        <w:rPr>
          <w:color w:val="000000" w:themeColor="text1"/>
          <w:sz w:val="28"/>
          <w:szCs w:val="28"/>
          <w:lang w:eastAsia="ru-RU"/>
        </w:rPr>
        <w:t>Функциональные службы осуществляют всю техническую подготовку производства; готовят варианты решения вопросов, связанных с руководством процессом производства; освобождают линейных руководителей от планирования, финансовых расчетов, материально-технического обеспечения производства и т. д.</w:t>
      </w:r>
      <w:r w:rsidRPr="00B64D0A">
        <w:rPr>
          <w:i/>
          <w:iCs/>
          <w:color w:val="000000" w:themeColor="text1"/>
          <w:sz w:val="28"/>
          <w:szCs w:val="28"/>
          <w:lang w:eastAsia="ru-RU"/>
        </w:rPr>
        <w:t> </w:t>
      </w:r>
    </w:p>
    <w:p w:rsidR="00BB7DFB" w:rsidRDefault="00B64D0A" w:rsidP="00BB7DF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75090">
        <w:rPr>
          <w:color w:val="000000" w:themeColor="text1"/>
          <w:sz w:val="28"/>
          <w:szCs w:val="28"/>
          <w:lang w:eastAsia="ru-RU"/>
        </w:rPr>
        <w:t>Линейно</w:t>
      </w:r>
      <w:r w:rsidR="00F42E0F">
        <w:rPr>
          <w:color w:val="000000" w:themeColor="text1"/>
          <w:sz w:val="28"/>
          <w:szCs w:val="28"/>
          <w:lang w:eastAsia="ru-RU"/>
        </w:rPr>
        <w:t xml:space="preserve"> </w:t>
      </w:r>
      <w:r w:rsidRPr="00B75090">
        <w:rPr>
          <w:color w:val="000000" w:themeColor="text1"/>
          <w:sz w:val="28"/>
          <w:szCs w:val="28"/>
          <w:lang w:eastAsia="ru-RU"/>
        </w:rPr>
        <w:t>-</w:t>
      </w:r>
      <w:r w:rsidR="00F42E0F">
        <w:rPr>
          <w:color w:val="000000" w:themeColor="text1"/>
          <w:sz w:val="28"/>
          <w:szCs w:val="28"/>
          <w:lang w:eastAsia="ru-RU"/>
        </w:rPr>
        <w:t xml:space="preserve"> </w:t>
      </w:r>
      <w:r w:rsidRPr="00B75090">
        <w:rPr>
          <w:color w:val="000000" w:themeColor="text1"/>
          <w:sz w:val="28"/>
          <w:szCs w:val="28"/>
          <w:lang w:eastAsia="ru-RU"/>
        </w:rPr>
        <w:t>функциональная структура управления</w:t>
      </w:r>
      <w:r w:rsidRPr="00B64D0A">
        <w:rPr>
          <w:color w:val="000000" w:themeColor="text1"/>
          <w:sz w:val="28"/>
          <w:szCs w:val="28"/>
          <w:lang w:eastAsia="ru-RU"/>
        </w:rPr>
        <w:t xml:space="preserve"> ООО «УК 2012»</w:t>
      </w:r>
      <w:r w:rsidRPr="00B75090">
        <w:rPr>
          <w:color w:val="000000" w:themeColor="text1"/>
          <w:sz w:val="28"/>
          <w:szCs w:val="28"/>
          <w:lang w:eastAsia="ru-RU"/>
        </w:rPr>
        <w:t xml:space="preserve"> обладает целым рядом преимуществ:</w:t>
      </w:r>
    </w:p>
    <w:p w:rsidR="00BB7DFB" w:rsidRPr="00BB7DFB" w:rsidRDefault="00B64D0A" w:rsidP="00962D8E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быстрое осуществление действий по распоряжениям и указаниям, отдающимся вышестоящ</w:t>
      </w:r>
      <w:r w:rsidR="00BB7DFB"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ими руководителями нижестоящим,</w:t>
      </w:r>
    </w:p>
    <w:p w:rsidR="00BB7DFB" w:rsidRPr="00BB7DFB" w:rsidRDefault="00B64D0A" w:rsidP="00962D8E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рациональное сочетание линейных</w:t>
      </w:r>
      <w:r w:rsidR="00BB7DFB"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функциональных взаимосвязей;</w:t>
      </w:r>
    </w:p>
    <w:p w:rsidR="00BB7DFB" w:rsidRPr="00BB7DFB" w:rsidRDefault="00B64D0A" w:rsidP="00962D8E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более высокая, чем в линейной структуре, оперативность</w:t>
      </w:r>
      <w:r w:rsidR="00BB7DFB"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принятия и выполнение решений;</w:t>
      </w:r>
    </w:p>
    <w:p w:rsidR="00BB7DFB" w:rsidRDefault="00B64D0A" w:rsidP="00962D8E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личная ответственность каждого руководителя за результаты де</w:t>
      </w:r>
      <w:r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ятельности;</w:t>
      </w:r>
    </w:p>
    <w:p w:rsidR="00B64D0A" w:rsidRPr="00BB7DFB" w:rsidRDefault="00B64D0A" w:rsidP="00962D8E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профессиональное решение задач специалистами функциональ</w:t>
      </w:r>
      <w:r w:rsidRPr="00BB7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служб.</w:t>
      </w:r>
    </w:p>
    <w:p w:rsidR="004A0A7E" w:rsidRPr="00602291" w:rsidRDefault="004A0A7E" w:rsidP="00602291">
      <w:pPr>
        <w:widowControl w:val="0"/>
        <w:spacing w:line="360" w:lineRule="auto"/>
        <w:ind w:left="225" w:firstLine="484"/>
        <w:jc w:val="both"/>
        <w:rPr>
          <w:sz w:val="28"/>
          <w:szCs w:val="28"/>
          <w:lang w:eastAsia="ru-RU"/>
        </w:rPr>
      </w:pPr>
      <w:r w:rsidRPr="00602291">
        <w:rPr>
          <w:sz w:val="28"/>
          <w:szCs w:val="28"/>
          <w:lang w:eastAsia="ru-RU"/>
        </w:rPr>
        <w:t>В тоже время, сложившаяся система управления ООО «УК 2012»  имеет преимущественно функц</w:t>
      </w:r>
      <w:r w:rsidR="00F42E0F">
        <w:rPr>
          <w:sz w:val="28"/>
          <w:szCs w:val="28"/>
          <w:lang w:eastAsia="ru-RU"/>
        </w:rPr>
        <w:t xml:space="preserve">иональную направленность, рисунок </w:t>
      </w:r>
      <w:r w:rsidRPr="00602291">
        <w:rPr>
          <w:sz w:val="28"/>
          <w:szCs w:val="28"/>
          <w:lang w:eastAsia="ru-RU"/>
        </w:rPr>
        <w:t>2.1.</w:t>
      </w:r>
    </w:p>
    <w:p w:rsidR="004A0A7E" w:rsidRPr="004A0A7E" w:rsidRDefault="004A0A7E" w:rsidP="007072C7">
      <w:pPr>
        <w:pStyle w:val="ad"/>
        <w:widowControl w:val="0"/>
        <w:numPr>
          <w:ilvl w:val="12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D0A" w:rsidRPr="00B64D0A" w:rsidRDefault="00B64D0A" w:rsidP="00602291">
      <w:pPr>
        <w:widowControl w:val="0"/>
        <w:spacing w:line="360" w:lineRule="auto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4575" cy="4124325"/>
            <wp:effectExtent l="0" t="0" r="0" b="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64D0A" w:rsidRPr="00B64D0A" w:rsidRDefault="00B64D0A" w:rsidP="00866F4C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B64D0A">
        <w:rPr>
          <w:sz w:val="28"/>
          <w:szCs w:val="28"/>
          <w:lang w:eastAsia="ru-RU"/>
        </w:rPr>
        <w:t xml:space="preserve">Рисунок </w:t>
      </w:r>
      <w:r w:rsidR="004438F9">
        <w:rPr>
          <w:sz w:val="28"/>
          <w:szCs w:val="28"/>
          <w:lang w:eastAsia="ru-RU"/>
        </w:rPr>
        <w:t>2.1</w:t>
      </w:r>
      <w:r w:rsidRPr="00B64D0A">
        <w:rPr>
          <w:sz w:val="28"/>
          <w:szCs w:val="28"/>
          <w:lang w:eastAsia="ru-RU"/>
        </w:rPr>
        <w:t xml:space="preserve"> - </w:t>
      </w:r>
      <w:r w:rsidRPr="00B64D0A">
        <w:rPr>
          <w:bCs/>
          <w:sz w:val="28"/>
          <w:szCs w:val="28"/>
        </w:rPr>
        <w:t>Организационно-функциональная схема управления ОО</w:t>
      </w:r>
      <w:r w:rsidR="00866F4C">
        <w:rPr>
          <w:bCs/>
          <w:sz w:val="28"/>
          <w:szCs w:val="28"/>
        </w:rPr>
        <w:t xml:space="preserve">О </w:t>
      </w:r>
      <w:r w:rsidRPr="00B64D0A">
        <w:rPr>
          <w:bCs/>
          <w:sz w:val="28"/>
          <w:szCs w:val="28"/>
        </w:rPr>
        <w:t>«УК 2012»</w:t>
      </w:r>
    </w:p>
    <w:p w:rsidR="005A6D0E" w:rsidRPr="0023607C" w:rsidRDefault="005A6D0E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B3740">
        <w:rPr>
          <w:sz w:val="28"/>
          <w:szCs w:val="28"/>
          <w:lang w:eastAsia="ru-RU"/>
        </w:rPr>
        <w:t xml:space="preserve">Организационная структура компании </w:t>
      </w:r>
      <w:r w:rsidR="00B64D0A">
        <w:rPr>
          <w:sz w:val="28"/>
          <w:szCs w:val="28"/>
          <w:lang w:eastAsia="ru-RU"/>
        </w:rPr>
        <w:t>представляет</w:t>
      </w:r>
      <w:r w:rsidRPr="000B3740">
        <w:rPr>
          <w:sz w:val="28"/>
          <w:szCs w:val="28"/>
          <w:lang w:eastAsia="ru-RU"/>
        </w:rPr>
        <w:t xml:space="preserve"> собой совокупность подразделений, в каждом из которых сотрудники являются участниками определенных бизнес-процессов, объединяемыми по функциональному признаку.</w:t>
      </w:r>
    </w:p>
    <w:p w:rsidR="00CE4D8E" w:rsidRDefault="00CE4D8E" w:rsidP="00090D48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Однако реальная финансово-хозяйственная и производственная деятельность УК не осуществляется в форме линейно-функциональной иерархии, она существует на предприятии в виде набора бизнес-процессов.</w:t>
      </w:r>
    </w:p>
    <w:p w:rsidR="00CE4D8E" w:rsidRPr="0023607C" w:rsidRDefault="00CE4D8E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Процесс формирования организационно-управленческой структур</w:t>
      </w:r>
      <w:proofErr w:type="gramStart"/>
      <w:r w:rsidRPr="0023607C">
        <w:rPr>
          <w:sz w:val="28"/>
          <w:szCs w:val="28"/>
          <w:lang w:eastAsia="ru-RU"/>
        </w:rPr>
        <w:t xml:space="preserve">ы </w:t>
      </w:r>
      <w:r>
        <w:rPr>
          <w:sz w:val="28"/>
          <w:szCs w:val="28"/>
          <w:lang w:eastAsia="ru-RU"/>
        </w:rPr>
        <w:t>ООО</w:t>
      </w:r>
      <w:proofErr w:type="gramEnd"/>
      <w:r>
        <w:rPr>
          <w:sz w:val="28"/>
          <w:szCs w:val="28"/>
          <w:lang w:eastAsia="ru-RU"/>
        </w:rPr>
        <w:t xml:space="preserve"> «УК 2012»</w:t>
      </w:r>
      <w:r w:rsidRPr="0023607C">
        <w:rPr>
          <w:sz w:val="28"/>
          <w:szCs w:val="28"/>
          <w:lang w:eastAsia="ru-RU"/>
        </w:rPr>
        <w:t xml:space="preserve"> ориентированной на процессное управление включает в </w:t>
      </w:r>
      <w:r w:rsidRPr="0023607C">
        <w:rPr>
          <w:sz w:val="28"/>
          <w:szCs w:val="28"/>
          <w:lang w:eastAsia="ru-RU"/>
        </w:rPr>
        <w:lastRenderedPageBreak/>
        <w:t>себя три крупные стадии:</w:t>
      </w:r>
    </w:p>
    <w:p w:rsidR="00CE4D8E" w:rsidRPr="0023607C" w:rsidRDefault="00CE4D8E" w:rsidP="00866F4C">
      <w:pPr>
        <w:widowControl w:val="0"/>
        <w:numPr>
          <w:ilvl w:val="0"/>
          <w:numId w:val="6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формирование общей структурной схемы;</w:t>
      </w:r>
    </w:p>
    <w:p w:rsidR="00CF66F1" w:rsidRPr="00CE4D8E" w:rsidRDefault="00CE4D8E" w:rsidP="00866F4C">
      <w:pPr>
        <w:widowControl w:val="0"/>
        <w:numPr>
          <w:ilvl w:val="0"/>
          <w:numId w:val="6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регламентация организационной структуры.</w:t>
      </w:r>
    </w:p>
    <w:p w:rsidR="005A6D0E" w:rsidRPr="0023607C" w:rsidRDefault="005A6D0E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</w:rPr>
        <w:t xml:space="preserve">Таким образом, стратегия управления </w:t>
      </w:r>
      <w:r>
        <w:rPr>
          <w:sz w:val="28"/>
          <w:szCs w:val="28"/>
          <w:lang w:eastAsia="ru-RU"/>
        </w:rPr>
        <w:t>ООО «УК 2012»</w:t>
      </w:r>
      <w:r w:rsidRPr="0023607C"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</w:rPr>
        <w:t>состоит в реализации процессно-проектного подхода к организации управления, соответствующего стратегии развития компании и ориентированного на формирование адаптивной модели управления предприятием.</w:t>
      </w:r>
    </w:p>
    <w:p w:rsidR="000034D1" w:rsidRPr="00962D8E" w:rsidRDefault="003A2A60" w:rsidP="00962D8E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Используя описанный в пункте 1.2 </w:t>
      </w:r>
      <w:proofErr w:type="gramStart"/>
      <w:r w:rsidRPr="0023607C">
        <w:rPr>
          <w:sz w:val="28"/>
          <w:szCs w:val="28"/>
          <w:lang w:eastAsia="ru-RU"/>
        </w:rPr>
        <w:t>SWOT-анализ</w:t>
      </w:r>
      <w:proofErr w:type="gramEnd"/>
      <w:r w:rsidRPr="002360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проанализируем слабые и сильные стороны </w:t>
      </w:r>
      <w:r w:rsidRPr="0023607C">
        <w:rPr>
          <w:sz w:val="28"/>
          <w:szCs w:val="28"/>
          <w:lang w:eastAsia="ru-RU"/>
        </w:rPr>
        <w:t xml:space="preserve">бизнеса </w:t>
      </w:r>
      <w:r>
        <w:rPr>
          <w:sz w:val="28"/>
          <w:szCs w:val="28"/>
          <w:lang w:eastAsia="ru-RU"/>
        </w:rPr>
        <w:t>ООО  «УК 2012».</w:t>
      </w:r>
    </w:p>
    <w:p w:rsidR="003A2A60" w:rsidRPr="000034D1" w:rsidRDefault="008E43F0" w:rsidP="000034D1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AB5625">
        <w:rPr>
          <w:spacing w:val="26"/>
          <w:sz w:val="28"/>
          <w:szCs w:val="28"/>
        </w:rPr>
        <w:t>Таблица</w:t>
      </w:r>
      <w:r w:rsidR="003A2A60" w:rsidRPr="0023607C">
        <w:rPr>
          <w:sz w:val="28"/>
          <w:szCs w:val="26"/>
          <w:lang w:eastAsia="ru-RU"/>
        </w:rPr>
        <w:t xml:space="preserve"> </w:t>
      </w:r>
      <w:r w:rsidR="003A2A60">
        <w:rPr>
          <w:sz w:val="28"/>
          <w:szCs w:val="26"/>
          <w:lang w:eastAsia="ru-RU"/>
        </w:rPr>
        <w:t xml:space="preserve">2.1 - </w:t>
      </w:r>
      <w:r w:rsidR="003A2A60" w:rsidRPr="0023607C">
        <w:rPr>
          <w:sz w:val="28"/>
          <w:szCs w:val="26"/>
          <w:lang w:eastAsia="ru-RU"/>
        </w:rPr>
        <w:t>SWOT-анализ условий для развития бизнес</w:t>
      </w:r>
      <w:proofErr w:type="gramStart"/>
      <w:r w:rsidR="003A2A60" w:rsidRPr="0023607C">
        <w:rPr>
          <w:sz w:val="28"/>
          <w:szCs w:val="26"/>
          <w:lang w:eastAsia="ru-RU"/>
        </w:rPr>
        <w:t xml:space="preserve">а </w:t>
      </w:r>
      <w:r w:rsidR="003A2A60">
        <w:rPr>
          <w:sz w:val="28"/>
          <w:szCs w:val="28"/>
          <w:lang w:eastAsia="ru-RU"/>
        </w:rPr>
        <w:t>ООО</w:t>
      </w:r>
      <w:proofErr w:type="gramEnd"/>
      <w:r w:rsidR="003A2A60">
        <w:rPr>
          <w:sz w:val="28"/>
          <w:szCs w:val="28"/>
          <w:lang w:eastAsia="ru-RU"/>
        </w:rPr>
        <w:t xml:space="preserve">  «УК 2012»</w:t>
      </w:r>
    </w:p>
    <w:tbl>
      <w:tblPr>
        <w:tblStyle w:val="af0"/>
        <w:tblW w:w="0" w:type="auto"/>
        <w:tblLayout w:type="fixed"/>
        <w:tblLook w:val="04A0"/>
      </w:tblPr>
      <w:tblGrid>
        <w:gridCol w:w="4786"/>
        <w:gridCol w:w="4678"/>
      </w:tblGrid>
      <w:tr w:rsidR="003A2A60" w:rsidRPr="00CE4D8E" w:rsidTr="00034933">
        <w:trPr>
          <w:trHeight w:val="1550"/>
        </w:trPr>
        <w:tc>
          <w:tcPr>
            <w:tcW w:w="4786" w:type="dxa"/>
          </w:tcPr>
          <w:p w:rsidR="003A2A60" w:rsidRPr="00CE4D8E" w:rsidRDefault="003A2A60" w:rsidP="0003493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E4D8E">
              <w:rPr>
                <w:sz w:val="24"/>
                <w:szCs w:val="24"/>
              </w:rPr>
              <w:t>Strengths</w:t>
            </w:r>
            <w:proofErr w:type="spellEnd"/>
            <w:r w:rsidRPr="00CE4D8E">
              <w:rPr>
                <w:sz w:val="24"/>
                <w:szCs w:val="24"/>
              </w:rPr>
              <w:t>— сильные стороны</w:t>
            </w:r>
          </w:p>
          <w:p w:rsidR="003A2A60" w:rsidRDefault="003A2A60" w:rsidP="007072C7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Отработанная технология работы мобильными бригадами по всей территории РФ.</w:t>
            </w:r>
          </w:p>
          <w:p w:rsidR="003A2A60" w:rsidRDefault="003A2A60" w:rsidP="007072C7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сертификатов </w:t>
            </w:r>
          </w:p>
          <w:p w:rsidR="003A2A60" w:rsidRDefault="003A2A60" w:rsidP="007072C7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оснащенность</w:t>
            </w:r>
          </w:p>
          <w:p w:rsidR="003A2A60" w:rsidRDefault="003A2A60" w:rsidP="007072C7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Умение выстраивать рабочие отношения на местах, что помогает диверсифицировать бизнес</w:t>
            </w:r>
          </w:p>
          <w:p w:rsidR="003A2A60" w:rsidRDefault="003A2A60" w:rsidP="007072C7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Многолетние, успешные взаимоотношения с поставщиками (товарные кредиты)</w:t>
            </w:r>
          </w:p>
          <w:p w:rsidR="003A2A60" w:rsidRPr="00E65267" w:rsidRDefault="003A2A60" w:rsidP="007072C7">
            <w:pPr>
              <w:pStyle w:val="ad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Способность быстрого реагирования на изменение ситуации</w:t>
            </w:r>
          </w:p>
        </w:tc>
        <w:tc>
          <w:tcPr>
            <w:tcW w:w="4678" w:type="dxa"/>
          </w:tcPr>
          <w:p w:rsidR="003A2A60" w:rsidRPr="00CE4D8E" w:rsidRDefault="003A2A60" w:rsidP="0003493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E4D8E">
              <w:rPr>
                <w:sz w:val="24"/>
                <w:szCs w:val="24"/>
              </w:rPr>
              <w:t>Opportunities</w:t>
            </w:r>
            <w:proofErr w:type="spellEnd"/>
            <w:r w:rsidRPr="00CE4D8E">
              <w:rPr>
                <w:sz w:val="24"/>
                <w:szCs w:val="24"/>
              </w:rPr>
              <w:t xml:space="preserve"> — возможности</w:t>
            </w:r>
          </w:p>
          <w:p w:rsidR="003A2A60" w:rsidRPr="00602291" w:rsidRDefault="003A2A60" w:rsidP="007072C7">
            <w:pPr>
              <w:pStyle w:val="ad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91">
              <w:rPr>
                <w:rFonts w:ascii="Times New Roman" w:hAnsi="Times New Roman" w:cs="Times New Roman"/>
                <w:sz w:val="24"/>
                <w:szCs w:val="24"/>
              </w:rPr>
              <w:t xml:space="preserve">С увеличением количества техногенных катастроф растет внимание промышленной безопасности объектов (Заказчики увеличили бюджеты на </w:t>
            </w:r>
            <w:proofErr w:type="spellStart"/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. безопасность)</w:t>
            </w:r>
          </w:p>
          <w:p w:rsidR="003A2A60" w:rsidRPr="00602291" w:rsidRDefault="003A2A60" w:rsidP="007072C7">
            <w:pPr>
              <w:pStyle w:val="ad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Выбор подрядчиков осуществляется на электронных торгах, что снижает коррупционность</w:t>
            </w:r>
          </w:p>
          <w:p w:rsidR="003A2A60" w:rsidRPr="00602291" w:rsidRDefault="003A2A60" w:rsidP="007072C7">
            <w:pPr>
              <w:pStyle w:val="ad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Рост рынка при условии предполагаемого объединения ФСК и МРСК</w:t>
            </w:r>
          </w:p>
          <w:p w:rsidR="003A2A60" w:rsidRPr="00602291" w:rsidRDefault="003A2A60" w:rsidP="007072C7">
            <w:pPr>
              <w:pStyle w:val="ad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Тренд на отказ Заказчиков выполнять работы хозрасчетным способом.</w:t>
            </w:r>
          </w:p>
          <w:p w:rsidR="003A2A60" w:rsidRPr="00602291" w:rsidRDefault="003A2A60" w:rsidP="007072C7">
            <w:pPr>
              <w:pStyle w:val="ad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Ужесточение требований при определении подрядной организации – необходимость допусков СРО и др.</w:t>
            </w:r>
          </w:p>
          <w:p w:rsidR="003A2A60" w:rsidRPr="00602291" w:rsidRDefault="003A2A60" w:rsidP="007072C7">
            <w:pPr>
              <w:pStyle w:val="ad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02291">
              <w:rPr>
                <w:rFonts w:ascii="Times New Roman" w:hAnsi="Times New Roman" w:cs="Times New Roman"/>
                <w:sz w:val="24"/>
                <w:szCs w:val="24"/>
              </w:rPr>
              <w:t>Заказчики ищут подрядчиков с развитой филиальной структурой и навыками осуществления работ на всей территории РФ,</w:t>
            </w:r>
          </w:p>
        </w:tc>
      </w:tr>
    </w:tbl>
    <w:p w:rsidR="00410B82" w:rsidRDefault="00410B82" w:rsidP="00034933">
      <w:pPr>
        <w:widowControl w:val="0"/>
        <w:jc w:val="both"/>
        <w:rPr>
          <w:sz w:val="24"/>
          <w:szCs w:val="24"/>
        </w:rPr>
        <w:sectPr w:rsidR="00410B82" w:rsidSect="00AC28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ayout w:type="fixed"/>
        <w:tblLook w:val="04A0"/>
      </w:tblPr>
      <w:tblGrid>
        <w:gridCol w:w="4786"/>
        <w:gridCol w:w="4678"/>
      </w:tblGrid>
      <w:tr w:rsidR="003A2A60" w:rsidRPr="00CE4D8E" w:rsidTr="00034933">
        <w:tc>
          <w:tcPr>
            <w:tcW w:w="4786" w:type="dxa"/>
          </w:tcPr>
          <w:p w:rsidR="003A2A60" w:rsidRPr="00CE4D8E" w:rsidRDefault="003A2A60" w:rsidP="0003493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E4D8E">
              <w:rPr>
                <w:sz w:val="24"/>
                <w:szCs w:val="24"/>
              </w:rPr>
              <w:lastRenderedPageBreak/>
              <w:t>Threats</w:t>
            </w:r>
            <w:proofErr w:type="spellEnd"/>
            <w:r w:rsidRPr="00CE4D8E">
              <w:rPr>
                <w:sz w:val="24"/>
                <w:szCs w:val="24"/>
              </w:rPr>
              <w:t xml:space="preserve"> — опасности, угрозы</w:t>
            </w:r>
          </w:p>
          <w:p w:rsidR="003A2A60" w:rsidRPr="00CE4D8E" w:rsidRDefault="003A2A60" w:rsidP="007072C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E4D8E">
              <w:rPr>
                <w:noProof/>
                <w:sz w:val="24"/>
                <w:szCs w:val="24"/>
              </w:rPr>
              <w:t xml:space="preserve">Ужесточение конкуренции и появление </w:t>
            </w:r>
            <w:r w:rsidRPr="00CE4D8E">
              <w:rPr>
                <w:sz w:val="24"/>
                <w:szCs w:val="24"/>
              </w:rPr>
              <w:t>конкурентов из других секторов рынка</w:t>
            </w:r>
          </w:p>
          <w:p w:rsidR="003A2A60" w:rsidRPr="00CE4D8E" w:rsidRDefault="003A2A60" w:rsidP="007072C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E4D8E">
              <w:rPr>
                <w:sz w:val="24"/>
                <w:szCs w:val="24"/>
              </w:rPr>
              <w:t>Монополизации рынка крупными дочерними структурами федеральных компаний.</w:t>
            </w:r>
          </w:p>
          <w:p w:rsidR="003A2A60" w:rsidRPr="00CE4D8E" w:rsidRDefault="003A2A60" w:rsidP="007072C7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E4D8E">
              <w:rPr>
                <w:sz w:val="24"/>
                <w:szCs w:val="24"/>
              </w:rPr>
              <w:t>Нехватка качественного рабочего персонала на рынке труда</w:t>
            </w:r>
          </w:p>
          <w:p w:rsidR="003A2A60" w:rsidRPr="00CE4D8E" w:rsidRDefault="003A2A60" w:rsidP="00806B88">
            <w:pPr>
              <w:widowControl w:val="0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E4D8E">
              <w:rPr>
                <w:sz w:val="24"/>
                <w:szCs w:val="24"/>
              </w:rPr>
              <w:t>Ужесточение требований к промышленной безопасности сокращает сроки оказания услуг, что увеличивает потребность в людских ресурс</w:t>
            </w:r>
            <w:r w:rsidR="00806B88">
              <w:rPr>
                <w:sz w:val="24"/>
                <w:szCs w:val="24"/>
              </w:rPr>
              <w:t>ах</w:t>
            </w:r>
          </w:p>
        </w:tc>
        <w:tc>
          <w:tcPr>
            <w:tcW w:w="4678" w:type="dxa"/>
          </w:tcPr>
          <w:p w:rsidR="003A2A60" w:rsidRPr="00CE4D8E" w:rsidRDefault="003A2A60" w:rsidP="00034933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CE4D8E">
              <w:rPr>
                <w:sz w:val="24"/>
                <w:szCs w:val="24"/>
              </w:rPr>
              <w:t>Weaknesses</w:t>
            </w:r>
            <w:proofErr w:type="spellEnd"/>
            <w:r w:rsidRPr="00CE4D8E">
              <w:rPr>
                <w:sz w:val="24"/>
                <w:szCs w:val="24"/>
              </w:rPr>
              <w:t xml:space="preserve"> — слабые стороны</w:t>
            </w:r>
          </w:p>
          <w:p w:rsidR="003A2A60" w:rsidRPr="00E65267" w:rsidRDefault="003A2A60" w:rsidP="007072C7">
            <w:pPr>
              <w:pStyle w:val="ad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Сезонность оказываемых услуг, что приводит к проблеме сохранения квалифицированного персонала.</w:t>
            </w:r>
          </w:p>
          <w:p w:rsidR="003A2A60" w:rsidRPr="00E65267" w:rsidRDefault="003A2A60" w:rsidP="007072C7">
            <w:pPr>
              <w:pStyle w:val="ad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Отсутствует качественная информационно-коммуникативная система управления, что ведет к получению несвоевременной информации с объектов</w:t>
            </w:r>
          </w:p>
          <w:p w:rsidR="003A2A60" w:rsidRPr="003A2A60" w:rsidRDefault="003A2A60" w:rsidP="007072C7">
            <w:pPr>
              <w:pStyle w:val="ad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67">
              <w:rPr>
                <w:rFonts w:ascii="Times New Roman" w:hAnsi="Times New Roman" w:cs="Times New Roman"/>
                <w:sz w:val="24"/>
                <w:szCs w:val="24"/>
              </w:rPr>
              <w:t>Слабо работают процессы и регламенты взаимодействия между структурными подразделениями УК</w:t>
            </w:r>
          </w:p>
        </w:tc>
      </w:tr>
    </w:tbl>
    <w:p w:rsidR="000034D1" w:rsidRDefault="000034D1" w:rsidP="003A2A60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A2A60" w:rsidRPr="0023607C" w:rsidRDefault="003A2A60" w:rsidP="003A2A60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По результатам проведенного SWOT-анализа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и данным анализа рынка промышленной безопасности, можно сделать вывод о том, чт</w:t>
      </w:r>
      <w:proofErr w:type="gramStart"/>
      <w:r w:rsidRPr="0023607C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  <w:lang w:eastAsia="ru-RU"/>
        </w:rPr>
        <w:t>ООО</w:t>
      </w:r>
      <w:proofErr w:type="gramEnd"/>
      <w:r>
        <w:rPr>
          <w:sz w:val="28"/>
          <w:szCs w:val="28"/>
          <w:lang w:eastAsia="ru-RU"/>
        </w:rPr>
        <w:t xml:space="preserve">  «УК 2012» </w:t>
      </w:r>
      <w:r w:rsidRPr="0023607C">
        <w:rPr>
          <w:sz w:val="28"/>
          <w:szCs w:val="28"/>
          <w:lang w:eastAsia="ru-RU"/>
        </w:rPr>
        <w:t>потенциально имеет стабильную конкурентную позицию по ряду сегментов (огнезащита, химическая обработка, покос).</w:t>
      </w:r>
    </w:p>
    <w:p w:rsidR="003A2A60" w:rsidRPr="0023607C" w:rsidRDefault="003A2A60" w:rsidP="003A2A60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В тоже время, можно ожидать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потенциального усиления конкурентной позиции компании только при дифференцированном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развитии с выводом на региональный, межрегиональный и национальный рынок новых видов услуг, обеспечивающих существенное повышение рентабельности деятельности предприятия. При этом компенсация недостатка собственных финансовых средств реально возможна за счет интеграции с крупной российской или зарубежной компанией. Такой подход в обозримом будущем позволит активно реализовать возможности развития</w:t>
      </w:r>
      <w:r>
        <w:rPr>
          <w:sz w:val="28"/>
          <w:szCs w:val="28"/>
          <w:lang w:eastAsia="ru-RU"/>
        </w:rPr>
        <w:t xml:space="preserve"> ООО  «УК 2012».</w:t>
      </w:r>
    </w:p>
    <w:p w:rsidR="003A2A60" w:rsidRPr="00C07356" w:rsidRDefault="003A2A60" w:rsidP="003A2A60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Такую стратегию предприятия как экономическую (генеральную) </w:t>
      </w:r>
      <w:r w:rsidRPr="00C07356">
        <w:rPr>
          <w:sz w:val="28"/>
          <w:szCs w:val="28"/>
          <w:lang w:eastAsia="ru-RU"/>
        </w:rPr>
        <w:t>необходимо обосновывать с помощью функциональных стратегий, которые отражают конкретные пути достижения целей предприятия, стоящих перед его отдельными подразделениями и службами.</w:t>
      </w:r>
      <w:r>
        <w:rPr>
          <w:sz w:val="28"/>
          <w:szCs w:val="28"/>
          <w:lang w:eastAsia="ru-RU"/>
        </w:rPr>
        <w:t xml:space="preserve"> Функциональную стратегию мы рассмотрим в следующем пункте.</w:t>
      </w:r>
    </w:p>
    <w:p w:rsidR="003A2A60" w:rsidRPr="00410B82" w:rsidRDefault="003A2A60" w:rsidP="00410B82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B11034">
        <w:rPr>
          <w:sz w:val="28"/>
          <w:szCs w:val="28"/>
        </w:rPr>
        <w:t>В таблице 2.</w:t>
      </w:r>
      <w:r>
        <w:rPr>
          <w:sz w:val="28"/>
          <w:szCs w:val="28"/>
        </w:rPr>
        <w:t>2</w:t>
      </w:r>
      <w:r w:rsidRPr="00B11034">
        <w:rPr>
          <w:sz w:val="28"/>
          <w:szCs w:val="28"/>
        </w:rPr>
        <w:t xml:space="preserve"> приведены основные финансово – экономические показатели деятельност</w:t>
      </w:r>
      <w:proofErr w:type="gramStart"/>
      <w:r w:rsidRPr="00B11034">
        <w:rPr>
          <w:sz w:val="28"/>
          <w:szCs w:val="28"/>
        </w:rPr>
        <w:t>и  ООО</w:t>
      </w:r>
      <w:proofErr w:type="gramEnd"/>
      <w:r w:rsidRPr="00B11034">
        <w:rPr>
          <w:sz w:val="28"/>
          <w:szCs w:val="28"/>
        </w:rPr>
        <w:t xml:space="preserve">  «УК 2012» за последние три года.</w:t>
      </w:r>
    </w:p>
    <w:p w:rsidR="00602291" w:rsidRPr="00B11034" w:rsidRDefault="008E43F0" w:rsidP="00806B88">
      <w:pPr>
        <w:spacing w:line="360" w:lineRule="auto"/>
        <w:jc w:val="both"/>
        <w:rPr>
          <w:sz w:val="28"/>
          <w:szCs w:val="28"/>
        </w:rPr>
      </w:pPr>
      <w:r w:rsidRPr="00AB5625">
        <w:rPr>
          <w:spacing w:val="26"/>
          <w:sz w:val="28"/>
          <w:szCs w:val="28"/>
        </w:rPr>
        <w:t>Таблица</w:t>
      </w:r>
      <w:r w:rsidRPr="00B11034">
        <w:rPr>
          <w:sz w:val="28"/>
          <w:szCs w:val="28"/>
        </w:rPr>
        <w:t xml:space="preserve"> </w:t>
      </w:r>
      <w:r w:rsidR="00026F81" w:rsidRPr="00B11034">
        <w:rPr>
          <w:sz w:val="28"/>
          <w:szCs w:val="28"/>
        </w:rPr>
        <w:t>2.</w:t>
      </w:r>
      <w:r w:rsidR="003A2A60">
        <w:rPr>
          <w:sz w:val="28"/>
          <w:szCs w:val="28"/>
        </w:rPr>
        <w:t>2</w:t>
      </w:r>
      <w:r w:rsidR="00026F81" w:rsidRPr="00B11034">
        <w:rPr>
          <w:sz w:val="28"/>
          <w:szCs w:val="28"/>
        </w:rPr>
        <w:t xml:space="preserve"> – Основные пока</w:t>
      </w:r>
      <w:r w:rsidR="00614B3C">
        <w:rPr>
          <w:sz w:val="28"/>
          <w:szCs w:val="28"/>
        </w:rPr>
        <w:t>затели деятельности организации</w:t>
      </w:r>
      <w:r w:rsidR="003C0D41" w:rsidRPr="003C0D41">
        <w:rPr>
          <w:sz w:val="28"/>
          <w:szCs w:val="28"/>
        </w:rPr>
        <w:t xml:space="preserve"> </w:t>
      </w:r>
      <w:r w:rsidR="00602291" w:rsidRPr="00AB5625">
        <w:rPr>
          <w:sz w:val="28"/>
          <w:szCs w:val="28"/>
        </w:rPr>
        <w:t>в тысячах рублей</w:t>
      </w:r>
    </w:p>
    <w:p w:rsidR="00BB7DFB" w:rsidRDefault="00BB7DFB" w:rsidP="00090D48">
      <w:pPr>
        <w:ind w:firstLine="709"/>
        <w:jc w:val="center"/>
        <w:rPr>
          <w:sz w:val="28"/>
          <w:szCs w:val="28"/>
        </w:rPr>
        <w:sectPr w:rsidR="00BB7DFB" w:rsidSect="00410B82">
          <w:type w:val="continuous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tbl>
      <w:tblPr>
        <w:tblW w:w="9503" w:type="dxa"/>
        <w:tblInd w:w="103" w:type="dxa"/>
        <w:tblLayout w:type="fixed"/>
        <w:tblLook w:val="0000"/>
      </w:tblPr>
      <w:tblGrid>
        <w:gridCol w:w="2840"/>
        <w:gridCol w:w="1276"/>
        <w:gridCol w:w="1276"/>
        <w:gridCol w:w="1276"/>
        <w:gridCol w:w="1134"/>
        <w:gridCol w:w="1701"/>
      </w:tblGrid>
      <w:tr w:rsidR="00026F81" w:rsidRPr="00000877" w:rsidTr="00602291">
        <w:trPr>
          <w:trHeight w:val="66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ind w:firstLine="709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4E771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201</w:t>
            </w:r>
            <w:r w:rsidR="004E7717">
              <w:rPr>
                <w:sz w:val="24"/>
                <w:szCs w:val="24"/>
              </w:rPr>
              <w:t>4</w:t>
            </w:r>
            <w:r w:rsidRPr="000008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4E771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201</w:t>
            </w:r>
            <w:r w:rsidR="004E7717">
              <w:rPr>
                <w:sz w:val="24"/>
                <w:szCs w:val="24"/>
              </w:rPr>
              <w:t>5</w:t>
            </w:r>
            <w:r w:rsidRPr="000008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4E771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201</w:t>
            </w:r>
            <w:r w:rsidR="004E7717">
              <w:rPr>
                <w:sz w:val="24"/>
                <w:szCs w:val="24"/>
              </w:rPr>
              <w:t>6</w:t>
            </w:r>
            <w:r w:rsidRPr="000008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ind w:firstLine="709"/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Абсолютное отклонение</w:t>
            </w:r>
            <w:proofErr w:type="gramStart"/>
            <w:r w:rsidRPr="00000877">
              <w:rPr>
                <w:sz w:val="24"/>
                <w:szCs w:val="24"/>
              </w:rPr>
              <w:t>, (+,-)</w:t>
            </w:r>
            <w:proofErr w:type="gramEnd"/>
          </w:p>
        </w:tc>
      </w:tr>
      <w:tr w:rsidR="00026F81" w:rsidRPr="00000877" w:rsidTr="007308EF">
        <w:trPr>
          <w:trHeight w:val="66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1" w:rsidRPr="00000877" w:rsidRDefault="00026F81" w:rsidP="0000087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1" w:rsidRPr="00000877" w:rsidRDefault="00026F81" w:rsidP="0000087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1" w:rsidRPr="00000877" w:rsidRDefault="00026F81" w:rsidP="0000087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81" w:rsidRPr="00000877" w:rsidRDefault="00026F81" w:rsidP="0000087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201</w:t>
            </w:r>
            <w:r w:rsidR="004E7717">
              <w:rPr>
                <w:sz w:val="24"/>
                <w:szCs w:val="24"/>
              </w:rPr>
              <w:t>5</w:t>
            </w:r>
            <w:r w:rsidRPr="00000877">
              <w:rPr>
                <w:sz w:val="24"/>
                <w:szCs w:val="24"/>
              </w:rPr>
              <w:t xml:space="preserve"> г. </w:t>
            </w:r>
            <w:proofErr w:type="gramStart"/>
            <w:r w:rsidRPr="00000877">
              <w:rPr>
                <w:sz w:val="24"/>
                <w:szCs w:val="24"/>
              </w:rPr>
              <w:t>от</w:t>
            </w:r>
            <w:proofErr w:type="gramEnd"/>
          </w:p>
          <w:p w:rsidR="00026F81" w:rsidRPr="00000877" w:rsidRDefault="00026F81" w:rsidP="004E771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201</w:t>
            </w:r>
            <w:r w:rsidR="004E7717">
              <w:rPr>
                <w:sz w:val="24"/>
                <w:szCs w:val="24"/>
              </w:rPr>
              <w:t>4</w:t>
            </w:r>
            <w:r w:rsidRPr="0000087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201</w:t>
            </w:r>
            <w:r w:rsidR="004E7717">
              <w:rPr>
                <w:sz w:val="24"/>
                <w:szCs w:val="24"/>
              </w:rPr>
              <w:t>6</w:t>
            </w:r>
            <w:r w:rsidRPr="00000877">
              <w:rPr>
                <w:sz w:val="24"/>
                <w:szCs w:val="24"/>
              </w:rPr>
              <w:t xml:space="preserve"> г.</w:t>
            </w:r>
          </w:p>
          <w:p w:rsidR="00026F81" w:rsidRPr="00000877" w:rsidRDefault="00026F81" w:rsidP="0000087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от</w:t>
            </w:r>
          </w:p>
          <w:p w:rsidR="00026F81" w:rsidRPr="00000877" w:rsidRDefault="00026F81" w:rsidP="00000877">
            <w:pPr>
              <w:jc w:val="center"/>
              <w:rPr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201</w:t>
            </w:r>
            <w:r w:rsidR="004E7717">
              <w:rPr>
                <w:sz w:val="24"/>
                <w:szCs w:val="24"/>
              </w:rPr>
              <w:t>4</w:t>
            </w:r>
            <w:r w:rsidRPr="00000877">
              <w:rPr>
                <w:sz w:val="24"/>
                <w:szCs w:val="24"/>
              </w:rPr>
              <w:t xml:space="preserve"> г.</w:t>
            </w:r>
          </w:p>
          <w:p w:rsidR="00026F81" w:rsidRPr="00000877" w:rsidRDefault="00026F81" w:rsidP="0000087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BB7DFB" w:rsidRPr="00000877" w:rsidRDefault="00BB7DFB" w:rsidP="00000877">
      <w:pPr>
        <w:rPr>
          <w:i/>
          <w:color w:val="000000"/>
          <w:sz w:val="24"/>
          <w:szCs w:val="24"/>
        </w:rPr>
        <w:sectPr w:rsidR="00BB7DFB" w:rsidRPr="00000877" w:rsidSect="00BB7DFB">
          <w:type w:val="continuous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tbl>
      <w:tblPr>
        <w:tblW w:w="9503" w:type="dxa"/>
        <w:tblInd w:w="103" w:type="dxa"/>
        <w:tblLayout w:type="fixed"/>
        <w:tblLook w:val="0000"/>
      </w:tblPr>
      <w:tblGrid>
        <w:gridCol w:w="2840"/>
        <w:gridCol w:w="1276"/>
        <w:gridCol w:w="1276"/>
        <w:gridCol w:w="1276"/>
        <w:gridCol w:w="1134"/>
        <w:gridCol w:w="1701"/>
      </w:tblGrid>
      <w:tr w:rsidR="00026F81" w:rsidRPr="00000877" w:rsidTr="00BB7DFB">
        <w:trPr>
          <w:trHeight w:val="49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F81" w:rsidRPr="00000877" w:rsidRDefault="00026F81" w:rsidP="00000877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lastRenderedPageBreak/>
              <w:t xml:space="preserve">Выручка от </w:t>
            </w:r>
            <w:r w:rsidR="00987F41" w:rsidRPr="00000877">
              <w:rPr>
                <w:color w:val="000000"/>
                <w:sz w:val="24"/>
                <w:szCs w:val="24"/>
              </w:rPr>
              <w:t xml:space="preserve">продажи товаров, продукции, </w:t>
            </w:r>
            <w:r w:rsidRPr="00000877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893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562</w:t>
            </w:r>
            <w:r w:rsidR="00F42E0F" w:rsidRPr="00000877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1511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-331</w:t>
            </w:r>
            <w:r w:rsidR="00F42E0F" w:rsidRPr="0000087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617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</w:tr>
      <w:tr w:rsidR="00026F81" w:rsidRPr="00000877" w:rsidTr="00E540CF">
        <w:trPr>
          <w:trHeight w:val="2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66F4C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69,12</w:t>
            </w:r>
          </w:p>
        </w:tc>
      </w:tr>
      <w:tr w:rsidR="00026F81" w:rsidRPr="00000877" w:rsidTr="00E540CF">
        <w:trPr>
          <w:trHeight w:val="45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026F81" w:rsidP="00000877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Себестоимость реализо</w:t>
            </w:r>
            <w:r w:rsidR="00987F41" w:rsidRPr="00000877">
              <w:rPr>
                <w:color w:val="000000"/>
                <w:sz w:val="24"/>
                <w:szCs w:val="24"/>
              </w:rPr>
              <w:t xml:space="preserve">ванных товаров, продукции, </w:t>
            </w:r>
            <w:r w:rsidRPr="00000877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577</w:t>
            </w:r>
            <w:r w:rsidR="00F42E0F" w:rsidRPr="00000877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580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540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-37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</w:tr>
    </w:tbl>
    <w:p w:rsidR="00410B82" w:rsidRPr="00000877" w:rsidRDefault="00DC2954" w:rsidP="00000877">
      <w:pPr>
        <w:rPr>
          <w:color w:val="000000"/>
          <w:sz w:val="24"/>
          <w:szCs w:val="24"/>
        </w:rPr>
        <w:sectPr w:rsidR="00410B82" w:rsidRPr="00000877" w:rsidSect="003258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color w:val="000000"/>
          <w:sz w:val="24"/>
          <w:szCs w:val="24"/>
          <w:lang w:eastAsia="ru-RU"/>
        </w:rPr>
        <w:pict>
          <v:shape id="_x0000_s1057" type="#_x0000_t32" style="position:absolute;margin-left:-.3pt;margin-top:.25pt;width:472.5pt;height:0;z-index:251686912;mso-position-horizontal-relative:text;mso-position-vertical-relative:text" o:connectortype="straight"/>
        </w:pict>
      </w:r>
    </w:p>
    <w:tbl>
      <w:tblPr>
        <w:tblpPr w:leftFromText="180" w:rightFromText="180" w:horzAnchor="margin" w:tblpY="345"/>
        <w:tblW w:w="9503" w:type="dxa"/>
        <w:tblLayout w:type="fixed"/>
        <w:tblLook w:val="0000"/>
      </w:tblPr>
      <w:tblGrid>
        <w:gridCol w:w="2840"/>
        <w:gridCol w:w="1276"/>
        <w:gridCol w:w="1276"/>
        <w:gridCol w:w="1276"/>
        <w:gridCol w:w="1181"/>
        <w:gridCol w:w="1654"/>
      </w:tblGrid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lastRenderedPageBreak/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93,45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-6,55</w:t>
            </w:r>
          </w:p>
        </w:tc>
      </w:tr>
      <w:tr w:rsidR="00026F81" w:rsidRPr="00000877" w:rsidTr="00806B88">
        <w:trPr>
          <w:trHeight w:val="1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987F4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 xml:space="preserve">Прибыль от продаж, </w:t>
            </w:r>
            <w:r w:rsidR="00026F81" w:rsidRPr="00000877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315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181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971</w:t>
            </w:r>
            <w:r w:rsidR="00F42E0F" w:rsidRPr="00000877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-134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655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</w:tr>
      <w:tr w:rsidR="00026F81" w:rsidRPr="00000877" w:rsidTr="00806B88">
        <w:trPr>
          <w:trHeight w:val="25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307,58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42,64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207,58</w:t>
            </w:r>
          </w:p>
        </w:tc>
      </w:tr>
      <w:tr w:rsidR="00026F81" w:rsidRPr="00000877" w:rsidTr="00806B88">
        <w:trPr>
          <w:trHeight w:val="32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4</w:t>
            </w:r>
            <w:r w:rsidR="00F42E0F" w:rsidRPr="00000877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20</w:t>
            </w:r>
            <w:r w:rsidR="00F42E0F" w:rsidRPr="00000877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30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16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25</w:t>
            </w:r>
            <w:r w:rsidR="00F42E0F" w:rsidRPr="00000877">
              <w:rPr>
                <w:color w:val="000000"/>
                <w:sz w:val="24"/>
                <w:szCs w:val="24"/>
              </w:rPr>
              <w:t>,6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450,86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600,74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-350,86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500,74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32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19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29</w:t>
            </w:r>
            <w:r w:rsidR="00F42E0F" w:rsidRPr="00000877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-12</w:t>
            </w:r>
            <w:r w:rsidR="00F42E0F" w:rsidRPr="0000087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-2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61,49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93,18</w:t>
            </w:r>
          </w:p>
        </w:tc>
        <w:tc>
          <w:tcPr>
            <w:tcW w:w="11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1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-6,82</w:t>
            </w:r>
          </w:p>
        </w:tc>
      </w:tr>
      <w:tr w:rsidR="00026F81" w:rsidRPr="00000877" w:rsidTr="00806B88">
        <w:trPr>
          <w:trHeight w:val="52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Прибыль (у</w:t>
            </w:r>
            <w:r w:rsidR="00987F41" w:rsidRPr="00000877">
              <w:rPr>
                <w:color w:val="000000"/>
                <w:sz w:val="24"/>
                <w:szCs w:val="24"/>
              </w:rPr>
              <w:t xml:space="preserve">быток) до налогообложения, </w:t>
            </w:r>
            <w:r w:rsidRPr="00000877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343</w:t>
            </w:r>
            <w:r w:rsidR="00F42E0F" w:rsidRPr="00000877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40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1085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-302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741</w:t>
            </w:r>
            <w:r w:rsidR="00F42E0F" w:rsidRPr="00000877">
              <w:rPr>
                <w:color w:val="000000"/>
                <w:sz w:val="24"/>
                <w:szCs w:val="24"/>
              </w:rPr>
              <w:t>,6</w:t>
            </w:r>
          </w:p>
        </w:tc>
      </w:tr>
      <w:tr w:rsidR="00026F81" w:rsidRPr="00000877" w:rsidTr="00806B88">
        <w:trPr>
          <w:trHeight w:val="29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315,91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88,16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215,91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987F4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 xml:space="preserve">Чистая прибыль (убыток), </w:t>
            </w:r>
            <w:r w:rsidR="00026F81" w:rsidRPr="00000877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270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29</w:t>
            </w:r>
            <w:r w:rsidR="00F42E0F" w:rsidRPr="00000877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865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-240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595</w:t>
            </w:r>
            <w:r w:rsidR="00F42E0F" w:rsidRPr="00000877">
              <w:rPr>
                <w:color w:val="000000"/>
                <w:sz w:val="24"/>
                <w:szCs w:val="24"/>
              </w:rPr>
              <w:t>,5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320,36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89,06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220,36</w:t>
            </w:r>
          </w:p>
        </w:tc>
      </w:tr>
      <w:tr w:rsidR="00026F81" w:rsidRPr="00000877" w:rsidTr="00806B88">
        <w:trPr>
          <w:trHeight w:val="70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 xml:space="preserve">Затраты на 1 </w:t>
            </w:r>
            <w:proofErr w:type="spellStart"/>
            <w:r w:rsidRPr="00000877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000877">
              <w:rPr>
                <w:color w:val="000000"/>
                <w:sz w:val="24"/>
                <w:szCs w:val="24"/>
              </w:rPr>
              <w:t xml:space="preserve"> реализованной продукции, оказанных услуг, коп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-0,3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8F6998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149,23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53,84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49,23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-46,16</w:t>
            </w:r>
          </w:p>
        </w:tc>
      </w:tr>
      <w:tr w:rsidR="00026F81" w:rsidRPr="00000877" w:rsidTr="00806B88">
        <w:trPr>
          <w:trHeight w:val="37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Стоимость имущества -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1253</w:t>
            </w:r>
            <w:r w:rsidR="00F42E0F" w:rsidRPr="00000877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1009</w:t>
            </w:r>
            <w:r w:rsidR="00F42E0F" w:rsidRPr="0000087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2112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-244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858</w:t>
            </w:r>
            <w:r w:rsidR="00F42E0F" w:rsidRPr="00000877">
              <w:rPr>
                <w:color w:val="000000"/>
                <w:sz w:val="24"/>
                <w:szCs w:val="24"/>
              </w:rPr>
              <w:t>,5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168,48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19,49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68,48</w:t>
            </w:r>
          </w:p>
        </w:tc>
      </w:tr>
      <w:tr w:rsidR="00026F81" w:rsidRPr="00000877" w:rsidTr="00806B88">
        <w:trPr>
          <w:trHeight w:val="323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00877">
              <w:rPr>
                <w:color w:val="000000"/>
                <w:sz w:val="24"/>
                <w:szCs w:val="24"/>
              </w:rPr>
              <w:t>внеоборотного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18</w:t>
            </w:r>
            <w:r w:rsidR="00F42E0F" w:rsidRPr="00000877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26</w:t>
            </w:r>
            <w:r w:rsidR="00F42E0F" w:rsidRPr="00000877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27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1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7</w:t>
            </w:r>
            <w:r w:rsidR="00F42E0F" w:rsidRPr="00000877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142,85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147,25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47,25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 xml:space="preserve"> - оборотного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1235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F42E0F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983,8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2084</w:t>
            </w:r>
            <w:r w:rsidR="00F42E0F" w:rsidRPr="00000877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F42E0F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-251,3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849</w:t>
            </w:r>
            <w:r w:rsidR="00F42E0F" w:rsidRPr="00000877">
              <w:rPr>
                <w:color w:val="000000"/>
                <w:sz w:val="24"/>
                <w:szCs w:val="24"/>
              </w:rPr>
              <w:t>,8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168,81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68,81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Источники формирования имущества -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1253</w:t>
            </w:r>
            <w:r w:rsidR="00F42E0F" w:rsidRPr="00000877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1009</w:t>
            </w:r>
            <w:r w:rsidR="00F42E0F" w:rsidRPr="0000087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2112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-244</w:t>
            </w:r>
            <w:r w:rsidR="00F42E0F" w:rsidRPr="00000877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858</w:t>
            </w:r>
            <w:r w:rsidR="008F6998" w:rsidRPr="00000877">
              <w:rPr>
                <w:color w:val="000000"/>
                <w:sz w:val="24"/>
                <w:szCs w:val="24"/>
              </w:rPr>
              <w:t>,5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168,48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19,49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68,48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 xml:space="preserve"> - 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938</w:t>
            </w:r>
            <w:r w:rsidR="00F42E0F" w:rsidRPr="00000877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718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1581</w:t>
            </w:r>
            <w:r w:rsidR="00F42E0F" w:rsidRPr="00000877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-220</w:t>
            </w:r>
            <w:r w:rsidR="008F6998" w:rsidRPr="00000877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643</w:t>
            </w:r>
            <w:r w:rsidR="008F6998" w:rsidRPr="00000877">
              <w:rPr>
                <w:color w:val="000000"/>
                <w:sz w:val="24"/>
                <w:szCs w:val="24"/>
              </w:rPr>
              <w:t>,2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06B88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76,51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168,53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23,49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806B88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68,53</w:t>
            </w:r>
          </w:p>
        </w:tc>
      </w:tr>
    </w:tbl>
    <w:p w:rsidR="00BB7DFB" w:rsidRPr="00C22A9A" w:rsidRDefault="00806B88" w:rsidP="00806B88">
      <w:pPr>
        <w:jc w:val="right"/>
        <w:rPr>
          <w:color w:val="000000"/>
          <w:sz w:val="28"/>
          <w:szCs w:val="28"/>
        </w:rPr>
        <w:sectPr w:rsidR="00BB7DFB" w:rsidRPr="00C22A9A" w:rsidSect="003258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2A9A">
        <w:rPr>
          <w:color w:val="000000"/>
          <w:sz w:val="28"/>
          <w:szCs w:val="28"/>
        </w:rPr>
        <w:lastRenderedPageBreak/>
        <w:t>Продолжение таблицы 2.2</w:t>
      </w:r>
    </w:p>
    <w:tbl>
      <w:tblPr>
        <w:tblW w:w="9503" w:type="dxa"/>
        <w:tblLayout w:type="fixed"/>
        <w:tblLook w:val="0000"/>
      </w:tblPr>
      <w:tblGrid>
        <w:gridCol w:w="2840"/>
        <w:gridCol w:w="1276"/>
        <w:gridCol w:w="1276"/>
        <w:gridCol w:w="1276"/>
        <w:gridCol w:w="1181"/>
        <w:gridCol w:w="1654"/>
      </w:tblGrid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000877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 xml:space="preserve"> - заемные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315</w:t>
            </w:r>
            <w:r w:rsidR="00F42E0F" w:rsidRPr="00000877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291</w:t>
            </w:r>
            <w:r w:rsidR="00F42E0F" w:rsidRPr="0000087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530</w:t>
            </w:r>
            <w:r w:rsidR="00F42E0F" w:rsidRPr="0000087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-23</w:t>
            </w:r>
            <w:r w:rsidR="008F6998" w:rsidRPr="00000877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215</w:t>
            </w:r>
            <w:r w:rsidR="008F6998" w:rsidRPr="00000877">
              <w:rPr>
                <w:color w:val="000000"/>
                <w:sz w:val="24"/>
                <w:szCs w:val="24"/>
              </w:rPr>
              <w:t>,3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66F4C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92,45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168,32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68,32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C9D" w:rsidRPr="00000877" w:rsidRDefault="00026F81" w:rsidP="00000877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Коэффициент оборачиваемости оборотных средств, оборотов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</w:t>
            </w:r>
            <w:r w:rsidR="00652BB9" w:rsidRPr="0000087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</w:t>
            </w:r>
            <w:r w:rsidR="00652BB9" w:rsidRPr="000008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652BB9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5C6B9C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-0,25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5C6B9C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66F4C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79,11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100,27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8F6998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20,89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05CE7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0,27</w:t>
            </w:r>
          </w:p>
        </w:tc>
      </w:tr>
    </w:tbl>
    <w:p w:rsidR="00410B82" w:rsidRPr="00000877" w:rsidRDefault="00410B82" w:rsidP="00000877">
      <w:pPr>
        <w:rPr>
          <w:i/>
          <w:color w:val="000000"/>
          <w:sz w:val="24"/>
          <w:szCs w:val="24"/>
        </w:rPr>
        <w:sectPr w:rsidR="00410B82" w:rsidRPr="00000877" w:rsidSect="00370657">
          <w:type w:val="continuous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tbl>
      <w:tblPr>
        <w:tblW w:w="9503" w:type="dxa"/>
        <w:tblLayout w:type="fixed"/>
        <w:tblLook w:val="0000"/>
      </w:tblPr>
      <w:tblGrid>
        <w:gridCol w:w="2840"/>
        <w:gridCol w:w="1276"/>
        <w:gridCol w:w="1276"/>
        <w:gridCol w:w="1276"/>
        <w:gridCol w:w="1181"/>
        <w:gridCol w:w="1654"/>
      </w:tblGrid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000877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lastRenderedPageBreak/>
              <w:t>Рентабельность продаж,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410B8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410B8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273AD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-</w:t>
            </w:r>
            <w:r w:rsidR="00410B82" w:rsidRPr="00000877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410B8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29</w:t>
            </w:r>
          </w:p>
        </w:tc>
      </w:tr>
      <w:tr w:rsidR="00026F81" w:rsidRPr="00000877" w:rsidTr="00806B88">
        <w:trPr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F81" w:rsidRPr="00000877" w:rsidRDefault="00026F81" w:rsidP="00866F4C">
            <w:pPr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То же, % к 201</w:t>
            </w:r>
            <w:r w:rsidR="00866F4C">
              <w:rPr>
                <w:color w:val="000000"/>
                <w:sz w:val="24"/>
                <w:szCs w:val="24"/>
              </w:rPr>
              <w:t>4</w:t>
            </w:r>
            <w:r w:rsidRPr="0000087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026F81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410B8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410B8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410B8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81" w:rsidRPr="00000877" w:rsidRDefault="00410B82" w:rsidP="00000877">
            <w:pPr>
              <w:jc w:val="center"/>
              <w:rPr>
                <w:color w:val="000000"/>
                <w:sz w:val="24"/>
                <w:szCs w:val="24"/>
              </w:rPr>
            </w:pPr>
            <w:r w:rsidRPr="00000877">
              <w:rPr>
                <w:color w:val="000000"/>
                <w:sz w:val="24"/>
                <w:szCs w:val="24"/>
              </w:rPr>
              <w:t>82</w:t>
            </w:r>
          </w:p>
        </w:tc>
      </w:tr>
    </w:tbl>
    <w:p w:rsidR="00866F4C" w:rsidRDefault="00866F4C" w:rsidP="00866F4C">
      <w:pPr>
        <w:rPr>
          <w:color w:val="000000"/>
          <w:sz w:val="24"/>
          <w:szCs w:val="24"/>
        </w:rPr>
      </w:pPr>
    </w:p>
    <w:p w:rsidR="000034D1" w:rsidRDefault="000034D1" w:rsidP="00090D48">
      <w:pPr>
        <w:spacing w:line="360" w:lineRule="auto"/>
        <w:ind w:firstLine="709"/>
        <w:jc w:val="both"/>
        <w:rPr>
          <w:sz w:val="28"/>
          <w:szCs w:val="28"/>
        </w:rPr>
      </w:pPr>
    </w:p>
    <w:p w:rsidR="00026F81" w:rsidRPr="00B11034" w:rsidRDefault="00026F81" w:rsidP="00090D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1034">
        <w:rPr>
          <w:sz w:val="28"/>
          <w:szCs w:val="28"/>
        </w:rPr>
        <w:lastRenderedPageBreak/>
        <w:t xml:space="preserve">Анализ основных финансово – экономических показателей деятельности </w:t>
      </w:r>
      <w:r w:rsidR="00005CE7" w:rsidRPr="00B11034">
        <w:rPr>
          <w:sz w:val="28"/>
          <w:szCs w:val="28"/>
        </w:rPr>
        <w:t>ООО «УК 2012</w:t>
      </w:r>
      <w:r w:rsidRPr="00B11034">
        <w:rPr>
          <w:sz w:val="28"/>
          <w:szCs w:val="28"/>
        </w:rPr>
        <w:t xml:space="preserve">» показал, что за три последние года выручка от реализации услуг организации возросла на </w:t>
      </w:r>
      <w:r w:rsidR="00261910" w:rsidRPr="00B11034">
        <w:rPr>
          <w:sz w:val="28"/>
          <w:szCs w:val="28"/>
        </w:rPr>
        <w:t>617</w:t>
      </w:r>
      <w:r w:rsidR="00507D3A">
        <w:rPr>
          <w:sz w:val="28"/>
          <w:szCs w:val="28"/>
        </w:rPr>
        <w:t>,8</w:t>
      </w:r>
      <w:r w:rsidRPr="00B11034">
        <w:rPr>
          <w:sz w:val="28"/>
          <w:szCs w:val="28"/>
        </w:rPr>
        <w:t xml:space="preserve"> </w:t>
      </w:r>
      <w:r w:rsidR="005C6B9C">
        <w:rPr>
          <w:sz w:val="28"/>
          <w:szCs w:val="28"/>
        </w:rPr>
        <w:t xml:space="preserve">тыс. </w:t>
      </w:r>
      <w:r w:rsidRPr="00B11034">
        <w:rPr>
          <w:sz w:val="28"/>
          <w:szCs w:val="28"/>
        </w:rPr>
        <w:t xml:space="preserve">руб., что составляет  </w:t>
      </w:r>
      <w:r w:rsidR="00261910" w:rsidRPr="00B11034">
        <w:rPr>
          <w:sz w:val="28"/>
          <w:szCs w:val="28"/>
        </w:rPr>
        <w:t>69,12</w:t>
      </w:r>
      <w:r w:rsidRPr="00B11034">
        <w:rPr>
          <w:sz w:val="28"/>
          <w:szCs w:val="28"/>
        </w:rPr>
        <w:t xml:space="preserve"> %. Так как на величину выручки от реализации оказывают влияние такие факторы, как цена услуги и количество оказанных услуг, то одновременно с выручкой анализируют и себестоимость реализации.</w:t>
      </w:r>
      <w:proofErr w:type="gramEnd"/>
      <w:r w:rsidRPr="00B11034">
        <w:rPr>
          <w:sz w:val="28"/>
          <w:szCs w:val="28"/>
        </w:rPr>
        <w:t xml:space="preserve"> В затратах на производство выделяют постоянную и переменную часть, однако в финансовой отчетности, представленной организацией, не выделены управленческие и коммерческие расходы, которые относят к условно – постоянной части расходов. </w:t>
      </w:r>
    </w:p>
    <w:p w:rsidR="00026F81" w:rsidRPr="00B11034" w:rsidRDefault="00026F81" w:rsidP="00090D48">
      <w:pPr>
        <w:spacing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 xml:space="preserve">Себестоимость реализованной продукции </w:t>
      </w:r>
      <w:r w:rsidR="00261910" w:rsidRPr="00B11034">
        <w:rPr>
          <w:sz w:val="28"/>
          <w:szCs w:val="28"/>
        </w:rPr>
        <w:t>уменьшилась</w:t>
      </w:r>
      <w:r w:rsidRPr="00B11034">
        <w:rPr>
          <w:sz w:val="28"/>
          <w:szCs w:val="28"/>
        </w:rPr>
        <w:t xml:space="preserve"> на </w:t>
      </w:r>
      <w:r w:rsidR="00261910" w:rsidRPr="00B11034">
        <w:rPr>
          <w:sz w:val="28"/>
          <w:szCs w:val="28"/>
        </w:rPr>
        <w:t>37</w:t>
      </w:r>
      <w:r w:rsidR="00507D3A">
        <w:rPr>
          <w:sz w:val="28"/>
          <w:szCs w:val="28"/>
        </w:rPr>
        <w:t>,8</w:t>
      </w:r>
      <w:r w:rsidRPr="00B11034">
        <w:rPr>
          <w:sz w:val="28"/>
          <w:szCs w:val="28"/>
        </w:rPr>
        <w:t xml:space="preserve"> </w:t>
      </w:r>
      <w:r w:rsidR="005C6B9C">
        <w:rPr>
          <w:sz w:val="28"/>
          <w:szCs w:val="28"/>
        </w:rPr>
        <w:t xml:space="preserve">тыс. </w:t>
      </w:r>
      <w:r w:rsidRPr="00B11034">
        <w:rPr>
          <w:sz w:val="28"/>
          <w:szCs w:val="28"/>
        </w:rPr>
        <w:t xml:space="preserve">руб., или в </w:t>
      </w:r>
      <w:r w:rsidR="00261910" w:rsidRPr="00B11034">
        <w:rPr>
          <w:sz w:val="28"/>
          <w:szCs w:val="28"/>
        </w:rPr>
        <w:t>6,55</w:t>
      </w:r>
      <w:r w:rsidRPr="00B11034">
        <w:rPr>
          <w:sz w:val="28"/>
          <w:szCs w:val="28"/>
        </w:rPr>
        <w:t xml:space="preserve"> раза. </w:t>
      </w:r>
      <w:r w:rsidRPr="00B11034">
        <w:rPr>
          <w:color w:val="000000" w:themeColor="text1"/>
          <w:sz w:val="28"/>
          <w:szCs w:val="28"/>
        </w:rPr>
        <w:t xml:space="preserve">Этот факт обусловлен в первую очередь </w:t>
      </w:r>
      <w:r w:rsidR="009F2DE8" w:rsidRPr="00B11034">
        <w:rPr>
          <w:color w:val="000000" w:themeColor="text1"/>
          <w:sz w:val="28"/>
          <w:szCs w:val="28"/>
        </w:rPr>
        <w:t>удешевлением</w:t>
      </w:r>
      <w:r w:rsidRPr="00B11034">
        <w:rPr>
          <w:color w:val="000000" w:themeColor="text1"/>
          <w:sz w:val="28"/>
          <w:szCs w:val="28"/>
        </w:rPr>
        <w:t xml:space="preserve"> материальных расходов на обслуживание  </w:t>
      </w:r>
      <w:r w:rsidR="009F2DE8" w:rsidRPr="00B11034">
        <w:rPr>
          <w:color w:val="000000" w:themeColor="text1"/>
          <w:sz w:val="28"/>
          <w:szCs w:val="28"/>
        </w:rPr>
        <w:t>домов</w:t>
      </w:r>
      <w:r w:rsidRPr="00B11034">
        <w:rPr>
          <w:color w:val="000000" w:themeColor="text1"/>
          <w:sz w:val="28"/>
          <w:szCs w:val="28"/>
        </w:rPr>
        <w:t xml:space="preserve">, а также </w:t>
      </w:r>
      <w:r w:rsidR="009F2DE8" w:rsidRPr="00B11034">
        <w:rPr>
          <w:color w:val="000000" w:themeColor="text1"/>
          <w:sz w:val="28"/>
          <w:szCs w:val="28"/>
        </w:rPr>
        <w:t>низкими эксплуатационными расходами за счет качественного оборудования</w:t>
      </w:r>
      <w:r w:rsidRPr="00B11034">
        <w:rPr>
          <w:color w:val="000000" w:themeColor="text1"/>
          <w:sz w:val="28"/>
          <w:szCs w:val="28"/>
        </w:rPr>
        <w:t xml:space="preserve">. </w:t>
      </w:r>
    </w:p>
    <w:p w:rsidR="00026F81" w:rsidRPr="00B11034" w:rsidRDefault="00026F81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11034">
        <w:rPr>
          <w:color w:val="000000" w:themeColor="text1"/>
          <w:sz w:val="28"/>
          <w:szCs w:val="28"/>
        </w:rPr>
        <w:t xml:space="preserve">Значительный прирост </w:t>
      </w:r>
      <w:r w:rsidR="00643F2B" w:rsidRPr="00B11034">
        <w:rPr>
          <w:color w:val="000000" w:themeColor="text1"/>
          <w:sz w:val="28"/>
          <w:szCs w:val="28"/>
        </w:rPr>
        <w:t>выручки от реализации</w:t>
      </w:r>
      <w:r w:rsidRPr="00B11034">
        <w:rPr>
          <w:color w:val="000000" w:themeColor="text1"/>
          <w:sz w:val="28"/>
          <w:szCs w:val="28"/>
        </w:rPr>
        <w:t xml:space="preserve"> в сравнении с приростом </w:t>
      </w:r>
      <w:r w:rsidR="00643F2B" w:rsidRPr="00B11034">
        <w:rPr>
          <w:color w:val="000000" w:themeColor="text1"/>
          <w:sz w:val="28"/>
          <w:szCs w:val="28"/>
        </w:rPr>
        <w:t>затрат</w:t>
      </w:r>
      <w:r w:rsidRPr="00B11034">
        <w:rPr>
          <w:color w:val="000000" w:themeColor="text1"/>
          <w:sz w:val="28"/>
          <w:szCs w:val="28"/>
        </w:rPr>
        <w:t xml:space="preserve">  способствовал  образованию в 201</w:t>
      </w:r>
      <w:r w:rsidR="004E7717">
        <w:rPr>
          <w:color w:val="000000" w:themeColor="text1"/>
          <w:sz w:val="28"/>
          <w:szCs w:val="28"/>
        </w:rPr>
        <w:t>6</w:t>
      </w:r>
      <w:r w:rsidRPr="00B11034">
        <w:rPr>
          <w:color w:val="000000" w:themeColor="text1"/>
          <w:sz w:val="28"/>
          <w:szCs w:val="28"/>
        </w:rPr>
        <w:t xml:space="preserve"> г.  </w:t>
      </w:r>
      <w:r w:rsidR="00643F2B" w:rsidRPr="00B11034">
        <w:rPr>
          <w:color w:val="000000" w:themeColor="text1"/>
          <w:sz w:val="28"/>
          <w:szCs w:val="28"/>
        </w:rPr>
        <w:t>прибыли</w:t>
      </w:r>
      <w:r w:rsidRPr="00B11034">
        <w:rPr>
          <w:color w:val="000000" w:themeColor="text1"/>
          <w:sz w:val="28"/>
          <w:szCs w:val="28"/>
        </w:rPr>
        <w:t xml:space="preserve"> по основной деятельности в сумме  </w:t>
      </w:r>
      <w:r w:rsidR="00643F2B" w:rsidRPr="00B11034">
        <w:rPr>
          <w:color w:val="000000" w:themeColor="text1"/>
          <w:sz w:val="28"/>
          <w:szCs w:val="28"/>
        </w:rPr>
        <w:t>971</w:t>
      </w:r>
      <w:r w:rsidR="00507D3A">
        <w:rPr>
          <w:color w:val="000000" w:themeColor="text1"/>
          <w:sz w:val="28"/>
          <w:szCs w:val="28"/>
        </w:rPr>
        <w:t>,</w:t>
      </w:r>
      <w:r w:rsidR="00643F2B" w:rsidRPr="00B11034">
        <w:rPr>
          <w:color w:val="000000" w:themeColor="text1"/>
          <w:sz w:val="28"/>
          <w:szCs w:val="28"/>
        </w:rPr>
        <w:t>5</w:t>
      </w:r>
      <w:r w:rsidR="00507D3A">
        <w:rPr>
          <w:color w:val="000000" w:themeColor="text1"/>
          <w:sz w:val="28"/>
          <w:szCs w:val="28"/>
        </w:rPr>
        <w:t xml:space="preserve"> </w:t>
      </w:r>
      <w:r w:rsidR="005C6B9C">
        <w:rPr>
          <w:color w:val="000000" w:themeColor="text1"/>
          <w:sz w:val="28"/>
          <w:szCs w:val="28"/>
        </w:rPr>
        <w:t xml:space="preserve">тыс. </w:t>
      </w:r>
      <w:r w:rsidRPr="00B11034">
        <w:rPr>
          <w:color w:val="000000" w:themeColor="text1"/>
          <w:sz w:val="28"/>
          <w:szCs w:val="28"/>
        </w:rPr>
        <w:t xml:space="preserve">руб., </w:t>
      </w:r>
      <w:r w:rsidR="00643F2B" w:rsidRPr="00B11034">
        <w:rPr>
          <w:color w:val="000000" w:themeColor="text1"/>
          <w:sz w:val="28"/>
          <w:szCs w:val="28"/>
        </w:rPr>
        <w:t>улучшению</w:t>
      </w:r>
      <w:r w:rsidRPr="00B11034">
        <w:rPr>
          <w:color w:val="000000" w:themeColor="text1"/>
          <w:sz w:val="28"/>
          <w:szCs w:val="28"/>
        </w:rPr>
        <w:t xml:space="preserve"> финансового результата в сравнении с базовыми значениями 201</w:t>
      </w:r>
      <w:r w:rsidR="004E7717">
        <w:rPr>
          <w:color w:val="000000" w:themeColor="text1"/>
          <w:sz w:val="28"/>
          <w:szCs w:val="28"/>
        </w:rPr>
        <w:t>4</w:t>
      </w:r>
      <w:r w:rsidRPr="00B11034">
        <w:rPr>
          <w:color w:val="000000" w:themeColor="text1"/>
          <w:sz w:val="28"/>
          <w:szCs w:val="28"/>
        </w:rPr>
        <w:t xml:space="preserve"> г. составило </w:t>
      </w:r>
      <w:r w:rsidR="00643F2B" w:rsidRPr="00B11034">
        <w:rPr>
          <w:color w:val="000000" w:themeColor="text1"/>
          <w:sz w:val="28"/>
          <w:szCs w:val="28"/>
        </w:rPr>
        <w:t>655</w:t>
      </w:r>
      <w:r w:rsidR="00507D3A">
        <w:rPr>
          <w:color w:val="000000" w:themeColor="text1"/>
          <w:sz w:val="28"/>
          <w:szCs w:val="28"/>
        </w:rPr>
        <w:t>,7</w:t>
      </w:r>
      <w:r w:rsidRPr="00B11034">
        <w:rPr>
          <w:color w:val="000000" w:themeColor="text1"/>
          <w:sz w:val="28"/>
          <w:szCs w:val="28"/>
        </w:rPr>
        <w:t xml:space="preserve"> </w:t>
      </w:r>
      <w:r w:rsidR="005C6B9C">
        <w:rPr>
          <w:color w:val="000000" w:themeColor="text1"/>
          <w:sz w:val="28"/>
          <w:szCs w:val="28"/>
        </w:rPr>
        <w:t xml:space="preserve">тыс. </w:t>
      </w:r>
      <w:r w:rsidRPr="00B11034">
        <w:rPr>
          <w:color w:val="000000" w:themeColor="text1"/>
          <w:sz w:val="28"/>
          <w:szCs w:val="28"/>
        </w:rPr>
        <w:t xml:space="preserve">руб. Соответственно, резко </w:t>
      </w:r>
      <w:r w:rsidR="00643F2B" w:rsidRPr="00B11034">
        <w:rPr>
          <w:color w:val="000000" w:themeColor="text1"/>
          <w:sz w:val="28"/>
          <w:szCs w:val="28"/>
        </w:rPr>
        <w:t>возросло</w:t>
      </w:r>
      <w:r w:rsidRPr="00B11034">
        <w:rPr>
          <w:color w:val="000000" w:themeColor="text1"/>
          <w:sz w:val="28"/>
          <w:szCs w:val="28"/>
        </w:rPr>
        <w:t xml:space="preserve"> значение показателя рентабельности продаж:    от </w:t>
      </w:r>
      <w:r w:rsidR="00410B82">
        <w:rPr>
          <w:color w:val="000000" w:themeColor="text1"/>
          <w:sz w:val="28"/>
          <w:szCs w:val="28"/>
        </w:rPr>
        <w:t>35,3</w:t>
      </w:r>
      <w:r w:rsidRPr="00B11034">
        <w:rPr>
          <w:color w:val="000000" w:themeColor="text1"/>
          <w:sz w:val="28"/>
          <w:szCs w:val="28"/>
        </w:rPr>
        <w:t xml:space="preserve"> %  в  201</w:t>
      </w:r>
      <w:r w:rsidR="004E7717">
        <w:rPr>
          <w:color w:val="000000" w:themeColor="text1"/>
          <w:sz w:val="28"/>
          <w:szCs w:val="28"/>
        </w:rPr>
        <w:t>4</w:t>
      </w:r>
      <w:r w:rsidRPr="00B11034">
        <w:rPr>
          <w:color w:val="000000" w:themeColor="text1"/>
          <w:sz w:val="28"/>
          <w:szCs w:val="28"/>
        </w:rPr>
        <w:t xml:space="preserve"> г. до  </w:t>
      </w:r>
      <w:r w:rsidR="00410B82">
        <w:rPr>
          <w:color w:val="000000" w:themeColor="text1"/>
          <w:sz w:val="28"/>
          <w:szCs w:val="28"/>
        </w:rPr>
        <w:t>64,3</w:t>
      </w:r>
      <w:r w:rsidRPr="00B11034">
        <w:rPr>
          <w:color w:val="000000" w:themeColor="text1"/>
          <w:sz w:val="28"/>
          <w:szCs w:val="28"/>
        </w:rPr>
        <w:t xml:space="preserve"> %  в  201</w:t>
      </w:r>
      <w:r w:rsidR="004E7717">
        <w:rPr>
          <w:color w:val="000000" w:themeColor="text1"/>
          <w:sz w:val="28"/>
          <w:szCs w:val="28"/>
        </w:rPr>
        <w:t>6</w:t>
      </w:r>
      <w:r w:rsidRPr="00B11034">
        <w:rPr>
          <w:color w:val="000000" w:themeColor="text1"/>
          <w:sz w:val="28"/>
          <w:szCs w:val="28"/>
        </w:rPr>
        <w:t xml:space="preserve"> г.</w:t>
      </w:r>
      <w:proofErr w:type="gramEnd"/>
    </w:p>
    <w:p w:rsidR="00026F81" w:rsidRPr="00B11034" w:rsidRDefault="00026F81" w:rsidP="00090D48">
      <w:pPr>
        <w:spacing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 xml:space="preserve">Прибыль до налогообложения  отличается от прибыли от продаж на величину прочих доходов и расходов. </w:t>
      </w:r>
      <w:r w:rsidR="00261910" w:rsidRPr="00B11034">
        <w:rPr>
          <w:sz w:val="28"/>
          <w:szCs w:val="28"/>
        </w:rPr>
        <w:t>В</w:t>
      </w:r>
      <w:r w:rsidRPr="00B11034">
        <w:rPr>
          <w:sz w:val="28"/>
          <w:szCs w:val="28"/>
        </w:rPr>
        <w:t xml:space="preserve"> течение и</w:t>
      </w:r>
      <w:r w:rsidR="00261910" w:rsidRPr="00B11034">
        <w:rPr>
          <w:sz w:val="28"/>
          <w:szCs w:val="28"/>
        </w:rPr>
        <w:t>сследуемого периода прочие доходы имели возрастающий характер, чего нельзя сказать о прочих расходах</w:t>
      </w:r>
      <w:r w:rsidRPr="00B11034">
        <w:rPr>
          <w:sz w:val="28"/>
          <w:szCs w:val="28"/>
        </w:rPr>
        <w:t xml:space="preserve">. </w:t>
      </w:r>
      <w:proofErr w:type="gramStart"/>
      <w:r w:rsidRPr="00B11034">
        <w:rPr>
          <w:sz w:val="28"/>
          <w:szCs w:val="28"/>
        </w:rPr>
        <w:t xml:space="preserve">Так, сумма прочих доходов </w:t>
      </w:r>
      <w:r w:rsidR="00261910" w:rsidRPr="00B11034">
        <w:rPr>
          <w:sz w:val="28"/>
          <w:szCs w:val="28"/>
        </w:rPr>
        <w:t>увеличилась</w:t>
      </w:r>
      <w:r w:rsidRPr="00B11034">
        <w:rPr>
          <w:sz w:val="28"/>
          <w:szCs w:val="28"/>
        </w:rPr>
        <w:t xml:space="preserve"> на </w:t>
      </w:r>
      <w:r w:rsidR="00261910" w:rsidRPr="00B11034">
        <w:rPr>
          <w:sz w:val="28"/>
          <w:szCs w:val="28"/>
        </w:rPr>
        <w:t>25</w:t>
      </w:r>
      <w:r w:rsidR="00507D3A">
        <w:rPr>
          <w:sz w:val="28"/>
          <w:szCs w:val="28"/>
        </w:rPr>
        <w:t>,6</w:t>
      </w:r>
      <w:r w:rsidR="005C6B9C">
        <w:rPr>
          <w:sz w:val="28"/>
          <w:szCs w:val="28"/>
        </w:rPr>
        <w:t xml:space="preserve"> тыс.</w:t>
      </w:r>
      <w:r w:rsidRPr="00B11034">
        <w:rPr>
          <w:sz w:val="28"/>
          <w:szCs w:val="28"/>
        </w:rPr>
        <w:t xml:space="preserve"> руб., составив </w:t>
      </w:r>
      <w:r w:rsidR="00507D3A">
        <w:rPr>
          <w:sz w:val="28"/>
          <w:szCs w:val="28"/>
        </w:rPr>
        <w:t>30,2</w:t>
      </w:r>
      <w:r w:rsidRPr="00B11034">
        <w:rPr>
          <w:sz w:val="28"/>
          <w:szCs w:val="28"/>
        </w:rPr>
        <w:t xml:space="preserve"> </w:t>
      </w:r>
      <w:r w:rsidR="005C6B9C">
        <w:rPr>
          <w:sz w:val="28"/>
          <w:szCs w:val="28"/>
        </w:rPr>
        <w:t xml:space="preserve">тыс. </w:t>
      </w:r>
      <w:r w:rsidRPr="00B11034">
        <w:rPr>
          <w:sz w:val="28"/>
          <w:szCs w:val="28"/>
        </w:rPr>
        <w:t xml:space="preserve">руб., а сумма прочих расходов снизилась на </w:t>
      </w:r>
      <w:r w:rsidR="00261910" w:rsidRPr="00B11034">
        <w:rPr>
          <w:sz w:val="28"/>
          <w:szCs w:val="28"/>
        </w:rPr>
        <w:t>2</w:t>
      </w:r>
      <w:r w:rsidR="00507D3A">
        <w:rPr>
          <w:sz w:val="28"/>
          <w:szCs w:val="28"/>
        </w:rPr>
        <w:t>,2</w:t>
      </w:r>
      <w:r w:rsidRPr="00B11034">
        <w:rPr>
          <w:sz w:val="28"/>
          <w:szCs w:val="28"/>
        </w:rPr>
        <w:t xml:space="preserve"> </w:t>
      </w:r>
      <w:r w:rsidR="005C6B9C">
        <w:rPr>
          <w:sz w:val="28"/>
          <w:szCs w:val="28"/>
        </w:rPr>
        <w:t xml:space="preserve">тыс. </w:t>
      </w:r>
      <w:r w:rsidRPr="00B11034">
        <w:rPr>
          <w:sz w:val="28"/>
          <w:szCs w:val="28"/>
        </w:rPr>
        <w:t xml:space="preserve">руб., достигнув значения </w:t>
      </w:r>
      <w:r w:rsidR="00261910" w:rsidRPr="00B11034">
        <w:rPr>
          <w:sz w:val="28"/>
          <w:szCs w:val="28"/>
        </w:rPr>
        <w:t>29</w:t>
      </w:r>
      <w:r w:rsidR="00507D3A">
        <w:rPr>
          <w:sz w:val="28"/>
          <w:szCs w:val="28"/>
        </w:rPr>
        <w:t>,9</w:t>
      </w:r>
      <w:r w:rsidR="005C6B9C">
        <w:rPr>
          <w:sz w:val="28"/>
          <w:szCs w:val="28"/>
        </w:rPr>
        <w:t xml:space="preserve"> тыс.</w:t>
      </w:r>
      <w:r w:rsidRPr="00B11034">
        <w:rPr>
          <w:sz w:val="28"/>
          <w:szCs w:val="28"/>
        </w:rPr>
        <w:t xml:space="preserve"> руб. Впервые за три года организация получила положительный результат по прочим видам деятельности, что    позволило уменьшить сумму убытка на </w:t>
      </w:r>
      <w:r w:rsidR="00B71F4D" w:rsidRPr="00B11034">
        <w:rPr>
          <w:sz w:val="28"/>
          <w:szCs w:val="28"/>
        </w:rPr>
        <w:t>215,91</w:t>
      </w:r>
      <w:r w:rsidRPr="00B11034">
        <w:rPr>
          <w:sz w:val="28"/>
          <w:szCs w:val="28"/>
        </w:rPr>
        <w:t xml:space="preserve"> %, или на </w:t>
      </w:r>
      <w:r w:rsidR="00507D3A">
        <w:rPr>
          <w:sz w:val="28"/>
          <w:szCs w:val="28"/>
        </w:rPr>
        <w:t>741,6</w:t>
      </w:r>
      <w:r w:rsidRPr="00B11034">
        <w:rPr>
          <w:sz w:val="28"/>
          <w:szCs w:val="28"/>
        </w:rPr>
        <w:t xml:space="preserve"> тыс. руб.</w:t>
      </w:r>
      <w:proofErr w:type="gramEnd"/>
    </w:p>
    <w:p w:rsidR="00026F81" w:rsidRPr="00B11034" w:rsidRDefault="00026F81" w:rsidP="00090D48">
      <w:pPr>
        <w:spacing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>Так как убытки организации  хоть и уменьшающиеся</w:t>
      </w:r>
      <w:r w:rsidR="00B71F4D" w:rsidRPr="00B11034">
        <w:rPr>
          <w:sz w:val="28"/>
          <w:szCs w:val="28"/>
        </w:rPr>
        <w:t>, и очень стремительно,</w:t>
      </w:r>
      <w:r w:rsidRPr="00B11034">
        <w:rPr>
          <w:sz w:val="28"/>
          <w:szCs w:val="28"/>
        </w:rPr>
        <w:t xml:space="preserve"> величина чистого убытка соответствует величине убытка по </w:t>
      </w:r>
      <w:r w:rsidRPr="00B11034">
        <w:rPr>
          <w:sz w:val="28"/>
          <w:szCs w:val="28"/>
        </w:rPr>
        <w:lastRenderedPageBreak/>
        <w:t xml:space="preserve">всем направлениям  деятельности (основной, инвестиционной и финансовой). Эта ситуация имеет место на протяжении трех исследуемых лет. </w:t>
      </w:r>
    </w:p>
    <w:p w:rsidR="00026F81" w:rsidRPr="00B11034" w:rsidRDefault="00026F81" w:rsidP="00090D48">
      <w:pPr>
        <w:spacing w:line="360" w:lineRule="auto"/>
        <w:ind w:firstLine="709"/>
        <w:jc w:val="both"/>
        <w:rPr>
          <w:sz w:val="28"/>
          <w:szCs w:val="28"/>
        </w:rPr>
      </w:pPr>
      <w:r w:rsidRPr="00B11034">
        <w:rPr>
          <w:sz w:val="28"/>
          <w:szCs w:val="28"/>
        </w:rPr>
        <w:t xml:space="preserve">Особого внимания требуют финансовые результаты по прочим видам деятельности, к которым относят инвестиционную и финансовую деятельность организации.  Они оказали существенное влияние на прибыль от продаж. </w:t>
      </w:r>
      <w:proofErr w:type="gramStart"/>
      <w:r w:rsidRPr="00B11034">
        <w:rPr>
          <w:sz w:val="28"/>
          <w:szCs w:val="28"/>
        </w:rPr>
        <w:t>Так,  в 201</w:t>
      </w:r>
      <w:r w:rsidR="004E7717">
        <w:rPr>
          <w:sz w:val="28"/>
          <w:szCs w:val="28"/>
        </w:rPr>
        <w:t>5</w:t>
      </w:r>
      <w:r w:rsidRPr="00B11034">
        <w:rPr>
          <w:sz w:val="28"/>
          <w:szCs w:val="28"/>
        </w:rPr>
        <w:t xml:space="preserve"> г.  прибыль от продаж  составила </w:t>
      </w:r>
      <w:r w:rsidR="00B71F4D" w:rsidRPr="00B11034">
        <w:rPr>
          <w:sz w:val="28"/>
          <w:szCs w:val="28"/>
        </w:rPr>
        <w:t>181</w:t>
      </w:r>
      <w:r w:rsidR="0019013C">
        <w:rPr>
          <w:sz w:val="28"/>
          <w:szCs w:val="28"/>
        </w:rPr>
        <w:t>,2</w:t>
      </w:r>
      <w:r w:rsidR="005C6B9C">
        <w:rPr>
          <w:sz w:val="28"/>
          <w:szCs w:val="28"/>
        </w:rPr>
        <w:t xml:space="preserve"> тыс. </w:t>
      </w:r>
      <w:r w:rsidR="0019013C">
        <w:rPr>
          <w:sz w:val="28"/>
          <w:szCs w:val="28"/>
        </w:rPr>
        <w:t xml:space="preserve"> </w:t>
      </w:r>
      <w:r w:rsidRPr="00B11034">
        <w:rPr>
          <w:sz w:val="28"/>
          <w:szCs w:val="28"/>
        </w:rPr>
        <w:t xml:space="preserve">руб., а  чистый  убыток – </w:t>
      </w:r>
      <w:r w:rsidR="0019013C">
        <w:rPr>
          <w:sz w:val="28"/>
          <w:szCs w:val="28"/>
        </w:rPr>
        <w:t>29,6</w:t>
      </w:r>
      <w:r w:rsidRPr="00B11034">
        <w:rPr>
          <w:sz w:val="28"/>
          <w:szCs w:val="28"/>
        </w:rPr>
        <w:t xml:space="preserve"> </w:t>
      </w:r>
      <w:r w:rsidR="005C6B9C">
        <w:rPr>
          <w:sz w:val="28"/>
          <w:szCs w:val="28"/>
        </w:rPr>
        <w:t xml:space="preserve">тыс. </w:t>
      </w:r>
      <w:r w:rsidRPr="00B11034">
        <w:rPr>
          <w:sz w:val="28"/>
          <w:szCs w:val="28"/>
        </w:rPr>
        <w:t>руб. В 201</w:t>
      </w:r>
      <w:r w:rsidR="004E7717">
        <w:rPr>
          <w:sz w:val="28"/>
          <w:szCs w:val="28"/>
        </w:rPr>
        <w:t>6</w:t>
      </w:r>
      <w:r w:rsidRPr="00B11034">
        <w:rPr>
          <w:sz w:val="28"/>
          <w:szCs w:val="28"/>
        </w:rPr>
        <w:t xml:space="preserve"> г. при прибы</w:t>
      </w:r>
      <w:r w:rsidR="00B71F4D" w:rsidRPr="00B11034">
        <w:rPr>
          <w:sz w:val="28"/>
          <w:szCs w:val="28"/>
        </w:rPr>
        <w:t>ли от продаж в размере 971</w:t>
      </w:r>
      <w:r w:rsidR="0019013C">
        <w:rPr>
          <w:sz w:val="28"/>
          <w:szCs w:val="28"/>
        </w:rPr>
        <w:t>,5</w:t>
      </w:r>
      <w:r w:rsidR="00B71F4D" w:rsidRPr="00B11034">
        <w:rPr>
          <w:sz w:val="28"/>
          <w:szCs w:val="28"/>
        </w:rPr>
        <w:t xml:space="preserve"> </w:t>
      </w:r>
      <w:r w:rsidR="005C6B9C">
        <w:rPr>
          <w:sz w:val="28"/>
          <w:szCs w:val="28"/>
        </w:rPr>
        <w:t xml:space="preserve">тыс. </w:t>
      </w:r>
      <w:r w:rsidRPr="00B11034">
        <w:rPr>
          <w:sz w:val="28"/>
          <w:szCs w:val="28"/>
        </w:rPr>
        <w:t>руб. организация  получила чисты</w:t>
      </w:r>
      <w:r w:rsidR="0019013C">
        <w:rPr>
          <w:sz w:val="28"/>
          <w:szCs w:val="28"/>
        </w:rPr>
        <w:t xml:space="preserve">й убыток  в сумме  </w:t>
      </w:r>
      <w:r w:rsidR="00B71F4D" w:rsidRPr="00B11034">
        <w:rPr>
          <w:sz w:val="28"/>
          <w:szCs w:val="28"/>
        </w:rPr>
        <w:t>865</w:t>
      </w:r>
      <w:r w:rsidR="0019013C">
        <w:rPr>
          <w:sz w:val="28"/>
          <w:szCs w:val="28"/>
        </w:rPr>
        <w:t>,8</w:t>
      </w:r>
      <w:r w:rsidRPr="00B11034">
        <w:rPr>
          <w:sz w:val="28"/>
          <w:szCs w:val="28"/>
        </w:rPr>
        <w:t xml:space="preserve"> </w:t>
      </w:r>
      <w:r w:rsidR="005C6B9C">
        <w:rPr>
          <w:sz w:val="28"/>
          <w:szCs w:val="28"/>
        </w:rPr>
        <w:t xml:space="preserve">тыс. </w:t>
      </w:r>
      <w:r w:rsidRPr="00B11034">
        <w:rPr>
          <w:sz w:val="28"/>
          <w:szCs w:val="28"/>
        </w:rPr>
        <w:t xml:space="preserve">руб.  Эти данные свидетельствуют о том, что </w:t>
      </w:r>
      <w:r w:rsidR="00B71F4D" w:rsidRPr="00B11034">
        <w:rPr>
          <w:sz w:val="28"/>
          <w:szCs w:val="28"/>
        </w:rPr>
        <w:t>доходы</w:t>
      </w:r>
      <w:r w:rsidRPr="00B11034">
        <w:rPr>
          <w:sz w:val="28"/>
          <w:szCs w:val="28"/>
        </w:rPr>
        <w:t xml:space="preserve"> по прочим видам деятельности существенно превышали соответствующие им </w:t>
      </w:r>
      <w:r w:rsidR="00B71F4D" w:rsidRPr="00B11034">
        <w:rPr>
          <w:sz w:val="28"/>
          <w:szCs w:val="28"/>
        </w:rPr>
        <w:t>расходы</w:t>
      </w:r>
      <w:r w:rsidRPr="00B11034">
        <w:rPr>
          <w:sz w:val="28"/>
          <w:szCs w:val="28"/>
        </w:rPr>
        <w:t>.</w:t>
      </w:r>
      <w:proofErr w:type="gramEnd"/>
      <w:r w:rsidRPr="00B11034">
        <w:rPr>
          <w:sz w:val="28"/>
          <w:szCs w:val="28"/>
        </w:rPr>
        <w:t xml:space="preserve"> Исключением стал 201</w:t>
      </w:r>
      <w:r w:rsidR="004E7717">
        <w:rPr>
          <w:sz w:val="28"/>
          <w:szCs w:val="28"/>
        </w:rPr>
        <w:t>4</w:t>
      </w:r>
      <w:r w:rsidRPr="00B11034">
        <w:rPr>
          <w:sz w:val="28"/>
          <w:szCs w:val="28"/>
        </w:rPr>
        <w:t xml:space="preserve"> г., когда по основной деятельности</w:t>
      </w:r>
      <w:r w:rsidR="00B71F4D" w:rsidRPr="00B11034">
        <w:rPr>
          <w:sz w:val="28"/>
          <w:szCs w:val="28"/>
        </w:rPr>
        <w:t xml:space="preserve"> был по</w:t>
      </w:r>
      <w:r w:rsidR="004E7717">
        <w:rPr>
          <w:sz w:val="28"/>
          <w:szCs w:val="28"/>
        </w:rPr>
        <w:t>л</w:t>
      </w:r>
      <w:r w:rsidR="00B71F4D" w:rsidRPr="00B11034">
        <w:rPr>
          <w:sz w:val="28"/>
          <w:szCs w:val="28"/>
        </w:rPr>
        <w:t>учен убыток в сумме 270</w:t>
      </w:r>
      <w:r w:rsidR="0019013C">
        <w:rPr>
          <w:sz w:val="28"/>
          <w:szCs w:val="28"/>
        </w:rPr>
        <w:t>,2</w:t>
      </w:r>
      <w:r w:rsidRPr="00B11034">
        <w:rPr>
          <w:sz w:val="28"/>
          <w:szCs w:val="28"/>
        </w:rPr>
        <w:t xml:space="preserve"> руб</w:t>
      </w:r>
      <w:r w:rsidR="00B71F4D" w:rsidRPr="00B11034">
        <w:rPr>
          <w:sz w:val="28"/>
          <w:szCs w:val="28"/>
        </w:rPr>
        <w:t>.</w:t>
      </w:r>
      <w:r w:rsidRPr="00B11034">
        <w:rPr>
          <w:sz w:val="28"/>
          <w:szCs w:val="28"/>
        </w:rPr>
        <w:t xml:space="preserve"> </w:t>
      </w:r>
      <w:r w:rsidR="0019013C">
        <w:rPr>
          <w:sz w:val="28"/>
          <w:szCs w:val="28"/>
        </w:rPr>
        <w:t xml:space="preserve"> </w:t>
      </w:r>
      <w:r w:rsidRPr="00B11034">
        <w:rPr>
          <w:sz w:val="28"/>
          <w:szCs w:val="28"/>
        </w:rPr>
        <w:t xml:space="preserve">В результате  убыток отчетного периода </w:t>
      </w:r>
      <w:r w:rsidR="00B71F4D" w:rsidRPr="00B11034">
        <w:rPr>
          <w:sz w:val="28"/>
          <w:szCs w:val="28"/>
        </w:rPr>
        <w:t>увеличился</w:t>
      </w:r>
      <w:r w:rsidR="00F80AF8" w:rsidRPr="00B11034">
        <w:rPr>
          <w:sz w:val="28"/>
          <w:szCs w:val="28"/>
        </w:rPr>
        <w:t xml:space="preserve"> на 595</w:t>
      </w:r>
      <w:r w:rsidR="0019013C">
        <w:rPr>
          <w:sz w:val="28"/>
          <w:szCs w:val="28"/>
        </w:rPr>
        <w:t xml:space="preserve">,5 </w:t>
      </w:r>
      <w:r w:rsidRPr="00B11034">
        <w:rPr>
          <w:sz w:val="28"/>
          <w:szCs w:val="28"/>
        </w:rPr>
        <w:t xml:space="preserve">руб., а темпы </w:t>
      </w:r>
      <w:r w:rsidR="00F80AF8" w:rsidRPr="00B11034">
        <w:rPr>
          <w:sz w:val="28"/>
          <w:szCs w:val="28"/>
        </w:rPr>
        <w:t>увеличения</w:t>
      </w:r>
      <w:r w:rsidRPr="00B11034">
        <w:rPr>
          <w:sz w:val="28"/>
          <w:szCs w:val="28"/>
        </w:rPr>
        <w:t xml:space="preserve"> убытков к базовому уровню составили </w:t>
      </w:r>
      <w:r w:rsidR="00F80AF8" w:rsidRPr="00B11034">
        <w:rPr>
          <w:sz w:val="28"/>
          <w:szCs w:val="28"/>
        </w:rPr>
        <w:t>220,36</w:t>
      </w:r>
      <w:r w:rsidRPr="00B11034">
        <w:rPr>
          <w:sz w:val="28"/>
          <w:szCs w:val="28"/>
        </w:rPr>
        <w:t xml:space="preserve"> %. </w:t>
      </w:r>
    </w:p>
    <w:p w:rsidR="00026F81" w:rsidRPr="00B11034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B11034">
        <w:rPr>
          <w:sz w:val="28"/>
          <w:szCs w:val="28"/>
        </w:rPr>
        <w:t xml:space="preserve">Суммы прочих доходов, связанных с инвестиционной и финансовой деятельностью, включают   </w:t>
      </w:r>
      <w:r w:rsidRPr="00B11034">
        <w:rPr>
          <w:rStyle w:val="a6"/>
          <w:i w:val="0"/>
          <w:sz w:val="28"/>
          <w:szCs w:val="28"/>
        </w:rPr>
        <w:t>поступления, связанные  с участием в уставных капиталах других организаций;  с продажей и прочим списанием основных средств и иных активов;  проценты, полученные (подлежащие получению) за предоставление в пользование денежных средств организации; штрафы, пени, неустойки за нарушение условий договоров, полученные или признанные к получению;</w:t>
      </w:r>
      <w:proofErr w:type="gramEnd"/>
      <w:r w:rsidRPr="00B11034">
        <w:rPr>
          <w:rStyle w:val="a6"/>
          <w:i w:val="0"/>
          <w:sz w:val="28"/>
          <w:szCs w:val="28"/>
        </w:rPr>
        <w:t xml:space="preserve">  суммы кредиторской задолженности, по которым истек срок исковой давности и другие.</w:t>
      </w:r>
    </w:p>
    <w:p w:rsidR="00026F81" w:rsidRPr="00B11034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B11034">
        <w:rPr>
          <w:sz w:val="28"/>
          <w:szCs w:val="28"/>
        </w:rPr>
        <w:t xml:space="preserve">Суммы прочих расходов, связанных с инвестиционной и финансовой деятельностью, включают выплаты  </w:t>
      </w:r>
      <w:r w:rsidRPr="00B11034">
        <w:rPr>
          <w:rStyle w:val="a6"/>
          <w:i w:val="0"/>
          <w:sz w:val="28"/>
          <w:szCs w:val="28"/>
        </w:rPr>
        <w:t>процентов, уплачиваемых организацией за предоставление ей в пользова</w:t>
      </w:r>
      <w:r w:rsidR="00C03F9A">
        <w:rPr>
          <w:rStyle w:val="a6"/>
          <w:i w:val="0"/>
          <w:sz w:val="28"/>
          <w:szCs w:val="28"/>
        </w:rPr>
        <w:t xml:space="preserve">ние денежных средств (кредитов, </w:t>
      </w:r>
      <w:r w:rsidRPr="00B11034">
        <w:rPr>
          <w:rStyle w:val="a6"/>
          <w:i w:val="0"/>
          <w:sz w:val="28"/>
          <w:szCs w:val="28"/>
        </w:rPr>
        <w:t>займов);</w:t>
      </w:r>
      <w:r w:rsidR="00C03F9A">
        <w:rPr>
          <w:iCs/>
          <w:sz w:val="28"/>
          <w:szCs w:val="28"/>
        </w:rPr>
        <w:t xml:space="preserve"> </w:t>
      </w:r>
      <w:r w:rsidRPr="00B11034">
        <w:rPr>
          <w:rStyle w:val="a6"/>
          <w:i w:val="0"/>
          <w:sz w:val="28"/>
          <w:szCs w:val="28"/>
        </w:rPr>
        <w:t>расходы, связанные с оплатой услуг, оказываемых кредитными организациями;</w:t>
      </w:r>
      <w:r w:rsidRPr="00B11034">
        <w:rPr>
          <w:iCs/>
          <w:sz w:val="28"/>
          <w:szCs w:val="28"/>
        </w:rPr>
        <w:t xml:space="preserve">  </w:t>
      </w:r>
      <w:r w:rsidRPr="00B11034">
        <w:rPr>
          <w:rStyle w:val="a6"/>
          <w:i w:val="0"/>
          <w:sz w:val="28"/>
          <w:szCs w:val="28"/>
        </w:rPr>
        <w:t>штрафы, пени, неустойки за нарушение условий договоров;</w:t>
      </w:r>
      <w:r w:rsidR="00C03F9A">
        <w:rPr>
          <w:iCs/>
          <w:sz w:val="28"/>
          <w:szCs w:val="28"/>
        </w:rPr>
        <w:t xml:space="preserve"> </w:t>
      </w:r>
      <w:r w:rsidRPr="00B11034">
        <w:rPr>
          <w:rStyle w:val="a6"/>
          <w:i w:val="0"/>
          <w:sz w:val="28"/>
          <w:szCs w:val="28"/>
        </w:rPr>
        <w:t xml:space="preserve">расходы на содержание производственных мощностей и объектов, находящихся на консервации; убытки прошлых лет, признанные в отчетном </w:t>
      </w:r>
      <w:r w:rsidRPr="00B11034">
        <w:rPr>
          <w:rStyle w:val="a6"/>
          <w:i w:val="0"/>
          <w:sz w:val="28"/>
          <w:szCs w:val="28"/>
        </w:rPr>
        <w:lastRenderedPageBreak/>
        <w:t>году;</w:t>
      </w:r>
      <w:proofErr w:type="gramEnd"/>
      <w:r w:rsidR="00F80AF8" w:rsidRPr="00B11034">
        <w:rPr>
          <w:iCs/>
          <w:sz w:val="28"/>
          <w:szCs w:val="28"/>
        </w:rPr>
        <w:t xml:space="preserve"> </w:t>
      </w:r>
      <w:r w:rsidRPr="00B11034">
        <w:rPr>
          <w:rStyle w:val="a6"/>
          <w:i w:val="0"/>
          <w:sz w:val="28"/>
          <w:szCs w:val="28"/>
        </w:rPr>
        <w:t>отчисления в резервы под обесценение вложений в ценные бумаги, под снижение стоимости материальных ценностей, по сомнительным долгам;</w:t>
      </w:r>
      <w:r w:rsidR="00C03F9A">
        <w:rPr>
          <w:iCs/>
          <w:sz w:val="28"/>
          <w:szCs w:val="28"/>
        </w:rPr>
        <w:t xml:space="preserve"> </w:t>
      </w:r>
      <w:r w:rsidRPr="00B11034">
        <w:rPr>
          <w:rStyle w:val="a6"/>
          <w:i w:val="0"/>
          <w:sz w:val="28"/>
          <w:szCs w:val="28"/>
        </w:rPr>
        <w:t>суммы дебиторской задолженности, по которым истек срок исковой давности, других долгов, нереальных для взыскания; курсовые разницы и другие.</w:t>
      </w:r>
    </w:p>
    <w:p w:rsidR="00026F81" w:rsidRPr="005C6B9C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5C6B9C">
        <w:rPr>
          <w:rStyle w:val="a6"/>
          <w:i w:val="0"/>
          <w:sz w:val="28"/>
          <w:szCs w:val="28"/>
        </w:rPr>
        <w:t>Затраты на 1 руб. реализованной продукции в 201</w:t>
      </w:r>
      <w:r w:rsidR="00616D11">
        <w:rPr>
          <w:rStyle w:val="a6"/>
          <w:i w:val="0"/>
          <w:sz w:val="28"/>
          <w:szCs w:val="28"/>
        </w:rPr>
        <w:t>5</w:t>
      </w:r>
      <w:r w:rsidRPr="005C6B9C">
        <w:rPr>
          <w:rStyle w:val="a6"/>
          <w:i w:val="0"/>
          <w:sz w:val="28"/>
          <w:szCs w:val="28"/>
        </w:rPr>
        <w:t xml:space="preserve"> г. возросли до значения </w:t>
      </w:r>
      <w:r w:rsidR="00F80AF8" w:rsidRPr="005C6B9C">
        <w:rPr>
          <w:rStyle w:val="a6"/>
          <w:i w:val="0"/>
          <w:sz w:val="28"/>
          <w:szCs w:val="28"/>
        </w:rPr>
        <w:t>0,97</w:t>
      </w:r>
      <w:r w:rsidRPr="005C6B9C">
        <w:rPr>
          <w:rStyle w:val="a6"/>
          <w:i w:val="0"/>
          <w:sz w:val="28"/>
          <w:szCs w:val="28"/>
        </w:rPr>
        <w:t xml:space="preserve"> руб., то есть на </w:t>
      </w:r>
      <w:r w:rsidR="00F80AF8" w:rsidRPr="005C6B9C">
        <w:rPr>
          <w:rStyle w:val="a6"/>
          <w:i w:val="0"/>
          <w:sz w:val="28"/>
          <w:szCs w:val="28"/>
        </w:rPr>
        <w:t>0,32</w:t>
      </w:r>
      <w:r w:rsidRPr="005C6B9C">
        <w:rPr>
          <w:rStyle w:val="a6"/>
          <w:i w:val="0"/>
          <w:sz w:val="28"/>
          <w:szCs w:val="28"/>
        </w:rPr>
        <w:t xml:space="preserve">  руб. в сравнении с базовым годом, что отражает проблемы организации в операционной деятельности. Учитывая специфику отрасли, к которой относят </w:t>
      </w:r>
      <w:r w:rsidR="00F80AF8" w:rsidRPr="005C6B9C">
        <w:rPr>
          <w:rStyle w:val="a6"/>
          <w:i w:val="0"/>
          <w:sz w:val="28"/>
          <w:szCs w:val="28"/>
        </w:rPr>
        <w:t>ООО «УК 2012»</w:t>
      </w:r>
      <w:r w:rsidRPr="005C6B9C">
        <w:rPr>
          <w:rStyle w:val="a6"/>
          <w:i w:val="0"/>
          <w:sz w:val="28"/>
          <w:szCs w:val="28"/>
        </w:rPr>
        <w:t>, можно предположить, что значительная часть проблем связана с неплатежами покупателей услуг  организа</w:t>
      </w:r>
      <w:r w:rsidR="00F80AF8" w:rsidRPr="005C6B9C">
        <w:rPr>
          <w:rStyle w:val="a6"/>
          <w:i w:val="0"/>
          <w:sz w:val="28"/>
          <w:szCs w:val="28"/>
        </w:rPr>
        <w:t>ции (дебиторская задолженность)</w:t>
      </w:r>
      <w:r w:rsidRPr="005C6B9C">
        <w:rPr>
          <w:rStyle w:val="a6"/>
          <w:i w:val="0"/>
          <w:sz w:val="28"/>
          <w:szCs w:val="28"/>
        </w:rPr>
        <w:t>.</w:t>
      </w:r>
      <w:r w:rsidR="00F80AF8" w:rsidRPr="005C6B9C">
        <w:rPr>
          <w:rStyle w:val="a6"/>
          <w:i w:val="0"/>
          <w:sz w:val="28"/>
          <w:szCs w:val="28"/>
        </w:rPr>
        <w:t xml:space="preserve"> Но уже к 201</w:t>
      </w:r>
      <w:r w:rsidR="00616D11">
        <w:rPr>
          <w:rStyle w:val="a6"/>
          <w:i w:val="0"/>
          <w:sz w:val="28"/>
          <w:szCs w:val="28"/>
        </w:rPr>
        <w:t>6</w:t>
      </w:r>
      <w:r w:rsidR="00F80AF8" w:rsidRPr="005C6B9C">
        <w:rPr>
          <w:rStyle w:val="a6"/>
          <w:i w:val="0"/>
          <w:sz w:val="28"/>
          <w:szCs w:val="28"/>
        </w:rPr>
        <w:t xml:space="preserve"> году этот показатель снизился на 0,3 руб. и составил значение равное 0,35 руб.</w:t>
      </w:r>
    </w:p>
    <w:p w:rsidR="00026F81" w:rsidRPr="005C6B9C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5C6B9C">
        <w:rPr>
          <w:rStyle w:val="a6"/>
          <w:i w:val="0"/>
          <w:sz w:val="28"/>
          <w:szCs w:val="28"/>
        </w:rPr>
        <w:t xml:space="preserve">Стоимость  имущества организации  </w:t>
      </w:r>
      <w:r w:rsidR="005C6B9C" w:rsidRPr="005C6B9C">
        <w:rPr>
          <w:rStyle w:val="a6"/>
          <w:i w:val="0"/>
          <w:sz w:val="28"/>
          <w:szCs w:val="28"/>
        </w:rPr>
        <w:t xml:space="preserve">за три года выросла на  </w:t>
      </w:r>
      <w:r w:rsidR="00F80AF8" w:rsidRPr="005C6B9C">
        <w:rPr>
          <w:rStyle w:val="a6"/>
          <w:i w:val="0"/>
          <w:sz w:val="28"/>
          <w:szCs w:val="28"/>
        </w:rPr>
        <w:t>858</w:t>
      </w:r>
      <w:r w:rsidR="005C6B9C" w:rsidRPr="005C6B9C">
        <w:rPr>
          <w:rStyle w:val="a6"/>
          <w:i w:val="0"/>
          <w:sz w:val="28"/>
          <w:szCs w:val="28"/>
        </w:rPr>
        <w:t>,5</w:t>
      </w:r>
      <w:r w:rsidRPr="005C6B9C">
        <w:rPr>
          <w:rStyle w:val="a6"/>
          <w:i w:val="0"/>
          <w:sz w:val="28"/>
          <w:szCs w:val="28"/>
        </w:rPr>
        <w:t xml:space="preserve"> тыс. руб., или на </w:t>
      </w:r>
      <w:r w:rsidR="00F80AF8" w:rsidRPr="005C6B9C">
        <w:rPr>
          <w:rStyle w:val="a6"/>
          <w:i w:val="0"/>
          <w:sz w:val="28"/>
          <w:szCs w:val="28"/>
        </w:rPr>
        <w:t>68,48</w:t>
      </w:r>
      <w:r w:rsidRPr="005C6B9C">
        <w:rPr>
          <w:rStyle w:val="a6"/>
          <w:i w:val="0"/>
          <w:sz w:val="28"/>
          <w:szCs w:val="28"/>
        </w:rPr>
        <w:t xml:space="preserve"> % к уровню 201</w:t>
      </w:r>
      <w:r w:rsidR="00616D11">
        <w:rPr>
          <w:rStyle w:val="a6"/>
          <w:i w:val="0"/>
          <w:sz w:val="28"/>
          <w:szCs w:val="28"/>
        </w:rPr>
        <w:t>4</w:t>
      </w:r>
      <w:r w:rsidRPr="005C6B9C">
        <w:rPr>
          <w:rStyle w:val="a6"/>
          <w:i w:val="0"/>
          <w:sz w:val="28"/>
          <w:szCs w:val="28"/>
        </w:rPr>
        <w:t xml:space="preserve"> г., в том числе стоимость объектов основных средств возросла на </w:t>
      </w:r>
      <w:r w:rsidR="005C6B9C" w:rsidRPr="005C6B9C">
        <w:rPr>
          <w:rStyle w:val="a6"/>
          <w:i w:val="0"/>
          <w:sz w:val="28"/>
          <w:szCs w:val="28"/>
        </w:rPr>
        <w:t>8,8</w:t>
      </w:r>
      <w:r w:rsidRPr="005C6B9C">
        <w:rPr>
          <w:rStyle w:val="a6"/>
          <w:i w:val="0"/>
          <w:sz w:val="28"/>
          <w:szCs w:val="28"/>
        </w:rPr>
        <w:t xml:space="preserve"> тыс. руб. (на </w:t>
      </w:r>
      <w:r w:rsidR="00F80AF8" w:rsidRPr="005C6B9C">
        <w:rPr>
          <w:rStyle w:val="a6"/>
          <w:i w:val="0"/>
          <w:sz w:val="28"/>
          <w:szCs w:val="28"/>
        </w:rPr>
        <w:t>47,25</w:t>
      </w:r>
      <w:r w:rsidRPr="005C6B9C">
        <w:rPr>
          <w:rStyle w:val="a6"/>
          <w:i w:val="0"/>
          <w:sz w:val="28"/>
          <w:szCs w:val="28"/>
        </w:rPr>
        <w:t xml:space="preserve"> %), а оборотные средства  на </w:t>
      </w:r>
      <w:r w:rsidR="005C6B9C" w:rsidRPr="005C6B9C">
        <w:rPr>
          <w:rStyle w:val="a6"/>
          <w:i w:val="0"/>
          <w:sz w:val="28"/>
          <w:szCs w:val="28"/>
        </w:rPr>
        <w:t>849,8</w:t>
      </w:r>
      <w:r w:rsidRPr="005C6B9C">
        <w:rPr>
          <w:rStyle w:val="a6"/>
          <w:i w:val="0"/>
          <w:sz w:val="28"/>
          <w:szCs w:val="28"/>
        </w:rPr>
        <w:t xml:space="preserve"> тыс. руб., то есть на </w:t>
      </w:r>
      <w:r w:rsidR="00F80AF8" w:rsidRPr="005C6B9C">
        <w:rPr>
          <w:rStyle w:val="a6"/>
          <w:i w:val="0"/>
          <w:sz w:val="28"/>
          <w:szCs w:val="28"/>
        </w:rPr>
        <w:t>68,81</w:t>
      </w:r>
      <w:r w:rsidRPr="005C6B9C">
        <w:rPr>
          <w:rStyle w:val="a6"/>
          <w:i w:val="0"/>
          <w:sz w:val="28"/>
          <w:szCs w:val="28"/>
        </w:rPr>
        <w:t xml:space="preserve"> %.  Опережающий рос</w:t>
      </w:r>
      <w:r w:rsidR="00F80AF8" w:rsidRPr="005C6B9C">
        <w:rPr>
          <w:rStyle w:val="a6"/>
          <w:i w:val="0"/>
          <w:sz w:val="28"/>
          <w:szCs w:val="28"/>
        </w:rPr>
        <w:t xml:space="preserve">т основных средств в составе </w:t>
      </w:r>
      <w:r w:rsidRPr="005C6B9C">
        <w:rPr>
          <w:rStyle w:val="a6"/>
          <w:i w:val="0"/>
          <w:sz w:val="28"/>
          <w:szCs w:val="28"/>
        </w:rPr>
        <w:t xml:space="preserve">оборотных активов  связан </w:t>
      </w:r>
      <w:r w:rsidRPr="005C6B9C">
        <w:rPr>
          <w:rStyle w:val="a6"/>
          <w:i w:val="0"/>
          <w:color w:val="000000" w:themeColor="text1"/>
          <w:sz w:val="28"/>
          <w:szCs w:val="28"/>
        </w:rPr>
        <w:t xml:space="preserve">с </w:t>
      </w:r>
      <w:r w:rsidR="005C6B9C" w:rsidRPr="005C6B9C">
        <w:rPr>
          <w:rStyle w:val="a6"/>
          <w:i w:val="0"/>
          <w:color w:val="000000" w:themeColor="text1"/>
          <w:sz w:val="28"/>
          <w:szCs w:val="28"/>
        </w:rPr>
        <w:t>на</w:t>
      </w:r>
      <w:r w:rsidR="00F80AF8" w:rsidRPr="005C6B9C">
        <w:rPr>
          <w:color w:val="000000" w:themeColor="text1"/>
          <w:sz w:val="28"/>
          <w:szCs w:val="28"/>
          <w:shd w:val="clear" w:color="auto" w:fill="FFFFFF"/>
        </w:rPr>
        <w:t>копление у дистрибьютора нереализованной продукции в большом</w:t>
      </w:r>
      <w:proofErr w:type="gramEnd"/>
      <w:r w:rsidR="00F80AF8" w:rsidRPr="005C6B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80AF8" w:rsidRPr="005C6B9C">
        <w:rPr>
          <w:color w:val="000000" w:themeColor="text1"/>
          <w:sz w:val="28"/>
          <w:szCs w:val="28"/>
          <w:shd w:val="clear" w:color="auto" w:fill="FFFFFF"/>
        </w:rPr>
        <w:t>количестве</w:t>
      </w:r>
      <w:proofErr w:type="gramEnd"/>
      <w:r w:rsidRPr="005C6B9C">
        <w:rPr>
          <w:rStyle w:val="a6"/>
          <w:i w:val="0"/>
          <w:color w:val="000000" w:themeColor="text1"/>
          <w:sz w:val="28"/>
          <w:szCs w:val="28"/>
        </w:rPr>
        <w:t xml:space="preserve">. </w:t>
      </w:r>
    </w:p>
    <w:p w:rsidR="00026F81" w:rsidRPr="005C6B9C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5C6B9C">
        <w:rPr>
          <w:rStyle w:val="a6"/>
          <w:i w:val="0"/>
          <w:sz w:val="28"/>
          <w:szCs w:val="28"/>
        </w:rPr>
        <w:t xml:space="preserve">В составе финансовых источников, направляемых на формирование имущества, на протяжении трех лет преобладают заемные средства: их прирост за три года составил </w:t>
      </w:r>
      <w:r w:rsidR="00F80AF8" w:rsidRPr="005C6B9C">
        <w:rPr>
          <w:rStyle w:val="a6"/>
          <w:i w:val="0"/>
          <w:sz w:val="28"/>
          <w:szCs w:val="28"/>
        </w:rPr>
        <w:t>215</w:t>
      </w:r>
      <w:r w:rsidR="005C6B9C" w:rsidRPr="005C6B9C">
        <w:rPr>
          <w:rStyle w:val="a6"/>
          <w:i w:val="0"/>
          <w:sz w:val="28"/>
          <w:szCs w:val="28"/>
        </w:rPr>
        <w:t>,3</w:t>
      </w:r>
      <w:r w:rsidRPr="005C6B9C">
        <w:rPr>
          <w:rStyle w:val="a6"/>
          <w:i w:val="0"/>
          <w:sz w:val="28"/>
          <w:szCs w:val="28"/>
        </w:rPr>
        <w:t xml:space="preserve"> тыс. руб., или </w:t>
      </w:r>
      <w:r w:rsidR="00F80AF8" w:rsidRPr="005C6B9C">
        <w:rPr>
          <w:rStyle w:val="a6"/>
          <w:i w:val="0"/>
          <w:sz w:val="28"/>
          <w:szCs w:val="28"/>
        </w:rPr>
        <w:t>68,32</w:t>
      </w:r>
      <w:r w:rsidRPr="005C6B9C">
        <w:rPr>
          <w:rStyle w:val="a6"/>
          <w:i w:val="0"/>
          <w:sz w:val="28"/>
          <w:szCs w:val="28"/>
        </w:rPr>
        <w:t xml:space="preserve"> %.  Собственные финансовые источники увеличились на </w:t>
      </w:r>
      <w:r w:rsidR="00F80AF8" w:rsidRPr="005C6B9C">
        <w:rPr>
          <w:rStyle w:val="a6"/>
          <w:i w:val="0"/>
          <w:sz w:val="28"/>
          <w:szCs w:val="28"/>
        </w:rPr>
        <w:t>643</w:t>
      </w:r>
      <w:r w:rsidR="005C6B9C" w:rsidRPr="005C6B9C">
        <w:rPr>
          <w:rStyle w:val="a6"/>
          <w:i w:val="0"/>
          <w:sz w:val="28"/>
          <w:szCs w:val="28"/>
        </w:rPr>
        <w:t>,</w:t>
      </w:r>
      <w:r w:rsidR="00F80AF8" w:rsidRPr="005C6B9C">
        <w:rPr>
          <w:rStyle w:val="a6"/>
          <w:i w:val="0"/>
          <w:sz w:val="28"/>
          <w:szCs w:val="28"/>
        </w:rPr>
        <w:t>2</w:t>
      </w:r>
      <w:r w:rsidRPr="005C6B9C">
        <w:rPr>
          <w:rStyle w:val="a6"/>
          <w:i w:val="0"/>
          <w:sz w:val="28"/>
          <w:szCs w:val="28"/>
        </w:rPr>
        <w:t xml:space="preserve"> тыс. руб., или на </w:t>
      </w:r>
      <w:r w:rsidR="00F80AF8" w:rsidRPr="005C6B9C">
        <w:rPr>
          <w:rStyle w:val="a6"/>
          <w:i w:val="0"/>
          <w:sz w:val="28"/>
          <w:szCs w:val="28"/>
        </w:rPr>
        <w:t>68,53</w:t>
      </w:r>
      <w:r w:rsidRPr="005C6B9C">
        <w:rPr>
          <w:rStyle w:val="a6"/>
          <w:i w:val="0"/>
          <w:sz w:val="28"/>
          <w:szCs w:val="28"/>
        </w:rPr>
        <w:t xml:space="preserve"> % к базовому уровню. </w:t>
      </w:r>
    </w:p>
    <w:p w:rsidR="00026F81" w:rsidRPr="005C6B9C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5C6B9C">
        <w:rPr>
          <w:rStyle w:val="a6"/>
          <w:i w:val="0"/>
          <w:color w:val="000000" w:themeColor="text1"/>
          <w:sz w:val="28"/>
          <w:szCs w:val="28"/>
        </w:rPr>
        <w:t>Подводя итог</w:t>
      </w:r>
      <w:r w:rsidRPr="005C6B9C">
        <w:rPr>
          <w:rStyle w:val="a6"/>
          <w:i w:val="0"/>
          <w:sz w:val="28"/>
          <w:szCs w:val="28"/>
        </w:rPr>
        <w:t xml:space="preserve"> проведенному анализу основных финансово – экономиче</w:t>
      </w:r>
      <w:r w:rsidR="00F80AF8" w:rsidRPr="005C6B9C">
        <w:rPr>
          <w:rStyle w:val="a6"/>
          <w:i w:val="0"/>
          <w:sz w:val="28"/>
          <w:szCs w:val="28"/>
        </w:rPr>
        <w:t>ских показателей деятельност</w:t>
      </w:r>
      <w:proofErr w:type="gramStart"/>
      <w:r w:rsidR="00F80AF8" w:rsidRPr="005C6B9C">
        <w:rPr>
          <w:rStyle w:val="a6"/>
          <w:i w:val="0"/>
          <w:sz w:val="28"/>
          <w:szCs w:val="28"/>
        </w:rPr>
        <w:t>и ООО</w:t>
      </w:r>
      <w:proofErr w:type="gramEnd"/>
      <w:r w:rsidR="00F80AF8" w:rsidRPr="005C6B9C">
        <w:rPr>
          <w:rStyle w:val="a6"/>
          <w:i w:val="0"/>
          <w:sz w:val="28"/>
          <w:szCs w:val="28"/>
        </w:rPr>
        <w:t xml:space="preserve"> «УК 2012»</w:t>
      </w:r>
      <w:r w:rsidRPr="005C6B9C">
        <w:rPr>
          <w:rStyle w:val="a6"/>
          <w:i w:val="0"/>
          <w:sz w:val="28"/>
          <w:szCs w:val="28"/>
        </w:rPr>
        <w:t>, выделим наиболее важные результаты деятельности организации:</w:t>
      </w:r>
    </w:p>
    <w:p w:rsidR="00026F81" w:rsidRPr="005C6B9C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5C6B9C">
        <w:rPr>
          <w:rStyle w:val="a6"/>
          <w:i w:val="0"/>
          <w:sz w:val="28"/>
          <w:szCs w:val="28"/>
        </w:rPr>
        <w:t xml:space="preserve">‒ за три года выручка от продажи услуг организации возросла на       </w:t>
      </w:r>
      <w:r w:rsidR="00B10680" w:rsidRPr="005C6B9C">
        <w:rPr>
          <w:rStyle w:val="a6"/>
          <w:i w:val="0"/>
          <w:sz w:val="28"/>
          <w:szCs w:val="28"/>
        </w:rPr>
        <w:t>69,12</w:t>
      </w:r>
      <w:r w:rsidRPr="005C6B9C">
        <w:rPr>
          <w:rStyle w:val="a6"/>
          <w:i w:val="0"/>
          <w:sz w:val="28"/>
          <w:szCs w:val="28"/>
        </w:rPr>
        <w:t xml:space="preserve"> %, в то время как затраты на  осуществление основной деятельности </w:t>
      </w:r>
      <w:r w:rsidR="00B10680" w:rsidRPr="005C6B9C">
        <w:rPr>
          <w:rStyle w:val="a6"/>
          <w:i w:val="0"/>
          <w:sz w:val="28"/>
          <w:szCs w:val="28"/>
        </w:rPr>
        <w:lastRenderedPageBreak/>
        <w:t>уменьшились, но не значительно на 6,55 %, что связано со снижением в 201</w:t>
      </w:r>
      <w:r w:rsidR="00616D11">
        <w:rPr>
          <w:rStyle w:val="a6"/>
          <w:i w:val="0"/>
          <w:sz w:val="28"/>
          <w:szCs w:val="28"/>
        </w:rPr>
        <w:t>6</w:t>
      </w:r>
      <w:r w:rsidR="00B10680" w:rsidRPr="005C6B9C">
        <w:rPr>
          <w:rStyle w:val="a6"/>
          <w:i w:val="0"/>
          <w:sz w:val="28"/>
          <w:szCs w:val="28"/>
        </w:rPr>
        <w:t xml:space="preserve"> г. затрат</w:t>
      </w:r>
      <w:r w:rsidRPr="005C6B9C">
        <w:rPr>
          <w:rStyle w:val="a6"/>
          <w:i w:val="0"/>
          <w:sz w:val="28"/>
          <w:szCs w:val="28"/>
        </w:rPr>
        <w:t xml:space="preserve"> на </w:t>
      </w:r>
      <w:proofErr w:type="spellStart"/>
      <w:r w:rsidR="00B10680" w:rsidRPr="005C6B9C">
        <w:rPr>
          <w:rStyle w:val="a6"/>
          <w:i w:val="0"/>
          <w:sz w:val="28"/>
          <w:szCs w:val="28"/>
        </w:rPr>
        <w:t>общедомовые</w:t>
      </w:r>
      <w:proofErr w:type="spellEnd"/>
      <w:r w:rsidR="00B10680" w:rsidRPr="005C6B9C">
        <w:rPr>
          <w:rStyle w:val="a6"/>
          <w:i w:val="0"/>
          <w:sz w:val="28"/>
          <w:szCs w:val="28"/>
        </w:rPr>
        <w:t xml:space="preserve"> нужды</w:t>
      </w:r>
      <w:r w:rsidRPr="005C6B9C">
        <w:rPr>
          <w:rStyle w:val="a6"/>
          <w:i w:val="0"/>
          <w:sz w:val="28"/>
          <w:szCs w:val="28"/>
        </w:rPr>
        <w:t>;</w:t>
      </w:r>
    </w:p>
    <w:p w:rsidR="00026F81" w:rsidRPr="005C6B9C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5C6B9C">
        <w:rPr>
          <w:rStyle w:val="a6"/>
          <w:i w:val="0"/>
          <w:sz w:val="28"/>
          <w:szCs w:val="28"/>
        </w:rPr>
        <w:t xml:space="preserve">‒ </w:t>
      </w:r>
      <w:r w:rsidRPr="005C6B9C">
        <w:rPr>
          <w:rStyle w:val="a6"/>
          <w:i w:val="0"/>
          <w:color w:val="000000" w:themeColor="text1"/>
          <w:sz w:val="28"/>
          <w:szCs w:val="28"/>
        </w:rPr>
        <w:t>резко  возросшие затраты на  производство услуг стали причиной  получения в 201</w:t>
      </w:r>
      <w:r w:rsidR="00616D11">
        <w:rPr>
          <w:rStyle w:val="a6"/>
          <w:i w:val="0"/>
          <w:color w:val="000000" w:themeColor="text1"/>
          <w:sz w:val="28"/>
          <w:szCs w:val="28"/>
        </w:rPr>
        <w:t>6</w:t>
      </w:r>
      <w:r w:rsidRPr="005C6B9C">
        <w:rPr>
          <w:rStyle w:val="a6"/>
          <w:i w:val="0"/>
          <w:color w:val="000000" w:themeColor="text1"/>
          <w:sz w:val="28"/>
          <w:szCs w:val="28"/>
        </w:rPr>
        <w:t xml:space="preserve"> г. убытков по основной деятельности;</w:t>
      </w:r>
    </w:p>
    <w:p w:rsidR="00026F81" w:rsidRPr="00624ECA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  <w:highlight w:val="yellow"/>
        </w:rPr>
      </w:pPr>
      <w:r w:rsidRPr="005C6B9C">
        <w:rPr>
          <w:rStyle w:val="a6"/>
          <w:i w:val="0"/>
          <w:sz w:val="28"/>
          <w:szCs w:val="28"/>
        </w:rPr>
        <w:t xml:space="preserve">‒ </w:t>
      </w:r>
      <w:r w:rsidRPr="005C6B9C">
        <w:rPr>
          <w:rStyle w:val="a6"/>
          <w:i w:val="0"/>
          <w:color w:val="000000" w:themeColor="text1"/>
          <w:sz w:val="28"/>
          <w:szCs w:val="28"/>
        </w:rPr>
        <w:t xml:space="preserve">особенностью деятельности организации является наличие  активной инвестиционной и финансовой деятельности и соответствующих статей доходов и расходов. Так, прочие доходы в течение трех лет </w:t>
      </w:r>
      <w:r w:rsidR="00893958" w:rsidRPr="005C6B9C">
        <w:rPr>
          <w:rStyle w:val="a6"/>
          <w:i w:val="0"/>
          <w:color w:val="000000" w:themeColor="text1"/>
          <w:sz w:val="28"/>
          <w:szCs w:val="28"/>
        </w:rPr>
        <w:t>увеличивались на 450,86% в 201</w:t>
      </w:r>
      <w:r w:rsidR="00616D11">
        <w:rPr>
          <w:rStyle w:val="a6"/>
          <w:i w:val="0"/>
          <w:color w:val="000000" w:themeColor="text1"/>
          <w:sz w:val="28"/>
          <w:szCs w:val="28"/>
        </w:rPr>
        <w:t>5</w:t>
      </w:r>
      <w:r w:rsidR="00893958" w:rsidRPr="005C6B9C">
        <w:rPr>
          <w:rStyle w:val="a6"/>
          <w:i w:val="0"/>
          <w:color w:val="000000" w:themeColor="text1"/>
          <w:sz w:val="28"/>
          <w:szCs w:val="28"/>
        </w:rPr>
        <w:t xml:space="preserve"> году и на 600,74% в 201</w:t>
      </w:r>
      <w:r w:rsidR="00616D11">
        <w:rPr>
          <w:rStyle w:val="a6"/>
          <w:i w:val="0"/>
          <w:color w:val="000000" w:themeColor="text1"/>
          <w:sz w:val="28"/>
          <w:szCs w:val="28"/>
        </w:rPr>
        <w:t>6</w:t>
      </w:r>
      <w:r w:rsidR="00893958" w:rsidRPr="005C6B9C">
        <w:rPr>
          <w:rStyle w:val="a6"/>
          <w:i w:val="0"/>
          <w:color w:val="000000" w:themeColor="text1"/>
          <w:sz w:val="28"/>
          <w:szCs w:val="28"/>
        </w:rPr>
        <w:t xml:space="preserve"> году к баз</w:t>
      </w:r>
      <w:r w:rsidR="00616D11">
        <w:rPr>
          <w:rStyle w:val="a6"/>
          <w:i w:val="0"/>
          <w:color w:val="000000" w:themeColor="text1"/>
          <w:sz w:val="28"/>
          <w:szCs w:val="28"/>
        </w:rPr>
        <w:t>исн</w:t>
      </w:r>
      <w:r w:rsidR="00893958" w:rsidRPr="005C6B9C">
        <w:rPr>
          <w:rStyle w:val="a6"/>
          <w:i w:val="0"/>
          <w:color w:val="000000" w:themeColor="text1"/>
          <w:sz w:val="28"/>
          <w:szCs w:val="28"/>
        </w:rPr>
        <w:t>ому году</w:t>
      </w:r>
      <w:r w:rsidRPr="005C6B9C">
        <w:rPr>
          <w:rStyle w:val="a6"/>
          <w:i w:val="0"/>
          <w:color w:val="000000" w:themeColor="text1"/>
          <w:sz w:val="28"/>
          <w:szCs w:val="28"/>
        </w:rPr>
        <w:t>;</w:t>
      </w:r>
    </w:p>
    <w:p w:rsidR="00026F81" w:rsidRPr="005C6B9C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5C6B9C">
        <w:rPr>
          <w:rStyle w:val="a6"/>
          <w:i w:val="0"/>
          <w:sz w:val="28"/>
          <w:szCs w:val="28"/>
        </w:rPr>
        <w:t xml:space="preserve">‒ на протяжении трех лет финансовыми результатами  деятельности организации были убытки, величина которых уменьшилась от </w:t>
      </w:r>
      <w:r w:rsidR="00F33B07" w:rsidRPr="005C6B9C">
        <w:rPr>
          <w:rStyle w:val="a6"/>
          <w:i w:val="0"/>
          <w:sz w:val="28"/>
          <w:szCs w:val="28"/>
        </w:rPr>
        <w:t>343</w:t>
      </w:r>
      <w:r w:rsidR="005C6B9C" w:rsidRPr="005C6B9C">
        <w:rPr>
          <w:rStyle w:val="a6"/>
          <w:i w:val="0"/>
          <w:sz w:val="28"/>
          <w:szCs w:val="28"/>
        </w:rPr>
        <w:t>,5</w:t>
      </w:r>
      <w:r w:rsidRPr="005C6B9C">
        <w:rPr>
          <w:rStyle w:val="a6"/>
          <w:i w:val="0"/>
          <w:sz w:val="28"/>
          <w:szCs w:val="28"/>
        </w:rPr>
        <w:t xml:space="preserve"> тыс. руб. в 201</w:t>
      </w:r>
      <w:r w:rsidR="00616D11">
        <w:rPr>
          <w:rStyle w:val="a6"/>
          <w:i w:val="0"/>
          <w:sz w:val="28"/>
          <w:szCs w:val="28"/>
        </w:rPr>
        <w:t>4</w:t>
      </w:r>
      <w:r w:rsidRPr="005C6B9C">
        <w:rPr>
          <w:rStyle w:val="a6"/>
          <w:i w:val="0"/>
          <w:sz w:val="28"/>
          <w:szCs w:val="28"/>
        </w:rPr>
        <w:t xml:space="preserve"> г. до </w:t>
      </w:r>
      <w:r w:rsidR="00F33B07" w:rsidRPr="005C6B9C">
        <w:rPr>
          <w:rStyle w:val="a6"/>
          <w:i w:val="0"/>
          <w:sz w:val="28"/>
          <w:szCs w:val="28"/>
        </w:rPr>
        <w:t>40</w:t>
      </w:r>
      <w:r w:rsidR="005C6B9C" w:rsidRPr="005C6B9C">
        <w:rPr>
          <w:rStyle w:val="a6"/>
          <w:i w:val="0"/>
          <w:sz w:val="28"/>
          <w:szCs w:val="28"/>
        </w:rPr>
        <w:t>,7</w:t>
      </w:r>
      <w:r w:rsidRPr="005C6B9C">
        <w:rPr>
          <w:rStyle w:val="a6"/>
          <w:i w:val="0"/>
          <w:sz w:val="28"/>
          <w:szCs w:val="28"/>
        </w:rPr>
        <w:t xml:space="preserve"> тыс. руб. в 201</w:t>
      </w:r>
      <w:r w:rsidR="00616D11">
        <w:rPr>
          <w:rStyle w:val="a6"/>
          <w:i w:val="0"/>
          <w:sz w:val="28"/>
          <w:szCs w:val="28"/>
        </w:rPr>
        <w:t>5</w:t>
      </w:r>
      <w:r w:rsidRPr="005C6B9C">
        <w:rPr>
          <w:rStyle w:val="a6"/>
          <w:i w:val="0"/>
          <w:sz w:val="28"/>
          <w:szCs w:val="28"/>
        </w:rPr>
        <w:t xml:space="preserve"> г.</w:t>
      </w:r>
      <w:r w:rsidR="00F33B07" w:rsidRPr="005C6B9C">
        <w:rPr>
          <w:rStyle w:val="a6"/>
          <w:i w:val="0"/>
          <w:sz w:val="28"/>
          <w:szCs w:val="28"/>
        </w:rPr>
        <w:t>, но потом вновь увеличилась в 201</w:t>
      </w:r>
      <w:r w:rsidR="00616D11">
        <w:rPr>
          <w:rStyle w:val="a6"/>
          <w:i w:val="0"/>
          <w:sz w:val="28"/>
          <w:szCs w:val="28"/>
        </w:rPr>
        <w:t>6</w:t>
      </w:r>
      <w:r w:rsidR="00F33B07" w:rsidRPr="005C6B9C">
        <w:rPr>
          <w:rStyle w:val="a6"/>
          <w:i w:val="0"/>
          <w:sz w:val="28"/>
          <w:szCs w:val="28"/>
        </w:rPr>
        <w:t xml:space="preserve"> г </w:t>
      </w:r>
      <w:proofErr w:type="gramStart"/>
      <w:r w:rsidR="00F33B07" w:rsidRPr="005C6B9C">
        <w:rPr>
          <w:rStyle w:val="a6"/>
          <w:i w:val="0"/>
          <w:sz w:val="28"/>
          <w:szCs w:val="28"/>
        </w:rPr>
        <w:t>до</w:t>
      </w:r>
      <w:proofErr w:type="gramEnd"/>
      <w:r w:rsidR="00F33B07" w:rsidRPr="005C6B9C">
        <w:rPr>
          <w:rStyle w:val="a6"/>
          <w:i w:val="0"/>
          <w:sz w:val="28"/>
          <w:szCs w:val="28"/>
        </w:rPr>
        <w:t xml:space="preserve"> 1085</w:t>
      </w:r>
      <w:r w:rsidR="005C6B9C" w:rsidRPr="005C6B9C">
        <w:rPr>
          <w:rStyle w:val="a6"/>
          <w:i w:val="0"/>
          <w:sz w:val="28"/>
          <w:szCs w:val="28"/>
        </w:rPr>
        <w:t>,1</w:t>
      </w:r>
      <w:r w:rsidR="00F33B07" w:rsidRPr="005C6B9C">
        <w:rPr>
          <w:rStyle w:val="a6"/>
          <w:i w:val="0"/>
          <w:sz w:val="28"/>
          <w:szCs w:val="28"/>
        </w:rPr>
        <w:t xml:space="preserve"> тыс. руб.</w:t>
      </w:r>
      <w:r w:rsidRPr="005C6B9C">
        <w:rPr>
          <w:rStyle w:val="a6"/>
          <w:i w:val="0"/>
          <w:sz w:val="28"/>
          <w:szCs w:val="28"/>
        </w:rPr>
        <w:t>;</w:t>
      </w:r>
    </w:p>
    <w:p w:rsidR="00026F81" w:rsidRPr="00B11034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r w:rsidRPr="005C6B9C">
        <w:rPr>
          <w:rStyle w:val="a6"/>
          <w:i w:val="0"/>
          <w:sz w:val="28"/>
          <w:szCs w:val="28"/>
        </w:rPr>
        <w:t xml:space="preserve">‒ в составе имущества преобладают </w:t>
      </w:r>
      <w:proofErr w:type="spellStart"/>
      <w:r w:rsidRPr="005C6B9C">
        <w:rPr>
          <w:rStyle w:val="a6"/>
          <w:i w:val="0"/>
          <w:sz w:val="28"/>
          <w:szCs w:val="28"/>
        </w:rPr>
        <w:t>внеоборотные</w:t>
      </w:r>
      <w:proofErr w:type="spellEnd"/>
      <w:r w:rsidRPr="005C6B9C">
        <w:rPr>
          <w:rStyle w:val="a6"/>
          <w:i w:val="0"/>
          <w:sz w:val="28"/>
          <w:szCs w:val="28"/>
        </w:rPr>
        <w:t xml:space="preserve"> активы, их прирост к концу исследуемого периода составил </w:t>
      </w:r>
      <w:r w:rsidR="00F33B07" w:rsidRPr="005C6B9C">
        <w:rPr>
          <w:rStyle w:val="a6"/>
          <w:i w:val="0"/>
          <w:sz w:val="28"/>
          <w:szCs w:val="28"/>
        </w:rPr>
        <w:t>8</w:t>
      </w:r>
      <w:r w:rsidR="005C6B9C" w:rsidRPr="005C6B9C">
        <w:rPr>
          <w:rStyle w:val="a6"/>
          <w:i w:val="0"/>
          <w:sz w:val="28"/>
          <w:szCs w:val="28"/>
        </w:rPr>
        <w:t>,8</w:t>
      </w:r>
      <w:r w:rsidRPr="005C6B9C">
        <w:rPr>
          <w:rStyle w:val="a6"/>
          <w:i w:val="0"/>
          <w:sz w:val="28"/>
          <w:szCs w:val="28"/>
        </w:rPr>
        <w:t xml:space="preserve"> тыс. руб., или </w:t>
      </w:r>
      <w:r w:rsidR="00F33B07" w:rsidRPr="005C6B9C">
        <w:rPr>
          <w:rStyle w:val="a6"/>
          <w:i w:val="0"/>
          <w:sz w:val="28"/>
          <w:szCs w:val="28"/>
        </w:rPr>
        <w:t>47,25</w:t>
      </w:r>
      <w:r w:rsidRPr="005C6B9C">
        <w:rPr>
          <w:rStyle w:val="a6"/>
          <w:i w:val="0"/>
          <w:sz w:val="28"/>
          <w:szCs w:val="28"/>
        </w:rPr>
        <w:t xml:space="preserve"> %. Величина оборотного капитала </w:t>
      </w:r>
      <w:r w:rsidR="00F33B07" w:rsidRPr="005C6B9C">
        <w:rPr>
          <w:rStyle w:val="a6"/>
          <w:i w:val="0"/>
          <w:sz w:val="28"/>
          <w:szCs w:val="28"/>
        </w:rPr>
        <w:t>увеличилась</w:t>
      </w:r>
      <w:r w:rsidRPr="005C6B9C">
        <w:rPr>
          <w:rStyle w:val="a6"/>
          <w:i w:val="0"/>
          <w:sz w:val="28"/>
          <w:szCs w:val="28"/>
        </w:rPr>
        <w:t xml:space="preserve"> на </w:t>
      </w:r>
      <w:r w:rsidR="00F33B07" w:rsidRPr="005C6B9C">
        <w:rPr>
          <w:rStyle w:val="a6"/>
          <w:i w:val="0"/>
          <w:sz w:val="28"/>
          <w:szCs w:val="28"/>
        </w:rPr>
        <w:t>849</w:t>
      </w:r>
      <w:r w:rsidR="005C6B9C" w:rsidRPr="005C6B9C">
        <w:rPr>
          <w:rStyle w:val="a6"/>
          <w:i w:val="0"/>
          <w:sz w:val="28"/>
          <w:szCs w:val="28"/>
        </w:rPr>
        <w:t>,8</w:t>
      </w:r>
      <w:r w:rsidRPr="005C6B9C">
        <w:rPr>
          <w:rStyle w:val="a6"/>
          <w:i w:val="0"/>
          <w:sz w:val="28"/>
          <w:szCs w:val="28"/>
        </w:rPr>
        <w:t xml:space="preserve"> тыс. руб., или на </w:t>
      </w:r>
      <w:r w:rsidR="00F33B07" w:rsidRPr="005C6B9C">
        <w:rPr>
          <w:rStyle w:val="a6"/>
          <w:i w:val="0"/>
          <w:sz w:val="28"/>
          <w:szCs w:val="28"/>
        </w:rPr>
        <w:t>68,81</w:t>
      </w:r>
      <w:r w:rsidRPr="005C6B9C">
        <w:rPr>
          <w:rStyle w:val="a6"/>
          <w:i w:val="0"/>
          <w:sz w:val="28"/>
          <w:szCs w:val="28"/>
        </w:rPr>
        <w:t xml:space="preserve"> % к базовому уровню;</w:t>
      </w:r>
    </w:p>
    <w:p w:rsidR="00026F81" w:rsidRPr="00B11034" w:rsidRDefault="00026F81" w:rsidP="00090D48">
      <w:pPr>
        <w:spacing w:line="360" w:lineRule="auto"/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B11034">
        <w:rPr>
          <w:rStyle w:val="a6"/>
          <w:i w:val="0"/>
          <w:sz w:val="28"/>
          <w:szCs w:val="28"/>
        </w:rPr>
        <w:t xml:space="preserve">‒ в составе финансовых источников преобладают  заемные средства, которые  увеличились на </w:t>
      </w:r>
      <w:r w:rsidR="00F33B07" w:rsidRPr="00B11034">
        <w:rPr>
          <w:rStyle w:val="a6"/>
          <w:i w:val="0"/>
          <w:sz w:val="28"/>
          <w:szCs w:val="28"/>
        </w:rPr>
        <w:t>215</w:t>
      </w:r>
      <w:r w:rsidR="005C6B9C">
        <w:rPr>
          <w:rStyle w:val="a6"/>
          <w:i w:val="0"/>
          <w:sz w:val="28"/>
          <w:szCs w:val="28"/>
        </w:rPr>
        <w:t>,3</w:t>
      </w:r>
      <w:r w:rsidRPr="00B11034">
        <w:rPr>
          <w:rStyle w:val="a6"/>
          <w:i w:val="0"/>
          <w:sz w:val="28"/>
          <w:szCs w:val="28"/>
        </w:rPr>
        <w:t xml:space="preserve"> тыс. руб., или на </w:t>
      </w:r>
      <w:r w:rsidR="00F33B07" w:rsidRPr="00B11034">
        <w:rPr>
          <w:rStyle w:val="a6"/>
          <w:i w:val="0"/>
          <w:sz w:val="28"/>
          <w:szCs w:val="28"/>
        </w:rPr>
        <w:t>68,32</w:t>
      </w:r>
      <w:r w:rsidRPr="00B11034">
        <w:rPr>
          <w:rStyle w:val="a6"/>
          <w:i w:val="0"/>
          <w:sz w:val="28"/>
          <w:szCs w:val="28"/>
        </w:rPr>
        <w:t xml:space="preserve"> %.   Собственные  финансовые источники</w:t>
      </w:r>
      <w:r w:rsidR="00F33B07" w:rsidRPr="00B11034">
        <w:rPr>
          <w:rStyle w:val="a6"/>
          <w:i w:val="0"/>
          <w:sz w:val="28"/>
          <w:szCs w:val="28"/>
        </w:rPr>
        <w:t xml:space="preserve"> превысили заемные и</w:t>
      </w:r>
      <w:r w:rsidRPr="00B11034">
        <w:rPr>
          <w:rStyle w:val="a6"/>
          <w:i w:val="0"/>
          <w:sz w:val="28"/>
          <w:szCs w:val="28"/>
        </w:rPr>
        <w:t xml:space="preserve"> возросли на </w:t>
      </w:r>
      <w:r w:rsidR="005C6B9C">
        <w:rPr>
          <w:rStyle w:val="a6"/>
          <w:i w:val="0"/>
          <w:sz w:val="28"/>
          <w:szCs w:val="28"/>
        </w:rPr>
        <w:t>643,2</w:t>
      </w:r>
      <w:r w:rsidRPr="00B11034">
        <w:rPr>
          <w:rStyle w:val="a6"/>
          <w:i w:val="0"/>
          <w:sz w:val="28"/>
          <w:szCs w:val="28"/>
        </w:rPr>
        <w:t xml:space="preserve"> тыс. руб., или на </w:t>
      </w:r>
      <w:r w:rsidR="00F33B07" w:rsidRPr="00B11034">
        <w:rPr>
          <w:rStyle w:val="a6"/>
          <w:i w:val="0"/>
          <w:sz w:val="28"/>
          <w:szCs w:val="28"/>
        </w:rPr>
        <w:t>68,53</w:t>
      </w:r>
      <w:r w:rsidRPr="00B11034">
        <w:rPr>
          <w:rStyle w:val="a6"/>
          <w:i w:val="0"/>
          <w:sz w:val="28"/>
          <w:szCs w:val="28"/>
        </w:rPr>
        <w:t xml:space="preserve"> %. При наличии убытков на протяжении трех лет  причиной пополнения собственных финансовых источников стала ежегодно проводимая  переоценка  объектов основных средств, а также прибыли прошлых лет.</w:t>
      </w:r>
      <w:proofErr w:type="gramEnd"/>
    </w:p>
    <w:p w:rsidR="000B0D55" w:rsidRPr="00B11034" w:rsidRDefault="000B0D55" w:rsidP="00090D48">
      <w:pPr>
        <w:spacing w:line="360" w:lineRule="auto"/>
        <w:ind w:firstLine="709"/>
        <w:rPr>
          <w:color w:val="FF0000"/>
          <w:sz w:val="28"/>
          <w:szCs w:val="28"/>
        </w:rPr>
      </w:pPr>
    </w:p>
    <w:p w:rsidR="00866F4C" w:rsidRDefault="00866F4C" w:rsidP="00866F4C">
      <w:pPr>
        <w:pStyle w:val="2"/>
        <w:spacing w:before="0" w:after="24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866F4C" w:rsidSect="007A314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10" w:name="_Toc468302382"/>
    </w:p>
    <w:p w:rsidR="00635099" w:rsidRDefault="00635099" w:rsidP="006912F0">
      <w:pPr>
        <w:pStyle w:val="2"/>
        <w:numPr>
          <w:ilvl w:val="1"/>
          <w:numId w:val="34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Анализ функциональных стратегий развития предприятия</w:t>
      </w:r>
      <w:bookmarkEnd w:id="10"/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6912F0" w:rsidRDefault="006912F0" w:rsidP="006912F0"/>
    <w:p w:rsidR="006912F0" w:rsidRPr="006912F0" w:rsidRDefault="006912F0" w:rsidP="006912F0"/>
    <w:p w:rsidR="006912F0" w:rsidRPr="006912F0" w:rsidRDefault="006912F0" w:rsidP="006912F0"/>
    <w:p w:rsidR="00B76603" w:rsidRDefault="00B76603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Среди функциональных стратегий проанализируем маркетинговую и финансовую стратегии.</w:t>
      </w:r>
    </w:p>
    <w:p w:rsidR="00635099" w:rsidRPr="0023607C" w:rsidRDefault="00635099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Маркетинговая стратегия «</w:t>
      </w:r>
      <w:r>
        <w:rPr>
          <w:sz w:val="28"/>
          <w:szCs w:val="28"/>
          <w:lang w:eastAsia="ru-RU"/>
        </w:rPr>
        <w:t>УК 2012</w:t>
      </w:r>
      <w:r w:rsidRPr="0023607C">
        <w:rPr>
          <w:sz w:val="28"/>
          <w:szCs w:val="28"/>
          <w:lang w:eastAsia="ru-RU"/>
        </w:rPr>
        <w:t>» рассматривается как функциональная подсистема стратегии предприятия, которая нацелена на анализ, разработку и принятие стратегических решений по номенклатуре, ассортименту, цене, качеству и объему реализации продукции.</w:t>
      </w:r>
    </w:p>
    <w:p w:rsidR="00635099" w:rsidRPr="0023607C" w:rsidRDefault="00635099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Для «</w:t>
      </w:r>
      <w:r>
        <w:rPr>
          <w:sz w:val="28"/>
          <w:szCs w:val="28"/>
          <w:lang w:eastAsia="ru-RU"/>
        </w:rPr>
        <w:t>УК 2012</w:t>
      </w:r>
      <w:r w:rsidRPr="0023607C">
        <w:rPr>
          <w:sz w:val="28"/>
          <w:szCs w:val="28"/>
          <w:lang w:eastAsia="ru-RU"/>
        </w:rPr>
        <w:t>» имеются возможности ресурсного маневра и, соответственно, основная нагрузка в принятии решений приходится на рыночную часть маркетинговой стратегии – выбор состава и форм взаимоотношений с потребителями, конкурентами, поставщиками.</w:t>
      </w:r>
    </w:p>
    <w:p w:rsidR="00635099" w:rsidRPr="0023607C" w:rsidRDefault="00635099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К стратегической номенклатурной группе «</w:t>
      </w:r>
      <w:r>
        <w:rPr>
          <w:sz w:val="28"/>
          <w:szCs w:val="28"/>
          <w:lang w:eastAsia="ru-RU"/>
        </w:rPr>
        <w:t>УК 2012</w:t>
      </w:r>
      <w:r w:rsidRPr="0023607C">
        <w:rPr>
          <w:sz w:val="28"/>
          <w:szCs w:val="28"/>
          <w:lang w:eastAsia="ru-RU"/>
        </w:rPr>
        <w:t>» относится:</w:t>
      </w:r>
    </w:p>
    <w:p w:rsidR="00EE4343" w:rsidRDefault="00082533" w:rsidP="007072C7">
      <w:pPr>
        <w:pStyle w:val="ad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</w:t>
      </w:r>
      <w:r w:rsidR="00635099" w:rsidRPr="0023607C">
        <w:rPr>
          <w:rFonts w:ascii="Times New Roman" w:hAnsi="Times New Roman"/>
          <w:sz w:val="28"/>
          <w:szCs w:val="28"/>
          <w:lang w:eastAsia="ru-RU"/>
        </w:rPr>
        <w:t>имическая обработка;</w:t>
      </w:r>
    </w:p>
    <w:p w:rsidR="00EE4343" w:rsidRDefault="00082533" w:rsidP="007072C7">
      <w:pPr>
        <w:pStyle w:val="ad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635099" w:rsidRPr="00EE4343">
        <w:rPr>
          <w:rFonts w:ascii="Times New Roman" w:hAnsi="Times New Roman"/>
          <w:sz w:val="28"/>
          <w:szCs w:val="28"/>
          <w:lang w:eastAsia="ru-RU"/>
        </w:rPr>
        <w:t>гнезащита кабеля;</w:t>
      </w:r>
    </w:p>
    <w:p w:rsidR="00635099" w:rsidRPr="00EE4343" w:rsidRDefault="00082533" w:rsidP="007072C7">
      <w:pPr>
        <w:pStyle w:val="ad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35099" w:rsidRPr="00EE4343">
        <w:rPr>
          <w:rFonts w:ascii="Times New Roman" w:hAnsi="Times New Roman"/>
          <w:sz w:val="28"/>
          <w:szCs w:val="28"/>
          <w:lang w:eastAsia="ru-RU"/>
        </w:rPr>
        <w:t>окос</w:t>
      </w:r>
      <w:r w:rsidR="00CF5ACA" w:rsidRPr="00EE4343">
        <w:rPr>
          <w:rFonts w:ascii="Times New Roman" w:hAnsi="Times New Roman"/>
          <w:sz w:val="28"/>
          <w:szCs w:val="28"/>
          <w:lang w:eastAsia="ru-RU"/>
        </w:rPr>
        <w:t xml:space="preserve"> травы</w:t>
      </w:r>
      <w:r w:rsidR="00635099" w:rsidRPr="00EE4343">
        <w:rPr>
          <w:rFonts w:ascii="Times New Roman" w:hAnsi="Times New Roman"/>
          <w:sz w:val="28"/>
          <w:szCs w:val="28"/>
          <w:lang w:eastAsia="ru-RU"/>
        </w:rPr>
        <w:t>.</w:t>
      </w:r>
    </w:p>
    <w:p w:rsidR="00EE4343" w:rsidRPr="00B76603" w:rsidRDefault="00635099" w:rsidP="00B76603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Основными факторами, влияющими на выбор маркетинговой стратегии «</w:t>
      </w:r>
      <w:r>
        <w:rPr>
          <w:sz w:val="28"/>
          <w:szCs w:val="28"/>
          <w:lang w:eastAsia="ru-RU"/>
        </w:rPr>
        <w:t>УК 2012</w:t>
      </w:r>
      <w:r w:rsidR="00B76603">
        <w:rPr>
          <w:sz w:val="28"/>
          <w:szCs w:val="28"/>
          <w:lang w:eastAsia="ru-RU"/>
        </w:rPr>
        <w:t>» являются:</w:t>
      </w:r>
    </w:p>
    <w:p w:rsidR="00EE4343" w:rsidRPr="00EE4343" w:rsidRDefault="00635099" w:rsidP="007072C7">
      <w:pPr>
        <w:pStyle w:val="ad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343">
        <w:rPr>
          <w:rFonts w:ascii="Times New Roman" w:hAnsi="Times New Roman" w:cs="Times New Roman"/>
          <w:sz w:val="28"/>
          <w:szCs w:val="28"/>
          <w:lang w:eastAsia="ru-RU"/>
        </w:rPr>
        <w:t>эластичнос</w:t>
      </w:r>
      <w:r w:rsidR="00082533">
        <w:rPr>
          <w:rFonts w:ascii="Times New Roman" w:hAnsi="Times New Roman" w:cs="Times New Roman"/>
          <w:sz w:val="28"/>
          <w:szCs w:val="28"/>
          <w:lang w:eastAsia="ru-RU"/>
        </w:rPr>
        <w:t>ть спроса по объему предложения;</w:t>
      </w:r>
    </w:p>
    <w:p w:rsidR="00EE4343" w:rsidRPr="00EE4343" w:rsidRDefault="00082533" w:rsidP="007072C7">
      <w:pPr>
        <w:pStyle w:val="ad"/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эластичность спроса по цене;</w:t>
      </w:r>
    </w:p>
    <w:p w:rsidR="00635099" w:rsidRPr="00EE4343" w:rsidRDefault="00635099" w:rsidP="007072C7">
      <w:pPr>
        <w:pStyle w:val="ad"/>
        <w:widowControl w:val="0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343">
        <w:rPr>
          <w:rFonts w:ascii="Times New Roman" w:hAnsi="Times New Roman" w:cs="Times New Roman"/>
          <w:sz w:val="28"/>
          <w:szCs w:val="28"/>
          <w:lang w:eastAsia="ru-RU"/>
        </w:rPr>
        <w:t>возможность долговременных договорных взаимоотношений с клиентами.</w:t>
      </w:r>
    </w:p>
    <w:p w:rsidR="00635099" w:rsidRPr="0023607C" w:rsidRDefault="00635099" w:rsidP="00EE4343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Общая ситуация в сегменте услуг по промышленной защите оценивается для УК как достаточно благоприятная. Это связано как с общими перспективами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усиления внимания предприятий и организаций всех форм собственности к безопасности, так и потенциальными возможностями для «</w:t>
      </w:r>
      <w:r>
        <w:rPr>
          <w:sz w:val="28"/>
          <w:szCs w:val="28"/>
          <w:lang w:eastAsia="ru-RU"/>
        </w:rPr>
        <w:t>УК 2012</w:t>
      </w:r>
      <w:r w:rsidRPr="0023607C">
        <w:rPr>
          <w:sz w:val="28"/>
          <w:szCs w:val="28"/>
          <w:lang w:eastAsia="ru-RU"/>
        </w:rPr>
        <w:t>» расширить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объем оказываемых услуг, особенно в российском энергетическом секторе.</w:t>
      </w:r>
    </w:p>
    <w:p w:rsidR="00635099" w:rsidRPr="000F43F3" w:rsidRDefault="00635099" w:rsidP="00090D4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F43F3">
        <w:rPr>
          <w:color w:val="000000" w:themeColor="text1"/>
          <w:sz w:val="28"/>
          <w:szCs w:val="28"/>
          <w:lang w:eastAsia="ru-RU"/>
        </w:rPr>
        <w:t xml:space="preserve">Таким образом, маркетинговая стратегия </w:t>
      </w:r>
      <w:r>
        <w:rPr>
          <w:color w:val="000000" w:themeColor="text1"/>
          <w:sz w:val="28"/>
          <w:szCs w:val="28"/>
          <w:lang w:eastAsia="ru-RU"/>
        </w:rPr>
        <w:t>ООО «УК 2012»</w:t>
      </w:r>
      <w:r w:rsidRPr="000F43F3">
        <w:rPr>
          <w:color w:val="000000" w:themeColor="text1"/>
          <w:sz w:val="28"/>
          <w:szCs w:val="28"/>
          <w:lang w:eastAsia="ru-RU"/>
        </w:rPr>
        <w:t xml:space="preserve"> заключается </w:t>
      </w:r>
      <w:r w:rsidRPr="000F43F3">
        <w:rPr>
          <w:color w:val="000000" w:themeColor="text1"/>
          <w:sz w:val="28"/>
          <w:szCs w:val="28"/>
          <w:lang w:eastAsia="ru-RU"/>
        </w:rPr>
        <w:lastRenderedPageBreak/>
        <w:t xml:space="preserve">в активной </w:t>
      </w:r>
      <w:proofErr w:type="spellStart"/>
      <w:proofErr w:type="gramStart"/>
      <w:r w:rsidRPr="000F43F3">
        <w:rPr>
          <w:color w:val="000000" w:themeColor="text1"/>
          <w:sz w:val="28"/>
          <w:szCs w:val="28"/>
          <w:lang w:eastAsia="ru-RU"/>
        </w:rPr>
        <w:t>бизнес-деятельности</w:t>
      </w:r>
      <w:proofErr w:type="spellEnd"/>
      <w:proofErr w:type="gramEnd"/>
      <w:r w:rsidRPr="000F43F3">
        <w:rPr>
          <w:color w:val="000000" w:themeColor="text1"/>
          <w:sz w:val="28"/>
          <w:szCs w:val="28"/>
          <w:lang w:eastAsia="ru-RU"/>
        </w:rPr>
        <w:t xml:space="preserve"> на российском рынке услуг по обеспечению промышленной безопасности с усилением позиций предоставляемых услуг и расширением их номенклатуры при гибкой ценовой политике.</w:t>
      </w:r>
    </w:p>
    <w:p w:rsidR="00635099" w:rsidRPr="000F43F3" w:rsidRDefault="00635099" w:rsidP="00090D48">
      <w:pPr>
        <w:widowControl w:val="0"/>
        <w:spacing w:line="360" w:lineRule="auto"/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eastAsia="ru-RU"/>
        </w:rPr>
      </w:pPr>
      <w:r w:rsidRPr="000F43F3">
        <w:rPr>
          <w:rFonts w:eastAsiaTheme="minorEastAsia"/>
          <w:iCs/>
          <w:color w:val="000000" w:themeColor="text1"/>
          <w:sz w:val="28"/>
          <w:szCs w:val="28"/>
          <w:lang w:eastAsia="ru-RU"/>
        </w:rPr>
        <w:t xml:space="preserve">Таким образом, обеспечивается реализация </w:t>
      </w:r>
      <w:r w:rsidRPr="000F43F3">
        <w:rPr>
          <w:rFonts w:eastAsiaTheme="minorEastAsia"/>
          <w:bCs/>
          <w:iCs/>
          <w:color w:val="000000" w:themeColor="text1"/>
          <w:sz w:val="28"/>
          <w:szCs w:val="28"/>
          <w:lang w:eastAsia="ru-RU"/>
        </w:rPr>
        <w:t>маркетинговой модели бизнеса</w:t>
      </w:r>
      <w:r w:rsidRPr="000F43F3">
        <w:rPr>
          <w:rFonts w:eastAsiaTheme="minorEastAsia"/>
          <w:iCs/>
          <w:color w:val="000000" w:themeColor="text1"/>
          <w:sz w:val="28"/>
          <w:szCs w:val="28"/>
          <w:lang w:eastAsia="ru-RU"/>
        </w:rPr>
        <w:t>, которая ориентирует менеджмент на потребителя и конкурентов.</w:t>
      </w:r>
    </w:p>
    <w:p w:rsidR="00635099" w:rsidRPr="0023607C" w:rsidRDefault="00635099" w:rsidP="00090D48">
      <w:pPr>
        <w:widowControl w:val="0"/>
        <w:spacing w:line="360" w:lineRule="auto"/>
        <w:ind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23607C">
        <w:rPr>
          <w:rFonts w:eastAsiaTheme="minorEastAsia"/>
          <w:iCs/>
          <w:sz w:val="28"/>
          <w:szCs w:val="28"/>
          <w:lang w:eastAsia="ru-RU"/>
        </w:rPr>
        <w:t xml:space="preserve">Конкуренция </w:t>
      </w:r>
      <w:r w:rsidRPr="0023607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УК 2012</w:t>
      </w:r>
      <w:r w:rsidRPr="0023607C">
        <w:rPr>
          <w:sz w:val="28"/>
          <w:szCs w:val="28"/>
          <w:lang w:eastAsia="ru-RU"/>
        </w:rPr>
        <w:t xml:space="preserve">» </w:t>
      </w:r>
      <w:r w:rsidRPr="0023607C">
        <w:rPr>
          <w:rFonts w:eastAsiaTheme="minorEastAsia"/>
          <w:iCs/>
          <w:sz w:val="28"/>
          <w:szCs w:val="28"/>
          <w:lang w:eastAsia="ru-RU"/>
        </w:rPr>
        <w:t>строится на оптимизации критерия цена/качество, а также на эффективной работе с клиентами по системе прямых связей.</w:t>
      </w:r>
    </w:p>
    <w:p w:rsidR="007308EF" w:rsidRDefault="00635099" w:rsidP="007308EF">
      <w:pPr>
        <w:spacing w:line="360" w:lineRule="auto"/>
        <w:ind w:firstLine="709"/>
        <w:jc w:val="both"/>
        <w:rPr>
          <w:sz w:val="28"/>
          <w:lang w:eastAsia="ru-RU"/>
        </w:rPr>
      </w:pPr>
      <w:r w:rsidRPr="0018243C">
        <w:rPr>
          <w:bCs/>
          <w:sz w:val="28"/>
          <w:lang w:eastAsia="ru-RU"/>
        </w:rPr>
        <w:t>Чтобы проанализировать положение компании на рынке относительно конкурентов используется такой показатель как доля рынка</w:t>
      </w:r>
      <w:r w:rsidR="00C11912">
        <w:rPr>
          <w:bCs/>
          <w:sz w:val="28"/>
          <w:lang w:eastAsia="ru-RU"/>
        </w:rPr>
        <w:t xml:space="preserve"> по площади домов, находящихся в управлении</w:t>
      </w:r>
      <w:r w:rsidRPr="0018243C">
        <w:rPr>
          <w:bCs/>
          <w:sz w:val="28"/>
          <w:lang w:eastAsia="ru-RU"/>
        </w:rPr>
        <w:t>.</w:t>
      </w:r>
      <w:r w:rsidRPr="008B4E71">
        <w:rPr>
          <w:b/>
          <w:bCs/>
          <w:sz w:val="28"/>
          <w:lang w:eastAsia="ru-RU"/>
        </w:rPr>
        <w:t xml:space="preserve"> </w:t>
      </w:r>
      <w:r w:rsidRPr="008B4E71">
        <w:rPr>
          <w:sz w:val="28"/>
          <w:lang w:eastAsia="ru-RU"/>
        </w:rPr>
        <w:t>Количественный показатель доли рынка определяется процентным</w:t>
      </w:r>
      <w:r w:rsidR="00C11912">
        <w:rPr>
          <w:sz w:val="28"/>
          <w:lang w:eastAsia="ru-RU"/>
        </w:rPr>
        <w:t xml:space="preserve"> соотношением показателей площади домов ООО «УК 2012»</w:t>
      </w:r>
      <w:r w:rsidRPr="008B4E71">
        <w:rPr>
          <w:sz w:val="28"/>
          <w:lang w:eastAsia="ru-RU"/>
        </w:rPr>
        <w:t xml:space="preserve">, к общему объему </w:t>
      </w:r>
      <w:r w:rsidR="00C11912">
        <w:rPr>
          <w:sz w:val="28"/>
          <w:lang w:eastAsia="ru-RU"/>
        </w:rPr>
        <w:t>площадей домов примерно по 370 управляющим компаниям города Краснодара.</w:t>
      </w:r>
    </w:p>
    <w:p w:rsidR="001C42F7" w:rsidRDefault="001C42F7" w:rsidP="007308EF">
      <w:pPr>
        <w:spacing w:line="360" w:lineRule="auto"/>
        <w:ind w:firstLine="709"/>
        <w:jc w:val="both"/>
        <w:rPr>
          <w:sz w:val="28"/>
          <w:lang w:eastAsia="ru-RU"/>
        </w:rPr>
      </w:pPr>
    </w:p>
    <w:p w:rsidR="00C11912" w:rsidRPr="003C0D41" w:rsidRDefault="001C42F7" w:rsidP="007308EF">
      <w:pPr>
        <w:spacing w:line="360" w:lineRule="auto"/>
        <w:ind w:left="1" w:firstLine="708"/>
        <w:jc w:val="both"/>
        <w:rPr>
          <w:sz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/>
              <w:color w:val="000000" w:themeColor="text1"/>
              <w:sz w:val="28"/>
              <w:szCs w:val="28"/>
              <w:lang w:eastAsia="ru-RU"/>
            </w:rPr>
            <m:t xml:space="preserve">           </m:t>
          </m:r>
          <m:r>
            <m:rPr>
              <m:sty m:val="p"/>
            </m:rPr>
            <w:rPr>
              <w:color w:val="000000" w:themeColor="text1"/>
              <w:sz w:val="28"/>
              <w:szCs w:val="28"/>
              <w:lang w:eastAsia="ru-RU"/>
            </w:rPr>
            <m:t>Доля</m:t>
          </m:r>
          <m:r>
            <m:rPr>
              <m:sty m:val="p"/>
            </m:rPr>
            <w:rPr>
              <w:rFonts w:ascii="Cambria Math"/>
              <w:color w:val="000000" w:themeColor="text1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color w:val="000000" w:themeColor="text1"/>
              <w:sz w:val="28"/>
              <w:szCs w:val="28"/>
              <w:lang w:eastAsia="ru-RU"/>
            </w:rPr>
            <m:t>рынка</m:t>
          </m:r>
          <m:r>
            <m:rPr>
              <m:sty m:val="p"/>
            </m:rPr>
            <w:rPr>
              <w:rFonts w:ascii="Cambria Math"/>
              <w:color w:val="000000" w:themeColor="text1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color w:val="000000" w:themeColor="text1"/>
              <w:sz w:val="28"/>
              <w:szCs w:val="28"/>
              <w:lang w:eastAsia="ru-RU"/>
            </w:rPr>
            <m:t>по</m:t>
          </m:r>
          <m:r>
            <m:rPr>
              <m:sty m:val="p"/>
            </m:rPr>
            <w:rPr>
              <w:rFonts w:ascii="Cambria Math"/>
              <w:color w:val="000000" w:themeColor="text1"/>
              <w:sz w:val="28"/>
              <w:szCs w:val="28"/>
              <w:lang w:eastAsia="ru-RU"/>
            </w:rPr>
            <m:t xml:space="preserve"> </m:t>
          </m:r>
          <m:r>
            <m:rPr>
              <m:sty m:val="p"/>
            </m:rPr>
            <w:rPr>
              <w:color w:val="000000" w:themeColor="text1"/>
              <w:sz w:val="28"/>
              <w:szCs w:val="28"/>
              <w:lang w:eastAsia="ru-RU"/>
            </w:rPr>
            <m:t>площадям</m:t>
          </m:r>
          <m:r>
            <m:rPr>
              <m:sty m:val="p"/>
            </m:rPr>
            <w:rPr>
              <w:rFonts w:ascii="Cambria Math"/>
              <w:color w:val="000000" w:themeColor="text1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/>
                  <w:color w:val="000000" w:themeColor="text1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  <w:lang w:eastAsia="ru-RU"/>
                </w:rPr>
                <m:t>441579,8</m:t>
              </m:r>
            </m:num>
            <m:den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8"/>
                  <w:szCs w:val="28"/>
                  <w:lang w:eastAsia="ru-RU"/>
                </w:rPr>
                <m:t>38717965</m:t>
              </m:r>
            </m:den>
          </m:f>
          <m:r>
            <m:rPr>
              <m:sty m:val="p"/>
            </m:rPr>
            <w:rPr>
              <w:color w:val="000000" w:themeColor="text1"/>
              <w:sz w:val="28"/>
              <w:szCs w:val="28"/>
              <w:lang w:eastAsia="ru-RU"/>
            </w:rPr>
            <m:t>×</m:t>
          </m:r>
          <m:r>
            <m:rPr>
              <m:sty m:val="p"/>
            </m:rPr>
            <w:rPr>
              <w:rFonts w:ascii="Cambria Math"/>
              <w:color w:val="000000" w:themeColor="text1"/>
              <w:sz w:val="28"/>
              <w:szCs w:val="28"/>
              <w:lang w:eastAsia="ru-RU"/>
            </w:rPr>
            <m:t>100%=1,14%</m:t>
          </m:r>
        </m:oMath>
      </m:oMathPara>
    </w:p>
    <w:p w:rsidR="001C42F7" w:rsidRDefault="001C42F7" w:rsidP="00090D4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C11912" w:rsidRPr="00C11912" w:rsidRDefault="00C11912" w:rsidP="00090D4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Следовательно, в 201</w:t>
      </w:r>
      <w:r w:rsidR="00616D11">
        <w:rPr>
          <w:color w:val="000000" w:themeColor="text1"/>
          <w:sz w:val="28"/>
          <w:szCs w:val="28"/>
          <w:lang w:eastAsia="ru-RU"/>
        </w:rPr>
        <w:t>6</w:t>
      </w:r>
      <w:r>
        <w:rPr>
          <w:color w:val="000000" w:themeColor="text1"/>
          <w:sz w:val="28"/>
          <w:szCs w:val="28"/>
          <w:lang w:eastAsia="ru-RU"/>
        </w:rPr>
        <w:t xml:space="preserve"> году доля рынк</w:t>
      </w:r>
      <w:proofErr w:type="gramStart"/>
      <w:r>
        <w:rPr>
          <w:color w:val="000000" w:themeColor="text1"/>
          <w:sz w:val="28"/>
          <w:szCs w:val="28"/>
          <w:lang w:eastAsia="ru-RU"/>
        </w:rPr>
        <w:t>а  ООО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«УК 2012» по площади домов, находящихся в их управлении составляет 1,14%.</w:t>
      </w:r>
    </w:p>
    <w:p w:rsidR="00635099" w:rsidRDefault="00635099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Финансовая стратегия. </w:t>
      </w:r>
      <w:r w:rsidRPr="0023607C">
        <w:rPr>
          <w:sz w:val="28"/>
          <w:szCs w:val="28"/>
          <w:lang w:eastAsia="ru-RU"/>
        </w:rPr>
        <w:t>Стратегия развития «</w:t>
      </w:r>
      <w:r>
        <w:rPr>
          <w:sz w:val="28"/>
          <w:szCs w:val="28"/>
          <w:lang w:eastAsia="ru-RU"/>
        </w:rPr>
        <w:t>УК 2012</w:t>
      </w:r>
      <w:r w:rsidRPr="0023607C">
        <w:rPr>
          <w:sz w:val="28"/>
          <w:szCs w:val="28"/>
          <w:lang w:eastAsia="ru-RU"/>
        </w:rPr>
        <w:t xml:space="preserve">» определяется расширением объема оказываемых услуг и выходом предприятия с новыми видами услуг, позволяющими обеспечивать комплексные работы по </w:t>
      </w:r>
      <w:proofErr w:type="spellStart"/>
      <w:r w:rsidRPr="0023607C">
        <w:rPr>
          <w:sz w:val="28"/>
          <w:szCs w:val="28"/>
          <w:lang w:eastAsia="ru-RU"/>
        </w:rPr>
        <w:t>пром</w:t>
      </w:r>
      <w:r>
        <w:rPr>
          <w:sz w:val="28"/>
          <w:szCs w:val="28"/>
          <w:lang w:eastAsia="ru-RU"/>
        </w:rPr>
        <w:t>о</w:t>
      </w:r>
      <w:r w:rsidRPr="0023607C">
        <w:rPr>
          <w:sz w:val="28"/>
          <w:szCs w:val="28"/>
          <w:lang w:eastAsia="ru-RU"/>
        </w:rPr>
        <w:t>безопасности</w:t>
      </w:r>
      <w:proofErr w:type="spellEnd"/>
      <w:r w:rsidRPr="0023607C">
        <w:rPr>
          <w:sz w:val="28"/>
          <w:szCs w:val="28"/>
          <w:lang w:eastAsia="ru-RU"/>
        </w:rPr>
        <w:t>. Такой подход требует, соответственно, реализации нескольких инвестиционных проектов.</w:t>
      </w:r>
    </w:p>
    <w:p w:rsidR="00635099" w:rsidRDefault="00635099" w:rsidP="00090D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2A7A">
        <w:rPr>
          <w:color w:val="000000" w:themeColor="text1"/>
          <w:sz w:val="28"/>
          <w:szCs w:val="28"/>
        </w:rPr>
        <w:t>Для анализа финансовой стратегии на примере ООО «УК 2012» произведем расчет основных финансово-экономических показателей.</w:t>
      </w:r>
    </w:p>
    <w:p w:rsidR="00635099" w:rsidRDefault="00635099" w:rsidP="00090D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Дадим оценку платежеспособности организации с помощью анализа ликвидности</w:t>
      </w:r>
      <w:r w:rsidR="001C42F7">
        <w:rPr>
          <w:color w:val="000000" w:themeColor="text1"/>
          <w:sz w:val="28"/>
          <w:szCs w:val="28"/>
        </w:rPr>
        <w:t xml:space="preserve"> баланса по активам и по пассивам</w:t>
      </w:r>
      <w:r>
        <w:rPr>
          <w:color w:val="000000" w:themeColor="text1"/>
          <w:sz w:val="28"/>
          <w:szCs w:val="28"/>
        </w:rPr>
        <w:t xml:space="preserve">. </w:t>
      </w:r>
    </w:p>
    <w:p w:rsidR="00E66C9D" w:rsidRDefault="00E66C9D" w:rsidP="00090D4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06E0D" w:rsidRPr="006912F0" w:rsidRDefault="008E43F0" w:rsidP="006912F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B5625">
        <w:rPr>
          <w:spacing w:val="26"/>
          <w:sz w:val="28"/>
          <w:szCs w:val="28"/>
        </w:rPr>
        <w:lastRenderedPageBreak/>
        <w:t>Таблица</w:t>
      </w:r>
      <w:r w:rsidR="00635099">
        <w:rPr>
          <w:color w:val="000000" w:themeColor="text1"/>
          <w:sz w:val="28"/>
          <w:szCs w:val="28"/>
        </w:rPr>
        <w:t xml:space="preserve"> 2</w:t>
      </w:r>
      <w:r w:rsidR="00E06E0D">
        <w:rPr>
          <w:color w:val="000000" w:themeColor="text1"/>
          <w:sz w:val="28"/>
          <w:szCs w:val="28"/>
        </w:rPr>
        <w:t>.</w:t>
      </w:r>
      <w:r w:rsidR="00B76603">
        <w:rPr>
          <w:color w:val="000000" w:themeColor="text1"/>
          <w:sz w:val="28"/>
          <w:szCs w:val="28"/>
        </w:rPr>
        <w:t>3</w:t>
      </w:r>
      <w:r w:rsidR="00E06E0D">
        <w:rPr>
          <w:color w:val="000000" w:themeColor="text1"/>
          <w:sz w:val="28"/>
          <w:szCs w:val="28"/>
        </w:rPr>
        <w:t xml:space="preserve"> – Анализ ликвидности баланса</w:t>
      </w:r>
      <w:r w:rsidR="00976721">
        <w:rPr>
          <w:color w:val="000000" w:themeColor="text1"/>
          <w:sz w:val="28"/>
          <w:szCs w:val="28"/>
        </w:rPr>
        <w:t xml:space="preserve"> по актив</w:t>
      </w:r>
      <w:r w:rsidR="006912F0">
        <w:rPr>
          <w:color w:val="000000" w:themeColor="text1"/>
          <w:sz w:val="28"/>
          <w:szCs w:val="28"/>
        </w:rPr>
        <w:t>у</w:t>
      </w:r>
      <w:r w:rsidR="006912F0">
        <w:rPr>
          <w:sz w:val="28"/>
          <w:szCs w:val="28"/>
        </w:rPr>
        <w:t xml:space="preserve"> </w:t>
      </w:r>
      <w:r w:rsidR="00E06E0D" w:rsidRPr="00AB5625">
        <w:rPr>
          <w:sz w:val="28"/>
          <w:szCs w:val="28"/>
        </w:rPr>
        <w:t>в тысячах рублей</w:t>
      </w:r>
    </w:p>
    <w:tbl>
      <w:tblPr>
        <w:tblStyle w:val="af0"/>
        <w:tblW w:w="9464" w:type="dxa"/>
        <w:tblLayout w:type="fixed"/>
        <w:tblLook w:val="04A0"/>
      </w:tblPr>
      <w:tblGrid>
        <w:gridCol w:w="2093"/>
        <w:gridCol w:w="992"/>
        <w:gridCol w:w="1134"/>
        <w:gridCol w:w="1134"/>
        <w:gridCol w:w="1843"/>
        <w:gridCol w:w="2268"/>
      </w:tblGrid>
      <w:tr w:rsidR="00512667" w:rsidRPr="00E61F5A" w:rsidTr="00227800">
        <w:tc>
          <w:tcPr>
            <w:tcW w:w="2093" w:type="dxa"/>
            <w:vMerge w:val="restart"/>
            <w:vAlign w:val="center"/>
          </w:tcPr>
          <w:p w:rsidR="00512667" w:rsidRPr="00E61F5A" w:rsidRDefault="00512667" w:rsidP="00512667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Актив</w:t>
            </w:r>
          </w:p>
        </w:tc>
        <w:tc>
          <w:tcPr>
            <w:tcW w:w="992" w:type="dxa"/>
            <w:vMerge w:val="restart"/>
            <w:vAlign w:val="center"/>
          </w:tcPr>
          <w:p w:rsidR="00512667" w:rsidRPr="00E61F5A" w:rsidRDefault="00512667" w:rsidP="00616D11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512667" w:rsidRPr="00E61F5A" w:rsidRDefault="00512667" w:rsidP="0061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512667" w:rsidRPr="00E61F5A" w:rsidRDefault="00512667" w:rsidP="00616D11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512667" w:rsidRPr="00E61F5A" w:rsidRDefault="00512667" w:rsidP="00512667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Платежные излишки или недостаток(+,-)</w:t>
            </w:r>
          </w:p>
        </w:tc>
      </w:tr>
      <w:tr w:rsidR="00512667" w:rsidRPr="00E61F5A" w:rsidTr="00512667">
        <w:tc>
          <w:tcPr>
            <w:tcW w:w="2093" w:type="dxa"/>
            <w:vMerge/>
          </w:tcPr>
          <w:p w:rsidR="00512667" w:rsidRPr="00E61F5A" w:rsidRDefault="00512667" w:rsidP="005126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2667" w:rsidRPr="00E61F5A" w:rsidRDefault="00512667" w:rsidP="005126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2667" w:rsidRPr="00E61F5A" w:rsidRDefault="00512667" w:rsidP="005126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2667" w:rsidRPr="00E61F5A" w:rsidRDefault="00512667" w:rsidP="005126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67" w:rsidRPr="00E61F5A" w:rsidRDefault="00616D11" w:rsidP="0061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512667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12667" w:rsidRPr="00E61F5A" w:rsidRDefault="00512667" w:rsidP="0061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на 201</w:t>
            </w:r>
            <w:r w:rsidR="00616D11">
              <w:rPr>
                <w:sz w:val="24"/>
                <w:szCs w:val="24"/>
              </w:rPr>
              <w:t>4</w:t>
            </w:r>
          </w:p>
        </w:tc>
      </w:tr>
      <w:tr w:rsidR="001C42F7" w:rsidRPr="00E61F5A" w:rsidTr="001C42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Наиболее ликвидные активы (А</w:t>
            </w:r>
            <w:proofErr w:type="gramStart"/>
            <w:r w:rsidRPr="00227800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961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23,8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188,9</w:t>
            </w:r>
          </w:p>
        </w:tc>
      </w:tr>
      <w:tr w:rsidR="001C42F7" w:rsidRPr="00E61F5A" w:rsidTr="001C42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3,08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24,5</w:t>
            </w:r>
          </w:p>
        </w:tc>
      </w:tr>
      <w:tr w:rsidR="001C42F7" w:rsidRPr="00E61F5A" w:rsidTr="001C42F7">
        <w:tc>
          <w:tcPr>
            <w:tcW w:w="2093" w:type="dxa"/>
            <w:tcBorders>
              <w:top w:val="single" w:sz="4" w:space="0" w:color="auto"/>
            </w:tcBorders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Быстрореализуемые активы (А</w:t>
            </w:r>
            <w:proofErr w:type="gramStart"/>
            <w:r w:rsidRPr="00227800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>,</w:t>
            </w:r>
            <w:r w:rsidRPr="00E61F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1115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-277,8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658,5</w:t>
            </w:r>
          </w:p>
        </w:tc>
      </w:tr>
      <w:tr w:rsidR="001C42F7" w:rsidRPr="00E61F5A" w:rsidTr="001C42F7">
        <w:tc>
          <w:tcPr>
            <w:tcW w:w="2093" w:type="dxa"/>
            <w:tcBorders>
              <w:top w:val="single" w:sz="4" w:space="0" w:color="auto"/>
            </w:tcBorders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-60,8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144,1</w:t>
            </w:r>
          </w:p>
        </w:tc>
      </w:tr>
      <w:tr w:rsidR="001C42F7" w:rsidRPr="00E61F5A" w:rsidTr="001C42F7">
        <w:tc>
          <w:tcPr>
            <w:tcW w:w="2093" w:type="dxa"/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Медленно реализуемые активы (А</w:t>
            </w:r>
            <w:r w:rsidRPr="00227800">
              <w:rPr>
                <w:sz w:val="24"/>
                <w:szCs w:val="24"/>
                <w:vertAlign w:val="subscript"/>
              </w:rPr>
              <w:t>3</w:t>
            </w:r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462,5</w:t>
            </w:r>
          </w:p>
        </w:tc>
        <w:tc>
          <w:tcPr>
            <w:tcW w:w="1134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1123,3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-276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660,8</w:t>
            </w:r>
          </w:p>
        </w:tc>
      </w:tr>
      <w:tr w:rsidR="001C42F7" w:rsidRPr="00E61F5A" w:rsidTr="001C42F7">
        <w:tc>
          <w:tcPr>
            <w:tcW w:w="2093" w:type="dxa"/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242,9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-59,7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142,9</w:t>
            </w:r>
          </w:p>
        </w:tc>
      </w:tr>
      <w:tr w:rsidR="001C42F7" w:rsidRPr="00E61F5A" w:rsidTr="001C42F7">
        <w:tc>
          <w:tcPr>
            <w:tcW w:w="2093" w:type="dxa"/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Труднореализуемые активы (А</w:t>
            </w:r>
            <w:proofErr w:type="gramStart"/>
            <w:r w:rsidRPr="00227800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184,5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-158,1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-157,3</w:t>
            </w:r>
          </w:p>
        </w:tc>
      </w:tr>
      <w:tr w:rsidR="001C42F7" w:rsidRPr="00E61F5A" w:rsidTr="001C42F7">
        <w:tc>
          <w:tcPr>
            <w:tcW w:w="2093" w:type="dxa"/>
          </w:tcPr>
          <w:p w:rsidR="001C42F7" w:rsidRPr="00E61F5A" w:rsidRDefault="001C42F7" w:rsidP="00512667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-85,7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-85,3</w:t>
            </w:r>
          </w:p>
        </w:tc>
      </w:tr>
    </w:tbl>
    <w:p w:rsidR="00000877" w:rsidRDefault="00000877" w:rsidP="000008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76721" w:rsidRDefault="00000877" w:rsidP="000008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Составим таблицу 2.</w:t>
      </w:r>
      <w:r w:rsidR="00AC2892" w:rsidRPr="00AC289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далее сделаем вывод по двум данным таблицам.</w:t>
      </w:r>
    </w:p>
    <w:p w:rsidR="00976721" w:rsidRPr="006912F0" w:rsidRDefault="008E43F0" w:rsidP="006912F0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B5625">
        <w:rPr>
          <w:spacing w:val="26"/>
          <w:sz w:val="28"/>
          <w:szCs w:val="28"/>
        </w:rPr>
        <w:t>Таблица</w:t>
      </w:r>
      <w:r w:rsidR="00976721">
        <w:rPr>
          <w:color w:val="000000" w:themeColor="text1"/>
          <w:sz w:val="28"/>
          <w:szCs w:val="28"/>
        </w:rPr>
        <w:t xml:space="preserve"> 2.</w:t>
      </w:r>
      <w:r w:rsidR="00AC2892" w:rsidRPr="00AC2892">
        <w:rPr>
          <w:color w:val="000000" w:themeColor="text1"/>
          <w:sz w:val="28"/>
          <w:szCs w:val="28"/>
        </w:rPr>
        <w:t>4</w:t>
      </w:r>
      <w:r w:rsidR="00976721">
        <w:rPr>
          <w:color w:val="000000" w:themeColor="text1"/>
          <w:sz w:val="28"/>
          <w:szCs w:val="28"/>
        </w:rPr>
        <w:t>– Анализ ликвидности баланса по пассиву</w:t>
      </w:r>
      <w:r w:rsidR="006912F0">
        <w:rPr>
          <w:color w:val="000000" w:themeColor="text1"/>
          <w:sz w:val="28"/>
          <w:szCs w:val="28"/>
        </w:rPr>
        <w:t xml:space="preserve"> </w:t>
      </w:r>
      <w:r w:rsidR="00976721" w:rsidRPr="00AB5625">
        <w:rPr>
          <w:sz w:val="28"/>
          <w:szCs w:val="28"/>
        </w:rPr>
        <w:t>в тысячах рублей</w:t>
      </w:r>
    </w:p>
    <w:tbl>
      <w:tblPr>
        <w:tblStyle w:val="af0"/>
        <w:tblW w:w="9464" w:type="dxa"/>
        <w:tblLayout w:type="fixed"/>
        <w:tblLook w:val="04A0"/>
      </w:tblPr>
      <w:tblGrid>
        <w:gridCol w:w="2235"/>
        <w:gridCol w:w="992"/>
        <w:gridCol w:w="992"/>
        <w:gridCol w:w="1134"/>
        <w:gridCol w:w="1843"/>
        <w:gridCol w:w="2268"/>
      </w:tblGrid>
      <w:tr w:rsidR="00512667" w:rsidRPr="00E61F5A" w:rsidTr="00853510">
        <w:trPr>
          <w:trHeight w:val="1045"/>
        </w:trPr>
        <w:tc>
          <w:tcPr>
            <w:tcW w:w="2235" w:type="dxa"/>
            <w:vMerge w:val="restart"/>
            <w:vAlign w:val="center"/>
          </w:tcPr>
          <w:p w:rsidR="00512667" w:rsidRPr="00E61F5A" w:rsidRDefault="00512667" w:rsidP="00334A48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Пассив</w:t>
            </w:r>
          </w:p>
        </w:tc>
        <w:tc>
          <w:tcPr>
            <w:tcW w:w="992" w:type="dxa"/>
            <w:vMerge w:val="restart"/>
            <w:vAlign w:val="center"/>
          </w:tcPr>
          <w:p w:rsidR="00512667" w:rsidRPr="00E61F5A" w:rsidRDefault="00512667" w:rsidP="00616D11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512667" w:rsidRPr="00E61F5A" w:rsidRDefault="00512667" w:rsidP="0061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512667" w:rsidRPr="00E61F5A" w:rsidRDefault="00512667" w:rsidP="00616D11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2667" w:rsidRPr="00E61F5A" w:rsidRDefault="00512667">
            <w:pPr>
              <w:spacing w:after="200" w:line="276" w:lineRule="auto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Платежные излишки или недостаток(+,-)</w:t>
            </w:r>
          </w:p>
        </w:tc>
      </w:tr>
      <w:tr w:rsidR="00512667" w:rsidRPr="00E61F5A" w:rsidTr="00853510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12667" w:rsidRPr="00E61F5A" w:rsidRDefault="00512667" w:rsidP="00334A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12667" w:rsidRPr="00E61F5A" w:rsidRDefault="00512667" w:rsidP="0033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12667" w:rsidRDefault="00512667" w:rsidP="0033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12667" w:rsidRPr="00E61F5A" w:rsidRDefault="00512667" w:rsidP="00334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667" w:rsidRDefault="00512667" w:rsidP="0061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на 201</w:t>
            </w:r>
            <w:r w:rsidR="00616D1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12667" w:rsidRDefault="00512667" w:rsidP="0061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6D1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на 201</w:t>
            </w:r>
            <w:r w:rsidR="00616D11">
              <w:rPr>
                <w:sz w:val="24"/>
                <w:szCs w:val="24"/>
              </w:rPr>
              <w:t>4</w:t>
            </w:r>
          </w:p>
        </w:tc>
      </w:tr>
      <w:tr w:rsidR="001C42F7" w:rsidRPr="00E61F5A" w:rsidTr="001C42F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7" w:rsidRPr="00E61F5A" w:rsidRDefault="001C42F7" w:rsidP="00334A48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Наиболее срочные обязательства (П</w:t>
            </w:r>
            <w:proofErr w:type="gramStart"/>
            <w:r w:rsidRPr="00227800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-152,8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247,4</w:t>
            </w:r>
          </w:p>
        </w:tc>
      </w:tr>
      <w:tr w:rsidR="001C42F7" w:rsidRPr="00E61F5A" w:rsidTr="001C42F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F7" w:rsidRPr="00E61F5A" w:rsidRDefault="001C42F7" w:rsidP="00334A48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208,08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-66,7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108,08</w:t>
            </w:r>
          </w:p>
        </w:tc>
      </w:tr>
      <w:tr w:rsidR="001C42F7" w:rsidRPr="00E61F5A" w:rsidTr="001C42F7">
        <w:tc>
          <w:tcPr>
            <w:tcW w:w="2235" w:type="dxa"/>
            <w:tcBorders>
              <w:top w:val="single" w:sz="4" w:space="0" w:color="auto"/>
            </w:tcBorders>
          </w:tcPr>
          <w:p w:rsidR="001C42F7" w:rsidRPr="00E61F5A" w:rsidRDefault="001C42F7" w:rsidP="00334A48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Краткосрочные пассивы</w:t>
            </w:r>
            <w:r>
              <w:rPr>
                <w:sz w:val="24"/>
                <w:szCs w:val="24"/>
              </w:rPr>
              <w:t xml:space="preserve"> </w:t>
            </w:r>
            <w:r w:rsidRPr="00E61F5A">
              <w:rPr>
                <w:sz w:val="24"/>
                <w:szCs w:val="24"/>
              </w:rPr>
              <w:t>(П</w:t>
            </w:r>
            <w:proofErr w:type="gramStart"/>
            <w:r w:rsidRPr="00227800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-13,8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24,1</w:t>
            </w:r>
          </w:p>
        </w:tc>
      </w:tr>
      <w:tr w:rsidR="001C42F7" w:rsidRPr="00E61F5A" w:rsidTr="001C42F7">
        <w:tc>
          <w:tcPr>
            <w:tcW w:w="2235" w:type="dxa"/>
            <w:tcBorders>
              <w:top w:val="single" w:sz="4" w:space="0" w:color="auto"/>
            </w:tcBorders>
          </w:tcPr>
          <w:p w:rsidR="001C42F7" w:rsidRPr="00E61F5A" w:rsidRDefault="001C42F7" w:rsidP="00334A48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-46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80,3</w:t>
            </w:r>
          </w:p>
        </w:tc>
      </w:tr>
      <w:tr w:rsidR="001C42F7" w:rsidRPr="00E61F5A" w:rsidTr="001C42F7">
        <w:tc>
          <w:tcPr>
            <w:tcW w:w="2235" w:type="dxa"/>
          </w:tcPr>
          <w:p w:rsidR="001C42F7" w:rsidRPr="00E61F5A" w:rsidRDefault="001C42F7" w:rsidP="0033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</w:t>
            </w:r>
            <w:r w:rsidRPr="00E61F5A">
              <w:rPr>
                <w:sz w:val="24"/>
                <w:szCs w:val="24"/>
              </w:rPr>
              <w:t>очные пассивы (П</w:t>
            </w:r>
            <w:r w:rsidRPr="00227800">
              <w:rPr>
                <w:sz w:val="24"/>
                <w:szCs w:val="24"/>
                <w:vertAlign w:val="subscript"/>
              </w:rPr>
              <w:t>3</w:t>
            </w:r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198,9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142,7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</w:p>
        </w:tc>
      </w:tr>
      <w:tr w:rsidR="001C42F7" w:rsidRPr="00E61F5A" w:rsidTr="001C42F7">
        <w:tc>
          <w:tcPr>
            <w:tcW w:w="2235" w:type="dxa"/>
          </w:tcPr>
          <w:p w:rsidR="001C42F7" w:rsidRDefault="001C42F7" w:rsidP="00334A48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353,9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253,9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</w:t>
            </w:r>
          </w:p>
        </w:tc>
      </w:tr>
      <w:tr w:rsidR="001C42F7" w:rsidRPr="00E61F5A" w:rsidTr="001C42F7">
        <w:tc>
          <w:tcPr>
            <w:tcW w:w="2235" w:type="dxa"/>
          </w:tcPr>
          <w:p w:rsidR="001C42F7" w:rsidRPr="00E61F5A" w:rsidRDefault="001C42F7" w:rsidP="00334A48">
            <w:pPr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Постоянные пассивы (П</w:t>
            </w:r>
            <w:proofErr w:type="gramStart"/>
            <w:r w:rsidRPr="00227800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E61F5A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938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 w:rsidRPr="00E61F5A">
              <w:rPr>
                <w:sz w:val="24"/>
                <w:szCs w:val="24"/>
              </w:rPr>
              <w:t>1581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-219,4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643,2</w:t>
            </w:r>
          </w:p>
        </w:tc>
      </w:tr>
      <w:tr w:rsidR="001C42F7" w:rsidRPr="00E61F5A" w:rsidTr="001C42F7">
        <w:tc>
          <w:tcPr>
            <w:tcW w:w="2235" w:type="dxa"/>
          </w:tcPr>
          <w:p w:rsidR="001C42F7" w:rsidRPr="00E61F5A" w:rsidRDefault="001C42F7" w:rsidP="00334A48">
            <w:pPr>
              <w:rPr>
                <w:sz w:val="24"/>
                <w:szCs w:val="24"/>
              </w:rPr>
            </w:pPr>
            <w:r w:rsidRPr="00853510">
              <w:rPr>
                <w:color w:val="000000"/>
                <w:sz w:val="24"/>
                <w:szCs w:val="28"/>
              </w:rPr>
              <w:t>То же, % к 2013 г.</w:t>
            </w:r>
          </w:p>
        </w:tc>
        <w:tc>
          <w:tcPr>
            <w:tcW w:w="992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C42F7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1134" w:type="dxa"/>
            <w:vAlign w:val="center"/>
          </w:tcPr>
          <w:p w:rsidR="001C42F7" w:rsidRPr="00E61F5A" w:rsidRDefault="001C42F7" w:rsidP="00512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168,53</w:t>
            </w:r>
          </w:p>
        </w:tc>
        <w:tc>
          <w:tcPr>
            <w:tcW w:w="1843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-23,4</w:t>
            </w:r>
          </w:p>
        </w:tc>
        <w:tc>
          <w:tcPr>
            <w:tcW w:w="2268" w:type="dxa"/>
            <w:vAlign w:val="center"/>
          </w:tcPr>
          <w:p w:rsidR="001C42F7" w:rsidRPr="001C42F7" w:rsidRDefault="001C42F7" w:rsidP="001C42F7">
            <w:pPr>
              <w:jc w:val="center"/>
              <w:rPr>
                <w:color w:val="000000"/>
                <w:sz w:val="24"/>
                <w:szCs w:val="22"/>
              </w:rPr>
            </w:pPr>
            <w:r w:rsidRPr="001C42F7">
              <w:rPr>
                <w:color w:val="000000"/>
                <w:sz w:val="24"/>
                <w:szCs w:val="22"/>
              </w:rPr>
              <w:t>68,53</w:t>
            </w:r>
          </w:p>
        </w:tc>
      </w:tr>
    </w:tbl>
    <w:p w:rsidR="001C42F7" w:rsidRDefault="001C42F7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635099" w:rsidRDefault="00635099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 результате в конце отчетного периода организация могла оплатить 201</w:t>
      </w:r>
      <w:r w:rsidR="00334A48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%</w:t>
      </w:r>
      <w:r w:rsidR="00334A48">
        <w:rPr>
          <w:color w:val="000000" w:themeColor="text1"/>
          <w:sz w:val="28"/>
          <w:szCs w:val="28"/>
          <w:lang w:eastAsia="ru-RU"/>
        </w:rPr>
        <w:t xml:space="preserve"> (961,6/476,3)</w:t>
      </w:r>
      <w:r>
        <w:rPr>
          <w:color w:val="000000" w:themeColor="text1"/>
          <w:sz w:val="28"/>
          <w:szCs w:val="28"/>
          <w:lang w:eastAsia="ru-RU"/>
        </w:rPr>
        <w:t xml:space="preserve"> своих краткосрочных обязательств, что свидетельствует о</w:t>
      </w:r>
      <w:r w:rsidR="00976721">
        <w:rPr>
          <w:color w:val="000000" w:themeColor="text1"/>
          <w:sz w:val="28"/>
          <w:szCs w:val="28"/>
          <w:lang w:eastAsia="ru-RU"/>
        </w:rPr>
        <w:t>б</w:t>
      </w:r>
      <w:r>
        <w:rPr>
          <w:color w:val="000000" w:themeColor="text1"/>
          <w:sz w:val="28"/>
          <w:szCs w:val="28"/>
          <w:lang w:eastAsia="ru-RU"/>
        </w:rPr>
        <w:t xml:space="preserve"> устойчивом финансовом положении компании, но в начале периода этот показатель был выше и составлял 337%. </w:t>
      </w:r>
    </w:p>
    <w:p w:rsidR="00635099" w:rsidRDefault="00635099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Поскольку показатель А</w:t>
      </w:r>
      <w:proofErr w:type="gramStart"/>
      <w:r w:rsidRPr="00227800">
        <w:rPr>
          <w:color w:val="000000" w:themeColor="text1"/>
          <w:sz w:val="28"/>
          <w:szCs w:val="28"/>
          <w:vertAlign w:val="subscript"/>
          <w:lang w:eastAsia="ru-RU"/>
        </w:rPr>
        <w:t>1</w:t>
      </w:r>
      <w:proofErr w:type="gramEnd"/>
      <w:r w:rsidRPr="00402A7A">
        <w:rPr>
          <w:color w:val="000000" w:themeColor="text1"/>
          <w:sz w:val="28"/>
          <w:szCs w:val="28"/>
          <w:lang w:eastAsia="ru-RU"/>
        </w:rPr>
        <w:t>&gt;</w:t>
      </w:r>
      <w:r>
        <w:rPr>
          <w:color w:val="000000" w:themeColor="text1"/>
          <w:sz w:val="28"/>
          <w:szCs w:val="28"/>
          <w:lang w:eastAsia="ru-RU"/>
        </w:rPr>
        <w:t>П</w:t>
      </w:r>
      <w:r w:rsidRPr="00227800">
        <w:rPr>
          <w:color w:val="000000" w:themeColor="text1"/>
          <w:sz w:val="28"/>
          <w:szCs w:val="28"/>
          <w:vertAlign w:val="subscript"/>
          <w:lang w:eastAsia="ru-RU"/>
        </w:rPr>
        <w:t>1</w:t>
      </w:r>
      <w:r>
        <w:rPr>
          <w:color w:val="000000" w:themeColor="text1"/>
          <w:sz w:val="28"/>
          <w:szCs w:val="28"/>
          <w:lang w:eastAsia="ru-RU"/>
        </w:rPr>
        <w:t xml:space="preserve"> ,то это свидетельствует о платежеспособности организации. </w:t>
      </w:r>
      <w:proofErr w:type="gramStart"/>
      <w:r>
        <w:rPr>
          <w:color w:val="000000" w:themeColor="text1"/>
          <w:sz w:val="28"/>
          <w:szCs w:val="28"/>
          <w:lang w:eastAsia="ru-RU"/>
        </w:rPr>
        <w:t>У ООО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«УК 2012» в анализируемый период было достаточно средств для покрытия наиболее срочных обязательств. </w:t>
      </w:r>
    </w:p>
    <w:p w:rsidR="00635099" w:rsidRDefault="00635099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Показатель А</w:t>
      </w:r>
      <w:proofErr w:type="gramStart"/>
      <w:r w:rsidRPr="00227800">
        <w:rPr>
          <w:color w:val="000000" w:themeColor="text1"/>
          <w:sz w:val="28"/>
          <w:szCs w:val="28"/>
          <w:vertAlign w:val="subscript"/>
          <w:lang w:eastAsia="ru-RU"/>
        </w:rPr>
        <w:t>2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во много раз превышает П</w:t>
      </w:r>
      <w:r w:rsidRPr="00227800">
        <w:rPr>
          <w:color w:val="000000" w:themeColor="text1"/>
          <w:sz w:val="28"/>
          <w:szCs w:val="28"/>
          <w:vertAlign w:val="subscript"/>
          <w:lang w:eastAsia="ru-RU"/>
        </w:rPr>
        <w:t>2</w:t>
      </w:r>
      <w:r>
        <w:rPr>
          <w:color w:val="000000" w:themeColor="text1"/>
          <w:sz w:val="28"/>
          <w:szCs w:val="28"/>
          <w:lang w:eastAsia="ru-RU"/>
        </w:rPr>
        <w:t xml:space="preserve">, это говорит о том, что быстро реализуемые активы превышают краткосрочные пассивы. С учетом своевременных расчётов с кредиторами, получения средств от продажи продукции в кредит, организация в недалеком будущем может оставаться платежеспособной. </w:t>
      </w:r>
      <w:r w:rsidR="007F0EA1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Сопоставление четвертых параметров свидетельствует о соблюдении условий финансовой устойчивости  - наличие у данного предприятия оборотных средств.</w:t>
      </w:r>
    </w:p>
    <w:p w:rsidR="00635099" w:rsidRDefault="00635099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Постоянные активы имеют тенденцию к увеличению, а труднореализуемые активы в 201</w:t>
      </w:r>
      <w:r w:rsidR="00616D11">
        <w:rPr>
          <w:color w:val="000000" w:themeColor="text1"/>
          <w:sz w:val="28"/>
          <w:szCs w:val="28"/>
          <w:lang w:eastAsia="ru-RU"/>
        </w:rPr>
        <w:t>6</w:t>
      </w:r>
      <w:r>
        <w:rPr>
          <w:color w:val="000000" w:themeColor="text1"/>
          <w:sz w:val="28"/>
          <w:szCs w:val="28"/>
          <w:lang w:eastAsia="ru-RU"/>
        </w:rPr>
        <w:t xml:space="preserve"> году возросли на 47% по сравнению с 201</w:t>
      </w:r>
      <w:r w:rsidR="00616D11">
        <w:rPr>
          <w:color w:val="000000" w:themeColor="text1"/>
          <w:sz w:val="28"/>
          <w:szCs w:val="28"/>
          <w:lang w:eastAsia="ru-RU"/>
        </w:rPr>
        <w:t>4</w:t>
      </w:r>
      <w:r>
        <w:rPr>
          <w:color w:val="000000" w:themeColor="text1"/>
          <w:sz w:val="28"/>
          <w:szCs w:val="28"/>
          <w:lang w:eastAsia="ru-RU"/>
        </w:rPr>
        <w:t xml:space="preserve"> годом, возможно, за счет обновления основных фондов предприятия.</w:t>
      </w:r>
    </w:p>
    <w:p w:rsidR="00635099" w:rsidRDefault="00635099" w:rsidP="00B7660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По данным п</w:t>
      </w:r>
      <w:r w:rsidR="005A6D0E">
        <w:rPr>
          <w:color w:val="000000" w:themeColor="text1"/>
          <w:sz w:val="28"/>
          <w:szCs w:val="28"/>
          <w:lang w:eastAsia="ru-RU"/>
        </w:rPr>
        <w:t>оказателям, можно сделать вывод</w:t>
      </w:r>
      <w:r>
        <w:rPr>
          <w:color w:val="000000" w:themeColor="text1"/>
          <w:sz w:val="28"/>
          <w:szCs w:val="28"/>
          <w:lang w:eastAsia="ru-RU"/>
        </w:rPr>
        <w:t>,</w:t>
      </w:r>
      <w:r w:rsidR="005A6D0E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как в начале анализируемого периода, так и в конце баланс был ликвидным, то есть предприятие может рассчит</w:t>
      </w:r>
      <w:r w:rsidR="007F0EA1">
        <w:rPr>
          <w:color w:val="000000" w:themeColor="text1"/>
          <w:sz w:val="28"/>
          <w:szCs w:val="28"/>
          <w:lang w:eastAsia="ru-RU"/>
        </w:rPr>
        <w:t>ываться по своим обязательствам</w:t>
      </w:r>
      <w:r>
        <w:rPr>
          <w:color w:val="000000" w:themeColor="text1"/>
          <w:sz w:val="28"/>
          <w:szCs w:val="28"/>
          <w:lang w:eastAsia="ru-RU"/>
        </w:rPr>
        <w:t>,</w:t>
      </w:r>
      <w:r w:rsidR="007F0EA1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реализуя текущие </w:t>
      </w:r>
      <w:r w:rsidR="00B76603">
        <w:rPr>
          <w:color w:val="000000" w:themeColor="text1"/>
          <w:sz w:val="28"/>
          <w:szCs w:val="28"/>
          <w:lang w:eastAsia="ru-RU"/>
        </w:rPr>
        <w:t xml:space="preserve">активы. </w:t>
      </w:r>
    </w:p>
    <w:p w:rsidR="00635099" w:rsidRDefault="00635099" w:rsidP="00090D48">
      <w:pPr>
        <w:spacing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787661" cy="2130725"/>
            <wp:effectExtent l="0" t="0" r="13335" b="222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00877" w:rsidRDefault="00635099" w:rsidP="00000877">
      <w:pPr>
        <w:spacing w:line="360" w:lineRule="auto"/>
        <w:ind w:left="709"/>
        <w:jc w:val="both"/>
        <w:rPr>
          <w:sz w:val="28"/>
        </w:rPr>
      </w:pPr>
      <w:r w:rsidRPr="00A72E7E">
        <w:rPr>
          <w:sz w:val="28"/>
        </w:rPr>
        <w:t>Рисунок 2.1 – Динамика групп ликвидных средств организации за 201</w:t>
      </w:r>
      <w:r w:rsidR="00616D11">
        <w:rPr>
          <w:sz w:val="28"/>
        </w:rPr>
        <w:t>4</w:t>
      </w:r>
    </w:p>
    <w:p w:rsidR="00635099" w:rsidRDefault="00635099" w:rsidP="00000877">
      <w:pPr>
        <w:spacing w:line="360" w:lineRule="auto"/>
        <w:ind w:left="709"/>
        <w:jc w:val="both"/>
        <w:rPr>
          <w:sz w:val="28"/>
        </w:rPr>
      </w:pPr>
      <w:r w:rsidRPr="00A72E7E">
        <w:rPr>
          <w:sz w:val="28"/>
        </w:rPr>
        <w:t xml:space="preserve"> </w:t>
      </w:r>
      <w:r w:rsidR="00000877">
        <w:rPr>
          <w:sz w:val="28"/>
        </w:rPr>
        <w:tab/>
        <w:t xml:space="preserve">              </w:t>
      </w:r>
      <w:r w:rsidRPr="00A72E7E">
        <w:rPr>
          <w:sz w:val="28"/>
        </w:rPr>
        <w:t>и 201</w:t>
      </w:r>
      <w:r w:rsidR="00616D11">
        <w:rPr>
          <w:sz w:val="28"/>
        </w:rPr>
        <w:t>6</w:t>
      </w:r>
      <w:r w:rsidRPr="00A72E7E">
        <w:rPr>
          <w:sz w:val="28"/>
        </w:rPr>
        <w:t xml:space="preserve"> года (тыс. руб.)</w:t>
      </w:r>
    </w:p>
    <w:p w:rsidR="00635099" w:rsidRDefault="00635099" w:rsidP="00D22603">
      <w:pPr>
        <w:spacing w:line="360" w:lineRule="auto"/>
        <w:ind w:firstLine="709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7276" cy="2122098"/>
            <wp:effectExtent l="0" t="0" r="16510" b="1206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0877" w:rsidRDefault="00635099" w:rsidP="00000877">
      <w:pPr>
        <w:spacing w:line="360" w:lineRule="auto"/>
        <w:ind w:left="709"/>
        <w:jc w:val="both"/>
        <w:rPr>
          <w:sz w:val="28"/>
        </w:rPr>
      </w:pPr>
      <w:r w:rsidRPr="00A72E7E">
        <w:rPr>
          <w:sz w:val="28"/>
        </w:rPr>
        <w:t>Рисунок 2.</w:t>
      </w:r>
      <w:r>
        <w:rPr>
          <w:sz w:val="28"/>
        </w:rPr>
        <w:t>2</w:t>
      </w:r>
      <w:r w:rsidRPr="00A72E7E">
        <w:rPr>
          <w:sz w:val="28"/>
        </w:rPr>
        <w:t xml:space="preserve"> – Динамика групп </w:t>
      </w:r>
      <w:r>
        <w:rPr>
          <w:sz w:val="28"/>
        </w:rPr>
        <w:t>обязательств</w:t>
      </w:r>
      <w:r w:rsidRPr="00A72E7E">
        <w:rPr>
          <w:sz w:val="28"/>
        </w:rPr>
        <w:t xml:space="preserve"> средств организации </w:t>
      </w:r>
      <w:proofErr w:type="gramStart"/>
      <w:r w:rsidR="00000877">
        <w:rPr>
          <w:sz w:val="28"/>
        </w:rPr>
        <w:t>по</w:t>
      </w:r>
      <w:proofErr w:type="gramEnd"/>
      <w:r w:rsidR="00000877">
        <w:rPr>
          <w:sz w:val="28"/>
        </w:rPr>
        <w:tab/>
        <w:t xml:space="preserve"> </w:t>
      </w:r>
    </w:p>
    <w:p w:rsidR="00E06E0D" w:rsidRDefault="00635099" w:rsidP="00616D1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срокам погашения </w:t>
      </w:r>
      <w:r w:rsidRPr="00A72E7E">
        <w:rPr>
          <w:sz w:val="28"/>
        </w:rPr>
        <w:t>за 201</w:t>
      </w:r>
      <w:r w:rsidR="00616D11">
        <w:rPr>
          <w:sz w:val="28"/>
        </w:rPr>
        <w:t>4</w:t>
      </w:r>
      <w:r w:rsidRPr="00A72E7E">
        <w:rPr>
          <w:sz w:val="28"/>
        </w:rPr>
        <w:t xml:space="preserve"> и 201</w:t>
      </w:r>
      <w:r w:rsidR="00616D11">
        <w:rPr>
          <w:sz w:val="28"/>
        </w:rPr>
        <w:t>6</w:t>
      </w:r>
      <w:r w:rsidRPr="00A72E7E">
        <w:rPr>
          <w:sz w:val="28"/>
        </w:rPr>
        <w:t xml:space="preserve"> года (тыс. руб.)</w:t>
      </w:r>
    </w:p>
    <w:p w:rsidR="00693D3C" w:rsidRDefault="00635099" w:rsidP="00ED3A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рисунках 2.1 и 2.2 показана динамика групп ликвидных средств и обязательств по 201</w:t>
      </w:r>
      <w:r w:rsidR="00616D11">
        <w:rPr>
          <w:sz w:val="28"/>
        </w:rPr>
        <w:t>4</w:t>
      </w:r>
      <w:r>
        <w:rPr>
          <w:sz w:val="28"/>
        </w:rPr>
        <w:t xml:space="preserve"> и 201</w:t>
      </w:r>
      <w:r w:rsidR="00616D11">
        <w:rPr>
          <w:sz w:val="28"/>
        </w:rPr>
        <w:t>6</w:t>
      </w:r>
      <w:r>
        <w:rPr>
          <w:sz w:val="28"/>
        </w:rPr>
        <w:t xml:space="preserve"> годам. На основе этих показателей вычисляются финансовые коэффиц</w:t>
      </w:r>
      <w:r w:rsidRPr="007314BA">
        <w:rPr>
          <w:sz w:val="28"/>
        </w:rPr>
        <w:t xml:space="preserve">иенты платежеспособности. </w:t>
      </w:r>
    </w:p>
    <w:p w:rsidR="00602291" w:rsidRDefault="00000877" w:rsidP="00B76603">
      <w:pPr>
        <w:spacing w:line="360" w:lineRule="auto"/>
        <w:jc w:val="both"/>
        <w:rPr>
          <w:sz w:val="28"/>
        </w:rPr>
      </w:pPr>
      <w:r w:rsidRPr="00AB5625">
        <w:rPr>
          <w:spacing w:val="26"/>
          <w:sz w:val="28"/>
          <w:szCs w:val="28"/>
        </w:rPr>
        <w:t>Таблица</w:t>
      </w:r>
      <w:r w:rsidR="00F8653D">
        <w:rPr>
          <w:sz w:val="28"/>
        </w:rPr>
        <w:t xml:space="preserve"> 2.</w:t>
      </w:r>
      <w:r w:rsidR="00AC2892">
        <w:rPr>
          <w:sz w:val="28"/>
          <w:lang w:val="en-US"/>
        </w:rPr>
        <w:t>5</w:t>
      </w:r>
      <w:r w:rsidR="00F8653D">
        <w:rPr>
          <w:sz w:val="28"/>
        </w:rPr>
        <w:t xml:space="preserve"> – Показатели ликвидности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77"/>
        <w:gridCol w:w="1276"/>
        <w:gridCol w:w="1276"/>
        <w:gridCol w:w="1276"/>
        <w:gridCol w:w="1275"/>
        <w:gridCol w:w="1418"/>
      </w:tblGrid>
      <w:tr w:rsidR="00ED3AA1" w:rsidRPr="000E2677" w:rsidTr="00ED3AA1">
        <w:trPr>
          <w:trHeight w:val="66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ED3AA1" w:rsidRPr="00ED3AA1" w:rsidRDefault="00ED3AA1" w:rsidP="00ED3AA1">
            <w:pPr>
              <w:ind w:firstLine="709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3AA1" w:rsidRPr="00ED3AA1" w:rsidRDefault="00ED3AA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4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3AA1" w:rsidRPr="00ED3AA1" w:rsidRDefault="00ED3AA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5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3AA1" w:rsidRPr="00ED3AA1" w:rsidRDefault="00ED3AA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6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Абсолютное отклонение</w:t>
            </w:r>
            <w:proofErr w:type="gramStart"/>
            <w:r w:rsidRPr="00ED3AA1">
              <w:rPr>
                <w:sz w:val="28"/>
                <w:szCs w:val="28"/>
              </w:rPr>
              <w:t>, (+,-)</w:t>
            </w:r>
            <w:proofErr w:type="gramEnd"/>
          </w:p>
        </w:tc>
      </w:tr>
      <w:tr w:rsidR="00ED3AA1" w:rsidRPr="000E2677" w:rsidTr="00ED3AA1">
        <w:trPr>
          <w:trHeight w:val="660"/>
        </w:trPr>
        <w:tc>
          <w:tcPr>
            <w:tcW w:w="2977" w:type="dxa"/>
            <w:vMerge/>
            <w:vAlign w:val="center"/>
          </w:tcPr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D3AA1" w:rsidRPr="00ED3AA1" w:rsidRDefault="00ED3AA1" w:rsidP="00ED3AA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5</w:t>
            </w:r>
            <w:r w:rsidRPr="00ED3AA1">
              <w:rPr>
                <w:sz w:val="28"/>
                <w:szCs w:val="28"/>
              </w:rPr>
              <w:t xml:space="preserve"> г. </w:t>
            </w:r>
            <w:proofErr w:type="gramStart"/>
            <w:r w:rsidRPr="00ED3AA1">
              <w:rPr>
                <w:sz w:val="28"/>
                <w:szCs w:val="28"/>
              </w:rPr>
              <w:t>от</w:t>
            </w:r>
            <w:proofErr w:type="gramEnd"/>
            <w:r w:rsidRPr="00ED3AA1">
              <w:rPr>
                <w:sz w:val="28"/>
                <w:szCs w:val="28"/>
              </w:rPr>
              <w:t xml:space="preserve"> </w:t>
            </w:r>
          </w:p>
          <w:p w:rsidR="00ED3AA1" w:rsidRPr="00ED3AA1" w:rsidRDefault="00ED3AA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4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ED3AA1" w:rsidRPr="00ED3AA1" w:rsidRDefault="00ED3AA1" w:rsidP="00ED3AA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6</w:t>
            </w:r>
            <w:r w:rsidRPr="00ED3AA1">
              <w:rPr>
                <w:sz w:val="28"/>
                <w:szCs w:val="28"/>
              </w:rPr>
              <w:t xml:space="preserve"> г. </w:t>
            </w:r>
          </w:p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 xml:space="preserve">от </w:t>
            </w:r>
          </w:p>
          <w:p w:rsidR="00ED3AA1" w:rsidRPr="00ED3AA1" w:rsidRDefault="00ED3AA1" w:rsidP="00ED3AA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4</w:t>
            </w:r>
            <w:r w:rsidRPr="00ED3AA1">
              <w:rPr>
                <w:sz w:val="28"/>
                <w:szCs w:val="28"/>
              </w:rPr>
              <w:t xml:space="preserve"> г.</w:t>
            </w:r>
          </w:p>
          <w:p w:rsidR="00ED3AA1" w:rsidRPr="00ED3AA1" w:rsidRDefault="00ED3AA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f0"/>
        <w:tblW w:w="0" w:type="auto"/>
        <w:tblLook w:val="04A0"/>
      </w:tblPr>
      <w:tblGrid>
        <w:gridCol w:w="2943"/>
        <w:gridCol w:w="1276"/>
        <w:gridCol w:w="1276"/>
        <w:gridCol w:w="1276"/>
        <w:gridCol w:w="1275"/>
        <w:gridCol w:w="1418"/>
      </w:tblGrid>
      <w:tr w:rsidR="00E06E0D" w:rsidRPr="00ED3AA1" w:rsidTr="00ED3AA1">
        <w:tc>
          <w:tcPr>
            <w:tcW w:w="2943" w:type="dxa"/>
          </w:tcPr>
          <w:p w:rsidR="00E06E0D" w:rsidRPr="00ED3AA1" w:rsidRDefault="00E06E0D" w:rsidP="00ED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ликвидность</w:t>
            </w:r>
            <w:r w:rsidR="00082533">
              <w:rPr>
                <w:sz w:val="28"/>
                <w:szCs w:val="28"/>
              </w:rPr>
              <w:t xml:space="preserve">, </w:t>
            </w:r>
            <w:proofErr w:type="gramStart"/>
            <w:r w:rsidR="00082533">
              <w:rPr>
                <w:sz w:val="28"/>
                <w:szCs w:val="28"/>
              </w:rPr>
              <w:t>в</w:t>
            </w:r>
            <w:proofErr w:type="gramEnd"/>
            <w:r w:rsidR="0008253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-0,5</w:t>
            </w:r>
          </w:p>
        </w:tc>
      </w:tr>
      <w:tr w:rsidR="00E06E0D" w:rsidRPr="00ED3AA1" w:rsidTr="00ED3AA1">
        <w:trPr>
          <w:trHeight w:val="64"/>
        </w:trPr>
        <w:tc>
          <w:tcPr>
            <w:tcW w:w="2943" w:type="dxa"/>
          </w:tcPr>
          <w:p w:rsidR="00E06E0D" w:rsidRPr="00ED3AA1" w:rsidRDefault="00E06E0D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93,0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-7,7</w:t>
            </w:r>
          </w:p>
        </w:tc>
      </w:tr>
      <w:tr w:rsidR="00E06E0D" w:rsidRPr="00ED3AA1" w:rsidTr="00ED3AA1">
        <w:tc>
          <w:tcPr>
            <w:tcW w:w="2943" w:type="dxa"/>
          </w:tcPr>
          <w:p w:rsidR="00E06E0D" w:rsidRPr="00ED3AA1" w:rsidRDefault="00E06E0D" w:rsidP="00ED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ликвидность</w:t>
            </w:r>
            <w:r w:rsidR="00082533">
              <w:rPr>
                <w:sz w:val="28"/>
                <w:szCs w:val="28"/>
              </w:rPr>
              <w:t xml:space="preserve">, </w:t>
            </w:r>
            <w:proofErr w:type="gramStart"/>
            <w:r w:rsidR="00082533">
              <w:rPr>
                <w:sz w:val="28"/>
                <w:szCs w:val="28"/>
              </w:rPr>
              <w:t>в</w:t>
            </w:r>
            <w:proofErr w:type="gramEnd"/>
            <w:r w:rsidR="0008253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-1,2</w:t>
            </w:r>
          </w:p>
        </w:tc>
      </w:tr>
      <w:tr w:rsidR="00E06E0D" w:rsidRPr="00ED3AA1" w:rsidTr="00ED3AA1">
        <w:tc>
          <w:tcPr>
            <w:tcW w:w="2943" w:type="dxa"/>
          </w:tcPr>
          <w:p w:rsidR="00E06E0D" w:rsidRPr="00ED3AA1" w:rsidRDefault="00E06E0D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355,7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60,7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255,7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-39,3</w:t>
            </w:r>
          </w:p>
        </w:tc>
      </w:tr>
      <w:tr w:rsidR="00E06E0D" w:rsidRPr="00ED3AA1" w:rsidTr="00ED3AA1">
        <w:tc>
          <w:tcPr>
            <w:tcW w:w="2943" w:type="dxa"/>
          </w:tcPr>
          <w:p w:rsidR="00E06E0D" w:rsidRPr="00ED3AA1" w:rsidRDefault="00E06E0D" w:rsidP="00ED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Быстрая ликвидность</w:t>
            </w:r>
            <w:r w:rsidR="00082533">
              <w:rPr>
                <w:sz w:val="28"/>
                <w:szCs w:val="28"/>
              </w:rPr>
              <w:t xml:space="preserve">, </w:t>
            </w:r>
            <w:proofErr w:type="gramStart"/>
            <w:r w:rsidR="00082533">
              <w:rPr>
                <w:sz w:val="28"/>
                <w:szCs w:val="28"/>
              </w:rPr>
              <w:t>в</w:t>
            </w:r>
            <w:proofErr w:type="gramEnd"/>
            <w:r w:rsidR="0008253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-0,8</w:t>
            </w:r>
          </w:p>
        </w:tc>
      </w:tr>
      <w:tr w:rsidR="00E06E0D" w:rsidRPr="00ED3AA1" w:rsidTr="00ED3AA1">
        <w:tc>
          <w:tcPr>
            <w:tcW w:w="2943" w:type="dxa"/>
          </w:tcPr>
          <w:p w:rsidR="00E06E0D" w:rsidRPr="00ED3AA1" w:rsidRDefault="00E06E0D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181,1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-17,7</w:t>
            </w:r>
          </w:p>
        </w:tc>
      </w:tr>
      <w:tr w:rsidR="00E06E0D" w:rsidRPr="00ED3AA1" w:rsidTr="00ED3AA1">
        <w:tc>
          <w:tcPr>
            <w:tcW w:w="2943" w:type="dxa"/>
          </w:tcPr>
          <w:p w:rsidR="00E06E0D" w:rsidRPr="00ED3AA1" w:rsidRDefault="00E06E0D" w:rsidP="00ED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ликвидность</w:t>
            </w:r>
            <w:r w:rsidR="00082533">
              <w:rPr>
                <w:sz w:val="28"/>
                <w:szCs w:val="28"/>
              </w:rPr>
              <w:t xml:space="preserve">, </w:t>
            </w:r>
            <w:proofErr w:type="gramStart"/>
            <w:r w:rsidR="00082533">
              <w:rPr>
                <w:sz w:val="28"/>
                <w:szCs w:val="28"/>
              </w:rPr>
              <w:t>в</w:t>
            </w:r>
            <w:proofErr w:type="gramEnd"/>
            <w:r w:rsidR="00082533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</w:t>
            </w:r>
          </w:p>
        </w:tc>
      </w:tr>
      <w:tr w:rsidR="00E06E0D" w:rsidRPr="00ED3AA1" w:rsidTr="00ED3AA1">
        <w:tc>
          <w:tcPr>
            <w:tcW w:w="2943" w:type="dxa"/>
          </w:tcPr>
          <w:p w:rsidR="00E06E0D" w:rsidRPr="00ED3AA1" w:rsidRDefault="00E06E0D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148,7</w:t>
            </w:r>
          </w:p>
        </w:tc>
        <w:tc>
          <w:tcPr>
            <w:tcW w:w="1276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222,2</w:t>
            </w:r>
          </w:p>
        </w:tc>
        <w:tc>
          <w:tcPr>
            <w:tcW w:w="1275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48,7</w:t>
            </w:r>
          </w:p>
        </w:tc>
        <w:tc>
          <w:tcPr>
            <w:tcW w:w="1418" w:type="dxa"/>
            <w:vAlign w:val="center"/>
          </w:tcPr>
          <w:p w:rsidR="00E06E0D" w:rsidRDefault="00E06E0D" w:rsidP="00E06E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122,2</w:t>
            </w:r>
          </w:p>
        </w:tc>
      </w:tr>
    </w:tbl>
    <w:p w:rsidR="00ED3AA1" w:rsidRPr="00ED3AA1" w:rsidRDefault="00ED3AA1" w:rsidP="00ED3AA1">
      <w:pPr>
        <w:spacing w:line="360" w:lineRule="auto"/>
        <w:jc w:val="both"/>
        <w:rPr>
          <w:sz w:val="28"/>
        </w:rPr>
      </w:pPr>
    </w:p>
    <w:p w:rsidR="00DD038B" w:rsidRPr="00ED3AA1" w:rsidRDefault="00011347" w:rsidP="00ED3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общий показатель платежеспособности</w:t>
      </w:r>
      <w:r w:rsidR="00635099">
        <w:rPr>
          <w:sz w:val="28"/>
          <w:szCs w:val="28"/>
        </w:rPr>
        <w:t xml:space="preserve"> видно, что предприятие не утратило способности осуществлять расчет, как по </w:t>
      </w:r>
      <w:proofErr w:type="gramStart"/>
      <w:r w:rsidR="00635099">
        <w:rPr>
          <w:sz w:val="28"/>
          <w:szCs w:val="28"/>
        </w:rPr>
        <w:t>ближайшим</w:t>
      </w:r>
      <w:proofErr w:type="gramEnd"/>
      <w:r w:rsidR="00635099">
        <w:rPr>
          <w:sz w:val="28"/>
          <w:szCs w:val="28"/>
        </w:rPr>
        <w:t>, т</w:t>
      </w:r>
      <w:r w:rsidR="007F0EA1">
        <w:rPr>
          <w:sz w:val="28"/>
          <w:szCs w:val="28"/>
        </w:rPr>
        <w:t>ак и по отдельным обязательства, но в 201</w:t>
      </w:r>
      <w:r w:rsidR="00616D11">
        <w:rPr>
          <w:sz w:val="28"/>
          <w:szCs w:val="28"/>
        </w:rPr>
        <w:t>5</w:t>
      </w:r>
      <w:r w:rsidR="007F0EA1">
        <w:rPr>
          <w:sz w:val="28"/>
          <w:szCs w:val="28"/>
        </w:rPr>
        <w:t xml:space="preserve"> году наблюдается </w:t>
      </w:r>
      <w:r w:rsidR="007F0EA1">
        <w:rPr>
          <w:sz w:val="28"/>
          <w:szCs w:val="28"/>
        </w:rPr>
        <w:lastRenderedPageBreak/>
        <w:t>резкий скачок данного показателя</w:t>
      </w:r>
      <w:r w:rsidR="008910B2">
        <w:rPr>
          <w:sz w:val="28"/>
          <w:szCs w:val="28"/>
        </w:rPr>
        <w:t xml:space="preserve"> в 2 раза, что говорит об улучшении финансовой ситуации с точки зрения ликвидности</w:t>
      </w:r>
      <w:r w:rsidR="007F0EA1">
        <w:rPr>
          <w:sz w:val="28"/>
          <w:szCs w:val="28"/>
        </w:rPr>
        <w:t>.</w:t>
      </w:r>
    </w:p>
    <w:p w:rsidR="00DD038B" w:rsidRPr="00ED3AA1" w:rsidRDefault="00635099" w:rsidP="00ED3AA1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</w:t>
      </w:r>
      <w:r w:rsidR="007F0EA1">
        <w:rPr>
          <w:rFonts w:ascii="Times New Roman" w:hAnsi="Times New Roman"/>
          <w:sz w:val="28"/>
          <w:szCs w:val="28"/>
        </w:rPr>
        <w:t xml:space="preserve"> </w:t>
      </w:r>
      <w:r w:rsidR="00227800">
        <w:rPr>
          <w:rFonts w:ascii="Times New Roman" w:hAnsi="Times New Roman"/>
          <w:sz w:val="28"/>
          <w:szCs w:val="28"/>
        </w:rPr>
        <w:t xml:space="preserve">абсолютной ликвидности </w:t>
      </w:r>
      <w:r w:rsidR="007F0EA1">
        <w:rPr>
          <w:rFonts w:ascii="Times New Roman" w:hAnsi="Times New Roman"/>
          <w:sz w:val="28"/>
          <w:szCs w:val="28"/>
        </w:rPr>
        <w:t>в 201</w:t>
      </w:r>
      <w:r w:rsidR="00616D11">
        <w:rPr>
          <w:rFonts w:ascii="Times New Roman" w:hAnsi="Times New Roman"/>
          <w:sz w:val="28"/>
          <w:szCs w:val="28"/>
        </w:rPr>
        <w:t>6</w:t>
      </w:r>
      <w:r w:rsidR="007F0EA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7F0EA1">
        <w:rPr>
          <w:rFonts w:ascii="Times New Roman" w:hAnsi="Times New Roman"/>
          <w:sz w:val="28"/>
          <w:szCs w:val="28"/>
        </w:rPr>
        <w:t>снизился</w:t>
      </w:r>
      <w:r w:rsidR="00227800">
        <w:rPr>
          <w:rFonts w:ascii="Times New Roman" w:hAnsi="Times New Roman"/>
          <w:sz w:val="28"/>
          <w:szCs w:val="28"/>
        </w:rPr>
        <w:t xml:space="preserve"> на 82,9 %, после резкого увеличения на 291,3 % данного показателя в 201</w:t>
      </w:r>
      <w:r w:rsidR="00616D11">
        <w:rPr>
          <w:rFonts w:ascii="Times New Roman" w:hAnsi="Times New Roman"/>
          <w:sz w:val="28"/>
          <w:szCs w:val="28"/>
        </w:rPr>
        <w:t>5</w:t>
      </w:r>
      <w:r w:rsidR="0022780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 что говорит о не способности организации немедленно погасить свои долги</w:t>
      </w:r>
      <w:r w:rsidR="00227800">
        <w:rPr>
          <w:rFonts w:ascii="Times New Roman" w:hAnsi="Times New Roman"/>
          <w:sz w:val="28"/>
          <w:szCs w:val="28"/>
        </w:rPr>
        <w:t xml:space="preserve"> в 201</w:t>
      </w:r>
      <w:r w:rsidR="00616D11">
        <w:rPr>
          <w:rFonts w:ascii="Times New Roman" w:hAnsi="Times New Roman"/>
          <w:sz w:val="28"/>
          <w:szCs w:val="28"/>
        </w:rPr>
        <w:t>6</w:t>
      </w:r>
      <w:r w:rsidR="0022780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3D3C" w:rsidRPr="00ED3AA1" w:rsidRDefault="00635099" w:rsidP="00ED3AA1">
      <w:pPr>
        <w:spacing w:line="360" w:lineRule="auto"/>
        <w:ind w:firstLine="709"/>
        <w:jc w:val="both"/>
        <w:rPr>
          <w:sz w:val="28"/>
          <w:szCs w:val="28"/>
        </w:rPr>
      </w:pPr>
      <w:r w:rsidRPr="00D23162">
        <w:rPr>
          <w:sz w:val="28"/>
          <w:szCs w:val="28"/>
        </w:rPr>
        <w:t xml:space="preserve">Произошло снижение </w:t>
      </w:r>
      <w:r w:rsidR="008910B2">
        <w:rPr>
          <w:sz w:val="28"/>
          <w:szCs w:val="28"/>
        </w:rPr>
        <w:t>показателя быстрой ликвидности</w:t>
      </w:r>
      <w:r w:rsidRPr="00D23162">
        <w:rPr>
          <w:sz w:val="28"/>
          <w:szCs w:val="28"/>
        </w:rPr>
        <w:t xml:space="preserve"> </w:t>
      </w:r>
      <w:r w:rsidR="007F0EA1">
        <w:rPr>
          <w:sz w:val="28"/>
          <w:szCs w:val="28"/>
        </w:rPr>
        <w:t>в 201</w:t>
      </w:r>
      <w:r w:rsidR="00616D11">
        <w:rPr>
          <w:sz w:val="28"/>
          <w:szCs w:val="28"/>
        </w:rPr>
        <w:t>6</w:t>
      </w:r>
      <w:r w:rsidR="007F0EA1">
        <w:rPr>
          <w:sz w:val="28"/>
          <w:szCs w:val="28"/>
        </w:rPr>
        <w:t xml:space="preserve"> году </w:t>
      </w:r>
      <w:r w:rsidRPr="00D23162">
        <w:rPr>
          <w:sz w:val="28"/>
          <w:szCs w:val="28"/>
        </w:rPr>
        <w:t>в основном за счет денежных средст</w:t>
      </w:r>
      <w:r>
        <w:rPr>
          <w:sz w:val="28"/>
          <w:szCs w:val="28"/>
        </w:rPr>
        <w:t xml:space="preserve">в и их эквивалентов, а так же </w:t>
      </w:r>
      <w:proofErr w:type="gramStart"/>
      <w:r>
        <w:rPr>
          <w:sz w:val="28"/>
          <w:szCs w:val="28"/>
        </w:rPr>
        <w:t>из</w:t>
      </w:r>
      <w:r w:rsidRPr="00D23162">
        <w:rPr>
          <w:sz w:val="28"/>
          <w:szCs w:val="28"/>
        </w:rPr>
        <w:t>–за</w:t>
      </w:r>
      <w:proofErr w:type="gramEnd"/>
      <w:r w:rsidRPr="00D23162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я</w:t>
      </w:r>
      <w:r w:rsidRPr="00D23162">
        <w:rPr>
          <w:sz w:val="28"/>
          <w:szCs w:val="28"/>
        </w:rPr>
        <w:t xml:space="preserve"> кредитной задолженности на 208%.</w:t>
      </w:r>
      <w:r>
        <w:rPr>
          <w:sz w:val="28"/>
          <w:szCs w:val="28"/>
        </w:rPr>
        <w:t xml:space="preserve"> Анализируемые значения свидетельствуют о нерациональном использовании капитала, это может быть связано с медленной оборачиваемостью средств, вложенных запасов, рос</w:t>
      </w:r>
      <w:r w:rsidR="00ED3AA1">
        <w:rPr>
          <w:sz w:val="28"/>
          <w:szCs w:val="28"/>
        </w:rPr>
        <w:t xml:space="preserve">том дебиторской задолженности. </w:t>
      </w:r>
    </w:p>
    <w:p w:rsidR="00D82858" w:rsidRDefault="00D82858" w:rsidP="00D828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три показателя имеют отрицательную динамику. В конце анализируемого периода организация могла оплатить лишь 30 % (1,8/6) своих краткосрочных обязательств. </w:t>
      </w:r>
      <w:proofErr w:type="gramStart"/>
      <w:r>
        <w:rPr>
          <w:sz w:val="28"/>
          <w:szCs w:val="28"/>
        </w:rPr>
        <w:t>Коэффициент быстрой ликвидности показывает, какая часть текущих обязательств может быть погашена не только за счет ожидаемые потеплений от разных дебиторов.</w:t>
      </w:r>
      <w:proofErr w:type="gramEnd"/>
      <w:r>
        <w:rPr>
          <w:sz w:val="28"/>
          <w:szCs w:val="28"/>
        </w:rPr>
        <w:t xml:space="preserve"> Динамика данного показателя зависит от качества дебиторской задолженности, то есть от срока образования, финансового положения должника и другое. Оптимальное значение </w:t>
      </w:r>
      <w:r>
        <w:rPr>
          <w:sz w:val="28"/>
          <w:szCs w:val="28"/>
          <w:lang w:val="en-US"/>
        </w:rPr>
        <w:t>L</w:t>
      </w:r>
      <w:r w:rsidRPr="00B2464D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приблизительно равно единице, но в данной организации этот показатель во много раз больше </w:t>
      </w:r>
      <w:proofErr w:type="spellStart"/>
      <w:r>
        <w:rPr>
          <w:sz w:val="28"/>
          <w:szCs w:val="28"/>
        </w:rPr>
        <w:t>критериального</w:t>
      </w:r>
      <w:proofErr w:type="spellEnd"/>
      <w:r>
        <w:rPr>
          <w:sz w:val="28"/>
          <w:szCs w:val="28"/>
        </w:rPr>
        <w:t xml:space="preserve"> и лишь в 201</w:t>
      </w:r>
      <w:r w:rsidR="00616D1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он становиться равным 1,81.</w:t>
      </w:r>
    </w:p>
    <w:p w:rsidR="00635099" w:rsidRDefault="00635099" w:rsidP="00090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коэффициент текущей ликвидности равен более 3, то это говорит о нерациональном использовании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едприятия. И в данном случае снижение показателя имеет положительную характеристику.</w:t>
      </w:r>
    </w:p>
    <w:p w:rsidR="00D82858" w:rsidRPr="00B2464D" w:rsidRDefault="00D82858" w:rsidP="00937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текущей ликвидности обобщает предыдущие показатели и является одним из показателей, характеризующих в данном случае не особо удовлетворительное состояние бухгалтерского баланса организации.</w:t>
      </w:r>
    </w:p>
    <w:p w:rsidR="00635099" w:rsidRDefault="00693D3C" w:rsidP="00937F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2.3 показывает, что платежеспособной организация была на всем анализируемом периоде (так ка</w:t>
      </w:r>
      <w:r w:rsidR="00D82858">
        <w:rPr>
          <w:sz w:val="28"/>
          <w:szCs w:val="28"/>
        </w:rPr>
        <w:t>к больше 0), но из-за превышения</w:t>
      </w:r>
      <w:r>
        <w:rPr>
          <w:sz w:val="28"/>
          <w:szCs w:val="28"/>
        </w:rPr>
        <w:t xml:space="preserve"> </w:t>
      </w:r>
      <w:r w:rsidR="00D82858">
        <w:rPr>
          <w:sz w:val="28"/>
          <w:szCs w:val="28"/>
        </w:rPr>
        <w:lastRenderedPageBreak/>
        <w:t>некоторых</w:t>
      </w:r>
      <w:r>
        <w:rPr>
          <w:sz w:val="28"/>
          <w:szCs w:val="28"/>
        </w:rPr>
        <w:t xml:space="preserve"> показателей, можно сделать вывод, чт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«УК 2012» располагает </w:t>
      </w:r>
      <w:r w:rsidR="00D82858">
        <w:rPr>
          <w:sz w:val="28"/>
          <w:szCs w:val="28"/>
        </w:rPr>
        <w:t>небольшим</w:t>
      </w:r>
      <w:r>
        <w:rPr>
          <w:sz w:val="28"/>
          <w:szCs w:val="28"/>
        </w:rPr>
        <w:t xml:space="preserve"> объемом свободных ресурсов, формирующихся за счет собственных источников, и которые не учувствуют в деятельности организации.</w:t>
      </w:r>
    </w:p>
    <w:p w:rsidR="00937FC2" w:rsidRDefault="00635099" w:rsidP="00937FC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7940" cy="2536166"/>
            <wp:effectExtent l="0" t="0" r="25400" b="1714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00877" w:rsidRDefault="00635099" w:rsidP="00937F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Рисунок 2.3 - Динамика коэффициентов плат</w:t>
      </w:r>
      <w:r w:rsidR="002E03A5">
        <w:rPr>
          <w:sz w:val="28"/>
          <w:szCs w:val="28"/>
        </w:rPr>
        <w:t>е</w:t>
      </w:r>
      <w:r w:rsidR="00000877">
        <w:rPr>
          <w:sz w:val="28"/>
          <w:szCs w:val="28"/>
        </w:rPr>
        <w:t>жеспособности</w:t>
      </w:r>
    </w:p>
    <w:p w:rsidR="00635099" w:rsidRDefault="00000877" w:rsidP="00937F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35099">
        <w:rPr>
          <w:sz w:val="28"/>
          <w:szCs w:val="28"/>
        </w:rPr>
        <w:t>организации за 201</w:t>
      </w:r>
      <w:r w:rsidR="00616D11">
        <w:rPr>
          <w:sz w:val="28"/>
          <w:szCs w:val="28"/>
        </w:rPr>
        <w:t>4</w:t>
      </w:r>
      <w:r w:rsidR="00635099">
        <w:rPr>
          <w:sz w:val="28"/>
          <w:szCs w:val="28"/>
        </w:rPr>
        <w:t xml:space="preserve"> </w:t>
      </w:r>
      <w:r w:rsidR="00450BB1">
        <w:rPr>
          <w:sz w:val="28"/>
          <w:szCs w:val="28"/>
        </w:rPr>
        <w:t>-</w:t>
      </w:r>
      <w:r w:rsidR="00635099">
        <w:rPr>
          <w:sz w:val="28"/>
          <w:szCs w:val="28"/>
        </w:rPr>
        <w:t xml:space="preserve"> 201</w:t>
      </w:r>
      <w:r w:rsidR="00616D11">
        <w:rPr>
          <w:sz w:val="28"/>
          <w:szCs w:val="28"/>
        </w:rPr>
        <w:t>6</w:t>
      </w:r>
      <w:r w:rsidR="00635099">
        <w:rPr>
          <w:sz w:val="28"/>
          <w:szCs w:val="28"/>
        </w:rPr>
        <w:t xml:space="preserve"> года</w:t>
      </w:r>
    </w:p>
    <w:p w:rsidR="00450BB1" w:rsidRPr="00450BB1" w:rsidRDefault="00450BB1" w:rsidP="00090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 указанных расчетов видно, что в 201</w:t>
      </w:r>
      <w:r w:rsidR="00616D1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был положительный скачок всех показателей, за исключением коэффициента текущей ликвидности, повышение которого говорит о нерациональном распределении средств на предприятии. Но уже в 201</w:t>
      </w:r>
      <w:r w:rsidR="00616D1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показатели вновь стали снижаться, за счет роста дебиторской задолженности, повышения </w:t>
      </w:r>
      <w:r w:rsidRPr="003F1898">
        <w:rPr>
          <w:color w:val="000000" w:themeColor="text1"/>
          <w:sz w:val="28"/>
        </w:rPr>
        <w:t>части собственных сре</w:t>
      </w:r>
      <w:proofErr w:type="gramStart"/>
      <w:r w:rsidRPr="003F1898">
        <w:rPr>
          <w:color w:val="000000" w:themeColor="text1"/>
          <w:sz w:val="28"/>
        </w:rPr>
        <w:t>дств в стр</w:t>
      </w:r>
      <w:proofErr w:type="gramEnd"/>
      <w:r w:rsidRPr="003F1898">
        <w:rPr>
          <w:color w:val="000000" w:themeColor="text1"/>
          <w:sz w:val="28"/>
        </w:rPr>
        <w:t>уктуре капитала,</w:t>
      </w:r>
      <w:r w:rsidR="003F1898" w:rsidRPr="003F1898">
        <w:rPr>
          <w:color w:val="000000" w:themeColor="text1"/>
          <w:sz w:val="28"/>
        </w:rPr>
        <w:t xml:space="preserve"> но при этом</w:t>
      </w:r>
      <w:r w:rsidRPr="003F1898">
        <w:rPr>
          <w:color w:val="000000" w:themeColor="text1"/>
          <w:sz w:val="28"/>
        </w:rPr>
        <w:t xml:space="preserve"> уменьшение краткосрочных обязательств</w:t>
      </w:r>
      <w:r w:rsidR="003F1898" w:rsidRPr="003F1898">
        <w:rPr>
          <w:color w:val="000000" w:themeColor="text1"/>
          <w:sz w:val="28"/>
        </w:rPr>
        <w:t>.</w:t>
      </w:r>
    </w:p>
    <w:p w:rsidR="00635099" w:rsidRPr="00AB3CBA" w:rsidRDefault="00635099" w:rsidP="00090D48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Компании следует увеличить эффективность использования капитала, </w:t>
      </w:r>
      <w:proofErr w:type="gramStart"/>
      <w:r>
        <w:rPr>
          <w:rFonts w:ascii="Times New Roman" w:hAnsi="Times New Roman"/>
          <w:sz w:val="28"/>
          <w:szCs w:val="28"/>
        </w:rPr>
        <w:t>инвестируемый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собственниками предприятия, чтобы им было более выгодно   вкладывать свои средства в предприятие.</w:t>
      </w:r>
    </w:p>
    <w:p w:rsidR="00635099" w:rsidRDefault="00635099" w:rsidP="00090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организация ООО «УК 2012» использует свое имущество более эффективно в 201</w:t>
      </w:r>
      <w:r w:rsidR="00616D11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616D11">
        <w:rPr>
          <w:sz w:val="28"/>
          <w:szCs w:val="28"/>
        </w:rPr>
        <w:t>у</w:t>
      </w:r>
      <w:r>
        <w:rPr>
          <w:sz w:val="28"/>
          <w:szCs w:val="28"/>
        </w:rPr>
        <w:t xml:space="preserve"> по сравнени</w:t>
      </w:r>
      <w:r w:rsidR="00397D65">
        <w:rPr>
          <w:sz w:val="28"/>
          <w:szCs w:val="28"/>
        </w:rPr>
        <w:t>ю с базисным 201</w:t>
      </w:r>
      <w:r w:rsidR="00616D11">
        <w:rPr>
          <w:sz w:val="28"/>
          <w:szCs w:val="28"/>
        </w:rPr>
        <w:t>4</w:t>
      </w:r>
      <w:r w:rsidR="00397D65">
        <w:rPr>
          <w:sz w:val="28"/>
          <w:szCs w:val="28"/>
        </w:rPr>
        <w:t xml:space="preserve"> годом.</w:t>
      </w:r>
    </w:p>
    <w:p w:rsidR="00635099" w:rsidRPr="00635099" w:rsidRDefault="00635099" w:rsidP="00090D48">
      <w:pPr>
        <w:ind w:firstLine="709"/>
      </w:pPr>
    </w:p>
    <w:p w:rsidR="00866F4C" w:rsidRDefault="000B0D55" w:rsidP="006912F0">
      <w:pPr>
        <w:pStyle w:val="2"/>
        <w:numPr>
          <w:ilvl w:val="1"/>
          <w:numId w:val="34"/>
        </w:numPr>
        <w:spacing w:after="24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468302383"/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Анализ </w:t>
      </w:r>
      <w:r w:rsidR="00AB34E6"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показателей эффективности стратегического планирования</w:t>
      </w:r>
      <w:bookmarkEnd w:id="11"/>
    </w:p>
    <w:p w:rsidR="006912F0" w:rsidRDefault="006912F0" w:rsidP="006912F0">
      <w:pPr>
        <w:ind w:left="709"/>
      </w:pPr>
    </w:p>
    <w:p w:rsidR="006912F0" w:rsidRPr="006912F0" w:rsidRDefault="006912F0" w:rsidP="006912F0">
      <w:pPr>
        <w:ind w:left="709"/>
      </w:pPr>
    </w:p>
    <w:p w:rsidR="000B0D55" w:rsidRPr="00866F4C" w:rsidRDefault="00ED3AA1" w:rsidP="00866F4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теоретической основе, </w:t>
      </w:r>
      <w:proofErr w:type="gramStart"/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используя формулы </w:t>
      </w:r>
      <w:r w:rsidR="006221AC"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пункта 1.3 произведем</w:t>
      </w:r>
      <w:proofErr w:type="gramEnd"/>
      <w:r w:rsidR="006221AC"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расчет показателей эффективности стратегического планирования.</w:t>
      </w:r>
    </w:p>
    <w:p w:rsidR="00F8653D" w:rsidRDefault="00000877" w:rsidP="00000877">
      <w:pPr>
        <w:spacing w:line="360" w:lineRule="auto"/>
        <w:jc w:val="both"/>
        <w:rPr>
          <w:sz w:val="28"/>
        </w:rPr>
      </w:pPr>
      <w:r w:rsidRPr="00AB5625">
        <w:rPr>
          <w:spacing w:val="26"/>
          <w:sz w:val="28"/>
          <w:szCs w:val="28"/>
        </w:rPr>
        <w:t>Таблица</w:t>
      </w:r>
      <w:r w:rsidR="00F8653D">
        <w:rPr>
          <w:sz w:val="28"/>
        </w:rPr>
        <w:t xml:space="preserve"> 2.</w:t>
      </w:r>
      <w:r w:rsidR="00AC2892">
        <w:rPr>
          <w:sz w:val="28"/>
          <w:lang w:val="en-US"/>
        </w:rPr>
        <w:t>6</w:t>
      </w:r>
      <w:r w:rsidR="00F8653D">
        <w:rPr>
          <w:sz w:val="28"/>
        </w:rPr>
        <w:t xml:space="preserve"> – Показатели рентабельности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77"/>
        <w:gridCol w:w="1276"/>
        <w:gridCol w:w="1276"/>
        <w:gridCol w:w="1276"/>
        <w:gridCol w:w="1275"/>
        <w:gridCol w:w="1418"/>
      </w:tblGrid>
      <w:tr w:rsidR="000B6D51" w:rsidRPr="000E2677" w:rsidTr="00ED3AA1">
        <w:trPr>
          <w:trHeight w:val="66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B6D51" w:rsidRPr="00ED3AA1" w:rsidRDefault="000B6D51" w:rsidP="00ED3AA1">
            <w:pPr>
              <w:ind w:firstLine="709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6D51" w:rsidRPr="00ED3AA1" w:rsidRDefault="000B6D5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4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6D51" w:rsidRPr="00ED3AA1" w:rsidRDefault="000B6D5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5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6D51" w:rsidRPr="00ED3AA1" w:rsidRDefault="000B6D5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6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B6D51" w:rsidRPr="00ED3AA1" w:rsidRDefault="000B6D51" w:rsidP="00ED3AA1">
            <w:pPr>
              <w:ind w:firstLine="709"/>
              <w:jc w:val="center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Абсолютное отклонение</w:t>
            </w:r>
            <w:proofErr w:type="gramStart"/>
            <w:r w:rsidRPr="00ED3AA1">
              <w:rPr>
                <w:sz w:val="28"/>
                <w:szCs w:val="28"/>
              </w:rPr>
              <w:t>, (+,-)</w:t>
            </w:r>
            <w:proofErr w:type="gramEnd"/>
          </w:p>
        </w:tc>
      </w:tr>
      <w:tr w:rsidR="000B6D51" w:rsidRPr="000E2677" w:rsidTr="00ED3AA1">
        <w:trPr>
          <w:trHeight w:val="660"/>
        </w:trPr>
        <w:tc>
          <w:tcPr>
            <w:tcW w:w="2977" w:type="dxa"/>
            <w:vMerge/>
            <w:vAlign w:val="center"/>
          </w:tcPr>
          <w:p w:rsidR="000B6D51" w:rsidRPr="00ED3AA1" w:rsidRDefault="000B6D5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B6D51" w:rsidRPr="00ED3AA1" w:rsidRDefault="000B6D5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B6D51" w:rsidRPr="00ED3AA1" w:rsidRDefault="000B6D5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B6D51" w:rsidRPr="00ED3AA1" w:rsidRDefault="000B6D5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B6D51" w:rsidRPr="00ED3AA1" w:rsidRDefault="000B6D51" w:rsidP="00ED3AA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5</w:t>
            </w:r>
            <w:r w:rsidRPr="00ED3AA1">
              <w:rPr>
                <w:sz w:val="28"/>
                <w:szCs w:val="28"/>
              </w:rPr>
              <w:t xml:space="preserve"> г. </w:t>
            </w:r>
            <w:proofErr w:type="gramStart"/>
            <w:r w:rsidRPr="00ED3AA1">
              <w:rPr>
                <w:sz w:val="28"/>
                <w:szCs w:val="28"/>
              </w:rPr>
              <w:t>от</w:t>
            </w:r>
            <w:proofErr w:type="gramEnd"/>
            <w:r w:rsidRPr="00ED3AA1">
              <w:rPr>
                <w:sz w:val="28"/>
                <w:szCs w:val="28"/>
              </w:rPr>
              <w:t xml:space="preserve"> </w:t>
            </w:r>
          </w:p>
          <w:p w:rsidR="000B6D51" w:rsidRPr="00ED3AA1" w:rsidRDefault="000B6D51" w:rsidP="00616D1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4</w:t>
            </w:r>
            <w:r w:rsidRPr="00ED3AA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D51" w:rsidRPr="00ED3AA1" w:rsidRDefault="000B6D5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B6D51" w:rsidRPr="00ED3AA1" w:rsidRDefault="000B6D51" w:rsidP="00ED3AA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6</w:t>
            </w:r>
            <w:r w:rsidRPr="00ED3AA1">
              <w:rPr>
                <w:sz w:val="28"/>
                <w:szCs w:val="28"/>
              </w:rPr>
              <w:t xml:space="preserve"> г. </w:t>
            </w:r>
          </w:p>
          <w:p w:rsidR="000B6D51" w:rsidRPr="00ED3AA1" w:rsidRDefault="000B6D51" w:rsidP="00F8653D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 xml:space="preserve">от </w:t>
            </w:r>
          </w:p>
          <w:p w:rsidR="000B6D51" w:rsidRPr="00ED3AA1" w:rsidRDefault="000B6D51" w:rsidP="00ED3AA1">
            <w:pPr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201</w:t>
            </w:r>
            <w:r w:rsidR="00616D11">
              <w:rPr>
                <w:sz w:val="28"/>
                <w:szCs w:val="28"/>
              </w:rPr>
              <w:t>4</w:t>
            </w:r>
            <w:r w:rsidRPr="00ED3AA1">
              <w:rPr>
                <w:sz w:val="28"/>
                <w:szCs w:val="28"/>
              </w:rPr>
              <w:t xml:space="preserve"> г.</w:t>
            </w:r>
          </w:p>
          <w:p w:rsidR="000B6D51" w:rsidRPr="00ED3AA1" w:rsidRDefault="000B6D51" w:rsidP="00ED3AA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f0"/>
        <w:tblW w:w="0" w:type="auto"/>
        <w:tblLook w:val="04A0"/>
      </w:tblPr>
      <w:tblGrid>
        <w:gridCol w:w="2943"/>
        <w:gridCol w:w="1276"/>
        <w:gridCol w:w="1276"/>
        <w:gridCol w:w="1276"/>
        <w:gridCol w:w="1275"/>
        <w:gridCol w:w="1418"/>
      </w:tblGrid>
      <w:tr w:rsidR="00ED3AA1" w:rsidRPr="00ED3AA1" w:rsidTr="00ED3AA1">
        <w:tc>
          <w:tcPr>
            <w:tcW w:w="2943" w:type="dxa"/>
          </w:tcPr>
          <w:p w:rsidR="00ED3AA1" w:rsidRPr="00ED3AA1" w:rsidRDefault="00ED3AA1" w:rsidP="00612FDF">
            <w:pPr>
              <w:jc w:val="both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 xml:space="preserve">Рентабельность </w:t>
            </w:r>
            <w:proofErr w:type="spellStart"/>
            <w:r w:rsidRPr="00ED3AA1">
              <w:rPr>
                <w:sz w:val="28"/>
                <w:szCs w:val="28"/>
              </w:rPr>
              <w:t>продаж</w:t>
            </w:r>
            <w:r w:rsidR="00082533">
              <w:rPr>
                <w:sz w:val="28"/>
                <w:szCs w:val="28"/>
              </w:rPr>
              <w:t>,%</w:t>
            </w:r>
            <w:proofErr w:type="spellEnd"/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32,2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-3,1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ED3AA1" w:rsidRPr="00ED3AA1" w:rsidTr="00ED3AA1">
        <w:trPr>
          <w:trHeight w:val="64"/>
        </w:trPr>
        <w:tc>
          <w:tcPr>
            <w:tcW w:w="2943" w:type="dxa"/>
          </w:tcPr>
          <w:p w:rsidR="00ED3AA1" w:rsidRPr="00ED3AA1" w:rsidRDefault="00ED3AA1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182,2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-8,8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82,2</w:t>
            </w:r>
          </w:p>
        </w:tc>
      </w:tr>
      <w:tr w:rsidR="00ED3AA1" w:rsidRPr="00ED3AA1" w:rsidTr="00ED3AA1">
        <w:tc>
          <w:tcPr>
            <w:tcW w:w="2943" w:type="dxa"/>
          </w:tcPr>
          <w:p w:rsidR="00ED3AA1" w:rsidRPr="00ED3AA1" w:rsidRDefault="00ED3AA1" w:rsidP="00612FDF">
            <w:pPr>
              <w:jc w:val="both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>Бухгалтерская рентабельность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71,7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-31,2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33,3</w:t>
            </w:r>
          </w:p>
        </w:tc>
      </w:tr>
      <w:tr w:rsidR="00ED3AA1" w:rsidRPr="00ED3AA1" w:rsidTr="00ED3AA1">
        <w:tc>
          <w:tcPr>
            <w:tcW w:w="2943" w:type="dxa"/>
          </w:tcPr>
          <w:p w:rsidR="00ED3AA1" w:rsidRPr="00ED3AA1" w:rsidRDefault="00ED3AA1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186,7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-81,3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86,7</w:t>
            </w:r>
          </w:p>
        </w:tc>
      </w:tr>
      <w:tr w:rsidR="00ED3AA1" w:rsidRPr="00ED3AA1" w:rsidTr="00ED3AA1">
        <w:tc>
          <w:tcPr>
            <w:tcW w:w="2943" w:type="dxa"/>
          </w:tcPr>
          <w:p w:rsidR="00ED3AA1" w:rsidRPr="00ED3AA1" w:rsidRDefault="00ED3AA1" w:rsidP="00612FDF">
            <w:pPr>
              <w:jc w:val="both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 xml:space="preserve">Чистая </w:t>
            </w:r>
            <w:proofErr w:type="spellStart"/>
            <w:r w:rsidRPr="00ED3AA1">
              <w:rPr>
                <w:sz w:val="28"/>
                <w:szCs w:val="28"/>
              </w:rPr>
              <w:t>рентабельность</w:t>
            </w:r>
            <w:r w:rsidR="00082533">
              <w:rPr>
                <w:sz w:val="28"/>
                <w:szCs w:val="28"/>
              </w:rPr>
              <w:t>,%</w:t>
            </w:r>
            <w:proofErr w:type="spellEnd"/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-80,3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3,6</w:t>
            </w:r>
          </w:p>
        </w:tc>
      </w:tr>
      <w:tr w:rsidR="00ED3AA1" w:rsidRPr="00ED3AA1" w:rsidTr="00ED3AA1">
        <w:tc>
          <w:tcPr>
            <w:tcW w:w="2943" w:type="dxa"/>
          </w:tcPr>
          <w:p w:rsidR="00ED3AA1" w:rsidRPr="00ED3AA1" w:rsidRDefault="00ED3AA1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104,2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-93,9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ED3AA1" w:rsidRPr="00ED3AA1" w:rsidTr="00ED3AA1">
        <w:tc>
          <w:tcPr>
            <w:tcW w:w="2943" w:type="dxa"/>
          </w:tcPr>
          <w:p w:rsidR="00ED3AA1" w:rsidRPr="00ED3AA1" w:rsidRDefault="00ED3AA1" w:rsidP="00612FDF">
            <w:pPr>
              <w:jc w:val="both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 xml:space="preserve">Рентабельность </w:t>
            </w:r>
            <w:proofErr w:type="spellStart"/>
            <w:r w:rsidRPr="00ED3AA1">
              <w:rPr>
                <w:sz w:val="28"/>
                <w:szCs w:val="28"/>
              </w:rPr>
              <w:t>активов</w:t>
            </w:r>
            <w:r w:rsidR="00082533">
              <w:rPr>
                <w:sz w:val="28"/>
                <w:szCs w:val="28"/>
              </w:rPr>
              <w:t>,%</w:t>
            </w:r>
            <w:proofErr w:type="spellEnd"/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55,5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-20,4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ED3AA1" w:rsidRPr="00ED3AA1" w:rsidTr="00ED3AA1">
        <w:tc>
          <w:tcPr>
            <w:tcW w:w="2943" w:type="dxa"/>
          </w:tcPr>
          <w:p w:rsidR="00ED3AA1" w:rsidRPr="00ED3AA1" w:rsidRDefault="00ED3AA1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236,2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-86,8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136,2</w:t>
            </w:r>
          </w:p>
        </w:tc>
      </w:tr>
      <w:tr w:rsidR="00ED3AA1" w:rsidRPr="00ED3AA1" w:rsidTr="00ED3AA1">
        <w:tc>
          <w:tcPr>
            <w:tcW w:w="2943" w:type="dxa"/>
          </w:tcPr>
          <w:p w:rsidR="00ED3AA1" w:rsidRPr="00ED3AA1" w:rsidRDefault="00ED3AA1" w:rsidP="00612FDF">
            <w:pPr>
              <w:jc w:val="both"/>
              <w:rPr>
                <w:sz w:val="28"/>
                <w:szCs w:val="28"/>
              </w:rPr>
            </w:pPr>
            <w:r w:rsidRPr="00ED3AA1">
              <w:rPr>
                <w:sz w:val="28"/>
                <w:szCs w:val="28"/>
              </w:rPr>
              <w:t xml:space="preserve">Рентабельность собственного </w:t>
            </w:r>
            <w:proofErr w:type="spellStart"/>
            <w:r w:rsidRPr="00ED3AA1">
              <w:rPr>
                <w:sz w:val="28"/>
                <w:szCs w:val="28"/>
              </w:rPr>
              <w:t>капитала</w:t>
            </w:r>
            <w:r w:rsidR="00082533">
              <w:rPr>
                <w:sz w:val="28"/>
                <w:szCs w:val="28"/>
              </w:rPr>
              <w:t>,%</w:t>
            </w:r>
            <w:proofErr w:type="spellEnd"/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28,8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276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275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-25,2</w:t>
            </w:r>
          </w:p>
        </w:tc>
        <w:tc>
          <w:tcPr>
            <w:tcW w:w="1418" w:type="dxa"/>
            <w:vAlign w:val="center"/>
          </w:tcPr>
          <w:p w:rsidR="00ED3AA1" w:rsidRPr="00ED3AA1" w:rsidRDefault="00ED3AA1" w:rsidP="00ED3AA1">
            <w:pPr>
              <w:jc w:val="center"/>
              <w:rPr>
                <w:color w:val="000000"/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12,2</w:t>
            </w:r>
          </w:p>
        </w:tc>
      </w:tr>
      <w:tr w:rsidR="00E06E0D" w:rsidRPr="00ED3AA1" w:rsidTr="008B19C7">
        <w:tc>
          <w:tcPr>
            <w:tcW w:w="2943" w:type="dxa"/>
          </w:tcPr>
          <w:p w:rsidR="00E06E0D" w:rsidRPr="00ED3AA1" w:rsidRDefault="00E06E0D" w:rsidP="00866F4C">
            <w:pPr>
              <w:jc w:val="both"/>
              <w:rPr>
                <w:sz w:val="28"/>
                <w:szCs w:val="28"/>
              </w:rPr>
            </w:pPr>
            <w:r w:rsidRPr="00ED3AA1">
              <w:rPr>
                <w:color w:val="000000"/>
                <w:sz w:val="28"/>
                <w:szCs w:val="28"/>
              </w:rPr>
              <w:t>То же, % к 201</w:t>
            </w:r>
            <w:r w:rsidR="00866F4C">
              <w:rPr>
                <w:color w:val="000000"/>
                <w:sz w:val="28"/>
                <w:szCs w:val="28"/>
              </w:rPr>
              <w:t>4</w:t>
            </w:r>
            <w:r w:rsidRPr="00ED3AA1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bottom"/>
          </w:tcPr>
          <w:p w:rsidR="00E06E0D" w:rsidRPr="00E06E0D" w:rsidRDefault="00E06E0D" w:rsidP="00E06E0D">
            <w:pPr>
              <w:jc w:val="center"/>
              <w:rPr>
                <w:color w:val="000000"/>
                <w:sz w:val="28"/>
                <w:szCs w:val="22"/>
              </w:rPr>
            </w:pPr>
            <w:r w:rsidRPr="00E06E0D">
              <w:rPr>
                <w:color w:val="000000"/>
                <w:sz w:val="28"/>
                <w:szCs w:val="22"/>
              </w:rPr>
              <w:t>100,00</w:t>
            </w:r>
          </w:p>
        </w:tc>
        <w:tc>
          <w:tcPr>
            <w:tcW w:w="1276" w:type="dxa"/>
            <w:vAlign w:val="bottom"/>
          </w:tcPr>
          <w:p w:rsidR="00E06E0D" w:rsidRPr="00E06E0D" w:rsidRDefault="00E06E0D" w:rsidP="00E06E0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12,5</w:t>
            </w:r>
          </w:p>
        </w:tc>
        <w:tc>
          <w:tcPr>
            <w:tcW w:w="1276" w:type="dxa"/>
            <w:vAlign w:val="bottom"/>
          </w:tcPr>
          <w:p w:rsidR="00E06E0D" w:rsidRPr="00E06E0D" w:rsidRDefault="00E06E0D" w:rsidP="00E06E0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142,4</w:t>
            </w:r>
          </w:p>
        </w:tc>
        <w:tc>
          <w:tcPr>
            <w:tcW w:w="1275" w:type="dxa"/>
            <w:vAlign w:val="bottom"/>
          </w:tcPr>
          <w:p w:rsidR="00E06E0D" w:rsidRPr="00E06E0D" w:rsidRDefault="00E06E0D" w:rsidP="00E06E0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-87,5</w:t>
            </w:r>
          </w:p>
        </w:tc>
        <w:tc>
          <w:tcPr>
            <w:tcW w:w="1418" w:type="dxa"/>
            <w:vAlign w:val="bottom"/>
          </w:tcPr>
          <w:p w:rsidR="00E06E0D" w:rsidRPr="00E06E0D" w:rsidRDefault="00E06E0D" w:rsidP="00E06E0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42,4</w:t>
            </w:r>
          </w:p>
        </w:tc>
      </w:tr>
    </w:tbl>
    <w:p w:rsidR="00693D3C" w:rsidRPr="00ED3AA1" w:rsidRDefault="00693D3C" w:rsidP="00090D4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5A0554" w:rsidRDefault="006221AC" w:rsidP="00090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 за данный период увеличилась почти в 2 раза за счет уменьшения убытков на предприятии. В 201</w:t>
      </w:r>
      <w:r w:rsidR="00616D1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35,3% прибыль приходится на единицу реализуемой продукции,  а в 20</w:t>
      </w:r>
      <w:r w:rsidR="00612FDF">
        <w:rPr>
          <w:sz w:val="28"/>
          <w:szCs w:val="28"/>
        </w:rPr>
        <w:t>1</w:t>
      </w:r>
      <w:r w:rsidR="00616D11">
        <w:rPr>
          <w:sz w:val="28"/>
          <w:szCs w:val="28"/>
        </w:rPr>
        <w:t>6</w:t>
      </w:r>
      <w:r w:rsidR="00612FDF">
        <w:rPr>
          <w:sz w:val="28"/>
          <w:szCs w:val="28"/>
        </w:rPr>
        <w:t xml:space="preserve"> году – 64,3%.</w:t>
      </w:r>
      <w:r w:rsidR="00FE5B4E">
        <w:rPr>
          <w:sz w:val="28"/>
          <w:szCs w:val="28"/>
        </w:rPr>
        <w:t xml:space="preserve"> Повышение данного показателя вызвано повышение цен, увеличением </w:t>
      </w:r>
      <w:r w:rsidR="005A0554">
        <w:rPr>
          <w:sz w:val="28"/>
          <w:szCs w:val="28"/>
        </w:rPr>
        <w:t xml:space="preserve">оказываемых услуг, которые определены путем улучшения рыночной конъюнктуры. </w:t>
      </w:r>
    </w:p>
    <w:p w:rsidR="006221AC" w:rsidRDefault="005A0554" w:rsidP="00090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221AC">
        <w:rPr>
          <w:sz w:val="28"/>
          <w:szCs w:val="28"/>
        </w:rPr>
        <w:t>ровень прибыли после выплаты налогов в 201</w:t>
      </w:r>
      <w:r w:rsidR="00616D11">
        <w:rPr>
          <w:sz w:val="28"/>
          <w:szCs w:val="28"/>
        </w:rPr>
        <w:t>6</w:t>
      </w:r>
      <w:r w:rsidR="006221AC">
        <w:rPr>
          <w:sz w:val="28"/>
          <w:szCs w:val="28"/>
        </w:rPr>
        <w:t xml:space="preserve"> году увеличился на 33,3%, так как темп роста прибыли во много раз больше темпа роста налога на прибыль.</w:t>
      </w:r>
    </w:p>
    <w:p w:rsidR="006221AC" w:rsidRDefault="00FE5B4E" w:rsidP="00090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чистой прибыли говорит нам о том, что </w:t>
      </w:r>
      <w:r w:rsidR="006221AC" w:rsidRPr="008E54A4">
        <w:rPr>
          <w:sz w:val="28"/>
          <w:szCs w:val="28"/>
        </w:rPr>
        <w:t xml:space="preserve">58,5% и 89,1% прибыли получит предприятие </w:t>
      </w:r>
      <w:r w:rsidR="006221AC">
        <w:rPr>
          <w:sz w:val="28"/>
          <w:szCs w:val="28"/>
        </w:rPr>
        <w:t>на единицу стоимости капитала в 201</w:t>
      </w:r>
      <w:r w:rsidR="00DE24E8">
        <w:rPr>
          <w:sz w:val="28"/>
          <w:szCs w:val="28"/>
        </w:rPr>
        <w:t>4</w:t>
      </w:r>
      <w:r w:rsidR="006221AC">
        <w:rPr>
          <w:sz w:val="28"/>
          <w:szCs w:val="28"/>
        </w:rPr>
        <w:t xml:space="preserve"> и 201</w:t>
      </w:r>
      <w:r w:rsidR="00DE24E8">
        <w:rPr>
          <w:sz w:val="28"/>
          <w:szCs w:val="28"/>
        </w:rPr>
        <w:t>6</w:t>
      </w:r>
      <w:r w:rsidR="006221AC">
        <w:rPr>
          <w:sz w:val="28"/>
          <w:szCs w:val="28"/>
        </w:rPr>
        <w:t xml:space="preserve"> годах соответственно. Хоть и не значительно, но данный показатель увеличился за счет увеличения прибыли в 1,7 раз в анализируемый период. </w:t>
      </w:r>
    </w:p>
    <w:p w:rsidR="006221AC" w:rsidRDefault="006221AC" w:rsidP="00090D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текущего показателя сопоставляется с имеющимися у данной организации активами. Каждый рубль, вложенный в имущество организации в 201</w:t>
      </w:r>
      <w:r w:rsidR="00AA3982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приносит 55,5% прибыли. Данный показатель увеличивается за счет увеличения прибыльности капитала. </w:t>
      </w:r>
      <w:r w:rsidR="00FE5B4E">
        <w:rPr>
          <w:sz w:val="28"/>
          <w:szCs w:val="28"/>
        </w:rPr>
        <w:t>Именно рентабельность активов  является одним из синтетических показателей экономической деятельности в целом. В этом показателе прибыль сопоставляется с имеющимися у организации активами. За счет роста рентабельности продаж в 201</w:t>
      </w:r>
      <w:r w:rsidR="00AA3982">
        <w:rPr>
          <w:sz w:val="28"/>
          <w:szCs w:val="28"/>
        </w:rPr>
        <w:t>6</w:t>
      </w:r>
      <w:r w:rsidR="00FE5B4E">
        <w:rPr>
          <w:sz w:val="28"/>
          <w:szCs w:val="28"/>
        </w:rPr>
        <w:t xml:space="preserve"> году по сравнению с 2013 на 82,2 %, увеличивается рентабельность активов на 32%. </w:t>
      </w:r>
    </w:p>
    <w:p w:rsidR="003F1898" w:rsidRDefault="006221AC" w:rsidP="00090D48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данных расчетов видно, чт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="003F1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«УК 2012» получило прибыль в размере 41% на единицу стоимости собственного капитала, который увеличился почти в </w:t>
      </w:r>
      <w:r w:rsidR="003F1898">
        <w:rPr>
          <w:rFonts w:ascii="Times New Roman" w:hAnsi="Times New Roman"/>
          <w:sz w:val="28"/>
          <w:szCs w:val="28"/>
        </w:rPr>
        <w:t>2 раза за анализируемый период.</w:t>
      </w:r>
      <w:r w:rsidR="005A0554">
        <w:rPr>
          <w:rFonts w:ascii="Times New Roman" w:hAnsi="Times New Roman"/>
          <w:sz w:val="28"/>
          <w:szCs w:val="28"/>
        </w:rPr>
        <w:t xml:space="preserve"> </w:t>
      </w:r>
    </w:p>
    <w:p w:rsidR="001A1C93" w:rsidRDefault="001A1C93" w:rsidP="00090D48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Проанализировав вышеизложенные показатели, можно сделать вывод о том, что в 201</w:t>
      </w:r>
      <w:r w:rsidR="00AA398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году все показатели рентабельности значительно снизились за счет резкого уменьшения выручки на 37,06%,  значительного уменьшения прибыли от продаж и прибыли до налогообложения – на 42,64% и 88,16% соответственно. На предприятии уменьшилась сумма налогов, но при этом увеличились внутренние источники финансирования в виде амортизационных отчислений.</w:t>
      </w:r>
    </w:p>
    <w:p w:rsidR="00AB34E6" w:rsidRPr="003F1898" w:rsidRDefault="001A1C93" w:rsidP="00090D48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221AC" w:rsidRPr="003F1898">
        <w:rPr>
          <w:rFonts w:ascii="Times New Roman" w:hAnsi="Times New Roman" w:cs="Times New Roman"/>
          <w:sz w:val="28"/>
        </w:rPr>
        <w:t>Анализ влияния факторов на прибыль:</w:t>
      </w:r>
    </w:p>
    <w:p w:rsidR="006221AC" w:rsidRPr="00FB5F69" w:rsidRDefault="006221AC" w:rsidP="007A63E2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69">
        <w:rPr>
          <w:rFonts w:ascii="Times New Roman" w:hAnsi="Times New Roman" w:cs="Times New Roman"/>
          <w:sz w:val="28"/>
          <w:szCs w:val="28"/>
        </w:rPr>
        <w:t>Расчет влияния факторов «Выручка от продажи»:</w:t>
      </w:r>
    </w:p>
    <w:p w:rsidR="00000877" w:rsidRDefault="006221AC" w:rsidP="007A63E2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69">
        <w:rPr>
          <w:rFonts w:ascii="Times New Roman" w:hAnsi="Times New Roman" w:cs="Times New Roman"/>
          <w:sz w:val="28"/>
          <w:szCs w:val="28"/>
        </w:rPr>
        <w:t>При проведении факторного анализа стоит учитывать влияние инфляции. Поскольку в 201</w:t>
      </w:r>
      <w:r w:rsidR="00AA3982">
        <w:rPr>
          <w:rFonts w:ascii="Times New Roman" w:hAnsi="Times New Roman" w:cs="Times New Roman"/>
          <w:sz w:val="28"/>
          <w:szCs w:val="28"/>
        </w:rPr>
        <w:t>6</w:t>
      </w:r>
      <w:r w:rsidRPr="00FB5F69">
        <w:rPr>
          <w:rFonts w:ascii="Times New Roman" w:hAnsi="Times New Roman" w:cs="Times New Roman"/>
          <w:sz w:val="28"/>
          <w:szCs w:val="28"/>
        </w:rPr>
        <w:t xml:space="preserve"> году уровень инфляции составил 12,9%, то индекс цен равен:</w:t>
      </w:r>
    </w:p>
    <w:p w:rsidR="00693D3C" w:rsidRPr="006912F0" w:rsidRDefault="00DC2954" w:rsidP="007A63E2">
      <w:pPr>
        <w:pStyle w:val="ad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100+12.9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=1.129</m:t>
        </m:r>
      </m:oMath>
      <w:r w:rsidR="00000877" w:rsidRPr="006912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221AC" w:rsidRPr="003F1898" w:rsidRDefault="00030B35" w:rsidP="00090D48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F1898">
        <w:rPr>
          <w:rFonts w:eastAsiaTheme="minorEastAsia"/>
          <w:sz w:val="28"/>
          <w:szCs w:val="28"/>
        </w:rPr>
        <w:t xml:space="preserve">Следовательно, выручка </w:t>
      </w:r>
      <w:r w:rsidR="003F1898" w:rsidRPr="003F1898">
        <w:rPr>
          <w:rFonts w:eastAsiaTheme="minorEastAsia"/>
          <w:sz w:val="28"/>
          <w:szCs w:val="28"/>
        </w:rPr>
        <w:t xml:space="preserve">от продажи в отчетном периоде в </w:t>
      </w:r>
      <w:r w:rsidRPr="003F1898">
        <w:rPr>
          <w:rFonts w:eastAsiaTheme="minorEastAsia"/>
          <w:sz w:val="28"/>
          <w:szCs w:val="28"/>
        </w:rPr>
        <w:t xml:space="preserve">сопоставимых ценах будет равна: </w:t>
      </w:r>
    </w:p>
    <w:p w:rsidR="00693D3C" w:rsidRPr="00FB5F69" w:rsidRDefault="00693D3C" w:rsidP="00090D48">
      <w:pPr>
        <w:pStyle w:val="ad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3D3C" w:rsidRPr="006912F0" w:rsidRDefault="00DC2954" w:rsidP="007A63E2">
      <w:pPr>
        <w:pStyle w:val="ad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1511689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1.129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=1338962,8</m:t>
        </m:r>
      </m:oMath>
      <w:r w:rsidR="00000877" w:rsidRPr="006912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3D3C" w:rsidRPr="007A63E2" w:rsidRDefault="00030B35" w:rsidP="007A63E2">
      <w:pPr>
        <w:pStyle w:val="ad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5F69">
        <w:rPr>
          <w:rFonts w:ascii="Times New Roman" w:eastAsiaTheme="minorEastAsia" w:hAnsi="Times New Roman" w:cs="Times New Roman"/>
          <w:sz w:val="28"/>
          <w:szCs w:val="28"/>
        </w:rPr>
        <w:t>Выручка от продажи в 201</w:t>
      </w:r>
      <w:r w:rsidR="00AA3982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B5F69">
        <w:rPr>
          <w:rFonts w:ascii="Times New Roman" w:eastAsiaTheme="minorEastAsia" w:hAnsi="Times New Roman" w:cs="Times New Roman"/>
          <w:sz w:val="28"/>
          <w:szCs w:val="28"/>
        </w:rPr>
        <w:t xml:space="preserve"> году по сравнению с 201</w:t>
      </w:r>
      <w:r w:rsidR="00AA3982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B5F69">
        <w:rPr>
          <w:rFonts w:ascii="Times New Roman" w:eastAsiaTheme="minorEastAsia" w:hAnsi="Times New Roman" w:cs="Times New Roman"/>
          <w:sz w:val="28"/>
          <w:szCs w:val="28"/>
        </w:rPr>
        <w:t xml:space="preserve"> годом увеличилась за счет роста цен на 172726,2: </w:t>
      </w:r>
    </w:p>
    <w:p w:rsidR="00693D3C" w:rsidRPr="006912F0" w:rsidRDefault="00DC2954" w:rsidP="007A63E2">
      <w:pPr>
        <w:pStyle w:val="ad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ц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=1511689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1338962,8=172726,2</m:t>
        </m:r>
      </m:oMath>
      <w:r w:rsidR="00000877" w:rsidRPr="006912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30B35" w:rsidRPr="006912F0" w:rsidRDefault="00DC2954" w:rsidP="00090D48">
      <w:pPr>
        <w:pStyle w:val="ad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кол-во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=1338962,8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562576=776386,8</m:t>
        </m:r>
      </m:oMath>
      <w:r w:rsidR="00000877" w:rsidRPr="006912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30B35" w:rsidRPr="00FB5F69" w:rsidRDefault="007C3744" w:rsidP="00090D48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FB5F69">
        <w:rPr>
          <w:rFonts w:eastAsiaTheme="minorEastAsia"/>
          <w:sz w:val="28"/>
          <w:szCs w:val="28"/>
        </w:rPr>
        <w:t>А увеличение</w:t>
      </w:r>
      <w:r w:rsidR="00030B35" w:rsidRPr="00FB5F69">
        <w:rPr>
          <w:rFonts w:eastAsiaTheme="minorEastAsia"/>
          <w:sz w:val="28"/>
          <w:szCs w:val="28"/>
        </w:rPr>
        <w:t xml:space="preserve"> количества реализуемой продукции привело к увеличению выручки в 201</w:t>
      </w:r>
      <w:r w:rsidR="00AA3982">
        <w:rPr>
          <w:rFonts w:eastAsiaTheme="minorEastAsia"/>
          <w:sz w:val="28"/>
          <w:szCs w:val="28"/>
        </w:rPr>
        <w:t>6</w:t>
      </w:r>
      <w:r w:rsidR="00030B35" w:rsidRPr="00FB5F69">
        <w:rPr>
          <w:rFonts w:eastAsiaTheme="minorEastAsia"/>
          <w:sz w:val="28"/>
          <w:szCs w:val="28"/>
        </w:rPr>
        <w:t xml:space="preserve"> году на 776386,8 тыс. руб., общий же прирост выручки получился за счет повышения цен на 12,9%. В </w:t>
      </w:r>
      <w:r w:rsidR="00AA3982">
        <w:rPr>
          <w:rFonts w:eastAsiaTheme="minorEastAsia"/>
          <w:sz w:val="28"/>
          <w:szCs w:val="28"/>
        </w:rPr>
        <w:t>д</w:t>
      </w:r>
      <w:r w:rsidR="00030B35" w:rsidRPr="00FB5F69">
        <w:rPr>
          <w:rFonts w:eastAsiaTheme="minorEastAsia"/>
          <w:sz w:val="28"/>
          <w:szCs w:val="28"/>
        </w:rPr>
        <w:t>анном случае он положительный и составляет 949113 тыс. руб.</w:t>
      </w:r>
    </w:p>
    <w:p w:rsidR="00693D3C" w:rsidRPr="006912F0" w:rsidRDefault="00030B35" w:rsidP="007A63E2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12F0">
        <w:rPr>
          <w:rFonts w:ascii="Times New Roman" w:eastAsiaTheme="minorEastAsia" w:hAnsi="Times New Roman" w:cs="Times New Roman"/>
          <w:sz w:val="28"/>
          <w:szCs w:val="28"/>
        </w:rPr>
        <w:t>Расчет влияния фактора «Цена»:</w:t>
      </w:r>
    </w:p>
    <w:p w:rsidR="00693D3C" w:rsidRPr="006912F0" w:rsidRDefault="006912F0" w:rsidP="007A63E2">
      <w:pPr>
        <w:spacing w:line="360" w:lineRule="auto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         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П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п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ц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)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172726,2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31,19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=53873,3</m:t>
        </m:r>
      </m:oMath>
      <w:r w:rsidR="00000877" w:rsidRPr="006912F0">
        <w:rPr>
          <w:rFonts w:eastAsiaTheme="minorEastAsia"/>
          <w:sz w:val="28"/>
          <w:szCs w:val="28"/>
        </w:rPr>
        <w:t xml:space="preserve"> </w:t>
      </w:r>
    </w:p>
    <w:p w:rsidR="00030B35" w:rsidRPr="006912F0" w:rsidRDefault="00030B35" w:rsidP="007A63E2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6912F0">
        <w:rPr>
          <w:rFonts w:eastAsiaTheme="minorEastAsia"/>
          <w:sz w:val="28"/>
          <w:szCs w:val="28"/>
        </w:rPr>
        <w:t xml:space="preserve">То есть прирост цен </w:t>
      </w:r>
      <w:proofErr w:type="gramStart"/>
      <w:r w:rsidRPr="006912F0">
        <w:rPr>
          <w:rFonts w:eastAsiaTheme="minorEastAsia"/>
          <w:sz w:val="28"/>
          <w:szCs w:val="28"/>
        </w:rPr>
        <w:t>на</w:t>
      </w:r>
      <w:proofErr w:type="gramEnd"/>
      <w:r w:rsidRPr="006912F0">
        <w:rPr>
          <w:rFonts w:eastAsiaTheme="minorEastAsia"/>
          <w:sz w:val="28"/>
          <w:szCs w:val="28"/>
        </w:rPr>
        <w:t xml:space="preserve"> </w:t>
      </w:r>
      <w:proofErr w:type="gramStart"/>
      <w:r w:rsidRPr="006912F0">
        <w:rPr>
          <w:rFonts w:eastAsiaTheme="minorEastAsia"/>
          <w:sz w:val="28"/>
          <w:szCs w:val="28"/>
        </w:rPr>
        <w:t>продукция</w:t>
      </w:r>
      <w:proofErr w:type="gramEnd"/>
      <w:r w:rsidRPr="006912F0">
        <w:rPr>
          <w:rFonts w:eastAsiaTheme="minorEastAsia"/>
          <w:sz w:val="28"/>
          <w:szCs w:val="28"/>
        </w:rPr>
        <w:t xml:space="preserve"> в 2015 году по сравнению с 201</w:t>
      </w:r>
      <w:r w:rsidR="00AA3982" w:rsidRPr="006912F0">
        <w:rPr>
          <w:rFonts w:eastAsiaTheme="minorEastAsia"/>
          <w:sz w:val="28"/>
          <w:szCs w:val="28"/>
        </w:rPr>
        <w:t>5</w:t>
      </w:r>
      <w:r w:rsidRPr="006912F0">
        <w:rPr>
          <w:rFonts w:eastAsiaTheme="minorEastAsia"/>
          <w:sz w:val="28"/>
          <w:szCs w:val="28"/>
        </w:rPr>
        <w:t xml:space="preserve"> годом в среднем на 12% привел к увеличению прибыли от продаж на 53873,3 тыс. руб.</w:t>
      </w:r>
    </w:p>
    <w:p w:rsidR="00030B35" w:rsidRPr="006912F0" w:rsidRDefault="00030B35" w:rsidP="007A63E2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12F0">
        <w:rPr>
          <w:rFonts w:ascii="Times New Roman" w:eastAsiaTheme="minorEastAsia" w:hAnsi="Times New Roman" w:cs="Times New Roman"/>
          <w:sz w:val="28"/>
          <w:szCs w:val="28"/>
        </w:rPr>
        <w:t xml:space="preserve">Расчет </w:t>
      </w:r>
      <w:r w:rsidR="007C3744" w:rsidRPr="006912F0">
        <w:rPr>
          <w:rFonts w:ascii="Times New Roman" w:eastAsiaTheme="minorEastAsia" w:hAnsi="Times New Roman" w:cs="Times New Roman"/>
          <w:sz w:val="28"/>
          <w:szCs w:val="28"/>
        </w:rPr>
        <w:t>влияния</w:t>
      </w:r>
      <w:r w:rsidRPr="006912F0">
        <w:rPr>
          <w:rFonts w:ascii="Times New Roman" w:eastAsiaTheme="minorEastAsia" w:hAnsi="Times New Roman" w:cs="Times New Roman"/>
          <w:sz w:val="28"/>
          <w:szCs w:val="28"/>
        </w:rPr>
        <w:t xml:space="preserve"> фактора «Количество проданной продукции»:</w:t>
      </w:r>
    </w:p>
    <w:p w:rsidR="00693D3C" w:rsidRPr="006912F0" w:rsidRDefault="00030B35" w:rsidP="007A63E2">
      <w:pPr>
        <w:spacing w:line="360" w:lineRule="auto"/>
        <w:ind w:left="360" w:firstLine="709"/>
        <w:jc w:val="both"/>
        <w:rPr>
          <w:rFonts w:eastAsiaTheme="minorEastAsia"/>
          <w:sz w:val="28"/>
          <w:szCs w:val="28"/>
        </w:rPr>
      </w:pPr>
      <w:r w:rsidRPr="006912F0">
        <w:rPr>
          <w:rFonts w:eastAsiaTheme="minorEastAsia"/>
          <w:sz w:val="28"/>
          <w:szCs w:val="28"/>
        </w:rPr>
        <w:t>Для анализируемой организац</w:t>
      </w:r>
      <w:proofErr w:type="gramStart"/>
      <w:r w:rsidRPr="006912F0">
        <w:rPr>
          <w:rFonts w:eastAsiaTheme="minorEastAsia"/>
          <w:sz w:val="28"/>
          <w:szCs w:val="28"/>
        </w:rPr>
        <w:t>ии ООО</w:t>
      </w:r>
      <w:proofErr w:type="gramEnd"/>
      <w:r w:rsidRPr="006912F0">
        <w:rPr>
          <w:rFonts w:eastAsiaTheme="minorEastAsia"/>
          <w:sz w:val="28"/>
          <w:szCs w:val="28"/>
        </w:rPr>
        <w:t xml:space="preserve"> «УК 2012»:</w:t>
      </w:r>
    </w:p>
    <w:p w:rsidR="00693D3C" w:rsidRPr="006912F0" w:rsidRDefault="00DC2954" w:rsidP="007A63E2">
      <w:pPr>
        <w:spacing w:line="360" w:lineRule="auto"/>
        <w:ind w:left="360" w:firstLine="709"/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П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п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)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(1511689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562576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172726,2)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31,19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=242155</m:t>
        </m:r>
      </m:oMath>
      <w:r w:rsidR="00000877" w:rsidRPr="006912F0">
        <w:rPr>
          <w:rFonts w:eastAsiaTheme="minorEastAsia"/>
          <w:sz w:val="28"/>
          <w:szCs w:val="28"/>
        </w:rPr>
        <w:t xml:space="preserve"> </w:t>
      </w:r>
    </w:p>
    <w:p w:rsidR="00030B35" w:rsidRPr="00FB5F69" w:rsidRDefault="007C3744" w:rsidP="007A63E2">
      <w:pPr>
        <w:spacing w:line="360" w:lineRule="auto"/>
        <w:ind w:firstLine="709"/>
        <w:jc w:val="both"/>
        <w:rPr>
          <w:sz w:val="28"/>
          <w:szCs w:val="28"/>
        </w:rPr>
      </w:pPr>
      <w:r w:rsidRPr="006912F0">
        <w:rPr>
          <w:sz w:val="28"/>
          <w:szCs w:val="28"/>
        </w:rPr>
        <w:t>Таким образом, влияние получилось положительн</w:t>
      </w:r>
      <w:r w:rsidRPr="00FB5F69">
        <w:rPr>
          <w:sz w:val="28"/>
          <w:szCs w:val="28"/>
        </w:rPr>
        <w:t>ым, то есть в результате увеличения в 201</w:t>
      </w:r>
      <w:r w:rsidR="00AA3982">
        <w:rPr>
          <w:sz w:val="28"/>
          <w:szCs w:val="28"/>
        </w:rPr>
        <w:t>6</w:t>
      </w:r>
      <w:r w:rsidRPr="00FB5F69">
        <w:rPr>
          <w:sz w:val="28"/>
          <w:szCs w:val="28"/>
        </w:rPr>
        <w:t xml:space="preserve"> году объема полученной выручки в сопоставимых ценах сумма прибыли от продажи увеличилась на 242155 тыс. руб., потому что на выручку помимо цены влияет и количество реализуемой продукции.</w:t>
      </w:r>
    </w:p>
    <w:p w:rsidR="007C3744" w:rsidRPr="00FB5F69" w:rsidRDefault="007C3744" w:rsidP="007A63E2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69">
        <w:rPr>
          <w:rFonts w:ascii="Times New Roman" w:hAnsi="Times New Roman" w:cs="Times New Roman"/>
          <w:sz w:val="28"/>
          <w:szCs w:val="28"/>
        </w:rPr>
        <w:t>Расчет влияния фактора «Себестоимость проданной продукции»:</w:t>
      </w:r>
    </w:p>
    <w:p w:rsidR="00000877" w:rsidRDefault="007C3744" w:rsidP="00000877">
      <w:pPr>
        <w:spacing w:line="360" w:lineRule="auto"/>
        <w:ind w:left="360" w:firstLine="709"/>
        <w:jc w:val="both"/>
        <w:rPr>
          <w:sz w:val="28"/>
          <w:szCs w:val="28"/>
        </w:rPr>
      </w:pPr>
      <w:r w:rsidRPr="00FB5F69">
        <w:rPr>
          <w:sz w:val="28"/>
          <w:szCs w:val="28"/>
        </w:rPr>
        <w:t>Данный расчет ос</w:t>
      </w:r>
      <w:r w:rsidR="00000877">
        <w:rPr>
          <w:sz w:val="28"/>
          <w:szCs w:val="28"/>
        </w:rPr>
        <w:t>уществляется следующим образом:</w:t>
      </w:r>
    </w:p>
    <w:p w:rsidR="007C3744" w:rsidRPr="006912F0" w:rsidRDefault="00DC2954" w:rsidP="00000877">
      <w:pPr>
        <w:spacing w:line="360" w:lineRule="auto"/>
        <w:ind w:left="360"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∆П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1511689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580764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562576</m:t>
                </m:r>
              </m:den>
            </m:f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540176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1511689</m:t>
                </m:r>
              </m:den>
            </m:f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=1017366,7</m:t>
        </m:r>
      </m:oMath>
      <w:r w:rsidR="00000877" w:rsidRPr="006912F0">
        <w:rPr>
          <w:sz w:val="28"/>
          <w:szCs w:val="28"/>
        </w:rPr>
        <w:t xml:space="preserve"> </w:t>
      </w:r>
    </w:p>
    <w:p w:rsidR="007C3744" w:rsidRPr="00FB5F69" w:rsidRDefault="007C3744" w:rsidP="00090D48">
      <w:pPr>
        <w:spacing w:line="360" w:lineRule="auto"/>
        <w:ind w:firstLine="709"/>
        <w:jc w:val="both"/>
        <w:rPr>
          <w:sz w:val="28"/>
          <w:szCs w:val="28"/>
        </w:rPr>
      </w:pPr>
      <w:r w:rsidRPr="00FB5F69">
        <w:rPr>
          <w:sz w:val="28"/>
          <w:szCs w:val="28"/>
        </w:rPr>
        <w:t>Себестоимость в 201</w:t>
      </w:r>
      <w:r w:rsidR="00AA3982">
        <w:rPr>
          <w:sz w:val="28"/>
          <w:szCs w:val="28"/>
        </w:rPr>
        <w:t>6</w:t>
      </w:r>
      <w:r w:rsidRPr="00FB5F69">
        <w:rPr>
          <w:sz w:val="28"/>
          <w:szCs w:val="28"/>
        </w:rPr>
        <w:t xml:space="preserve"> году снизилась на 40588 тыс. руб., а уровень ее по отношению к выручк</w:t>
      </w:r>
      <w:r w:rsidR="00693D3C">
        <w:rPr>
          <w:sz w:val="28"/>
          <w:szCs w:val="28"/>
        </w:rPr>
        <w:t>е</w:t>
      </w:r>
      <w:r w:rsidRPr="00FB5F69">
        <w:rPr>
          <w:sz w:val="28"/>
          <w:szCs w:val="28"/>
        </w:rPr>
        <w:t xml:space="preserve"> от продажи увеличился на 67,3%, поэтому экономия привела к увеличению суммы прибыли от продажи на 1017366,7 тыс. руб.</w:t>
      </w:r>
    </w:p>
    <w:p w:rsidR="007C3744" w:rsidRPr="00FB5F69" w:rsidRDefault="007C3744" w:rsidP="00090D48">
      <w:pPr>
        <w:spacing w:line="360" w:lineRule="auto"/>
        <w:ind w:firstLine="709"/>
        <w:jc w:val="both"/>
        <w:rPr>
          <w:sz w:val="28"/>
          <w:szCs w:val="28"/>
        </w:rPr>
      </w:pPr>
      <w:r w:rsidRPr="00FB5F69">
        <w:rPr>
          <w:sz w:val="28"/>
          <w:szCs w:val="28"/>
        </w:rPr>
        <w:t xml:space="preserve">Таким </w:t>
      </w:r>
      <w:r w:rsidR="00F8653D" w:rsidRPr="00FB5F69">
        <w:rPr>
          <w:sz w:val="28"/>
          <w:szCs w:val="28"/>
        </w:rPr>
        <w:t>образом,</w:t>
      </w:r>
      <w:r w:rsidRPr="00FB5F69">
        <w:rPr>
          <w:sz w:val="28"/>
          <w:szCs w:val="28"/>
        </w:rPr>
        <w:t xml:space="preserve"> можно обобщить влияние факторов, воздействующих на прибыль</w:t>
      </w:r>
      <w:r w:rsidR="00FB5F69">
        <w:rPr>
          <w:sz w:val="28"/>
          <w:szCs w:val="28"/>
        </w:rPr>
        <w:t xml:space="preserve"> от продажи и, следовательно</w:t>
      </w:r>
      <w:r w:rsidRPr="00FB5F69">
        <w:rPr>
          <w:sz w:val="28"/>
          <w:szCs w:val="28"/>
        </w:rPr>
        <w:t>, на прибыль в 201</w:t>
      </w:r>
      <w:r w:rsidR="00AA3982">
        <w:rPr>
          <w:sz w:val="28"/>
          <w:szCs w:val="28"/>
        </w:rPr>
        <w:t>6</w:t>
      </w:r>
      <w:r w:rsidRPr="00FB5F69">
        <w:rPr>
          <w:sz w:val="28"/>
          <w:szCs w:val="28"/>
        </w:rPr>
        <w:t xml:space="preserve"> году. </w:t>
      </w:r>
    </w:p>
    <w:p w:rsidR="007C3744" w:rsidRPr="00FB5F69" w:rsidRDefault="007A63E2" w:rsidP="007A63E2">
      <w:pPr>
        <w:spacing w:line="360" w:lineRule="auto"/>
        <w:rPr>
          <w:sz w:val="28"/>
          <w:szCs w:val="28"/>
        </w:rPr>
      </w:pPr>
      <w:r w:rsidRPr="00AB5625">
        <w:rPr>
          <w:spacing w:val="26"/>
          <w:sz w:val="28"/>
          <w:szCs w:val="28"/>
        </w:rPr>
        <w:t>Таблица</w:t>
      </w:r>
      <w:r w:rsidR="00FB5F69">
        <w:rPr>
          <w:sz w:val="28"/>
          <w:szCs w:val="28"/>
        </w:rPr>
        <w:t xml:space="preserve"> 2.</w:t>
      </w:r>
      <w:r w:rsidR="00AC2892" w:rsidRPr="00AC2892">
        <w:rPr>
          <w:sz w:val="28"/>
          <w:szCs w:val="28"/>
        </w:rPr>
        <w:t>7</w:t>
      </w:r>
      <w:r w:rsidR="00FB5F69">
        <w:rPr>
          <w:sz w:val="28"/>
          <w:szCs w:val="28"/>
        </w:rPr>
        <w:t xml:space="preserve"> – Сводная таблица влияния факторов на чистую прибыль в  201</w:t>
      </w:r>
      <w:r w:rsidR="00AA3982">
        <w:rPr>
          <w:sz w:val="28"/>
          <w:szCs w:val="28"/>
        </w:rPr>
        <w:t>6</w:t>
      </w:r>
      <w:r w:rsidR="00FB5F69">
        <w:rPr>
          <w:sz w:val="28"/>
          <w:szCs w:val="28"/>
        </w:rPr>
        <w:t xml:space="preserve"> году</w:t>
      </w:r>
    </w:p>
    <w:tbl>
      <w:tblPr>
        <w:tblStyle w:val="af0"/>
        <w:tblW w:w="9606" w:type="dxa"/>
        <w:tblLook w:val="04A0"/>
      </w:tblPr>
      <w:tblGrid>
        <w:gridCol w:w="4928"/>
        <w:gridCol w:w="4678"/>
      </w:tblGrid>
      <w:tr w:rsidR="00B80CF3" w:rsidRPr="00FB5F69" w:rsidTr="000A7A39">
        <w:tc>
          <w:tcPr>
            <w:tcW w:w="4928" w:type="dxa"/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Показатели - факторы</w:t>
            </w:r>
          </w:p>
        </w:tc>
        <w:tc>
          <w:tcPr>
            <w:tcW w:w="4678" w:type="dxa"/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Сумма, тыс. руб.</w:t>
            </w:r>
          </w:p>
        </w:tc>
      </w:tr>
      <w:tr w:rsidR="00B80CF3" w:rsidRPr="00FB5F69" w:rsidTr="00E540CF">
        <w:tc>
          <w:tcPr>
            <w:tcW w:w="4928" w:type="dxa"/>
            <w:tcBorders>
              <w:bottom w:val="single" w:sz="4" w:space="0" w:color="000000"/>
            </w:tcBorders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Количество продан</w:t>
            </w:r>
            <w:r>
              <w:rPr>
                <w:sz w:val="28"/>
                <w:szCs w:val="28"/>
              </w:rPr>
              <w:t>ных услуг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242155</w:t>
            </w:r>
          </w:p>
        </w:tc>
      </w:tr>
      <w:tr w:rsidR="00B80CF3" w:rsidRPr="00FB5F69" w:rsidTr="00E540CF">
        <w:tc>
          <w:tcPr>
            <w:tcW w:w="4928" w:type="dxa"/>
            <w:tcBorders>
              <w:bottom w:val="nil"/>
            </w:tcBorders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цен на услуг</w:t>
            </w:r>
            <w:r w:rsidR="000A7A39">
              <w:rPr>
                <w:sz w:val="28"/>
                <w:szCs w:val="28"/>
              </w:rPr>
              <w:t>и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53873,3</w:t>
            </w:r>
          </w:p>
        </w:tc>
      </w:tr>
    </w:tbl>
    <w:p w:rsidR="000A7A39" w:rsidRPr="000A7A39" w:rsidRDefault="000A7A39" w:rsidP="000A7A39">
      <w:pPr>
        <w:spacing w:line="360" w:lineRule="auto"/>
        <w:rPr>
          <w:i/>
          <w:sz w:val="28"/>
          <w:szCs w:val="28"/>
        </w:rPr>
        <w:sectPr w:rsidR="000A7A39" w:rsidRPr="000A7A39" w:rsidSect="00866F4C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tbl>
      <w:tblPr>
        <w:tblStyle w:val="af0"/>
        <w:tblW w:w="9606" w:type="dxa"/>
        <w:tblLook w:val="04A0"/>
      </w:tblPr>
      <w:tblGrid>
        <w:gridCol w:w="4928"/>
        <w:gridCol w:w="4678"/>
      </w:tblGrid>
      <w:tr w:rsidR="00B80CF3" w:rsidRPr="00FB5F69" w:rsidTr="000A7A39">
        <w:tc>
          <w:tcPr>
            <w:tcW w:w="4928" w:type="dxa"/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lastRenderedPageBreak/>
              <w:t xml:space="preserve">Себестоимость </w:t>
            </w:r>
            <w:r>
              <w:rPr>
                <w:sz w:val="28"/>
                <w:szCs w:val="28"/>
              </w:rPr>
              <w:t>услуг</w:t>
            </w:r>
          </w:p>
        </w:tc>
        <w:tc>
          <w:tcPr>
            <w:tcW w:w="4678" w:type="dxa"/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1017366,7</w:t>
            </w:r>
          </w:p>
        </w:tc>
      </w:tr>
      <w:tr w:rsidR="00B80CF3" w:rsidRPr="00FB5F69" w:rsidTr="000A7A39">
        <w:tc>
          <w:tcPr>
            <w:tcW w:w="4928" w:type="dxa"/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Проценты к получению</w:t>
            </w:r>
          </w:p>
        </w:tc>
        <w:tc>
          <w:tcPr>
            <w:tcW w:w="4678" w:type="dxa"/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55245</w:t>
            </w:r>
          </w:p>
        </w:tc>
      </w:tr>
      <w:tr w:rsidR="00B80CF3" w:rsidRPr="00FB5F69" w:rsidTr="000A7A39">
        <w:tc>
          <w:tcPr>
            <w:tcW w:w="4928" w:type="dxa"/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4678" w:type="dxa"/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-189612</w:t>
            </w:r>
          </w:p>
        </w:tc>
      </w:tr>
      <w:tr w:rsidR="00B80CF3" w:rsidRPr="00FB5F69" w:rsidTr="000A7A39">
        <w:tc>
          <w:tcPr>
            <w:tcW w:w="4928" w:type="dxa"/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4678" w:type="dxa"/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9598</w:t>
            </w:r>
          </w:p>
        </w:tc>
      </w:tr>
      <w:tr w:rsidR="00B80CF3" w:rsidRPr="00FB5F69" w:rsidTr="000A7A39">
        <w:tc>
          <w:tcPr>
            <w:tcW w:w="4928" w:type="dxa"/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4678" w:type="dxa"/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-10162</w:t>
            </w:r>
          </w:p>
        </w:tc>
      </w:tr>
      <w:tr w:rsidR="00B80CF3" w:rsidRPr="00FB5F69" w:rsidTr="000A7A39">
        <w:tc>
          <w:tcPr>
            <w:tcW w:w="4928" w:type="dxa"/>
            <w:vAlign w:val="center"/>
          </w:tcPr>
          <w:p w:rsidR="00B80CF3" w:rsidRPr="00FB5F69" w:rsidRDefault="00B80CF3" w:rsidP="000A7A39">
            <w:pPr>
              <w:spacing w:line="360" w:lineRule="auto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Совокупное влияние факторов</w:t>
            </w:r>
          </w:p>
        </w:tc>
        <w:tc>
          <w:tcPr>
            <w:tcW w:w="4678" w:type="dxa"/>
            <w:vAlign w:val="center"/>
          </w:tcPr>
          <w:p w:rsidR="00B80CF3" w:rsidRPr="00FB5F69" w:rsidRDefault="00B80CF3" w:rsidP="00090D4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1178464</w:t>
            </w:r>
          </w:p>
        </w:tc>
      </w:tr>
    </w:tbl>
    <w:p w:rsidR="007C3744" w:rsidRPr="00FB5F69" w:rsidRDefault="007C3744" w:rsidP="00090D48">
      <w:pPr>
        <w:spacing w:line="360" w:lineRule="auto"/>
        <w:ind w:firstLine="709"/>
        <w:jc w:val="both"/>
        <w:rPr>
          <w:sz w:val="28"/>
          <w:szCs w:val="28"/>
        </w:rPr>
      </w:pPr>
    </w:p>
    <w:p w:rsidR="00693D3C" w:rsidRDefault="00FB5F69" w:rsidP="007A63E2">
      <w:pPr>
        <w:spacing w:line="360" w:lineRule="auto"/>
        <w:ind w:firstLine="709"/>
        <w:jc w:val="both"/>
        <w:rPr>
          <w:sz w:val="28"/>
          <w:szCs w:val="28"/>
        </w:rPr>
      </w:pPr>
      <w:r w:rsidRPr="00FB5F69">
        <w:rPr>
          <w:sz w:val="28"/>
          <w:szCs w:val="28"/>
        </w:rPr>
        <w:t xml:space="preserve">Так же необходимо рассчитать коэффициент соотношения </w:t>
      </w:r>
      <w:r w:rsidR="007A63E2">
        <w:rPr>
          <w:sz w:val="28"/>
          <w:szCs w:val="28"/>
        </w:rPr>
        <w:t>доходов и расходов организации:</w:t>
      </w:r>
    </w:p>
    <w:p w:rsidR="00693D3C" w:rsidRPr="006912F0" w:rsidRDefault="00DC2954" w:rsidP="007A63E2">
      <w:pPr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1511689+113218+30216+9050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540176+29871+210195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=2,13</m:t>
        </m:r>
      </m:oMath>
      <w:r w:rsidR="00000877" w:rsidRPr="006912F0">
        <w:rPr>
          <w:sz w:val="28"/>
          <w:szCs w:val="28"/>
        </w:rPr>
        <w:t xml:space="preserve"> </w:t>
      </w:r>
    </w:p>
    <w:p w:rsidR="006912F0" w:rsidRDefault="00FB5F69" w:rsidP="006912F0">
      <w:pPr>
        <w:spacing w:line="360" w:lineRule="auto"/>
        <w:ind w:firstLine="709"/>
        <w:jc w:val="both"/>
        <w:rPr>
          <w:sz w:val="28"/>
          <w:szCs w:val="28"/>
        </w:rPr>
        <w:sectPr w:rsidR="006912F0" w:rsidSect="00370657">
          <w:type w:val="continuous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  <w:r w:rsidRPr="00FB5F69">
        <w:rPr>
          <w:sz w:val="28"/>
          <w:szCs w:val="28"/>
        </w:rPr>
        <w:t>Поскольку, данный коэффициент больше 1, деятельность предприятия является эффективной.</w:t>
      </w:r>
      <w:r w:rsidR="001A1C93">
        <w:rPr>
          <w:sz w:val="28"/>
          <w:szCs w:val="28"/>
        </w:rPr>
        <w:t xml:space="preserve"> Мероприятия, проводимые организацией, влекут за собой положительные результаты</w:t>
      </w:r>
      <w:r w:rsidR="005A0554">
        <w:rPr>
          <w:sz w:val="28"/>
          <w:szCs w:val="28"/>
        </w:rPr>
        <w:t>, не</w:t>
      </w:r>
      <w:r w:rsidR="001A1C93">
        <w:rPr>
          <w:sz w:val="28"/>
          <w:szCs w:val="28"/>
        </w:rPr>
        <w:t xml:space="preserve">смотря на </w:t>
      </w:r>
      <w:r w:rsidR="005A0554">
        <w:rPr>
          <w:sz w:val="28"/>
          <w:szCs w:val="28"/>
        </w:rPr>
        <w:t xml:space="preserve">уменьшение эффективности деятельности предприятия в </w:t>
      </w:r>
      <w:r w:rsidR="001A1C93">
        <w:rPr>
          <w:sz w:val="28"/>
          <w:szCs w:val="28"/>
        </w:rPr>
        <w:t>201</w:t>
      </w:r>
      <w:r w:rsidR="00AA3982">
        <w:rPr>
          <w:sz w:val="28"/>
          <w:szCs w:val="28"/>
        </w:rPr>
        <w:t>5</w:t>
      </w:r>
      <w:r w:rsidR="001A1C93">
        <w:rPr>
          <w:sz w:val="28"/>
          <w:szCs w:val="28"/>
        </w:rPr>
        <w:t xml:space="preserve"> год</w:t>
      </w:r>
      <w:r w:rsidR="005A0554">
        <w:rPr>
          <w:sz w:val="28"/>
          <w:szCs w:val="28"/>
        </w:rPr>
        <w:t>у</w:t>
      </w:r>
      <w:r w:rsidR="001A1C93">
        <w:rPr>
          <w:sz w:val="28"/>
          <w:szCs w:val="28"/>
        </w:rPr>
        <w:t>.</w:t>
      </w:r>
      <w:r w:rsidR="006912F0">
        <w:rPr>
          <w:sz w:val="28"/>
          <w:szCs w:val="28"/>
        </w:rPr>
        <w:t xml:space="preserve"> </w:t>
      </w:r>
    </w:p>
    <w:p w:rsidR="00EC0D16" w:rsidRPr="00EC0D16" w:rsidRDefault="003F6F2D" w:rsidP="00EC0D16">
      <w:pPr>
        <w:pStyle w:val="ad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468302384"/>
      <w:r w:rsidRPr="00691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</w:t>
      </w:r>
      <w:r w:rsidR="00866F4C" w:rsidRPr="00691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оценки эффективности</w:t>
      </w:r>
      <w:r w:rsidR="007A63E2" w:rsidRPr="00691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</w:t>
      </w:r>
      <w:proofErr w:type="gramStart"/>
      <w:r w:rsidR="00EC0D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A96A63" w:rsidRPr="00EC0D16" w:rsidRDefault="003F6F2D" w:rsidP="00EC0D1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C0D16">
        <w:rPr>
          <w:color w:val="000000" w:themeColor="text1"/>
          <w:sz w:val="28"/>
          <w:szCs w:val="28"/>
        </w:rPr>
        <w:t>ретроспективе и на перспектив</w:t>
      </w:r>
      <w:bookmarkEnd w:id="12"/>
      <w:r w:rsidR="00866F4C" w:rsidRPr="00EC0D16">
        <w:rPr>
          <w:color w:val="000000" w:themeColor="text1"/>
          <w:sz w:val="28"/>
          <w:szCs w:val="28"/>
        </w:rPr>
        <w:t>е</w:t>
      </w:r>
    </w:p>
    <w:p w:rsidR="006912F0" w:rsidRPr="00EC0D16" w:rsidRDefault="006912F0" w:rsidP="00EC0D16">
      <w:pPr>
        <w:spacing w:line="360" w:lineRule="auto"/>
        <w:jc w:val="both"/>
        <w:rPr>
          <w:sz w:val="28"/>
          <w:szCs w:val="28"/>
          <w:lang w:val="en-US"/>
        </w:rPr>
      </w:pPr>
    </w:p>
    <w:p w:rsidR="00EC0D16" w:rsidRPr="00EC0D16" w:rsidRDefault="003F6F2D" w:rsidP="00EC0D16">
      <w:pPr>
        <w:pStyle w:val="2"/>
        <w:numPr>
          <w:ilvl w:val="1"/>
          <w:numId w:val="34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468302385"/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Обоснование необходимости стратегического планирования </w:t>
      </w:r>
      <w:proofErr w:type="gramStart"/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proofErr w:type="gramEnd"/>
    </w:p>
    <w:p w:rsidR="00A96A63" w:rsidRDefault="006912F0" w:rsidP="00EC0D16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3F6F2D"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редприятии</w:t>
      </w:r>
      <w:bookmarkEnd w:id="13"/>
      <w:proofErr w:type="gramEnd"/>
    </w:p>
    <w:p w:rsidR="006912F0" w:rsidRDefault="006912F0" w:rsidP="006912F0"/>
    <w:p w:rsidR="006912F0" w:rsidRPr="006912F0" w:rsidRDefault="006912F0" w:rsidP="006912F0"/>
    <w:p w:rsidR="0093728D" w:rsidRDefault="0093728D" w:rsidP="006912F0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оценка </w:t>
      </w:r>
      <w:r w:rsidR="00E47197">
        <w:rPr>
          <w:rFonts w:ascii="Times New Roman" w:hAnsi="Times New Roman" w:cs="Times New Roman"/>
          <w:sz w:val="28"/>
          <w:szCs w:val="28"/>
        </w:rPr>
        <w:t xml:space="preserve">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выявила уменьшение уровня ликвидности, но при этом повышение рентабельности  за счет роста выручки и снижения себестоимости. </w:t>
      </w:r>
    </w:p>
    <w:p w:rsidR="003F6F2D" w:rsidRPr="0023607C" w:rsidRDefault="003F6F2D" w:rsidP="00090D48">
      <w:pPr>
        <w:widowControl w:val="0"/>
        <w:kinsoku w:val="0"/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В качестве основной цели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раз</w:t>
      </w:r>
      <w:r w:rsidR="0093728D">
        <w:rPr>
          <w:sz w:val="28"/>
          <w:szCs w:val="28"/>
          <w:lang w:eastAsia="ru-RU"/>
        </w:rPr>
        <w:t>работки и практической запуска п</w:t>
      </w:r>
      <w:r w:rsidRPr="0023607C">
        <w:rPr>
          <w:sz w:val="28"/>
          <w:szCs w:val="28"/>
          <w:lang w:eastAsia="ru-RU"/>
        </w:rPr>
        <w:t>рограммы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реализации стратегии развития</w:t>
      </w:r>
      <w:r>
        <w:rPr>
          <w:sz w:val="28"/>
          <w:szCs w:val="28"/>
          <w:lang w:eastAsia="ru-RU"/>
        </w:rPr>
        <w:t xml:space="preserve"> ООО «УК 2012»</w:t>
      </w:r>
      <w:r w:rsidRPr="0023607C">
        <w:rPr>
          <w:sz w:val="28"/>
          <w:szCs w:val="28"/>
          <w:lang w:eastAsia="ru-RU"/>
        </w:rPr>
        <w:t xml:space="preserve"> выступает необходимость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сформировать набор практически реализуемых мероприятия по развитию УК как крупного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игрока на рынке оказания услуг по обеспечению промышленной безопасности.</w:t>
      </w:r>
    </w:p>
    <w:p w:rsidR="003F6F2D" w:rsidRPr="0023607C" w:rsidRDefault="0093728D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рамках п</w:t>
      </w:r>
      <w:r w:rsidR="003F6F2D" w:rsidRPr="0023607C">
        <w:rPr>
          <w:sz w:val="28"/>
          <w:szCs w:val="28"/>
          <w:lang w:eastAsia="ru-RU"/>
        </w:rPr>
        <w:t>рограммы осуществляется определение основных задач и разработка необходимых мероприятий применительно к функциональным стратегиям (политикам) деятельности компании.</w:t>
      </w:r>
    </w:p>
    <w:p w:rsidR="003F6F2D" w:rsidRPr="0023607C" w:rsidRDefault="0093728D" w:rsidP="00090D48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реализации п</w:t>
      </w:r>
      <w:r w:rsidR="003F6F2D" w:rsidRPr="0023607C">
        <w:rPr>
          <w:sz w:val="28"/>
          <w:szCs w:val="28"/>
          <w:lang w:eastAsia="ru-RU"/>
        </w:rPr>
        <w:t>рограмма</w:t>
      </w:r>
      <w:r w:rsidR="003F6F2D">
        <w:rPr>
          <w:sz w:val="28"/>
          <w:szCs w:val="28"/>
          <w:lang w:eastAsia="ru-RU"/>
        </w:rPr>
        <w:t xml:space="preserve"> </w:t>
      </w:r>
      <w:r w:rsidR="003F6F2D" w:rsidRPr="0023607C">
        <w:rPr>
          <w:sz w:val="28"/>
          <w:szCs w:val="28"/>
          <w:lang w:eastAsia="ru-RU"/>
        </w:rPr>
        <w:t>обеспечивает решение</w:t>
      </w:r>
      <w:r w:rsidR="003F6F2D">
        <w:rPr>
          <w:sz w:val="28"/>
          <w:szCs w:val="28"/>
          <w:lang w:eastAsia="ru-RU"/>
        </w:rPr>
        <w:t xml:space="preserve"> </w:t>
      </w:r>
      <w:r w:rsidR="003F6F2D" w:rsidRPr="0023607C">
        <w:rPr>
          <w:sz w:val="28"/>
          <w:szCs w:val="28"/>
          <w:lang w:eastAsia="ru-RU"/>
        </w:rPr>
        <w:t>следующих основных задач:</w:t>
      </w:r>
    </w:p>
    <w:p w:rsidR="003F6F2D" w:rsidRPr="00E47197" w:rsidRDefault="003F6F2D" w:rsidP="00000877">
      <w:pPr>
        <w:pStyle w:val="ad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197">
        <w:rPr>
          <w:rFonts w:ascii="Times New Roman" w:hAnsi="Times New Roman" w:cs="Times New Roman"/>
          <w:sz w:val="28"/>
          <w:szCs w:val="28"/>
          <w:lang w:eastAsia="ru-RU"/>
        </w:rPr>
        <w:t>В соответствии с маркетинговой стратегией формирует мероприятия по ориентации производства и маркетингового подразделения на удовлетворение потребностей клиентов.</w:t>
      </w:r>
    </w:p>
    <w:p w:rsidR="003F6F2D" w:rsidRPr="0023607C" w:rsidRDefault="003F6F2D" w:rsidP="00000877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>Усиление целевой направленности плановых финансово-экономических расчетов для создания возможности перехода в процессе стратегического планирования от целей к их ресурсному и организационно-техническому обеспечению.</w:t>
      </w:r>
    </w:p>
    <w:p w:rsidR="003F6F2D" w:rsidRPr="0023607C" w:rsidRDefault="003F6F2D" w:rsidP="00000877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napToGrid w:val="0"/>
          <w:sz w:val="28"/>
          <w:szCs w:val="28"/>
          <w:lang w:eastAsia="ru-RU"/>
        </w:rPr>
      </w:pPr>
      <w:r w:rsidRPr="0023607C">
        <w:rPr>
          <w:snapToGrid w:val="0"/>
          <w:sz w:val="28"/>
          <w:szCs w:val="28"/>
          <w:lang w:eastAsia="ru-RU"/>
        </w:rPr>
        <w:t>Разработку</w:t>
      </w:r>
      <w:r>
        <w:rPr>
          <w:snapToGrid w:val="0"/>
          <w:sz w:val="28"/>
          <w:szCs w:val="28"/>
          <w:lang w:eastAsia="ru-RU"/>
        </w:rPr>
        <w:t xml:space="preserve"> </w:t>
      </w:r>
      <w:r w:rsidRPr="0023607C">
        <w:rPr>
          <w:snapToGrid w:val="0"/>
          <w:sz w:val="28"/>
          <w:szCs w:val="28"/>
          <w:lang w:eastAsia="ru-RU"/>
        </w:rPr>
        <w:t>системы внутрифирменных</w:t>
      </w:r>
      <w:r>
        <w:rPr>
          <w:snapToGrid w:val="0"/>
          <w:sz w:val="28"/>
          <w:szCs w:val="28"/>
          <w:lang w:eastAsia="ru-RU"/>
        </w:rPr>
        <w:t xml:space="preserve"> </w:t>
      </w:r>
      <w:r w:rsidRPr="0023607C">
        <w:rPr>
          <w:snapToGrid w:val="0"/>
          <w:sz w:val="28"/>
          <w:szCs w:val="28"/>
          <w:lang w:eastAsia="ru-RU"/>
        </w:rPr>
        <w:t>документов, отражающих во времени поэтапное достижение поставленной</w:t>
      </w:r>
      <w:r>
        <w:rPr>
          <w:snapToGrid w:val="0"/>
          <w:sz w:val="28"/>
          <w:szCs w:val="28"/>
          <w:lang w:eastAsia="ru-RU"/>
        </w:rPr>
        <w:t xml:space="preserve"> </w:t>
      </w:r>
      <w:r w:rsidRPr="0023607C">
        <w:rPr>
          <w:snapToGrid w:val="0"/>
          <w:sz w:val="28"/>
          <w:szCs w:val="28"/>
          <w:lang w:eastAsia="ru-RU"/>
        </w:rPr>
        <w:t>цели развития бизнеса УК, а также необходимые для этого мероприятия, оценку инвестиционных, организационных и других ресурсов.</w:t>
      </w:r>
    </w:p>
    <w:p w:rsidR="003F6F2D" w:rsidRPr="0023607C" w:rsidRDefault="003F6F2D" w:rsidP="00000877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napToGrid w:val="0"/>
          <w:sz w:val="28"/>
          <w:szCs w:val="28"/>
          <w:lang w:eastAsia="ru-RU"/>
        </w:rPr>
      </w:pPr>
      <w:r w:rsidRPr="0023607C">
        <w:rPr>
          <w:snapToGrid w:val="0"/>
          <w:sz w:val="28"/>
          <w:szCs w:val="28"/>
          <w:lang w:eastAsia="ru-RU"/>
        </w:rPr>
        <w:lastRenderedPageBreak/>
        <w:t>Реализация проектного типа управления, в т.ч.</w:t>
      </w:r>
      <w:r>
        <w:rPr>
          <w:snapToGrid w:val="0"/>
          <w:sz w:val="28"/>
          <w:szCs w:val="28"/>
          <w:lang w:eastAsia="ru-RU"/>
        </w:rPr>
        <w:t xml:space="preserve"> </w:t>
      </w:r>
      <w:r w:rsidRPr="0023607C">
        <w:rPr>
          <w:snapToGrid w:val="0"/>
          <w:sz w:val="28"/>
          <w:szCs w:val="28"/>
          <w:lang w:eastAsia="ru-RU"/>
        </w:rPr>
        <w:t>структурирование основных задач, календарное планирование, поэтапное определение общей стоимости, трудоемкости и материально-технических расходов на реализацию и контроль каждого проекта.</w:t>
      </w:r>
    </w:p>
    <w:p w:rsidR="003F6F2D" w:rsidRPr="0023607C" w:rsidRDefault="003F6F2D" w:rsidP="00000877">
      <w:pPr>
        <w:widowControl w:val="0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napToGrid w:val="0"/>
          <w:sz w:val="28"/>
          <w:szCs w:val="28"/>
          <w:lang w:eastAsia="ru-RU"/>
        </w:rPr>
      </w:pPr>
      <w:r w:rsidRPr="0023607C">
        <w:rPr>
          <w:snapToGrid w:val="0"/>
          <w:sz w:val="28"/>
          <w:szCs w:val="28"/>
          <w:lang w:eastAsia="ru-RU"/>
        </w:rPr>
        <w:t>Решение социальных задач перехода предприятия на новый уровень развития, набор</w:t>
      </w:r>
      <w:r>
        <w:rPr>
          <w:snapToGrid w:val="0"/>
          <w:sz w:val="28"/>
          <w:szCs w:val="28"/>
          <w:lang w:eastAsia="ru-RU"/>
        </w:rPr>
        <w:t xml:space="preserve"> </w:t>
      </w:r>
      <w:r w:rsidRPr="0023607C">
        <w:rPr>
          <w:snapToGrid w:val="0"/>
          <w:sz w:val="28"/>
          <w:szCs w:val="28"/>
          <w:lang w:eastAsia="ru-RU"/>
        </w:rPr>
        <w:t>и обучение персонала.</w:t>
      </w:r>
    </w:p>
    <w:p w:rsidR="003F6F2D" w:rsidRPr="0023607C" w:rsidRDefault="003F6F2D" w:rsidP="00000877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 xml:space="preserve">Формирование системы стратегического </w:t>
      </w:r>
      <w:proofErr w:type="spellStart"/>
      <w:r w:rsidRPr="0023607C">
        <w:rPr>
          <w:sz w:val="28"/>
          <w:szCs w:val="28"/>
          <w:lang w:eastAsia="ru-RU"/>
        </w:rPr>
        <w:t>контроллинга</w:t>
      </w:r>
      <w:proofErr w:type="spellEnd"/>
      <w:r w:rsidRPr="0023607C">
        <w:rPr>
          <w:sz w:val="28"/>
          <w:szCs w:val="28"/>
          <w:lang w:eastAsia="ru-RU"/>
        </w:rPr>
        <w:t xml:space="preserve"> развития УК.</w:t>
      </w:r>
    </w:p>
    <w:p w:rsidR="003F6F2D" w:rsidRPr="0023607C" w:rsidRDefault="003F6F2D" w:rsidP="00090D48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07C">
        <w:rPr>
          <w:sz w:val="28"/>
          <w:szCs w:val="28"/>
          <w:lang w:eastAsia="ru-RU"/>
        </w:rPr>
        <w:t xml:space="preserve">Программа реализации стратегии развития </w:t>
      </w:r>
      <w:r>
        <w:rPr>
          <w:sz w:val="28"/>
          <w:szCs w:val="28"/>
          <w:lang w:eastAsia="ru-RU"/>
        </w:rPr>
        <w:t>ООО «УК 2012»</w:t>
      </w:r>
      <w:r w:rsidR="007809A4"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 xml:space="preserve"> должна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представлять собой четко поставленные цели и необходимые средства для их реализации: документация, объекты, мероприятия, направленные на развитие, а также всевозможные ресурсы для их выполнения. Программа в рамках стратегического развития должна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>рассматриваться</w:t>
      </w:r>
      <w:r>
        <w:rPr>
          <w:sz w:val="28"/>
          <w:szCs w:val="28"/>
          <w:lang w:eastAsia="ru-RU"/>
        </w:rPr>
        <w:t xml:space="preserve"> </w:t>
      </w:r>
      <w:r w:rsidRPr="0023607C">
        <w:rPr>
          <w:sz w:val="28"/>
          <w:szCs w:val="28"/>
          <w:lang w:eastAsia="ru-RU"/>
        </w:rPr>
        <w:t xml:space="preserve">как система реализации стратегии, </w:t>
      </w:r>
      <w:proofErr w:type="gramStart"/>
      <w:r w:rsidRPr="0023607C">
        <w:rPr>
          <w:sz w:val="28"/>
          <w:szCs w:val="28"/>
          <w:lang w:eastAsia="ru-RU"/>
        </w:rPr>
        <w:t>в начале</w:t>
      </w:r>
      <w:proofErr w:type="gramEnd"/>
      <w:r w:rsidRPr="0023607C">
        <w:rPr>
          <w:sz w:val="28"/>
          <w:szCs w:val="28"/>
          <w:lang w:eastAsia="ru-RU"/>
        </w:rPr>
        <w:t xml:space="preserve"> которой имеются анализы внутренней и внешней ситуации для данной компании, а на выходе – определенный результат достижения поставленных стратегических целей.</w:t>
      </w:r>
    </w:p>
    <w:p w:rsidR="007809A4" w:rsidRDefault="009A35B8" w:rsidP="007809A4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обосновании основных зада</w:t>
      </w:r>
      <w:r w:rsidR="0001006D">
        <w:rPr>
          <w:sz w:val="28"/>
          <w:szCs w:val="28"/>
          <w:lang w:eastAsia="ru-RU"/>
        </w:rPr>
        <w:t>ч</w:t>
      </w:r>
      <w:r>
        <w:rPr>
          <w:sz w:val="28"/>
          <w:szCs w:val="28"/>
          <w:lang w:eastAsia="ru-RU"/>
        </w:rPr>
        <w:t xml:space="preserve"> должно предусматриваться</w:t>
      </w:r>
      <w:r w:rsidR="003F6F2D" w:rsidRPr="0023607C">
        <w:rPr>
          <w:sz w:val="28"/>
          <w:szCs w:val="28"/>
          <w:lang w:eastAsia="ru-RU"/>
        </w:rPr>
        <w:t>, что развитие предприятия, прежде всего, направлено на стабильное достижение тех целей, которые ставятся собственниками,</w:t>
      </w:r>
      <w:r>
        <w:rPr>
          <w:sz w:val="28"/>
          <w:szCs w:val="28"/>
          <w:lang w:eastAsia="ru-RU"/>
        </w:rPr>
        <w:t xml:space="preserve"> – рентабельности предприятия, </w:t>
      </w:r>
      <w:r w:rsidR="003F6F2D" w:rsidRPr="0023607C">
        <w:rPr>
          <w:sz w:val="28"/>
          <w:szCs w:val="28"/>
          <w:lang w:eastAsia="ru-RU"/>
        </w:rPr>
        <w:t>его устойчивости</w:t>
      </w:r>
      <w:r>
        <w:rPr>
          <w:sz w:val="28"/>
          <w:szCs w:val="28"/>
          <w:lang w:eastAsia="ru-RU"/>
        </w:rPr>
        <w:t>, а также повышение эффективности деятельности организации</w:t>
      </w:r>
      <w:r w:rsidR="003F6F2D" w:rsidRPr="0023607C">
        <w:rPr>
          <w:sz w:val="28"/>
          <w:szCs w:val="28"/>
          <w:lang w:eastAsia="ru-RU"/>
        </w:rPr>
        <w:t>. В системном пла</w:t>
      </w:r>
      <w:r>
        <w:rPr>
          <w:sz w:val="28"/>
          <w:szCs w:val="28"/>
          <w:lang w:eastAsia="ru-RU"/>
        </w:rPr>
        <w:t>не предлагаемые для реализации п</w:t>
      </w:r>
      <w:r w:rsidR="003F6F2D" w:rsidRPr="0023607C">
        <w:rPr>
          <w:sz w:val="28"/>
          <w:szCs w:val="28"/>
          <w:lang w:eastAsia="ru-RU"/>
        </w:rPr>
        <w:t>рограммы</w:t>
      </w:r>
      <w:r w:rsidR="003F6F2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должны </w:t>
      </w:r>
      <w:r w:rsidR="003F6F2D" w:rsidRPr="0023607C">
        <w:rPr>
          <w:sz w:val="28"/>
          <w:szCs w:val="28"/>
          <w:lang w:eastAsia="ru-RU"/>
        </w:rPr>
        <w:t>охватыва</w:t>
      </w:r>
      <w:r>
        <w:rPr>
          <w:sz w:val="28"/>
          <w:szCs w:val="28"/>
          <w:lang w:eastAsia="ru-RU"/>
        </w:rPr>
        <w:t>ть</w:t>
      </w:r>
      <w:r w:rsidR="003F6F2D" w:rsidRPr="0023607C">
        <w:rPr>
          <w:sz w:val="28"/>
          <w:szCs w:val="28"/>
          <w:lang w:eastAsia="ru-RU"/>
        </w:rPr>
        <w:t xml:space="preserve"> все основные организационные, инвестиционно-финансовые, информационные</w:t>
      </w:r>
      <w:r w:rsidR="003F6F2D">
        <w:rPr>
          <w:sz w:val="28"/>
          <w:szCs w:val="28"/>
          <w:lang w:eastAsia="ru-RU"/>
        </w:rPr>
        <w:t xml:space="preserve"> </w:t>
      </w:r>
      <w:r w:rsidR="003F6F2D" w:rsidRPr="0023607C">
        <w:rPr>
          <w:sz w:val="28"/>
          <w:szCs w:val="28"/>
          <w:lang w:eastAsia="ru-RU"/>
        </w:rPr>
        <w:t>и другие элементы жизнедеятельност</w:t>
      </w:r>
      <w:proofErr w:type="gramStart"/>
      <w:r w:rsidR="003F6F2D" w:rsidRPr="0023607C">
        <w:rPr>
          <w:sz w:val="28"/>
          <w:szCs w:val="28"/>
          <w:lang w:eastAsia="ru-RU"/>
        </w:rPr>
        <w:t xml:space="preserve">и </w:t>
      </w:r>
      <w:r w:rsidR="0085537A">
        <w:rPr>
          <w:sz w:val="28"/>
          <w:szCs w:val="28"/>
          <w:lang w:eastAsia="ru-RU"/>
        </w:rPr>
        <w:t>ООО</w:t>
      </w:r>
      <w:proofErr w:type="gramEnd"/>
      <w:r w:rsidR="0085537A">
        <w:rPr>
          <w:sz w:val="28"/>
          <w:szCs w:val="28"/>
          <w:lang w:eastAsia="ru-RU"/>
        </w:rPr>
        <w:t xml:space="preserve"> «УК 2012».</w:t>
      </w:r>
      <w:bookmarkStart w:id="14" w:name="_Toc468302386"/>
    </w:p>
    <w:p w:rsidR="007809A4" w:rsidRDefault="007809A4" w:rsidP="007809A4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66F4C" w:rsidRDefault="00866F4C" w:rsidP="007809A4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  <w:sectPr w:rsidR="00866F4C" w:rsidSect="006912F0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p w:rsidR="00D45E0A" w:rsidRDefault="007809A4" w:rsidP="00866F4C">
      <w:pPr>
        <w:widowControl w:val="0"/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  <w:r w:rsidRPr="00866F4C">
        <w:rPr>
          <w:sz w:val="28"/>
          <w:szCs w:val="28"/>
          <w:lang w:eastAsia="ru-RU"/>
        </w:rPr>
        <w:lastRenderedPageBreak/>
        <w:t xml:space="preserve">3.2 </w:t>
      </w:r>
      <w:r w:rsidR="003F6F2D" w:rsidRPr="00866F4C">
        <w:rPr>
          <w:sz w:val="28"/>
          <w:szCs w:val="28"/>
          <w:lang w:eastAsia="ru-RU"/>
        </w:rPr>
        <w:t xml:space="preserve">Разработка </w:t>
      </w:r>
      <w:r w:rsidR="000E683B" w:rsidRPr="00866F4C">
        <w:rPr>
          <w:sz w:val="28"/>
          <w:szCs w:val="28"/>
          <w:lang w:eastAsia="ru-RU"/>
        </w:rPr>
        <w:t>организационной стратегии</w:t>
      </w:r>
      <w:bookmarkEnd w:id="14"/>
      <w:r w:rsidR="001C3CDE" w:rsidRPr="00866F4C">
        <w:rPr>
          <w:sz w:val="28"/>
          <w:szCs w:val="28"/>
          <w:lang w:eastAsia="ru-RU"/>
        </w:rPr>
        <w:t xml:space="preserve"> по повышению эффективности деятельности предприятия ООО «УК 2012»</w:t>
      </w:r>
    </w:p>
    <w:p w:rsidR="006912F0" w:rsidRPr="00866F4C" w:rsidRDefault="006912F0" w:rsidP="00866F4C">
      <w:pPr>
        <w:widowControl w:val="0"/>
        <w:spacing w:after="240" w:line="360" w:lineRule="auto"/>
        <w:ind w:firstLine="709"/>
        <w:jc w:val="both"/>
        <w:rPr>
          <w:sz w:val="28"/>
          <w:szCs w:val="28"/>
          <w:lang w:eastAsia="ru-RU"/>
        </w:rPr>
      </w:pPr>
    </w:p>
    <w:p w:rsidR="003F6F2D" w:rsidRPr="00B11034" w:rsidRDefault="003F6F2D" w:rsidP="00866F4C">
      <w:pPr>
        <w:widowControl w:val="0"/>
        <w:spacing w:after="240" w:line="360" w:lineRule="auto"/>
        <w:ind w:firstLine="709"/>
        <w:jc w:val="both"/>
        <w:rPr>
          <w:sz w:val="28"/>
        </w:rPr>
      </w:pPr>
      <w:r>
        <w:rPr>
          <w:sz w:val="28"/>
        </w:rPr>
        <w:t>Резюмируя </w:t>
      </w:r>
      <w:r w:rsidRPr="00B11034">
        <w:rPr>
          <w:sz w:val="28"/>
        </w:rPr>
        <w:t xml:space="preserve">вышесказанное, необходим такой интегральный показатель стратегического планирования, который включает в себя показатели соответствия внешней и внутренней среде, показатели обеспечения конкурентного преимущества и показатели эффективности. </w:t>
      </w:r>
    </w:p>
    <w:p w:rsidR="003F6F2D" w:rsidRDefault="003F6F2D" w:rsidP="00090D48">
      <w:pPr>
        <w:spacing w:line="360" w:lineRule="auto"/>
        <w:ind w:firstLine="709"/>
        <w:jc w:val="both"/>
        <w:rPr>
          <w:sz w:val="28"/>
        </w:rPr>
      </w:pPr>
      <w:r w:rsidRPr="00B11034">
        <w:rPr>
          <w:sz w:val="28"/>
        </w:rPr>
        <w:t>Для оценки деятельности по стратегическому планированию на предприятии с учетом соответствия внешней и внутренней среде, конкурентного преимущества и эффективности деятельности предприятия</w:t>
      </w:r>
      <w:r>
        <w:rPr>
          <w:sz w:val="28"/>
        </w:rPr>
        <w:t xml:space="preserve"> </w:t>
      </w:r>
      <w:r w:rsidRPr="00B11034">
        <w:rPr>
          <w:sz w:val="28"/>
        </w:rPr>
        <w:t xml:space="preserve">предлагается </w:t>
      </w:r>
      <w:r w:rsidR="009A35B8">
        <w:rPr>
          <w:sz w:val="28"/>
        </w:rPr>
        <w:t>провести следующие мероприятия: появление</w:t>
      </w:r>
      <w:r w:rsidR="0085537A">
        <w:rPr>
          <w:sz w:val="28"/>
        </w:rPr>
        <w:t xml:space="preserve"> новой вакансии в отделе маркетинга – менеджер по стратегическому планированию. </w:t>
      </w:r>
    </w:p>
    <w:p w:rsidR="0085537A" w:rsidRDefault="0085537A" w:rsidP="00090D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Это должен быть высококвалифицированный специалист, который будет выполнять ряд обязанностей: 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1. Анализирует необходимость развития предприятия, определяет узловые моменты развития.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2. Осуществляет анализ ресурсов предприятия (производственные, материально-технические, информационные, кадровые, иные); анализирует и систематизирует технико-экономические и социально-экономические показатели работы предприятия.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 xml:space="preserve">3. </w:t>
      </w:r>
      <w:proofErr w:type="gramStart"/>
      <w:r w:rsidRPr="005A4035">
        <w:rPr>
          <w:snapToGrid w:val="0"/>
          <w:color w:val="000000"/>
          <w:sz w:val="28"/>
        </w:rPr>
        <w:t xml:space="preserve">Анализирует среду внешнего (косвенного) воздействия (демографические, экологические, </w:t>
      </w:r>
      <w:proofErr w:type="spellStart"/>
      <w:r w:rsidRPr="005A4035">
        <w:rPr>
          <w:snapToGrid w:val="0"/>
          <w:color w:val="000000"/>
          <w:sz w:val="28"/>
        </w:rPr>
        <w:t>социокультурные</w:t>
      </w:r>
      <w:proofErr w:type="spellEnd"/>
      <w:r w:rsidRPr="005A4035">
        <w:rPr>
          <w:snapToGrid w:val="0"/>
          <w:color w:val="000000"/>
          <w:sz w:val="28"/>
        </w:rPr>
        <w:t>, технологические, экономические, политические факторы и показатели) и среду внутреннего (непосредственного) воздействия (тенденции изменения законодательства, характеристику потребителей, поставщиков и конкурентов).</w:t>
      </w:r>
      <w:proofErr w:type="gramEnd"/>
    </w:p>
    <w:p w:rsidR="00866F4C" w:rsidRDefault="009A35B8" w:rsidP="00866F4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4. Проводит конкурентный анализ, составляет “портрет” конкурентов, определяет перспективы развития конкурентов; проводит сопоставительный анализ конкурентоспособности предприятия.</w:t>
      </w:r>
    </w:p>
    <w:p w:rsidR="009A35B8" w:rsidRPr="005A4035" w:rsidRDefault="009A35B8" w:rsidP="00866F4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lastRenderedPageBreak/>
        <w:t>5. Выбирает стратегию и определяет приоритеты развития предприятия; определяет методы достижения целей; обосновывает выбор целей; определяет инструменты достижения целей.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6. Определяет основные принципы политики развития предприятия.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7. Организует стратегическое планирование на предприятии в целом и, в том числе, в обособленных структурных подразделениях предприятия (представительствах, филиалах, пр.).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8. Определяет основную концепцию перспективного плана (реконструкция или развитие уже существующего бизнеса, выбор новых компонентов бизнеса, внедрение новых технологий и изменение производственной и организационной структуры предприятия, определение новых видов бизнеса, освоение новых рынков, пр.).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9. Анализирует возможность, вид и степень рисков при выполнении “узловых” этапов плана, определяет способы понижения каждого вида риска или средства управления риском.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10. Моделирует развитие ситуации при реализации основных элементов концепции; определяет характер, основу стратегических решений, которые необходимо принять для реализации концепции плана; проектирует основные мероприятия и программы, которые необходимо провести для реализации плана.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11. Разрабатывает проект перспективного плана и представляет его руководителям подразделений для ознакомления и направления предложений по исправлению плана; отвечает на информационные запросы подразделений предприятия по проблемам прогнозирования и развития; дает экспертную оценку жизнеспособности текущих проектов профильных отделов в условиях нового перспективного плана.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12. Выполняет по предложениям профильных отделов специальные статистические исследования, выбирает статистические процедуры исследований, подготавливает результаты исследований и представляет их отделам для корректировки содержания плана.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lastRenderedPageBreak/>
        <w:t>13. Составляет прогноз развития предприятия в соответствии с перспективным планом, определяет главные элементы бизнес-планов предприятия.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 xml:space="preserve">14. Осуществляет координацию выполнения отдельных этапов перспективного (стратегического) плана; вносит </w:t>
      </w:r>
      <w:proofErr w:type="gramStart"/>
      <w:r w:rsidRPr="005A4035">
        <w:rPr>
          <w:snapToGrid w:val="0"/>
          <w:color w:val="000000"/>
          <w:sz w:val="28"/>
        </w:rPr>
        <w:t>коррективы</w:t>
      </w:r>
      <w:proofErr w:type="gramEnd"/>
      <w:r w:rsidRPr="005A4035">
        <w:rPr>
          <w:snapToGrid w:val="0"/>
          <w:color w:val="000000"/>
          <w:sz w:val="28"/>
        </w:rPr>
        <w:t xml:space="preserve"> в план исходя из ситуации, складывающейся на отдельных этапах реализации плана.</w:t>
      </w:r>
    </w:p>
    <w:p w:rsidR="009A35B8" w:rsidRPr="005A4035" w:rsidRDefault="009A35B8" w:rsidP="009A35B8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5A4035">
        <w:rPr>
          <w:snapToGrid w:val="0"/>
          <w:color w:val="000000"/>
          <w:sz w:val="28"/>
        </w:rPr>
        <w:t>15. Составляет отчеты, рекомендации, методики принятия решений и выполнения действий по реализации отдельных этапов плана.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Менеджер по стратегическому планированию относится к категории руководителей.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Опыт работы в должности технического или профессионального (профильного) руководителя планирования не менее 3 лет.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Менеджер по стратегическому планированию должен знать: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1. Рыночную экономику, предпринимательство и ведение бизнеса.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2. Ситуацию на товарном, финансовом рынках.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3. Основы маркетинга.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4. Теорию и практику менеджмента, макро- и микроэкономики, делового администрирования, биржевого, страхового, банковского и финансового дела.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5. Основы экономического и социального моделирования.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6. Общие социально-экономические вопросы и основные статистические показатели.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7. Методы и процедуры статистических исследований.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8. Принципы стратегического планирования.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9. Порядок разработки планов, определения степени их реализации.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10. Основы технологии производства.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11. Структуру управления предприятием.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12. Перспективы инновационной и инвестиционной деятельности.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13. Методы обработки информации с использованием современных технических средств коммуникации и связи, компьютеров.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lastRenderedPageBreak/>
        <w:t>14. Иностранный язык.</w:t>
      </w:r>
    </w:p>
    <w:p w:rsidR="0027643B" w:rsidRPr="0027643B" w:rsidRDefault="0027643B" w:rsidP="0027643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27643B">
        <w:rPr>
          <w:snapToGrid w:val="0"/>
          <w:color w:val="000000"/>
          <w:sz w:val="28"/>
        </w:rPr>
        <w:t>15. Законодательство о труде и охране труда Российской Федерации.</w:t>
      </w:r>
    </w:p>
    <w:p w:rsidR="0085537A" w:rsidRDefault="0085537A" w:rsidP="009A35B8">
      <w:pPr>
        <w:spacing w:line="360" w:lineRule="auto"/>
        <w:ind w:firstLine="709"/>
        <w:jc w:val="both"/>
        <w:rPr>
          <w:color w:val="000000" w:themeColor="text1"/>
          <w:sz w:val="28"/>
          <w:szCs w:val="21"/>
          <w:lang w:eastAsia="ru-RU"/>
        </w:rPr>
      </w:pPr>
      <w:r>
        <w:rPr>
          <w:color w:val="000000" w:themeColor="text1"/>
          <w:sz w:val="28"/>
          <w:szCs w:val="21"/>
          <w:lang w:eastAsia="ru-RU"/>
        </w:rPr>
        <w:t xml:space="preserve">За счет </w:t>
      </w:r>
      <w:r w:rsidR="0027643B">
        <w:rPr>
          <w:color w:val="000000" w:themeColor="text1"/>
          <w:sz w:val="28"/>
          <w:szCs w:val="21"/>
          <w:lang w:eastAsia="ru-RU"/>
        </w:rPr>
        <w:t>данного мероприятия</w:t>
      </w:r>
      <w:r>
        <w:rPr>
          <w:color w:val="000000" w:themeColor="text1"/>
          <w:sz w:val="28"/>
          <w:szCs w:val="21"/>
          <w:lang w:eastAsia="ru-RU"/>
        </w:rPr>
        <w:t xml:space="preserve"> увеличиться </w:t>
      </w:r>
      <w:r w:rsidR="00FF4B43">
        <w:rPr>
          <w:color w:val="000000" w:themeColor="text1"/>
          <w:sz w:val="28"/>
          <w:szCs w:val="21"/>
          <w:lang w:eastAsia="ru-RU"/>
        </w:rPr>
        <w:t>численность</w:t>
      </w:r>
      <w:r w:rsidR="0027643B">
        <w:rPr>
          <w:color w:val="000000" w:themeColor="text1"/>
          <w:sz w:val="28"/>
          <w:szCs w:val="21"/>
          <w:lang w:eastAsia="ru-RU"/>
        </w:rPr>
        <w:t xml:space="preserve"> </w:t>
      </w:r>
      <w:r>
        <w:rPr>
          <w:color w:val="000000" w:themeColor="text1"/>
          <w:sz w:val="28"/>
          <w:szCs w:val="21"/>
          <w:lang w:eastAsia="ru-RU"/>
        </w:rPr>
        <w:t>персонал</w:t>
      </w:r>
      <w:r w:rsidR="0027643B">
        <w:rPr>
          <w:color w:val="000000" w:themeColor="text1"/>
          <w:sz w:val="28"/>
          <w:szCs w:val="21"/>
          <w:lang w:eastAsia="ru-RU"/>
        </w:rPr>
        <w:t>а</w:t>
      </w:r>
      <w:r>
        <w:rPr>
          <w:color w:val="000000" w:themeColor="text1"/>
          <w:sz w:val="28"/>
          <w:szCs w:val="21"/>
          <w:lang w:eastAsia="ru-RU"/>
        </w:rPr>
        <w:t xml:space="preserve">, </w:t>
      </w:r>
      <w:r w:rsidR="003D6782">
        <w:rPr>
          <w:color w:val="000000" w:themeColor="text1"/>
          <w:sz w:val="28"/>
          <w:szCs w:val="21"/>
          <w:lang w:eastAsia="ru-RU"/>
        </w:rPr>
        <w:t>объем работ, расходы на оплату труда, но при этом также увеличиться и выручка.</w:t>
      </w:r>
    </w:p>
    <w:p w:rsidR="00090D48" w:rsidRPr="00866F4C" w:rsidRDefault="003D6782" w:rsidP="00866F4C">
      <w:pPr>
        <w:spacing w:line="360" w:lineRule="auto"/>
        <w:ind w:firstLine="709"/>
        <w:jc w:val="both"/>
        <w:rPr>
          <w:color w:val="000000" w:themeColor="text1"/>
          <w:sz w:val="28"/>
          <w:szCs w:val="21"/>
          <w:lang w:eastAsia="ru-RU"/>
        </w:rPr>
      </w:pPr>
      <w:r>
        <w:rPr>
          <w:color w:val="000000" w:themeColor="text1"/>
          <w:sz w:val="28"/>
          <w:szCs w:val="21"/>
          <w:lang w:eastAsia="ru-RU"/>
        </w:rPr>
        <w:t>В 201</w:t>
      </w:r>
      <w:r w:rsidR="00AA3982">
        <w:rPr>
          <w:color w:val="000000" w:themeColor="text1"/>
          <w:sz w:val="28"/>
          <w:szCs w:val="21"/>
          <w:lang w:eastAsia="ru-RU"/>
        </w:rPr>
        <w:t>5</w:t>
      </w:r>
      <w:r>
        <w:rPr>
          <w:color w:val="000000" w:themeColor="text1"/>
          <w:sz w:val="28"/>
          <w:szCs w:val="21"/>
          <w:lang w:eastAsia="ru-RU"/>
        </w:rPr>
        <w:t xml:space="preserve"> и 201</w:t>
      </w:r>
      <w:r w:rsidR="00AA3982">
        <w:rPr>
          <w:color w:val="000000" w:themeColor="text1"/>
          <w:sz w:val="28"/>
          <w:szCs w:val="21"/>
          <w:lang w:eastAsia="ru-RU"/>
        </w:rPr>
        <w:t>6</w:t>
      </w:r>
      <w:r>
        <w:rPr>
          <w:color w:val="000000" w:themeColor="text1"/>
          <w:sz w:val="28"/>
          <w:szCs w:val="21"/>
          <w:lang w:eastAsia="ru-RU"/>
        </w:rPr>
        <w:t xml:space="preserve"> годах расходы на оплату труда со</w:t>
      </w:r>
      <w:r w:rsidR="00EE4343">
        <w:rPr>
          <w:color w:val="000000" w:themeColor="text1"/>
          <w:sz w:val="28"/>
          <w:szCs w:val="21"/>
          <w:lang w:eastAsia="ru-RU"/>
        </w:rPr>
        <w:t xml:space="preserve">ставили 319,1 тыс. руб. и 275,1 </w:t>
      </w:r>
      <w:r>
        <w:rPr>
          <w:color w:val="000000" w:themeColor="text1"/>
          <w:sz w:val="28"/>
          <w:szCs w:val="21"/>
          <w:lang w:eastAsia="ru-RU"/>
        </w:rPr>
        <w:t>руб</w:t>
      </w:r>
      <w:r w:rsidR="00EE4343">
        <w:rPr>
          <w:color w:val="000000" w:themeColor="text1"/>
          <w:sz w:val="28"/>
          <w:szCs w:val="21"/>
          <w:lang w:eastAsia="ru-RU"/>
        </w:rPr>
        <w:t>.</w:t>
      </w:r>
      <w:r>
        <w:rPr>
          <w:color w:val="000000" w:themeColor="text1"/>
          <w:sz w:val="28"/>
          <w:szCs w:val="21"/>
          <w:lang w:eastAsia="ru-RU"/>
        </w:rPr>
        <w:t xml:space="preserve">, соответственно, </w:t>
      </w:r>
      <w:r w:rsidR="007A6114">
        <w:rPr>
          <w:color w:val="000000" w:themeColor="text1"/>
          <w:sz w:val="28"/>
          <w:szCs w:val="21"/>
          <w:lang w:eastAsia="ru-RU"/>
        </w:rPr>
        <w:t>а персонал примерно 40 человек.</w:t>
      </w:r>
      <w:bookmarkStart w:id="15" w:name="_Toc468302387"/>
    </w:p>
    <w:p w:rsidR="00866F4C" w:rsidRDefault="00866F4C" w:rsidP="00090D48">
      <w:pPr>
        <w:pStyle w:val="2"/>
        <w:spacing w:before="0" w:line="36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866F4C" w:rsidSect="00866F4C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p w:rsidR="003F6F2D" w:rsidRDefault="003F6F2D" w:rsidP="00866F4C">
      <w:pPr>
        <w:pStyle w:val="2"/>
        <w:spacing w:before="0" w:after="24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66F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3.3 Оценка экономической эффективности стратегического планирования</w:t>
      </w:r>
      <w:bookmarkEnd w:id="15"/>
    </w:p>
    <w:p w:rsidR="000A32EE" w:rsidRDefault="000A32EE" w:rsidP="000A32EE"/>
    <w:p w:rsidR="000A32EE" w:rsidRPr="000A32EE" w:rsidRDefault="000A32EE" w:rsidP="000A32EE"/>
    <w:p w:rsidR="00325858" w:rsidRDefault="00325858" w:rsidP="00866F4C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дополнительной вакансии приведет к изменению ряда основных показателей деятельности предприятия. </w:t>
      </w:r>
    </w:p>
    <w:p w:rsidR="00325858" w:rsidRDefault="00325858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оценку влияния внедряемых организационных изменений на основные показатели деятельности предприятия. В первую очередь произойдет изменение фонда оплаты труда. Прогноз</w:t>
      </w:r>
      <w:r w:rsidR="0001006D">
        <w:rPr>
          <w:rFonts w:ascii="Times New Roman" w:hAnsi="Times New Roman" w:cs="Times New Roman"/>
          <w:sz w:val="28"/>
          <w:szCs w:val="28"/>
        </w:rPr>
        <w:t>ируемое</w:t>
      </w:r>
      <w:r>
        <w:rPr>
          <w:rFonts w:ascii="Times New Roman" w:hAnsi="Times New Roman" w:cs="Times New Roman"/>
          <w:sz w:val="28"/>
          <w:szCs w:val="28"/>
        </w:rPr>
        <w:t xml:space="preserve"> увеличение выручки составит 10 %, рост обеспечивается увеличением объема работ и появлением нового рынка деятельности.</w:t>
      </w:r>
    </w:p>
    <w:p w:rsidR="00325858" w:rsidRPr="00EB1227" w:rsidRDefault="00325858" w:rsidP="00090D4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 w:rsidRPr="00EB1227">
        <w:rPr>
          <w:color w:val="000000" w:themeColor="text1"/>
          <w:sz w:val="28"/>
        </w:rPr>
        <w:t xml:space="preserve">Фонд оплаты труда (ФОТ) – это совокупность всех выплат работникам предприятия, которая включает в себя ежемесячную заработную плату, мотивирующие, компенсационные и поощрительные платежи. ФОТ формируют денежные средства, которые выделяются бюджетом предприятия. Функционирующей организации данные фонда заработной платы необходимы для прогноза, анализа и отчётности по финансовой части. </w:t>
      </w:r>
    </w:p>
    <w:p w:rsidR="00325858" w:rsidRDefault="00325858" w:rsidP="00090D4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Фонд оплаты труда до внедрения мероприятий в отчетном </w:t>
      </w:r>
      <w:r w:rsidRPr="00B11805">
        <w:rPr>
          <w:color w:val="000000" w:themeColor="text1"/>
          <w:sz w:val="28"/>
          <w:szCs w:val="28"/>
        </w:rPr>
        <w:t>году</w:t>
      </w:r>
      <w:r w:rsidR="008B19C7">
        <w:rPr>
          <w:color w:val="000000" w:themeColor="text1"/>
          <w:sz w:val="28"/>
          <w:szCs w:val="28"/>
        </w:rPr>
        <w:t xml:space="preserve"> составил 422,4 тыс.</w:t>
      </w:r>
      <w:r>
        <w:rPr>
          <w:color w:val="000000" w:themeColor="text1"/>
          <w:sz w:val="28"/>
          <w:szCs w:val="28"/>
        </w:rPr>
        <w:t xml:space="preserve"> руб. Он включает:</w:t>
      </w:r>
    </w:p>
    <w:p w:rsidR="00325858" w:rsidRDefault="00632256" w:rsidP="00090D4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заработную плату 275,1 тыс. руб.</w:t>
      </w:r>
      <w:r w:rsidR="00325858">
        <w:rPr>
          <w:color w:val="000000" w:themeColor="text1"/>
          <w:sz w:val="28"/>
          <w:szCs w:val="28"/>
        </w:rPr>
        <w:t>;</w:t>
      </w:r>
    </w:p>
    <w:p w:rsidR="00325858" w:rsidRDefault="00325858" w:rsidP="00090D4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32256">
        <w:rPr>
          <w:color w:val="000000" w:themeColor="text1"/>
          <w:sz w:val="28"/>
          <w:szCs w:val="28"/>
        </w:rPr>
        <w:t xml:space="preserve"> вознаграждения 115,6 тыс.</w:t>
      </w:r>
      <w:r w:rsidR="007809A4">
        <w:rPr>
          <w:color w:val="000000" w:themeColor="text1"/>
          <w:sz w:val="28"/>
          <w:szCs w:val="28"/>
        </w:rPr>
        <w:t xml:space="preserve"> </w:t>
      </w:r>
      <w:r w:rsidR="00632256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>;</w:t>
      </w:r>
    </w:p>
    <w:p w:rsidR="00325858" w:rsidRDefault="00632256" w:rsidP="00090D4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отпускные 3,4 тыс. руб.</w:t>
      </w:r>
      <w:r w:rsidR="00325858">
        <w:rPr>
          <w:color w:val="000000" w:themeColor="text1"/>
          <w:sz w:val="28"/>
          <w:szCs w:val="28"/>
        </w:rPr>
        <w:t>;</w:t>
      </w:r>
    </w:p>
    <w:p w:rsidR="00325858" w:rsidRPr="00B11805" w:rsidRDefault="00325858" w:rsidP="00090D4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75BEA">
        <w:rPr>
          <w:color w:val="000000" w:themeColor="text1"/>
          <w:sz w:val="28"/>
          <w:szCs w:val="28"/>
        </w:rPr>
        <w:t xml:space="preserve"> социальные нужды </w:t>
      </w:r>
      <w:r w:rsidR="00632256">
        <w:rPr>
          <w:color w:val="000000" w:themeColor="text1"/>
          <w:sz w:val="28"/>
          <w:szCs w:val="28"/>
        </w:rPr>
        <w:t>32,4 тыс. руб</w:t>
      </w:r>
      <w:r>
        <w:rPr>
          <w:color w:val="000000" w:themeColor="text1"/>
          <w:sz w:val="28"/>
          <w:szCs w:val="28"/>
        </w:rPr>
        <w:t>.</w:t>
      </w:r>
    </w:p>
    <w:p w:rsidR="00C75BEA" w:rsidRDefault="00325858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Рассчитаем </w:t>
      </w:r>
      <w:r>
        <w:rPr>
          <w:rFonts w:ascii="Times New Roman" w:hAnsi="Times New Roman" w:cs="Times New Roman"/>
          <w:sz w:val="28"/>
          <w:szCs w:val="28"/>
        </w:rPr>
        <w:t xml:space="preserve">фонд оплаты труда после внедрения мероприятий с учетом прогнозируемого роста </w:t>
      </w:r>
      <w:r w:rsidR="00090D48">
        <w:rPr>
          <w:rFonts w:ascii="Times New Roman" w:hAnsi="Times New Roman" w:cs="Times New Roman"/>
          <w:sz w:val="28"/>
          <w:szCs w:val="28"/>
        </w:rPr>
        <w:t>объема реализованной продукции:</w:t>
      </w:r>
    </w:p>
    <w:p w:rsidR="00E169DF" w:rsidRPr="000A32EE" w:rsidRDefault="00E169DF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090D48" w:rsidRPr="000A32EE" w:rsidTr="00090D48">
        <w:tc>
          <w:tcPr>
            <w:tcW w:w="8755" w:type="dxa"/>
          </w:tcPr>
          <w:p w:rsidR="00090D48" w:rsidRPr="000A32EE" w:rsidRDefault="000A32EE" w:rsidP="007A63E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ФОТпл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ФОТбаз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з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.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пл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 xml:space="preserve">. /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I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п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.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тр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28"/>
                    <w:szCs w:val="28"/>
                    <w:shd w:val="clear" w:color="auto" w:fill="FFFFFF"/>
                  </w:rPr>
                  <m:t>.),</m:t>
                </m:r>
              </m:oMath>
            </m:oMathPara>
          </w:p>
        </w:tc>
        <w:tc>
          <w:tcPr>
            <w:tcW w:w="816" w:type="dxa"/>
          </w:tcPr>
          <w:p w:rsidR="00090D48" w:rsidRPr="000A32EE" w:rsidRDefault="00090D48" w:rsidP="00090D4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A32EE">
              <w:rPr>
                <w:color w:val="000000" w:themeColor="text1"/>
                <w:sz w:val="28"/>
                <w:szCs w:val="28"/>
                <w:shd w:val="clear" w:color="auto" w:fill="FFFFFF"/>
              </w:rPr>
              <w:t>(3.1)</w:t>
            </w:r>
          </w:p>
        </w:tc>
      </w:tr>
    </w:tbl>
    <w:p w:rsidR="00C75BEA" w:rsidRPr="00090D48" w:rsidRDefault="00C75BEA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75BEA" w:rsidRDefault="00325858" w:rsidP="00090D4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где </w:t>
      </w:r>
      <w:proofErr w:type="spellStart"/>
      <w:r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>ФОТбаз</w:t>
      </w:r>
      <w:proofErr w:type="spellEnd"/>
      <w:r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– фактический ФОТ в прошедшем периоде, </w:t>
      </w:r>
    </w:p>
    <w:p w:rsidR="00325858" w:rsidRDefault="00090D48" w:rsidP="00090D48">
      <w:pPr>
        <w:spacing w:line="360" w:lineRule="auto"/>
        <w:ind w:left="708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proofErr w:type="gramStart"/>
      <w:r w:rsidR="00325858"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>I</w:t>
      </w:r>
      <w:proofErr w:type="gramEnd"/>
      <w:r w:rsidR="00325858"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>з.пл</w:t>
      </w:r>
      <w:proofErr w:type="spellEnd"/>
      <w:r w:rsidR="00325858"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. – запланированный рост средней зарплаты по предприятию в долях единицы, </w:t>
      </w:r>
    </w:p>
    <w:p w:rsidR="00325858" w:rsidRDefault="00090D48" w:rsidP="00090D48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                 </w:t>
      </w:r>
      <w:proofErr w:type="spellStart"/>
      <w:proofErr w:type="gramStart"/>
      <w:r w:rsidR="00325858"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>I</w:t>
      </w:r>
      <w:proofErr w:type="gramEnd"/>
      <w:r w:rsidR="00325858"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>п.тр</w:t>
      </w:r>
      <w:proofErr w:type="spellEnd"/>
      <w:r w:rsidR="00325858" w:rsidRPr="00B11805">
        <w:rPr>
          <w:color w:val="000000" w:themeColor="text1"/>
          <w:sz w:val="28"/>
          <w:szCs w:val="28"/>
          <w:shd w:val="clear" w:color="auto" w:fill="FFFFFF"/>
          <w:lang w:eastAsia="ru-RU"/>
        </w:rPr>
        <w:t>. – запланированный рост производительности труда в долях единицы.</w:t>
      </w:r>
    </w:p>
    <w:p w:rsidR="00325858" w:rsidRDefault="00325858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6228">
        <w:rPr>
          <w:rFonts w:ascii="Times New Roman" w:eastAsiaTheme="minorEastAsia" w:hAnsi="Times New Roman" w:cs="Times New Roman"/>
          <w:sz w:val="28"/>
          <w:szCs w:val="28"/>
        </w:rPr>
        <w:t xml:space="preserve">Для плановой среднегодовой заработной платы норматив оплаты труда на 1 </w:t>
      </w:r>
      <w:proofErr w:type="spellStart"/>
      <w:r w:rsidRPr="00B56228">
        <w:rPr>
          <w:rFonts w:ascii="Times New Roman" w:eastAsiaTheme="minorEastAsia" w:hAnsi="Times New Roman" w:cs="Times New Roman"/>
          <w:sz w:val="28"/>
          <w:szCs w:val="28"/>
        </w:rPr>
        <w:t>ден</w:t>
      </w:r>
      <w:proofErr w:type="spellEnd"/>
      <w:r w:rsidRPr="00B56228">
        <w:rPr>
          <w:rFonts w:ascii="Times New Roman" w:eastAsiaTheme="minorEastAsia" w:hAnsi="Times New Roman" w:cs="Times New Roman"/>
          <w:sz w:val="28"/>
          <w:szCs w:val="28"/>
        </w:rPr>
        <w:t xml:space="preserve">. единиц продукции составляет </w:t>
      </w: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B56228">
        <w:rPr>
          <w:rFonts w:ascii="Times New Roman" w:eastAsiaTheme="minorEastAsia" w:hAnsi="Times New Roman" w:cs="Times New Roman"/>
          <w:sz w:val="28"/>
          <w:szCs w:val="28"/>
        </w:rPr>
        <w:t xml:space="preserve"> коп.</w:t>
      </w:r>
    </w:p>
    <w:p w:rsidR="007809A4" w:rsidRDefault="007809A4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Выручка в 201</w:t>
      </w:r>
      <w:r w:rsidR="00AA3982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году составила 1511,7 тыс. руб. </w:t>
      </w:r>
      <w:r w:rsidR="00FF4B43">
        <w:rPr>
          <w:rFonts w:ascii="Times New Roman" w:eastAsiaTheme="minorEastAsia" w:hAnsi="Times New Roman" w:cs="Times New Roman"/>
          <w:sz w:val="28"/>
          <w:szCs w:val="28"/>
        </w:rPr>
        <w:t xml:space="preserve">После предполагаемого увеличения выручки на 10%, она будет равна – 1662,87 тыс. руб. Численность персонала до мероприятий было 35 человек, а стало 37. </w:t>
      </w:r>
    </w:p>
    <w:p w:rsidR="00FF4B43" w:rsidRDefault="00FF4B43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Производительность труда рассчитывается: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DD55D1" w:rsidTr="00DD55D1">
        <w:tc>
          <w:tcPr>
            <w:tcW w:w="8755" w:type="dxa"/>
          </w:tcPr>
          <w:p w:rsidR="00DD55D1" w:rsidRPr="000A32EE" w:rsidRDefault="000A32EE" w:rsidP="00DD55D1">
            <w:pPr>
              <w:pStyle w:val="af3"/>
              <w:tabs>
                <w:tab w:val="left" w:pos="1134"/>
                <w:tab w:val="left" w:pos="3544"/>
              </w:tabs>
              <w:spacing w:line="36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Р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Выручка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численность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/>
                        <w:sz w:val="28"/>
                        <w:szCs w:val="28"/>
                      </w:rPr>
                      <m:t>персонала</m:t>
                    </m:r>
                  </m:den>
                </m:f>
              </m:oMath>
            </m:oMathPara>
          </w:p>
        </w:tc>
        <w:tc>
          <w:tcPr>
            <w:tcW w:w="816" w:type="dxa"/>
          </w:tcPr>
          <w:p w:rsidR="00DD55D1" w:rsidRDefault="00DD55D1" w:rsidP="00090D48">
            <w:pPr>
              <w:pStyle w:val="af3"/>
              <w:tabs>
                <w:tab w:val="left" w:pos="1134"/>
                <w:tab w:val="left" w:pos="3544"/>
              </w:tabs>
              <w:spacing w:line="36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(3.2)</w:t>
            </w:r>
          </w:p>
        </w:tc>
      </w:tr>
    </w:tbl>
    <w:p w:rsidR="00DD55D1" w:rsidRDefault="00DD55D1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4B43" w:rsidRDefault="00FF4B43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 мероприятий она равна:</w:t>
      </w:r>
    </w:p>
    <w:p w:rsidR="00FF4B43" w:rsidRPr="00FF4B43" w:rsidRDefault="000A32EE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1511,7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35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=43,2</m:t>
        </m:r>
      </m:oMath>
      <w:r w:rsidR="00000877" w:rsidRPr="000A32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917" w:rsidRPr="000A32EE">
        <w:rPr>
          <w:rFonts w:ascii="Times New Roman" w:eastAsiaTheme="minorEastAsia" w:hAnsi="Times New Roman" w:cs="Times New Roman"/>
          <w:sz w:val="28"/>
          <w:szCs w:val="28"/>
        </w:rPr>
        <w:t>ты</w:t>
      </w:r>
      <w:r w:rsidR="00694917">
        <w:rPr>
          <w:rFonts w:ascii="Times New Roman" w:eastAsiaTheme="minorEastAsia" w:hAnsi="Times New Roman" w:cs="Times New Roman"/>
          <w:sz w:val="28"/>
          <w:szCs w:val="28"/>
        </w:rPr>
        <w:t>с. руб.;</w:t>
      </w:r>
    </w:p>
    <w:p w:rsidR="00FF4B43" w:rsidRDefault="00FF4B43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 мероприятий: </w:t>
      </w:r>
    </w:p>
    <w:p w:rsidR="00FF4B43" w:rsidRPr="00FF4B43" w:rsidRDefault="000A32EE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1662,87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37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=44,9</m:t>
        </m:r>
      </m:oMath>
      <w:r w:rsidR="00000877" w:rsidRPr="000A32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917" w:rsidRPr="000A32EE">
        <w:rPr>
          <w:rFonts w:ascii="Times New Roman" w:eastAsiaTheme="minorEastAsia" w:hAnsi="Times New Roman" w:cs="Times New Roman"/>
          <w:sz w:val="28"/>
          <w:szCs w:val="28"/>
        </w:rPr>
        <w:t>ты</w:t>
      </w:r>
      <w:r w:rsidR="00694917">
        <w:rPr>
          <w:rFonts w:ascii="Times New Roman" w:eastAsiaTheme="minorEastAsia" w:hAnsi="Times New Roman" w:cs="Times New Roman"/>
          <w:sz w:val="28"/>
          <w:szCs w:val="28"/>
        </w:rPr>
        <w:t>с. руб.;</w:t>
      </w:r>
    </w:p>
    <w:p w:rsidR="00FF4B43" w:rsidRDefault="00FF4B43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Теперь рассчитаем </w:t>
      </w:r>
      <w:r w:rsidR="00565459">
        <w:rPr>
          <w:rFonts w:ascii="Times New Roman" w:eastAsiaTheme="minorEastAsia" w:hAnsi="Times New Roman" w:cs="Times New Roman"/>
          <w:sz w:val="28"/>
          <w:szCs w:val="28"/>
        </w:rPr>
        <w:t>среднегодовую заработную плату. Для этого необходимо ФОТ поделить на численность персонала:</w:t>
      </w:r>
    </w:p>
    <w:p w:rsidR="00565459" w:rsidRDefault="00565459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 мероприятий:</w:t>
      </w:r>
    </w:p>
    <w:p w:rsidR="00565459" w:rsidRPr="00565459" w:rsidRDefault="00DC2954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422,4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35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2,1</m:t>
        </m:r>
      </m:oMath>
      <w:r w:rsidR="000008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917">
        <w:rPr>
          <w:rFonts w:ascii="Times New Roman" w:eastAsiaTheme="minorEastAsia" w:hAnsi="Times New Roman" w:cs="Times New Roman"/>
          <w:sz w:val="28"/>
          <w:szCs w:val="28"/>
        </w:rPr>
        <w:t>тыс. руб.;</w:t>
      </w:r>
    </w:p>
    <w:p w:rsidR="00565459" w:rsidRDefault="00565459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 мероприятий:</w:t>
      </w:r>
    </w:p>
    <w:p w:rsidR="00565459" w:rsidRPr="00565459" w:rsidRDefault="00DC2954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1662,87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0,29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37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=13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,03</m:t>
        </m:r>
      </m:oMath>
      <w:r w:rsidR="000008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917">
        <w:rPr>
          <w:rFonts w:ascii="Times New Roman" w:eastAsiaTheme="minorEastAsia" w:hAnsi="Times New Roman" w:cs="Times New Roman"/>
          <w:sz w:val="28"/>
          <w:szCs w:val="28"/>
        </w:rPr>
        <w:t>тыс. руб.;</w:t>
      </w:r>
    </w:p>
    <w:p w:rsidR="00000877" w:rsidRDefault="00565459" w:rsidP="000A32EE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Посчитанные данные оформим в таблицу и найдем прирост показателей</w:t>
      </w:r>
      <w:r w:rsidR="00000877">
        <w:rPr>
          <w:rFonts w:ascii="Times New Roman" w:eastAsiaTheme="minorEastAsia" w:hAnsi="Times New Roman" w:cs="Times New Roman"/>
          <w:sz w:val="28"/>
          <w:szCs w:val="28"/>
        </w:rPr>
        <w:t xml:space="preserve"> после проведенных мероприятий.</w:t>
      </w:r>
    </w:p>
    <w:p w:rsidR="00000877" w:rsidRPr="00EC0D16" w:rsidRDefault="00000877" w:rsidP="00EC0D16">
      <w:pPr>
        <w:pStyle w:val="af3"/>
        <w:tabs>
          <w:tab w:val="left" w:pos="1134"/>
          <w:tab w:val="left" w:pos="3544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25858" w:rsidRPr="004C14FE" w:rsidRDefault="007A63E2" w:rsidP="007A63E2">
      <w:pPr>
        <w:spacing w:line="360" w:lineRule="auto"/>
        <w:rPr>
          <w:rFonts w:eastAsiaTheme="minorHAnsi"/>
          <w:sz w:val="28"/>
          <w:szCs w:val="28"/>
        </w:rPr>
      </w:pPr>
      <w:r w:rsidRPr="00AB5625">
        <w:rPr>
          <w:spacing w:val="26"/>
          <w:sz w:val="28"/>
          <w:szCs w:val="28"/>
        </w:rPr>
        <w:t>Таблица</w:t>
      </w:r>
      <w:r w:rsidR="00325858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F58DD">
        <w:rPr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="00F46B75">
        <w:rPr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AF58DD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25858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25858" w:rsidRPr="003B0914">
        <w:rPr>
          <w:sz w:val="28"/>
          <w:szCs w:val="28"/>
        </w:rPr>
        <w:t xml:space="preserve">Основные показатели </w:t>
      </w:r>
      <w:r w:rsidR="00325858">
        <w:rPr>
          <w:sz w:val="28"/>
          <w:szCs w:val="28"/>
        </w:rPr>
        <w:t>для расчета фонда оплаты труда о</w:t>
      </w:r>
      <w:r w:rsidR="00325858" w:rsidRPr="003B0914">
        <w:rPr>
          <w:sz w:val="28"/>
          <w:szCs w:val="28"/>
        </w:rPr>
        <w:t>рганизации</w:t>
      </w:r>
      <w:r w:rsidR="00325858">
        <w:rPr>
          <w:sz w:val="28"/>
          <w:szCs w:val="28"/>
        </w:rPr>
        <w:t xml:space="preserve"> до и после внедрения мероприятий</w:t>
      </w:r>
    </w:p>
    <w:tbl>
      <w:tblPr>
        <w:tblStyle w:val="af0"/>
        <w:tblW w:w="9511" w:type="dxa"/>
        <w:tblLayout w:type="fixed"/>
        <w:tblLook w:val="04A0"/>
      </w:tblPr>
      <w:tblGrid>
        <w:gridCol w:w="2502"/>
        <w:gridCol w:w="1831"/>
        <w:gridCol w:w="2254"/>
        <w:gridCol w:w="2924"/>
      </w:tblGrid>
      <w:tr w:rsidR="00325858" w:rsidTr="00B948C4">
        <w:trPr>
          <w:trHeight w:val="776"/>
        </w:trPr>
        <w:tc>
          <w:tcPr>
            <w:tcW w:w="2502" w:type="dxa"/>
          </w:tcPr>
          <w:p w:rsidR="00325858" w:rsidRDefault="00325858" w:rsidP="008B19C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31" w:type="dxa"/>
          </w:tcPr>
          <w:p w:rsidR="00325858" w:rsidRDefault="00325858" w:rsidP="008B19C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мероприятий</w:t>
            </w:r>
          </w:p>
        </w:tc>
        <w:tc>
          <w:tcPr>
            <w:tcW w:w="2254" w:type="dxa"/>
          </w:tcPr>
          <w:p w:rsidR="00325858" w:rsidRDefault="00325858" w:rsidP="008B19C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мероприятий</w:t>
            </w:r>
          </w:p>
        </w:tc>
        <w:tc>
          <w:tcPr>
            <w:tcW w:w="2924" w:type="dxa"/>
          </w:tcPr>
          <w:p w:rsidR="00694917" w:rsidRPr="00694917" w:rsidRDefault="00694917" w:rsidP="00694917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4917">
              <w:rPr>
                <w:rFonts w:ascii="Times New Roman" w:hAnsi="Times New Roman"/>
                <w:sz w:val="28"/>
                <w:szCs w:val="24"/>
              </w:rPr>
              <w:t xml:space="preserve">Абсолютное </w:t>
            </w:r>
          </w:p>
          <w:p w:rsidR="00325858" w:rsidRDefault="00694917" w:rsidP="0069491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94917">
              <w:rPr>
                <w:sz w:val="28"/>
              </w:rPr>
              <w:t>отклонение</w:t>
            </w:r>
            <w:proofErr w:type="gramStart"/>
            <w:r w:rsidRPr="00694917">
              <w:rPr>
                <w:sz w:val="28"/>
              </w:rPr>
              <w:t>, (+,-)</w:t>
            </w:r>
            <w:proofErr w:type="gramEnd"/>
          </w:p>
        </w:tc>
      </w:tr>
      <w:tr w:rsidR="00694917" w:rsidTr="00B948C4">
        <w:trPr>
          <w:trHeight w:val="322"/>
        </w:trPr>
        <w:tc>
          <w:tcPr>
            <w:tcW w:w="2502" w:type="dxa"/>
            <w:tcBorders>
              <w:bottom w:val="nil"/>
            </w:tcBorders>
          </w:tcPr>
          <w:p w:rsidR="00694917" w:rsidRDefault="00DC2954" w:rsidP="00090D4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0" type="#_x0000_t32" style="position:absolute;margin-left:-6.3pt;margin-top:14.35pt;width:476.25pt;height:0;z-index:251688960;mso-position-horizontal-relative:text;mso-position-vertical-relative:text" o:connectortype="straight"/>
              </w:pict>
            </w:r>
            <w:r w:rsidR="00694917">
              <w:rPr>
                <w:sz w:val="28"/>
                <w:szCs w:val="28"/>
              </w:rPr>
              <w:t>Выручка</w:t>
            </w:r>
          </w:p>
        </w:tc>
        <w:tc>
          <w:tcPr>
            <w:tcW w:w="1831" w:type="dxa"/>
            <w:tcBorders>
              <w:bottom w:val="nil"/>
            </w:tcBorders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1511,7</w:t>
            </w:r>
          </w:p>
        </w:tc>
        <w:tc>
          <w:tcPr>
            <w:tcW w:w="2254" w:type="dxa"/>
            <w:tcBorders>
              <w:bottom w:val="nil"/>
            </w:tcBorders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1662,87</w:t>
            </w:r>
          </w:p>
        </w:tc>
        <w:tc>
          <w:tcPr>
            <w:tcW w:w="2924" w:type="dxa"/>
            <w:tcBorders>
              <w:bottom w:val="nil"/>
            </w:tcBorders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151,17</w:t>
            </w:r>
          </w:p>
        </w:tc>
      </w:tr>
      <w:tr w:rsidR="00B948C4" w:rsidTr="00B948C4">
        <w:trPr>
          <w:trHeight w:val="418"/>
        </w:trPr>
        <w:tc>
          <w:tcPr>
            <w:tcW w:w="9511" w:type="dxa"/>
            <w:gridSpan w:val="4"/>
            <w:tcBorders>
              <w:top w:val="nil"/>
              <w:left w:val="nil"/>
              <w:right w:val="nil"/>
            </w:tcBorders>
          </w:tcPr>
          <w:p w:rsidR="00B948C4" w:rsidRPr="003C0D41" w:rsidRDefault="003C0D41" w:rsidP="003C0D41">
            <w:pPr>
              <w:ind w:right="-61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Продолжение таблицы 3.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94917" w:rsidTr="00B948C4">
        <w:trPr>
          <w:trHeight w:val="615"/>
        </w:trPr>
        <w:tc>
          <w:tcPr>
            <w:tcW w:w="2502" w:type="dxa"/>
          </w:tcPr>
          <w:p w:rsidR="00694917" w:rsidRPr="00B948C4" w:rsidRDefault="00694917" w:rsidP="00694917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</w:rPr>
            </w:pPr>
            <w:r w:rsidRPr="00694917">
              <w:rPr>
                <w:sz w:val="28"/>
              </w:rPr>
              <w:t xml:space="preserve">То же,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r w:rsidRPr="00694917">
              <w:rPr>
                <w:sz w:val="28"/>
              </w:rPr>
              <w:t>% до мероприятий</w:t>
            </w:r>
          </w:p>
        </w:tc>
        <w:tc>
          <w:tcPr>
            <w:tcW w:w="1831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5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92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694917" w:rsidTr="00B948C4">
        <w:trPr>
          <w:trHeight w:val="630"/>
        </w:trPr>
        <w:tc>
          <w:tcPr>
            <w:tcW w:w="2502" w:type="dxa"/>
          </w:tcPr>
          <w:p w:rsidR="00694917" w:rsidRDefault="00694917" w:rsidP="00090D4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1831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25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92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694917" w:rsidTr="00B948C4">
        <w:trPr>
          <w:trHeight w:val="615"/>
        </w:trPr>
        <w:tc>
          <w:tcPr>
            <w:tcW w:w="2502" w:type="dxa"/>
          </w:tcPr>
          <w:p w:rsidR="00694917" w:rsidRDefault="00694917" w:rsidP="00090D4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94917">
              <w:rPr>
                <w:sz w:val="28"/>
              </w:rPr>
              <w:t xml:space="preserve">То же,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r w:rsidRPr="00694917">
              <w:rPr>
                <w:sz w:val="28"/>
              </w:rPr>
              <w:t>% до мероприятий</w:t>
            </w:r>
          </w:p>
        </w:tc>
        <w:tc>
          <w:tcPr>
            <w:tcW w:w="1831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5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105,71</w:t>
            </w:r>
          </w:p>
        </w:tc>
        <w:tc>
          <w:tcPr>
            <w:tcW w:w="292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5,71</w:t>
            </w:r>
          </w:p>
        </w:tc>
      </w:tr>
      <w:tr w:rsidR="00694917" w:rsidTr="00B948C4">
        <w:trPr>
          <w:trHeight w:val="630"/>
        </w:trPr>
        <w:tc>
          <w:tcPr>
            <w:tcW w:w="2502" w:type="dxa"/>
          </w:tcPr>
          <w:p w:rsidR="00694917" w:rsidRDefault="00694917" w:rsidP="00090D4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1831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43,2</w:t>
            </w:r>
          </w:p>
        </w:tc>
        <w:tc>
          <w:tcPr>
            <w:tcW w:w="225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44,9</w:t>
            </w:r>
          </w:p>
        </w:tc>
        <w:tc>
          <w:tcPr>
            <w:tcW w:w="292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1,7</w:t>
            </w:r>
          </w:p>
        </w:tc>
      </w:tr>
      <w:tr w:rsidR="00694917" w:rsidTr="00B948C4">
        <w:trPr>
          <w:trHeight w:val="630"/>
        </w:trPr>
        <w:tc>
          <w:tcPr>
            <w:tcW w:w="2502" w:type="dxa"/>
          </w:tcPr>
          <w:p w:rsidR="00694917" w:rsidRDefault="00694917" w:rsidP="00090D4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94917">
              <w:rPr>
                <w:sz w:val="28"/>
              </w:rPr>
              <w:t xml:space="preserve">То же,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r w:rsidRPr="00694917">
              <w:rPr>
                <w:sz w:val="28"/>
              </w:rPr>
              <w:t>% до мероприятий</w:t>
            </w:r>
          </w:p>
        </w:tc>
        <w:tc>
          <w:tcPr>
            <w:tcW w:w="1831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54" w:type="dxa"/>
            <w:vAlign w:val="center"/>
          </w:tcPr>
          <w:p w:rsidR="00694917" w:rsidRDefault="00694917" w:rsidP="007A31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103,94 </w:t>
            </w:r>
          </w:p>
        </w:tc>
        <w:tc>
          <w:tcPr>
            <w:tcW w:w="292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3,94</w:t>
            </w:r>
          </w:p>
        </w:tc>
      </w:tr>
      <w:tr w:rsidR="00694917" w:rsidTr="00B948C4">
        <w:trPr>
          <w:trHeight w:val="630"/>
        </w:trPr>
        <w:tc>
          <w:tcPr>
            <w:tcW w:w="2502" w:type="dxa"/>
          </w:tcPr>
          <w:p w:rsidR="00694917" w:rsidRDefault="00694917" w:rsidP="00090D4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заработная плата</w:t>
            </w:r>
          </w:p>
        </w:tc>
        <w:tc>
          <w:tcPr>
            <w:tcW w:w="1831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12,1</w:t>
            </w:r>
          </w:p>
        </w:tc>
        <w:tc>
          <w:tcPr>
            <w:tcW w:w="225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13,03</w:t>
            </w:r>
          </w:p>
        </w:tc>
        <w:tc>
          <w:tcPr>
            <w:tcW w:w="292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0,93</w:t>
            </w:r>
          </w:p>
        </w:tc>
      </w:tr>
      <w:tr w:rsidR="00694917" w:rsidTr="00B948C4">
        <w:trPr>
          <w:trHeight w:val="644"/>
        </w:trPr>
        <w:tc>
          <w:tcPr>
            <w:tcW w:w="2502" w:type="dxa"/>
          </w:tcPr>
          <w:p w:rsidR="00694917" w:rsidRDefault="00694917" w:rsidP="00090D48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94917">
              <w:rPr>
                <w:sz w:val="28"/>
              </w:rPr>
              <w:t xml:space="preserve">То же,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r w:rsidRPr="00694917">
              <w:rPr>
                <w:sz w:val="28"/>
              </w:rPr>
              <w:t>% до мероприятий</w:t>
            </w:r>
          </w:p>
        </w:tc>
        <w:tc>
          <w:tcPr>
            <w:tcW w:w="1831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5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107,69</w:t>
            </w:r>
          </w:p>
        </w:tc>
        <w:tc>
          <w:tcPr>
            <w:tcW w:w="2924" w:type="dxa"/>
            <w:vAlign w:val="center"/>
          </w:tcPr>
          <w:p w:rsidR="00694917" w:rsidRDefault="006949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7,69</w:t>
            </w:r>
          </w:p>
        </w:tc>
      </w:tr>
    </w:tbl>
    <w:p w:rsidR="00325858" w:rsidRDefault="00325858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62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A63E2" w:rsidRDefault="00325858" w:rsidP="007A63E2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6228">
        <w:rPr>
          <w:rFonts w:ascii="Times New Roman" w:eastAsiaTheme="minorEastAsia" w:hAnsi="Times New Roman" w:cs="Times New Roman"/>
          <w:sz w:val="28"/>
          <w:szCs w:val="28"/>
        </w:rPr>
        <w:t>Из таблицы можем рассчитать фонд оплаты труда</w:t>
      </w:r>
      <w:r w:rsidR="007A63E2">
        <w:rPr>
          <w:rFonts w:ascii="Times New Roman" w:eastAsiaTheme="minorEastAsia" w:hAnsi="Times New Roman" w:cs="Times New Roman"/>
          <w:sz w:val="28"/>
          <w:szCs w:val="28"/>
        </w:rPr>
        <w:t xml:space="preserve"> после проведенных мероприятий:</w:t>
      </w:r>
    </w:p>
    <w:p w:rsidR="00325858" w:rsidRPr="007A63E2" w:rsidRDefault="007A63E2" w:rsidP="007A63E2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m:t>ФОТпл=422,4 ∙ (111,6/103,9)=453,7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917">
        <w:rPr>
          <w:rFonts w:ascii="Times New Roman" w:eastAsiaTheme="minorEastAsia" w:hAnsi="Times New Roman" w:cs="Times New Roman"/>
          <w:sz w:val="28"/>
          <w:szCs w:val="28"/>
        </w:rPr>
        <w:t>тыс. руб.;</w:t>
      </w:r>
    </w:p>
    <w:p w:rsidR="00325858" w:rsidRPr="00C2416A" w:rsidRDefault="00325858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416A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 xml:space="preserve">Таким образом, при росте производительности труда на </w:t>
      </w:r>
      <w:r w:rsidR="008B19C7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 xml:space="preserve">3,9 </w:t>
      </w:r>
      <w:r w:rsidRPr="00C2416A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 xml:space="preserve">% запланировано повышение среднегодовой заработной платы на </w:t>
      </w:r>
      <w:r w:rsidR="009306D2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>11,6</w:t>
      </w:r>
      <w:r w:rsidR="008B19C7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 xml:space="preserve"> </w:t>
      </w:r>
      <w:r w:rsidRPr="00C2416A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 xml:space="preserve">% и увеличение фонда оплаты труда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>7</w:t>
      </w:r>
      <w:r w:rsidR="00565459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 xml:space="preserve"> </w:t>
      </w:r>
      <w:r w:rsidRPr="00C2416A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>%.</w:t>
      </w:r>
    </w:p>
    <w:p w:rsidR="00325858" w:rsidRDefault="00325858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Прирост себестоимости равен сумме приростов фонды оплаты труда,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ожидается, что себестоимость увеличиться на 7% и станет равна 577</w:t>
      </w:r>
      <w:r w:rsidR="009306D2">
        <w:rPr>
          <w:rFonts w:ascii="Times New Roman" w:eastAsiaTheme="minorEastAsia" w:hAnsi="Times New Roman" w:cs="Times New Roman"/>
          <w:sz w:val="28"/>
          <w:szCs w:val="28"/>
        </w:rPr>
        <w:t>,9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9306D2">
        <w:rPr>
          <w:rFonts w:ascii="Times New Roman" w:eastAsiaTheme="minorEastAsia" w:hAnsi="Times New Roman" w:cs="Times New Roman"/>
          <w:sz w:val="28"/>
          <w:szCs w:val="28"/>
        </w:rPr>
        <w:t>тыс. руб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При этом вырастит прибыль от продаж пропорционально росту прогнозных показателей. </w:t>
      </w:r>
    </w:p>
    <w:p w:rsidR="00694917" w:rsidRPr="00FA6EF6" w:rsidRDefault="00325858" w:rsidP="00FA6EF6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Проведем оценку влияния внедряемых изменений на основные финансово-экономич</w:t>
      </w:r>
      <w:r w:rsidR="00000877">
        <w:rPr>
          <w:rFonts w:ascii="Times New Roman" w:eastAsiaTheme="minorEastAsia" w:hAnsi="Times New Roman" w:cs="Times New Roman"/>
          <w:sz w:val="28"/>
          <w:szCs w:val="28"/>
        </w:rPr>
        <w:t>еские показатели в таблице 3.2.</w:t>
      </w:r>
    </w:p>
    <w:p w:rsidR="00325858" w:rsidRPr="003B0914" w:rsidRDefault="00694917" w:rsidP="00694917">
      <w:pPr>
        <w:pStyle w:val="af3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25">
        <w:rPr>
          <w:rFonts w:ascii="Times New Roman" w:hAnsi="Times New Roman" w:cs="Times New Roman"/>
          <w:spacing w:val="26"/>
          <w:sz w:val="28"/>
          <w:szCs w:val="28"/>
        </w:rPr>
        <w:t>Таблица</w:t>
      </w:r>
      <w:r w:rsidR="00325858">
        <w:rPr>
          <w:rFonts w:ascii="Times New Roman" w:hAnsi="Times New Roman" w:cs="Times New Roman"/>
          <w:spacing w:val="30"/>
          <w:sz w:val="28"/>
          <w:szCs w:val="28"/>
        </w:rPr>
        <w:t xml:space="preserve"> 3</w:t>
      </w:r>
      <w:r w:rsidR="00325858" w:rsidRPr="003B0914">
        <w:rPr>
          <w:rFonts w:ascii="Times New Roman" w:hAnsi="Times New Roman" w:cs="Times New Roman"/>
          <w:spacing w:val="30"/>
          <w:sz w:val="28"/>
          <w:szCs w:val="28"/>
        </w:rPr>
        <w:t>.</w:t>
      </w:r>
      <w:r w:rsidR="00F46B75">
        <w:rPr>
          <w:rFonts w:ascii="Times New Roman" w:hAnsi="Times New Roman" w:cs="Times New Roman"/>
          <w:spacing w:val="30"/>
          <w:sz w:val="28"/>
          <w:szCs w:val="28"/>
        </w:rPr>
        <w:t>2</w:t>
      </w:r>
      <w:r w:rsidR="00325858" w:rsidRPr="003B0914">
        <w:rPr>
          <w:rFonts w:ascii="Times New Roman" w:hAnsi="Times New Roman" w:cs="Times New Roman"/>
          <w:sz w:val="28"/>
          <w:szCs w:val="28"/>
        </w:rPr>
        <w:t xml:space="preserve"> – Основные показатели деятельности организации</w:t>
      </w:r>
      <w:r w:rsidR="00325858">
        <w:rPr>
          <w:rFonts w:ascii="Times New Roman" w:hAnsi="Times New Roman" w:cs="Times New Roman"/>
          <w:sz w:val="28"/>
          <w:szCs w:val="28"/>
        </w:rPr>
        <w:t xml:space="preserve"> до и после внедрения мероприятий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843"/>
        <w:gridCol w:w="1985"/>
        <w:gridCol w:w="1984"/>
      </w:tblGrid>
      <w:tr w:rsidR="00325858" w:rsidRPr="000A32EE" w:rsidTr="00D945CF">
        <w:trPr>
          <w:trHeight w:val="1195"/>
        </w:trPr>
        <w:tc>
          <w:tcPr>
            <w:tcW w:w="3402" w:type="dxa"/>
            <w:shd w:val="clear" w:color="auto" w:fill="auto"/>
            <w:vAlign w:val="center"/>
          </w:tcPr>
          <w:p w:rsidR="00325858" w:rsidRPr="000A32EE" w:rsidRDefault="00325858" w:rsidP="00090D48">
            <w:pPr>
              <w:pStyle w:val="af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0A32EE" w:rsidRDefault="00325858" w:rsidP="00D6051C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До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858" w:rsidRPr="000A32EE" w:rsidRDefault="00325858" w:rsidP="00D6051C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После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5858" w:rsidRPr="000A32EE" w:rsidRDefault="00325858" w:rsidP="00D6051C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</w:t>
            </w:r>
          </w:p>
          <w:p w:rsidR="00325858" w:rsidRPr="000A32EE" w:rsidRDefault="00325858" w:rsidP="00D6051C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 w:rsidRPr="000A32EE">
              <w:rPr>
                <w:rFonts w:ascii="Times New Roman" w:hAnsi="Times New Roman" w:cs="Times New Roman"/>
                <w:sz w:val="24"/>
                <w:szCs w:val="24"/>
              </w:rPr>
              <w:t>, (+,-)</w:t>
            </w:r>
            <w:proofErr w:type="gramEnd"/>
          </w:p>
        </w:tc>
      </w:tr>
    </w:tbl>
    <w:p w:rsidR="00E540CF" w:rsidRPr="000A32EE" w:rsidRDefault="00E540CF" w:rsidP="00E540CF">
      <w:pPr>
        <w:pStyle w:val="af3"/>
        <w:spacing w:line="360" w:lineRule="auto"/>
        <w:rPr>
          <w:rFonts w:ascii="Times New Roman" w:hAnsi="Times New Roman" w:cs="Times New Roman"/>
          <w:i/>
          <w:sz w:val="28"/>
          <w:szCs w:val="24"/>
        </w:rPr>
        <w:sectPr w:rsidR="00E540CF" w:rsidRPr="000A32EE" w:rsidSect="003C0D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214" w:type="dxa"/>
        <w:tblInd w:w="108" w:type="dxa"/>
        <w:tblLayout w:type="fixed"/>
        <w:tblLook w:val="0000"/>
      </w:tblPr>
      <w:tblGrid>
        <w:gridCol w:w="3402"/>
        <w:gridCol w:w="1843"/>
        <w:gridCol w:w="1985"/>
        <w:gridCol w:w="1984"/>
      </w:tblGrid>
      <w:tr w:rsidR="00325858" w:rsidRPr="00D945CF" w:rsidTr="00D945C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8" w:rsidRPr="00D945CF" w:rsidRDefault="00325858" w:rsidP="005F607B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Выручка от продажи товаров, продукции,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8" w:rsidRPr="00D945CF" w:rsidRDefault="00273AD2" w:rsidP="00090D48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CF">
              <w:rPr>
                <w:rFonts w:ascii="Times New Roman" w:hAnsi="Times New Roman" w:cs="Times New Roman"/>
                <w:sz w:val="24"/>
                <w:szCs w:val="24"/>
              </w:rPr>
              <w:t>1511,7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8" w:rsidRPr="00D945CF" w:rsidRDefault="00D6051C" w:rsidP="00090D48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CF">
              <w:rPr>
                <w:rFonts w:ascii="Times New Roman" w:hAnsi="Times New Roman" w:cs="Times New Roman"/>
                <w:sz w:val="24"/>
                <w:szCs w:val="24"/>
              </w:rPr>
              <w:t>1662,87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8" w:rsidRPr="00D945CF" w:rsidRDefault="00BE1800" w:rsidP="00090D48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CF">
              <w:rPr>
                <w:rFonts w:ascii="Times New Roman" w:hAnsi="Times New Roman" w:cs="Times New Roman"/>
                <w:sz w:val="24"/>
                <w:szCs w:val="24"/>
              </w:rPr>
              <w:t>151,17</w:t>
            </w:r>
          </w:p>
        </w:tc>
      </w:tr>
    </w:tbl>
    <w:tbl>
      <w:tblPr>
        <w:tblpPr w:leftFromText="180" w:rightFromText="180" w:vertAnchor="page" w:horzAnchor="margin" w:tblpY="13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843"/>
        <w:gridCol w:w="1843"/>
        <w:gridCol w:w="2126"/>
      </w:tblGrid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694917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о же, </w:t>
            </w:r>
            <w:proofErr w:type="gramStart"/>
            <w:r w:rsidRPr="0069491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94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694917">
              <w:rPr>
                <w:rFonts w:ascii="Times New Roman" w:hAnsi="Times New Roman" w:cs="Times New Roman"/>
                <w:sz w:val="24"/>
              </w:rPr>
              <w:t>до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B35A72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B35A7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971,5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1084,97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113,47</w:t>
            </w:r>
          </w:p>
        </w:tc>
      </w:tr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694917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о же, </w:t>
            </w:r>
            <w:proofErr w:type="gramStart"/>
            <w:r w:rsidRPr="0069491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94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694917">
              <w:rPr>
                <w:rFonts w:ascii="Times New Roman" w:hAnsi="Times New Roman" w:cs="Times New Roman"/>
                <w:sz w:val="24"/>
              </w:rPr>
              <w:t>до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11, 7</w:t>
            </w:r>
          </w:p>
        </w:tc>
      </w:tr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1 </w:t>
            </w:r>
            <w:proofErr w:type="spellStart"/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73AD2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реализованной продукции, оказанных услуг, коп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</w:tr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694917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о же, </w:t>
            </w:r>
            <w:proofErr w:type="gramStart"/>
            <w:r w:rsidRPr="0069491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94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694917">
              <w:rPr>
                <w:rFonts w:ascii="Times New Roman" w:hAnsi="Times New Roman" w:cs="Times New Roman"/>
                <w:sz w:val="24"/>
              </w:rPr>
              <w:t>до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-8,6</w:t>
            </w:r>
          </w:p>
        </w:tc>
      </w:tr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средств, оборотов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694917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о же, </w:t>
            </w:r>
            <w:proofErr w:type="gramStart"/>
            <w:r w:rsidRPr="0069491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94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694917">
              <w:rPr>
                <w:rFonts w:ascii="Times New Roman" w:hAnsi="Times New Roman" w:cs="Times New Roman"/>
                <w:sz w:val="24"/>
              </w:rPr>
              <w:t>до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325858" w:rsidRPr="00273AD2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Рентабельность от продаж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273AD2" w:rsidRDefault="00273AD2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325858" w:rsidRPr="00325858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325858" w:rsidRPr="00273AD2" w:rsidRDefault="00694917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о же, </w:t>
            </w:r>
            <w:proofErr w:type="gramStart"/>
            <w:r w:rsidRPr="0069491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94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694917">
              <w:rPr>
                <w:rFonts w:ascii="Times New Roman" w:hAnsi="Times New Roman" w:cs="Times New Roman"/>
                <w:sz w:val="24"/>
              </w:rPr>
              <w:t>до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5858" w:rsidRPr="00273AD2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5858" w:rsidRPr="00D8689E" w:rsidRDefault="00325858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D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5A72" w:rsidRPr="00325858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B35A72" w:rsidRPr="007A3141" w:rsidRDefault="007A3141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5A72" w:rsidRPr="00273AD2" w:rsidRDefault="007A3141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5A72" w:rsidRPr="00273AD2" w:rsidRDefault="007A3141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5A72" w:rsidRPr="00273AD2" w:rsidRDefault="007A3141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B35A72" w:rsidRPr="00325858" w:rsidTr="00B35A72">
        <w:trPr>
          <w:trHeight w:val="113"/>
        </w:trPr>
        <w:tc>
          <w:tcPr>
            <w:tcW w:w="3544" w:type="dxa"/>
            <w:shd w:val="clear" w:color="auto" w:fill="auto"/>
            <w:vAlign w:val="center"/>
          </w:tcPr>
          <w:p w:rsidR="00B35A72" w:rsidRPr="00694917" w:rsidRDefault="007A3141" w:rsidP="007C21A5">
            <w:pPr>
              <w:pStyle w:val="af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9491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о же, </w:t>
            </w:r>
            <w:proofErr w:type="gramStart"/>
            <w:r w:rsidRPr="00694917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6949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4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694917">
              <w:rPr>
                <w:rFonts w:ascii="Times New Roman" w:hAnsi="Times New Roman" w:cs="Times New Roman"/>
                <w:sz w:val="24"/>
              </w:rPr>
              <w:t>до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5A72" w:rsidRPr="00273AD2" w:rsidRDefault="007A3141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5A72" w:rsidRPr="00273AD2" w:rsidRDefault="007A3141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5A72" w:rsidRPr="00273AD2" w:rsidRDefault="007A3141" w:rsidP="007C21A5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25858" w:rsidRPr="00B35A72" w:rsidRDefault="00325858" w:rsidP="00B35A72">
      <w:pPr>
        <w:pStyle w:val="af3"/>
        <w:tabs>
          <w:tab w:val="left" w:pos="2782"/>
        </w:tabs>
        <w:spacing w:line="360" w:lineRule="auto"/>
        <w:ind w:right="14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1A5" w:rsidRPr="00B35A72">
        <w:rPr>
          <w:rFonts w:ascii="Times New Roman" w:hAnsi="Times New Roman" w:cs="Times New Roman"/>
          <w:sz w:val="28"/>
          <w:szCs w:val="28"/>
        </w:rPr>
        <w:t>Продолжение таблицы 3.2</w:t>
      </w:r>
    </w:p>
    <w:p w:rsidR="007C21A5" w:rsidRDefault="007C21A5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858" w:rsidRDefault="00325858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мероприятия обеспечат изменение</w:t>
      </w:r>
      <w:r w:rsidRPr="007E5071">
        <w:rPr>
          <w:rFonts w:ascii="Times New Roman" w:hAnsi="Times New Roman" w:cs="Times New Roman"/>
          <w:sz w:val="28"/>
          <w:szCs w:val="28"/>
        </w:rPr>
        <w:t xml:space="preserve"> основных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5071">
        <w:rPr>
          <w:rFonts w:ascii="Times New Roman" w:hAnsi="Times New Roman" w:cs="Times New Roman"/>
          <w:sz w:val="28"/>
          <w:szCs w:val="28"/>
        </w:rPr>
        <w:t>экономических показателей деятельност</w:t>
      </w:r>
      <w:proofErr w:type="gramStart"/>
      <w:r w:rsidRPr="007E50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«УК 2012»</w:t>
      </w:r>
      <w:r w:rsidRPr="00AC7E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положительном ключе.</w:t>
      </w:r>
    </w:p>
    <w:p w:rsidR="00325858" w:rsidRPr="00273AD2" w:rsidRDefault="00325858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D2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увеличится на </w:t>
      </w:r>
      <w:r w:rsidR="00273AD2" w:rsidRPr="00273AD2">
        <w:rPr>
          <w:rFonts w:ascii="Times New Roman" w:hAnsi="Times New Roman" w:cs="Times New Roman"/>
          <w:sz w:val="28"/>
          <w:szCs w:val="24"/>
        </w:rPr>
        <w:t>1511,7 тыс.</w:t>
      </w:r>
      <w:r w:rsidRPr="00273AD2">
        <w:rPr>
          <w:rFonts w:ascii="Times New Roman" w:hAnsi="Times New Roman" w:cs="Times New Roman"/>
          <w:sz w:val="28"/>
          <w:szCs w:val="24"/>
        </w:rPr>
        <w:t xml:space="preserve"> </w:t>
      </w:r>
      <w:r w:rsidRPr="00273AD2">
        <w:rPr>
          <w:rFonts w:ascii="Times New Roman" w:hAnsi="Times New Roman" w:cs="Times New Roman"/>
          <w:sz w:val="28"/>
          <w:szCs w:val="28"/>
        </w:rPr>
        <w:t>руб</w:t>
      </w:r>
      <w:r w:rsidR="00273AD2" w:rsidRPr="00273AD2">
        <w:rPr>
          <w:rFonts w:ascii="Times New Roman" w:hAnsi="Times New Roman" w:cs="Times New Roman"/>
          <w:sz w:val="28"/>
          <w:szCs w:val="28"/>
        </w:rPr>
        <w:t>.</w:t>
      </w:r>
      <w:r w:rsidRPr="00273AD2">
        <w:rPr>
          <w:rFonts w:ascii="Times New Roman" w:hAnsi="Times New Roman" w:cs="Times New Roman"/>
          <w:sz w:val="28"/>
          <w:szCs w:val="28"/>
        </w:rPr>
        <w:t>, что составляет  10 %. На рост выручки от реализации, главным образом, повлияет поиск новых рынков, стратегия продвижения на новый уровень.</w:t>
      </w:r>
    </w:p>
    <w:p w:rsidR="00325858" w:rsidRPr="00273AD2" w:rsidRDefault="00325858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D2">
        <w:rPr>
          <w:rFonts w:ascii="Times New Roman" w:hAnsi="Times New Roman" w:cs="Times New Roman"/>
          <w:sz w:val="28"/>
          <w:szCs w:val="28"/>
        </w:rPr>
        <w:t xml:space="preserve">Себестоимость реализованной продукции увеличится на </w:t>
      </w:r>
      <w:r w:rsidR="00273AD2" w:rsidRPr="00273AD2">
        <w:rPr>
          <w:rFonts w:ascii="Times New Roman" w:hAnsi="Times New Roman" w:cs="Times New Roman"/>
          <w:sz w:val="28"/>
          <w:szCs w:val="24"/>
        </w:rPr>
        <w:t>37,7 тыс.</w:t>
      </w:r>
      <w:r w:rsidRPr="00273AD2">
        <w:rPr>
          <w:rFonts w:ascii="Times New Roman" w:hAnsi="Times New Roman" w:cs="Times New Roman"/>
          <w:sz w:val="28"/>
          <w:szCs w:val="24"/>
        </w:rPr>
        <w:t xml:space="preserve"> </w:t>
      </w:r>
      <w:r w:rsidRPr="00273AD2">
        <w:rPr>
          <w:rFonts w:ascii="Times New Roman" w:hAnsi="Times New Roman" w:cs="Times New Roman"/>
          <w:sz w:val="28"/>
          <w:szCs w:val="28"/>
        </w:rPr>
        <w:t>руб</w:t>
      </w:r>
      <w:r w:rsidR="00273AD2" w:rsidRPr="00273AD2">
        <w:rPr>
          <w:rFonts w:ascii="Times New Roman" w:hAnsi="Times New Roman" w:cs="Times New Roman"/>
          <w:sz w:val="28"/>
          <w:szCs w:val="28"/>
        </w:rPr>
        <w:t>.</w:t>
      </w:r>
      <w:r w:rsidRPr="00273AD2">
        <w:rPr>
          <w:rFonts w:ascii="Times New Roman" w:hAnsi="Times New Roman" w:cs="Times New Roman"/>
          <w:sz w:val="28"/>
          <w:szCs w:val="28"/>
        </w:rPr>
        <w:t xml:space="preserve">, что составляет 7 %. Рост себестоимости обусловлен ростом фонда оплаты руда. </w:t>
      </w:r>
    </w:p>
    <w:p w:rsidR="00325858" w:rsidRPr="00273AD2" w:rsidRDefault="00325858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D2">
        <w:rPr>
          <w:rFonts w:ascii="Times New Roman" w:hAnsi="Times New Roman" w:cs="Times New Roman"/>
          <w:sz w:val="28"/>
          <w:szCs w:val="28"/>
        </w:rPr>
        <w:t xml:space="preserve">В планируемом периоде ожидается рост прибыли от основной деятельности на </w:t>
      </w:r>
      <w:r w:rsidR="00273AD2" w:rsidRPr="00273AD2">
        <w:rPr>
          <w:rFonts w:ascii="Times New Roman" w:hAnsi="Times New Roman" w:cs="Times New Roman"/>
          <w:sz w:val="28"/>
          <w:szCs w:val="24"/>
        </w:rPr>
        <w:t>113,47 тыс.</w:t>
      </w:r>
      <w:r w:rsidRPr="00273AD2">
        <w:rPr>
          <w:rFonts w:ascii="Times New Roman" w:hAnsi="Times New Roman" w:cs="Times New Roman"/>
          <w:sz w:val="28"/>
          <w:szCs w:val="24"/>
        </w:rPr>
        <w:t xml:space="preserve"> </w:t>
      </w:r>
      <w:r w:rsidRPr="00273AD2">
        <w:rPr>
          <w:rFonts w:ascii="Times New Roman" w:hAnsi="Times New Roman" w:cs="Times New Roman"/>
          <w:sz w:val="28"/>
          <w:szCs w:val="28"/>
        </w:rPr>
        <w:t xml:space="preserve">руб. Соответственно, ожидается рост  значения показателя рентабельности продаж на 1,5%. </w:t>
      </w:r>
    </w:p>
    <w:p w:rsidR="00325858" w:rsidRDefault="00325858" w:rsidP="00090D48">
      <w:pPr>
        <w:pStyle w:val="af3"/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D2">
        <w:rPr>
          <w:rFonts w:ascii="Times New Roman" w:hAnsi="Times New Roman" w:cs="Times New Roman"/>
          <w:sz w:val="28"/>
          <w:szCs w:val="28"/>
        </w:rPr>
        <w:t xml:space="preserve">Таким образом, планируемые изменения позволят предприятию повысить организационный уровень оказания услуг, повысить уровень </w:t>
      </w:r>
      <w:r w:rsidRPr="00273AD2">
        <w:rPr>
          <w:rFonts w:ascii="Times New Roman" w:hAnsi="Times New Roman" w:cs="Times New Roman"/>
          <w:sz w:val="28"/>
          <w:szCs w:val="28"/>
        </w:rPr>
        <w:lastRenderedPageBreak/>
        <w:t>рентабельности и улучшить финансово-экономические показатели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917" w:rsidRPr="008A30EA" w:rsidRDefault="00325858" w:rsidP="008A30EA">
      <w:pPr>
        <w:pStyle w:val="af3"/>
        <w:tabs>
          <w:tab w:val="left" w:pos="3544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Мероприятия экономически целесообразны и рекомендуются к внедрению</w:t>
      </w:r>
      <w:r w:rsidR="00000877">
        <w:rPr>
          <w:rFonts w:ascii="Times New Roman" w:hAnsi="Times New Roman" w:cs="Times New Roman"/>
          <w:sz w:val="28"/>
          <w:szCs w:val="28"/>
        </w:rPr>
        <w:t xml:space="preserve"> на рассматриваемом предприятии.</w:t>
      </w:r>
      <w:bookmarkStart w:id="16" w:name="_Toc468302388"/>
    </w:p>
    <w:p w:rsidR="008A30EA" w:rsidRDefault="008A30EA" w:rsidP="00694917">
      <w:pPr>
        <w:pStyle w:val="af3"/>
        <w:tabs>
          <w:tab w:val="left" w:pos="3544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A30EA" w:rsidSect="00E66C9D">
          <w:type w:val="continuous"/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p w:rsidR="00565452" w:rsidRPr="008A30EA" w:rsidRDefault="00565452" w:rsidP="00694917">
      <w:pPr>
        <w:pStyle w:val="af3"/>
        <w:tabs>
          <w:tab w:val="left" w:pos="3544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30EA">
        <w:rPr>
          <w:rFonts w:ascii="Times New Roman" w:hAnsi="Times New Roman" w:cs="Times New Roman"/>
          <w:sz w:val="28"/>
          <w:szCs w:val="28"/>
        </w:rPr>
        <w:lastRenderedPageBreak/>
        <w:t>З</w:t>
      </w:r>
      <w:bookmarkEnd w:id="16"/>
      <w:r w:rsidR="008A30EA">
        <w:rPr>
          <w:rFonts w:ascii="Times New Roman" w:hAnsi="Times New Roman" w:cs="Times New Roman"/>
          <w:sz w:val="28"/>
          <w:szCs w:val="28"/>
        </w:rPr>
        <w:t>АКЛЮЧЕНИЕ</w:t>
      </w:r>
    </w:p>
    <w:p w:rsidR="002E03A5" w:rsidRDefault="002E03A5" w:rsidP="00694917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452" w:rsidRDefault="00565452" w:rsidP="00694917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курсовой работе изучено понятие и рассмотрены показатели стратегического планирования. Рассмотрены методы повышения эффективности предприятия. В работе исследована рентабельность, ликвидность и доля рынка предприятия.</w:t>
      </w:r>
    </w:p>
    <w:p w:rsidR="00565452" w:rsidRDefault="00565452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Проведенный анализ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основных ф</w:t>
      </w:r>
      <w:r>
        <w:rPr>
          <w:rFonts w:ascii="Times New Roman" w:hAnsi="Times New Roman" w:cs="Times New Roman"/>
          <w:iCs/>
          <w:sz w:val="28"/>
          <w:szCs w:val="28"/>
        </w:rPr>
        <w:t>инансово-</w:t>
      </w:r>
      <w:r w:rsidRPr="007E5071">
        <w:rPr>
          <w:rFonts w:ascii="Times New Roman" w:hAnsi="Times New Roman" w:cs="Times New Roman"/>
          <w:iCs/>
          <w:sz w:val="28"/>
          <w:szCs w:val="28"/>
        </w:rPr>
        <w:t>экономических показателей деятельност</w:t>
      </w:r>
      <w:proofErr w:type="gramStart"/>
      <w:r w:rsidRPr="007E5071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«УК 2012»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позволил отметить следующее:</w:t>
      </w:r>
    </w:p>
    <w:p w:rsidR="00565452" w:rsidRPr="007E5071" w:rsidRDefault="00565452" w:rsidP="007072C7">
      <w:pPr>
        <w:pStyle w:val="af3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5071">
        <w:rPr>
          <w:rFonts w:ascii="Times New Roman" w:hAnsi="Times New Roman" w:cs="Times New Roman"/>
          <w:sz w:val="28"/>
          <w:szCs w:val="28"/>
        </w:rPr>
        <w:t xml:space="preserve">за три </w:t>
      </w:r>
      <w:r>
        <w:rPr>
          <w:rFonts w:ascii="Times New Roman" w:hAnsi="Times New Roman" w:cs="Times New Roman"/>
          <w:sz w:val="28"/>
          <w:szCs w:val="28"/>
        </w:rPr>
        <w:t>рассматриваемых</w:t>
      </w:r>
      <w:r w:rsidRPr="007E5071">
        <w:rPr>
          <w:rFonts w:ascii="Times New Roman" w:hAnsi="Times New Roman" w:cs="Times New Roman"/>
          <w:sz w:val="28"/>
          <w:szCs w:val="28"/>
        </w:rPr>
        <w:t xml:space="preserve"> года выручка от реализации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Pr="007E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увеличилась</w:t>
      </w:r>
      <w:r w:rsidRPr="007E5071">
        <w:rPr>
          <w:rFonts w:ascii="Times New Roman" w:hAnsi="Times New Roman" w:cs="Times New Roman"/>
          <w:sz w:val="28"/>
          <w:szCs w:val="28"/>
        </w:rPr>
        <w:t xml:space="preserve"> на </w:t>
      </w:r>
      <w:r w:rsidR="00B60C45">
        <w:rPr>
          <w:rFonts w:ascii="Times New Roman" w:hAnsi="Times New Roman" w:cs="Times New Roman"/>
          <w:sz w:val="28"/>
          <w:szCs w:val="28"/>
        </w:rPr>
        <w:t>617,8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7E5071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>
        <w:rPr>
          <w:rFonts w:ascii="Times New Roman" w:hAnsi="Times New Roman" w:cs="Times New Roman"/>
          <w:sz w:val="28"/>
          <w:szCs w:val="28"/>
        </w:rPr>
        <w:t>69,12 %</w:t>
      </w:r>
      <w:r w:rsidRPr="007E5071">
        <w:rPr>
          <w:rFonts w:ascii="Times New Roman" w:hAnsi="Times New Roman" w:cs="Times New Roman"/>
          <w:iCs/>
          <w:sz w:val="28"/>
          <w:szCs w:val="28"/>
        </w:rPr>
        <w:t>;</w:t>
      </w:r>
    </w:p>
    <w:p w:rsidR="00565452" w:rsidRPr="007E5071" w:rsidRDefault="00565452" w:rsidP="007072C7">
      <w:pPr>
        <w:pStyle w:val="af3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48213D">
        <w:rPr>
          <w:rFonts w:ascii="Times New Roman" w:hAnsi="Times New Roman" w:cs="Times New Roman"/>
          <w:iCs/>
          <w:sz w:val="28"/>
          <w:szCs w:val="28"/>
        </w:rPr>
        <w:t>ебестоимость реализованной продукции снизилась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37</w:t>
      </w:r>
      <w:r w:rsidR="00B60C45">
        <w:rPr>
          <w:rFonts w:ascii="Times New Roman" w:hAnsi="Times New Roman" w:cs="Times New Roman"/>
          <w:iCs/>
          <w:sz w:val="28"/>
          <w:szCs w:val="28"/>
        </w:rPr>
        <w:t xml:space="preserve">,8 </w:t>
      </w:r>
      <w:proofErr w:type="spellStart"/>
      <w:proofErr w:type="gramStart"/>
      <w:r w:rsidR="00B60C45">
        <w:rPr>
          <w:rFonts w:ascii="Times New Roman" w:hAnsi="Times New Roman" w:cs="Times New Roman"/>
          <w:iCs/>
          <w:sz w:val="28"/>
          <w:szCs w:val="28"/>
        </w:rPr>
        <w:t>тыс</w:t>
      </w:r>
      <w:proofErr w:type="spellEnd"/>
      <w:proofErr w:type="gramEnd"/>
      <w:r w:rsidRPr="0048213D">
        <w:rPr>
          <w:rFonts w:ascii="Times New Roman" w:hAnsi="Times New Roman" w:cs="Times New Roman"/>
          <w:i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48213D">
        <w:rPr>
          <w:rFonts w:ascii="Times New Roman" w:hAnsi="Times New Roman" w:cs="Times New Roman"/>
          <w:i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iCs/>
          <w:sz w:val="28"/>
          <w:szCs w:val="28"/>
        </w:rPr>
        <w:t>6,55</w:t>
      </w:r>
      <w:r w:rsidRPr="0048213D">
        <w:rPr>
          <w:rFonts w:ascii="Times New Roman" w:hAnsi="Times New Roman" w:cs="Times New Roman"/>
          <w:iCs/>
          <w:sz w:val="28"/>
          <w:szCs w:val="28"/>
        </w:rPr>
        <w:t xml:space="preserve"> %. Снижение себестоимости обусловлено</w:t>
      </w:r>
      <w:r w:rsidRPr="001D77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7705">
        <w:rPr>
          <w:rFonts w:ascii="Times New Roman" w:hAnsi="Times New Roman" w:cs="Times New Roman"/>
          <w:sz w:val="28"/>
          <w:szCs w:val="28"/>
        </w:rPr>
        <w:t>за счет повышения производительности труда;</w:t>
      </w:r>
    </w:p>
    <w:p w:rsidR="00565452" w:rsidRPr="007E5071" w:rsidRDefault="00565452" w:rsidP="007072C7">
      <w:pPr>
        <w:pStyle w:val="af3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 рассматриваемый период предприятие показывало положительный </w:t>
      </w:r>
      <w:r w:rsidRPr="007E5071">
        <w:rPr>
          <w:rFonts w:ascii="Times New Roman" w:hAnsi="Times New Roman" w:cs="Times New Roman"/>
          <w:iCs/>
          <w:sz w:val="28"/>
          <w:szCs w:val="28"/>
        </w:rPr>
        <w:t>финансовы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результат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E5071">
        <w:rPr>
          <w:rFonts w:ascii="Times New Roman" w:hAnsi="Times New Roman" w:cs="Times New Roman"/>
          <w:iCs/>
          <w:sz w:val="28"/>
          <w:szCs w:val="28"/>
        </w:rPr>
        <w:t>величина котор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увеличилась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B60C45">
        <w:rPr>
          <w:rFonts w:ascii="Times New Roman" w:hAnsi="Times New Roman" w:cs="Times New Roman"/>
          <w:iCs/>
          <w:sz w:val="28"/>
          <w:szCs w:val="28"/>
        </w:rPr>
        <w:t>270,2 тыс.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руб.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в 201</w:t>
      </w:r>
      <w:r w:rsidR="00AA3982">
        <w:rPr>
          <w:rFonts w:ascii="Times New Roman" w:hAnsi="Times New Roman" w:cs="Times New Roman"/>
          <w:iCs/>
          <w:sz w:val="28"/>
          <w:szCs w:val="28"/>
        </w:rPr>
        <w:t>4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г. до </w:t>
      </w:r>
      <w:r w:rsidR="00B60C45">
        <w:rPr>
          <w:rFonts w:ascii="Times New Roman" w:hAnsi="Times New Roman" w:cs="Times New Roman"/>
          <w:iCs/>
          <w:sz w:val="28"/>
          <w:szCs w:val="28"/>
        </w:rPr>
        <w:t>865,8</w:t>
      </w:r>
      <w:r>
        <w:rPr>
          <w:rFonts w:ascii="Times New Roman" w:hAnsi="Times New Roman" w:cs="Times New Roman"/>
          <w:iCs/>
          <w:sz w:val="28"/>
          <w:szCs w:val="28"/>
        </w:rPr>
        <w:t xml:space="preserve"> руб.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в 201</w:t>
      </w:r>
      <w:r w:rsidR="00AA3982">
        <w:rPr>
          <w:rFonts w:ascii="Times New Roman" w:hAnsi="Times New Roman" w:cs="Times New Roman"/>
          <w:iCs/>
          <w:sz w:val="28"/>
          <w:szCs w:val="28"/>
        </w:rPr>
        <w:t>6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г.;</w:t>
      </w:r>
    </w:p>
    <w:p w:rsidR="00565452" w:rsidRDefault="00565452" w:rsidP="007072C7">
      <w:pPr>
        <w:pStyle w:val="af3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5071">
        <w:rPr>
          <w:rFonts w:ascii="Times New Roman" w:hAnsi="Times New Roman" w:cs="Times New Roman"/>
          <w:iCs/>
          <w:sz w:val="28"/>
          <w:szCs w:val="28"/>
        </w:rPr>
        <w:t xml:space="preserve">в составе имущества преобладают </w:t>
      </w:r>
      <w:proofErr w:type="spellStart"/>
      <w:r w:rsidRPr="007E5071">
        <w:rPr>
          <w:rFonts w:ascii="Times New Roman" w:hAnsi="Times New Roman" w:cs="Times New Roman"/>
          <w:iCs/>
          <w:sz w:val="28"/>
          <w:szCs w:val="28"/>
        </w:rPr>
        <w:t>внеоборотные</w:t>
      </w:r>
      <w:proofErr w:type="spellEnd"/>
      <w:r w:rsidRPr="007E5071">
        <w:rPr>
          <w:rFonts w:ascii="Times New Roman" w:hAnsi="Times New Roman" w:cs="Times New Roman"/>
          <w:iCs/>
          <w:sz w:val="28"/>
          <w:szCs w:val="28"/>
        </w:rPr>
        <w:t xml:space="preserve"> активы, их прирост к концу исследуемого периода составил </w:t>
      </w:r>
      <w:r w:rsidR="00B60C45">
        <w:rPr>
          <w:rFonts w:ascii="Times New Roman" w:hAnsi="Times New Roman" w:cs="Times New Roman"/>
          <w:iCs/>
          <w:sz w:val="28"/>
          <w:szCs w:val="28"/>
        </w:rPr>
        <w:t xml:space="preserve">8,8 </w:t>
      </w:r>
      <w:proofErr w:type="spellStart"/>
      <w:proofErr w:type="gramStart"/>
      <w:r w:rsidR="00B60C45">
        <w:rPr>
          <w:rFonts w:ascii="Times New Roman" w:hAnsi="Times New Roman" w:cs="Times New Roman"/>
          <w:iCs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руб</w:t>
      </w:r>
      <w:proofErr w:type="spellEnd"/>
      <w:r w:rsidRPr="007E5071">
        <w:rPr>
          <w:rFonts w:ascii="Times New Roman" w:hAnsi="Times New Roman" w:cs="Times New Roman"/>
          <w:iCs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iCs/>
          <w:sz w:val="28"/>
          <w:szCs w:val="28"/>
        </w:rPr>
        <w:t xml:space="preserve">47,25 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%. Величина оборотного капитала </w:t>
      </w:r>
      <w:r>
        <w:rPr>
          <w:rFonts w:ascii="Times New Roman" w:hAnsi="Times New Roman" w:cs="Times New Roman"/>
          <w:iCs/>
          <w:sz w:val="28"/>
          <w:szCs w:val="28"/>
        </w:rPr>
        <w:t>увеличилась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B60C45">
        <w:rPr>
          <w:rFonts w:ascii="Times New Roman" w:hAnsi="Times New Roman" w:cs="Times New Roman"/>
          <w:iCs/>
          <w:sz w:val="28"/>
          <w:szCs w:val="28"/>
        </w:rPr>
        <w:t xml:space="preserve">849,8 тыс. 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руб., или на </w:t>
      </w:r>
      <w:r>
        <w:rPr>
          <w:rFonts w:ascii="Times New Roman" w:hAnsi="Times New Roman" w:cs="Times New Roman"/>
          <w:iCs/>
          <w:sz w:val="28"/>
          <w:szCs w:val="28"/>
        </w:rPr>
        <w:t>68,81</w:t>
      </w:r>
      <w:r w:rsidRPr="007E5071">
        <w:rPr>
          <w:rFonts w:ascii="Times New Roman" w:hAnsi="Times New Roman" w:cs="Times New Roman"/>
          <w:iCs/>
          <w:sz w:val="28"/>
          <w:szCs w:val="28"/>
        </w:rPr>
        <w:t xml:space="preserve"> % к уровню</w:t>
      </w:r>
      <w:r>
        <w:rPr>
          <w:rFonts w:ascii="Times New Roman" w:hAnsi="Times New Roman" w:cs="Times New Roman"/>
          <w:iCs/>
          <w:sz w:val="28"/>
          <w:szCs w:val="28"/>
        </w:rPr>
        <w:t xml:space="preserve"> базисного года;</w:t>
      </w:r>
    </w:p>
    <w:p w:rsidR="00565452" w:rsidRDefault="00565452" w:rsidP="007072C7">
      <w:pPr>
        <w:pStyle w:val="af3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49E0">
        <w:rPr>
          <w:rFonts w:ascii="Times New Roman" w:hAnsi="Times New Roman" w:cs="Times New Roman"/>
          <w:iCs/>
          <w:sz w:val="28"/>
          <w:szCs w:val="28"/>
        </w:rPr>
        <w:t xml:space="preserve">в составе финансовых источников преобладают заемные средства, которые  увеличились на </w:t>
      </w:r>
      <w:r w:rsidR="00B60C45">
        <w:rPr>
          <w:rFonts w:ascii="Times New Roman" w:hAnsi="Times New Roman" w:cs="Times New Roman"/>
          <w:iCs/>
          <w:sz w:val="28"/>
          <w:szCs w:val="28"/>
        </w:rPr>
        <w:t>215,3</w:t>
      </w:r>
      <w:r w:rsidRPr="000049E0">
        <w:rPr>
          <w:rFonts w:ascii="Times New Roman" w:hAnsi="Times New Roman" w:cs="Times New Roman"/>
          <w:iCs/>
          <w:sz w:val="28"/>
          <w:szCs w:val="28"/>
        </w:rPr>
        <w:t xml:space="preserve"> тыс. </w:t>
      </w:r>
      <w:proofErr w:type="spellStart"/>
      <w:r w:rsidRPr="000049E0">
        <w:rPr>
          <w:rFonts w:ascii="Times New Roman" w:hAnsi="Times New Roman" w:cs="Times New Roman"/>
          <w:iCs/>
          <w:sz w:val="28"/>
          <w:szCs w:val="28"/>
        </w:rPr>
        <w:t>руб</w:t>
      </w:r>
      <w:proofErr w:type="spellEnd"/>
      <w:r w:rsidRPr="000049E0">
        <w:rPr>
          <w:rFonts w:ascii="Times New Roman" w:hAnsi="Times New Roman" w:cs="Times New Roman"/>
          <w:iCs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iCs/>
          <w:sz w:val="28"/>
          <w:szCs w:val="28"/>
        </w:rPr>
        <w:t>68,32</w:t>
      </w:r>
      <w:r w:rsidRPr="000049E0">
        <w:rPr>
          <w:rFonts w:ascii="Times New Roman" w:hAnsi="Times New Roman" w:cs="Times New Roman"/>
          <w:iCs/>
          <w:sz w:val="28"/>
          <w:szCs w:val="28"/>
        </w:rPr>
        <w:t xml:space="preserve"> %. Собственные финансовые источники возросли на </w:t>
      </w:r>
      <w:r w:rsidR="00B60C45">
        <w:rPr>
          <w:rFonts w:ascii="Times New Roman" w:hAnsi="Times New Roman" w:cs="Times New Roman"/>
          <w:iCs/>
          <w:sz w:val="28"/>
          <w:szCs w:val="28"/>
        </w:rPr>
        <w:t>643,2 тыс.</w:t>
      </w:r>
      <w:r w:rsidRPr="000049E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049E0">
        <w:rPr>
          <w:rFonts w:ascii="Times New Roman" w:hAnsi="Times New Roman" w:cs="Times New Roman"/>
          <w:iCs/>
          <w:sz w:val="28"/>
          <w:szCs w:val="28"/>
        </w:rPr>
        <w:t>руб</w:t>
      </w:r>
      <w:proofErr w:type="spellEnd"/>
      <w:r w:rsidRPr="000049E0">
        <w:rPr>
          <w:rFonts w:ascii="Times New Roman" w:hAnsi="Times New Roman" w:cs="Times New Roman"/>
          <w:iCs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iCs/>
          <w:sz w:val="28"/>
          <w:szCs w:val="28"/>
        </w:rPr>
        <w:t>68,53</w:t>
      </w:r>
      <w:r w:rsidRPr="000049E0">
        <w:rPr>
          <w:rFonts w:ascii="Times New Roman" w:hAnsi="Times New Roman" w:cs="Times New Roman"/>
          <w:iCs/>
          <w:sz w:val="28"/>
          <w:szCs w:val="28"/>
        </w:rPr>
        <w:t xml:space="preserve"> %.</w:t>
      </w:r>
    </w:p>
    <w:p w:rsidR="00FA6EF6" w:rsidRDefault="00565452" w:rsidP="00FA6EF6">
      <w:pPr>
        <w:pStyle w:val="af3"/>
        <w:tabs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A3FE3">
        <w:rPr>
          <w:rFonts w:ascii="Times New Roman" w:hAnsi="Times New Roman" w:cs="Times New Roman"/>
          <w:sz w:val="28"/>
          <w:szCs w:val="28"/>
        </w:rPr>
        <w:t>При оценке функциональных стратегий развития предприятия рекомендовано повышать уровень оценки эффективности деятельности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этого предложено увеличение численности персонала, за счет введения новой вакансии – менеджер по стратегическому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пла</w:t>
      </w:r>
      <w:proofErr w:type="spellEnd"/>
      <w:r w:rsidR="005953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нированию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565452" w:rsidRDefault="00565452" w:rsidP="00FA6EF6">
      <w:pPr>
        <w:pStyle w:val="af3"/>
        <w:tabs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A3FE3">
        <w:rPr>
          <w:rFonts w:ascii="Times New Roman" w:hAnsi="Times New Roman" w:cs="Times New Roman"/>
          <w:sz w:val="28"/>
          <w:szCs w:val="28"/>
        </w:rPr>
        <w:lastRenderedPageBreak/>
        <w:t>Предлагаемые мероприятия положительно повлияют на динамику основных финансово-экономических показателей деятельност</w:t>
      </w:r>
      <w:proofErr w:type="gramStart"/>
      <w:r w:rsidRPr="00CA3FE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A3FE3">
        <w:rPr>
          <w:rFonts w:ascii="Times New Roman" w:hAnsi="Times New Roman" w:cs="Times New Roman"/>
          <w:sz w:val="28"/>
          <w:szCs w:val="28"/>
        </w:rPr>
        <w:t xml:space="preserve"> «УК 2012» </w:t>
      </w:r>
      <w:r w:rsidRPr="00CA3FE3">
        <w:rPr>
          <w:rFonts w:ascii="Times New Roman" w:eastAsiaTheme="minorEastAsia" w:hAnsi="Times New Roman" w:cs="Times New Roman"/>
          <w:sz w:val="28"/>
          <w:szCs w:val="28"/>
        </w:rPr>
        <w:t>в планируемом периоде.</w:t>
      </w:r>
    </w:p>
    <w:p w:rsidR="00565452" w:rsidRDefault="00565452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5071">
        <w:rPr>
          <w:rFonts w:ascii="Times New Roman" w:hAnsi="Times New Roman" w:cs="Times New Roman"/>
          <w:sz w:val="28"/>
          <w:szCs w:val="28"/>
        </w:rPr>
        <w:t xml:space="preserve">ыручка от реализации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7E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увеличится</w:t>
      </w:r>
      <w:r w:rsidRPr="007E5071">
        <w:rPr>
          <w:rFonts w:ascii="Times New Roman" w:hAnsi="Times New Roman" w:cs="Times New Roman"/>
          <w:sz w:val="28"/>
          <w:szCs w:val="28"/>
        </w:rPr>
        <w:t xml:space="preserve"> на </w:t>
      </w:r>
      <w:r w:rsidR="00B60C45">
        <w:rPr>
          <w:rFonts w:ascii="Times New Roman" w:hAnsi="Times New Roman" w:cs="Times New Roman"/>
          <w:sz w:val="28"/>
          <w:szCs w:val="28"/>
        </w:rPr>
        <w:t>151,17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E5071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E5071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E507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7E5071">
        <w:rPr>
          <w:rFonts w:ascii="Times New Roman" w:hAnsi="Times New Roman" w:cs="Times New Roman"/>
          <w:sz w:val="28"/>
          <w:szCs w:val="28"/>
        </w:rPr>
        <w:t xml:space="preserve"> выручки 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, главным образом, повлияет снижение затрат, поиски новых рынков, увлечение объема выполняемых работ. </w:t>
      </w:r>
      <w:r w:rsidRPr="007E5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52" w:rsidRPr="007E5071" w:rsidRDefault="00565452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1">
        <w:rPr>
          <w:rFonts w:ascii="Times New Roman" w:hAnsi="Times New Roman" w:cs="Times New Roman"/>
          <w:sz w:val="28"/>
          <w:szCs w:val="28"/>
        </w:rPr>
        <w:t xml:space="preserve">Себестоимость реализованной продукции </w:t>
      </w:r>
      <w:r>
        <w:rPr>
          <w:rFonts w:ascii="Times New Roman" w:hAnsi="Times New Roman" w:cs="Times New Roman"/>
          <w:sz w:val="28"/>
          <w:szCs w:val="28"/>
        </w:rPr>
        <w:t>увеличится</w:t>
      </w:r>
      <w:r w:rsidRPr="007E5071">
        <w:rPr>
          <w:rFonts w:ascii="Times New Roman" w:hAnsi="Times New Roman" w:cs="Times New Roman"/>
          <w:sz w:val="28"/>
          <w:szCs w:val="28"/>
        </w:rPr>
        <w:t xml:space="preserve"> на </w:t>
      </w:r>
      <w:r w:rsidR="00B60C45">
        <w:rPr>
          <w:rFonts w:ascii="Times New Roman" w:hAnsi="Times New Roman" w:cs="Times New Roman"/>
          <w:sz w:val="28"/>
          <w:szCs w:val="24"/>
        </w:rPr>
        <w:t>37,7 тыс.</w:t>
      </w:r>
      <w:r w:rsidRPr="001D770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E50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составляет 7 %</w:t>
      </w:r>
      <w:r w:rsidRPr="007E50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Рост себестоимости</w:t>
      </w:r>
      <w:r w:rsidRPr="007E5071">
        <w:rPr>
          <w:rFonts w:ascii="Times New Roman" w:hAnsi="Times New Roman" w:cs="Times New Roman"/>
          <w:sz w:val="28"/>
          <w:szCs w:val="28"/>
        </w:rPr>
        <w:t xml:space="preserve"> обусловлен </w:t>
      </w:r>
      <w:r>
        <w:rPr>
          <w:rFonts w:ascii="Times New Roman" w:hAnsi="Times New Roman" w:cs="Times New Roman"/>
          <w:sz w:val="28"/>
          <w:szCs w:val="28"/>
        </w:rPr>
        <w:t>ростом фонда оплаты руда</w:t>
      </w:r>
      <w:r w:rsidRPr="007E5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452" w:rsidRDefault="00565452" w:rsidP="00090D48">
      <w:pPr>
        <w:pStyle w:val="af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планируемом периоде ожидается рост прибыли</w:t>
      </w:r>
      <w:r w:rsidRPr="007E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7E5071">
        <w:rPr>
          <w:rFonts w:ascii="Times New Roman" w:hAnsi="Times New Roman" w:cs="Times New Roman"/>
          <w:sz w:val="28"/>
          <w:szCs w:val="28"/>
        </w:rPr>
        <w:t xml:space="preserve"> основной деятельности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E5071">
        <w:rPr>
          <w:rFonts w:ascii="Times New Roman" w:hAnsi="Times New Roman" w:cs="Times New Roman"/>
          <w:sz w:val="28"/>
          <w:szCs w:val="28"/>
        </w:rPr>
        <w:t xml:space="preserve"> </w:t>
      </w:r>
      <w:r w:rsidR="00B60C45">
        <w:rPr>
          <w:rFonts w:ascii="Times New Roman" w:hAnsi="Times New Roman" w:cs="Times New Roman"/>
          <w:sz w:val="28"/>
          <w:szCs w:val="24"/>
        </w:rPr>
        <w:t>113,47 тыс.</w:t>
      </w:r>
      <w:r w:rsidRPr="001D770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7E5071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ожидается рост </w:t>
      </w:r>
      <w:r w:rsidRPr="007E5071">
        <w:rPr>
          <w:rFonts w:ascii="Times New Roman" w:hAnsi="Times New Roman" w:cs="Times New Roman"/>
          <w:sz w:val="28"/>
          <w:szCs w:val="28"/>
        </w:rPr>
        <w:t xml:space="preserve"> значе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E5071">
        <w:rPr>
          <w:rFonts w:ascii="Times New Roman" w:hAnsi="Times New Roman" w:cs="Times New Roman"/>
          <w:sz w:val="28"/>
          <w:szCs w:val="28"/>
        </w:rPr>
        <w:t xml:space="preserve"> показателя рентабельности про</w:t>
      </w:r>
      <w:r>
        <w:rPr>
          <w:rFonts w:ascii="Times New Roman" w:hAnsi="Times New Roman" w:cs="Times New Roman"/>
          <w:sz w:val="28"/>
          <w:szCs w:val="28"/>
        </w:rPr>
        <w:t>даж на 1,5%.</w:t>
      </w:r>
    </w:p>
    <w:p w:rsidR="00565452" w:rsidRDefault="00565452" w:rsidP="00090D48">
      <w:pPr>
        <w:pStyle w:val="af3"/>
        <w:tabs>
          <w:tab w:val="left" w:pos="1134"/>
          <w:tab w:val="left" w:pos="3544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Фонд оплаты труда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увеличиться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так же как и себестоимость на 7%.</w:t>
      </w:r>
    </w:p>
    <w:p w:rsidR="008E4BA8" w:rsidRDefault="00565452" w:rsidP="008A30EA">
      <w:pPr>
        <w:pStyle w:val="af3"/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изменения позволят предприятию повысить организационный уровень производства, повысить эффективность оказания услуг, улучшить финансово-экономические показатели деятельности, а так же повысить уровень рентабельности. </w:t>
      </w:r>
    </w:p>
    <w:p w:rsidR="008A30EA" w:rsidRDefault="008A30EA" w:rsidP="008A30EA">
      <w:pPr>
        <w:pStyle w:val="af3"/>
        <w:spacing w:line="48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A30EA" w:rsidSect="008A30EA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</w:p>
    <w:p w:rsidR="003C0F7B" w:rsidRPr="008A30EA" w:rsidRDefault="008A30EA" w:rsidP="008A30EA">
      <w:pPr>
        <w:pStyle w:val="af3"/>
        <w:spacing w:line="48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ИСТОЧНКОВ</w:t>
      </w:r>
    </w:p>
    <w:p w:rsidR="003C0F7B" w:rsidRPr="009E4DAE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AE">
        <w:rPr>
          <w:rFonts w:ascii="Times New Roman" w:hAnsi="Times New Roman"/>
          <w:bCs/>
          <w:sz w:val="28"/>
          <w:szCs w:val="28"/>
        </w:rPr>
        <w:t>Балашов А.И.</w:t>
      </w:r>
      <w:r w:rsidRPr="009E4DAE">
        <w:rPr>
          <w:rFonts w:ascii="Times New Roman" w:hAnsi="Times New Roman"/>
          <w:sz w:val="28"/>
          <w:szCs w:val="28"/>
        </w:rPr>
        <w:t xml:space="preserve"> Экономика: учебник / А. И. Балашов, С. А. </w:t>
      </w:r>
      <w:proofErr w:type="spellStart"/>
      <w:r w:rsidRPr="009E4DAE">
        <w:rPr>
          <w:rFonts w:ascii="Times New Roman" w:hAnsi="Times New Roman"/>
          <w:sz w:val="28"/>
          <w:szCs w:val="28"/>
        </w:rPr>
        <w:t>Тертышный</w:t>
      </w:r>
      <w:proofErr w:type="spellEnd"/>
      <w:r w:rsidRPr="009E4DAE">
        <w:rPr>
          <w:rFonts w:ascii="Times New Roman" w:hAnsi="Times New Roman"/>
          <w:sz w:val="28"/>
          <w:szCs w:val="28"/>
        </w:rPr>
        <w:t xml:space="preserve">. – М.: Магистр, 2015. – Режим доступа:  </w:t>
      </w:r>
      <w:r w:rsidRPr="007C21A5">
        <w:rPr>
          <w:rFonts w:ascii="Times New Roman" w:eastAsiaTheme="majorEastAsia" w:hAnsi="Times New Roman" w:cs="Times New Roman"/>
          <w:sz w:val="28"/>
          <w:szCs w:val="28"/>
        </w:rPr>
        <w:t>http://znaniu</w:t>
      </w:r>
      <w:r w:rsidR="007C21A5">
        <w:rPr>
          <w:rFonts w:ascii="Times New Roman" w:eastAsiaTheme="majorEastAsia" w:hAnsi="Times New Roman" w:cs="Times New Roman"/>
          <w:sz w:val="28"/>
          <w:szCs w:val="28"/>
        </w:rPr>
        <w:t>m.com/bookread2.</w:t>
      </w:r>
    </w:p>
    <w:p w:rsidR="003C0F7B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Баскакова</w:t>
      </w:r>
      <w:r w:rsidRPr="001B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О.В.,</w:t>
      </w:r>
      <w:r w:rsidRPr="00ED5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Сейко</w:t>
      </w:r>
      <w:proofErr w:type="spellEnd"/>
      <w:r w:rsidRPr="001B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Л.Ф. </w:t>
      </w:r>
      <w:r w:rsidRPr="009838BE">
        <w:rPr>
          <w:rFonts w:ascii="Times New Roman" w:hAnsi="Times New Roman" w:cs="Times New Roman"/>
          <w:sz w:val="28"/>
          <w:szCs w:val="28"/>
        </w:rPr>
        <w:t>Экономика пред</w:t>
      </w:r>
      <w:r>
        <w:rPr>
          <w:rFonts w:ascii="Times New Roman" w:hAnsi="Times New Roman" w:cs="Times New Roman"/>
          <w:sz w:val="28"/>
          <w:szCs w:val="28"/>
        </w:rPr>
        <w:t xml:space="preserve">приятия (организации): учебник. – </w:t>
      </w:r>
      <w:r w:rsidRPr="009838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B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Дашков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°, 2013. – 372 </w:t>
      </w:r>
      <w:r w:rsidRPr="009838BE">
        <w:rPr>
          <w:rFonts w:ascii="Times New Roman" w:hAnsi="Times New Roman" w:cs="Times New Roman"/>
          <w:sz w:val="28"/>
          <w:szCs w:val="28"/>
        </w:rPr>
        <w:t>с.</w:t>
      </w:r>
    </w:p>
    <w:p w:rsidR="003C0F7B" w:rsidRPr="005942D7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D7">
        <w:rPr>
          <w:rFonts w:ascii="Times New Roman" w:hAnsi="Times New Roman" w:cs="Times New Roman"/>
          <w:sz w:val="28"/>
          <w:szCs w:val="28"/>
        </w:rPr>
        <w:t>Волков О.И., Скляренко В.К. Экономика предприятия:</w:t>
      </w:r>
      <w:r w:rsidRPr="005942D7">
        <w:rPr>
          <w:rFonts w:ascii="Helvetica" w:hAnsi="Helvetica" w:cs="Helvetica"/>
          <w:b/>
          <w:bCs/>
          <w:color w:val="555555"/>
          <w:sz w:val="20"/>
          <w:szCs w:val="20"/>
          <w:shd w:val="clear" w:color="auto" w:fill="FFFFFF"/>
        </w:rPr>
        <w:t xml:space="preserve"> </w:t>
      </w:r>
      <w:r w:rsidRPr="005942D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94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2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2D7">
        <w:rPr>
          <w:rFonts w:ascii="Times New Roman" w:hAnsi="Times New Roman" w:cs="Times New Roman"/>
          <w:sz w:val="28"/>
          <w:szCs w:val="28"/>
        </w:rPr>
        <w:t xml:space="preserve">особие. – 2-e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2D7">
        <w:rPr>
          <w:rFonts w:ascii="Times New Roman" w:hAnsi="Times New Roman" w:cs="Times New Roman"/>
          <w:sz w:val="28"/>
          <w:szCs w:val="28"/>
        </w:rPr>
        <w:t xml:space="preserve"> М.: НИЦ ИНФРА-М,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42D7">
        <w:rPr>
          <w:rFonts w:ascii="Times New Roman" w:hAnsi="Times New Roman" w:cs="Times New Roman"/>
          <w:sz w:val="28"/>
          <w:szCs w:val="28"/>
        </w:rPr>
        <w:t xml:space="preserve"> 264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F7B" w:rsidRDefault="003C0F7B" w:rsidP="007072C7">
      <w:pPr>
        <w:pStyle w:val="af3"/>
        <w:numPr>
          <w:ilvl w:val="0"/>
          <w:numId w:val="2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Володько </w:t>
      </w:r>
      <w:r w:rsidRPr="00364A9B">
        <w:rPr>
          <w:rFonts w:ascii="Times New Roman" w:hAnsi="Times New Roman" w:cs="Times New Roman"/>
          <w:sz w:val="28"/>
          <w:szCs w:val="28"/>
        </w:rPr>
        <w:t>О.В. </w:t>
      </w:r>
      <w:r w:rsidRPr="00364A9B">
        <w:rPr>
          <w:rFonts w:ascii="Times New Roman" w:hAnsi="Times New Roman" w:cs="Times New Roman"/>
          <w:bCs/>
          <w:sz w:val="28"/>
          <w:szCs w:val="28"/>
        </w:rPr>
        <w:t>Экономика организации</w:t>
      </w:r>
      <w:r w:rsidRPr="00364A9B">
        <w:rPr>
          <w:rFonts w:ascii="Times New Roman" w:hAnsi="Times New Roman" w:cs="Times New Roman"/>
          <w:sz w:val="28"/>
          <w:szCs w:val="28"/>
        </w:rPr>
        <w:t>: уче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r w:rsidRPr="00364A9B">
        <w:rPr>
          <w:rFonts w:ascii="Times New Roman" w:hAnsi="Times New Roman" w:cs="Times New Roman"/>
          <w:sz w:val="28"/>
          <w:szCs w:val="28"/>
        </w:rPr>
        <w:t>. –</w:t>
      </w:r>
      <w:r w:rsidR="005C23CB">
        <w:rPr>
          <w:rFonts w:ascii="Times New Roman" w:hAnsi="Times New Roman" w:cs="Times New Roman"/>
          <w:sz w:val="28"/>
          <w:szCs w:val="28"/>
        </w:rPr>
        <w:t xml:space="preserve"> </w:t>
      </w:r>
      <w:r w:rsidRPr="00364A9B">
        <w:rPr>
          <w:rFonts w:ascii="Times New Roman" w:hAnsi="Times New Roman" w:cs="Times New Roman"/>
          <w:sz w:val="28"/>
          <w:szCs w:val="28"/>
        </w:rPr>
        <w:t>Минск: Вы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4A9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64A9B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ола, 2014</w:t>
      </w:r>
      <w:r w:rsidRPr="00364A9B">
        <w:rPr>
          <w:rFonts w:ascii="Times New Roman" w:hAnsi="Times New Roman" w:cs="Times New Roman"/>
          <w:sz w:val="28"/>
          <w:szCs w:val="28"/>
        </w:rPr>
        <w:t xml:space="preserve">. – 399 </w:t>
      </w:r>
      <w:proofErr w:type="gramStart"/>
      <w:r w:rsidRPr="00364A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4A9B">
        <w:rPr>
          <w:rFonts w:ascii="Times New Roman" w:hAnsi="Times New Roman" w:cs="Times New Roman"/>
          <w:sz w:val="28"/>
          <w:szCs w:val="28"/>
        </w:rPr>
        <w:t>.</w:t>
      </w:r>
    </w:p>
    <w:p w:rsidR="005C23CB" w:rsidRDefault="005C23CB" w:rsidP="007072C7">
      <w:pPr>
        <w:pStyle w:val="af3"/>
        <w:numPr>
          <w:ilvl w:val="0"/>
          <w:numId w:val="2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Экономика организации (предприятия):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</w:t>
      </w:r>
      <w:r w:rsidRPr="00364A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МАГИСТР, 2007. </w:t>
      </w:r>
      <w:r w:rsidRPr="00364A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303</w:t>
      </w:r>
      <w:r w:rsidR="00D80A5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F7B" w:rsidRPr="009E4DAE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Горфинкеля В.Я. Экономика предприятия. – 2012. –  744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C0F7B" w:rsidRDefault="003C0F7B" w:rsidP="007072C7">
      <w:pPr>
        <w:pStyle w:val="af3"/>
        <w:numPr>
          <w:ilvl w:val="0"/>
          <w:numId w:val="2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C0">
        <w:rPr>
          <w:rFonts w:ascii="Times New Roman" w:hAnsi="Times New Roman" w:cs="Times New Roman"/>
          <w:sz w:val="28"/>
          <w:szCs w:val="28"/>
        </w:rPr>
        <w:t xml:space="preserve">Грибов В. Д., Грузинов В. П. Экономика предприятия: учебник.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05C0">
        <w:rPr>
          <w:rFonts w:ascii="Times New Roman" w:hAnsi="Times New Roman" w:cs="Times New Roman"/>
          <w:sz w:val="28"/>
          <w:szCs w:val="28"/>
        </w:rPr>
        <w:t xml:space="preserve">-e изд., </w:t>
      </w:r>
      <w:proofErr w:type="spellStart"/>
      <w:r w:rsidRPr="00FC05C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C05C0">
        <w:rPr>
          <w:rFonts w:ascii="Times New Roman" w:hAnsi="Times New Roman" w:cs="Times New Roman"/>
          <w:sz w:val="28"/>
          <w:szCs w:val="28"/>
        </w:rPr>
        <w:t>. и доп. – М.: КУРС: НИЦ ИНФРА-М,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05C0">
        <w:rPr>
          <w:rFonts w:ascii="Times New Roman" w:hAnsi="Times New Roman" w:cs="Times New Roman"/>
          <w:sz w:val="28"/>
          <w:szCs w:val="28"/>
        </w:rPr>
        <w:t>. – 448 с.</w:t>
      </w:r>
    </w:p>
    <w:p w:rsidR="003C0F7B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Никифорова Н.А. Анализ финансовой отчетности: учебник. – М.: ИНФРА-М, 2012. – 366 с.</w:t>
      </w:r>
    </w:p>
    <w:p w:rsidR="003C0F7B" w:rsidRDefault="003C0F7B" w:rsidP="007072C7">
      <w:pPr>
        <w:pStyle w:val="af3"/>
        <w:numPr>
          <w:ilvl w:val="0"/>
          <w:numId w:val="2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5D">
        <w:rPr>
          <w:rFonts w:ascii="Times New Roman" w:hAnsi="Times New Roman" w:cs="Times New Roman"/>
          <w:sz w:val="28"/>
          <w:szCs w:val="28"/>
        </w:rPr>
        <w:t>Зимин</w:t>
      </w:r>
      <w:r w:rsidRPr="009F1499">
        <w:rPr>
          <w:rFonts w:ascii="Times New Roman" w:hAnsi="Times New Roman" w:cs="Times New Roman"/>
          <w:sz w:val="28"/>
          <w:szCs w:val="28"/>
        </w:rPr>
        <w:t xml:space="preserve"> </w:t>
      </w:r>
      <w:r w:rsidRPr="005A635D">
        <w:rPr>
          <w:rFonts w:ascii="Times New Roman" w:hAnsi="Times New Roman" w:cs="Times New Roman"/>
          <w:sz w:val="28"/>
          <w:szCs w:val="28"/>
        </w:rPr>
        <w:t xml:space="preserve">А.Ф., </w:t>
      </w:r>
      <w:proofErr w:type="spellStart"/>
      <w:r w:rsidRPr="005A635D">
        <w:rPr>
          <w:rFonts w:ascii="Times New Roman" w:hAnsi="Times New Roman" w:cs="Times New Roman"/>
          <w:sz w:val="28"/>
          <w:szCs w:val="28"/>
        </w:rPr>
        <w:t>Тимирьянова</w:t>
      </w:r>
      <w:proofErr w:type="spellEnd"/>
      <w:r w:rsidRPr="009F1499">
        <w:rPr>
          <w:rFonts w:ascii="Times New Roman" w:hAnsi="Times New Roman" w:cs="Times New Roman"/>
          <w:sz w:val="28"/>
          <w:szCs w:val="28"/>
        </w:rPr>
        <w:t xml:space="preserve"> </w:t>
      </w:r>
      <w:r w:rsidRPr="005A635D">
        <w:rPr>
          <w:rFonts w:ascii="Times New Roman" w:hAnsi="Times New Roman" w:cs="Times New Roman"/>
          <w:sz w:val="28"/>
          <w:szCs w:val="28"/>
        </w:rPr>
        <w:t>В.М..</w:t>
      </w:r>
      <w:r>
        <w:rPr>
          <w:rFonts w:ascii="Times New Roman" w:hAnsi="Times New Roman" w:cs="Times New Roman"/>
          <w:sz w:val="28"/>
          <w:szCs w:val="28"/>
        </w:rPr>
        <w:t xml:space="preserve"> Экономика предприятия: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</w:t>
      </w:r>
      <w:r w:rsidRPr="005A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635D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ИД ФОРУМ: ИНФРА-М, 2012. – 288 </w:t>
      </w:r>
      <w:r w:rsidRPr="005A635D">
        <w:rPr>
          <w:rFonts w:ascii="Times New Roman" w:hAnsi="Times New Roman" w:cs="Times New Roman"/>
          <w:sz w:val="28"/>
          <w:szCs w:val="28"/>
        </w:rPr>
        <w:t>с.</w:t>
      </w:r>
    </w:p>
    <w:p w:rsidR="003C0F7B" w:rsidRPr="009E4DAE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AE">
        <w:rPr>
          <w:rFonts w:ascii="Times New Roman" w:hAnsi="Times New Roman"/>
          <w:sz w:val="28"/>
          <w:szCs w:val="28"/>
        </w:rPr>
        <w:t>Киреева Н.В.</w:t>
      </w:r>
      <w:r w:rsidRPr="009E4DAE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9E4DAE">
        <w:rPr>
          <w:rFonts w:ascii="Times New Roman" w:hAnsi="Times New Roman"/>
          <w:sz w:val="28"/>
          <w:szCs w:val="28"/>
        </w:rPr>
        <w:t>Экономический и финансовый анализ: учеб</w:t>
      </w:r>
      <w:proofErr w:type="gramStart"/>
      <w:r w:rsidRPr="009E4DAE">
        <w:rPr>
          <w:rFonts w:ascii="Times New Roman" w:hAnsi="Times New Roman"/>
          <w:sz w:val="28"/>
          <w:szCs w:val="28"/>
        </w:rPr>
        <w:t>.</w:t>
      </w:r>
      <w:proofErr w:type="gramEnd"/>
      <w:r w:rsidRPr="009E4DA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E4DAE">
        <w:rPr>
          <w:rFonts w:ascii="Times New Roman" w:hAnsi="Times New Roman"/>
          <w:sz w:val="28"/>
          <w:szCs w:val="28"/>
        </w:rPr>
        <w:t>п</w:t>
      </w:r>
      <w:proofErr w:type="gramEnd"/>
      <w:r w:rsidRPr="009E4DAE">
        <w:rPr>
          <w:rFonts w:ascii="Times New Roman" w:hAnsi="Times New Roman"/>
          <w:sz w:val="28"/>
          <w:szCs w:val="28"/>
        </w:rPr>
        <w:t xml:space="preserve">особие / Н.В. Киреева. – М.: НИЦ ИНФРА-М , 2013. – 293 с. </w:t>
      </w:r>
    </w:p>
    <w:p w:rsidR="003C0F7B" w:rsidRPr="00D80A56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AE">
        <w:rPr>
          <w:rFonts w:ascii="Times New Roman" w:hAnsi="Times New Roman"/>
          <w:spacing w:val="2"/>
          <w:sz w:val="28"/>
          <w:szCs w:val="28"/>
        </w:rPr>
        <w:t xml:space="preserve">Ковалев В.В. Основы теории финансового менеджмента: учебно-практическое пособие. – М.: Проспект,  2015. – 538 </w:t>
      </w:r>
      <w:proofErr w:type="gramStart"/>
      <w:r w:rsidRPr="009E4DAE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9E4DAE">
        <w:rPr>
          <w:rFonts w:ascii="Times New Roman" w:hAnsi="Times New Roman"/>
          <w:spacing w:val="2"/>
          <w:sz w:val="28"/>
          <w:szCs w:val="28"/>
        </w:rPr>
        <w:t>.</w:t>
      </w:r>
    </w:p>
    <w:p w:rsidR="00D80A56" w:rsidRPr="009E4DAE" w:rsidRDefault="00D80A56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Кондратьева М. Н. Экономика предприятия: учеб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особие для вузов  </w:t>
      </w:r>
      <w:r w:rsidRPr="00364A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Ульяновск, 2008. </w:t>
      </w:r>
      <w:r w:rsidRPr="00364A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241 с.</w:t>
      </w:r>
    </w:p>
    <w:p w:rsidR="003C0F7B" w:rsidRPr="009E4DAE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AE">
        <w:rPr>
          <w:rFonts w:ascii="Times New Roman" w:hAnsi="Times New Roman"/>
          <w:sz w:val="28"/>
          <w:szCs w:val="28"/>
        </w:rPr>
        <w:t>Лукаш Ю.А. Анализ финансовой устойчивости коммерческой организации и пути ее повышения: учеб</w:t>
      </w:r>
      <w:proofErr w:type="gramStart"/>
      <w:r w:rsidRPr="009E4DAE">
        <w:rPr>
          <w:rFonts w:ascii="Times New Roman" w:hAnsi="Times New Roman"/>
          <w:sz w:val="28"/>
          <w:szCs w:val="28"/>
        </w:rPr>
        <w:t>.</w:t>
      </w:r>
      <w:proofErr w:type="gramEnd"/>
      <w:r w:rsidRPr="009E4D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DAE">
        <w:rPr>
          <w:rFonts w:ascii="Times New Roman" w:hAnsi="Times New Roman"/>
          <w:sz w:val="28"/>
          <w:szCs w:val="28"/>
        </w:rPr>
        <w:t>п</w:t>
      </w:r>
      <w:proofErr w:type="gramEnd"/>
      <w:r w:rsidRPr="009E4DAE">
        <w:rPr>
          <w:rFonts w:ascii="Times New Roman" w:hAnsi="Times New Roman"/>
          <w:sz w:val="28"/>
          <w:szCs w:val="28"/>
        </w:rPr>
        <w:t xml:space="preserve">особие / Ю. А. Лукаш. – М.: Флинта, 2012. – 282 </w:t>
      </w:r>
      <w:proofErr w:type="gramStart"/>
      <w:r w:rsidRPr="009E4DAE">
        <w:rPr>
          <w:rFonts w:ascii="Times New Roman" w:hAnsi="Times New Roman"/>
          <w:sz w:val="28"/>
          <w:szCs w:val="28"/>
        </w:rPr>
        <w:t>с</w:t>
      </w:r>
      <w:proofErr w:type="gramEnd"/>
      <w:r w:rsidRPr="009E4DAE">
        <w:rPr>
          <w:rFonts w:ascii="Times New Roman" w:hAnsi="Times New Roman"/>
          <w:sz w:val="28"/>
          <w:szCs w:val="28"/>
        </w:rPr>
        <w:t>.</w:t>
      </w:r>
      <w:r w:rsidRPr="009E4DAE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3C0F7B" w:rsidRPr="00FC05C0" w:rsidRDefault="003C0F7B" w:rsidP="007072C7">
      <w:pPr>
        <w:pStyle w:val="af3"/>
        <w:numPr>
          <w:ilvl w:val="0"/>
          <w:numId w:val="2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C2">
        <w:rPr>
          <w:rFonts w:ascii="Times New Roman" w:hAnsi="Times New Roman" w:cs="Times New Roman"/>
          <w:sz w:val="28"/>
          <w:szCs w:val="28"/>
        </w:rPr>
        <w:t>Маевская Е.Б. </w:t>
      </w:r>
      <w:r w:rsidRPr="006F13C2">
        <w:rPr>
          <w:rFonts w:ascii="Times New Roman" w:hAnsi="Times New Roman" w:cs="Times New Roman"/>
          <w:bCs/>
          <w:sz w:val="28"/>
          <w:szCs w:val="28"/>
        </w:rPr>
        <w:t>Экономика организации</w:t>
      </w:r>
      <w:r w:rsidRPr="006F13C2">
        <w:rPr>
          <w:rFonts w:ascii="Times New Roman" w:hAnsi="Times New Roman" w:cs="Times New Roman"/>
          <w:sz w:val="28"/>
          <w:szCs w:val="28"/>
        </w:rPr>
        <w:t>: учебник</w:t>
      </w:r>
      <w:r>
        <w:rPr>
          <w:rFonts w:ascii="Times New Roman" w:hAnsi="Times New Roman" w:cs="Times New Roman"/>
          <w:sz w:val="28"/>
          <w:szCs w:val="28"/>
        </w:rPr>
        <w:t>. –</w:t>
      </w:r>
      <w:r w:rsidRPr="006F13C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 ИНФРА-М, 2016. –</w:t>
      </w:r>
      <w:r w:rsidRPr="006F13C2">
        <w:rPr>
          <w:rFonts w:ascii="Times New Roman" w:hAnsi="Times New Roman" w:cs="Times New Roman"/>
          <w:sz w:val="28"/>
          <w:szCs w:val="28"/>
        </w:rPr>
        <w:t xml:space="preserve"> 351 с.</w:t>
      </w:r>
    </w:p>
    <w:p w:rsidR="003C0F7B" w:rsidRPr="009E4DAE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DAE">
        <w:rPr>
          <w:rFonts w:ascii="Times New Roman" w:hAnsi="Times New Roman"/>
          <w:sz w:val="28"/>
          <w:szCs w:val="28"/>
          <w:lang w:eastAsia="ru-RU"/>
        </w:rPr>
        <w:lastRenderedPageBreak/>
        <w:t>Мазур</w:t>
      </w:r>
      <w:proofErr w:type="spellEnd"/>
      <w:r w:rsidRPr="009E4DAE">
        <w:rPr>
          <w:rFonts w:ascii="Times New Roman" w:hAnsi="Times New Roman"/>
          <w:sz w:val="28"/>
          <w:szCs w:val="28"/>
          <w:lang w:eastAsia="ru-RU"/>
        </w:rPr>
        <w:t xml:space="preserve"> И.И., Шапиро В.Д. Реструктуризация предприятий </w:t>
      </w:r>
      <w:r>
        <w:rPr>
          <w:rFonts w:ascii="Times New Roman" w:hAnsi="Times New Roman"/>
          <w:sz w:val="28"/>
          <w:szCs w:val="28"/>
          <w:lang w:eastAsia="ru-RU"/>
        </w:rPr>
        <w:t>и компаний: Учебное пособие</w:t>
      </w:r>
      <w:r w:rsidRPr="009E4DAE">
        <w:rPr>
          <w:rFonts w:ascii="Times New Roman" w:hAnsi="Times New Roman"/>
          <w:sz w:val="28"/>
          <w:szCs w:val="28"/>
          <w:lang w:eastAsia="ru-RU"/>
        </w:rPr>
        <w:t xml:space="preserve"> для вузов/Под общ</w:t>
      </w:r>
      <w:proofErr w:type="gramStart"/>
      <w:r w:rsidRPr="009E4DA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9E4D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DA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E4DAE">
        <w:rPr>
          <w:rFonts w:ascii="Times New Roman" w:hAnsi="Times New Roman"/>
          <w:sz w:val="28"/>
          <w:szCs w:val="28"/>
          <w:lang w:eastAsia="ru-RU"/>
        </w:rPr>
        <w:t xml:space="preserve">ед. </w:t>
      </w:r>
      <w:proofErr w:type="spellStart"/>
      <w:r w:rsidRPr="009E4DAE">
        <w:rPr>
          <w:rFonts w:ascii="Times New Roman" w:hAnsi="Times New Roman"/>
          <w:sz w:val="28"/>
          <w:szCs w:val="28"/>
          <w:lang w:eastAsia="ru-RU"/>
        </w:rPr>
        <w:t>И.И.Мазура</w:t>
      </w:r>
      <w:proofErr w:type="spellEnd"/>
      <w:r w:rsidRPr="009E4DA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М.:ЗАО «Изд-во «Экономика», 20</w:t>
      </w:r>
      <w:r w:rsidRPr="009E4DA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E4DAE">
        <w:rPr>
          <w:rFonts w:ascii="Times New Roman" w:hAnsi="Times New Roman"/>
          <w:sz w:val="28"/>
          <w:szCs w:val="28"/>
          <w:lang w:eastAsia="ru-RU"/>
        </w:rPr>
        <w:t xml:space="preserve"> – 253 </w:t>
      </w:r>
      <w:proofErr w:type="gramStart"/>
      <w:r w:rsidRPr="009E4DA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E4DAE">
        <w:rPr>
          <w:rFonts w:ascii="Times New Roman" w:hAnsi="Times New Roman"/>
          <w:sz w:val="28"/>
          <w:szCs w:val="28"/>
          <w:lang w:eastAsia="ru-RU"/>
        </w:rPr>
        <w:t>.</w:t>
      </w:r>
    </w:p>
    <w:p w:rsidR="003C0F7B" w:rsidRPr="009E4DAE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DAE">
        <w:rPr>
          <w:rFonts w:ascii="Times New Roman" w:hAnsi="Times New Roman"/>
          <w:sz w:val="28"/>
          <w:szCs w:val="28"/>
        </w:rPr>
        <w:t>Морозко</w:t>
      </w:r>
      <w:proofErr w:type="spellEnd"/>
      <w:r w:rsidRPr="009E4DAE">
        <w:rPr>
          <w:rFonts w:ascii="Times New Roman" w:hAnsi="Times New Roman"/>
          <w:sz w:val="28"/>
          <w:szCs w:val="28"/>
        </w:rPr>
        <w:t xml:space="preserve"> Н.И. Финансовый менеджмент: Учебное пособие / Н.И. </w:t>
      </w:r>
      <w:proofErr w:type="spellStart"/>
      <w:r w:rsidRPr="009E4DAE">
        <w:rPr>
          <w:rFonts w:ascii="Times New Roman" w:hAnsi="Times New Roman"/>
          <w:sz w:val="28"/>
          <w:szCs w:val="28"/>
        </w:rPr>
        <w:t>Морозко</w:t>
      </w:r>
      <w:proofErr w:type="spellEnd"/>
      <w:r w:rsidRPr="009E4DAE">
        <w:rPr>
          <w:rFonts w:ascii="Times New Roman" w:hAnsi="Times New Roman"/>
          <w:sz w:val="28"/>
          <w:szCs w:val="28"/>
        </w:rPr>
        <w:t>, И.Ю. Диденко. – М.: НИЦ ИНФРА-М, 2013. – 224 с.</w:t>
      </w:r>
    </w:p>
    <w:p w:rsidR="003C0F7B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6DF">
        <w:rPr>
          <w:rFonts w:ascii="Times New Roman" w:hAnsi="Times New Roman" w:cs="Times New Roman"/>
          <w:sz w:val="28"/>
          <w:szCs w:val="28"/>
        </w:rPr>
        <w:t>Раздорожный</w:t>
      </w:r>
      <w:proofErr w:type="spellEnd"/>
      <w:r w:rsidRPr="00F326DF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DF">
        <w:rPr>
          <w:rFonts w:ascii="Times New Roman" w:hAnsi="Times New Roman" w:cs="Times New Roman"/>
          <w:bCs/>
          <w:sz w:val="28"/>
          <w:szCs w:val="28"/>
        </w:rPr>
        <w:t>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F326DF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6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6DF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2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26DF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DF">
        <w:rPr>
          <w:rFonts w:ascii="Times New Roman" w:hAnsi="Times New Roman" w:cs="Times New Roman"/>
          <w:sz w:val="28"/>
          <w:szCs w:val="28"/>
        </w:rPr>
        <w:t xml:space="preserve">ИЦ РИОР, НИЦ ИНФРА-М,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26DF">
        <w:rPr>
          <w:rFonts w:ascii="Times New Roman" w:hAnsi="Times New Roman" w:cs="Times New Roman"/>
          <w:sz w:val="28"/>
          <w:szCs w:val="28"/>
        </w:rPr>
        <w:t xml:space="preserve"> 95 с.</w:t>
      </w:r>
    </w:p>
    <w:p w:rsidR="003C0F7B" w:rsidRPr="00D80A56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DAE">
        <w:rPr>
          <w:rFonts w:ascii="Times New Roman" w:hAnsi="Times New Roman"/>
          <w:sz w:val="28"/>
          <w:szCs w:val="28"/>
          <w:lang w:eastAsia="ru-RU"/>
        </w:rPr>
        <w:t>Рюли</w:t>
      </w:r>
      <w:proofErr w:type="spellEnd"/>
      <w:r w:rsidRPr="009E4DAE">
        <w:rPr>
          <w:rFonts w:ascii="Times New Roman" w:hAnsi="Times New Roman"/>
          <w:sz w:val="28"/>
          <w:szCs w:val="28"/>
          <w:lang w:eastAsia="ru-RU"/>
        </w:rPr>
        <w:t xml:space="preserve"> Э., Шмидт С.Л. Исследование стратегических процессов в организации//Проблемы теории и практики управления.-2013.№5.-С.99-104.</w:t>
      </w:r>
    </w:p>
    <w:p w:rsidR="00D80A56" w:rsidRPr="00D80A56" w:rsidRDefault="00D80A56" w:rsidP="00D80A56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Pr="00D80A56">
        <w:rPr>
          <w:rFonts w:ascii="Times New Roman" w:hAnsi="Times New Roman" w:cs="Times New Roman"/>
          <w:sz w:val="28"/>
          <w:szCs w:val="28"/>
        </w:rPr>
        <w:t xml:space="preserve">Ю. </w:t>
      </w:r>
      <w:hyperlink r:id="rId20" w:history="1">
        <w:r w:rsidRPr="00D80A56">
          <w:rPr>
            <w:rStyle w:val="ac"/>
            <w:rFonts w:ascii="Times New Roman" w:hAnsi="Times New Roman" w:cs="Times New Roman"/>
            <w:bCs/>
            <w:color w:val="0D0D0D" w:themeColor="text1" w:themeTint="F2"/>
            <w:sz w:val="28"/>
            <w:szCs w:val="28"/>
            <w:u w:val="none"/>
          </w:rPr>
          <w:t>Экономика фирмы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9E4DAE">
        <w:rPr>
          <w:rFonts w:ascii="Times New Roman" w:hAnsi="Times New Roman"/>
          <w:sz w:val="28"/>
          <w:szCs w:val="28"/>
        </w:rPr>
        <w:t>–</w:t>
      </w:r>
      <w:r w:rsidRPr="00D80A56">
        <w:rPr>
          <w:rFonts w:ascii="Times New Roman" w:hAnsi="Times New Roman" w:cs="Times New Roman"/>
          <w:sz w:val="28"/>
          <w:szCs w:val="28"/>
        </w:rPr>
        <w:t xml:space="preserve"> Ростов-на-Дону: Ростовский </w:t>
      </w:r>
      <w:proofErr w:type="spellStart"/>
      <w:r w:rsidRPr="00D80A56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D80A56">
        <w:rPr>
          <w:rFonts w:ascii="Times New Roman" w:hAnsi="Times New Roman" w:cs="Times New Roman"/>
          <w:sz w:val="28"/>
          <w:szCs w:val="28"/>
        </w:rPr>
        <w:t xml:space="preserve"> (фил.) «РЭУ им. Г.В. Плеханова», 2015. – 66 </w:t>
      </w:r>
      <w:proofErr w:type="gramStart"/>
      <w:r w:rsidRPr="00D80A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0A56">
        <w:rPr>
          <w:rFonts w:ascii="Times New Roman" w:hAnsi="Times New Roman" w:cs="Times New Roman"/>
          <w:sz w:val="28"/>
          <w:szCs w:val="28"/>
        </w:rPr>
        <w:t>.</w:t>
      </w:r>
    </w:p>
    <w:p w:rsidR="003C0F7B" w:rsidRDefault="003C0F7B" w:rsidP="007072C7">
      <w:pPr>
        <w:pStyle w:val="af3"/>
        <w:numPr>
          <w:ilvl w:val="0"/>
          <w:numId w:val="27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841">
        <w:rPr>
          <w:rFonts w:ascii="Times New Roman" w:hAnsi="Times New Roman" w:cs="Times New Roman"/>
          <w:sz w:val="28"/>
          <w:szCs w:val="28"/>
        </w:rPr>
        <w:t>Трещевский</w:t>
      </w:r>
      <w:proofErr w:type="spellEnd"/>
      <w:r w:rsidRPr="00327841">
        <w:rPr>
          <w:rFonts w:ascii="Times New Roman" w:hAnsi="Times New Roman" w:cs="Times New Roman"/>
          <w:sz w:val="28"/>
          <w:szCs w:val="28"/>
        </w:rPr>
        <w:t xml:space="preserve"> Ю.И.</w:t>
      </w:r>
      <w:r w:rsidRPr="00327841">
        <w:rPr>
          <w:rFonts w:ascii="Times New Roman" w:hAnsi="Times New Roman" w:cs="Times New Roman"/>
          <w:bCs/>
          <w:sz w:val="28"/>
          <w:szCs w:val="28"/>
        </w:rPr>
        <w:t xml:space="preserve"> Экономика и организация производства</w:t>
      </w:r>
      <w:r>
        <w:rPr>
          <w:rFonts w:ascii="Times New Roman" w:hAnsi="Times New Roman" w:cs="Times New Roman"/>
          <w:sz w:val="28"/>
          <w:szCs w:val="28"/>
        </w:rPr>
        <w:t>: учебник</w:t>
      </w:r>
      <w:r w:rsidRPr="003278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7841">
        <w:rPr>
          <w:rFonts w:ascii="Times New Roman" w:hAnsi="Times New Roman" w:cs="Times New Roman"/>
          <w:sz w:val="28"/>
          <w:szCs w:val="28"/>
        </w:rPr>
        <w:t xml:space="preserve"> М.: НИЦ ИНФРА-М,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7841">
        <w:rPr>
          <w:rFonts w:ascii="Times New Roman" w:hAnsi="Times New Roman" w:cs="Times New Roman"/>
          <w:sz w:val="28"/>
          <w:szCs w:val="28"/>
        </w:rPr>
        <w:t xml:space="preserve"> 381с.</w:t>
      </w:r>
    </w:p>
    <w:p w:rsidR="007C21A5" w:rsidRDefault="003C0F7B" w:rsidP="007072C7">
      <w:pPr>
        <w:pStyle w:val="af3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C21A5" w:rsidSect="008A30EA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  <w:proofErr w:type="spellStart"/>
      <w:r w:rsidRPr="00680B65">
        <w:rPr>
          <w:rFonts w:ascii="Times New Roman" w:hAnsi="Times New Roman" w:cs="Times New Roman"/>
          <w:sz w:val="28"/>
          <w:szCs w:val="28"/>
        </w:rPr>
        <w:t>Фатхутдинов</w:t>
      </w:r>
      <w:proofErr w:type="spellEnd"/>
      <w:r w:rsidRPr="00680B65">
        <w:rPr>
          <w:rFonts w:ascii="Times New Roman" w:hAnsi="Times New Roman" w:cs="Times New Roman"/>
          <w:sz w:val="28"/>
          <w:szCs w:val="28"/>
        </w:rPr>
        <w:t xml:space="preserve"> Р. А. Организация производства: учебник. – 3-e изд., </w:t>
      </w:r>
      <w:proofErr w:type="spellStart"/>
      <w:r w:rsidRPr="00680B6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80B65">
        <w:rPr>
          <w:rFonts w:ascii="Times New Roman" w:hAnsi="Times New Roman" w:cs="Times New Roman"/>
          <w:sz w:val="28"/>
          <w:szCs w:val="28"/>
        </w:rPr>
        <w:t xml:space="preserve">. и доп. – М.: ИНФРА-М, 2011. – 544 </w:t>
      </w:r>
      <w:proofErr w:type="gramStart"/>
      <w:r w:rsidRPr="00680B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B65">
        <w:rPr>
          <w:rFonts w:ascii="Times New Roman" w:hAnsi="Times New Roman" w:cs="Times New Roman"/>
          <w:sz w:val="28"/>
          <w:szCs w:val="28"/>
        </w:rPr>
        <w:t>.</w:t>
      </w:r>
    </w:p>
    <w:p w:rsidR="003C0F7B" w:rsidRPr="00065288" w:rsidRDefault="007C21A5" w:rsidP="007A3141">
      <w:pPr>
        <w:pStyle w:val="af3"/>
        <w:tabs>
          <w:tab w:val="left" w:pos="1134"/>
          <w:tab w:val="left" w:pos="3261"/>
          <w:tab w:val="left" w:pos="5529"/>
          <w:tab w:val="left" w:pos="6096"/>
        </w:tabs>
        <w:spacing w:before="6480" w:line="360" w:lineRule="auto"/>
        <w:ind w:left="-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065288">
        <w:rPr>
          <w:rFonts w:ascii="Times New Roman" w:hAnsi="Times New Roman" w:cs="Times New Roman"/>
          <w:sz w:val="28"/>
          <w:szCs w:val="28"/>
        </w:rPr>
        <w:t>Я</w:t>
      </w:r>
    </w:p>
    <w:p w:rsidR="003F6F2D" w:rsidRPr="003F6F2D" w:rsidRDefault="003F6F2D" w:rsidP="00090D48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sectPr w:rsidR="003F6F2D" w:rsidRPr="003F6F2D" w:rsidSect="008A30EA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31" w:rsidRDefault="00773831" w:rsidP="00E03795">
      <w:r>
        <w:separator/>
      </w:r>
    </w:p>
  </w:endnote>
  <w:endnote w:type="continuationSeparator" w:id="0">
    <w:p w:rsidR="00773831" w:rsidRDefault="00773831" w:rsidP="00E0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1198002600"/>
      <w:docPartObj>
        <w:docPartGallery w:val="Page Numbers (Bottom of Page)"/>
        <w:docPartUnique/>
      </w:docPartObj>
    </w:sdtPr>
    <w:sdtEndPr>
      <w:rPr>
        <w:color w:val="000000" w:themeColor="text1"/>
        <w:sz w:val="28"/>
      </w:rPr>
    </w:sdtEndPr>
    <w:sdtContent>
      <w:p w:rsidR="00AC2892" w:rsidRPr="00E02DA6" w:rsidRDefault="00AC2892" w:rsidP="00065288">
        <w:pPr>
          <w:pStyle w:val="a9"/>
          <w:jc w:val="center"/>
          <w:rPr>
            <w:color w:val="000000" w:themeColor="text1"/>
            <w:sz w:val="28"/>
          </w:rPr>
        </w:pPr>
        <w:r w:rsidRPr="00E02DA6">
          <w:rPr>
            <w:color w:val="000000" w:themeColor="text1"/>
            <w:sz w:val="28"/>
          </w:rPr>
          <w:fldChar w:fldCharType="begin"/>
        </w:r>
        <w:r w:rsidRPr="00E02DA6">
          <w:rPr>
            <w:color w:val="000000" w:themeColor="text1"/>
            <w:sz w:val="28"/>
          </w:rPr>
          <w:instrText>PAGE   \* MERGEFORMAT</w:instrText>
        </w:r>
        <w:r w:rsidRPr="00E02DA6">
          <w:rPr>
            <w:color w:val="000000" w:themeColor="text1"/>
            <w:sz w:val="28"/>
          </w:rPr>
          <w:fldChar w:fldCharType="separate"/>
        </w:r>
        <w:r w:rsidR="003C0D41">
          <w:rPr>
            <w:noProof/>
            <w:color w:val="000000" w:themeColor="text1"/>
            <w:sz w:val="28"/>
          </w:rPr>
          <w:t>39</w:t>
        </w:r>
        <w:r w:rsidRPr="00E02DA6">
          <w:rPr>
            <w:color w:val="000000" w:themeColor="text1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92" w:rsidRPr="002B4359" w:rsidRDefault="00AC2892">
    <w:pPr>
      <w:pStyle w:val="a9"/>
      <w:jc w:val="right"/>
      <w:rPr>
        <w:color w:val="000000" w:themeColor="text1"/>
        <w:sz w:val="28"/>
      </w:rPr>
    </w:pPr>
  </w:p>
  <w:p w:rsidR="00AC2892" w:rsidRDefault="00AC28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31" w:rsidRDefault="00773831" w:rsidP="00E03795">
      <w:r>
        <w:separator/>
      </w:r>
    </w:p>
  </w:footnote>
  <w:footnote w:type="continuationSeparator" w:id="0">
    <w:p w:rsidR="00773831" w:rsidRDefault="00773831" w:rsidP="00E0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92" w:rsidRDefault="00AC2892" w:rsidP="00E02DA6">
    <w:pPr>
      <w:pStyle w:val="a7"/>
      <w:tabs>
        <w:tab w:val="clear" w:pos="4677"/>
        <w:tab w:val="clear" w:pos="9355"/>
        <w:tab w:val="left" w:pos="38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E89F06"/>
    <w:lvl w:ilvl="0" w:tplc="CADCEFC0">
      <w:start w:val="1"/>
      <w:numFmt w:val="bullet"/>
      <w:lvlText w:val="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8E383F"/>
    <w:multiLevelType w:val="hybridMultilevel"/>
    <w:tmpl w:val="FEDAB796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D7E80"/>
    <w:multiLevelType w:val="hybridMultilevel"/>
    <w:tmpl w:val="98BA9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C623D"/>
    <w:multiLevelType w:val="hybridMultilevel"/>
    <w:tmpl w:val="3342E7D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0841"/>
    <w:multiLevelType w:val="hybridMultilevel"/>
    <w:tmpl w:val="EF44C67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80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E3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E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F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186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E41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2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00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F57ED3"/>
    <w:multiLevelType w:val="multilevel"/>
    <w:tmpl w:val="EAEE3D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1A02F2"/>
    <w:multiLevelType w:val="hybridMultilevel"/>
    <w:tmpl w:val="5240B130"/>
    <w:lvl w:ilvl="0" w:tplc="38CE9B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FC721B"/>
    <w:multiLevelType w:val="multilevel"/>
    <w:tmpl w:val="82207A30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01FB7"/>
    <w:multiLevelType w:val="hybridMultilevel"/>
    <w:tmpl w:val="2EA246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07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4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7C7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83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82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26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C2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A5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6FE25DA"/>
    <w:multiLevelType w:val="hybridMultilevel"/>
    <w:tmpl w:val="9F446EE2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D4698D"/>
    <w:multiLevelType w:val="multilevel"/>
    <w:tmpl w:val="21E231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D490D63"/>
    <w:multiLevelType w:val="hybridMultilevel"/>
    <w:tmpl w:val="66961676"/>
    <w:lvl w:ilvl="0" w:tplc="38C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A1349"/>
    <w:multiLevelType w:val="multilevel"/>
    <w:tmpl w:val="365EFC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3">
    <w:nsid w:val="32105E32"/>
    <w:multiLevelType w:val="hybridMultilevel"/>
    <w:tmpl w:val="F88800F4"/>
    <w:lvl w:ilvl="0" w:tplc="38C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829F8"/>
    <w:multiLevelType w:val="hybridMultilevel"/>
    <w:tmpl w:val="69C62AEA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B40AD"/>
    <w:multiLevelType w:val="hybridMultilevel"/>
    <w:tmpl w:val="C24EB352"/>
    <w:lvl w:ilvl="0" w:tplc="E1C624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91E7E"/>
    <w:multiLevelType w:val="hybridMultilevel"/>
    <w:tmpl w:val="1E343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90083D"/>
    <w:multiLevelType w:val="hybridMultilevel"/>
    <w:tmpl w:val="43F0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907611"/>
    <w:multiLevelType w:val="hybridMultilevel"/>
    <w:tmpl w:val="F91AE1A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D26C2"/>
    <w:multiLevelType w:val="multilevel"/>
    <w:tmpl w:val="2892E3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D2198"/>
    <w:multiLevelType w:val="hybridMultilevel"/>
    <w:tmpl w:val="BAA617CA"/>
    <w:lvl w:ilvl="0" w:tplc="A92EC74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1">
    <w:nsid w:val="4D25558F"/>
    <w:multiLevelType w:val="hybridMultilevel"/>
    <w:tmpl w:val="592A3C4C"/>
    <w:lvl w:ilvl="0" w:tplc="CADCEFC0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DA7C77"/>
    <w:multiLevelType w:val="hybridMultilevel"/>
    <w:tmpl w:val="26B0892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3DE3BE7"/>
    <w:multiLevelType w:val="hybridMultilevel"/>
    <w:tmpl w:val="76806F50"/>
    <w:lvl w:ilvl="0" w:tplc="AD9CC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E0B0C"/>
    <w:multiLevelType w:val="hybridMultilevel"/>
    <w:tmpl w:val="53BCD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680E50">
      <w:start w:val="1"/>
      <w:numFmt w:val="decimal"/>
      <w:lvlText w:val="%2."/>
      <w:lvlJc w:val="left"/>
      <w:pPr>
        <w:ind w:left="2265" w:hanging="1185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8A238C"/>
    <w:multiLevelType w:val="hybridMultilevel"/>
    <w:tmpl w:val="CCCC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A0524"/>
    <w:multiLevelType w:val="multilevel"/>
    <w:tmpl w:val="8FFC3B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>
    <w:nsid w:val="6A174D51"/>
    <w:multiLevelType w:val="hybridMultilevel"/>
    <w:tmpl w:val="67D828C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6A5B003C"/>
    <w:multiLevelType w:val="hybridMultilevel"/>
    <w:tmpl w:val="FF76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E7FB0"/>
    <w:multiLevelType w:val="hybridMultilevel"/>
    <w:tmpl w:val="AC20C080"/>
    <w:lvl w:ilvl="0" w:tplc="8F38D2E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6EE465CE"/>
    <w:multiLevelType w:val="hybridMultilevel"/>
    <w:tmpl w:val="AC86392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7C016D"/>
    <w:multiLevelType w:val="hybridMultilevel"/>
    <w:tmpl w:val="E7821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90100D"/>
    <w:multiLevelType w:val="hybridMultilevel"/>
    <w:tmpl w:val="C00E56EC"/>
    <w:lvl w:ilvl="0" w:tplc="8F38D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64A43F4"/>
    <w:multiLevelType w:val="hybridMultilevel"/>
    <w:tmpl w:val="C73E4ACC"/>
    <w:lvl w:ilvl="0" w:tplc="12D6ED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4"/>
  </w:num>
  <w:num w:numId="5">
    <w:abstractNumId w:val="32"/>
  </w:num>
  <w:num w:numId="6">
    <w:abstractNumId w:val="7"/>
  </w:num>
  <w:num w:numId="7">
    <w:abstractNumId w:val="29"/>
  </w:num>
  <w:num w:numId="8">
    <w:abstractNumId w:val="28"/>
  </w:num>
  <w:num w:numId="9">
    <w:abstractNumId w:val="27"/>
  </w:num>
  <w:num w:numId="10">
    <w:abstractNumId w:val="22"/>
  </w:num>
  <w:num w:numId="11">
    <w:abstractNumId w:val="19"/>
  </w:num>
  <w:num w:numId="12">
    <w:abstractNumId w:val="18"/>
  </w:num>
  <w:num w:numId="13">
    <w:abstractNumId w:val="23"/>
  </w:num>
  <w:num w:numId="14">
    <w:abstractNumId w:val="30"/>
  </w:num>
  <w:num w:numId="15">
    <w:abstractNumId w:val="17"/>
  </w:num>
  <w:num w:numId="16">
    <w:abstractNumId w:val="16"/>
  </w:num>
  <w:num w:numId="17">
    <w:abstractNumId w:val="24"/>
  </w:num>
  <w:num w:numId="18">
    <w:abstractNumId w:val="2"/>
  </w:num>
  <w:num w:numId="19">
    <w:abstractNumId w:val="20"/>
  </w:num>
  <w:num w:numId="20">
    <w:abstractNumId w:val="31"/>
  </w:num>
  <w:num w:numId="21">
    <w:abstractNumId w:val="33"/>
  </w:num>
  <w:num w:numId="22">
    <w:abstractNumId w:val="12"/>
  </w:num>
  <w:num w:numId="23">
    <w:abstractNumId w:val="5"/>
  </w:num>
  <w:num w:numId="24">
    <w:abstractNumId w:val="13"/>
  </w:num>
  <w:num w:numId="25">
    <w:abstractNumId w:val="11"/>
  </w:num>
  <w:num w:numId="26">
    <w:abstractNumId w:val="6"/>
  </w:num>
  <w:num w:numId="27">
    <w:abstractNumId w:val="25"/>
  </w:num>
  <w:num w:numId="28">
    <w:abstractNumId w:val="3"/>
  </w:num>
  <w:num w:numId="29">
    <w:abstractNumId w:val="14"/>
  </w:num>
  <w:num w:numId="30">
    <w:abstractNumId w:val="9"/>
  </w:num>
  <w:num w:numId="31">
    <w:abstractNumId w:val="10"/>
  </w:num>
  <w:num w:numId="32">
    <w:abstractNumId w:val="15"/>
  </w:num>
  <w:num w:numId="33">
    <w:abstractNumId w:val="1"/>
  </w:num>
  <w:num w:numId="34">
    <w:abstractNumId w:val="2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0561A"/>
    <w:rsid w:val="00000877"/>
    <w:rsid w:val="000034D1"/>
    <w:rsid w:val="000041BF"/>
    <w:rsid w:val="000044E6"/>
    <w:rsid w:val="0000450F"/>
    <w:rsid w:val="00005CE7"/>
    <w:rsid w:val="00006562"/>
    <w:rsid w:val="00007300"/>
    <w:rsid w:val="0000797A"/>
    <w:rsid w:val="00007A61"/>
    <w:rsid w:val="0001006D"/>
    <w:rsid w:val="00011347"/>
    <w:rsid w:val="00012AAF"/>
    <w:rsid w:val="00016674"/>
    <w:rsid w:val="00017801"/>
    <w:rsid w:val="00021E67"/>
    <w:rsid w:val="00022E31"/>
    <w:rsid w:val="00026F81"/>
    <w:rsid w:val="00030B35"/>
    <w:rsid w:val="00034933"/>
    <w:rsid w:val="00034A2A"/>
    <w:rsid w:val="00034BC7"/>
    <w:rsid w:val="00040B8B"/>
    <w:rsid w:val="00040DD8"/>
    <w:rsid w:val="00041E2A"/>
    <w:rsid w:val="00043777"/>
    <w:rsid w:val="00045185"/>
    <w:rsid w:val="00045B5D"/>
    <w:rsid w:val="0004635B"/>
    <w:rsid w:val="000466FD"/>
    <w:rsid w:val="00046C17"/>
    <w:rsid w:val="000478F6"/>
    <w:rsid w:val="00052C46"/>
    <w:rsid w:val="00054D52"/>
    <w:rsid w:val="000562A2"/>
    <w:rsid w:val="00061BF0"/>
    <w:rsid w:val="00062649"/>
    <w:rsid w:val="0006345B"/>
    <w:rsid w:val="00063DFC"/>
    <w:rsid w:val="00064DF4"/>
    <w:rsid w:val="0006505D"/>
    <w:rsid w:val="00065288"/>
    <w:rsid w:val="00070F79"/>
    <w:rsid w:val="0007173B"/>
    <w:rsid w:val="00071F49"/>
    <w:rsid w:val="000742C9"/>
    <w:rsid w:val="00075119"/>
    <w:rsid w:val="000760C1"/>
    <w:rsid w:val="00076A5D"/>
    <w:rsid w:val="000802E2"/>
    <w:rsid w:val="00080B7D"/>
    <w:rsid w:val="000820EF"/>
    <w:rsid w:val="00082533"/>
    <w:rsid w:val="000826F3"/>
    <w:rsid w:val="00082787"/>
    <w:rsid w:val="000834AA"/>
    <w:rsid w:val="0008699D"/>
    <w:rsid w:val="00090D48"/>
    <w:rsid w:val="0009140E"/>
    <w:rsid w:val="00091F46"/>
    <w:rsid w:val="0009237B"/>
    <w:rsid w:val="0009389C"/>
    <w:rsid w:val="000941E1"/>
    <w:rsid w:val="00094C6B"/>
    <w:rsid w:val="00095B66"/>
    <w:rsid w:val="0009723D"/>
    <w:rsid w:val="000A11CB"/>
    <w:rsid w:val="000A11E0"/>
    <w:rsid w:val="000A1FC8"/>
    <w:rsid w:val="000A32EE"/>
    <w:rsid w:val="000A33E4"/>
    <w:rsid w:val="000A3841"/>
    <w:rsid w:val="000A3947"/>
    <w:rsid w:val="000A5867"/>
    <w:rsid w:val="000A5E46"/>
    <w:rsid w:val="000A6758"/>
    <w:rsid w:val="000A6EFB"/>
    <w:rsid w:val="000A7234"/>
    <w:rsid w:val="000A7A39"/>
    <w:rsid w:val="000A7B2F"/>
    <w:rsid w:val="000B0D55"/>
    <w:rsid w:val="000B1D2F"/>
    <w:rsid w:val="000B1E5E"/>
    <w:rsid w:val="000B2240"/>
    <w:rsid w:val="000B6D51"/>
    <w:rsid w:val="000B7145"/>
    <w:rsid w:val="000C092E"/>
    <w:rsid w:val="000D166A"/>
    <w:rsid w:val="000D1F86"/>
    <w:rsid w:val="000D2703"/>
    <w:rsid w:val="000D2794"/>
    <w:rsid w:val="000D2DE8"/>
    <w:rsid w:val="000D3A53"/>
    <w:rsid w:val="000D3AE6"/>
    <w:rsid w:val="000D581F"/>
    <w:rsid w:val="000D5F82"/>
    <w:rsid w:val="000D6DAA"/>
    <w:rsid w:val="000E1B17"/>
    <w:rsid w:val="000E2677"/>
    <w:rsid w:val="000E683B"/>
    <w:rsid w:val="000E6F39"/>
    <w:rsid w:val="000E74DF"/>
    <w:rsid w:val="000F0BFF"/>
    <w:rsid w:val="000F1AA8"/>
    <w:rsid w:val="000F1BAA"/>
    <w:rsid w:val="000F1C49"/>
    <w:rsid w:val="000F2A4E"/>
    <w:rsid w:val="000F315B"/>
    <w:rsid w:val="000F5317"/>
    <w:rsid w:val="000F6B34"/>
    <w:rsid w:val="000F76CB"/>
    <w:rsid w:val="000F7FCE"/>
    <w:rsid w:val="001011E5"/>
    <w:rsid w:val="0010180C"/>
    <w:rsid w:val="001054AD"/>
    <w:rsid w:val="001059B3"/>
    <w:rsid w:val="00105EB9"/>
    <w:rsid w:val="00107FC4"/>
    <w:rsid w:val="00110E56"/>
    <w:rsid w:val="001111D9"/>
    <w:rsid w:val="00111C16"/>
    <w:rsid w:val="001129CE"/>
    <w:rsid w:val="00114A2F"/>
    <w:rsid w:val="0011593A"/>
    <w:rsid w:val="00116853"/>
    <w:rsid w:val="00117D1D"/>
    <w:rsid w:val="00120B8A"/>
    <w:rsid w:val="001235F6"/>
    <w:rsid w:val="00126036"/>
    <w:rsid w:val="001302A6"/>
    <w:rsid w:val="00135639"/>
    <w:rsid w:val="00137165"/>
    <w:rsid w:val="0013799C"/>
    <w:rsid w:val="00137EF1"/>
    <w:rsid w:val="00140285"/>
    <w:rsid w:val="001413E8"/>
    <w:rsid w:val="00142868"/>
    <w:rsid w:val="00142E97"/>
    <w:rsid w:val="00144262"/>
    <w:rsid w:val="00144954"/>
    <w:rsid w:val="00146192"/>
    <w:rsid w:val="00146925"/>
    <w:rsid w:val="00151395"/>
    <w:rsid w:val="00151482"/>
    <w:rsid w:val="00151ADB"/>
    <w:rsid w:val="00153B9A"/>
    <w:rsid w:val="00154173"/>
    <w:rsid w:val="00160248"/>
    <w:rsid w:val="001616C5"/>
    <w:rsid w:val="00161A92"/>
    <w:rsid w:val="00162660"/>
    <w:rsid w:val="001627C6"/>
    <w:rsid w:val="00162C83"/>
    <w:rsid w:val="001634D5"/>
    <w:rsid w:val="0016581B"/>
    <w:rsid w:val="00165C96"/>
    <w:rsid w:val="00165D81"/>
    <w:rsid w:val="001701FF"/>
    <w:rsid w:val="001712B7"/>
    <w:rsid w:val="001712F0"/>
    <w:rsid w:val="00173A95"/>
    <w:rsid w:val="00175972"/>
    <w:rsid w:val="0017797B"/>
    <w:rsid w:val="00177D2C"/>
    <w:rsid w:val="00177F2E"/>
    <w:rsid w:val="001805F5"/>
    <w:rsid w:val="00180816"/>
    <w:rsid w:val="00181302"/>
    <w:rsid w:val="00182CDB"/>
    <w:rsid w:val="00183241"/>
    <w:rsid w:val="0018481F"/>
    <w:rsid w:val="00184E25"/>
    <w:rsid w:val="00185907"/>
    <w:rsid w:val="0018721F"/>
    <w:rsid w:val="0019013C"/>
    <w:rsid w:val="0019069E"/>
    <w:rsid w:val="001910B4"/>
    <w:rsid w:val="00192C11"/>
    <w:rsid w:val="00193988"/>
    <w:rsid w:val="001952E5"/>
    <w:rsid w:val="001969CC"/>
    <w:rsid w:val="00196C22"/>
    <w:rsid w:val="00196C61"/>
    <w:rsid w:val="00197812"/>
    <w:rsid w:val="001A03BD"/>
    <w:rsid w:val="001A1C93"/>
    <w:rsid w:val="001A1C9C"/>
    <w:rsid w:val="001A4A39"/>
    <w:rsid w:val="001A4F46"/>
    <w:rsid w:val="001A5B0C"/>
    <w:rsid w:val="001A683C"/>
    <w:rsid w:val="001A6E35"/>
    <w:rsid w:val="001A7503"/>
    <w:rsid w:val="001A7C5C"/>
    <w:rsid w:val="001B0746"/>
    <w:rsid w:val="001B1827"/>
    <w:rsid w:val="001B3933"/>
    <w:rsid w:val="001B46DA"/>
    <w:rsid w:val="001C2255"/>
    <w:rsid w:val="001C227A"/>
    <w:rsid w:val="001C3BDD"/>
    <w:rsid w:val="001C3CDE"/>
    <w:rsid w:val="001C42F7"/>
    <w:rsid w:val="001C51A1"/>
    <w:rsid w:val="001C524F"/>
    <w:rsid w:val="001D1708"/>
    <w:rsid w:val="001D27B6"/>
    <w:rsid w:val="001D5869"/>
    <w:rsid w:val="001D7130"/>
    <w:rsid w:val="001D7941"/>
    <w:rsid w:val="001D7C06"/>
    <w:rsid w:val="001E183C"/>
    <w:rsid w:val="001E2785"/>
    <w:rsid w:val="001E38B1"/>
    <w:rsid w:val="001E3A8E"/>
    <w:rsid w:val="001E3B4F"/>
    <w:rsid w:val="001E5E07"/>
    <w:rsid w:val="001E78BD"/>
    <w:rsid w:val="001F0539"/>
    <w:rsid w:val="001F17C8"/>
    <w:rsid w:val="001F3F17"/>
    <w:rsid w:val="001F61AE"/>
    <w:rsid w:val="001F68F7"/>
    <w:rsid w:val="001F7B0B"/>
    <w:rsid w:val="00200C2D"/>
    <w:rsid w:val="00205817"/>
    <w:rsid w:val="00205B89"/>
    <w:rsid w:val="00205DD8"/>
    <w:rsid w:val="0020658D"/>
    <w:rsid w:val="00206E83"/>
    <w:rsid w:val="00210473"/>
    <w:rsid w:val="00210B7B"/>
    <w:rsid w:val="00215E9E"/>
    <w:rsid w:val="00216EA9"/>
    <w:rsid w:val="0021731E"/>
    <w:rsid w:val="002206C1"/>
    <w:rsid w:val="00223C36"/>
    <w:rsid w:val="0022418E"/>
    <w:rsid w:val="00227800"/>
    <w:rsid w:val="002279B5"/>
    <w:rsid w:val="002306AA"/>
    <w:rsid w:val="002312E7"/>
    <w:rsid w:val="0023380C"/>
    <w:rsid w:val="00236144"/>
    <w:rsid w:val="00236288"/>
    <w:rsid w:val="00236639"/>
    <w:rsid w:val="002404EB"/>
    <w:rsid w:val="00240AD4"/>
    <w:rsid w:val="00240C82"/>
    <w:rsid w:val="00242FDA"/>
    <w:rsid w:val="00244542"/>
    <w:rsid w:val="00244553"/>
    <w:rsid w:val="002451F2"/>
    <w:rsid w:val="0024631F"/>
    <w:rsid w:val="00246C32"/>
    <w:rsid w:val="00250279"/>
    <w:rsid w:val="00250D8B"/>
    <w:rsid w:val="002511D5"/>
    <w:rsid w:val="00252769"/>
    <w:rsid w:val="002530BB"/>
    <w:rsid w:val="0025349C"/>
    <w:rsid w:val="00254A2C"/>
    <w:rsid w:val="00255EC0"/>
    <w:rsid w:val="00256D51"/>
    <w:rsid w:val="00261910"/>
    <w:rsid w:val="00261ED8"/>
    <w:rsid w:val="00263C43"/>
    <w:rsid w:val="00263EA3"/>
    <w:rsid w:val="00263EAA"/>
    <w:rsid w:val="00264DB2"/>
    <w:rsid w:val="002703B6"/>
    <w:rsid w:val="002708F3"/>
    <w:rsid w:val="00273AD2"/>
    <w:rsid w:val="00273BD2"/>
    <w:rsid w:val="00275BA7"/>
    <w:rsid w:val="0027643B"/>
    <w:rsid w:val="002806EF"/>
    <w:rsid w:val="0028169F"/>
    <w:rsid w:val="00282848"/>
    <w:rsid w:val="0028413F"/>
    <w:rsid w:val="002873EC"/>
    <w:rsid w:val="002874CD"/>
    <w:rsid w:val="00287D9C"/>
    <w:rsid w:val="00290C74"/>
    <w:rsid w:val="00292349"/>
    <w:rsid w:val="0029581F"/>
    <w:rsid w:val="00295E83"/>
    <w:rsid w:val="002968FA"/>
    <w:rsid w:val="002A11F8"/>
    <w:rsid w:val="002A1844"/>
    <w:rsid w:val="002A25B7"/>
    <w:rsid w:val="002A2FBA"/>
    <w:rsid w:val="002A38C0"/>
    <w:rsid w:val="002A4E10"/>
    <w:rsid w:val="002A64DC"/>
    <w:rsid w:val="002B4059"/>
    <w:rsid w:val="002B4359"/>
    <w:rsid w:val="002B43F0"/>
    <w:rsid w:val="002B6AB0"/>
    <w:rsid w:val="002B7F30"/>
    <w:rsid w:val="002C25B6"/>
    <w:rsid w:val="002C3067"/>
    <w:rsid w:val="002C61F0"/>
    <w:rsid w:val="002D218A"/>
    <w:rsid w:val="002D26E8"/>
    <w:rsid w:val="002D2BB3"/>
    <w:rsid w:val="002D39EB"/>
    <w:rsid w:val="002D58D8"/>
    <w:rsid w:val="002D5CB6"/>
    <w:rsid w:val="002D748C"/>
    <w:rsid w:val="002E03A5"/>
    <w:rsid w:val="002E0618"/>
    <w:rsid w:val="002E13C5"/>
    <w:rsid w:val="002E27FC"/>
    <w:rsid w:val="002E482B"/>
    <w:rsid w:val="002E4EDA"/>
    <w:rsid w:val="002E6959"/>
    <w:rsid w:val="002E78DB"/>
    <w:rsid w:val="002E7EE7"/>
    <w:rsid w:val="002F3AF2"/>
    <w:rsid w:val="002F4C02"/>
    <w:rsid w:val="002F5B43"/>
    <w:rsid w:val="002F5E7F"/>
    <w:rsid w:val="002F6A23"/>
    <w:rsid w:val="002F6ED3"/>
    <w:rsid w:val="003009C4"/>
    <w:rsid w:val="00301A24"/>
    <w:rsid w:val="003025AE"/>
    <w:rsid w:val="00304577"/>
    <w:rsid w:val="00304937"/>
    <w:rsid w:val="00312346"/>
    <w:rsid w:val="00313336"/>
    <w:rsid w:val="00315B7E"/>
    <w:rsid w:val="00315C28"/>
    <w:rsid w:val="00320BF7"/>
    <w:rsid w:val="00321468"/>
    <w:rsid w:val="00323F04"/>
    <w:rsid w:val="00324583"/>
    <w:rsid w:val="00325126"/>
    <w:rsid w:val="00325538"/>
    <w:rsid w:val="00325858"/>
    <w:rsid w:val="00327917"/>
    <w:rsid w:val="00330417"/>
    <w:rsid w:val="003306F8"/>
    <w:rsid w:val="00330722"/>
    <w:rsid w:val="00331925"/>
    <w:rsid w:val="00332A78"/>
    <w:rsid w:val="003332B0"/>
    <w:rsid w:val="00334A48"/>
    <w:rsid w:val="00334BB9"/>
    <w:rsid w:val="00341442"/>
    <w:rsid w:val="00342EFB"/>
    <w:rsid w:val="0034347D"/>
    <w:rsid w:val="00343620"/>
    <w:rsid w:val="00343A3B"/>
    <w:rsid w:val="003440D4"/>
    <w:rsid w:val="00347C52"/>
    <w:rsid w:val="00351ADA"/>
    <w:rsid w:val="00352124"/>
    <w:rsid w:val="003555E6"/>
    <w:rsid w:val="003558D3"/>
    <w:rsid w:val="00357CEE"/>
    <w:rsid w:val="00360BEF"/>
    <w:rsid w:val="0036107B"/>
    <w:rsid w:val="003619FA"/>
    <w:rsid w:val="0036213D"/>
    <w:rsid w:val="00362629"/>
    <w:rsid w:val="00366114"/>
    <w:rsid w:val="00367BA3"/>
    <w:rsid w:val="00370657"/>
    <w:rsid w:val="00372F0E"/>
    <w:rsid w:val="00372FCE"/>
    <w:rsid w:val="00376338"/>
    <w:rsid w:val="003775F0"/>
    <w:rsid w:val="00380514"/>
    <w:rsid w:val="0038106A"/>
    <w:rsid w:val="00381943"/>
    <w:rsid w:val="00381EA3"/>
    <w:rsid w:val="003853E8"/>
    <w:rsid w:val="00387453"/>
    <w:rsid w:val="00387FD2"/>
    <w:rsid w:val="0039002C"/>
    <w:rsid w:val="0039040C"/>
    <w:rsid w:val="00390EA4"/>
    <w:rsid w:val="00395543"/>
    <w:rsid w:val="00396FDB"/>
    <w:rsid w:val="003972D6"/>
    <w:rsid w:val="00397722"/>
    <w:rsid w:val="00397D65"/>
    <w:rsid w:val="003A0735"/>
    <w:rsid w:val="003A126C"/>
    <w:rsid w:val="003A1EB7"/>
    <w:rsid w:val="003A289A"/>
    <w:rsid w:val="003A2A60"/>
    <w:rsid w:val="003A39CE"/>
    <w:rsid w:val="003A5477"/>
    <w:rsid w:val="003A5491"/>
    <w:rsid w:val="003A58B2"/>
    <w:rsid w:val="003A6395"/>
    <w:rsid w:val="003B1152"/>
    <w:rsid w:val="003B1773"/>
    <w:rsid w:val="003B2DBE"/>
    <w:rsid w:val="003B623B"/>
    <w:rsid w:val="003B6610"/>
    <w:rsid w:val="003B66B4"/>
    <w:rsid w:val="003B6B28"/>
    <w:rsid w:val="003B7145"/>
    <w:rsid w:val="003C0D41"/>
    <w:rsid w:val="003C0F7B"/>
    <w:rsid w:val="003C272E"/>
    <w:rsid w:val="003C48F7"/>
    <w:rsid w:val="003D0EB6"/>
    <w:rsid w:val="003D1629"/>
    <w:rsid w:val="003D1C5B"/>
    <w:rsid w:val="003D5EBC"/>
    <w:rsid w:val="003D6782"/>
    <w:rsid w:val="003E2BAA"/>
    <w:rsid w:val="003E5E66"/>
    <w:rsid w:val="003E72F5"/>
    <w:rsid w:val="003E7816"/>
    <w:rsid w:val="003F02C6"/>
    <w:rsid w:val="003F0B43"/>
    <w:rsid w:val="003F1898"/>
    <w:rsid w:val="003F2418"/>
    <w:rsid w:val="003F288E"/>
    <w:rsid w:val="003F4F76"/>
    <w:rsid w:val="003F665B"/>
    <w:rsid w:val="003F6F2D"/>
    <w:rsid w:val="00400F73"/>
    <w:rsid w:val="0040117E"/>
    <w:rsid w:val="00401C5C"/>
    <w:rsid w:val="0040397C"/>
    <w:rsid w:val="0040561A"/>
    <w:rsid w:val="004067EA"/>
    <w:rsid w:val="00406F80"/>
    <w:rsid w:val="0040715C"/>
    <w:rsid w:val="00410B82"/>
    <w:rsid w:val="0041675A"/>
    <w:rsid w:val="00416CEC"/>
    <w:rsid w:val="004178A6"/>
    <w:rsid w:val="004248B1"/>
    <w:rsid w:val="00424F96"/>
    <w:rsid w:val="004254B4"/>
    <w:rsid w:val="00425C5D"/>
    <w:rsid w:val="00427201"/>
    <w:rsid w:val="004302F3"/>
    <w:rsid w:val="00432F20"/>
    <w:rsid w:val="00434DC2"/>
    <w:rsid w:val="00434F7C"/>
    <w:rsid w:val="0043768E"/>
    <w:rsid w:val="0044103D"/>
    <w:rsid w:val="004410A4"/>
    <w:rsid w:val="004438F9"/>
    <w:rsid w:val="00445C7E"/>
    <w:rsid w:val="00450BB1"/>
    <w:rsid w:val="0045275D"/>
    <w:rsid w:val="004540BD"/>
    <w:rsid w:val="004543F3"/>
    <w:rsid w:val="0045499D"/>
    <w:rsid w:val="00454A82"/>
    <w:rsid w:val="00455A02"/>
    <w:rsid w:val="00460BD6"/>
    <w:rsid w:val="00460E58"/>
    <w:rsid w:val="00464682"/>
    <w:rsid w:val="00465C16"/>
    <w:rsid w:val="00466950"/>
    <w:rsid w:val="00467D1C"/>
    <w:rsid w:val="00470C05"/>
    <w:rsid w:val="004727DF"/>
    <w:rsid w:val="00472913"/>
    <w:rsid w:val="00473FA4"/>
    <w:rsid w:val="0047478C"/>
    <w:rsid w:val="00475F6C"/>
    <w:rsid w:val="004805E8"/>
    <w:rsid w:val="00480F71"/>
    <w:rsid w:val="00483DF7"/>
    <w:rsid w:val="004844FE"/>
    <w:rsid w:val="00486A80"/>
    <w:rsid w:val="0048701D"/>
    <w:rsid w:val="0048734F"/>
    <w:rsid w:val="004902CA"/>
    <w:rsid w:val="0049035D"/>
    <w:rsid w:val="00491F6B"/>
    <w:rsid w:val="00492B84"/>
    <w:rsid w:val="0049391E"/>
    <w:rsid w:val="00493FBC"/>
    <w:rsid w:val="004955F5"/>
    <w:rsid w:val="00496C7C"/>
    <w:rsid w:val="004A0A7E"/>
    <w:rsid w:val="004A0E01"/>
    <w:rsid w:val="004A1D26"/>
    <w:rsid w:val="004A2559"/>
    <w:rsid w:val="004A25B8"/>
    <w:rsid w:val="004A2718"/>
    <w:rsid w:val="004A6151"/>
    <w:rsid w:val="004A63A0"/>
    <w:rsid w:val="004A63D8"/>
    <w:rsid w:val="004A6E2D"/>
    <w:rsid w:val="004B0738"/>
    <w:rsid w:val="004B17D4"/>
    <w:rsid w:val="004B1A58"/>
    <w:rsid w:val="004B24FC"/>
    <w:rsid w:val="004B5C6E"/>
    <w:rsid w:val="004C0A97"/>
    <w:rsid w:val="004C0B5B"/>
    <w:rsid w:val="004C16DD"/>
    <w:rsid w:val="004C4182"/>
    <w:rsid w:val="004C502E"/>
    <w:rsid w:val="004C6F3B"/>
    <w:rsid w:val="004C7A1E"/>
    <w:rsid w:val="004D0840"/>
    <w:rsid w:val="004D0862"/>
    <w:rsid w:val="004D0F40"/>
    <w:rsid w:val="004D1C5A"/>
    <w:rsid w:val="004D28B3"/>
    <w:rsid w:val="004D4FEC"/>
    <w:rsid w:val="004D601C"/>
    <w:rsid w:val="004D6934"/>
    <w:rsid w:val="004D6F22"/>
    <w:rsid w:val="004D73F4"/>
    <w:rsid w:val="004D7E33"/>
    <w:rsid w:val="004E00EF"/>
    <w:rsid w:val="004E13DA"/>
    <w:rsid w:val="004E1528"/>
    <w:rsid w:val="004E41F1"/>
    <w:rsid w:val="004E4F45"/>
    <w:rsid w:val="004E6869"/>
    <w:rsid w:val="004E68ED"/>
    <w:rsid w:val="004E7717"/>
    <w:rsid w:val="004E7B3E"/>
    <w:rsid w:val="004F141B"/>
    <w:rsid w:val="004F1E55"/>
    <w:rsid w:val="004F55CC"/>
    <w:rsid w:val="004F5956"/>
    <w:rsid w:val="004F680C"/>
    <w:rsid w:val="004F7267"/>
    <w:rsid w:val="005029A6"/>
    <w:rsid w:val="0050457C"/>
    <w:rsid w:val="005050DF"/>
    <w:rsid w:val="005066F2"/>
    <w:rsid w:val="00506B99"/>
    <w:rsid w:val="00506CE0"/>
    <w:rsid w:val="00507D3A"/>
    <w:rsid w:val="005114E9"/>
    <w:rsid w:val="00511CB2"/>
    <w:rsid w:val="00512667"/>
    <w:rsid w:val="005137C8"/>
    <w:rsid w:val="00514344"/>
    <w:rsid w:val="0051438C"/>
    <w:rsid w:val="00515196"/>
    <w:rsid w:val="00517537"/>
    <w:rsid w:val="00517FB9"/>
    <w:rsid w:val="00520160"/>
    <w:rsid w:val="005212CF"/>
    <w:rsid w:val="00523592"/>
    <w:rsid w:val="00524D66"/>
    <w:rsid w:val="00531F9B"/>
    <w:rsid w:val="00532107"/>
    <w:rsid w:val="00533493"/>
    <w:rsid w:val="0053415B"/>
    <w:rsid w:val="00535FA5"/>
    <w:rsid w:val="005373CA"/>
    <w:rsid w:val="0053748F"/>
    <w:rsid w:val="00537740"/>
    <w:rsid w:val="00541738"/>
    <w:rsid w:val="005425EC"/>
    <w:rsid w:val="0054313C"/>
    <w:rsid w:val="00543280"/>
    <w:rsid w:val="00544062"/>
    <w:rsid w:val="00544B90"/>
    <w:rsid w:val="0054508D"/>
    <w:rsid w:val="00547199"/>
    <w:rsid w:val="00547DD4"/>
    <w:rsid w:val="005504BC"/>
    <w:rsid w:val="0055542D"/>
    <w:rsid w:val="005561DD"/>
    <w:rsid w:val="00556379"/>
    <w:rsid w:val="005568E1"/>
    <w:rsid w:val="00557184"/>
    <w:rsid w:val="005606F3"/>
    <w:rsid w:val="00561422"/>
    <w:rsid w:val="0056225F"/>
    <w:rsid w:val="005650AA"/>
    <w:rsid w:val="00565264"/>
    <w:rsid w:val="00565452"/>
    <w:rsid w:val="00565459"/>
    <w:rsid w:val="00565631"/>
    <w:rsid w:val="00566067"/>
    <w:rsid w:val="00573044"/>
    <w:rsid w:val="00573510"/>
    <w:rsid w:val="005752A1"/>
    <w:rsid w:val="00575C1B"/>
    <w:rsid w:val="00580708"/>
    <w:rsid w:val="00582D40"/>
    <w:rsid w:val="00584A25"/>
    <w:rsid w:val="00584C0E"/>
    <w:rsid w:val="005856C2"/>
    <w:rsid w:val="00591178"/>
    <w:rsid w:val="005936AA"/>
    <w:rsid w:val="005953FC"/>
    <w:rsid w:val="005A0554"/>
    <w:rsid w:val="005A09DB"/>
    <w:rsid w:val="005A1C62"/>
    <w:rsid w:val="005A24C9"/>
    <w:rsid w:val="005A30B5"/>
    <w:rsid w:val="005A37B3"/>
    <w:rsid w:val="005A4C17"/>
    <w:rsid w:val="005A4E34"/>
    <w:rsid w:val="005A666E"/>
    <w:rsid w:val="005A6D0E"/>
    <w:rsid w:val="005A70F3"/>
    <w:rsid w:val="005B3D72"/>
    <w:rsid w:val="005B459B"/>
    <w:rsid w:val="005B471A"/>
    <w:rsid w:val="005B5BA2"/>
    <w:rsid w:val="005B7C5A"/>
    <w:rsid w:val="005C0FDC"/>
    <w:rsid w:val="005C11A6"/>
    <w:rsid w:val="005C1433"/>
    <w:rsid w:val="005C168A"/>
    <w:rsid w:val="005C1A36"/>
    <w:rsid w:val="005C2017"/>
    <w:rsid w:val="005C23CB"/>
    <w:rsid w:val="005C2406"/>
    <w:rsid w:val="005C36A4"/>
    <w:rsid w:val="005C61AE"/>
    <w:rsid w:val="005C6567"/>
    <w:rsid w:val="005C6B9C"/>
    <w:rsid w:val="005C7BAD"/>
    <w:rsid w:val="005D15B2"/>
    <w:rsid w:val="005D26A2"/>
    <w:rsid w:val="005D433C"/>
    <w:rsid w:val="005D5174"/>
    <w:rsid w:val="005E13BC"/>
    <w:rsid w:val="005E2418"/>
    <w:rsid w:val="005E3B0F"/>
    <w:rsid w:val="005E5021"/>
    <w:rsid w:val="005E64AE"/>
    <w:rsid w:val="005F160B"/>
    <w:rsid w:val="005F1DDB"/>
    <w:rsid w:val="005F3CBD"/>
    <w:rsid w:val="005F4D77"/>
    <w:rsid w:val="005F4F25"/>
    <w:rsid w:val="005F607B"/>
    <w:rsid w:val="00600922"/>
    <w:rsid w:val="00600E85"/>
    <w:rsid w:val="00601DAB"/>
    <w:rsid w:val="00602291"/>
    <w:rsid w:val="006028FD"/>
    <w:rsid w:val="006044F6"/>
    <w:rsid w:val="00605C71"/>
    <w:rsid w:val="00605E3C"/>
    <w:rsid w:val="00610057"/>
    <w:rsid w:val="006120E8"/>
    <w:rsid w:val="006129D1"/>
    <w:rsid w:val="00612FDF"/>
    <w:rsid w:val="00614B3C"/>
    <w:rsid w:val="00615784"/>
    <w:rsid w:val="006167FF"/>
    <w:rsid w:val="00616D11"/>
    <w:rsid w:val="006178A1"/>
    <w:rsid w:val="00621175"/>
    <w:rsid w:val="006221AC"/>
    <w:rsid w:val="00623B5E"/>
    <w:rsid w:val="00624ECA"/>
    <w:rsid w:val="0062621E"/>
    <w:rsid w:val="00630444"/>
    <w:rsid w:val="00632256"/>
    <w:rsid w:val="006325C1"/>
    <w:rsid w:val="006332A0"/>
    <w:rsid w:val="00634F32"/>
    <w:rsid w:val="00635099"/>
    <w:rsid w:val="00635FB3"/>
    <w:rsid w:val="00636310"/>
    <w:rsid w:val="00636E4A"/>
    <w:rsid w:val="0064027D"/>
    <w:rsid w:val="00640B9E"/>
    <w:rsid w:val="00640C20"/>
    <w:rsid w:val="00641B49"/>
    <w:rsid w:val="0064205F"/>
    <w:rsid w:val="00643F2B"/>
    <w:rsid w:val="006441C3"/>
    <w:rsid w:val="00646152"/>
    <w:rsid w:val="00647C4C"/>
    <w:rsid w:val="00650FC5"/>
    <w:rsid w:val="00651443"/>
    <w:rsid w:val="00651FFC"/>
    <w:rsid w:val="00652829"/>
    <w:rsid w:val="00652B46"/>
    <w:rsid w:val="00652BB9"/>
    <w:rsid w:val="00653D1E"/>
    <w:rsid w:val="00656AE1"/>
    <w:rsid w:val="00660143"/>
    <w:rsid w:val="00661CAC"/>
    <w:rsid w:val="00663D0E"/>
    <w:rsid w:val="00664EDD"/>
    <w:rsid w:val="006654D6"/>
    <w:rsid w:val="00666B2C"/>
    <w:rsid w:val="00667025"/>
    <w:rsid w:val="00671EF5"/>
    <w:rsid w:val="00676962"/>
    <w:rsid w:val="00677648"/>
    <w:rsid w:val="00677862"/>
    <w:rsid w:val="00680A14"/>
    <w:rsid w:val="006814AE"/>
    <w:rsid w:val="006839BC"/>
    <w:rsid w:val="006840FD"/>
    <w:rsid w:val="00684806"/>
    <w:rsid w:val="00685968"/>
    <w:rsid w:val="00686BA1"/>
    <w:rsid w:val="006879A6"/>
    <w:rsid w:val="006912F0"/>
    <w:rsid w:val="0069199A"/>
    <w:rsid w:val="0069383B"/>
    <w:rsid w:val="00693A4A"/>
    <w:rsid w:val="00693D3C"/>
    <w:rsid w:val="00694917"/>
    <w:rsid w:val="00695115"/>
    <w:rsid w:val="00695992"/>
    <w:rsid w:val="00696C16"/>
    <w:rsid w:val="00697B32"/>
    <w:rsid w:val="006A2D88"/>
    <w:rsid w:val="006A3231"/>
    <w:rsid w:val="006A5312"/>
    <w:rsid w:val="006B3599"/>
    <w:rsid w:val="006B46C5"/>
    <w:rsid w:val="006B47BD"/>
    <w:rsid w:val="006B4BA2"/>
    <w:rsid w:val="006B6A97"/>
    <w:rsid w:val="006C1B56"/>
    <w:rsid w:val="006C1B9C"/>
    <w:rsid w:val="006C3997"/>
    <w:rsid w:val="006C4B04"/>
    <w:rsid w:val="006C5968"/>
    <w:rsid w:val="006C69B9"/>
    <w:rsid w:val="006C6F90"/>
    <w:rsid w:val="006C7741"/>
    <w:rsid w:val="006C7A64"/>
    <w:rsid w:val="006D5950"/>
    <w:rsid w:val="006D5D28"/>
    <w:rsid w:val="006D7759"/>
    <w:rsid w:val="006D7A4E"/>
    <w:rsid w:val="006E0C75"/>
    <w:rsid w:val="006E1949"/>
    <w:rsid w:val="006E26AC"/>
    <w:rsid w:val="006E31A6"/>
    <w:rsid w:val="006E3837"/>
    <w:rsid w:val="006F2C28"/>
    <w:rsid w:val="006F3399"/>
    <w:rsid w:val="006F3BF0"/>
    <w:rsid w:val="006F7CEA"/>
    <w:rsid w:val="007026DA"/>
    <w:rsid w:val="007027D2"/>
    <w:rsid w:val="00703323"/>
    <w:rsid w:val="00703D72"/>
    <w:rsid w:val="0070489F"/>
    <w:rsid w:val="0070694A"/>
    <w:rsid w:val="00706E4E"/>
    <w:rsid w:val="007072C7"/>
    <w:rsid w:val="00710029"/>
    <w:rsid w:val="007123B1"/>
    <w:rsid w:val="00712416"/>
    <w:rsid w:val="007159EF"/>
    <w:rsid w:val="00717B94"/>
    <w:rsid w:val="00721E98"/>
    <w:rsid w:val="0072789F"/>
    <w:rsid w:val="00727925"/>
    <w:rsid w:val="0073067C"/>
    <w:rsid w:val="007308EF"/>
    <w:rsid w:val="00731084"/>
    <w:rsid w:val="0073188B"/>
    <w:rsid w:val="007325EC"/>
    <w:rsid w:val="00732697"/>
    <w:rsid w:val="00734641"/>
    <w:rsid w:val="007367DB"/>
    <w:rsid w:val="00736E8D"/>
    <w:rsid w:val="00737808"/>
    <w:rsid w:val="00741C81"/>
    <w:rsid w:val="00741FE1"/>
    <w:rsid w:val="00742209"/>
    <w:rsid w:val="0074498F"/>
    <w:rsid w:val="007470D7"/>
    <w:rsid w:val="00747C7F"/>
    <w:rsid w:val="00750D56"/>
    <w:rsid w:val="007533E5"/>
    <w:rsid w:val="00754077"/>
    <w:rsid w:val="00754EE2"/>
    <w:rsid w:val="00755F1D"/>
    <w:rsid w:val="007563DD"/>
    <w:rsid w:val="00756ED2"/>
    <w:rsid w:val="00757775"/>
    <w:rsid w:val="00760969"/>
    <w:rsid w:val="00760F3E"/>
    <w:rsid w:val="00761ACD"/>
    <w:rsid w:val="007631C8"/>
    <w:rsid w:val="0076430E"/>
    <w:rsid w:val="00765B5C"/>
    <w:rsid w:val="00766275"/>
    <w:rsid w:val="007664A6"/>
    <w:rsid w:val="00767229"/>
    <w:rsid w:val="007708BB"/>
    <w:rsid w:val="00770CE2"/>
    <w:rsid w:val="007726F8"/>
    <w:rsid w:val="00772BB0"/>
    <w:rsid w:val="00773831"/>
    <w:rsid w:val="00773AA9"/>
    <w:rsid w:val="0077644B"/>
    <w:rsid w:val="007809A4"/>
    <w:rsid w:val="00781250"/>
    <w:rsid w:val="0078191F"/>
    <w:rsid w:val="00781FAF"/>
    <w:rsid w:val="00782C01"/>
    <w:rsid w:val="007847CC"/>
    <w:rsid w:val="007937E1"/>
    <w:rsid w:val="00794177"/>
    <w:rsid w:val="0079488B"/>
    <w:rsid w:val="00795338"/>
    <w:rsid w:val="00795F4E"/>
    <w:rsid w:val="007965B1"/>
    <w:rsid w:val="00797928"/>
    <w:rsid w:val="00797DFA"/>
    <w:rsid w:val="007A08B6"/>
    <w:rsid w:val="007A0BBB"/>
    <w:rsid w:val="007A3141"/>
    <w:rsid w:val="007A44D8"/>
    <w:rsid w:val="007A5162"/>
    <w:rsid w:val="007A6114"/>
    <w:rsid w:val="007A611F"/>
    <w:rsid w:val="007A61AD"/>
    <w:rsid w:val="007A63E2"/>
    <w:rsid w:val="007A7698"/>
    <w:rsid w:val="007A785A"/>
    <w:rsid w:val="007A7B92"/>
    <w:rsid w:val="007B03D6"/>
    <w:rsid w:val="007B04B4"/>
    <w:rsid w:val="007B1C02"/>
    <w:rsid w:val="007B2E0F"/>
    <w:rsid w:val="007B4246"/>
    <w:rsid w:val="007B4A73"/>
    <w:rsid w:val="007C0541"/>
    <w:rsid w:val="007C21A5"/>
    <w:rsid w:val="007C2457"/>
    <w:rsid w:val="007C3744"/>
    <w:rsid w:val="007C574B"/>
    <w:rsid w:val="007C5CF0"/>
    <w:rsid w:val="007C6732"/>
    <w:rsid w:val="007D2A6A"/>
    <w:rsid w:val="007D4DE1"/>
    <w:rsid w:val="007E02D5"/>
    <w:rsid w:val="007E0494"/>
    <w:rsid w:val="007E22D9"/>
    <w:rsid w:val="007E3AB7"/>
    <w:rsid w:val="007E4AB4"/>
    <w:rsid w:val="007E6B0A"/>
    <w:rsid w:val="007E7578"/>
    <w:rsid w:val="007F057B"/>
    <w:rsid w:val="007F0EA1"/>
    <w:rsid w:val="007F101A"/>
    <w:rsid w:val="007F2F97"/>
    <w:rsid w:val="007F3CCE"/>
    <w:rsid w:val="007F520B"/>
    <w:rsid w:val="007F56F3"/>
    <w:rsid w:val="00801866"/>
    <w:rsid w:val="00802B49"/>
    <w:rsid w:val="0080470D"/>
    <w:rsid w:val="008067C6"/>
    <w:rsid w:val="00806B88"/>
    <w:rsid w:val="00807D52"/>
    <w:rsid w:val="008105FB"/>
    <w:rsid w:val="00810EC9"/>
    <w:rsid w:val="0081314B"/>
    <w:rsid w:val="008144F7"/>
    <w:rsid w:val="00814514"/>
    <w:rsid w:val="00814553"/>
    <w:rsid w:val="00815024"/>
    <w:rsid w:val="00815A69"/>
    <w:rsid w:val="00816AE9"/>
    <w:rsid w:val="00817B00"/>
    <w:rsid w:val="00820218"/>
    <w:rsid w:val="0082263E"/>
    <w:rsid w:val="00822C45"/>
    <w:rsid w:val="00823A15"/>
    <w:rsid w:val="00823A8D"/>
    <w:rsid w:val="00823CF0"/>
    <w:rsid w:val="0082405B"/>
    <w:rsid w:val="00826684"/>
    <w:rsid w:val="00830BDC"/>
    <w:rsid w:val="00830DB9"/>
    <w:rsid w:val="008330EA"/>
    <w:rsid w:val="0083314F"/>
    <w:rsid w:val="00834BED"/>
    <w:rsid w:val="0084360D"/>
    <w:rsid w:val="0084432E"/>
    <w:rsid w:val="00845C34"/>
    <w:rsid w:val="00845DC4"/>
    <w:rsid w:val="00850441"/>
    <w:rsid w:val="008507CE"/>
    <w:rsid w:val="008519A2"/>
    <w:rsid w:val="00852AA9"/>
    <w:rsid w:val="00853510"/>
    <w:rsid w:val="00853A32"/>
    <w:rsid w:val="00854B23"/>
    <w:rsid w:val="00855219"/>
    <w:rsid w:val="0085537A"/>
    <w:rsid w:val="00856400"/>
    <w:rsid w:val="0085659B"/>
    <w:rsid w:val="00856739"/>
    <w:rsid w:val="0085723A"/>
    <w:rsid w:val="00860936"/>
    <w:rsid w:val="00861527"/>
    <w:rsid w:val="0086289E"/>
    <w:rsid w:val="00862ED2"/>
    <w:rsid w:val="00865E30"/>
    <w:rsid w:val="00866F4C"/>
    <w:rsid w:val="008700E6"/>
    <w:rsid w:val="00872FFA"/>
    <w:rsid w:val="00873A6C"/>
    <w:rsid w:val="00873E9F"/>
    <w:rsid w:val="008757D9"/>
    <w:rsid w:val="0087632F"/>
    <w:rsid w:val="00877DDF"/>
    <w:rsid w:val="00880D04"/>
    <w:rsid w:val="008814C0"/>
    <w:rsid w:val="0088365C"/>
    <w:rsid w:val="00884087"/>
    <w:rsid w:val="00884F36"/>
    <w:rsid w:val="00887D49"/>
    <w:rsid w:val="0089109A"/>
    <w:rsid w:val="008910B2"/>
    <w:rsid w:val="00891AC4"/>
    <w:rsid w:val="00892820"/>
    <w:rsid w:val="00893958"/>
    <w:rsid w:val="00894B04"/>
    <w:rsid w:val="00895F03"/>
    <w:rsid w:val="00896E29"/>
    <w:rsid w:val="008974F0"/>
    <w:rsid w:val="00897883"/>
    <w:rsid w:val="008A0A4E"/>
    <w:rsid w:val="008A139C"/>
    <w:rsid w:val="008A1CCB"/>
    <w:rsid w:val="008A30EA"/>
    <w:rsid w:val="008A54B8"/>
    <w:rsid w:val="008A6738"/>
    <w:rsid w:val="008A6EC7"/>
    <w:rsid w:val="008A7E0A"/>
    <w:rsid w:val="008A7E74"/>
    <w:rsid w:val="008B156E"/>
    <w:rsid w:val="008B19C7"/>
    <w:rsid w:val="008B1FF2"/>
    <w:rsid w:val="008B27C2"/>
    <w:rsid w:val="008B2FB1"/>
    <w:rsid w:val="008B53EC"/>
    <w:rsid w:val="008B5ABD"/>
    <w:rsid w:val="008B72B2"/>
    <w:rsid w:val="008C0E29"/>
    <w:rsid w:val="008C227D"/>
    <w:rsid w:val="008C328E"/>
    <w:rsid w:val="008C758B"/>
    <w:rsid w:val="008D0331"/>
    <w:rsid w:val="008D428E"/>
    <w:rsid w:val="008D43C3"/>
    <w:rsid w:val="008D5A4D"/>
    <w:rsid w:val="008E2EEF"/>
    <w:rsid w:val="008E41C3"/>
    <w:rsid w:val="008E43F0"/>
    <w:rsid w:val="008E4597"/>
    <w:rsid w:val="008E4BA8"/>
    <w:rsid w:val="008E4EDC"/>
    <w:rsid w:val="008E60A9"/>
    <w:rsid w:val="008E633B"/>
    <w:rsid w:val="008E6BDC"/>
    <w:rsid w:val="008F5F47"/>
    <w:rsid w:val="008F6998"/>
    <w:rsid w:val="00900701"/>
    <w:rsid w:val="00901524"/>
    <w:rsid w:val="00904438"/>
    <w:rsid w:val="00904640"/>
    <w:rsid w:val="00910588"/>
    <w:rsid w:val="00913352"/>
    <w:rsid w:val="00913389"/>
    <w:rsid w:val="00913FA2"/>
    <w:rsid w:val="00915097"/>
    <w:rsid w:val="00915600"/>
    <w:rsid w:val="00915928"/>
    <w:rsid w:val="00917A58"/>
    <w:rsid w:val="009241E7"/>
    <w:rsid w:val="00924521"/>
    <w:rsid w:val="00924EF9"/>
    <w:rsid w:val="009251A7"/>
    <w:rsid w:val="00926B52"/>
    <w:rsid w:val="00927659"/>
    <w:rsid w:val="0093034E"/>
    <w:rsid w:val="009306D2"/>
    <w:rsid w:val="00930D57"/>
    <w:rsid w:val="0093105A"/>
    <w:rsid w:val="00933D52"/>
    <w:rsid w:val="0093728D"/>
    <w:rsid w:val="0093770C"/>
    <w:rsid w:val="00937FC2"/>
    <w:rsid w:val="0094013C"/>
    <w:rsid w:val="00940D3A"/>
    <w:rsid w:val="00943433"/>
    <w:rsid w:val="009436FD"/>
    <w:rsid w:val="00944BF6"/>
    <w:rsid w:val="009453A2"/>
    <w:rsid w:val="00946EDD"/>
    <w:rsid w:val="00952359"/>
    <w:rsid w:val="00954070"/>
    <w:rsid w:val="0095424B"/>
    <w:rsid w:val="00954880"/>
    <w:rsid w:val="009565F4"/>
    <w:rsid w:val="00957DBA"/>
    <w:rsid w:val="009601B0"/>
    <w:rsid w:val="009612E5"/>
    <w:rsid w:val="009626E4"/>
    <w:rsid w:val="00962D8E"/>
    <w:rsid w:val="0096325F"/>
    <w:rsid w:val="00963289"/>
    <w:rsid w:val="0096331D"/>
    <w:rsid w:val="009640B1"/>
    <w:rsid w:val="00964FE4"/>
    <w:rsid w:val="00965115"/>
    <w:rsid w:val="009663F3"/>
    <w:rsid w:val="0096678D"/>
    <w:rsid w:val="00970326"/>
    <w:rsid w:val="009706CD"/>
    <w:rsid w:val="00970CD3"/>
    <w:rsid w:val="00971D19"/>
    <w:rsid w:val="0097340A"/>
    <w:rsid w:val="00973DE8"/>
    <w:rsid w:val="009753D7"/>
    <w:rsid w:val="00975772"/>
    <w:rsid w:val="00976721"/>
    <w:rsid w:val="00980A07"/>
    <w:rsid w:val="00980D2B"/>
    <w:rsid w:val="009810B6"/>
    <w:rsid w:val="009812D0"/>
    <w:rsid w:val="00983426"/>
    <w:rsid w:val="00986580"/>
    <w:rsid w:val="00986EBB"/>
    <w:rsid w:val="00987F41"/>
    <w:rsid w:val="009906AD"/>
    <w:rsid w:val="00994168"/>
    <w:rsid w:val="0099664F"/>
    <w:rsid w:val="009A0299"/>
    <w:rsid w:val="009A1870"/>
    <w:rsid w:val="009A2A48"/>
    <w:rsid w:val="009A2D3A"/>
    <w:rsid w:val="009A35B8"/>
    <w:rsid w:val="009A3E5D"/>
    <w:rsid w:val="009A3E77"/>
    <w:rsid w:val="009A537F"/>
    <w:rsid w:val="009A6F52"/>
    <w:rsid w:val="009A717C"/>
    <w:rsid w:val="009B1C34"/>
    <w:rsid w:val="009C016A"/>
    <w:rsid w:val="009C13C4"/>
    <w:rsid w:val="009C2631"/>
    <w:rsid w:val="009C3602"/>
    <w:rsid w:val="009C3FD4"/>
    <w:rsid w:val="009C5F41"/>
    <w:rsid w:val="009C69AD"/>
    <w:rsid w:val="009C7D6B"/>
    <w:rsid w:val="009D03A3"/>
    <w:rsid w:val="009D1088"/>
    <w:rsid w:val="009D1650"/>
    <w:rsid w:val="009D1BB2"/>
    <w:rsid w:val="009D2C74"/>
    <w:rsid w:val="009D38C1"/>
    <w:rsid w:val="009D74E8"/>
    <w:rsid w:val="009D757E"/>
    <w:rsid w:val="009E1944"/>
    <w:rsid w:val="009E4644"/>
    <w:rsid w:val="009E4861"/>
    <w:rsid w:val="009E6220"/>
    <w:rsid w:val="009E7838"/>
    <w:rsid w:val="009E7BBD"/>
    <w:rsid w:val="009E7DED"/>
    <w:rsid w:val="009F07F9"/>
    <w:rsid w:val="009F096C"/>
    <w:rsid w:val="009F0C6C"/>
    <w:rsid w:val="009F2DAE"/>
    <w:rsid w:val="009F2DE8"/>
    <w:rsid w:val="009F3A72"/>
    <w:rsid w:val="009F4F55"/>
    <w:rsid w:val="009F5BB2"/>
    <w:rsid w:val="00A00B78"/>
    <w:rsid w:val="00A04F51"/>
    <w:rsid w:val="00A06E04"/>
    <w:rsid w:val="00A07244"/>
    <w:rsid w:val="00A112DF"/>
    <w:rsid w:val="00A11B4B"/>
    <w:rsid w:val="00A11D2C"/>
    <w:rsid w:val="00A123FF"/>
    <w:rsid w:val="00A12BB3"/>
    <w:rsid w:val="00A12E89"/>
    <w:rsid w:val="00A131EA"/>
    <w:rsid w:val="00A13DB9"/>
    <w:rsid w:val="00A1438F"/>
    <w:rsid w:val="00A14464"/>
    <w:rsid w:val="00A234B2"/>
    <w:rsid w:val="00A23E95"/>
    <w:rsid w:val="00A267DA"/>
    <w:rsid w:val="00A27F6D"/>
    <w:rsid w:val="00A31043"/>
    <w:rsid w:val="00A32569"/>
    <w:rsid w:val="00A32A7F"/>
    <w:rsid w:val="00A34950"/>
    <w:rsid w:val="00A34EEF"/>
    <w:rsid w:val="00A356E9"/>
    <w:rsid w:val="00A35A63"/>
    <w:rsid w:val="00A36235"/>
    <w:rsid w:val="00A36A74"/>
    <w:rsid w:val="00A40F7F"/>
    <w:rsid w:val="00A416A5"/>
    <w:rsid w:val="00A41A70"/>
    <w:rsid w:val="00A420A7"/>
    <w:rsid w:val="00A42666"/>
    <w:rsid w:val="00A426B9"/>
    <w:rsid w:val="00A42721"/>
    <w:rsid w:val="00A4509D"/>
    <w:rsid w:val="00A50009"/>
    <w:rsid w:val="00A51A7C"/>
    <w:rsid w:val="00A527F7"/>
    <w:rsid w:val="00A54855"/>
    <w:rsid w:val="00A556CA"/>
    <w:rsid w:val="00A56A6A"/>
    <w:rsid w:val="00A571D8"/>
    <w:rsid w:val="00A57EC2"/>
    <w:rsid w:val="00A610CB"/>
    <w:rsid w:val="00A61C31"/>
    <w:rsid w:val="00A63ACB"/>
    <w:rsid w:val="00A653F2"/>
    <w:rsid w:val="00A67FC2"/>
    <w:rsid w:val="00A70016"/>
    <w:rsid w:val="00A712A4"/>
    <w:rsid w:val="00A744C1"/>
    <w:rsid w:val="00A74731"/>
    <w:rsid w:val="00A766B2"/>
    <w:rsid w:val="00A76A71"/>
    <w:rsid w:val="00A837DA"/>
    <w:rsid w:val="00A83CD9"/>
    <w:rsid w:val="00A83D6E"/>
    <w:rsid w:val="00A855D1"/>
    <w:rsid w:val="00A8733B"/>
    <w:rsid w:val="00A9016C"/>
    <w:rsid w:val="00A924D3"/>
    <w:rsid w:val="00A927B5"/>
    <w:rsid w:val="00A933FF"/>
    <w:rsid w:val="00A934FA"/>
    <w:rsid w:val="00A93C0A"/>
    <w:rsid w:val="00A94206"/>
    <w:rsid w:val="00A95D21"/>
    <w:rsid w:val="00A96A63"/>
    <w:rsid w:val="00A96D61"/>
    <w:rsid w:val="00A970EB"/>
    <w:rsid w:val="00AA008B"/>
    <w:rsid w:val="00AA0FB7"/>
    <w:rsid w:val="00AA1C94"/>
    <w:rsid w:val="00AA2050"/>
    <w:rsid w:val="00AA2178"/>
    <w:rsid w:val="00AA2F5C"/>
    <w:rsid w:val="00AA3173"/>
    <w:rsid w:val="00AA3982"/>
    <w:rsid w:val="00AA3E3E"/>
    <w:rsid w:val="00AA42C8"/>
    <w:rsid w:val="00AB1A0D"/>
    <w:rsid w:val="00AB1C13"/>
    <w:rsid w:val="00AB3319"/>
    <w:rsid w:val="00AB34E6"/>
    <w:rsid w:val="00AB4C60"/>
    <w:rsid w:val="00AB6083"/>
    <w:rsid w:val="00AB6586"/>
    <w:rsid w:val="00AC155D"/>
    <w:rsid w:val="00AC281D"/>
    <w:rsid w:val="00AC2892"/>
    <w:rsid w:val="00AC33EA"/>
    <w:rsid w:val="00AC4CD5"/>
    <w:rsid w:val="00AC7EAF"/>
    <w:rsid w:val="00AD16F2"/>
    <w:rsid w:val="00AD1921"/>
    <w:rsid w:val="00AD27B2"/>
    <w:rsid w:val="00AD4893"/>
    <w:rsid w:val="00AD5001"/>
    <w:rsid w:val="00AD6E04"/>
    <w:rsid w:val="00AE12B5"/>
    <w:rsid w:val="00AE1387"/>
    <w:rsid w:val="00AE1704"/>
    <w:rsid w:val="00AE18C7"/>
    <w:rsid w:val="00AE1B52"/>
    <w:rsid w:val="00AE2471"/>
    <w:rsid w:val="00AE2737"/>
    <w:rsid w:val="00AE2919"/>
    <w:rsid w:val="00AE3CCD"/>
    <w:rsid w:val="00AE49D5"/>
    <w:rsid w:val="00AE7F27"/>
    <w:rsid w:val="00AF0C85"/>
    <w:rsid w:val="00AF37CA"/>
    <w:rsid w:val="00AF3BA1"/>
    <w:rsid w:val="00AF58DD"/>
    <w:rsid w:val="00AF6AA6"/>
    <w:rsid w:val="00AF6DA0"/>
    <w:rsid w:val="00AF6EFF"/>
    <w:rsid w:val="00B02652"/>
    <w:rsid w:val="00B060EB"/>
    <w:rsid w:val="00B074DF"/>
    <w:rsid w:val="00B079D0"/>
    <w:rsid w:val="00B10680"/>
    <w:rsid w:val="00B11034"/>
    <w:rsid w:val="00B11351"/>
    <w:rsid w:val="00B113F5"/>
    <w:rsid w:val="00B11FF2"/>
    <w:rsid w:val="00B12570"/>
    <w:rsid w:val="00B13913"/>
    <w:rsid w:val="00B1410A"/>
    <w:rsid w:val="00B1469D"/>
    <w:rsid w:val="00B1689C"/>
    <w:rsid w:val="00B173D9"/>
    <w:rsid w:val="00B227C8"/>
    <w:rsid w:val="00B241E8"/>
    <w:rsid w:val="00B2464D"/>
    <w:rsid w:val="00B25283"/>
    <w:rsid w:val="00B30537"/>
    <w:rsid w:val="00B33A55"/>
    <w:rsid w:val="00B34EF4"/>
    <w:rsid w:val="00B352AD"/>
    <w:rsid w:val="00B35A72"/>
    <w:rsid w:val="00B3778F"/>
    <w:rsid w:val="00B379A3"/>
    <w:rsid w:val="00B37BE9"/>
    <w:rsid w:val="00B37C94"/>
    <w:rsid w:val="00B41313"/>
    <w:rsid w:val="00B422FE"/>
    <w:rsid w:val="00B43616"/>
    <w:rsid w:val="00B467A9"/>
    <w:rsid w:val="00B50E36"/>
    <w:rsid w:val="00B512A2"/>
    <w:rsid w:val="00B53E38"/>
    <w:rsid w:val="00B55477"/>
    <w:rsid w:val="00B56044"/>
    <w:rsid w:val="00B56541"/>
    <w:rsid w:val="00B6068C"/>
    <w:rsid w:val="00B60C45"/>
    <w:rsid w:val="00B61537"/>
    <w:rsid w:val="00B61BE1"/>
    <w:rsid w:val="00B62AFF"/>
    <w:rsid w:val="00B63569"/>
    <w:rsid w:val="00B63E0D"/>
    <w:rsid w:val="00B64D0A"/>
    <w:rsid w:val="00B71F4D"/>
    <w:rsid w:val="00B72F06"/>
    <w:rsid w:val="00B747B2"/>
    <w:rsid w:val="00B7555B"/>
    <w:rsid w:val="00B76603"/>
    <w:rsid w:val="00B76C0F"/>
    <w:rsid w:val="00B76E88"/>
    <w:rsid w:val="00B80CF3"/>
    <w:rsid w:val="00B83E5B"/>
    <w:rsid w:val="00B864BB"/>
    <w:rsid w:val="00B86D8C"/>
    <w:rsid w:val="00B8757F"/>
    <w:rsid w:val="00B91BDC"/>
    <w:rsid w:val="00B92C3E"/>
    <w:rsid w:val="00B93B28"/>
    <w:rsid w:val="00B948C4"/>
    <w:rsid w:val="00B94BBD"/>
    <w:rsid w:val="00B965E8"/>
    <w:rsid w:val="00B96DFF"/>
    <w:rsid w:val="00BA040F"/>
    <w:rsid w:val="00BA0A3A"/>
    <w:rsid w:val="00BA0F32"/>
    <w:rsid w:val="00BA1A3F"/>
    <w:rsid w:val="00BA2D87"/>
    <w:rsid w:val="00BA32BA"/>
    <w:rsid w:val="00BA381B"/>
    <w:rsid w:val="00BA3952"/>
    <w:rsid w:val="00BA39C0"/>
    <w:rsid w:val="00BA39FA"/>
    <w:rsid w:val="00BA3D6D"/>
    <w:rsid w:val="00BA4002"/>
    <w:rsid w:val="00BA52DC"/>
    <w:rsid w:val="00BA6B60"/>
    <w:rsid w:val="00BA7120"/>
    <w:rsid w:val="00BA7AA5"/>
    <w:rsid w:val="00BA7EF9"/>
    <w:rsid w:val="00BB0BA8"/>
    <w:rsid w:val="00BB2AD9"/>
    <w:rsid w:val="00BB348B"/>
    <w:rsid w:val="00BB415C"/>
    <w:rsid w:val="00BB57FE"/>
    <w:rsid w:val="00BB58CB"/>
    <w:rsid w:val="00BB738F"/>
    <w:rsid w:val="00BB7DFB"/>
    <w:rsid w:val="00BC0378"/>
    <w:rsid w:val="00BC0E4E"/>
    <w:rsid w:val="00BC0F9F"/>
    <w:rsid w:val="00BC1C7A"/>
    <w:rsid w:val="00BC24DC"/>
    <w:rsid w:val="00BC4341"/>
    <w:rsid w:val="00BC5162"/>
    <w:rsid w:val="00BC56CF"/>
    <w:rsid w:val="00BD065C"/>
    <w:rsid w:val="00BD09A2"/>
    <w:rsid w:val="00BD1E74"/>
    <w:rsid w:val="00BD34F5"/>
    <w:rsid w:val="00BD4071"/>
    <w:rsid w:val="00BD4E95"/>
    <w:rsid w:val="00BD5F0E"/>
    <w:rsid w:val="00BD5F73"/>
    <w:rsid w:val="00BD5FDE"/>
    <w:rsid w:val="00BD6256"/>
    <w:rsid w:val="00BD7853"/>
    <w:rsid w:val="00BD78ED"/>
    <w:rsid w:val="00BD7EA3"/>
    <w:rsid w:val="00BE1800"/>
    <w:rsid w:val="00BE26A3"/>
    <w:rsid w:val="00BE4236"/>
    <w:rsid w:val="00BE4B46"/>
    <w:rsid w:val="00BE5525"/>
    <w:rsid w:val="00BE71F5"/>
    <w:rsid w:val="00BF299B"/>
    <w:rsid w:val="00BF30B5"/>
    <w:rsid w:val="00BF3A0D"/>
    <w:rsid w:val="00BF6705"/>
    <w:rsid w:val="00C007BD"/>
    <w:rsid w:val="00C01C24"/>
    <w:rsid w:val="00C0219E"/>
    <w:rsid w:val="00C02B48"/>
    <w:rsid w:val="00C02CAB"/>
    <w:rsid w:val="00C0372E"/>
    <w:rsid w:val="00C03F9A"/>
    <w:rsid w:val="00C055C8"/>
    <w:rsid w:val="00C079DB"/>
    <w:rsid w:val="00C11912"/>
    <w:rsid w:val="00C1226E"/>
    <w:rsid w:val="00C14514"/>
    <w:rsid w:val="00C151FC"/>
    <w:rsid w:val="00C16B89"/>
    <w:rsid w:val="00C17046"/>
    <w:rsid w:val="00C17102"/>
    <w:rsid w:val="00C2002B"/>
    <w:rsid w:val="00C202E6"/>
    <w:rsid w:val="00C204C4"/>
    <w:rsid w:val="00C211DE"/>
    <w:rsid w:val="00C21388"/>
    <w:rsid w:val="00C215E7"/>
    <w:rsid w:val="00C22A9A"/>
    <w:rsid w:val="00C2352E"/>
    <w:rsid w:val="00C26158"/>
    <w:rsid w:val="00C26ED4"/>
    <w:rsid w:val="00C27B68"/>
    <w:rsid w:val="00C30AE4"/>
    <w:rsid w:val="00C33037"/>
    <w:rsid w:val="00C33357"/>
    <w:rsid w:val="00C34034"/>
    <w:rsid w:val="00C36D51"/>
    <w:rsid w:val="00C379CB"/>
    <w:rsid w:val="00C40732"/>
    <w:rsid w:val="00C424DA"/>
    <w:rsid w:val="00C428A2"/>
    <w:rsid w:val="00C43A5F"/>
    <w:rsid w:val="00C44D02"/>
    <w:rsid w:val="00C45987"/>
    <w:rsid w:val="00C46BA9"/>
    <w:rsid w:val="00C5198E"/>
    <w:rsid w:val="00C51BE5"/>
    <w:rsid w:val="00C51FE4"/>
    <w:rsid w:val="00C5215C"/>
    <w:rsid w:val="00C52C51"/>
    <w:rsid w:val="00C54DFD"/>
    <w:rsid w:val="00C55325"/>
    <w:rsid w:val="00C553AB"/>
    <w:rsid w:val="00C556DE"/>
    <w:rsid w:val="00C56565"/>
    <w:rsid w:val="00C567D8"/>
    <w:rsid w:val="00C60A72"/>
    <w:rsid w:val="00C60FB8"/>
    <w:rsid w:val="00C62286"/>
    <w:rsid w:val="00C63B8A"/>
    <w:rsid w:val="00C6494D"/>
    <w:rsid w:val="00C651C0"/>
    <w:rsid w:val="00C661EA"/>
    <w:rsid w:val="00C663A9"/>
    <w:rsid w:val="00C66623"/>
    <w:rsid w:val="00C75867"/>
    <w:rsid w:val="00C75BEA"/>
    <w:rsid w:val="00C76E01"/>
    <w:rsid w:val="00C80E69"/>
    <w:rsid w:val="00C8111D"/>
    <w:rsid w:val="00C81430"/>
    <w:rsid w:val="00C814F0"/>
    <w:rsid w:val="00C83DEB"/>
    <w:rsid w:val="00C84B11"/>
    <w:rsid w:val="00C915D3"/>
    <w:rsid w:val="00C92726"/>
    <w:rsid w:val="00C93D73"/>
    <w:rsid w:val="00C95763"/>
    <w:rsid w:val="00C95A43"/>
    <w:rsid w:val="00C962E5"/>
    <w:rsid w:val="00C966D0"/>
    <w:rsid w:val="00C97D76"/>
    <w:rsid w:val="00CA15E6"/>
    <w:rsid w:val="00CA2351"/>
    <w:rsid w:val="00CA4799"/>
    <w:rsid w:val="00CA58DA"/>
    <w:rsid w:val="00CA5B57"/>
    <w:rsid w:val="00CA5ED8"/>
    <w:rsid w:val="00CA773A"/>
    <w:rsid w:val="00CB03FA"/>
    <w:rsid w:val="00CB1961"/>
    <w:rsid w:val="00CB1E3E"/>
    <w:rsid w:val="00CB310E"/>
    <w:rsid w:val="00CB540B"/>
    <w:rsid w:val="00CB5D99"/>
    <w:rsid w:val="00CB6088"/>
    <w:rsid w:val="00CC2785"/>
    <w:rsid w:val="00CC356F"/>
    <w:rsid w:val="00CC3EA2"/>
    <w:rsid w:val="00CC55C7"/>
    <w:rsid w:val="00CD0D3B"/>
    <w:rsid w:val="00CD1726"/>
    <w:rsid w:val="00CD2BC8"/>
    <w:rsid w:val="00CD31E3"/>
    <w:rsid w:val="00CD6B51"/>
    <w:rsid w:val="00CD7AD7"/>
    <w:rsid w:val="00CD7DC1"/>
    <w:rsid w:val="00CE031D"/>
    <w:rsid w:val="00CE10C4"/>
    <w:rsid w:val="00CE2BD6"/>
    <w:rsid w:val="00CE4D8E"/>
    <w:rsid w:val="00CE520A"/>
    <w:rsid w:val="00CE5E0D"/>
    <w:rsid w:val="00CE728D"/>
    <w:rsid w:val="00CE78B1"/>
    <w:rsid w:val="00CF1E62"/>
    <w:rsid w:val="00CF21A9"/>
    <w:rsid w:val="00CF41D6"/>
    <w:rsid w:val="00CF5ACA"/>
    <w:rsid w:val="00CF66F1"/>
    <w:rsid w:val="00D00571"/>
    <w:rsid w:val="00D00DF6"/>
    <w:rsid w:val="00D01070"/>
    <w:rsid w:val="00D01315"/>
    <w:rsid w:val="00D01A69"/>
    <w:rsid w:val="00D02359"/>
    <w:rsid w:val="00D052AE"/>
    <w:rsid w:val="00D05FE2"/>
    <w:rsid w:val="00D06377"/>
    <w:rsid w:val="00D07D7D"/>
    <w:rsid w:val="00D1092D"/>
    <w:rsid w:val="00D12822"/>
    <w:rsid w:val="00D140E6"/>
    <w:rsid w:val="00D1476D"/>
    <w:rsid w:val="00D170C0"/>
    <w:rsid w:val="00D1751B"/>
    <w:rsid w:val="00D21CCF"/>
    <w:rsid w:val="00D22603"/>
    <w:rsid w:val="00D22820"/>
    <w:rsid w:val="00D22D64"/>
    <w:rsid w:val="00D22E4C"/>
    <w:rsid w:val="00D233AD"/>
    <w:rsid w:val="00D26292"/>
    <w:rsid w:val="00D26C8D"/>
    <w:rsid w:val="00D26EF5"/>
    <w:rsid w:val="00D309F4"/>
    <w:rsid w:val="00D314D5"/>
    <w:rsid w:val="00D3173E"/>
    <w:rsid w:val="00D31986"/>
    <w:rsid w:val="00D337E8"/>
    <w:rsid w:val="00D33F0A"/>
    <w:rsid w:val="00D35520"/>
    <w:rsid w:val="00D36919"/>
    <w:rsid w:val="00D42DCE"/>
    <w:rsid w:val="00D4541E"/>
    <w:rsid w:val="00D45BAE"/>
    <w:rsid w:val="00D45E0A"/>
    <w:rsid w:val="00D526FF"/>
    <w:rsid w:val="00D53122"/>
    <w:rsid w:val="00D538A8"/>
    <w:rsid w:val="00D53924"/>
    <w:rsid w:val="00D53F0E"/>
    <w:rsid w:val="00D56DF0"/>
    <w:rsid w:val="00D6051C"/>
    <w:rsid w:val="00D60DC7"/>
    <w:rsid w:val="00D63E3B"/>
    <w:rsid w:val="00D63EA5"/>
    <w:rsid w:val="00D643FC"/>
    <w:rsid w:val="00D64A46"/>
    <w:rsid w:val="00D65447"/>
    <w:rsid w:val="00D66879"/>
    <w:rsid w:val="00D67DCC"/>
    <w:rsid w:val="00D7178A"/>
    <w:rsid w:val="00D727FE"/>
    <w:rsid w:val="00D73D11"/>
    <w:rsid w:val="00D805A3"/>
    <w:rsid w:val="00D80A3C"/>
    <w:rsid w:val="00D80A56"/>
    <w:rsid w:val="00D82055"/>
    <w:rsid w:val="00D82349"/>
    <w:rsid w:val="00D82858"/>
    <w:rsid w:val="00D82D54"/>
    <w:rsid w:val="00D8381C"/>
    <w:rsid w:val="00D8648D"/>
    <w:rsid w:val="00D87031"/>
    <w:rsid w:val="00D913F9"/>
    <w:rsid w:val="00D93E89"/>
    <w:rsid w:val="00D94289"/>
    <w:rsid w:val="00D945CF"/>
    <w:rsid w:val="00D97D7D"/>
    <w:rsid w:val="00DA15DE"/>
    <w:rsid w:val="00DA4143"/>
    <w:rsid w:val="00DA5228"/>
    <w:rsid w:val="00DA74C3"/>
    <w:rsid w:val="00DB08FB"/>
    <w:rsid w:val="00DC0156"/>
    <w:rsid w:val="00DC056C"/>
    <w:rsid w:val="00DC0DB1"/>
    <w:rsid w:val="00DC2954"/>
    <w:rsid w:val="00DC48B6"/>
    <w:rsid w:val="00DC62D7"/>
    <w:rsid w:val="00DC7F9E"/>
    <w:rsid w:val="00DD038B"/>
    <w:rsid w:val="00DD03E5"/>
    <w:rsid w:val="00DD0F25"/>
    <w:rsid w:val="00DD2522"/>
    <w:rsid w:val="00DD2F9D"/>
    <w:rsid w:val="00DD39C8"/>
    <w:rsid w:val="00DD55D1"/>
    <w:rsid w:val="00DD597B"/>
    <w:rsid w:val="00DD5A37"/>
    <w:rsid w:val="00DD7D1F"/>
    <w:rsid w:val="00DE15A0"/>
    <w:rsid w:val="00DE24E8"/>
    <w:rsid w:val="00DE2F26"/>
    <w:rsid w:val="00DE4F33"/>
    <w:rsid w:val="00DE57FE"/>
    <w:rsid w:val="00DE6250"/>
    <w:rsid w:val="00DE6E56"/>
    <w:rsid w:val="00DE7AD6"/>
    <w:rsid w:val="00DF0269"/>
    <w:rsid w:val="00DF186D"/>
    <w:rsid w:val="00DF3FE6"/>
    <w:rsid w:val="00DF43BC"/>
    <w:rsid w:val="00DF4E28"/>
    <w:rsid w:val="00DF528A"/>
    <w:rsid w:val="00DF594C"/>
    <w:rsid w:val="00E016AD"/>
    <w:rsid w:val="00E0248A"/>
    <w:rsid w:val="00E02BC9"/>
    <w:rsid w:val="00E02C0A"/>
    <w:rsid w:val="00E02DA6"/>
    <w:rsid w:val="00E03795"/>
    <w:rsid w:val="00E05CCF"/>
    <w:rsid w:val="00E05F0E"/>
    <w:rsid w:val="00E06E0D"/>
    <w:rsid w:val="00E07170"/>
    <w:rsid w:val="00E07B9F"/>
    <w:rsid w:val="00E12188"/>
    <w:rsid w:val="00E124B6"/>
    <w:rsid w:val="00E169DF"/>
    <w:rsid w:val="00E206B9"/>
    <w:rsid w:val="00E213F3"/>
    <w:rsid w:val="00E21CA5"/>
    <w:rsid w:val="00E22359"/>
    <w:rsid w:val="00E2582D"/>
    <w:rsid w:val="00E259C1"/>
    <w:rsid w:val="00E25B2A"/>
    <w:rsid w:val="00E266EE"/>
    <w:rsid w:val="00E27756"/>
    <w:rsid w:val="00E31322"/>
    <w:rsid w:val="00E359A6"/>
    <w:rsid w:val="00E40046"/>
    <w:rsid w:val="00E42B06"/>
    <w:rsid w:val="00E42D96"/>
    <w:rsid w:val="00E44D66"/>
    <w:rsid w:val="00E47197"/>
    <w:rsid w:val="00E474FF"/>
    <w:rsid w:val="00E47590"/>
    <w:rsid w:val="00E47893"/>
    <w:rsid w:val="00E5105C"/>
    <w:rsid w:val="00E540CF"/>
    <w:rsid w:val="00E5456E"/>
    <w:rsid w:val="00E54717"/>
    <w:rsid w:val="00E54E46"/>
    <w:rsid w:val="00E56705"/>
    <w:rsid w:val="00E62EC2"/>
    <w:rsid w:val="00E63A6B"/>
    <w:rsid w:val="00E65267"/>
    <w:rsid w:val="00E66C2E"/>
    <w:rsid w:val="00E66C9D"/>
    <w:rsid w:val="00E67226"/>
    <w:rsid w:val="00E7030A"/>
    <w:rsid w:val="00E71517"/>
    <w:rsid w:val="00E71A9A"/>
    <w:rsid w:val="00E725A1"/>
    <w:rsid w:val="00E7369E"/>
    <w:rsid w:val="00E746E4"/>
    <w:rsid w:val="00E751AF"/>
    <w:rsid w:val="00E75E51"/>
    <w:rsid w:val="00E770DB"/>
    <w:rsid w:val="00E77722"/>
    <w:rsid w:val="00E816E2"/>
    <w:rsid w:val="00E81CE6"/>
    <w:rsid w:val="00E828D9"/>
    <w:rsid w:val="00E843AA"/>
    <w:rsid w:val="00E8454E"/>
    <w:rsid w:val="00E92E15"/>
    <w:rsid w:val="00E94713"/>
    <w:rsid w:val="00E94BCB"/>
    <w:rsid w:val="00E95488"/>
    <w:rsid w:val="00E95973"/>
    <w:rsid w:val="00E95FF6"/>
    <w:rsid w:val="00E9608D"/>
    <w:rsid w:val="00E96A3C"/>
    <w:rsid w:val="00E97979"/>
    <w:rsid w:val="00EA09A1"/>
    <w:rsid w:val="00EA0C4E"/>
    <w:rsid w:val="00EA0FAD"/>
    <w:rsid w:val="00EA2A53"/>
    <w:rsid w:val="00EA3502"/>
    <w:rsid w:val="00EA39FC"/>
    <w:rsid w:val="00EA3CE1"/>
    <w:rsid w:val="00EA4033"/>
    <w:rsid w:val="00EA46F3"/>
    <w:rsid w:val="00EB03C3"/>
    <w:rsid w:val="00EB0B12"/>
    <w:rsid w:val="00EB1E80"/>
    <w:rsid w:val="00EB2209"/>
    <w:rsid w:val="00EB3117"/>
    <w:rsid w:val="00EB4C78"/>
    <w:rsid w:val="00EB5375"/>
    <w:rsid w:val="00EC019A"/>
    <w:rsid w:val="00EC0D16"/>
    <w:rsid w:val="00EC2408"/>
    <w:rsid w:val="00EC2AEB"/>
    <w:rsid w:val="00EC4D60"/>
    <w:rsid w:val="00EC51E5"/>
    <w:rsid w:val="00EC6D49"/>
    <w:rsid w:val="00ED1143"/>
    <w:rsid w:val="00ED11F0"/>
    <w:rsid w:val="00ED2E12"/>
    <w:rsid w:val="00ED3AA1"/>
    <w:rsid w:val="00ED3B7D"/>
    <w:rsid w:val="00ED4462"/>
    <w:rsid w:val="00ED705F"/>
    <w:rsid w:val="00EE0A95"/>
    <w:rsid w:val="00EE0E7C"/>
    <w:rsid w:val="00EE3BE5"/>
    <w:rsid w:val="00EE40A1"/>
    <w:rsid w:val="00EE4343"/>
    <w:rsid w:val="00EE5C0F"/>
    <w:rsid w:val="00EE6359"/>
    <w:rsid w:val="00EE7E3C"/>
    <w:rsid w:val="00EF184F"/>
    <w:rsid w:val="00EF2F15"/>
    <w:rsid w:val="00EF3267"/>
    <w:rsid w:val="00EF3E99"/>
    <w:rsid w:val="00EF5856"/>
    <w:rsid w:val="00EF588E"/>
    <w:rsid w:val="00F037F3"/>
    <w:rsid w:val="00F03B79"/>
    <w:rsid w:val="00F07329"/>
    <w:rsid w:val="00F10329"/>
    <w:rsid w:val="00F10B15"/>
    <w:rsid w:val="00F10E21"/>
    <w:rsid w:val="00F111B8"/>
    <w:rsid w:val="00F13BEF"/>
    <w:rsid w:val="00F13C47"/>
    <w:rsid w:val="00F13C68"/>
    <w:rsid w:val="00F13D92"/>
    <w:rsid w:val="00F14D98"/>
    <w:rsid w:val="00F15E52"/>
    <w:rsid w:val="00F1644D"/>
    <w:rsid w:val="00F1647E"/>
    <w:rsid w:val="00F1731C"/>
    <w:rsid w:val="00F17461"/>
    <w:rsid w:val="00F20CCD"/>
    <w:rsid w:val="00F21386"/>
    <w:rsid w:val="00F21606"/>
    <w:rsid w:val="00F2369E"/>
    <w:rsid w:val="00F25A93"/>
    <w:rsid w:val="00F25BA0"/>
    <w:rsid w:val="00F25C57"/>
    <w:rsid w:val="00F265B0"/>
    <w:rsid w:val="00F26E77"/>
    <w:rsid w:val="00F272EF"/>
    <w:rsid w:val="00F31AED"/>
    <w:rsid w:val="00F328BC"/>
    <w:rsid w:val="00F33B07"/>
    <w:rsid w:val="00F34C24"/>
    <w:rsid w:val="00F356B1"/>
    <w:rsid w:val="00F36336"/>
    <w:rsid w:val="00F374AA"/>
    <w:rsid w:val="00F42E0F"/>
    <w:rsid w:val="00F4315D"/>
    <w:rsid w:val="00F43CCE"/>
    <w:rsid w:val="00F43DD9"/>
    <w:rsid w:val="00F44C5B"/>
    <w:rsid w:val="00F4533D"/>
    <w:rsid w:val="00F46B75"/>
    <w:rsid w:val="00F5177F"/>
    <w:rsid w:val="00F52224"/>
    <w:rsid w:val="00F52AEB"/>
    <w:rsid w:val="00F566F7"/>
    <w:rsid w:val="00F57AF5"/>
    <w:rsid w:val="00F60703"/>
    <w:rsid w:val="00F64B47"/>
    <w:rsid w:val="00F739CE"/>
    <w:rsid w:val="00F768CA"/>
    <w:rsid w:val="00F7714B"/>
    <w:rsid w:val="00F77CAB"/>
    <w:rsid w:val="00F77F22"/>
    <w:rsid w:val="00F801EE"/>
    <w:rsid w:val="00F80AF8"/>
    <w:rsid w:val="00F824F5"/>
    <w:rsid w:val="00F837B8"/>
    <w:rsid w:val="00F844B7"/>
    <w:rsid w:val="00F84BED"/>
    <w:rsid w:val="00F85DD1"/>
    <w:rsid w:val="00F86105"/>
    <w:rsid w:val="00F8653D"/>
    <w:rsid w:val="00F87029"/>
    <w:rsid w:val="00F873F7"/>
    <w:rsid w:val="00F92EB8"/>
    <w:rsid w:val="00F96AFC"/>
    <w:rsid w:val="00F97D52"/>
    <w:rsid w:val="00FA0803"/>
    <w:rsid w:val="00FA1C73"/>
    <w:rsid w:val="00FA339E"/>
    <w:rsid w:val="00FA3CC5"/>
    <w:rsid w:val="00FA4444"/>
    <w:rsid w:val="00FA4872"/>
    <w:rsid w:val="00FA4FBE"/>
    <w:rsid w:val="00FA6632"/>
    <w:rsid w:val="00FA6EF6"/>
    <w:rsid w:val="00FB3ED8"/>
    <w:rsid w:val="00FB4EC3"/>
    <w:rsid w:val="00FB5F69"/>
    <w:rsid w:val="00FB60B8"/>
    <w:rsid w:val="00FB64DD"/>
    <w:rsid w:val="00FB70D1"/>
    <w:rsid w:val="00FB78DE"/>
    <w:rsid w:val="00FC01E8"/>
    <w:rsid w:val="00FC512A"/>
    <w:rsid w:val="00FC5495"/>
    <w:rsid w:val="00FC567C"/>
    <w:rsid w:val="00FC578E"/>
    <w:rsid w:val="00FC70EC"/>
    <w:rsid w:val="00FC7FA6"/>
    <w:rsid w:val="00FD0204"/>
    <w:rsid w:val="00FD10FF"/>
    <w:rsid w:val="00FD1E95"/>
    <w:rsid w:val="00FD2E59"/>
    <w:rsid w:val="00FD2E74"/>
    <w:rsid w:val="00FD3A09"/>
    <w:rsid w:val="00FD3DD1"/>
    <w:rsid w:val="00FD3FA9"/>
    <w:rsid w:val="00FD5431"/>
    <w:rsid w:val="00FD56DF"/>
    <w:rsid w:val="00FD627B"/>
    <w:rsid w:val="00FD7379"/>
    <w:rsid w:val="00FD73EB"/>
    <w:rsid w:val="00FD7802"/>
    <w:rsid w:val="00FE0321"/>
    <w:rsid w:val="00FE3CC2"/>
    <w:rsid w:val="00FE4B08"/>
    <w:rsid w:val="00FE5AE3"/>
    <w:rsid w:val="00FE5B4E"/>
    <w:rsid w:val="00FE60DE"/>
    <w:rsid w:val="00FF0420"/>
    <w:rsid w:val="00FF2F6F"/>
    <w:rsid w:val="00FF4B43"/>
    <w:rsid w:val="00FF5DEE"/>
    <w:rsid w:val="00FF6453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9" type="connector" idref="#_x0000_s1049"/>
        <o:r id="V:Rule10" type="connector" idref="#_x0000_s1050"/>
        <o:r id="V:Rule11" type="connector" idref="#_x0000_s1056"/>
        <o:r id="V:Rule12" type="connector" idref="#_x0000_s1051"/>
        <o:r id="V:Rule13" type="connector" idref="#Прямая со стрелкой 4"/>
        <o:r id="V:Rule14" type="connector" idref="#_x0000_s1060"/>
        <o:r id="V:Rule15" type="connector" idref="#_x0000_s1057"/>
        <o:r id="V:Rule16" type="connector" idref="#Соединительная линия уступом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3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4,Обычный (Web)11,Обычный (веб)111,Обычный (веб)1111,Обычный (Web)3,Обычный (веб)5,Обычный (веб)11111,Обычный (веб)6,Обычный (Web)4,Обычный (веб)11112,Обычный (Web)2,Обычный (Web)111,Обычный (Web"/>
    <w:basedOn w:val="a"/>
    <w:uiPriority w:val="99"/>
    <w:unhideWhenUsed/>
    <w:rsid w:val="00E81C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B5D"/>
  </w:style>
  <w:style w:type="paragraph" w:styleId="a4">
    <w:name w:val="Balloon Text"/>
    <w:basedOn w:val="a"/>
    <w:link w:val="a5"/>
    <w:uiPriority w:val="99"/>
    <w:semiHidden/>
    <w:unhideWhenUsed/>
    <w:rsid w:val="00F25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BA0"/>
    <w:rPr>
      <w:rFonts w:ascii="Tahoma" w:eastAsia="Times New Roman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26F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3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03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79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3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795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03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2B4359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43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B4359"/>
    <w:pPr>
      <w:spacing w:after="100"/>
      <w:ind w:left="200"/>
    </w:pPr>
  </w:style>
  <w:style w:type="character" w:styleId="ac">
    <w:name w:val="Hyperlink"/>
    <w:basedOn w:val="a0"/>
    <w:uiPriority w:val="99"/>
    <w:unhideWhenUsed/>
    <w:rsid w:val="002B435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70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e">
    <w:name w:val="Strong"/>
    <w:basedOn w:val="a0"/>
    <w:uiPriority w:val="22"/>
    <w:qFormat/>
    <w:rsid w:val="00AD6E0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54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f">
    <w:name w:val="Placeholder Text"/>
    <w:basedOn w:val="a0"/>
    <w:uiPriority w:val="99"/>
    <w:semiHidden/>
    <w:rsid w:val="00A837DA"/>
    <w:rPr>
      <w:color w:val="808080"/>
    </w:rPr>
  </w:style>
  <w:style w:type="table" w:styleId="af0">
    <w:name w:val="Table Grid"/>
    <w:basedOn w:val="a1"/>
    <w:uiPriority w:val="59"/>
    <w:rsid w:val="00635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unhideWhenUsed/>
    <w:qFormat/>
    <w:rsid w:val="00342EFB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line number"/>
    <w:basedOn w:val="a0"/>
    <w:uiPriority w:val="99"/>
    <w:semiHidden/>
    <w:unhideWhenUsed/>
    <w:rsid w:val="0083314F"/>
  </w:style>
  <w:style w:type="paragraph" w:styleId="af3">
    <w:name w:val="No Spacing"/>
    <w:uiPriority w:val="1"/>
    <w:qFormat/>
    <w:rsid w:val="0093728D"/>
    <w:pPr>
      <w:spacing w:after="0" w:line="240" w:lineRule="auto"/>
    </w:pPr>
  </w:style>
  <w:style w:type="paragraph" w:styleId="af4">
    <w:name w:val="Body Text Indent"/>
    <w:basedOn w:val="a"/>
    <w:link w:val="af5"/>
    <w:rsid w:val="00244553"/>
    <w:pPr>
      <w:spacing w:line="360" w:lineRule="auto"/>
      <w:ind w:firstLine="720"/>
      <w:jc w:val="center"/>
    </w:pPr>
    <w:rPr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4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44553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44553"/>
    <w:rPr>
      <w:sz w:val="16"/>
      <w:szCs w:val="16"/>
    </w:rPr>
  </w:style>
  <w:style w:type="paragraph" w:styleId="33">
    <w:name w:val="Body Text 3"/>
    <w:basedOn w:val="a"/>
    <w:link w:val="34"/>
    <w:rsid w:val="00244553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445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3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4,Обычный (Web)11,Обычный (веб)111,Обычный (веб)1111,Обычный (Web)3,Обычный (веб)5,Обычный (веб)11111,Обычный (веб)6,Обычный (Web)4,Обычный (веб)11112,Обычный (Web)2,Обычный (Web)111,Обычный (Web"/>
    <w:basedOn w:val="a"/>
    <w:uiPriority w:val="99"/>
    <w:unhideWhenUsed/>
    <w:rsid w:val="00E81C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B5D"/>
  </w:style>
  <w:style w:type="paragraph" w:styleId="a4">
    <w:name w:val="Balloon Text"/>
    <w:basedOn w:val="a"/>
    <w:link w:val="a5"/>
    <w:uiPriority w:val="99"/>
    <w:semiHidden/>
    <w:unhideWhenUsed/>
    <w:rsid w:val="00F25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BA0"/>
    <w:rPr>
      <w:rFonts w:ascii="Tahoma" w:eastAsia="Times New Roman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26F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3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03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79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3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795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03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2B4359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43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B4359"/>
    <w:pPr>
      <w:spacing w:after="100"/>
      <w:ind w:left="200"/>
    </w:pPr>
  </w:style>
  <w:style w:type="character" w:styleId="ac">
    <w:name w:val="Hyperlink"/>
    <w:basedOn w:val="a0"/>
    <w:uiPriority w:val="99"/>
    <w:unhideWhenUsed/>
    <w:rsid w:val="002B435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70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e">
    <w:name w:val="Strong"/>
    <w:basedOn w:val="a0"/>
    <w:uiPriority w:val="22"/>
    <w:qFormat/>
    <w:rsid w:val="00AD6E0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54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f">
    <w:name w:val="Placeholder Text"/>
    <w:basedOn w:val="a0"/>
    <w:uiPriority w:val="99"/>
    <w:semiHidden/>
    <w:rsid w:val="00A837DA"/>
    <w:rPr>
      <w:color w:val="808080"/>
    </w:rPr>
  </w:style>
  <w:style w:type="table" w:styleId="af0">
    <w:name w:val="Table Grid"/>
    <w:basedOn w:val="a1"/>
    <w:uiPriority w:val="59"/>
    <w:rsid w:val="00635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caption"/>
    <w:basedOn w:val="a"/>
    <w:next w:val="a"/>
    <w:uiPriority w:val="35"/>
    <w:unhideWhenUsed/>
    <w:qFormat/>
    <w:rsid w:val="00342EFB"/>
    <w:pPr>
      <w:spacing w:after="200"/>
    </w:pPr>
    <w:rPr>
      <w:b/>
      <w:bCs/>
      <w:color w:val="4F81BD" w:themeColor="accent1"/>
      <w:sz w:val="18"/>
      <w:szCs w:val="18"/>
    </w:rPr>
  </w:style>
  <w:style w:type="character" w:styleId="af2">
    <w:name w:val="line number"/>
    <w:basedOn w:val="a0"/>
    <w:uiPriority w:val="99"/>
    <w:semiHidden/>
    <w:unhideWhenUsed/>
    <w:rsid w:val="0083314F"/>
  </w:style>
  <w:style w:type="paragraph" w:styleId="af3">
    <w:name w:val="No Spacing"/>
    <w:uiPriority w:val="1"/>
    <w:qFormat/>
    <w:rsid w:val="0093728D"/>
    <w:pPr>
      <w:spacing w:after="0" w:line="240" w:lineRule="auto"/>
    </w:pPr>
  </w:style>
  <w:style w:type="paragraph" w:styleId="af4">
    <w:name w:val="Body Text Indent"/>
    <w:basedOn w:val="a"/>
    <w:link w:val="af5"/>
    <w:rsid w:val="00244553"/>
    <w:pPr>
      <w:spacing w:line="360" w:lineRule="auto"/>
      <w:ind w:firstLine="720"/>
      <w:jc w:val="center"/>
    </w:pPr>
    <w:rPr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4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44553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44553"/>
    <w:rPr>
      <w:sz w:val="16"/>
      <w:szCs w:val="16"/>
    </w:rPr>
  </w:style>
  <w:style w:type="paragraph" w:styleId="33">
    <w:name w:val="Body Text 3"/>
    <w:basedOn w:val="a"/>
    <w:link w:val="34"/>
    <w:rsid w:val="00244553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445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://www.aup.ru/books/m150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ketch.ru/marketing_dictionary/o/relative-market-share/index.php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2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772.6</c:v>
                </c:pt>
                <c:pt idx="1">
                  <c:v>796.5</c:v>
                </c:pt>
                <c:pt idx="2">
                  <c:v>961.6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А2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456.9</c:v>
                </c:pt>
                <c:pt idx="1">
                  <c:v>179.1</c:v>
                </c:pt>
                <c:pt idx="2">
                  <c:v>1115.3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А3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462.5</c:v>
                </c:pt>
                <c:pt idx="1">
                  <c:v>186.5</c:v>
                </c:pt>
                <c:pt idx="2">
                  <c:v>1123.3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А4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18.5</c:v>
                </c:pt>
                <c:pt idx="1">
                  <c:v>26.4</c:v>
                </c:pt>
                <c:pt idx="2">
                  <c:v>22.2</c:v>
                </c:pt>
              </c:numCache>
            </c:numRef>
          </c:val>
        </c:ser>
        <c:shape val="box"/>
        <c:axId val="53511296"/>
        <c:axId val="53512832"/>
        <c:axId val="0"/>
      </c:bar3DChart>
      <c:catAx>
        <c:axId val="53511296"/>
        <c:scaling>
          <c:orientation val="minMax"/>
        </c:scaling>
        <c:axPos val="b"/>
        <c:numFmt formatCode="General" sourceLinked="1"/>
        <c:tickLblPos val="nextTo"/>
        <c:crossAx val="53512832"/>
        <c:crosses val="autoZero"/>
        <c:auto val="1"/>
        <c:lblAlgn val="ctr"/>
        <c:lblOffset val="100"/>
      </c:catAx>
      <c:valAx>
        <c:axId val="53512832"/>
        <c:scaling>
          <c:orientation val="minMax"/>
        </c:scaling>
        <c:axPos val="l"/>
        <c:majorGridlines/>
        <c:numFmt formatCode="General" sourceLinked="1"/>
        <c:tickLblPos val="nextTo"/>
        <c:crossAx val="535112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228.9</c:v>
                </c:pt>
                <c:pt idx="1">
                  <c:v>76.099999999999994</c:v>
                </c:pt>
                <c:pt idx="2">
                  <c:v>476.3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П2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16.2</c:v>
                </c:pt>
                <c:pt idx="2">
                  <c:v>54.1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П3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56.2</c:v>
                </c:pt>
                <c:pt idx="1">
                  <c:v>198.9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П4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938.5</c:v>
                </c:pt>
                <c:pt idx="1">
                  <c:v>718.1</c:v>
                </c:pt>
                <c:pt idx="2">
                  <c:v>1581.7</c:v>
                </c:pt>
              </c:numCache>
            </c:numRef>
          </c:val>
        </c:ser>
        <c:shape val="box"/>
        <c:axId val="53572352"/>
        <c:axId val="53573888"/>
        <c:axId val="0"/>
      </c:bar3DChart>
      <c:catAx>
        <c:axId val="53572352"/>
        <c:scaling>
          <c:orientation val="minMax"/>
        </c:scaling>
        <c:axPos val="b"/>
        <c:numFmt formatCode="General" sourceLinked="1"/>
        <c:tickLblPos val="nextTo"/>
        <c:crossAx val="53573888"/>
        <c:crosses val="autoZero"/>
        <c:auto val="1"/>
        <c:lblAlgn val="ctr"/>
        <c:lblOffset val="100"/>
      </c:catAx>
      <c:valAx>
        <c:axId val="53573888"/>
        <c:scaling>
          <c:orientation val="minMax"/>
        </c:scaling>
        <c:axPos val="l"/>
        <c:majorGridlines/>
        <c:numFmt formatCode="General" sourceLinked="1"/>
        <c:tickLblPos val="nextTo"/>
        <c:crossAx val="53572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838587975964649"/>
          <c:y val="4.4057617797775513E-2"/>
          <c:w val="0.82252223680373282"/>
          <c:h val="0.808912010998625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L1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6.53</c:v>
                </c:pt>
                <c:pt idx="1">
                  <c:v>12.6</c:v>
                </c:pt>
                <c:pt idx="2">
                  <c:v>6.03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L2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2.98</c:v>
                </c:pt>
                <c:pt idx="1">
                  <c:v>10.6</c:v>
                </c:pt>
                <c:pt idx="2">
                  <c:v>1.81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L3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4.75</c:v>
                </c:pt>
                <c:pt idx="1">
                  <c:v>8.6</c:v>
                </c:pt>
                <c:pt idx="2">
                  <c:v>3.9099999999999997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L4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4.7699999999999996</c:v>
                </c:pt>
                <c:pt idx="1">
                  <c:v>6.5</c:v>
                </c:pt>
                <c:pt idx="2">
                  <c:v>3.9299999999999997</c:v>
                </c:pt>
              </c:numCache>
            </c:numRef>
          </c:val>
        </c:ser>
        <c:axId val="53800960"/>
        <c:axId val="53802496"/>
      </c:barChart>
      <c:catAx>
        <c:axId val="53800960"/>
        <c:scaling>
          <c:orientation val="minMax"/>
        </c:scaling>
        <c:axPos val="l"/>
        <c:numFmt formatCode="General" sourceLinked="1"/>
        <c:tickLblPos val="nextTo"/>
        <c:crossAx val="53802496"/>
        <c:crosses val="autoZero"/>
        <c:auto val="1"/>
        <c:lblAlgn val="ctr"/>
        <c:lblOffset val="100"/>
      </c:catAx>
      <c:valAx>
        <c:axId val="53802496"/>
        <c:scaling>
          <c:orientation val="minMax"/>
        </c:scaling>
        <c:axPos val="b"/>
        <c:majorGridlines/>
        <c:numFmt formatCode="General" sourceLinked="1"/>
        <c:tickLblPos val="nextTo"/>
        <c:crossAx val="53800960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C4B6A2-28AC-4A3A-A0CE-327791D87FB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7BDB50A-E906-427B-9F2C-48420CF33D3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Генеральный директор</a:t>
          </a:r>
        </a:p>
      </dgm:t>
    </dgm:pt>
    <dgm:pt modelId="{31C9FA3F-A8AA-42FC-9167-A7EB42ACF6B8}" type="parTrans" cxnId="{01A62470-1447-42FC-AFAF-AA58BDAB9B22}">
      <dgm:prSet/>
      <dgm:spPr/>
      <dgm:t>
        <a:bodyPr/>
        <a:lstStyle/>
        <a:p>
          <a:endParaRPr lang="ru-RU"/>
        </a:p>
      </dgm:t>
    </dgm:pt>
    <dgm:pt modelId="{93E5441E-B677-4F26-8D95-987659F402A4}" type="sibTrans" cxnId="{01A62470-1447-42FC-AFAF-AA58BDAB9B22}">
      <dgm:prSet/>
      <dgm:spPr/>
      <dgm:t>
        <a:bodyPr/>
        <a:lstStyle/>
        <a:p>
          <a:endParaRPr lang="ru-RU"/>
        </a:p>
      </dgm:t>
    </dgm:pt>
    <dgm:pt modelId="{E5820DA0-02C8-4BCA-B47D-C4AFC9AABD5F}" type="asst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директор</a:t>
          </a:r>
        </a:p>
      </dgm:t>
    </dgm:pt>
    <dgm:pt modelId="{98DF34C2-9E35-4327-91B0-E0975C268D26}" type="parTrans" cxnId="{66B9AADE-D0E8-475D-8249-4DD357D84C91}">
      <dgm:prSet/>
      <dgm:spPr/>
      <dgm:t>
        <a:bodyPr/>
        <a:lstStyle/>
        <a:p>
          <a:endParaRPr lang="ru-RU"/>
        </a:p>
      </dgm:t>
    </dgm:pt>
    <dgm:pt modelId="{04AFE33C-5F32-4390-8BBA-4EE4A78C5D3F}" type="sibTrans" cxnId="{66B9AADE-D0E8-475D-8249-4DD357D84C91}">
      <dgm:prSet/>
      <dgm:spPr/>
      <dgm:t>
        <a:bodyPr/>
        <a:lstStyle/>
        <a:p>
          <a:endParaRPr lang="ru-RU"/>
        </a:p>
      </dgm:t>
    </dgm:pt>
    <dgm:pt modelId="{4752678A-B189-4B3A-B4E7-BFB6C643B8B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Менеджер по персоналу</a:t>
          </a:r>
        </a:p>
      </dgm:t>
    </dgm:pt>
    <dgm:pt modelId="{C2B13951-1338-4734-BA21-8D15BCB8816E}" type="parTrans" cxnId="{5FA6CEA1-1DB3-4C7B-9B66-EE79638449D6}">
      <dgm:prSet/>
      <dgm:spPr/>
      <dgm:t>
        <a:bodyPr/>
        <a:lstStyle/>
        <a:p>
          <a:endParaRPr lang="ru-RU"/>
        </a:p>
      </dgm:t>
    </dgm:pt>
    <dgm:pt modelId="{8B741B74-B12A-4576-8DA1-4AA94B1FB0C8}" type="sibTrans" cxnId="{5FA6CEA1-1DB3-4C7B-9B66-EE79638449D6}">
      <dgm:prSet/>
      <dgm:spPr/>
      <dgm:t>
        <a:bodyPr/>
        <a:lstStyle/>
        <a:p>
          <a:endParaRPr lang="ru-RU"/>
        </a:p>
      </dgm:t>
    </dgm:pt>
    <dgm:pt modelId="{E5F7C7D9-D471-4BCE-8478-DDFCF25BC4B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Инспектор отдела кадров</a:t>
          </a:r>
        </a:p>
      </dgm:t>
    </dgm:pt>
    <dgm:pt modelId="{CABB7962-71AA-47E8-AED2-BF307EECC39D}" type="parTrans" cxnId="{E04C8750-CD99-490B-8CEE-B751E027D1E8}">
      <dgm:prSet/>
      <dgm:spPr/>
      <dgm:t>
        <a:bodyPr/>
        <a:lstStyle/>
        <a:p>
          <a:endParaRPr lang="ru-RU"/>
        </a:p>
      </dgm:t>
    </dgm:pt>
    <dgm:pt modelId="{979DE15F-435F-4CF3-9AAB-9928B00B101F}" type="sibTrans" cxnId="{E04C8750-CD99-490B-8CEE-B751E027D1E8}">
      <dgm:prSet/>
      <dgm:spPr/>
      <dgm:t>
        <a:bodyPr/>
        <a:lstStyle/>
        <a:p>
          <a:endParaRPr lang="ru-RU"/>
        </a:p>
      </dgm:t>
    </dgm:pt>
    <dgm:pt modelId="{FDD25711-59CA-44F9-92F3-61F46C8D56DE}" type="asst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Гл. бухгалтер</a:t>
          </a:r>
        </a:p>
      </dgm:t>
    </dgm:pt>
    <dgm:pt modelId="{0733000A-E480-4899-BA0B-A2A07E7AA2EB}" type="parTrans" cxnId="{0B2BA225-A1D4-43F6-8B33-EA7A8D8069B3}">
      <dgm:prSet/>
      <dgm:spPr/>
      <dgm:t>
        <a:bodyPr/>
        <a:lstStyle/>
        <a:p>
          <a:endParaRPr lang="ru-RU"/>
        </a:p>
      </dgm:t>
    </dgm:pt>
    <dgm:pt modelId="{CA61ED04-E0F3-471B-890E-07E1886A114E}" type="sibTrans" cxnId="{0B2BA225-A1D4-43F6-8B33-EA7A8D8069B3}">
      <dgm:prSet/>
      <dgm:spPr/>
      <dgm:t>
        <a:bodyPr/>
        <a:lstStyle/>
        <a:p>
          <a:endParaRPr lang="ru-RU"/>
        </a:p>
      </dgm:t>
    </dgm:pt>
    <dgm:pt modelId="{86168E47-594E-44E3-973A-00064316886F}" type="asst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</dgm:t>
    </dgm:pt>
    <dgm:pt modelId="{F890A60B-27DD-4C97-832B-22D4D8A48D9D}" type="parTrans" cxnId="{7806DA0B-6ADA-40CC-AB1A-7A8EDC269F95}">
      <dgm:prSet/>
      <dgm:spPr/>
      <dgm:t>
        <a:bodyPr/>
        <a:lstStyle/>
        <a:p>
          <a:endParaRPr lang="ru-RU"/>
        </a:p>
      </dgm:t>
    </dgm:pt>
    <dgm:pt modelId="{B9E76F33-501A-4D9F-BAD7-02AFB0004713}" type="sibTrans" cxnId="{7806DA0B-6ADA-40CC-AB1A-7A8EDC269F95}">
      <dgm:prSet/>
      <dgm:spPr/>
      <dgm:t>
        <a:bodyPr/>
        <a:lstStyle/>
        <a:p>
          <a:endParaRPr lang="ru-RU"/>
        </a:p>
      </dgm:t>
    </dgm:pt>
    <dgm:pt modelId="{BFB676E3-C20B-4A5A-B9CE-3EDCB83F78A0}" type="asst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Отдел маркетинга</a:t>
          </a:r>
        </a:p>
      </dgm:t>
    </dgm:pt>
    <dgm:pt modelId="{EEB1884D-0CBF-4502-9392-3E258405D274}" type="parTrans" cxnId="{31704D49-DA2C-45A4-9646-385690C04E1E}">
      <dgm:prSet/>
      <dgm:spPr/>
      <dgm:t>
        <a:bodyPr/>
        <a:lstStyle/>
        <a:p>
          <a:endParaRPr lang="ru-RU"/>
        </a:p>
      </dgm:t>
    </dgm:pt>
    <dgm:pt modelId="{533249A2-8B69-4F33-A5BC-FDDC78808F57}" type="sibTrans" cxnId="{31704D49-DA2C-45A4-9646-385690C04E1E}">
      <dgm:prSet/>
      <dgm:spPr/>
      <dgm:t>
        <a:bodyPr/>
        <a:lstStyle/>
        <a:p>
          <a:endParaRPr lang="ru-RU"/>
        </a:p>
      </dgm:t>
    </dgm:pt>
    <dgm:pt modelId="{5C3936DB-8F89-4005-A16E-62B2CB4E2800}" type="asst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6C49D1-A3D6-4D63-946E-92BD7BF93F2D}" type="parTrans" cxnId="{8B2349C2-29BF-418B-9EEA-DC4753403DEF}">
      <dgm:prSet/>
      <dgm:spPr/>
      <dgm:t>
        <a:bodyPr/>
        <a:lstStyle/>
        <a:p>
          <a:endParaRPr lang="ru-RU"/>
        </a:p>
      </dgm:t>
    </dgm:pt>
    <dgm:pt modelId="{77C7A42E-1121-4810-9C28-4B36084BF149}" type="sibTrans" cxnId="{8B2349C2-29BF-418B-9EEA-DC4753403DEF}">
      <dgm:prSet/>
      <dgm:spPr/>
      <dgm:t>
        <a:bodyPr/>
        <a:lstStyle/>
        <a:p>
          <a:endParaRPr lang="ru-RU"/>
        </a:p>
      </dgm:t>
    </dgm:pt>
    <dgm:pt modelId="{4F7FAA66-59A7-4150-94BB-CD2D0867DEF7}" type="asst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Касир</a:t>
          </a: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DC681A-2917-4CEA-A0FE-A80182103FD7}" type="parTrans" cxnId="{11A7304E-D389-40E9-9EE1-21F59C5A9C2D}">
      <dgm:prSet/>
      <dgm:spPr/>
      <dgm:t>
        <a:bodyPr/>
        <a:lstStyle/>
        <a:p>
          <a:endParaRPr lang="ru-RU"/>
        </a:p>
      </dgm:t>
    </dgm:pt>
    <dgm:pt modelId="{0DA6949F-7F03-4080-90C5-0DB0383369E6}" type="sibTrans" cxnId="{11A7304E-D389-40E9-9EE1-21F59C5A9C2D}">
      <dgm:prSet/>
      <dgm:spPr/>
      <dgm:t>
        <a:bodyPr/>
        <a:lstStyle/>
        <a:p>
          <a:endParaRPr lang="ru-RU"/>
        </a:p>
      </dgm:t>
    </dgm:pt>
    <dgm:pt modelId="{FC9010FB-4FD9-4BA4-9C5E-465C642E49C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Финансовый менеджер</a:t>
          </a:r>
        </a:p>
      </dgm:t>
    </dgm:pt>
    <dgm:pt modelId="{88C089CD-7935-4C3B-931C-A3C96971B80E}" type="parTrans" cxnId="{B68ECA38-CDAF-4365-A75F-316F282C7B51}">
      <dgm:prSet/>
      <dgm:spPr/>
      <dgm:t>
        <a:bodyPr/>
        <a:lstStyle/>
        <a:p>
          <a:endParaRPr lang="ru-RU"/>
        </a:p>
      </dgm:t>
    </dgm:pt>
    <dgm:pt modelId="{2DB1D503-5181-4031-BF45-0974835FE118}" type="sibTrans" cxnId="{B68ECA38-CDAF-4365-A75F-316F282C7B51}">
      <dgm:prSet/>
      <dgm:spPr/>
      <dgm:t>
        <a:bodyPr/>
        <a:lstStyle/>
        <a:p>
          <a:endParaRPr lang="ru-RU"/>
        </a:p>
      </dgm:t>
    </dgm:pt>
    <dgm:pt modelId="{2DD0568D-34D4-44FC-ADAB-9279675820F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Глава комитета</a:t>
          </a:r>
        </a:p>
      </dgm:t>
    </dgm:pt>
    <dgm:pt modelId="{5547D736-4549-41E8-A995-BD531E222CE3}" type="parTrans" cxnId="{49C6E78F-FC78-4D2D-B078-3643994340A4}">
      <dgm:prSet/>
      <dgm:spPr/>
      <dgm:t>
        <a:bodyPr/>
        <a:lstStyle/>
        <a:p>
          <a:endParaRPr lang="ru-RU"/>
        </a:p>
      </dgm:t>
    </dgm:pt>
    <dgm:pt modelId="{6E14170B-46E0-46A7-9D56-085A58F08A35}" type="sibTrans" cxnId="{49C6E78F-FC78-4D2D-B078-3643994340A4}">
      <dgm:prSet/>
      <dgm:spPr/>
      <dgm:t>
        <a:bodyPr/>
        <a:lstStyle/>
        <a:p>
          <a:endParaRPr lang="ru-RU"/>
        </a:p>
      </dgm:t>
    </dgm:pt>
    <dgm:pt modelId="{F48A14BE-FAA3-4A86-B2AD-27CFFA14F46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отдела услуг и производства</a:t>
          </a:r>
        </a:p>
      </dgm:t>
    </dgm:pt>
    <dgm:pt modelId="{597C6CFE-9954-4763-978E-2CF82CA78660}" type="parTrans" cxnId="{446E92BD-22C8-46A2-936B-784FDD3E5DC5}">
      <dgm:prSet/>
      <dgm:spPr/>
      <dgm:t>
        <a:bodyPr/>
        <a:lstStyle/>
        <a:p>
          <a:endParaRPr lang="ru-RU"/>
        </a:p>
      </dgm:t>
    </dgm:pt>
    <dgm:pt modelId="{61F1F596-4D36-405D-A772-4BEEC2BC7377}" type="sibTrans" cxnId="{446E92BD-22C8-46A2-936B-784FDD3E5DC5}">
      <dgm:prSet/>
      <dgm:spPr/>
      <dgm:t>
        <a:bodyPr/>
        <a:lstStyle/>
        <a:p>
          <a:endParaRPr lang="ru-RU"/>
        </a:p>
      </dgm:t>
    </dgm:pt>
    <dgm:pt modelId="{14DE8510-FADD-435F-99F9-3B7531D71E48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Начльник производственных работ</a:t>
          </a:r>
        </a:p>
      </dgm:t>
    </dgm:pt>
    <dgm:pt modelId="{2E74B21E-1BD3-4584-AB0B-46A45C3E2B2B}" type="parTrans" cxnId="{3088BF4D-1EA6-4E08-BC69-3456B3E803B0}">
      <dgm:prSet/>
      <dgm:spPr/>
      <dgm:t>
        <a:bodyPr/>
        <a:lstStyle/>
        <a:p>
          <a:endParaRPr lang="ru-RU"/>
        </a:p>
      </dgm:t>
    </dgm:pt>
    <dgm:pt modelId="{A04BDD46-9663-43B9-AE03-880C88886793}" type="sibTrans" cxnId="{3088BF4D-1EA6-4E08-BC69-3456B3E803B0}">
      <dgm:prSet/>
      <dgm:spPr/>
      <dgm:t>
        <a:bodyPr/>
        <a:lstStyle/>
        <a:p>
          <a:endParaRPr lang="ru-RU"/>
        </a:p>
      </dgm:t>
    </dgm:pt>
    <dgm:pt modelId="{7F1645A5-7219-46BF-9F8E-D0F5635A9073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Рабочие</a:t>
          </a:r>
          <a:endParaRPr lang="ru-RU" sz="1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024CE7-C002-48A1-BED5-940170E01902}" type="parTrans" cxnId="{FCB74AC6-BDFD-4B5B-972A-BCCA1AC2DB4F}">
      <dgm:prSet/>
      <dgm:spPr/>
      <dgm:t>
        <a:bodyPr/>
        <a:lstStyle/>
        <a:p>
          <a:endParaRPr lang="ru-RU"/>
        </a:p>
      </dgm:t>
    </dgm:pt>
    <dgm:pt modelId="{92C0105A-A40C-48AA-A50B-C85F4F7B7627}" type="sibTrans" cxnId="{FCB74AC6-BDFD-4B5B-972A-BCCA1AC2DB4F}">
      <dgm:prSet/>
      <dgm:spPr/>
      <dgm:t>
        <a:bodyPr/>
        <a:lstStyle/>
        <a:p>
          <a:endParaRPr lang="ru-RU"/>
        </a:p>
      </dgm:t>
    </dgm:pt>
    <dgm:pt modelId="{9D31148A-8F44-4A2E-A7C1-3EF2B94CC2E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Администратор</a:t>
          </a:r>
        </a:p>
      </dgm:t>
    </dgm:pt>
    <dgm:pt modelId="{A7D4DD66-7A9E-4343-9094-521AC85E5401}" type="parTrans" cxnId="{DD535D81-9220-4FEF-9BA8-6C9252D877BB}">
      <dgm:prSet/>
      <dgm:spPr/>
      <dgm:t>
        <a:bodyPr/>
        <a:lstStyle/>
        <a:p>
          <a:endParaRPr lang="ru-RU"/>
        </a:p>
      </dgm:t>
    </dgm:pt>
    <dgm:pt modelId="{2DC25FF5-AE6A-4156-B9B9-1C48FD1C66A3}" type="sibTrans" cxnId="{DD535D81-9220-4FEF-9BA8-6C9252D877BB}">
      <dgm:prSet/>
      <dgm:spPr/>
      <dgm:t>
        <a:bodyPr/>
        <a:lstStyle/>
        <a:p>
          <a:endParaRPr lang="ru-RU"/>
        </a:p>
      </dgm:t>
    </dgm:pt>
    <dgm:pt modelId="{00B5C4A9-B9AB-47DD-A077-E9765124352C}" type="pres">
      <dgm:prSet presAssocID="{FDC4B6A2-28AC-4A3A-A0CE-327791D87F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064C490-BDAC-494D-9DE0-E5297265971C}" type="pres">
      <dgm:prSet presAssocID="{37BDB50A-E906-427B-9F2C-48420CF33D33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ACAB424-5D1A-4AC6-85BF-4F285258A0C1}" type="pres">
      <dgm:prSet presAssocID="{37BDB50A-E906-427B-9F2C-48420CF33D33}" presName="rootComposite1" presStyleCnt="0"/>
      <dgm:spPr/>
      <dgm:t>
        <a:bodyPr/>
        <a:lstStyle/>
        <a:p>
          <a:endParaRPr lang="ru-RU"/>
        </a:p>
      </dgm:t>
    </dgm:pt>
    <dgm:pt modelId="{B84A28DC-E6F0-4F73-8C6F-5C163DCF41AE}" type="pres">
      <dgm:prSet presAssocID="{37BDB50A-E906-427B-9F2C-48420CF33D33}" presName="rootText1" presStyleLbl="node0" presStyleIdx="0" presStyleCnt="1" custLinFactNeighborX="965" custLinFactNeighborY="-4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845EA4-2B84-406A-BB7B-EB9E6033B658}" type="pres">
      <dgm:prSet presAssocID="{37BDB50A-E906-427B-9F2C-48420CF33D3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84127E0-90B4-4B6D-AF0F-1A4EBA6EE5AF}" type="pres">
      <dgm:prSet presAssocID="{37BDB50A-E906-427B-9F2C-48420CF33D33}" presName="hierChild2" presStyleCnt="0"/>
      <dgm:spPr/>
      <dgm:t>
        <a:bodyPr/>
        <a:lstStyle/>
        <a:p>
          <a:endParaRPr lang="ru-RU"/>
        </a:p>
      </dgm:t>
    </dgm:pt>
    <dgm:pt modelId="{10B99E74-8C56-420F-AF7F-B93A0594B9AE}" type="pres">
      <dgm:prSet presAssocID="{C2B13951-1338-4734-BA21-8D15BCB8816E}" presName="Name37" presStyleLbl="parChTrans1D2" presStyleIdx="0" presStyleCnt="6"/>
      <dgm:spPr/>
      <dgm:t>
        <a:bodyPr/>
        <a:lstStyle/>
        <a:p>
          <a:endParaRPr lang="ru-RU"/>
        </a:p>
      </dgm:t>
    </dgm:pt>
    <dgm:pt modelId="{94410603-1F68-4007-BF44-06CE49C07C55}" type="pres">
      <dgm:prSet presAssocID="{4752678A-B189-4B3A-B4E7-BFB6C643B8B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91BE734-10C8-4C20-B8CC-F11FAE286438}" type="pres">
      <dgm:prSet presAssocID="{4752678A-B189-4B3A-B4E7-BFB6C643B8B9}" presName="rootComposite" presStyleCnt="0"/>
      <dgm:spPr/>
      <dgm:t>
        <a:bodyPr/>
        <a:lstStyle/>
        <a:p>
          <a:endParaRPr lang="ru-RU"/>
        </a:p>
      </dgm:t>
    </dgm:pt>
    <dgm:pt modelId="{B3EC9087-E38F-474B-BD70-0A48BEB0DD97}" type="pres">
      <dgm:prSet presAssocID="{4752678A-B189-4B3A-B4E7-BFB6C643B8B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5D9F98-EA11-433C-B9BE-118613AD7E14}" type="pres">
      <dgm:prSet presAssocID="{4752678A-B189-4B3A-B4E7-BFB6C643B8B9}" presName="rootConnector" presStyleLbl="node2" presStyleIdx="0" presStyleCnt="4"/>
      <dgm:spPr/>
      <dgm:t>
        <a:bodyPr/>
        <a:lstStyle/>
        <a:p>
          <a:endParaRPr lang="ru-RU"/>
        </a:p>
      </dgm:t>
    </dgm:pt>
    <dgm:pt modelId="{4F431785-9DA9-4E08-9681-E6ABD53AA82E}" type="pres">
      <dgm:prSet presAssocID="{4752678A-B189-4B3A-B4E7-BFB6C643B8B9}" presName="hierChild4" presStyleCnt="0"/>
      <dgm:spPr/>
      <dgm:t>
        <a:bodyPr/>
        <a:lstStyle/>
        <a:p>
          <a:endParaRPr lang="ru-RU"/>
        </a:p>
      </dgm:t>
    </dgm:pt>
    <dgm:pt modelId="{25E5D7F2-E9F3-49E9-B049-47E730291DD9}" type="pres">
      <dgm:prSet presAssocID="{4752678A-B189-4B3A-B4E7-BFB6C643B8B9}" presName="hierChild5" presStyleCnt="0"/>
      <dgm:spPr/>
      <dgm:t>
        <a:bodyPr/>
        <a:lstStyle/>
        <a:p>
          <a:endParaRPr lang="ru-RU"/>
        </a:p>
      </dgm:t>
    </dgm:pt>
    <dgm:pt modelId="{C6EE39DC-D0D5-4BE5-96CE-F21E3089B0AD}" type="pres">
      <dgm:prSet presAssocID="{CABB7962-71AA-47E8-AED2-BF307EECC39D}" presName="Name37" presStyleLbl="parChTrans1D2" presStyleIdx="1" presStyleCnt="6"/>
      <dgm:spPr/>
      <dgm:t>
        <a:bodyPr/>
        <a:lstStyle/>
        <a:p>
          <a:endParaRPr lang="ru-RU"/>
        </a:p>
      </dgm:t>
    </dgm:pt>
    <dgm:pt modelId="{2F69DE7D-8BEF-456A-BB40-92117DAFE11D}" type="pres">
      <dgm:prSet presAssocID="{E5F7C7D9-D471-4BCE-8478-DDFCF25BC4B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4AED538-7F91-4ADE-B8B0-B3281A416099}" type="pres">
      <dgm:prSet presAssocID="{E5F7C7D9-D471-4BCE-8478-DDFCF25BC4BA}" presName="rootComposite" presStyleCnt="0"/>
      <dgm:spPr/>
      <dgm:t>
        <a:bodyPr/>
        <a:lstStyle/>
        <a:p>
          <a:endParaRPr lang="ru-RU"/>
        </a:p>
      </dgm:t>
    </dgm:pt>
    <dgm:pt modelId="{F12C55AB-13D8-4925-903A-A543809655A5}" type="pres">
      <dgm:prSet presAssocID="{E5F7C7D9-D471-4BCE-8478-DDFCF25BC4B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556652-5704-4811-82F1-0044B175A449}" type="pres">
      <dgm:prSet presAssocID="{E5F7C7D9-D471-4BCE-8478-DDFCF25BC4BA}" presName="rootConnector" presStyleLbl="node2" presStyleIdx="1" presStyleCnt="4"/>
      <dgm:spPr/>
      <dgm:t>
        <a:bodyPr/>
        <a:lstStyle/>
        <a:p>
          <a:endParaRPr lang="ru-RU"/>
        </a:p>
      </dgm:t>
    </dgm:pt>
    <dgm:pt modelId="{0CEDEF16-ED22-46C5-957F-B4517D336094}" type="pres">
      <dgm:prSet presAssocID="{E5F7C7D9-D471-4BCE-8478-DDFCF25BC4BA}" presName="hierChild4" presStyleCnt="0"/>
      <dgm:spPr/>
      <dgm:t>
        <a:bodyPr/>
        <a:lstStyle/>
        <a:p>
          <a:endParaRPr lang="ru-RU"/>
        </a:p>
      </dgm:t>
    </dgm:pt>
    <dgm:pt modelId="{A475940B-2454-466B-8973-8A4E4EEFDCCD}" type="pres">
      <dgm:prSet presAssocID="{E5F7C7D9-D471-4BCE-8478-DDFCF25BC4BA}" presName="hierChild5" presStyleCnt="0"/>
      <dgm:spPr/>
      <dgm:t>
        <a:bodyPr/>
        <a:lstStyle/>
        <a:p>
          <a:endParaRPr lang="ru-RU"/>
        </a:p>
      </dgm:t>
    </dgm:pt>
    <dgm:pt modelId="{1E56F576-2596-4054-87F0-305C763E7392}" type="pres">
      <dgm:prSet presAssocID="{88C089CD-7935-4C3B-931C-A3C96971B80E}" presName="Name37" presStyleLbl="parChTrans1D2" presStyleIdx="2" presStyleCnt="6"/>
      <dgm:spPr/>
      <dgm:t>
        <a:bodyPr/>
        <a:lstStyle/>
        <a:p>
          <a:endParaRPr lang="ru-RU"/>
        </a:p>
      </dgm:t>
    </dgm:pt>
    <dgm:pt modelId="{4ACD1ED1-4404-410A-B946-6872B0236F25}" type="pres">
      <dgm:prSet presAssocID="{FC9010FB-4FD9-4BA4-9C5E-465C642E49C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75333C5-7912-4F75-9949-A1682AA618B9}" type="pres">
      <dgm:prSet presAssocID="{FC9010FB-4FD9-4BA4-9C5E-465C642E49C2}" presName="rootComposite" presStyleCnt="0"/>
      <dgm:spPr/>
      <dgm:t>
        <a:bodyPr/>
        <a:lstStyle/>
        <a:p>
          <a:endParaRPr lang="ru-RU"/>
        </a:p>
      </dgm:t>
    </dgm:pt>
    <dgm:pt modelId="{0D7E25B4-1AD4-45AA-A7AB-D00693B2512B}" type="pres">
      <dgm:prSet presAssocID="{FC9010FB-4FD9-4BA4-9C5E-465C642E49C2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91171A-CEF5-44FF-BC49-A2993273E4DE}" type="pres">
      <dgm:prSet presAssocID="{FC9010FB-4FD9-4BA4-9C5E-465C642E49C2}" presName="rootConnector" presStyleLbl="node2" presStyleIdx="2" presStyleCnt="4"/>
      <dgm:spPr/>
      <dgm:t>
        <a:bodyPr/>
        <a:lstStyle/>
        <a:p>
          <a:endParaRPr lang="ru-RU"/>
        </a:p>
      </dgm:t>
    </dgm:pt>
    <dgm:pt modelId="{DD0BBA1F-8F8C-4270-9197-039CE54F4719}" type="pres">
      <dgm:prSet presAssocID="{FC9010FB-4FD9-4BA4-9C5E-465C642E49C2}" presName="hierChild4" presStyleCnt="0"/>
      <dgm:spPr/>
      <dgm:t>
        <a:bodyPr/>
        <a:lstStyle/>
        <a:p>
          <a:endParaRPr lang="ru-RU"/>
        </a:p>
      </dgm:t>
    </dgm:pt>
    <dgm:pt modelId="{9252B165-F955-42CB-9147-BBD7A2BF326C}" type="pres">
      <dgm:prSet presAssocID="{FC9010FB-4FD9-4BA4-9C5E-465C642E49C2}" presName="hierChild5" presStyleCnt="0"/>
      <dgm:spPr/>
      <dgm:t>
        <a:bodyPr/>
        <a:lstStyle/>
        <a:p>
          <a:endParaRPr lang="ru-RU"/>
        </a:p>
      </dgm:t>
    </dgm:pt>
    <dgm:pt modelId="{225E70F2-C0CC-43D3-8BDC-6864947F4DA2}" type="pres">
      <dgm:prSet presAssocID="{5547D736-4549-41E8-A995-BD531E222CE3}" presName="Name37" presStyleLbl="parChTrans1D2" presStyleIdx="3" presStyleCnt="6"/>
      <dgm:spPr/>
      <dgm:t>
        <a:bodyPr/>
        <a:lstStyle/>
        <a:p>
          <a:endParaRPr lang="ru-RU"/>
        </a:p>
      </dgm:t>
    </dgm:pt>
    <dgm:pt modelId="{36D7223E-07CB-498E-91C5-B8F30F544A84}" type="pres">
      <dgm:prSet presAssocID="{2DD0568D-34D4-44FC-ADAB-9279675820F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01D4CB1-0C94-4596-A34F-B5A6875FF113}" type="pres">
      <dgm:prSet presAssocID="{2DD0568D-34D4-44FC-ADAB-9279675820F6}" presName="rootComposite" presStyleCnt="0"/>
      <dgm:spPr/>
      <dgm:t>
        <a:bodyPr/>
        <a:lstStyle/>
        <a:p>
          <a:endParaRPr lang="ru-RU"/>
        </a:p>
      </dgm:t>
    </dgm:pt>
    <dgm:pt modelId="{C332B90F-CCD5-4303-98C6-2DB3B86416FE}" type="pres">
      <dgm:prSet presAssocID="{2DD0568D-34D4-44FC-ADAB-9279675820F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685C8E-9047-4FAB-BB39-6CCBD9DA19EA}" type="pres">
      <dgm:prSet presAssocID="{2DD0568D-34D4-44FC-ADAB-9279675820F6}" presName="rootConnector" presStyleLbl="node2" presStyleIdx="3" presStyleCnt="4"/>
      <dgm:spPr/>
      <dgm:t>
        <a:bodyPr/>
        <a:lstStyle/>
        <a:p>
          <a:endParaRPr lang="ru-RU"/>
        </a:p>
      </dgm:t>
    </dgm:pt>
    <dgm:pt modelId="{230C9DD1-5912-405E-AC53-6815A4F1AC7E}" type="pres">
      <dgm:prSet presAssocID="{2DD0568D-34D4-44FC-ADAB-9279675820F6}" presName="hierChild4" presStyleCnt="0"/>
      <dgm:spPr/>
      <dgm:t>
        <a:bodyPr/>
        <a:lstStyle/>
        <a:p>
          <a:endParaRPr lang="ru-RU"/>
        </a:p>
      </dgm:t>
    </dgm:pt>
    <dgm:pt modelId="{97947896-AD73-43AA-9093-35DEA6FBC671}" type="pres">
      <dgm:prSet presAssocID="{597C6CFE-9954-4763-978E-2CF82CA78660}" presName="Name37" presStyleLbl="parChTrans1D3" presStyleIdx="0" presStyleCnt="6"/>
      <dgm:spPr/>
      <dgm:t>
        <a:bodyPr/>
        <a:lstStyle/>
        <a:p>
          <a:endParaRPr lang="ru-RU"/>
        </a:p>
      </dgm:t>
    </dgm:pt>
    <dgm:pt modelId="{02FF0A62-7D4E-4807-A064-989826A92176}" type="pres">
      <dgm:prSet presAssocID="{F48A14BE-FAA3-4A86-B2AD-27CFFA14F46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062E9F0-425F-4021-A87E-F50E442CE756}" type="pres">
      <dgm:prSet presAssocID="{F48A14BE-FAA3-4A86-B2AD-27CFFA14F46E}" presName="rootComposite" presStyleCnt="0"/>
      <dgm:spPr/>
      <dgm:t>
        <a:bodyPr/>
        <a:lstStyle/>
        <a:p>
          <a:endParaRPr lang="ru-RU"/>
        </a:p>
      </dgm:t>
    </dgm:pt>
    <dgm:pt modelId="{8A8A14C6-9FC8-45E6-83A8-6E8B529358F6}" type="pres">
      <dgm:prSet presAssocID="{F48A14BE-FAA3-4A86-B2AD-27CFFA14F46E}" presName="rootText" presStyleLbl="node3" presStyleIdx="0" presStyleCnt="2" custScaleX="115916" custScaleY="125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6B8E4A-4AA2-422E-80C9-5C9B928440D8}" type="pres">
      <dgm:prSet presAssocID="{F48A14BE-FAA3-4A86-B2AD-27CFFA14F46E}" presName="rootConnector" presStyleLbl="node3" presStyleIdx="0" presStyleCnt="2"/>
      <dgm:spPr/>
      <dgm:t>
        <a:bodyPr/>
        <a:lstStyle/>
        <a:p>
          <a:endParaRPr lang="ru-RU"/>
        </a:p>
      </dgm:t>
    </dgm:pt>
    <dgm:pt modelId="{D3F30CA1-7769-4323-B9C9-4A06FA7BD2DE}" type="pres">
      <dgm:prSet presAssocID="{F48A14BE-FAA3-4A86-B2AD-27CFFA14F46E}" presName="hierChild4" presStyleCnt="0"/>
      <dgm:spPr/>
      <dgm:t>
        <a:bodyPr/>
        <a:lstStyle/>
        <a:p>
          <a:endParaRPr lang="ru-RU"/>
        </a:p>
      </dgm:t>
    </dgm:pt>
    <dgm:pt modelId="{CC9245BF-6470-4E30-B03B-90029A516852}" type="pres">
      <dgm:prSet presAssocID="{A7D4DD66-7A9E-4343-9094-521AC85E5401}" presName="Name37" presStyleLbl="parChTrans1D4" presStyleIdx="0" presStyleCnt="2"/>
      <dgm:spPr/>
      <dgm:t>
        <a:bodyPr/>
        <a:lstStyle/>
        <a:p>
          <a:endParaRPr lang="ru-RU"/>
        </a:p>
      </dgm:t>
    </dgm:pt>
    <dgm:pt modelId="{F61AE5C2-2F51-4065-A9EE-3969D6333A63}" type="pres">
      <dgm:prSet presAssocID="{9D31148A-8F44-4A2E-A7C1-3EF2B94CC2E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30A5533-ACEC-4072-9E53-DBCB81012FCD}" type="pres">
      <dgm:prSet presAssocID="{9D31148A-8F44-4A2E-A7C1-3EF2B94CC2EE}" presName="rootComposite" presStyleCnt="0"/>
      <dgm:spPr/>
      <dgm:t>
        <a:bodyPr/>
        <a:lstStyle/>
        <a:p>
          <a:endParaRPr lang="ru-RU"/>
        </a:p>
      </dgm:t>
    </dgm:pt>
    <dgm:pt modelId="{00FA9468-AA42-4B2A-8669-328861300929}" type="pres">
      <dgm:prSet presAssocID="{9D31148A-8F44-4A2E-A7C1-3EF2B94CC2EE}" presName="rootText" presStyleLbl="node4" presStyleIdx="0" presStyleCnt="2" custScaleX="1205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11F899-E3F3-4220-9F7F-8476B0D99B02}" type="pres">
      <dgm:prSet presAssocID="{9D31148A-8F44-4A2E-A7C1-3EF2B94CC2EE}" presName="rootConnector" presStyleLbl="node4" presStyleIdx="0" presStyleCnt="2"/>
      <dgm:spPr/>
      <dgm:t>
        <a:bodyPr/>
        <a:lstStyle/>
        <a:p>
          <a:endParaRPr lang="ru-RU"/>
        </a:p>
      </dgm:t>
    </dgm:pt>
    <dgm:pt modelId="{AD3CE911-7086-42C1-B0A6-8B05767A1D45}" type="pres">
      <dgm:prSet presAssocID="{9D31148A-8F44-4A2E-A7C1-3EF2B94CC2EE}" presName="hierChild4" presStyleCnt="0"/>
      <dgm:spPr/>
      <dgm:t>
        <a:bodyPr/>
        <a:lstStyle/>
        <a:p>
          <a:endParaRPr lang="ru-RU"/>
        </a:p>
      </dgm:t>
    </dgm:pt>
    <dgm:pt modelId="{4EF2FDF7-A4BB-4DDC-9872-93FE402D2E79}" type="pres">
      <dgm:prSet presAssocID="{9D31148A-8F44-4A2E-A7C1-3EF2B94CC2EE}" presName="hierChild5" presStyleCnt="0"/>
      <dgm:spPr/>
      <dgm:t>
        <a:bodyPr/>
        <a:lstStyle/>
        <a:p>
          <a:endParaRPr lang="ru-RU"/>
        </a:p>
      </dgm:t>
    </dgm:pt>
    <dgm:pt modelId="{31620585-7905-4F67-9751-74E90DF885D1}" type="pres">
      <dgm:prSet presAssocID="{F48A14BE-FAA3-4A86-B2AD-27CFFA14F46E}" presName="hierChild5" presStyleCnt="0"/>
      <dgm:spPr/>
      <dgm:t>
        <a:bodyPr/>
        <a:lstStyle/>
        <a:p>
          <a:endParaRPr lang="ru-RU"/>
        </a:p>
      </dgm:t>
    </dgm:pt>
    <dgm:pt modelId="{225FECE6-CC6E-4FEB-A39F-0017D6574B8F}" type="pres">
      <dgm:prSet presAssocID="{2E74B21E-1BD3-4584-AB0B-46A45C3E2B2B}" presName="Name37" presStyleLbl="parChTrans1D3" presStyleIdx="1" presStyleCnt="6"/>
      <dgm:spPr/>
      <dgm:t>
        <a:bodyPr/>
        <a:lstStyle/>
        <a:p>
          <a:endParaRPr lang="ru-RU"/>
        </a:p>
      </dgm:t>
    </dgm:pt>
    <dgm:pt modelId="{3E1D19F3-16D5-4B97-81F2-6F03572F3BF1}" type="pres">
      <dgm:prSet presAssocID="{14DE8510-FADD-435F-99F9-3B7531D71E4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844D33C-3CE2-4300-A17C-0EEC52830825}" type="pres">
      <dgm:prSet presAssocID="{14DE8510-FADD-435F-99F9-3B7531D71E48}" presName="rootComposite" presStyleCnt="0"/>
      <dgm:spPr/>
      <dgm:t>
        <a:bodyPr/>
        <a:lstStyle/>
        <a:p>
          <a:endParaRPr lang="ru-RU"/>
        </a:p>
      </dgm:t>
    </dgm:pt>
    <dgm:pt modelId="{BF8900D4-9277-4BC3-ABEA-F0C2EBD44F92}" type="pres">
      <dgm:prSet presAssocID="{14DE8510-FADD-435F-99F9-3B7531D71E48}" presName="rootText" presStyleLbl="node3" presStyleIdx="1" presStyleCnt="2" custScaleX="142847" custScaleY="112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653FFD-F11C-4DAC-9DE8-DCB774F25869}" type="pres">
      <dgm:prSet presAssocID="{14DE8510-FADD-435F-99F9-3B7531D71E48}" presName="rootConnector" presStyleLbl="node3" presStyleIdx="1" presStyleCnt="2"/>
      <dgm:spPr/>
      <dgm:t>
        <a:bodyPr/>
        <a:lstStyle/>
        <a:p>
          <a:endParaRPr lang="ru-RU"/>
        </a:p>
      </dgm:t>
    </dgm:pt>
    <dgm:pt modelId="{20A6E0B6-6748-4801-8F07-46A7C4484E9D}" type="pres">
      <dgm:prSet presAssocID="{14DE8510-FADD-435F-99F9-3B7531D71E48}" presName="hierChild4" presStyleCnt="0"/>
      <dgm:spPr/>
      <dgm:t>
        <a:bodyPr/>
        <a:lstStyle/>
        <a:p>
          <a:endParaRPr lang="ru-RU"/>
        </a:p>
      </dgm:t>
    </dgm:pt>
    <dgm:pt modelId="{34FC677F-3A5D-4347-9D14-FDEB07AABC80}" type="pres">
      <dgm:prSet presAssocID="{7F024CE7-C002-48A1-BED5-940170E01902}" presName="Name37" presStyleLbl="parChTrans1D4" presStyleIdx="1" presStyleCnt="2"/>
      <dgm:spPr/>
      <dgm:t>
        <a:bodyPr/>
        <a:lstStyle/>
        <a:p>
          <a:endParaRPr lang="ru-RU"/>
        </a:p>
      </dgm:t>
    </dgm:pt>
    <dgm:pt modelId="{06B1D4F4-1AEF-4940-A87C-BEEE5EF4A596}" type="pres">
      <dgm:prSet presAssocID="{7F1645A5-7219-46BF-9F8E-D0F5635A907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540748A-7A32-4E9B-B586-5538FE768D75}" type="pres">
      <dgm:prSet presAssocID="{7F1645A5-7219-46BF-9F8E-D0F5635A9073}" presName="rootComposite" presStyleCnt="0"/>
      <dgm:spPr/>
      <dgm:t>
        <a:bodyPr/>
        <a:lstStyle/>
        <a:p>
          <a:endParaRPr lang="ru-RU"/>
        </a:p>
      </dgm:t>
    </dgm:pt>
    <dgm:pt modelId="{0C95DAE7-E19C-4747-9D4A-4E149CA77657}" type="pres">
      <dgm:prSet presAssocID="{7F1645A5-7219-46BF-9F8E-D0F5635A907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10C444-A301-4540-8F93-C3D523408463}" type="pres">
      <dgm:prSet presAssocID="{7F1645A5-7219-46BF-9F8E-D0F5635A9073}" presName="rootConnector" presStyleLbl="node4" presStyleIdx="1" presStyleCnt="2"/>
      <dgm:spPr/>
      <dgm:t>
        <a:bodyPr/>
        <a:lstStyle/>
        <a:p>
          <a:endParaRPr lang="ru-RU"/>
        </a:p>
      </dgm:t>
    </dgm:pt>
    <dgm:pt modelId="{5BF82C81-DD61-4DBF-A32F-ABCF43CB5D9D}" type="pres">
      <dgm:prSet presAssocID="{7F1645A5-7219-46BF-9F8E-D0F5635A9073}" presName="hierChild4" presStyleCnt="0"/>
      <dgm:spPr/>
      <dgm:t>
        <a:bodyPr/>
        <a:lstStyle/>
        <a:p>
          <a:endParaRPr lang="ru-RU"/>
        </a:p>
      </dgm:t>
    </dgm:pt>
    <dgm:pt modelId="{62FEE4DD-45D5-4C60-9166-7A8F2A9667CA}" type="pres">
      <dgm:prSet presAssocID="{7F1645A5-7219-46BF-9F8E-D0F5635A9073}" presName="hierChild5" presStyleCnt="0"/>
      <dgm:spPr/>
      <dgm:t>
        <a:bodyPr/>
        <a:lstStyle/>
        <a:p>
          <a:endParaRPr lang="ru-RU"/>
        </a:p>
      </dgm:t>
    </dgm:pt>
    <dgm:pt modelId="{B24DC83E-42B7-4C5D-AD5C-4D64B1E812CE}" type="pres">
      <dgm:prSet presAssocID="{14DE8510-FADD-435F-99F9-3B7531D71E48}" presName="hierChild5" presStyleCnt="0"/>
      <dgm:spPr/>
      <dgm:t>
        <a:bodyPr/>
        <a:lstStyle/>
        <a:p>
          <a:endParaRPr lang="ru-RU"/>
        </a:p>
      </dgm:t>
    </dgm:pt>
    <dgm:pt modelId="{B2E1A684-7007-427D-99B5-D7DDDEEEF058}" type="pres">
      <dgm:prSet presAssocID="{2DD0568D-34D4-44FC-ADAB-9279675820F6}" presName="hierChild5" presStyleCnt="0"/>
      <dgm:spPr/>
      <dgm:t>
        <a:bodyPr/>
        <a:lstStyle/>
        <a:p>
          <a:endParaRPr lang="ru-RU"/>
        </a:p>
      </dgm:t>
    </dgm:pt>
    <dgm:pt modelId="{A8AAE0E4-3208-43EF-9035-4682CE488720}" type="pres">
      <dgm:prSet presAssocID="{37BDB50A-E906-427B-9F2C-48420CF33D33}" presName="hierChild3" presStyleCnt="0"/>
      <dgm:spPr/>
      <dgm:t>
        <a:bodyPr/>
        <a:lstStyle/>
        <a:p>
          <a:endParaRPr lang="ru-RU"/>
        </a:p>
      </dgm:t>
    </dgm:pt>
    <dgm:pt modelId="{59A19B0A-0FF2-4C77-8FF9-5D6E96DECBB3}" type="pres">
      <dgm:prSet presAssocID="{98DF34C2-9E35-4327-91B0-E0975C268D26}" presName="Name111" presStyleLbl="parChTrans1D2" presStyleIdx="4" presStyleCnt="6"/>
      <dgm:spPr/>
      <dgm:t>
        <a:bodyPr/>
        <a:lstStyle/>
        <a:p>
          <a:endParaRPr lang="ru-RU"/>
        </a:p>
      </dgm:t>
    </dgm:pt>
    <dgm:pt modelId="{3816C505-0FF9-444A-8573-8B201F34A77C}" type="pres">
      <dgm:prSet presAssocID="{E5820DA0-02C8-4BCA-B47D-C4AFC9AABD5F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5532178-A034-4926-91B5-1BB4158D8862}" type="pres">
      <dgm:prSet presAssocID="{E5820DA0-02C8-4BCA-B47D-C4AFC9AABD5F}" presName="rootComposite3" presStyleCnt="0"/>
      <dgm:spPr/>
      <dgm:t>
        <a:bodyPr/>
        <a:lstStyle/>
        <a:p>
          <a:endParaRPr lang="ru-RU"/>
        </a:p>
      </dgm:t>
    </dgm:pt>
    <dgm:pt modelId="{199DBD52-148D-4ED1-B483-3865D9905EC7}" type="pres">
      <dgm:prSet presAssocID="{E5820DA0-02C8-4BCA-B47D-C4AFC9AABD5F}" presName="rootText3" presStyleLbl="asst1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E2426D-C3AD-4228-92FA-CF8A128D2E38}" type="pres">
      <dgm:prSet presAssocID="{E5820DA0-02C8-4BCA-B47D-C4AFC9AABD5F}" presName="rootConnector3" presStyleLbl="asst1" presStyleIdx="0" presStyleCnt="6"/>
      <dgm:spPr/>
      <dgm:t>
        <a:bodyPr/>
        <a:lstStyle/>
        <a:p>
          <a:endParaRPr lang="ru-RU"/>
        </a:p>
      </dgm:t>
    </dgm:pt>
    <dgm:pt modelId="{2463214D-9EB4-44A4-A040-AA33FF1635B9}" type="pres">
      <dgm:prSet presAssocID="{E5820DA0-02C8-4BCA-B47D-C4AFC9AABD5F}" presName="hierChild6" presStyleCnt="0"/>
      <dgm:spPr/>
      <dgm:t>
        <a:bodyPr/>
        <a:lstStyle/>
        <a:p>
          <a:endParaRPr lang="ru-RU"/>
        </a:p>
      </dgm:t>
    </dgm:pt>
    <dgm:pt modelId="{BDBB8DDA-D01A-45CA-8020-51EB4B7424F1}" type="pres">
      <dgm:prSet presAssocID="{E5820DA0-02C8-4BCA-B47D-C4AFC9AABD5F}" presName="hierChild7" presStyleCnt="0"/>
      <dgm:spPr/>
      <dgm:t>
        <a:bodyPr/>
        <a:lstStyle/>
        <a:p>
          <a:endParaRPr lang="ru-RU"/>
        </a:p>
      </dgm:t>
    </dgm:pt>
    <dgm:pt modelId="{BEA84222-46E2-442B-85F2-B5B7B30A0E4C}" type="pres">
      <dgm:prSet presAssocID="{F890A60B-27DD-4C97-832B-22D4D8A48D9D}" presName="Name111" presStyleLbl="parChTrans1D3" presStyleIdx="2" presStyleCnt="6"/>
      <dgm:spPr/>
      <dgm:t>
        <a:bodyPr/>
        <a:lstStyle/>
        <a:p>
          <a:endParaRPr lang="ru-RU"/>
        </a:p>
      </dgm:t>
    </dgm:pt>
    <dgm:pt modelId="{CD754F16-3AE0-4898-83B9-934236ED831F}" type="pres">
      <dgm:prSet presAssocID="{86168E47-594E-44E3-973A-00064316886F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C8E8CB3-0113-4626-B09F-9A70987D2708}" type="pres">
      <dgm:prSet presAssocID="{86168E47-594E-44E3-973A-00064316886F}" presName="rootComposite3" presStyleCnt="0"/>
      <dgm:spPr/>
      <dgm:t>
        <a:bodyPr/>
        <a:lstStyle/>
        <a:p>
          <a:endParaRPr lang="ru-RU"/>
        </a:p>
      </dgm:t>
    </dgm:pt>
    <dgm:pt modelId="{9B31309F-E922-48ED-91C3-C6EFC5303B6D}" type="pres">
      <dgm:prSet presAssocID="{86168E47-594E-44E3-973A-00064316886F}" presName="rootText3" presStyleLbl="asst1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EE4C27-2E14-4FC7-86FA-9770F357C88E}" type="pres">
      <dgm:prSet presAssocID="{86168E47-594E-44E3-973A-00064316886F}" presName="rootConnector3" presStyleLbl="asst1" presStyleIdx="1" presStyleCnt="6"/>
      <dgm:spPr/>
      <dgm:t>
        <a:bodyPr/>
        <a:lstStyle/>
        <a:p>
          <a:endParaRPr lang="ru-RU"/>
        </a:p>
      </dgm:t>
    </dgm:pt>
    <dgm:pt modelId="{F9B8C3D4-69B2-45FB-B2ED-91529F1B6D6B}" type="pres">
      <dgm:prSet presAssocID="{86168E47-594E-44E3-973A-00064316886F}" presName="hierChild6" presStyleCnt="0"/>
      <dgm:spPr/>
      <dgm:t>
        <a:bodyPr/>
        <a:lstStyle/>
        <a:p>
          <a:endParaRPr lang="ru-RU"/>
        </a:p>
      </dgm:t>
    </dgm:pt>
    <dgm:pt modelId="{FDC933AE-CEAE-4168-B139-BDECD3A39F9B}" type="pres">
      <dgm:prSet presAssocID="{86168E47-594E-44E3-973A-00064316886F}" presName="hierChild7" presStyleCnt="0"/>
      <dgm:spPr/>
      <dgm:t>
        <a:bodyPr/>
        <a:lstStyle/>
        <a:p>
          <a:endParaRPr lang="ru-RU"/>
        </a:p>
      </dgm:t>
    </dgm:pt>
    <dgm:pt modelId="{29962243-05E0-4444-BC94-9299E2C663F1}" type="pres">
      <dgm:prSet presAssocID="{EEB1884D-0CBF-4502-9392-3E258405D274}" presName="Name111" presStyleLbl="parChTrans1D3" presStyleIdx="3" presStyleCnt="6"/>
      <dgm:spPr/>
      <dgm:t>
        <a:bodyPr/>
        <a:lstStyle/>
        <a:p>
          <a:endParaRPr lang="ru-RU"/>
        </a:p>
      </dgm:t>
    </dgm:pt>
    <dgm:pt modelId="{1EDF164B-6E2B-4403-A3B6-3DEF1DCAF074}" type="pres">
      <dgm:prSet presAssocID="{BFB676E3-C20B-4A5A-B9CE-3EDCB83F78A0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23C6041-9D2E-4943-A2E5-E20380F3A038}" type="pres">
      <dgm:prSet presAssocID="{BFB676E3-C20B-4A5A-B9CE-3EDCB83F78A0}" presName="rootComposite3" presStyleCnt="0"/>
      <dgm:spPr/>
      <dgm:t>
        <a:bodyPr/>
        <a:lstStyle/>
        <a:p>
          <a:endParaRPr lang="ru-RU"/>
        </a:p>
      </dgm:t>
    </dgm:pt>
    <dgm:pt modelId="{C0BF3BBA-D2F1-4D50-B640-F5FC60B649D3}" type="pres">
      <dgm:prSet presAssocID="{BFB676E3-C20B-4A5A-B9CE-3EDCB83F78A0}" presName="rootText3" presStyleLbl="asst1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C9DC1A-D1F8-419B-BC0A-324146D3C9F2}" type="pres">
      <dgm:prSet presAssocID="{BFB676E3-C20B-4A5A-B9CE-3EDCB83F78A0}" presName="rootConnector3" presStyleLbl="asst1" presStyleIdx="2" presStyleCnt="6"/>
      <dgm:spPr/>
      <dgm:t>
        <a:bodyPr/>
        <a:lstStyle/>
        <a:p>
          <a:endParaRPr lang="ru-RU"/>
        </a:p>
      </dgm:t>
    </dgm:pt>
    <dgm:pt modelId="{28496127-FE01-45AA-BCBF-9682298444BE}" type="pres">
      <dgm:prSet presAssocID="{BFB676E3-C20B-4A5A-B9CE-3EDCB83F78A0}" presName="hierChild6" presStyleCnt="0"/>
      <dgm:spPr/>
      <dgm:t>
        <a:bodyPr/>
        <a:lstStyle/>
        <a:p>
          <a:endParaRPr lang="ru-RU"/>
        </a:p>
      </dgm:t>
    </dgm:pt>
    <dgm:pt modelId="{AF231D70-CBBB-46D6-8F1F-7DE5658B6517}" type="pres">
      <dgm:prSet presAssocID="{BFB676E3-C20B-4A5A-B9CE-3EDCB83F78A0}" presName="hierChild7" presStyleCnt="0"/>
      <dgm:spPr/>
      <dgm:t>
        <a:bodyPr/>
        <a:lstStyle/>
        <a:p>
          <a:endParaRPr lang="ru-RU"/>
        </a:p>
      </dgm:t>
    </dgm:pt>
    <dgm:pt modelId="{AA3D652F-A852-4F75-8530-E45EF44D73FE}" type="pres">
      <dgm:prSet presAssocID="{0733000A-E480-4899-BA0B-A2A07E7AA2EB}" presName="Name111" presStyleLbl="parChTrans1D2" presStyleIdx="5" presStyleCnt="6"/>
      <dgm:spPr/>
      <dgm:t>
        <a:bodyPr/>
        <a:lstStyle/>
        <a:p>
          <a:endParaRPr lang="ru-RU"/>
        </a:p>
      </dgm:t>
    </dgm:pt>
    <dgm:pt modelId="{4377A52B-D039-420B-9087-AEF1C649DDFC}" type="pres">
      <dgm:prSet presAssocID="{FDD25711-59CA-44F9-92F3-61F46C8D56DE}" presName="hierRoot3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1C52D662-9C45-44A1-A937-8301469999A7}" type="pres">
      <dgm:prSet presAssocID="{FDD25711-59CA-44F9-92F3-61F46C8D56DE}" presName="rootComposite3" presStyleCnt="0"/>
      <dgm:spPr/>
      <dgm:t>
        <a:bodyPr/>
        <a:lstStyle/>
        <a:p>
          <a:endParaRPr lang="ru-RU"/>
        </a:p>
      </dgm:t>
    </dgm:pt>
    <dgm:pt modelId="{BD8AD669-9AD3-40E0-8480-ED92D0F2084B}" type="pres">
      <dgm:prSet presAssocID="{FDD25711-59CA-44F9-92F3-61F46C8D56DE}" presName="rootText3" presStyleLbl="asst1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AA116D-1DE8-492E-AA47-2CB6DB8537B2}" type="pres">
      <dgm:prSet presAssocID="{FDD25711-59CA-44F9-92F3-61F46C8D56DE}" presName="rootConnector3" presStyleLbl="asst1" presStyleIdx="3" presStyleCnt="6"/>
      <dgm:spPr/>
      <dgm:t>
        <a:bodyPr/>
        <a:lstStyle/>
        <a:p>
          <a:endParaRPr lang="ru-RU"/>
        </a:p>
      </dgm:t>
    </dgm:pt>
    <dgm:pt modelId="{CF887E87-605A-4F49-81F0-AADF8C514593}" type="pres">
      <dgm:prSet presAssocID="{FDD25711-59CA-44F9-92F3-61F46C8D56DE}" presName="hierChild6" presStyleCnt="0"/>
      <dgm:spPr/>
      <dgm:t>
        <a:bodyPr/>
        <a:lstStyle/>
        <a:p>
          <a:endParaRPr lang="ru-RU"/>
        </a:p>
      </dgm:t>
    </dgm:pt>
    <dgm:pt modelId="{B9CC8206-11A0-44E6-B96E-801D179A71DE}" type="pres">
      <dgm:prSet presAssocID="{FDD25711-59CA-44F9-92F3-61F46C8D56DE}" presName="hierChild7" presStyleCnt="0"/>
      <dgm:spPr/>
      <dgm:t>
        <a:bodyPr/>
        <a:lstStyle/>
        <a:p>
          <a:endParaRPr lang="ru-RU"/>
        </a:p>
      </dgm:t>
    </dgm:pt>
    <dgm:pt modelId="{DF21C212-966C-45F3-AB5C-41DA11112EBE}" type="pres">
      <dgm:prSet presAssocID="{E66C49D1-A3D6-4D63-946E-92BD7BF93F2D}" presName="Name111" presStyleLbl="parChTrans1D3" presStyleIdx="4" presStyleCnt="6"/>
      <dgm:spPr/>
      <dgm:t>
        <a:bodyPr/>
        <a:lstStyle/>
        <a:p>
          <a:endParaRPr lang="ru-RU"/>
        </a:p>
      </dgm:t>
    </dgm:pt>
    <dgm:pt modelId="{56247B0F-51CB-4D3F-9643-A52E4E13C0A8}" type="pres">
      <dgm:prSet presAssocID="{5C3936DB-8F89-4005-A16E-62B2CB4E2800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807B8AC-E345-499E-910C-2BF3A141DB2B}" type="pres">
      <dgm:prSet presAssocID="{5C3936DB-8F89-4005-A16E-62B2CB4E2800}" presName="rootComposite3" presStyleCnt="0"/>
      <dgm:spPr/>
      <dgm:t>
        <a:bodyPr/>
        <a:lstStyle/>
        <a:p>
          <a:endParaRPr lang="ru-RU"/>
        </a:p>
      </dgm:t>
    </dgm:pt>
    <dgm:pt modelId="{27EB0B6F-52E8-4868-BB3F-B2FD8ADB9B5A}" type="pres">
      <dgm:prSet presAssocID="{5C3936DB-8F89-4005-A16E-62B2CB4E2800}" presName="rootText3" presStyleLbl="asst1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7F6540-E031-4F8D-BB4A-A0D97FC0BE59}" type="pres">
      <dgm:prSet presAssocID="{5C3936DB-8F89-4005-A16E-62B2CB4E2800}" presName="rootConnector3" presStyleLbl="asst1" presStyleIdx="4" presStyleCnt="6"/>
      <dgm:spPr/>
      <dgm:t>
        <a:bodyPr/>
        <a:lstStyle/>
        <a:p>
          <a:endParaRPr lang="ru-RU"/>
        </a:p>
      </dgm:t>
    </dgm:pt>
    <dgm:pt modelId="{5D79731A-3FBF-4A94-AD80-9176F7BC6E2A}" type="pres">
      <dgm:prSet presAssocID="{5C3936DB-8F89-4005-A16E-62B2CB4E2800}" presName="hierChild6" presStyleCnt="0"/>
      <dgm:spPr/>
      <dgm:t>
        <a:bodyPr/>
        <a:lstStyle/>
        <a:p>
          <a:endParaRPr lang="ru-RU"/>
        </a:p>
      </dgm:t>
    </dgm:pt>
    <dgm:pt modelId="{D753B94B-431D-4944-9C09-B95A21AEC19D}" type="pres">
      <dgm:prSet presAssocID="{5C3936DB-8F89-4005-A16E-62B2CB4E2800}" presName="hierChild7" presStyleCnt="0"/>
      <dgm:spPr/>
      <dgm:t>
        <a:bodyPr/>
        <a:lstStyle/>
        <a:p>
          <a:endParaRPr lang="ru-RU"/>
        </a:p>
      </dgm:t>
    </dgm:pt>
    <dgm:pt modelId="{356A6CC8-1690-46B8-95C2-07190DC9032F}" type="pres">
      <dgm:prSet presAssocID="{27DC681A-2917-4CEA-A0FE-A80182103FD7}" presName="Name111" presStyleLbl="parChTrans1D3" presStyleIdx="5" presStyleCnt="6"/>
      <dgm:spPr/>
      <dgm:t>
        <a:bodyPr/>
        <a:lstStyle/>
        <a:p>
          <a:endParaRPr lang="ru-RU"/>
        </a:p>
      </dgm:t>
    </dgm:pt>
    <dgm:pt modelId="{18726E21-2463-403D-AA11-C6DA5C596308}" type="pres">
      <dgm:prSet presAssocID="{4F7FAA66-59A7-4150-94BB-CD2D0867DEF7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C3D0EEE-C7BC-488E-810E-448F94978CA9}" type="pres">
      <dgm:prSet presAssocID="{4F7FAA66-59A7-4150-94BB-CD2D0867DEF7}" presName="rootComposite3" presStyleCnt="0"/>
      <dgm:spPr/>
      <dgm:t>
        <a:bodyPr/>
        <a:lstStyle/>
        <a:p>
          <a:endParaRPr lang="ru-RU"/>
        </a:p>
      </dgm:t>
    </dgm:pt>
    <dgm:pt modelId="{93DAA7A9-420B-47CB-92B6-7D6B94544701}" type="pres">
      <dgm:prSet presAssocID="{4F7FAA66-59A7-4150-94BB-CD2D0867DEF7}" presName="rootText3" presStyleLbl="asst1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15FA03-FCAD-4886-BCEE-BC65F874DE0E}" type="pres">
      <dgm:prSet presAssocID="{4F7FAA66-59A7-4150-94BB-CD2D0867DEF7}" presName="rootConnector3" presStyleLbl="asst1" presStyleIdx="5" presStyleCnt="6"/>
      <dgm:spPr/>
      <dgm:t>
        <a:bodyPr/>
        <a:lstStyle/>
        <a:p>
          <a:endParaRPr lang="ru-RU"/>
        </a:p>
      </dgm:t>
    </dgm:pt>
    <dgm:pt modelId="{FAF8DAF6-84BE-4401-BF67-7E6567F2EA14}" type="pres">
      <dgm:prSet presAssocID="{4F7FAA66-59A7-4150-94BB-CD2D0867DEF7}" presName="hierChild6" presStyleCnt="0"/>
      <dgm:spPr/>
      <dgm:t>
        <a:bodyPr/>
        <a:lstStyle/>
        <a:p>
          <a:endParaRPr lang="ru-RU"/>
        </a:p>
      </dgm:t>
    </dgm:pt>
    <dgm:pt modelId="{D40F42C8-F3FD-4C50-838B-6B66B329F618}" type="pres">
      <dgm:prSet presAssocID="{4F7FAA66-59A7-4150-94BB-CD2D0867DEF7}" presName="hierChild7" presStyleCnt="0"/>
      <dgm:spPr/>
      <dgm:t>
        <a:bodyPr/>
        <a:lstStyle/>
        <a:p>
          <a:endParaRPr lang="ru-RU"/>
        </a:p>
      </dgm:t>
    </dgm:pt>
  </dgm:ptLst>
  <dgm:cxnLst>
    <dgm:cxn modelId="{A653178A-6E71-43D7-86C5-A3CE4E36543F}" type="presOf" srcId="{5547D736-4549-41E8-A995-BD531E222CE3}" destId="{225E70F2-C0CC-43D3-8BDC-6864947F4DA2}" srcOrd="0" destOrd="0" presId="urn:microsoft.com/office/officeart/2005/8/layout/orgChart1"/>
    <dgm:cxn modelId="{7FCA1954-9719-4E7F-ADBC-C90DC2A759E7}" type="presOf" srcId="{27DC681A-2917-4CEA-A0FE-A80182103FD7}" destId="{356A6CC8-1690-46B8-95C2-07190DC9032F}" srcOrd="0" destOrd="0" presId="urn:microsoft.com/office/officeart/2005/8/layout/orgChart1"/>
    <dgm:cxn modelId="{3D7BD02B-ECDC-4125-A638-C167DF18622D}" type="presOf" srcId="{597C6CFE-9954-4763-978E-2CF82CA78660}" destId="{97947896-AD73-43AA-9093-35DEA6FBC671}" srcOrd="0" destOrd="0" presId="urn:microsoft.com/office/officeart/2005/8/layout/orgChart1"/>
    <dgm:cxn modelId="{446E92BD-22C8-46A2-936B-784FDD3E5DC5}" srcId="{2DD0568D-34D4-44FC-ADAB-9279675820F6}" destId="{F48A14BE-FAA3-4A86-B2AD-27CFFA14F46E}" srcOrd="0" destOrd="0" parTransId="{597C6CFE-9954-4763-978E-2CF82CA78660}" sibTransId="{61F1F596-4D36-405D-A772-4BEEC2BC7377}"/>
    <dgm:cxn modelId="{E8517F83-7E05-4F14-B255-27F4C9804130}" type="presOf" srcId="{98DF34C2-9E35-4327-91B0-E0975C268D26}" destId="{59A19B0A-0FF2-4C77-8FF9-5D6E96DECBB3}" srcOrd="0" destOrd="0" presId="urn:microsoft.com/office/officeart/2005/8/layout/orgChart1"/>
    <dgm:cxn modelId="{10BA2197-F22A-491A-A9A2-FAD611931126}" type="presOf" srcId="{2E74B21E-1BD3-4584-AB0B-46A45C3E2B2B}" destId="{225FECE6-CC6E-4FEB-A39F-0017D6574B8F}" srcOrd="0" destOrd="0" presId="urn:microsoft.com/office/officeart/2005/8/layout/orgChart1"/>
    <dgm:cxn modelId="{100BD8C5-14B4-488A-A2F8-77385F2CF58F}" type="presOf" srcId="{CABB7962-71AA-47E8-AED2-BF307EECC39D}" destId="{C6EE39DC-D0D5-4BE5-96CE-F21E3089B0AD}" srcOrd="0" destOrd="0" presId="urn:microsoft.com/office/officeart/2005/8/layout/orgChart1"/>
    <dgm:cxn modelId="{9492783F-03C5-4F8B-924B-8E314F4D0C94}" type="presOf" srcId="{5C3936DB-8F89-4005-A16E-62B2CB4E2800}" destId="{27EB0B6F-52E8-4868-BB3F-B2FD8ADB9B5A}" srcOrd="0" destOrd="0" presId="urn:microsoft.com/office/officeart/2005/8/layout/orgChart1"/>
    <dgm:cxn modelId="{3DF4832D-C3D6-4855-B4D5-F98C21098A9F}" type="presOf" srcId="{4F7FAA66-59A7-4150-94BB-CD2D0867DEF7}" destId="{6115FA03-FCAD-4886-BCEE-BC65F874DE0E}" srcOrd="1" destOrd="0" presId="urn:microsoft.com/office/officeart/2005/8/layout/orgChart1"/>
    <dgm:cxn modelId="{FB75ED46-1F7F-4053-8234-4D128189B116}" type="presOf" srcId="{4F7FAA66-59A7-4150-94BB-CD2D0867DEF7}" destId="{93DAA7A9-420B-47CB-92B6-7D6B94544701}" srcOrd="0" destOrd="0" presId="urn:microsoft.com/office/officeart/2005/8/layout/orgChart1"/>
    <dgm:cxn modelId="{36BFE9D3-C6C8-4DA7-81D6-5B35472138D9}" type="presOf" srcId="{7F1645A5-7219-46BF-9F8E-D0F5635A9073}" destId="{4510C444-A301-4540-8F93-C3D523408463}" srcOrd="1" destOrd="0" presId="urn:microsoft.com/office/officeart/2005/8/layout/orgChart1"/>
    <dgm:cxn modelId="{49C6E78F-FC78-4D2D-B078-3643994340A4}" srcId="{37BDB50A-E906-427B-9F2C-48420CF33D33}" destId="{2DD0568D-34D4-44FC-ADAB-9279675820F6}" srcOrd="5" destOrd="0" parTransId="{5547D736-4549-41E8-A995-BD531E222CE3}" sibTransId="{6E14170B-46E0-46A7-9D56-085A58F08A35}"/>
    <dgm:cxn modelId="{11A7304E-D389-40E9-9EE1-21F59C5A9C2D}" srcId="{FDD25711-59CA-44F9-92F3-61F46C8D56DE}" destId="{4F7FAA66-59A7-4150-94BB-CD2D0867DEF7}" srcOrd="1" destOrd="0" parTransId="{27DC681A-2917-4CEA-A0FE-A80182103FD7}" sibTransId="{0DA6949F-7F03-4080-90C5-0DB0383369E6}"/>
    <dgm:cxn modelId="{E396DF2C-F194-43F9-BB52-130BFD7F4B78}" type="presOf" srcId="{0733000A-E480-4899-BA0B-A2A07E7AA2EB}" destId="{AA3D652F-A852-4F75-8530-E45EF44D73FE}" srcOrd="0" destOrd="0" presId="urn:microsoft.com/office/officeart/2005/8/layout/orgChart1"/>
    <dgm:cxn modelId="{4AF0D0D7-4F5B-43DB-8EE7-53C3E1D23A2D}" type="presOf" srcId="{FDD25711-59CA-44F9-92F3-61F46C8D56DE}" destId="{BD8AD669-9AD3-40E0-8480-ED92D0F2084B}" srcOrd="0" destOrd="0" presId="urn:microsoft.com/office/officeart/2005/8/layout/orgChart1"/>
    <dgm:cxn modelId="{6D696D71-6E4D-4DC4-9FE2-6AED3CB7DE0A}" type="presOf" srcId="{2DD0568D-34D4-44FC-ADAB-9279675820F6}" destId="{C332B90F-CCD5-4303-98C6-2DB3B86416FE}" srcOrd="0" destOrd="0" presId="urn:microsoft.com/office/officeart/2005/8/layout/orgChart1"/>
    <dgm:cxn modelId="{60AC9963-2D0C-42AA-AD7D-39BC3FA9D411}" type="presOf" srcId="{9D31148A-8F44-4A2E-A7C1-3EF2B94CC2EE}" destId="{A611F899-E3F3-4220-9F7F-8476B0D99B02}" srcOrd="1" destOrd="0" presId="urn:microsoft.com/office/officeart/2005/8/layout/orgChart1"/>
    <dgm:cxn modelId="{5FA6CEA1-1DB3-4C7B-9B66-EE79638449D6}" srcId="{37BDB50A-E906-427B-9F2C-48420CF33D33}" destId="{4752678A-B189-4B3A-B4E7-BFB6C643B8B9}" srcOrd="2" destOrd="0" parTransId="{C2B13951-1338-4734-BA21-8D15BCB8816E}" sibTransId="{8B741B74-B12A-4576-8DA1-4AA94B1FB0C8}"/>
    <dgm:cxn modelId="{A6A64D76-B1C1-4A16-A982-5E469E5FAC5E}" type="presOf" srcId="{7F024CE7-C002-48A1-BED5-940170E01902}" destId="{34FC677F-3A5D-4347-9D14-FDEB07AABC80}" srcOrd="0" destOrd="0" presId="urn:microsoft.com/office/officeart/2005/8/layout/orgChart1"/>
    <dgm:cxn modelId="{C3A0C2D5-2709-46E4-A77A-151629070434}" type="presOf" srcId="{14DE8510-FADD-435F-99F9-3B7531D71E48}" destId="{DA653FFD-F11C-4DAC-9DE8-DCB774F25869}" srcOrd="1" destOrd="0" presId="urn:microsoft.com/office/officeart/2005/8/layout/orgChart1"/>
    <dgm:cxn modelId="{EAEA742E-2E82-4942-A89F-5A046D7DFBC8}" type="presOf" srcId="{A7D4DD66-7A9E-4343-9094-521AC85E5401}" destId="{CC9245BF-6470-4E30-B03B-90029A516852}" srcOrd="0" destOrd="0" presId="urn:microsoft.com/office/officeart/2005/8/layout/orgChart1"/>
    <dgm:cxn modelId="{734BE8F9-CC29-4980-85A1-956D9CCC227B}" type="presOf" srcId="{F890A60B-27DD-4C97-832B-22D4D8A48D9D}" destId="{BEA84222-46E2-442B-85F2-B5B7B30A0E4C}" srcOrd="0" destOrd="0" presId="urn:microsoft.com/office/officeart/2005/8/layout/orgChart1"/>
    <dgm:cxn modelId="{C2600B38-CC49-4C6D-9649-5AC42DF98730}" type="presOf" srcId="{E5F7C7D9-D471-4BCE-8478-DDFCF25BC4BA}" destId="{F12C55AB-13D8-4925-903A-A543809655A5}" srcOrd="0" destOrd="0" presId="urn:microsoft.com/office/officeart/2005/8/layout/orgChart1"/>
    <dgm:cxn modelId="{0B2BA225-A1D4-43F6-8B33-EA7A8D8069B3}" srcId="{37BDB50A-E906-427B-9F2C-48420CF33D33}" destId="{FDD25711-59CA-44F9-92F3-61F46C8D56DE}" srcOrd="1" destOrd="0" parTransId="{0733000A-E480-4899-BA0B-A2A07E7AA2EB}" sibTransId="{CA61ED04-E0F3-471B-890E-07E1886A114E}"/>
    <dgm:cxn modelId="{D8B80EEA-9FC4-434A-8511-8D501324FEDB}" type="presOf" srcId="{9D31148A-8F44-4A2E-A7C1-3EF2B94CC2EE}" destId="{00FA9468-AA42-4B2A-8669-328861300929}" srcOrd="0" destOrd="0" presId="urn:microsoft.com/office/officeart/2005/8/layout/orgChart1"/>
    <dgm:cxn modelId="{01A62470-1447-42FC-AFAF-AA58BDAB9B22}" srcId="{FDC4B6A2-28AC-4A3A-A0CE-327791D87FB5}" destId="{37BDB50A-E906-427B-9F2C-48420CF33D33}" srcOrd="0" destOrd="0" parTransId="{31C9FA3F-A8AA-42FC-9167-A7EB42ACF6B8}" sibTransId="{93E5441E-B677-4F26-8D95-987659F402A4}"/>
    <dgm:cxn modelId="{66A3283D-6D7A-4D88-B80E-5FD9F7A7D7CD}" type="presOf" srcId="{FDD25711-59CA-44F9-92F3-61F46C8D56DE}" destId="{65AA116D-1DE8-492E-AA47-2CB6DB8537B2}" srcOrd="1" destOrd="0" presId="urn:microsoft.com/office/officeart/2005/8/layout/orgChart1"/>
    <dgm:cxn modelId="{E83BEDC7-D5F1-4A06-A124-1657E4FAE4BB}" type="presOf" srcId="{F48A14BE-FAA3-4A86-B2AD-27CFFA14F46E}" destId="{5F6B8E4A-4AA2-422E-80C9-5C9B928440D8}" srcOrd="1" destOrd="0" presId="urn:microsoft.com/office/officeart/2005/8/layout/orgChart1"/>
    <dgm:cxn modelId="{B68ECA38-CDAF-4365-A75F-316F282C7B51}" srcId="{37BDB50A-E906-427B-9F2C-48420CF33D33}" destId="{FC9010FB-4FD9-4BA4-9C5E-465C642E49C2}" srcOrd="4" destOrd="0" parTransId="{88C089CD-7935-4C3B-931C-A3C96971B80E}" sibTransId="{2DB1D503-5181-4031-BF45-0974835FE118}"/>
    <dgm:cxn modelId="{776C63E7-A165-4DFB-947E-108288E8111C}" type="presOf" srcId="{E5F7C7D9-D471-4BCE-8478-DDFCF25BC4BA}" destId="{06556652-5704-4811-82F1-0044B175A449}" srcOrd="1" destOrd="0" presId="urn:microsoft.com/office/officeart/2005/8/layout/orgChart1"/>
    <dgm:cxn modelId="{9961BBC4-5A0D-44EC-91A4-136DA30AA87F}" type="presOf" srcId="{2DD0568D-34D4-44FC-ADAB-9279675820F6}" destId="{3F685C8E-9047-4FAB-BB39-6CCBD9DA19EA}" srcOrd="1" destOrd="0" presId="urn:microsoft.com/office/officeart/2005/8/layout/orgChart1"/>
    <dgm:cxn modelId="{E86F7270-8C80-42EB-A7B2-414223FB073A}" type="presOf" srcId="{BFB676E3-C20B-4A5A-B9CE-3EDCB83F78A0}" destId="{BCC9DC1A-D1F8-419B-BC0A-324146D3C9F2}" srcOrd="1" destOrd="0" presId="urn:microsoft.com/office/officeart/2005/8/layout/orgChart1"/>
    <dgm:cxn modelId="{FCB74AC6-BDFD-4B5B-972A-BCCA1AC2DB4F}" srcId="{14DE8510-FADD-435F-99F9-3B7531D71E48}" destId="{7F1645A5-7219-46BF-9F8E-D0F5635A9073}" srcOrd="0" destOrd="0" parTransId="{7F024CE7-C002-48A1-BED5-940170E01902}" sibTransId="{92C0105A-A40C-48AA-A50B-C85F4F7B7627}"/>
    <dgm:cxn modelId="{E1D78EE9-0E06-43FB-B0D8-2C114A84753D}" type="presOf" srcId="{37BDB50A-E906-427B-9F2C-48420CF33D33}" destId="{B84A28DC-E6F0-4F73-8C6F-5C163DCF41AE}" srcOrd="0" destOrd="0" presId="urn:microsoft.com/office/officeart/2005/8/layout/orgChart1"/>
    <dgm:cxn modelId="{72915007-CA2F-4623-A80C-2B386EF57FD5}" type="presOf" srcId="{4752678A-B189-4B3A-B4E7-BFB6C643B8B9}" destId="{B3EC9087-E38F-474B-BD70-0A48BEB0DD97}" srcOrd="0" destOrd="0" presId="urn:microsoft.com/office/officeart/2005/8/layout/orgChart1"/>
    <dgm:cxn modelId="{DE920471-90BC-42C0-BE4C-24FC5ACE678F}" type="presOf" srcId="{E5820DA0-02C8-4BCA-B47D-C4AFC9AABD5F}" destId="{199DBD52-148D-4ED1-B483-3865D9905EC7}" srcOrd="0" destOrd="0" presId="urn:microsoft.com/office/officeart/2005/8/layout/orgChart1"/>
    <dgm:cxn modelId="{E04C8750-CD99-490B-8CEE-B751E027D1E8}" srcId="{37BDB50A-E906-427B-9F2C-48420CF33D33}" destId="{E5F7C7D9-D471-4BCE-8478-DDFCF25BC4BA}" srcOrd="3" destOrd="0" parTransId="{CABB7962-71AA-47E8-AED2-BF307EECC39D}" sibTransId="{979DE15F-435F-4CF3-9AAB-9928B00B101F}"/>
    <dgm:cxn modelId="{92668BC8-680C-4421-810A-749CBE048677}" type="presOf" srcId="{E66C49D1-A3D6-4D63-946E-92BD7BF93F2D}" destId="{DF21C212-966C-45F3-AB5C-41DA11112EBE}" srcOrd="0" destOrd="0" presId="urn:microsoft.com/office/officeart/2005/8/layout/orgChart1"/>
    <dgm:cxn modelId="{8B2349C2-29BF-418B-9EEA-DC4753403DEF}" srcId="{FDD25711-59CA-44F9-92F3-61F46C8D56DE}" destId="{5C3936DB-8F89-4005-A16E-62B2CB4E2800}" srcOrd="0" destOrd="0" parTransId="{E66C49D1-A3D6-4D63-946E-92BD7BF93F2D}" sibTransId="{77C7A42E-1121-4810-9C28-4B36084BF149}"/>
    <dgm:cxn modelId="{0FFA6F35-3953-47D5-8F27-BE5B0C8F5F97}" type="presOf" srcId="{7F1645A5-7219-46BF-9F8E-D0F5635A9073}" destId="{0C95DAE7-E19C-4747-9D4A-4E149CA77657}" srcOrd="0" destOrd="0" presId="urn:microsoft.com/office/officeart/2005/8/layout/orgChart1"/>
    <dgm:cxn modelId="{8D0EE847-FEA7-4A79-94C3-36F79AAA4472}" type="presOf" srcId="{86168E47-594E-44E3-973A-00064316886F}" destId="{53EE4C27-2E14-4FC7-86FA-9770F357C88E}" srcOrd="1" destOrd="0" presId="urn:microsoft.com/office/officeart/2005/8/layout/orgChart1"/>
    <dgm:cxn modelId="{6DF853EC-DC0D-4A72-9725-08898E50DDD8}" type="presOf" srcId="{37BDB50A-E906-427B-9F2C-48420CF33D33}" destId="{09845EA4-2B84-406A-BB7B-EB9E6033B658}" srcOrd="1" destOrd="0" presId="urn:microsoft.com/office/officeart/2005/8/layout/orgChart1"/>
    <dgm:cxn modelId="{9DB0BE83-249E-46D4-9036-476B7D70841E}" type="presOf" srcId="{FDC4B6A2-28AC-4A3A-A0CE-327791D87FB5}" destId="{00B5C4A9-B9AB-47DD-A077-E9765124352C}" srcOrd="0" destOrd="0" presId="urn:microsoft.com/office/officeart/2005/8/layout/orgChart1"/>
    <dgm:cxn modelId="{7737B2EC-A639-4233-A74B-AC67805A8812}" type="presOf" srcId="{88C089CD-7935-4C3B-931C-A3C96971B80E}" destId="{1E56F576-2596-4054-87F0-305C763E7392}" srcOrd="0" destOrd="0" presId="urn:microsoft.com/office/officeart/2005/8/layout/orgChart1"/>
    <dgm:cxn modelId="{DD535D81-9220-4FEF-9BA8-6C9252D877BB}" srcId="{F48A14BE-FAA3-4A86-B2AD-27CFFA14F46E}" destId="{9D31148A-8F44-4A2E-A7C1-3EF2B94CC2EE}" srcOrd="0" destOrd="0" parTransId="{A7D4DD66-7A9E-4343-9094-521AC85E5401}" sibTransId="{2DC25FF5-AE6A-4156-B9B9-1C48FD1C66A3}"/>
    <dgm:cxn modelId="{CB2B5410-5027-4CA5-8200-B69CD78FB0B2}" type="presOf" srcId="{14DE8510-FADD-435F-99F9-3B7531D71E48}" destId="{BF8900D4-9277-4BC3-ABEA-F0C2EBD44F92}" srcOrd="0" destOrd="0" presId="urn:microsoft.com/office/officeart/2005/8/layout/orgChart1"/>
    <dgm:cxn modelId="{B2119543-D295-45A2-ACAB-CF3F866D2357}" type="presOf" srcId="{F48A14BE-FAA3-4A86-B2AD-27CFFA14F46E}" destId="{8A8A14C6-9FC8-45E6-83A8-6E8B529358F6}" srcOrd="0" destOrd="0" presId="urn:microsoft.com/office/officeart/2005/8/layout/orgChart1"/>
    <dgm:cxn modelId="{FE067B69-CD19-410A-B609-9C81398CD152}" type="presOf" srcId="{BFB676E3-C20B-4A5A-B9CE-3EDCB83F78A0}" destId="{C0BF3BBA-D2F1-4D50-B640-F5FC60B649D3}" srcOrd="0" destOrd="0" presId="urn:microsoft.com/office/officeart/2005/8/layout/orgChart1"/>
    <dgm:cxn modelId="{F568BE84-62C4-4C81-8EE0-980087B0EAEA}" type="presOf" srcId="{FC9010FB-4FD9-4BA4-9C5E-465C642E49C2}" destId="{0D7E25B4-1AD4-45AA-A7AB-D00693B2512B}" srcOrd="0" destOrd="0" presId="urn:microsoft.com/office/officeart/2005/8/layout/orgChart1"/>
    <dgm:cxn modelId="{3088BF4D-1EA6-4E08-BC69-3456B3E803B0}" srcId="{2DD0568D-34D4-44FC-ADAB-9279675820F6}" destId="{14DE8510-FADD-435F-99F9-3B7531D71E48}" srcOrd="1" destOrd="0" parTransId="{2E74B21E-1BD3-4584-AB0B-46A45C3E2B2B}" sibTransId="{A04BDD46-9663-43B9-AE03-880C88886793}"/>
    <dgm:cxn modelId="{159C424C-D337-478E-A8E1-24598EDBC167}" type="presOf" srcId="{86168E47-594E-44E3-973A-00064316886F}" destId="{9B31309F-E922-48ED-91C3-C6EFC5303B6D}" srcOrd="0" destOrd="0" presId="urn:microsoft.com/office/officeart/2005/8/layout/orgChart1"/>
    <dgm:cxn modelId="{66B9AADE-D0E8-475D-8249-4DD357D84C91}" srcId="{37BDB50A-E906-427B-9F2C-48420CF33D33}" destId="{E5820DA0-02C8-4BCA-B47D-C4AFC9AABD5F}" srcOrd="0" destOrd="0" parTransId="{98DF34C2-9E35-4327-91B0-E0975C268D26}" sibTransId="{04AFE33C-5F32-4390-8BBA-4EE4A78C5D3F}"/>
    <dgm:cxn modelId="{7806DA0B-6ADA-40CC-AB1A-7A8EDC269F95}" srcId="{E5820DA0-02C8-4BCA-B47D-C4AFC9AABD5F}" destId="{86168E47-594E-44E3-973A-00064316886F}" srcOrd="0" destOrd="0" parTransId="{F890A60B-27DD-4C97-832B-22D4D8A48D9D}" sibTransId="{B9E76F33-501A-4D9F-BAD7-02AFB0004713}"/>
    <dgm:cxn modelId="{9419AFB1-8EBB-4A49-B8BC-FFFA6E0A22BF}" type="presOf" srcId="{E5820DA0-02C8-4BCA-B47D-C4AFC9AABD5F}" destId="{DCE2426D-C3AD-4228-92FA-CF8A128D2E38}" srcOrd="1" destOrd="0" presId="urn:microsoft.com/office/officeart/2005/8/layout/orgChart1"/>
    <dgm:cxn modelId="{943E3B4F-93DF-4A2E-8FE8-02BB6691AAB2}" type="presOf" srcId="{FC9010FB-4FD9-4BA4-9C5E-465C642E49C2}" destId="{1791171A-CEF5-44FF-BC49-A2993273E4DE}" srcOrd="1" destOrd="0" presId="urn:microsoft.com/office/officeart/2005/8/layout/orgChart1"/>
    <dgm:cxn modelId="{9CED6D32-5F51-4A27-884E-01D25E616CBC}" type="presOf" srcId="{4752678A-B189-4B3A-B4E7-BFB6C643B8B9}" destId="{425D9F98-EA11-433C-B9BE-118613AD7E14}" srcOrd="1" destOrd="0" presId="urn:microsoft.com/office/officeart/2005/8/layout/orgChart1"/>
    <dgm:cxn modelId="{B0B301BE-0534-4600-87AC-85F8C9E896D7}" type="presOf" srcId="{C2B13951-1338-4734-BA21-8D15BCB8816E}" destId="{10B99E74-8C56-420F-AF7F-B93A0594B9AE}" srcOrd="0" destOrd="0" presId="urn:microsoft.com/office/officeart/2005/8/layout/orgChart1"/>
    <dgm:cxn modelId="{A96D688D-2CCF-4221-9B0E-21D7D10C1BAA}" type="presOf" srcId="{5C3936DB-8F89-4005-A16E-62B2CB4E2800}" destId="{E07F6540-E031-4F8D-BB4A-A0D97FC0BE59}" srcOrd="1" destOrd="0" presId="urn:microsoft.com/office/officeart/2005/8/layout/orgChart1"/>
    <dgm:cxn modelId="{0B54C3E2-BCC6-4D18-835B-FD37733E9B36}" type="presOf" srcId="{EEB1884D-0CBF-4502-9392-3E258405D274}" destId="{29962243-05E0-4444-BC94-9299E2C663F1}" srcOrd="0" destOrd="0" presId="urn:microsoft.com/office/officeart/2005/8/layout/orgChart1"/>
    <dgm:cxn modelId="{31704D49-DA2C-45A4-9646-385690C04E1E}" srcId="{E5820DA0-02C8-4BCA-B47D-C4AFC9AABD5F}" destId="{BFB676E3-C20B-4A5A-B9CE-3EDCB83F78A0}" srcOrd="1" destOrd="0" parTransId="{EEB1884D-0CBF-4502-9392-3E258405D274}" sibTransId="{533249A2-8B69-4F33-A5BC-FDDC78808F57}"/>
    <dgm:cxn modelId="{2816644E-2877-4EAC-A99B-A3B52AB7545E}" type="presParOf" srcId="{00B5C4A9-B9AB-47DD-A077-E9765124352C}" destId="{0064C490-BDAC-494D-9DE0-E5297265971C}" srcOrd="0" destOrd="0" presId="urn:microsoft.com/office/officeart/2005/8/layout/orgChart1"/>
    <dgm:cxn modelId="{E93ABA09-888C-4768-A398-14D1527E92D8}" type="presParOf" srcId="{0064C490-BDAC-494D-9DE0-E5297265971C}" destId="{0ACAB424-5D1A-4AC6-85BF-4F285258A0C1}" srcOrd="0" destOrd="0" presId="urn:microsoft.com/office/officeart/2005/8/layout/orgChart1"/>
    <dgm:cxn modelId="{B5669802-D390-4602-8E5E-96DFCC4AC84E}" type="presParOf" srcId="{0ACAB424-5D1A-4AC6-85BF-4F285258A0C1}" destId="{B84A28DC-E6F0-4F73-8C6F-5C163DCF41AE}" srcOrd="0" destOrd="0" presId="urn:microsoft.com/office/officeart/2005/8/layout/orgChart1"/>
    <dgm:cxn modelId="{0929BCA5-406C-483A-8BF7-98C64EF6A6E5}" type="presParOf" srcId="{0ACAB424-5D1A-4AC6-85BF-4F285258A0C1}" destId="{09845EA4-2B84-406A-BB7B-EB9E6033B658}" srcOrd="1" destOrd="0" presId="urn:microsoft.com/office/officeart/2005/8/layout/orgChart1"/>
    <dgm:cxn modelId="{A2DD6261-C44E-4FB3-A348-FFA9ABDA91CA}" type="presParOf" srcId="{0064C490-BDAC-494D-9DE0-E5297265971C}" destId="{A84127E0-90B4-4B6D-AF0F-1A4EBA6EE5AF}" srcOrd="1" destOrd="0" presId="urn:microsoft.com/office/officeart/2005/8/layout/orgChart1"/>
    <dgm:cxn modelId="{FFF303BB-9855-4E86-A1FB-27BD7E37AC6A}" type="presParOf" srcId="{A84127E0-90B4-4B6D-AF0F-1A4EBA6EE5AF}" destId="{10B99E74-8C56-420F-AF7F-B93A0594B9AE}" srcOrd="0" destOrd="0" presId="urn:microsoft.com/office/officeart/2005/8/layout/orgChart1"/>
    <dgm:cxn modelId="{A0D3C40B-A329-452C-94D6-A14FB1B3A252}" type="presParOf" srcId="{A84127E0-90B4-4B6D-AF0F-1A4EBA6EE5AF}" destId="{94410603-1F68-4007-BF44-06CE49C07C55}" srcOrd="1" destOrd="0" presId="urn:microsoft.com/office/officeart/2005/8/layout/orgChart1"/>
    <dgm:cxn modelId="{82BC2763-0366-4E69-BF24-6ECF71CFA3BB}" type="presParOf" srcId="{94410603-1F68-4007-BF44-06CE49C07C55}" destId="{C91BE734-10C8-4C20-B8CC-F11FAE286438}" srcOrd="0" destOrd="0" presId="urn:microsoft.com/office/officeart/2005/8/layout/orgChart1"/>
    <dgm:cxn modelId="{7CB07675-71B0-4ED1-AB6A-E24188F4BA8D}" type="presParOf" srcId="{C91BE734-10C8-4C20-B8CC-F11FAE286438}" destId="{B3EC9087-E38F-474B-BD70-0A48BEB0DD97}" srcOrd="0" destOrd="0" presId="urn:microsoft.com/office/officeart/2005/8/layout/orgChart1"/>
    <dgm:cxn modelId="{4E0027F7-37ED-44F0-BFCD-14ED5AA1D731}" type="presParOf" srcId="{C91BE734-10C8-4C20-B8CC-F11FAE286438}" destId="{425D9F98-EA11-433C-B9BE-118613AD7E14}" srcOrd="1" destOrd="0" presId="urn:microsoft.com/office/officeart/2005/8/layout/orgChart1"/>
    <dgm:cxn modelId="{AD668F8B-D1BA-4022-B502-60719314322D}" type="presParOf" srcId="{94410603-1F68-4007-BF44-06CE49C07C55}" destId="{4F431785-9DA9-4E08-9681-E6ABD53AA82E}" srcOrd="1" destOrd="0" presId="urn:microsoft.com/office/officeart/2005/8/layout/orgChart1"/>
    <dgm:cxn modelId="{855872DA-8B71-4452-93E4-0AA2770736A0}" type="presParOf" srcId="{94410603-1F68-4007-BF44-06CE49C07C55}" destId="{25E5D7F2-E9F3-49E9-B049-47E730291DD9}" srcOrd="2" destOrd="0" presId="urn:microsoft.com/office/officeart/2005/8/layout/orgChart1"/>
    <dgm:cxn modelId="{557E6E34-3BA5-41EF-A2FA-9243303D6AF2}" type="presParOf" srcId="{A84127E0-90B4-4B6D-AF0F-1A4EBA6EE5AF}" destId="{C6EE39DC-D0D5-4BE5-96CE-F21E3089B0AD}" srcOrd="2" destOrd="0" presId="urn:microsoft.com/office/officeart/2005/8/layout/orgChart1"/>
    <dgm:cxn modelId="{082DB878-1999-4437-8D13-4A4880B5F9B0}" type="presParOf" srcId="{A84127E0-90B4-4B6D-AF0F-1A4EBA6EE5AF}" destId="{2F69DE7D-8BEF-456A-BB40-92117DAFE11D}" srcOrd="3" destOrd="0" presId="urn:microsoft.com/office/officeart/2005/8/layout/orgChart1"/>
    <dgm:cxn modelId="{5EA4C144-918D-42FA-BF88-AFE419B3D767}" type="presParOf" srcId="{2F69DE7D-8BEF-456A-BB40-92117DAFE11D}" destId="{B4AED538-7F91-4ADE-B8B0-B3281A416099}" srcOrd="0" destOrd="0" presId="urn:microsoft.com/office/officeart/2005/8/layout/orgChart1"/>
    <dgm:cxn modelId="{31D0D76D-7D75-4B1B-99E6-103FBAB714D6}" type="presParOf" srcId="{B4AED538-7F91-4ADE-B8B0-B3281A416099}" destId="{F12C55AB-13D8-4925-903A-A543809655A5}" srcOrd="0" destOrd="0" presId="urn:microsoft.com/office/officeart/2005/8/layout/orgChart1"/>
    <dgm:cxn modelId="{59C8EA81-8168-403D-89FC-1A53E4E58580}" type="presParOf" srcId="{B4AED538-7F91-4ADE-B8B0-B3281A416099}" destId="{06556652-5704-4811-82F1-0044B175A449}" srcOrd="1" destOrd="0" presId="urn:microsoft.com/office/officeart/2005/8/layout/orgChart1"/>
    <dgm:cxn modelId="{79AAB036-8616-45A3-82A5-AA5A914DE8F5}" type="presParOf" srcId="{2F69DE7D-8BEF-456A-BB40-92117DAFE11D}" destId="{0CEDEF16-ED22-46C5-957F-B4517D336094}" srcOrd="1" destOrd="0" presId="urn:microsoft.com/office/officeart/2005/8/layout/orgChart1"/>
    <dgm:cxn modelId="{50025EA2-758E-4582-8778-820EE07112BB}" type="presParOf" srcId="{2F69DE7D-8BEF-456A-BB40-92117DAFE11D}" destId="{A475940B-2454-466B-8973-8A4E4EEFDCCD}" srcOrd="2" destOrd="0" presId="urn:microsoft.com/office/officeart/2005/8/layout/orgChart1"/>
    <dgm:cxn modelId="{F5015DAB-6996-4D72-AEE1-9F3CBF686342}" type="presParOf" srcId="{A84127E0-90B4-4B6D-AF0F-1A4EBA6EE5AF}" destId="{1E56F576-2596-4054-87F0-305C763E7392}" srcOrd="4" destOrd="0" presId="urn:microsoft.com/office/officeart/2005/8/layout/orgChart1"/>
    <dgm:cxn modelId="{88B70C91-0D9F-446A-BB10-80AC6C31F730}" type="presParOf" srcId="{A84127E0-90B4-4B6D-AF0F-1A4EBA6EE5AF}" destId="{4ACD1ED1-4404-410A-B946-6872B0236F25}" srcOrd="5" destOrd="0" presId="urn:microsoft.com/office/officeart/2005/8/layout/orgChart1"/>
    <dgm:cxn modelId="{B507A88D-A49B-4295-860F-EB079DBC6028}" type="presParOf" srcId="{4ACD1ED1-4404-410A-B946-6872B0236F25}" destId="{075333C5-7912-4F75-9949-A1682AA618B9}" srcOrd="0" destOrd="0" presId="urn:microsoft.com/office/officeart/2005/8/layout/orgChart1"/>
    <dgm:cxn modelId="{46149CF2-E2D8-4580-B9B2-43CAE2FB5020}" type="presParOf" srcId="{075333C5-7912-4F75-9949-A1682AA618B9}" destId="{0D7E25B4-1AD4-45AA-A7AB-D00693B2512B}" srcOrd="0" destOrd="0" presId="urn:microsoft.com/office/officeart/2005/8/layout/orgChart1"/>
    <dgm:cxn modelId="{3091C524-235D-4D62-AE07-960CDACDEA60}" type="presParOf" srcId="{075333C5-7912-4F75-9949-A1682AA618B9}" destId="{1791171A-CEF5-44FF-BC49-A2993273E4DE}" srcOrd="1" destOrd="0" presId="urn:microsoft.com/office/officeart/2005/8/layout/orgChart1"/>
    <dgm:cxn modelId="{5367EAFB-F6BC-417E-8A66-4FA217D0BBD0}" type="presParOf" srcId="{4ACD1ED1-4404-410A-B946-6872B0236F25}" destId="{DD0BBA1F-8F8C-4270-9197-039CE54F4719}" srcOrd="1" destOrd="0" presId="urn:microsoft.com/office/officeart/2005/8/layout/orgChart1"/>
    <dgm:cxn modelId="{926848D9-81AE-4E35-845F-FEA71457FE09}" type="presParOf" srcId="{4ACD1ED1-4404-410A-B946-6872B0236F25}" destId="{9252B165-F955-42CB-9147-BBD7A2BF326C}" srcOrd="2" destOrd="0" presId="urn:microsoft.com/office/officeart/2005/8/layout/orgChart1"/>
    <dgm:cxn modelId="{3302018E-94CA-4E7F-86D7-2C5C26B44253}" type="presParOf" srcId="{A84127E0-90B4-4B6D-AF0F-1A4EBA6EE5AF}" destId="{225E70F2-C0CC-43D3-8BDC-6864947F4DA2}" srcOrd="6" destOrd="0" presId="urn:microsoft.com/office/officeart/2005/8/layout/orgChart1"/>
    <dgm:cxn modelId="{38193A13-BE7F-4F9E-BBF1-CF2B753B67D1}" type="presParOf" srcId="{A84127E0-90B4-4B6D-AF0F-1A4EBA6EE5AF}" destId="{36D7223E-07CB-498E-91C5-B8F30F544A84}" srcOrd="7" destOrd="0" presId="urn:microsoft.com/office/officeart/2005/8/layout/orgChart1"/>
    <dgm:cxn modelId="{58DB622F-5E99-459D-A008-AB786E9A0F3F}" type="presParOf" srcId="{36D7223E-07CB-498E-91C5-B8F30F544A84}" destId="{901D4CB1-0C94-4596-A34F-B5A6875FF113}" srcOrd="0" destOrd="0" presId="urn:microsoft.com/office/officeart/2005/8/layout/orgChart1"/>
    <dgm:cxn modelId="{E5F8512C-4332-489D-89DA-E3C5C606D852}" type="presParOf" srcId="{901D4CB1-0C94-4596-A34F-B5A6875FF113}" destId="{C332B90F-CCD5-4303-98C6-2DB3B86416FE}" srcOrd="0" destOrd="0" presId="urn:microsoft.com/office/officeart/2005/8/layout/orgChart1"/>
    <dgm:cxn modelId="{72307280-4543-4315-9386-F1C2D0274F5A}" type="presParOf" srcId="{901D4CB1-0C94-4596-A34F-B5A6875FF113}" destId="{3F685C8E-9047-4FAB-BB39-6CCBD9DA19EA}" srcOrd="1" destOrd="0" presId="urn:microsoft.com/office/officeart/2005/8/layout/orgChart1"/>
    <dgm:cxn modelId="{6E98CF9A-B510-48D9-9434-9D9CBA7467E1}" type="presParOf" srcId="{36D7223E-07CB-498E-91C5-B8F30F544A84}" destId="{230C9DD1-5912-405E-AC53-6815A4F1AC7E}" srcOrd="1" destOrd="0" presId="urn:microsoft.com/office/officeart/2005/8/layout/orgChart1"/>
    <dgm:cxn modelId="{2CDECFB9-E8A9-4672-9190-BE3031F7B4E7}" type="presParOf" srcId="{230C9DD1-5912-405E-AC53-6815A4F1AC7E}" destId="{97947896-AD73-43AA-9093-35DEA6FBC671}" srcOrd="0" destOrd="0" presId="urn:microsoft.com/office/officeart/2005/8/layout/orgChart1"/>
    <dgm:cxn modelId="{401DC487-C142-4441-A3A5-17EB1AAA7081}" type="presParOf" srcId="{230C9DD1-5912-405E-AC53-6815A4F1AC7E}" destId="{02FF0A62-7D4E-4807-A064-989826A92176}" srcOrd="1" destOrd="0" presId="urn:microsoft.com/office/officeart/2005/8/layout/orgChart1"/>
    <dgm:cxn modelId="{7B790727-1F50-43C2-BBD6-0633B5EF34A8}" type="presParOf" srcId="{02FF0A62-7D4E-4807-A064-989826A92176}" destId="{6062E9F0-425F-4021-A87E-F50E442CE756}" srcOrd="0" destOrd="0" presId="urn:microsoft.com/office/officeart/2005/8/layout/orgChart1"/>
    <dgm:cxn modelId="{358FFB46-2FF9-49A7-ACC7-8A25201B136E}" type="presParOf" srcId="{6062E9F0-425F-4021-A87E-F50E442CE756}" destId="{8A8A14C6-9FC8-45E6-83A8-6E8B529358F6}" srcOrd="0" destOrd="0" presId="urn:microsoft.com/office/officeart/2005/8/layout/orgChart1"/>
    <dgm:cxn modelId="{8B1E8DBC-2451-4579-8FA2-66BE0C90D67E}" type="presParOf" srcId="{6062E9F0-425F-4021-A87E-F50E442CE756}" destId="{5F6B8E4A-4AA2-422E-80C9-5C9B928440D8}" srcOrd="1" destOrd="0" presId="urn:microsoft.com/office/officeart/2005/8/layout/orgChart1"/>
    <dgm:cxn modelId="{9EC4046A-AD6C-4885-89B5-94195612FB49}" type="presParOf" srcId="{02FF0A62-7D4E-4807-A064-989826A92176}" destId="{D3F30CA1-7769-4323-B9C9-4A06FA7BD2DE}" srcOrd="1" destOrd="0" presId="urn:microsoft.com/office/officeart/2005/8/layout/orgChart1"/>
    <dgm:cxn modelId="{02E82F12-9238-4723-8031-3D7843C44CE6}" type="presParOf" srcId="{D3F30CA1-7769-4323-B9C9-4A06FA7BD2DE}" destId="{CC9245BF-6470-4E30-B03B-90029A516852}" srcOrd="0" destOrd="0" presId="urn:microsoft.com/office/officeart/2005/8/layout/orgChart1"/>
    <dgm:cxn modelId="{958569AA-CD1D-4228-87E7-666FC7774C95}" type="presParOf" srcId="{D3F30CA1-7769-4323-B9C9-4A06FA7BD2DE}" destId="{F61AE5C2-2F51-4065-A9EE-3969D6333A63}" srcOrd="1" destOrd="0" presId="urn:microsoft.com/office/officeart/2005/8/layout/orgChart1"/>
    <dgm:cxn modelId="{01E0EAC6-B2F9-4FDA-B937-2FEA58010B99}" type="presParOf" srcId="{F61AE5C2-2F51-4065-A9EE-3969D6333A63}" destId="{830A5533-ACEC-4072-9E53-DBCB81012FCD}" srcOrd="0" destOrd="0" presId="urn:microsoft.com/office/officeart/2005/8/layout/orgChart1"/>
    <dgm:cxn modelId="{37BD41D1-FEBD-4251-8DB1-9E56D7CC4673}" type="presParOf" srcId="{830A5533-ACEC-4072-9E53-DBCB81012FCD}" destId="{00FA9468-AA42-4B2A-8669-328861300929}" srcOrd="0" destOrd="0" presId="urn:microsoft.com/office/officeart/2005/8/layout/orgChart1"/>
    <dgm:cxn modelId="{BB320E68-8207-446D-AF07-7B7B66A58FF9}" type="presParOf" srcId="{830A5533-ACEC-4072-9E53-DBCB81012FCD}" destId="{A611F899-E3F3-4220-9F7F-8476B0D99B02}" srcOrd="1" destOrd="0" presId="urn:microsoft.com/office/officeart/2005/8/layout/orgChart1"/>
    <dgm:cxn modelId="{C8CCBB04-9531-4BCA-BC49-FD1D381B6840}" type="presParOf" srcId="{F61AE5C2-2F51-4065-A9EE-3969D6333A63}" destId="{AD3CE911-7086-42C1-B0A6-8B05767A1D45}" srcOrd="1" destOrd="0" presId="urn:microsoft.com/office/officeart/2005/8/layout/orgChart1"/>
    <dgm:cxn modelId="{AC6C99B8-EEE3-4808-AF8E-5AA1242B84CF}" type="presParOf" srcId="{F61AE5C2-2F51-4065-A9EE-3969D6333A63}" destId="{4EF2FDF7-A4BB-4DDC-9872-93FE402D2E79}" srcOrd="2" destOrd="0" presId="urn:microsoft.com/office/officeart/2005/8/layout/orgChart1"/>
    <dgm:cxn modelId="{F62F9BC5-33F1-4E2B-ABB6-97CCEC5EC7D9}" type="presParOf" srcId="{02FF0A62-7D4E-4807-A064-989826A92176}" destId="{31620585-7905-4F67-9751-74E90DF885D1}" srcOrd="2" destOrd="0" presId="urn:microsoft.com/office/officeart/2005/8/layout/orgChart1"/>
    <dgm:cxn modelId="{532FE836-C26F-4322-BFB6-91EF3D25012E}" type="presParOf" srcId="{230C9DD1-5912-405E-AC53-6815A4F1AC7E}" destId="{225FECE6-CC6E-4FEB-A39F-0017D6574B8F}" srcOrd="2" destOrd="0" presId="urn:microsoft.com/office/officeart/2005/8/layout/orgChart1"/>
    <dgm:cxn modelId="{0B246F62-5357-45A6-B507-5702B027DF23}" type="presParOf" srcId="{230C9DD1-5912-405E-AC53-6815A4F1AC7E}" destId="{3E1D19F3-16D5-4B97-81F2-6F03572F3BF1}" srcOrd="3" destOrd="0" presId="urn:microsoft.com/office/officeart/2005/8/layout/orgChart1"/>
    <dgm:cxn modelId="{848D76A2-6AEF-45A2-BA5D-AD19AC8BE8CA}" type="presParOf" srcId="{3E1D19F3-16D5-4B97-81F2-6F03572F3BF1}" destId="{7844D33C-3CE2-4300-A17C-0EEC52830825}" srcOrd="0" destOrd="0" presId="urn:microsoft.com/office/officeart/2005/8/layout/orgChart1"/>
    <dgm:cxn modelId="{1EEE3022-315F-4CAD-B5A9-58AC42DE0E91}" type="presParOf" srcId="{7844D33C-3CE2-4300-A17C-0EEC52830825}" destId="{BF8900D4-9277-4BC3-ABEA-F0C2EBD44F92}" srcOrd="0" destOrd="0" presId="urn:microsoft.com/office/officeart/2005/8/layout/orgChart1"/>
    <dgm:cxn modelId="{33FF7F70-5DF0-48CF-97E2-849943F536E3}" type="presParOf" srcId="{7844D33C-3CE2-4300-A17C-0EEC52830825}" destId="{DA653FFD-F11C-4DAC-9DE8-DCB774F25869}" srcOrd="1" destOrd="0" presId="urn:microsoft.com/office/officeart/2005/8/layout/orgChart1"/>
    <dgm:cxn modelId="{CFF85D07-FD6E-4DC1-B8A5-B521A1C730B5}" type="presParOf" srcId="{3E1D19F3-16D5-4B97-81F2-6F03572F3BF1}" destId="{20A6E0B6-6748-4801-8F07-46A7C4484E9D}" srcOrd="1" destOrd="0" presId="urn:microsoft.com/office/officeart/2005/8/layout/orgChart1"/>
    <dgm:cxn modelId="{2EE75BE5-EBBE-43A9-BB99-70E6AE3036CB}" type="presParOf" srcId="{20A6E0B6-6748-4801-8F07-46A7C4484E9D}" destId="{34FC677F-3A5D-4347-9D14-FDEB07AABC80}" srcOrd="0" destOrd="0" presId="urn:microsoft.com/office/officeart/2005/8/layout/orgChart1"/>
    <dgm:cxn modelId="{14A069C2-08A7-40EE-AD03-4D454ACCA747}" type="presParOf" srcId="{20A6E0B6-6748-4801-8F07-46A7C4484E9D}" destId="{06B1D4F4-1AEF-4940-A87C-BEEE5EF4A596}" srcOrd="1" destOrd="0" presId="urn:microsoft.com/office/officeart/2005/8/layout/orgChart1"/>
    <dgm:cxn modelId="{68ACCB1E-3E8C-4EC1-860E-80C037C37A6F}" type="presParOf" srcId="{06B1D4F4-1AEF-4940-A87C-BEEE5EF4A596}" destId="{0540748A-7A32-4E9B-B586-5538FE768D75}" srcOrd="0" destOrd="0" presId="urn:microsoft.com/office/officeart/2005/8/layout/orgChart1"/>
    <dgm:cxn modelId="{2D5BB3C6-22C4-4F72-BFE9-5DC4882B9DD8}" type="presParOf" srcId="{0540748A-7A32-4E9B-B586-5538FE768D75}" destId="{0C95DAE7-E19C-4747-9D4A-4E149CA77657}" srcOrd="0" destOrd="0" presId="urn:microsoft.com/office/officeart/2005/8/layout/orgChart1"/>
    <dgm:cxn modelId="{D61C6053-6C15-4CC6-B755-79478932BEC4}" type="presParOf" srcId="{0540748A-7A32-4E9B-B586-5538FE768D75}" destId="{4510C444-A301-4540-8F93-C3D523408463}" srcOrd="1" destOrd="0" presId="urn:microsoft.com/office/officeart/2005/8/layout/orgChart1"/>
    <dgm:cxn modelId="{09511F59-8EBD-45D8-B8B6-89D3C3D3BF9D}" type="presParOf" srcId="{06B1D4F4-1AEF-4940-A87C-BEEE5EF4A596}" destId="{5BF82C81-DD61-4DBF-A32F-ABCF43CB5D9D}" srcOrd="1" destOrd="0" presId="urn:microsoft.com/office/officeart/2005/8/layout/orgChart1"/>
    <dgm:cxn modelId="{485483A8-ED05-465B-87A6-55EC2D19B2B2}" type="presParOf" srcId="{06B1D4F4-1AEF-4940-A87C-BEEE5EF4A596}" destId="{62FEE4DD-45D5-4C60-9166-7A8F2A9667CA}" srcOrd="2" destOrd="0" presId="urn:microsoft.com/office/officeart/2005/8/layout/orgChart1"/>
    <dgm:cxn modelId="{C2B6E6B0-C688-488A-B3C5-8B35D3BBC7C0}" type="presParOf" srcId="{3E1D19F3-16D5-4B97-81F2-6F03572F3BF1}" destId="{B24DC83E-42B7-4C5D-AD5C-4D64B1E812CE}" srcOrd="2" destOrd="0" presId="urn:microsoft.com/office/officeart/2005/8/layout/orgChart1"/>
    <dgm:cxn modelId="{877DA2E7-63BA-4EBE-9A0F-5DBC98E4E884}" type="presParOf" srcId="{36D7223E-07CB-498E-91C5-B8F30F544A84}" destId="{B2E1A684-7007-427D-99B5-D7DDDEEEF058}" srcOrd="2" destOrd="0" presId="urn:microsoft.com/office/officeart/2005/8/layout/orgChart1"/>
    <dgm:cxn modelId="{544A58FE-6E59-4D2E-8CE6-0E389EA6D6CF}" type="presParOf" srcId="{0064C490-BDAC-494D-9DE0-E5297265971C}" destId="{A8AAE0E4-3208-43EF-9035-4682CE488720}" srcOrd="2" destOrd="0" presId="urn:microsoft.com/office/officeart/2005/8/layout/orgChart1"/>
    <dgm:cxn modelId="{33C07AE2-7442-4791-951B-FF346302DE4B}" type="presParOf" srcId="{A8AAE0E4-3208-43EF-9035-4682CE488720}" destId="{59A19B0A-0FF2-4C77-8FF9-5D6E96DECBB3}" srcOrd="0" destOrd="0" presId="urn:microsoft.com/office/officeart/2005/8/layout/orgChart1"/>
    <dgm:cxn modelId="{41AE84D6-0C34-4F58-B66B-FE3E0FC1BF2F}" type="presParOf" srcId="{A8AAE0E4-3208-43EF-9035-4682CE488720}" destId="{3816C505-0FF9-444A-8573-8B201F34A77C}" srcOrd="1" destOrd="0" presId="urn:microsoft.com/office/officeart/2005/8/layout/orgChart1"/>
    <dgm:cxn modelId="{238E1F2B-E0DC-441A-B7CE-991B39732F6E}" type="presParOf" srcId="{3816C505-0FF9-444A-8573-8B201F34A77C}" destId="{75532178-A034-4926-91B5-1BB4158D8862}" srcOrd="0" destOrd="0" presId="urn:microsoft.com/office/officeart/2005/8/layout/orgChart1"/>
    <dgm:cxn modelId="{AEB1BB09-6CE2-4133-B096-9BD90F72E58F}" type="presParOf" srcId="{75532178-A034-4926-91B5-1BB4158D8862}" destId="{199DBD52-148D-4ED1-B483-3865D9905EC7}" srcOrd="0" destOrd="0" presId="urn:microsoft.com/office/officeart/2005/8/layout/orgChart1"/>
    <dgm:cxn modelId="{EB618E65-C823-4E25-BEEA-43CEED2DA15D}" type="presParOf" srcId="{75532178-A034-4926-91B5-1BB4158D8862}" destId="{DCE2426D-C3AD-4228-92FA-CF8A128D2E38}" srcOrd="1" destOrd="0" presId="urn:microsoft.com/office/officeart/2005/8/layout/orgChart1"/>
    <dgm:cxn modelId="{4498E409-3671-42E2-948B-4700738AC6C5}" type="presParOf" srcId="{3816C505-0FF9-444A-8573-8B201F34A77C}" destId="{2463214D-9EB4-44A4-A040-AA33FF1635B9}" srcOrd="1" destOrd="0" presId="urn:microsoft.com/office/officeart/2005/8/layout/orgChart1"/>
    <dgm:cxn modelId="{A02892A1-2D52-40CA-A553-F5E64DB6E6B4}" type="presParOf" srcId="{3816C505-0FF9-444A-8573-8B201F34A77C}" destId="{BDBB8DDA-D01A-45CA-8020-51EB4B7424F1}" srcOrd="2" destOrd="0" presId="urn:microsoft.com/office/officeart/2005/8/layout/orgChart1"/>
    <dgm:cxn modelId="{4F20FA4B-6B9C-4432-99C4-4464B7278433}" type="presParOf" srcId="{BDBB8DDA-D01A-45CA-8020-51EB4B7424F1}" destId="{BEA84222-46E2-442B-85F2-B5B7B30A0E4C}" srcOrd="0" destOrd="0" presId="urn:microsoft.com/office/officeart/2005/8/layout/orgChart1"/>
    <dgm:cxn modelId="{DBCB191E-F86C-45AC-B46D-B5920B59465E}" type="presParOf" srcId="{BDBB8DDA-D01A-45CA-8020-51EB4B7424F1}" destId="{CD754F16-3AE0-4898-83B9-934236ED831F}" srcOrd="1" destOrd="0" presId="urn:microsoft.com/office/officeart/2005/8/layout/orgChart1"/>
    <dgm:cxn modelId="{FD83E6E9-0FD4-437C-BB6F-E49039997A19}" type="presParOf" srcId="{CD754F16-3AE0-4898-83B9-934236ED831F}" destId="{8C8E8CB3-0113-4626-B09F-9A70987D2708}" srcOrd="0" destOrd="0" presId="urn:microsoft.com/office/officeart/2005/8/layout/orgChart1"/>
    <dgm:cxn modelId="{15C70C9B-BDBA-4725-9D9B-C9B46351080F}" type="presParOf" srcId="{8C8E8CB3-0113-4626-B09F-9A70987D2708}" destId="{9B31309F-E922-48ED-91C3-C6EFC5303B6D}" srcOrd="0" destOrd="0" presId="urn:microsoft.com/office/officeart/2005/8/layout/orgChart1"/>
    <dgm:cxn modelId="{6253D35A-AC11-42C7-AD37-12F486DA2926}" type="presParOf" srcId="{8C8E8CB3-0113-4626-B09F-9A70987D2708}" destId="{53EE4C27-2E14-4FC7-86FA-9770F357C88E}" srcOrd="1" destOrd="0" presId="urn:microsoft.com/office/officeart/2005/8/layout/orgChart1"/>
    <dgm:cxn modelId="{926A281D-B2CA-41D8-B059-B0111E9A6A84}" type="presParOf" srcId="{CD754F16-3AE0-4898-83B9-934236ED831F}" destId="{F9B8C3D4-69B2-45FB-B2ED-91529F1B6D6B}" srcOrd="1" destOrd="0" presId="urn:microsoft.com/office/officeart/2005/8/layout/orgChart1"/>
    <dgm:cxn modelId="{C8365AD3-1882-4691-8B77-808EF2C0DD73}" type="presParOf" srcId="{CD754F16-3AE0-4898-83B9-934236ED831F}" destId="{FDC933AE-CEAE-4168-B139-BDECD3A39F9B}" srcOrd="2" destOrd="0" presId="urn:microsoft.com/office/officeart/2005/8/layout/orgChart1"/>
    <dgm:cxn modelId="{49645D90-58F8-486F-B886-3D1D8B168E8F}" type="presParOf" srcId="{BDBB8DDA-D01A-45CA-8020-51EB4B7424F1}" destId="{29962243-05E0-4444-BC94-9299E2C663F1}" srcOrd="2" destOrd="0" presId="urn:microsoft.com/office/officeart/2005/8/layout/orgChart1"/>
    <dgm:cxn modelId="{CDD25005-E45B-4938-AEF4-E4E93E13FCB6}" type="presParOf" srcId="{BDBB8DDA-D01A-45CA-8020-51EB4B7424F1}" destId="{1EDF164B-6E2B-4403-A3B6-3DEF1DCAF074}" srcOrd="3" destOrd="0" presId="urn:microsoft.com/office/officeart/2005/8/layout/orgChart1"/>
    <dgm:cxn modelId="{C6933EF5-B50E-4865-AF4D-1EF9E305D5FF}" type="presParOf" srcId="{1EDF164B-6E2B-4403-A3B6-3DEF1DCAF074}" destId="{B23C6041-9D2E-4943-A2E5-E20380F3A038}" srcOrd="0" destOrd="0" presId="urn:microsoft.com/office/officeart/2005/8/layout/orgChart1"/>
    <dgm:cxn modelId="{7F637A44-0F5B-4F9B-B0C3-555D8B7B0311}" type="presParOf" srcId="{B23C6041-9D2E-4943-A2E5-E20380F3A038}" destId="{C0BF3BBA-D2F1-4D50-B640-F5FC60B649D3}" srcOrd="0" destOrd="0" presId="urn:microsoft.com/office/officeart/2005/8/layout/orgChart1"/>
    <dgm:cxn modelId="{5D5D8C51-87EA-4317-8D16-E599323ADC97}" type="presParOf" srcId="{B23C6041-9D2E-4943-A2E5-E20380F3A038}" destId="{BCC9DC1A-D1F8-419B-BC0A-324146D3C9F2}" srcOrd="1" destOrd="0" presId="urn:microsoft.com/office/officeart/2005/8/layout/orgChart1"/>
    <dgm:cxn modelId="{45D1AA8F-DEA3-4BE3-8390-3281D2EBDC84}" type="presParOf" srcId="{1EDF164B-6E2B-4403-A3B6-3DEF1DCAF074}" destId="{28496127-FE01-45AA-BCBF-9682298444BE}" srcOrd="1" destOrd="0" presId="urn:microsoft.com/office/officeart/2005/8/layout/orgChart1"/>
    <dgm:cxn modelId="{8EB9168B-6660-4E26-9AA3-82DF2356A5AA}" type="presParOf" srcId="{1EDF164B-6E2B-4403-A3B6-3DEF1DCAF074}" destId="{AF231D70-CBBB-46D6-8F1F-7DE5658B6517}" srcOrd="2" destOrd="0" presId="urn:microsoft.com/office/officeart/2005/8/layout/orgChart1"/>
    <dgm:cxn modelId="{FDF214D6-5757-436F-9029-A0A909094554}" type="presParOf" srcId="{A8AAE0E4-3208-43EF-9035-4682CE488720}" destId="{AA3D652F-A852-4F75-8530-E45EF44D73FE}" srcOrd="2" destOrd="0" presId="urn:microsoft.com/office/officeart/2005/8/layout/orgChart1"/>
    <dgm:cxn modelId="{7130F6C8-8147-49F3-A193-E9EE1F520721}" type="presParOf" srcId="{A8AAE0E4-3208-43EF-9035-4682CE488720}" destId="{4377A52B-D039-420B-9087-AEF1C649DDFC}" srcOrd="3" destOrd="0" presId="urn:microsoft.com/office/officeart/2005/8/layout/orgChart1"/>
    <dgm:cxn modelId="{53AB92E7-4701-4B24-8662-34D5734B5412}" type="presParOf" srcId="{4377A52B-D039-420B-9087-AEF1C649DDFC}" destId="{1C52D662-9C45-44A1-A937-8301469999A7}" srcOrd="0" destOrd="0" presId="urn:microsoft.com/office/officeart/2005/8/layout/orgChart1"/>
    <dgm:cxn modelId="{BFF1A035-AC5F-4FC6-B182-6C65C5BB6F6E}" type="presParOf" srcId="{1C52D662-9C45-44A1-A937-8301469999A7}" destId="{BD8AD669-9AD3-40E0-8480-ED92D0F2084B}" srcOrd="0" destOrd="0" presId="urn:microsoft.com/office/officeart/2005/8/layout/orgChart1"/>
    <dgm:cxn modelId="{095C4550-9B10-4F50-BBCE-B734E3E730BF}" type="presParOf" srcId="{1C52D662-9C45-44A1-A937-8301469999A7}" destId="{65AA116D-1DE8-492E-AA47-2CB6DB8537B2}" srcOrd="1" destOrd="0" presId="urn:microsoft.com/office/officeart/2005/8/layout/orgChart1"/>
    <dgm:cxn modelId="{9DCC2547-835A-4DCD-8D5E-A29D88EE0224}" type="presParOf" srcId="{4377A52B-D039-420B-9087-AEF1C649DDFC}" destId="{CF887E87-605A-4F49-81F0-AADF8C514593}" srcOrd="1" destOrd="0" presId="urn:microsoft.com/office/officeart/2005/8/layout/orgChart1"/>
    <dgm:cxn modelId="{99BC8469-52AC-44A1-80DC-AB35FC9D6BA0}" type="presParOf" srcId="{4377A52B-D039-420B-9087-AEF1C649DDFC}" destId="{B9CC8206-11A0-44E6-B96E-801D179A71DE}" srcOrd="2" destOrd="0" presId="urn:microsoft.com/office/officeart/2005/8/layout/orgChart1"/>
    <dgm:cxn modelId="{CD84A97B-97C9-4A11-9B74-9B6268B75799}" type="presParOf" srcId="{B9CC8206-11A0-44E6-B96E-801D179A71DE}" destId="{DF21C212-966C-45F3-AB5C-41DA11112EBE}" srcOrd="0" destOrd="0" presId="urn:microsoft.com/office/officeart/2005/8/layout/orgChart1"/>
    <dgm:cxn modelId="{7ED86A4D-FBF6-4942-9F28-9E5238E91501}" type="presParOf" srcId="{B9CC8206-11A0-44E6-B96E-801D179A71DE}" destId="{56247B0F-51CB-4D3F-9643-A52E4E13C0A8}" srcOrd="1" destOrd="0" presId="urn:microsoft.com/office/officeart/2005/8/layout/orgChart1"/>
    <dgm:cxn modelId="{E6D3A518-3888-4863-A39B-3A69967FBE8F}" type="presParOf" srcId="{56247B0F-51CB-4D3F-9643-A52E4E13C0A8}" destId="{2807B8AC-E345-499E-910C-2BF3A141DB2B}" srcOrd="0" destOrd="0" presId="urn:microsoft.com/office/officeart/2005/8/layout/orgChart1"/>
    <dgm:cxn modelId="{E7C9E250-0568-49D3-ADE5-3D7000A1A6D8}" type="presParOf" srcId="{2807B8AC-E345-499E-910C-2BF3A141DB2B}" destId="{27EB0B6F-52E8-4868-BB3F-B2FD8ADB9B5A}" srcOrd="0" destOrd="0" presId="urn:microsoft.com/office/officeart/2005/8/layout/orgChart1"/>
    <dgm:cxn modelId="{A4E488E4-035A-41C9-890C-BDAA046635CB}" type="presParOf" srcId="{2807B8AC-E345-499E-910C-2BF3A141DB2B}" destId="{E07F6540-E031-4F8D-BB4A-A0D97FC0BE59}" srcOrd="1" destOrd="0" presId="urn:microsoft.com/office/officeart/2005/8/layout/orgChart1"/>
    <dgm:cxn modelId="{283DD49E-1B88-494A-A012-829DDD248B5D}" type="presParOf" srcId="{56247B0F-51CB-4D3F-9643-A52E4E13C0A8}" destId="{5D79731A-3FBF-4A94-AD80-9176F7BC6E2A}" srcOrd="1" destOrd="0" presId="urn:microsoft.com/office/officeart/2005/8/layout/orgChart1"/>
    <dgm:cxn modelId="{8FD3544D-30D8-42D0-BED5-A5CD25BCA861}" type="presParOf" srcId="{56247B0F-51CB-4D3F-9643-A52E4E13C0A8}" destId="{D753B94B-431D-4944-9C09-B95A21AEC19D}" srcOrd="2" destOrd="0" presId="urn:microsoft.com/office/officeart/2005/8/layout/orgChart1"/>
    <dgm:cxn modelId="{1A5B9B7E-7430-475C-BAC3-7FC4F161745F}" type="presParOf" srcId="{B9CC8206-11A0-44E6-B96E-801D179A71DE}" destId="{356A6CC8-1690-46B8-95C2-07190DC9032F}" srcOrd="2" destOrd="0" presId="urn:microsoft.com/office/officeart/2005/8/layout/orgChart1"/>
    <dgm:cxn modelId="{8ACA7406-8CA1-4600-BA09-09EE5B96EC17}" type="presParOf" srcId="{B9CC8206-11A0-44E6-B96E-801D179A71DE}" destId="{18726E21-2463-403D-AA11-C6DA5C596308}" srcOrd="3" destOrd="0" presId="urn:microsoft.com/office/officeart/2005/8/layout/orgChart1"/>
    <dgm:cxn modelId="{0DC7F8BD-5327-4958-9A0A-1F22696306AF}" type="presParOf" srcId="{18726E21-2463-403D-AA11-C6DA5C596308}" destId="{6C3D0EEE-C7BC-488E-810E-448F94978CA9}" srcOrd="0" destOrd="0" presId="urn:microsoft.com/office/officeart/2005/8/layout/orgChart1"/>
    <dgm:cxn modelId="{424E26ED-892F-44EA-B443-16BC36FEEA43}" type="presParOf" srcId="{6C3D0EEE-C7BC-488E-810E-448F94978CA9}" destId="{93DAA7A9-420B-47CB-92B6-7D6B94544701}" srcOrd="0" destOrd="0" presId="urn:microsoft.com/office/officeart/2005/8/layout/orgChart1"/>
    <dgm:cxn modelId="{8B0D0109-4FA9-46B3-B2B9-DAE76D4CAF74}" type="presParOf" srcId="{6C3D0EEE-C7BC-488E-810E-448F94978CA9}" destId="{6115FA03-FCAD-4886-BCEE-BC65F874DE0E}" srcOrd="1" destOrd="0" presId="urn:microsoft.com/office/officeart/2005/8/layout/orgChart1"/>
    <dgm:cxn modelId="{42E2550C-F519-4C28-947F-EFFBB8CC0451}" type="presParOf" srcId="{18726E21-2463-403D-AA11-C6DA5C596308}" destId="{FAF8DAF6-84BE-4401-BF67-7E6567F2EA14}" srcOrd="1" destOrd="0" presId="urn:microsoft.com/office/officeart/2005/8/layout/orgChart1"/>
    <dgm:cxn modelId="{849F4A3C-870F-411C-B058-818E9B150924}" type="presParOf" srcId="{18726E21-2463-403D-AA11-C6DA5C596308}" destId="{D40F42C8-F3FD-4C50-838B-6B66B329F6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6A6CC8-1690-46B8-95C2-07190DC9032F}">
      <dsp:nvSpPr>
        <dsp:cNvPr id="0" name=""/>
        <dsp:cNvSpPr/>
      </dsp:nvSpPr>
      <dsp:spPr>
        <a:xfrm>
          <a:off x="3812893" y="1196184"/>
          <a:ext cx="103621" cy="453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960"/>
              </a:lnTo>
              <a:lnTo>
                <a:pt x="103621" y="4539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1C212-966C-45F3-AB5C-41DA11112EBE}">
      <dsp:nvSpPr>
        <dsp:cNvPr id="0" name=""/>
        <dsp:cNvSpPr/>
      </dsp:nvSpPr>
      <dsp:spPr>
        <a:xfrm>
          <a:off x="3709272" y="1196184"/>
          <a:ext cx="103621" cy="453960"/>
        </a:xfrm>
        <a:custGeom>
          <a:avLst/>
          <a:gdLst/>
          <a:ahLst/>
          <a:cxnLst/>
          <a:rect l="0" t="0" r="0" b="0"/>
          <a:pathLst>
            <a:path>
              <a:moveTo>
                <a:pt x="103621" y="0"/>
              </a:moveTo>
              <a:lnTo>
                <a:pt x="103621" y="453960"/>
              </a:lnTo>
              <a:lnTo>
                <a:pt x="0" y="4539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3D652F-A852-4F75-8530-E45EF44D73FE}">
      <dsp:nvSpPr>
        <dsp:cNvPr id="0" name=""/>
        <dsp:cNvSpPr/>
      </dsp:nvSpPr>
      <dsp:spPr>
        <a:xfrm>
          <a:off x="2628304" y="493434"/>
          <a:ext cx="691154" cy="45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031"/>
              </a:lnTo>
              <a:lnTo>
                <a:pt x="691154" y="45603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62243-05E0-4444-BC94-9299E2C663F1}">
      <dsp:nvSpPr>
        <dsp:cNvPr id="0" name=""/>
        <dsp:cNvSpPr/>
      </dsp:nvSpPr>
      <dsp:spPr>
        <a:xfrm>
          <a:off x="1424668" y="1196184"/>
          <a:ext cx="103621" cy="453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960"/>
              </a:lnTo>
              <a:lnTo>
                <a:pt x="103621" y="4539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84222-46E2-442B-85F2-B5B7B30A0E4C}">
      <dsp:nvSpPr>
        <dsp:cNvPr id="0" name=""/>
        <dsp:cNvSpPr/>
      </dsp:nvSpPr>
      <dsp:spPr>
        <a:xfrm>
          <a:off x="1321046" y="1196184"/>
          <a:ext cx="103621" cy="453960"/>
        </a:xfrm>
        <a:custGeom>
          <a:avLst/>
          <a:gdLst/>
          <a:ahLst/>
          <a:cxnLst/>
          <a:rect l="0" t="0" r="0" b="0"/>
          <a:pathLst>
            <a:path>
              <a:moveTo>
                <a:pt x="103621" y="0"/>
              </a:moveTo>
              <a:lnTo>
                <a:pt x="103621" y="453960"/>
              </a:lnTo>
              <a:lnTo>
                <a:pt x="0" y="4539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A19B0A-0FF2-4C77-8FF9-5D6E96DECBB3}">
      <dsp:nvSpPr>
        <dsp:cNvPr id="0" name=""/>
        <dsp:cNvSpPr/>
      </dsp:nvSpPr>
      <dsp:spPr>
        <a:xfrm>
          <a:off x="1918103" y="493434"/>
          <a:ext cx="710200" cy="456031"/>
        </a:xfrm>
        <a:custGeom>
          <a:avLst/>
          <a:gdLst/>
          <a:ahLst/>
          <a:cxnLst/>
          <a:rect l="0" t="0" r="0" b="0"/>
          <a:pathLst>
            <a:path>
              <a:moveTo>
                <a:pt x="710200" y="0"/>
              </a:moveTo>
              <a:lnTo>
                <a:pt x="710200" y="456031"/>
              </a:lnTo>
              <a:lnTo>
                <a:pt x="0" y="45603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FC677F-3A5D-4347-9D14-FDEB07AABC80}">
      <dsp:nvSpPr>
        <dsp:cNvPr id="0" name=""/>
        <dsp:cNvSpPr/>
      </dsp:nvSpPr>
      <dsp:spPr>
        <a:xfrm>
          <a:off x="4521655" y="3359102"/>
          <a:ext cx="211457" cy="453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960"/>
              </a:lnTo>
              <a:lnTo>
                <a:pt x="211457" y="4539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FECE6-CC6E-4FEB-A39F-0017D6574B8F}">
      <dsp:nvSpPr>
        <dsp:cNvPr id="0" name=""/>
        <dsp:cNvSpPr/>
      </dsp:nvSpPr>
      <dsp:spPr>
        <a:xfrm>
          <a:off x="4409949" y="2597539"/>
          <a:ext cx="675591" cy="207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21"/>
              </a:lnTo>
              <a:lnTo>
                <a:pt x="675591" y="103621"/>
              </a:lnTo>
              <a:lnTo>
                <a:pt x="675591" y="20724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245BF-6470-4E30-B03B-90029A516852}">
      <dsp:nvSpPr>
        <dsp:cNvPr id="0" name=""/>
        <dsp:cNvSpPr/>
      </dsp:nvSpPr>
      <dsp:spPr>
        <a:xfrm>
          <a:off x="3143895" y="3421575"/>
          <a:ext cx="171591" cy="453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960"/>
              </a:lnTo>
              <a:lnTo>
                <a:pt x="171591" y="4539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47896-AD73-43AA-9093-35DEA6FBC671}">
      <dsp:nvSpPr>
        <dsp:cNvPr id="0" name=""/>
        <dsp:cNvSpPr/>
      </dsp:nvSpPr>
      <dsp:spPr>
        <a:xfrm>
          <a:off x="3601471" y="2597539"/>
          <a:ext cx="808478" cy="207242"/>
        </a:xfrm>
        <a:custGeom>
          <a:avLst/>
          <a:gdLst/>
          <a:ahLst/>
          <a:cxnLst/>
          <a:rect l="0" t="0" r="0" b="0"/>
          <a:pathLst>
            <a:path>
              <a:moveTo>
                <a:pt x="808478" y="0"/>
              </a:moveTo>
              <a:lnTo>
                <a:pt x="808478" y="103621"/>
              </a:lnTo>
              <a:lnTo>
                <a:pt x="0" y="103621"/>
              </a:lnTo>
              <a:lnTo>
                <a:pt x="0" y="20724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5E70F2-C0CC-43D3-8BDC-6864947F4DA2}">
      <dsp:nvSpPr>
        <dsp:cNvPr id="0" name=""/>
        <dsp:cNvSpPr/>
      </dsp:nvSpPr>
      <dsp:spPr>
        <a:xfrm>
          <a:off x="2628304" y="493434"/>
          <a:ext cx="1781645" cy="161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048"/>
              </a:lnTo>
              <a:lnTo>
                <a:pt x="1781645" y="1507048"/>
              </a:lnTo>
              <a:lnTo>
                <a:pt x="1781645" y="161066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6F576-2596-4054-87F0-305C763E7392}">
      <dsp:nvSpPr>
        <dsp:cNvPr id="0" name=""/>
        <dsp:cNvSpPr/>
      </dsp:nvSpPr>
      <dsp:spPr>
        <a:xfrm>
          <a:off x="2628304" y="493434"/>
          <a:ext cx="587533" cy="1610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7048"/>
              </a:lnTo>
              <a:lnTo>
                <a:pt x="587533" y="1507048"/>
              </a:lnTo>
              <a:lnTo>
                <a:pt x="587533" y="161066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E39DC-D0D5-4BE5-96CE-F21E3089B0AD}">
      <dsp:nvSpPr>
        <dsp:cNvPr id="0" name=""/>
        <dsp:cNvSpPr/>
      </dsp:nvSpPr>
      <dsp:spPr>
        <a:xfrm>
          <a:off x="2021724" y="493434"/>
          <a:ext cx="606579" cy="1610669"/>
        </a:xfrm>
        <a:custGeom>
          <a:avLst/>
          <a:gdLst/>
          <a:ahLst/>
          <a:cxnLst/>
          <a:rect l="0" t="0" r="0" b="0"/>
          <a:pathLst>
            <a:path>
              <a:moveTo>
                <a:pt x="606579" y="0"/>
              </a:moveTo>
              <a:lnTo>
                <a:pt x="606579" y="1507048"/>
              </a:lnTo>
              <a:lnTo>
                <a:pt x="0" y="1507048"/>
              </a:lnTo>
              <a:lnTo>
                <a:pt x="0" y="161066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99E74-8C56-420F-AF7F-B93A0594B9AE}">
      <dsp:nvSpPr>
        <dsp:cNvPr id="0" name=""/>
        <dsp:cNvSpPr/>
      </dsp:nvSpPr>
      <dsp:spPr>
        <a:xfrm>
          <a:off x="827611" y="493434"/>
          <a:ext cx="1800692" cy="1610669"/>
        </a:xfrm>
        <a:custGeom>
          <a:avLst/>
          <a:gdLst/>
          <a:ahLst/>
          <a:cxnLst/>
          <a:rect l="0" t="0" r="0" b="0"/>
          <a:pathLst>
            <a:path>
              <a:moveTo>
                <a:pt x="1800692" y="0"/>
              </a:moveTo>
              <a:lnTo>
                <a:pt x="1800692" y="1507048"/>
              </a:lnTo>
              <a:lnTo>
                <a:pt x="0" y="1507048"/>
              </a:lnTo>
              <a:lnTo>
                <a:pt x="0" y="161066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4A28DC-E6F0-4F73-8C6F-5C163DCF41AE}">
      <dsp:nvSpPr>
        <dsp:cNvPr id="0" name=""/>
        <dsp:cNvSpPr/>
      </dsp:nvSpPr>
      <dsp:spPr>
        <a:xfrm>
          <a:off x="2134869" y="0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Генеральный директор</a:t>
          </a:r>
        </a:p>
      </dsp:txBody>
      <dsp:txXfrm>
        <a:off x="2134869" y="0"/>
        <a:ext cx="986869" cy="493434"/>
      </dsp:txXfrm>
    </dsp:sp>
    <dsp:sp modelId="{B3EC9087-E38F-474B-BD70-0A48BEB0DD97}">
      <dsp:nvSpPr>
        <dsp:cNvPr id="0" name=""/>
        <dsp:cNvSpPr/>
      </dsp:nvSpPr>
      <dsp:spPr>
        <a:xfrm>
          <a:off x="334176" y="2104104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Менеджер по персоналу</a:t>
          </a:r>
        </a:p>
      </dsp:txBody>
      <dsp:txXfrm>
        <a:off x="334176" y="2104104"/>
        <a:ext cx="986869" cy="493434"/>
      </dsp:txXfrm>
    </dsp:sp>
    <dsp:sp modelId="{F12C55AB-13D8-4925-903A-A543809655A5}">
      <dsp:nvSpPr>
        <dsp:cNvPr id="0" name=""/>
        <dsp:cNvSpPr/>
      </dsp:nvSpPr>
      <dsp:spPr>
        <a:xfrm>
          <a:off x="1528289" y="2104104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Инспектор отдела кадров</a:t>
          </a:r>
        </a:p>
      </dsp:txBody>
      <dsp:txXfrm>
        <a:off x="1528289" y="2104104"/>
        <a:ext cx="986869" cy="493434"/>
      </dsp:txXfrm>
    </dsp:sp>
    <dsp:sp modelId="{0D7E25B4-1AD4-45AA-A7AB-D00693B2512B}">
      <dsp:nvSpPr>
        <dsp:cNvPr id="0" name=""/>
        <dsp:cNvSpPr/>
      </dsp:nvSpPr>
      <dsp:spPr>
        <a:xfrm>
          <a:off x="2722402" y="2104104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Финансовый менеджер</a:t>
          </a:r>
        </a:p>
      </dsp:txBody>
      <dsp:txXfrm>
        <a:off x="2722402" y="2104104"/>
        <a:ext cx="986869" cy="493434"/>
      </dsp:txXfrm>
    </dsp:sp>
    <dsp:sp modelId="{C332B90F-CCD5-4303-98C6-2DB3B86416FE}">
      <dsp:nvSpPr>
        <dsp:cNvPr id="0" name=""/>
        <dsp:cNvSpPr/>
      </dsp:nvSpPr>
      <dsp:spPr>
        <a:xfrm>
          <a:off x="3916514" y="2104104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Глава комитета</a:t>
          </a:r>
        </a:p>
      </dsp:txBody>
      <dsp:txXfrm>
        <a:off x="3916514" y="2104104"/>
        <a:ext cx="986869" cy="493434"/>
      </dsp:txXfrm>
    </dsp:sp>
    <dsp:sp modelId="{8A8A14C6-9FC8-45E6-83A8-6E8B529358F6}">
      <dsp:nvSpPr>
        <dsp:cNvPr id="0" name=""/>
        <dsp:cNvSpPr/>
      </dsp:nvSpPr>
      <dsp:spPr>
        <a:xfrm>
          <a:off x="3029501" y="2804782"/>
          <a:ext cx="1143940" cy="6167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отдела услуг и производства</a:t>
          </a:r>
        </a:p>
      </dsp:txBody>
      <dsp:txXfrm>
        <a:off x="3029501" y="2804782"/>
        <a:ext cx="1143940" cy="616793"/>
      </dsp:txXfrm>
    </dsp:sp>
    <dsp:sp modelId="{00FA9468-AA42-4B2A-8669-328861300929}">
      <dsp:nvSpPr>
        <dsp:cNvPr id="0" name=""/>
        <dsp:cNvSpPr/>
      </dsp:nvSpPr>
      <dsp:spPr>
        <a:xfrm>
          <a:off x="3315486" y="3628818"/>
          <a:ext cx="1190046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Администратор</a:t>
          </a:r>
        </a:p>
      </dsp:txBody>
      <dsp:txXfrm>
        <a:off x="3315486" y="3628818"/>
        <a:ext cx="1190046" cy="493434"/>
      </dsp:txXfrm>
    </dsp:sp>
    <dsp:sp modelId="{BF8900D4-9277-4BC3-ABEA-F0C2EBD44F92}">
      <dsp:nvSpPr>
        <dsp:cNvPr id="0" name=""/>
        <dsp:cNvSpPr/>
      </dsp:nvSpPr>
      <dsp:spPr>
        <a:xfrm>
          <a:off x="4380684" y="2804782"/>
          <a:ext cx="1409714" cy="5543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Начльник производственных работ</a:t>
          </a:r>
        </a:p>
      </dsp:txBody>
      <dsp:txXfrm>
        <a:off x="4380684" y="2804782"/>
        <a:ext cx="1409714" cy="554319"/>
      </dsp:txXfrm>
    </dsp:sp>
    <dsp:sp modelId="{0C95DAE7-E19C-4747-9D4A-4E149CA77657}">
      <dsp:nvSpPr>
        <dsp:cNvPr id="0" name=""/>
        <dsp:cNvSpPr/>
      </dsp:nvSpPr>
      <dsp:spPr>
        <a:xfrm>
          <a:off x="4733112" y="3566344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Рабочие</a:t>
          </a:r>
          <a:endParaRPr lang="ru-RU" sz="1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33112" y="3566344"/>
        <a:ext cx="986869" cy="493434"/>
      </dsp:txXfrm>
    </dsp:sp>
    <dsp:sp modelId="{199DBD52-148D-4ED1-B483-3865D9905EC7}">
      <dsp:nvSpPr>
        <dsp:cNvPr id="0" name=""/>
        <dsp:cNvSpPr/>
      </dsp:nvSpPr>
      <dsp:spPr>
        <a:xfrm>
          <a:off x="931233" y="702749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Коммерческий директор</a:t>
          </a:r>
        </a:p>
      </dsp:txBody>
      <dsp:txXfrm>
        <a:off x="931233" y="702749"/>
        <a:ext cx="986869" cy="493434"/>
      </dsp:txXfrm>
    </dsp:sp>
    <dsp:sp modelId="{9B31309F-E922-48ED-91C3-C6EFC5303B6D}">
      <dsp:nvSpPr>
        <dsp:cNvPr id="0" name=""/>
        <dsp:cNvSpPr/>
      </dsp:nvSpPr>
      <dsp:spPr>
        <a:xfrm>
          <a:off x="334176" y="1403426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</dsp:txBody>
      <dsp:txXfrm>
        <a:off x="334176" y="1403426"/>
        <a:ext cx="986869" cy="493434"/>
      </dsp:txXfrm>
    </dsp:sp>
    <dsp:sp modelId="{C0BF3BBA-D2F1-4D50-B640-F5FC60B649D3}">
      <dsp:nvSpPr>
        <dsp:cNvPr id="0" name=""/>
        <dsp:cNvSpPr/>
      </dsp:nvSpPr>
      <dsp:spPr>
        <a:xfrm>
          <a:off x="1528289" y="1403426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маркетинга</a:t>
          </a:r>
        </a:p>
      </dsp:txBody>
      <dsp:txXfrm>
        <a:off x="1528289" y="1403426"/>
        <a:ext cx="986869" cy="493434"/>
      </dsp:txXfrm>
    </dsp:sp>
    <dsp:sp modelId="{BD8AD669-9AD3-40E0-8480-ED92D0F2084B}">
      <dsp:nvSpPr>
        <dsp:cNvPr id="0" name=""/>
        <dsp:cNvSpPr/>
      </dsp:nvSpPr>
      <dsp:spPr>
        <a:xfrm>
          <a:off x="3319458" y="702749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Гл. бухгалтер</a:t>
          </a:r>
        </a:p>
      </dsp:txBody>
      <dsp:txXfrm>
        <a:off x="3319458" y="702749"/>
        <a:ext cx="986869" cy="493434"/>
      </dsp:txXfrm>
    </dsp:sp>
    <dsp:sp modelId="{27EB0B6F-52E8-4868-BB3F-B2FD8ADB9B5A}">
      <dsp:nvSpPr>
        <dsp:cNvPr id="0" name=""/>
        <dsp:cNvSpPr/>
      </dsp:nvSpPr>
      <dsp:spPr>
        <a:xfrm>
          <a:off x="2722402" y="1403426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</a:t>
          </a: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22402" y="1403426"/>
        <a:ext cx="986869" cy="493434"/>
      </dsp:txXfrm>
    </dsp:sp>
    <dsp:sp modelId="{93DAA7A9-420B-47CB-92B6-7D6B94544701}">
      <dsp:nvSpPr>
        <dsp:cNvPr id="0" name=""/>
        <dsp:cNvSpPr/>
      </dsp:nvSpPr>
      <dsp:spPr>
        <a:xfrm>
          <a:off x="3916514" y="1403426"/>
          <a:ext cx="986869" cy="49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Касир</a:t>
          </a: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16514" y="1403426"/>
        <a:ext cx="986869" cy="493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Report</b:SourceType>
    <b:Guid>{094632EE-BDBE-48AD-A111-1B1DEFB5496B}</b:Guid>
    <b:RefOrder>1</b:RefOrder>
  </b:Source>
</b:Sources>
</file>

<file path=customXml/itemProps1.xml><?xml version="1.0" encoding="utf-8"?>
<ds:datastoreItem xmlns:ds="http://schemas.openxmlformats.org/officeDocument/2006/customXml" ds:itemID="{51340149-056B-4914-9FFA-578F9EBD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12393</Words>
  <Characters>70645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windblowed</cp:lastModifiedBy>
  <cp:revision>22</cp:revision>
  <cp:lastPrinted>2017-05-15T15:59:00Z</cp:lastPrinted>
  <dcterms:created xsi:type="dcterms:W3CDTF">2017-02-09T19:07:00Z</dcterms:created>
  <dcterms:modified xsi:type="dcterms:W3CDTF">2017-05-15T16:04:00Z</dcterms:modified>
</cp:coreProperties>
</file>