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C5" w:rsidRPr="00300CB7" w:rsidRDefault="003E04C5" w:rsidP="003E04C5">
      <w:pPr>
        <w:spacing w:after="120" w:line="360" w:lineRule="auto"/>
        <w:ind w:left="-142"/>
        <w:jc w:val="center"/>
        <w:rPr>
          <w:rFonts w:ascii="Times New Roman" w:hAnsi="Times New Roman"/>
          <w:sz w:val="28"/>
          <w:szCs w:val="28"/>
        </w:rPr>
      </w:pPr>
      <w:r w:rsidRPr="00300CB7">
        <w:rPr>
          <w:rFonts w:ascii="Times New Roman" w:hAnsi="Times New Roman"/>
          <w:sz w:val="28"/>
          <w:szCs w:val="28"/>
        </w:rPr>
        <w:t>МИНИСТЕРСТВО ОБРАЗОВАНИЯ И НАУКИ РОССИЙСКОЙ ФЕДЕРАЦИИ</w:t>
      </w:r>
    </w:p>
    <w:p w:rsidR="003E04C5" w:rsidRPr="00300CB7" w:rsidRDefault="003E04C5" w:rsidP="003E04C5">
      <w:pPr>
        <w:spacing w:after="120" w:line="360" w:lineRule="auto"/>
        <w:jc w:val="center"/>
        <w:rPr>
          <w:rFonts w:ascii="Times New Roman" w:hAnsi="Times New Roman"/>
          <w:b/>
          <w:sz w:val="28"/>
          <w:szCs w:val="28"/>
        </w:rPr>
      </w:pPr>
      <w:r w:rsidRPr="00300CB7">
        <w:rPr>
          <w:rFonts w:ascii="Times New Roman" w:hAnsi="Times New Roman"/>
          <w:sz w:val="28"/>
          <w:szCs w:val="28"/>
        </w:rPr>
        <w:t xml:space="preserve">Федеральное государственное бюджетное образовательное учреждение высшего образования </w:t>
      </w:r>
    </w:p>
    <w:p w:rsidR="003E04C5" w:rsidRPr="00300CB7" w:rsidRDefault="003E04C5" w:rsidP="003E04C5">
      <w:pPr>
        <w:spacing w:after="120" w:line="360" w:lineRule="auto"/>
        <w:jc w:val="center"/>
        <w:rPr>
          <w:rFonts w:ascii="Times New Roman" w:hAnsi="Times New Roman"/>
          <w:b/>
          <w:sz w:val="28"/>
          <w:szCs w:val="28"/>
        </w:rPr>
      </w:pPr>
      <w:r w:rsidRPr="00300CB7">
        <w:rPr>
          <w:rFonts w:ascii="Times New Roman" w:hAnsi="Times New Roman"/>
          <w:b/>
          <w:sz w:val="28"/>
          <w:szCs w:val="28"/>
        </w:rPr>
        <w:t>«КУБАНСКИЙ ГОСУДАРСТВЕННЫЙ УНИВЕРСИТЕТ»</w:t>
      </w:r>
    </w:p>
    <w:p w:rsidR="003E04C5" w:rsidRPr="00300CB7" w:rsidRDefault="003E04C5" w:rsidP="003E04C5">
      <w:pPr>
        <w:spacing w:after="120" w:line="360" w:lineRule="auto"/>
        <w:jc w:val="center"/>
        <w:rPr>
          <w:rFonts w:ascii="Times New Roman" w:hAnsi="Times New Roman"/>
          <w:b/>
          <w:sz w:val="28"/>
          <w:szCs w:val="28"/>
        </w:rPr>
      </w:pPr>
      <w:r w:rsidRPr="00300CB7">
        <w:rPr>
          <w:rFonts w:ascii="Times New Roman" w:hAnsi="Times New Roman"/>
          <w:b/>
          <w:sz w:val="28"/>
          <w:szCs w:val="28"/>
        </w:rPr>
        <w:t>(ФГБОУ ВО «КубГУ»)</w:t>
      </w:r>
    </w:p>
    <w:p w:rsidR="003E04C5" w:rsidRPr="00300CB7" w:rsidRDefault="003E04C5" w:rsidP="003E04C5">
      <w:pPr>
        <w:pStyle w:val="1"/>
        <w:spacing w:before="0" w:after="120" w:line="360" w:lineRule="auto"/>
        <w:jc w:val="center"/>
        <w:rPr>
          <w:rFonts w:ascii="Times New Roman" w:hAnsi="Times New Roman"/>
          <w:color w:val="000000"/>
        </w:rPr>
      </w:pPr>
      <w:r w:rsidRPr="00300CB7">
        <w:rPr>
          <w:rStyle w:val="a5"/>
          <w:rFonts w:ascii="Times New Roman" w:hAnsi="Times New Roman"/>
          <w:color w:val="000000"/>
        </w:rPr>
        <w:t>Кафедра теоретической экономики</w:t>
      </w:r>
    </w:p>
    <w:p w:rsidR="003E04C5" w:rsidRPr="00300CB7" w:rsidRDefault="003E04C5" w:rsidP="003E04C5">
      <w:pPr>
        <w:pStyle w:val="1"/>
        <w:spacing w:before="0" w:after="120" w:line="360" w:lineRule="auto"/>
        <w:jc w:val="center"/>
        <w:rPr>
          <w:rFonts w:ascii="Times New Roman" w:hAnsi="Times New Roman"/>
          <w:b w:val="0"/>
          <w:color w:val="000000"/>
        </w:rPr>
      </w:pPr>
    </w:p>
    <w:p w:rsidR="003E04C5" w:rsidRPr="00300CB7" w:rsidRDefault="003E04C5" w:rsidP="003E04C5">
      <w:pPr>
        <w:pStyle w:val="1"/>
        <w:spacing w:before="120" w:after="120"/>
        <w:jc w:val="right"/>
        <w:rPr>
          <w:rFonts w:ascii="Times New Roman" w:hAnsi="Times New Roman"/>
          <w:b w:val="0"/>
          <w:color w:val="000000"/>
        </w:rPr>
      </w:pPr>
      <w:r w:rsidRPr="00300CB7">
        <w:rPr>
          <w:rFonts w:ascii="Times New Roman" w:hAnsi="Times New Roman"/>
          <w:b w:val="0"/>
          <w:color w:val="000000"/>
        </w:rPr>
        <w:t xml:space="preserve">                  Научный руководитель,</w:t>
      </w:r>
    </w:p>
    <w:p w:rsidR="003E04C5" w:rsidRPr="00300CB7" w:rsidRDefault="003E04C5" w:rsidP="003E04C5">
      <w:pPr>
        <w:spacing w:before="120" w:after="120"/>
        <w:jc w:val="right"/>
        <w:rPr>
          <w:rFonts w:ascii="Times New Roman" w:hAnsi="Times New Roman"/>
          <w:sz w:val="28"/>
          <w:szCs w:val="28"/>
        </w:rPr>
      </w:pPr>
      <w:r w:rsidRPr="00300CB7">
        <w:rPr>
          <w:rFonts w:ascii="Times New Roman" w:hAnsi="Times New Roman"/>
          <w:sz w:val="28"/>
          <w:szCs w:val="28"/>
        </w:rPr>
        <w:t>канд. экон. наук, старший преподаватель</w:t>
      </w:r>
    </w:p>
    <w:p w:rsidR="003E04C5" w:rsidRPr="00300CB7" w:rsidRDefault="003E04C5" w:rsidP="003E04C5">
      <w:pPr>
        <w:pStyle w:val="1"/>
        <w:spacing w:before="120" w:after="120"/>
        <w:jc w:val="right"/>
        <w:rPr>
          <w:rFonts w:ascii="Times New Roman" w:hAnsi="Times New Roman"/>
          <w:b w:val="0"/>
          <w:color w:val="000000"/>
        </w:rPr>
      </w:pPr>
      <w:r w:rsidRPr="00300CB7">
        <w:rPr>
          <w:rFonts w:ascii="Times New Roman" w:hAnsi="Times New Roman"/>
          <w:b w:val="0"/>
          <w:color w:val="000000"/>
        </w:rPr>
        <w:t xml:space="preserve"> __________ А.В.Спасов.</w:t>
      </w:r>
    </w:p>
    <w:p w:rsidR="003E04C5" w:rsidRPr="00300CB7" w:rsidRDefault="003E04C5" w:rsidP="003E04C5">
      <w:pPr>
        <w:pStyle w:val="1"/>
        <w:spacing w:before="120" w:after="120"/>
        <w:jc w:val="right"/>
        <w:rPr>
          <w:rFonts w:ascii="Times New Roman" w:hAnsi="Times New Roman"/>
          <w:b w:val="0"/>
          <w:color w:val="000000"/>
        </w:rPr>
      </w:pPr>
      <w:r w:rsidRPr="00300CB7">
        <w:rPr>
          <w:rFonts w:ascii="Times New Roman" w:hAnsi="Times New Roman"/>
          <w:b w:val="0"/>
          <w:color w:val="000000"/>
        </w:rPr>
        <w:t>«___» ___________ 2016 г.</w:t>
      </w:r>
    </w:p>
    <w:p w:rsidR="003E04C5" w:rsidRPr="00300CB7" w:rsidRDefault="003E04C5" w:rsidP="003E04C5">
      <w:pPr>
        <w:rPr>
          <w:rFonts w:ascii="Times New Roman" w:hAnsi="Times New Roman"/>
          <w:sz w:val="28"/>
          <w:szCs w:val="28"/>
        </w:rPr>
      </w:pPr>
    </w:p>
    <w:p w:rsidR="003E04C5" w:rsidRDefault="003E04C5" w:rsidP="003E04C5">
      <w:pPr>
        <w:ind w:left="-567" w:hanging="567"/>
        <w:jc w:val="center"/>
        <w:rPr>
          <w:rFonts w:ascii="Times New Roman" w:hAnsi="Times New Roman"/>
          <w:b/>
          <w:sz w:val="28"/>
          <w:szCs w:val="28"/>
        </w:rPr>
      </w:pPr>
      <w:r w:rsidRPr="00300CB7">
        <w:rPr>
          <w:rFonts w:ascii="Times New Roman" w:hAnsi="Times New Roman"/>
          <w:b/>
          <w:sz w:val="28"/>
          <w:szCs w:val="28"/>
        </w:rPr>
        <w:t>Курсовая работа</w:t>
      </w:r>
    </w:p>
    <w:p w:rsidR="003E04C5" w:rsidRPr="00622214" w:rsidRDefault="003E04C5" w:rsidP="003E04C5">
      <w:pPr>
        <w:ind w:left="-567" w:hanging="567"/>
        <w:jc w:val="center"/>
        <w:rPr>
          <w:rFonts w:ascii="Times New Roman" w:hAnsi="Times New Roman"/>
          <w:b/>
          <w:sz w:val="28"/>
          <w:szCs w:val="28"/>
        </w:rPr>
      </w:pPr>
      <w:r w:rsidRPr="00622214">
        <w:rPr>
          <w:rFonts w:ascii="Times New Roman" w:hAnsi="Times New Roman"/>
          <w:b/>
          <w:sz w:val="28"/>
          <w:szCs w:val="28"/>
        </w:rPr>
        <w:t>Эволюция отношений собственности в России</w:t>
      </w:r>
    </w:p>
    <w:p w:rsidR="003E04C5" w:rsidRPr="00300CB7" w:rsidRDefault="003E04C5" w:rsidP="003E04C5">
      <w:pPr>
        <w:ind w:left="-567" w:hanging="567"/>
        <w:jc w:val="center"/>
        <w:rPr>
          <w:rFonts w:ascii="Times New Roman" w:hAnsi="Times New Roman"/>
          <w:b/>
          <w:sz w:val="28"/>
          <w:szCs w:val="28"/>
        </w:rPr>
      </w:pPr>
    </w:p>
    <w:p w:rsidR="003E04C5" w:rsidRDefault="003E04C5" w:rsidP="003E04C5">
      <w:pPr>
        <w:ind w:left="-567" w:hanging="567"/>
        <w:jc w:val="center"/>
        <w:rPr>
          <w:rFonts w:ascii="Times New Roman" w:hAnsi="Times New Roman"/>
          <w:b/>
          <w:sz w:val="28"/>
          <w:szCs w:val="28"/>
        </w:rPr>
      </w:pPr>
    </w:p>
    <w:p w:rsidR="003E04C5" w:rsidRPr="00300CB7" w:rsidRDefault="003E04C5" w:rsidP="003E04C5">
      <w:pPr>
        <w:ind w:left="-567" w:hanging="567"/>
        <w:jc w:val="center"/>
        <w:rPr>
          <w:rFonts w:ascii="Times New Roman" w:hAnsi="Times New Roman"/>
          <w:sz w:val="28"/>
          <w:szCs w:val="28"/>
        </w:rPr>
      </w:pPr>
    </w:p>
    <w:p w:rsidR="003E04C5" w:rsidRDefault="003E04C5" w:rsidP="003E04C5">
      <w:pPr>
        <w:spacing w:after="0" w:line="360" w:lineRule="auto"/>
        <w:ind w:right="284"/>
        <w:jc w:val="right"/>
        <w:rPr>
          <w:rFonts w:ascii="Times New Roman" w:hAnsi="Times New Roman"/>
          <w:sz w:val="28"/>
          <w:szCs w:val="28"/>
        </w:rPr>
      </w:pPr>
      <w:r>
        <w:rPr>
          <w:rFonts w:ascii="Times New Roman" w:hAnsi="Times New Roman"/>
          <w:sz w:val="28"/>
          <w:szCs w:val="28"/>
        </w:rPr>
        <w:t>Работу выполнила</w:t>
      </w:r>
      <w:r w:rsidRPr="00622214">
        <w:rPr>
          <w:rFonts w:ascii="Times New Roman" w:hAnsi="Times New Roman"/>
          <w:sz w:val="28"/>
          <w:szCs w:val="28"/>
        </w:rPr>
        <w:t xml:space="preserve"> Филатова Светлана Валерьевна    </w:t>
      </w:r>
    </w:p>
    <w:p w:rsidR="003E04C5" w:rsidRPr="00300CB7" w:rsidRDefault="003E04C5" w:rsidP="003E04C5">
      <w:pPr>
        <w:spacing w:after="0" w:line="360" w:lineRule="auto"/>
        <w:ind w:right="284"/>
        <w:jc w:val="right"/>
        <w:rPr>
          <w:rFonts w:ascii="Times New Roman" w:hAnsi="Times New Roman"/>
          <w:sz w:val="28"/>
          <w:szCs w:val="28"/>
        </w:rPr>
      </w:pPr>
      <w:r w:rsidRPr="00300CB7">
        <w:rPr>
          <w:rFonts w:ascii="Times New Roman" w:hAnsi="Times New Roman"/>
          <w:sz w:val="28"/>
          <w:szCs w:val="28"/>
        </w:rPr>
        <w:t>группа 122,факультет</w:t>
      </w:r>
      <w:r>
        <w:rPr>
          <w:rFonts w:ascii="Times New Roman" w:hAnsi="Times New Roman"/>
          <w:sz w:val="28"/>
          <w:szCs w:val="28"/>
        </w:rPr>
        <w:t xml:space="preserve"> экономический</w:t>
      </w:r>
      <w:r w:rsidRPr="00300CB7">
        <w:rPr>
          <w:rFonts w:ascii="Times New Roman" w:hAnsi="Times New Roman"/>
          <w:sz w:val="28"/>
          <w:szCs w:val="28"/>
        </w:rPr>
        <w:t>,</w:t>
      </w:r>
    </w:p>
    <w:p w:rsidR="003E04C5" w:rsidRPr="006C47A6" w:rsidRDefault="003E04C5" w:rsidP="003E04C5">
      <w:pPr>
        <w:spacing w:after="120" w:line="360" w:lineRule="auto"/>
        <w:ind w:right="-2"/>
        <w:jc w:val="right"/>
        <w:rPr>
          <w:rFonts w:ascii="Times New Roman" w:hAnsi="Times New Roman"/>
          <w:sz w:val="28"/>
          <w:szCs w:val="28"/>
        </w:rPr>
      </w:pPr>
      <w:r>
        <w:rPr>
          <w:rFonts w:ascii="Times New Roman" w:hAnsi="Times New Roman"/>
          <w:sz w:val="28"/>
          <w:szCs w:val="28"/>
        </w:rPr>
        <w:t xml:space="preserve">направление подготовки  38.05.01 </w:t>
      </w:r>
      <w:r w:rsidRPr="006C47A6">
        <w:rPr>
          <w:rFonts w:ascii="Times New Roman" w:hAnsi="Times New Roman"/>
          <w:sz w:val="28"/>
          <w:szCs w:val="28"/>
        </w:rPr>
        <w:t>“</w:t>
      </w:r>
      <w:r>
        <w:rPr>
          <w:rFonts w:ascii="Times New Roman" w:hAnsi="Times New Roman"/>
          <w:sz w:val="28"/>
          <w:szCs w:val="28"/>
        </w:rPr>
        <w:t>Экономическая Безопасность</w:t>
      </w:r>
      <w:r w:rsidRPr="006C47A6">
        <w:rPr>
          <w:rFonts w:ascii="Times New Roman" w:hAnsi="Times New Roman"/>
          <w:sz w:val="28"/>
          <w:szCs w:val="28"/>
        </w:rPr>
        <w:t>”</w:t>
      </w:r>
    </w:p>
    <w:p w:rsidR="003E04C5" w:rsidRPr="00300CB7" w:rsidRDefault="003E04C5" w:rsidP="003E04C5">
      <w:pPr>
        <w:spacing w:after="120" w:line="360" w:lineRule="auto"/>
        <w:jc w:val="right"/>
        <w:rPr>
          <w:rFonts w:ascii="Times New Roman" w:hAnsi="Times New Roman"/>
          <w:sz w:val="28"/>
          <w:szCs w:val="28"/>
        </w:rPr>
      </w:pPr>
      <w:r w:rsidRPr="00300CB7">
        <w:rPr>
          <w:rFonts w:ascii="Times New Roman" w:hAnsi="Times New Roman"/>
          <w:sz w:val="28"/>
          <w:szCs w:val="28"/>
        </w:rPr>
        <w:t>Нормоконтролер___________________Александр Валентинович Спасов</w:t>
      </w:r>
    </w:p>
    <w:p w:rsidR="00FC7184" w:rsidRDefault="003E04C5" w:rsidP="003E04C5">
      <w:pPr>
        <w:jc w:val="right"/>
        <w:rPr>
          <w:rFonts w:ascii="Times New Roman" w:hAnsi="Times New Roman"/>
          <w:sz w:val="28"/>
          <w:szCs w:val="28"/>
        </w:rPr>
      </w:pPr>
      <w:r w:rsidRPr="00300CB7">
        <w:rPr>
          <w:rFonts w:ascii="Times New Roman" w:hAnsi="Times New Roman"/>
          <w:sz w:val="28"/>
          <w:szCs w:val="28"/>
        </w:rPr>
        <w:t>к.э.н., старший преподаватель</w:t>
      </w:r>
    </w:p>
    <w:p w:rsidR="002012F7" w:rsidRDefault="002012F7" w:rsidP="003E04C5">
      <w:pPr>
        <w:jc w:val="right"/>
        <w:rPr>
          <w:rFonts w:ascii="Times New Roman" w:hAnsi="Times New Roman"/>
          <w:sz w:val="28"/>
          <w:szCs w:val="28"/>
        </w:rPr>
      </w:pPr>
    </w:p>
    <w:p w:rsidR="002012F7" w:rsidRDefault="002012F7" w:rsidP="003E04C5">
      <w:pPr>
        <w:jc w:val="right"/>
        <w:rPr>
          <w:rFonts w:ascii="Times New Roman" w:hAnsi="Times New Roman"/>
          <w:sz w:val="28"/>
          <w:szCs w:val="28"/>
        </w:rPr>
      </w:pPr>
    </w:p>
    <w:p w:rsidR="002012F7" w:rsidRDefault="002012F7" w:rsidP="003E04C5">
      <w:pPr>
        <w:jc w:val="right"/>
        <w:rPr>
          <w:rFonts w:ascii="Times New Roman" w:hAnsi="Times New Roman"/>
          <w:sz w:val="28"/>
          <w:szCs w:val="28"/>
        </w:rPr>
      </w:pPr>
    </w:p>
    <w:p w:rsidR="002012F7" w:rsidRPr="002012F7" w:rsidRDefault="002012F7" w:rsidP="002012F7">
      <w:pPr>
        <w:keepNext/>
        <w:keepLines/>
        <w:spacing w:before="480" w:after="0"/>
        <w:outlineLvl w:val="0"/>
        <w:rPr>
          <w:rFonts w:ascii="Times New Roman" w:eastAsia="Times New Roman" w:hAnsi="Times New Roman" w:cs="Times New Roman"/>
          <w:bCs/>
          <w:sz w:val="28"/>
          <w:szCs w:val="28"/>
          <w:lang w:eastAsia="en-US"/>
        </w:rPr>
      </w:pPr>
      <w:r w:rsidRPr="002012F7">
        <w:rPr>
          <w:rFonts w:ascii="Times New Roman" w:eastAsia="Times New Roman" w:hAnsi="Times New Roman" w:cs="Times New Roman"/>
          <w:bCs/>
          <w:sz w:val="28"/>
          <w:szCs w:val="28"/>
          <w:lang w:eastAsia="en-US"/>
        </w:rPr>
        <w:lastRenderedPageBreak/>
        <w:t>Содержание</w:t>
      </w:r>
    </w:p>
    <w:p w:rsidR="002012F7" w:rsidRPr="002012F7" w:rsidRDefault="002012F7" w:rsidP="002012F7">
      <w:pPr>
        <w:tabs>
          <w:tab w:val="center" w:pos="4677"/>
        </w:tabs>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Введение</w:t>
      </w:r>
      <w:r w:rsidRPr="002012F7">
        <w:rPr>
          <w:rFonts w:ascii="Times New Roman" w:eastAsia="Calibri" w:hAnsi="Times New Roman" w:cs="Times New Roman"/>
          <w:sz w:val="28"/>
          <w:szCs w:val="28"/>
          <w:lang w:eastAsia="en-US"/>
        </w:rPr>
        <w:tab/>
      </w:r>
    </w:p>
    <w:p w:rsidR="002012F7" w:rsidRPr="002012F7" w:rsidRDefault="002012F7" w:rsidP="002012F7">
      <w:pPr>
        <w:numPr>
          <w:ilvl w:val="0"/>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Теоретические аспекты собственности………………………………...3</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Понятие и происхождение собственности………………………...4</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Экономическое содержание собственности……………………….7</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Формы собственности, классификация…………………………....10</w:t>
      </w:r>
    </w:p>
    <w:p w:rsidR="002012F7" w:rsidRPr="002012F7" w:rsidRDefault="002012F7" w:rsidP="002012F7">
      <w:pPr>
        <w:numPr>
          <w:ilvl w:val="0"/>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Формы собственности в переходной экономике……………………...14</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Условия изменения отношений…………………………………….14</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Способы приобретения и прекращения права собственности…..18</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Приватизация в России………………………………………….….19</w:t>
      </w:r>
    </w:p>
    <w:p w:rsidR="002012F7" w:rsidRPr="002012F7" w:rsidRDefault="002012F7" w:rsidP="002012F7">
      <w:pPr>
        <w:numPr>
          <w:ilvl w:val="0"/>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Роль собственности в условиях рыночной экономики……………....23</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Опыт реформирования отношений в России……………………..23</w:t>
      </w:r>
    </w:p>
    <w:p w:rsidR="002012F7" w:rsidRPr="002012F7" w:rsidRDefault="002012F7" w:rsidP="002012F7">
      <w:pPr>
        <w:numPr>
          <w:ilvl w:val="1"/>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Тенденции и проблемы эволюции отношений собственности…..28</w:t>
      </w:r>
    </w:p>
    <w:p w:rsidR="002012F7" w:rsidRPr="002012F7" w:rsidRDefault="002012F7" w:rsidP="002012F7">
      <w:pPr>
        <w:numPr>
          <w:ilvl w:val="0"/>
          <w:numId w:val="1"/>
        </w:numPr>
        <w:spacing w:after="160" w:line="256" w:lineRule="auto"/>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Заключение</w:t>
      </w:r>
    </w:p>
    <w:p w:rsidR="002012F7" w:rsidRPr="002012F7" w:rsidRDefault="002012F7" w:rsidP="002012F7">
      <w:pPr>
        <w:spacing w:after="160" w:line="256" w:lineRule="auto"/>
        <w:rPr>
          <w:rFonts w:ascii="Calibri" w:eastAsia="Calibri" w:hAnsi="Calibri" w:cs="Times New Roman"/>
          <w:lang w:eastAsia="en-US"/>
        </w:rPr>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Default="002012F7" w:rsidP="003E04C5">
      <w:pPr>
        <w:jc w:val="right"/>
      </w:pPr>
    </w:p>
    <w:p w:rsidR="002012F7" w:rsidRPr="002012F7" w:rsidRDefault="002012F7" w:rsidP="002012F7">
      <w:pPr>
        <w:spacing w:line="360" w:lineRule="auto"/>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lastRenderedPageBreak/>
        <w:t>Введение</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Актуальность темы заключается в том, что на сегодняшний день смена форм собственности играет существенную роль в формировании всего комплекса отношений в российской экономике. Рыночная, конкурентная среда стали необходимым условием для выбора наиболее эффективной формы собственности в одном из экономических секторов.</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Собственность является одним из ключевых элементов экономической власти - ее источником. В ходе исторического развития формы собственности имеют тенденцию сменяемости. Вся история экономических и политических катаклизмов имеет в своей основе трансформацию отношений собственности.</w:t>
      </w:r>
      <w:r w:rsidRPr="002012F7">
        <w:rPr>
          <w:rFonts w:ascii="Calibri" w:eastAsia="Calibri" w:hAnsi="Calibri" w:cs="Times New Roman"/>
          <w:lang w:eastAsia="en-US"/>
        </w:rPr>
        <w:t> </w:t>
      </w:r>
      <w:r w:rsidRPr="002012F7">
        <w:rPr>
          <w:rFonts w:ascii="Times New Roman" w:eastAsia="Calibri" w:hAnsi="Times New Roman" w:cs="Times New Roman"/>
          <w:sz w:val="28"/>
          <w:szCs w:val="28"/>
          <w:shd w:val="clear" w:color="auto" w:fill="FFFFFF"/>
          <w:lang w:eastAsia="en-US"/>
        </w:rPr>
        <w:t>Такие же перемены происходили в ходе экономической истории России.</w:t>
      </w:r>
    </w:p>
    <w:p w:rsidR="002012F7" w:rsidRPr="002012F7" w:rsidRDefault="002012F7" w:rsidP="002012F7">
      <w:pPr>
        <w:spacing w:after="0"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Предмет исследования - собственность как экономическая категория.</w:t>
      </w:r>
    </w:p>
    <w:p w:rsidR="002012F7" w:rsidRPr="002012F7" w:rsidRDefault="002012F7" w:rsidP="002012F7">
      <w:pPr>
        <w:spacing w:after="0"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Объект исследования - отношения к собственности в России.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Цель работы- охарактеризовать эволюцию отношений собственности в России.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Для достижения поставленной цели необходимо решение следующих задач:</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 определить теоретические аспекты собственности </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охарактеризовать формы собственности в переходной экономике</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оценить роль собственности в условиях рыночной экономики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Теоретическую основу исследования составили фундаментальные труды и научные разработки отечественных и зарубежных ученых в рамках различных направлений экономической науки. Методологическая база исследования включает в себя понятийный аппарат общей экономической теории, классической политической экономии. В работе использовались </w:t>
      </w:r>
      <w:r w:rsidRPr="002012F7">
        <w:rPr>
          <w:rFonts w:ascii="Times New Roman" w:eastAsia="Calibri" w:hAnsi="Times New Roman" w:cs="Times New Roman"/>
          <w:sz w:val="28"/>
          <w:szCs w:val="28"/>
          <w:shd w:val="clear" w:color="auto" w:fill="FFFFFF"/>
          <w:lang w:eastAsia="en-US"/>
        </w:rPr>
        <w:lastRenderedPageBreak/>
        <w:t xml:space="preserve">методы макроэкономического анализа, теоретического моделирования, сравнения, обобщения. </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numPr>
          <w:ilvl w:val="0"/>
          <w:numId w:val="2"/>
        </w:numPr>
        <w:spacing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Теоретические аспекты собственности .</w:t>
      </w:r>
    </w:p>
    <w:p w:rsidR="002012F7" w:rsidRPr="002012F7" w:rsidRDefault="002012F7" w:rsidP="002012F7">
      <w:pPr>
        <w:numPr>
          <w:ilvl w:val="1"/>
          <w:numId w:val="2"/>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Понятие и происхождение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Первые глубокие суждения о природе собственности и отношений собственности относятся к античному периоду. Развитие экономической мысли в Древней Греции обусловлено становлением новой цивилизации, основанной на индивидуальном рабовладении. У Платона под собственностью понимались натуральные, а не денежные, блага, также им признавалась частная собственность. При этом он утверждал, что частными собственниками могут быть лишь ремесленники и крестьяне, создающие натуральные блага [17, c. 6]. Значим вклад Аристотеля, который при раскрытии содержания отношений собственности использовал понятия пользования и владения: «Пользование это, по-видимому, трата и даяние имущества, а приобретение и сбережение – это, скорее, владение…» [17,c.12] На основе идей Аристотеля римские юристы разработали систему имущественных прав, в центре которой были права владения, пользования и распоряжения вещью. Такая трактовка стала основой трактовки собственности как совокупности прав собственности (propertyrights), актуального и в современной науке [11, c. 58] Одно из первых определений собственности дано задолго до появления всяких "измов" в кодексе императора Юстиниана (V в.) "Римское право", где собственность рассматривается как право владения, пользования и распоряжения имуществом. В этом определении слова "право" и "владение" выражают более позднее марксистское понимание собственности (так как отражают общественный характер и присвоение), а слова "пользование" и "распоряжение" - западное понимание данной категории.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lastRenderedPageBreak/>
        <w:t>В средние века с развитием феодальных отношений доминирующее значение получило религиозное представление о собственности (в рамках христианства и ислама). Оно основывается на принадлежности любого имущества человека Богу, человек же является только пользователем этого имущества. При этом использование собственности должно осуществляться во благо себе и ближним. Адам Смит и Давид Риккардо принимали собственность как данность, не требующую изучения [12, c. 13]. Классиками политической экономии признавался приоритет частной собственности в любых сферах хозяйственной деятельности. Важнейшим стимулом общественного развития представлялось умножение частной собственности [12, c. 18].</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Д.С. Милль первым из экономистов обратил пристальное влияние на собственность. Он выделил общественное достояние, допуская ограничение частной собственности. Также им была установлена зависимость между эффективностью производства и формой владения. Однако Милль включал собственность лишь в категорию распределения, полагая, что производство упорядочено экономическими законами. Тем самым Милль противопоставлял человеческие законы, движущие распределением, законами экономики, обеспечивающими производство. П.Ж. Прудон осуществил поворот в исследовании экономической сути собственности. Он определял собственность как отношение между людьми по поводу имущества, тогда как ранее собственность рассматривалась либо как само имущество, либо как отношение человека к нему [12, c. 114]. Тем самым в экономической науке было положено начало изучение собственности как общественных отношений.</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В конце XIX – начале XX вв. собственность не становилась предметом пристального внимания экономистов, исследовались скорее отдельные её свойства В маржинальной школе следует отметить Карла Менгера, который сводил отношения собственности отношениям исключения доступа других </w:t>
      </w:r>
      <w:r w:rsidRPr="002012F7">
        <w:rPr>
          <w:rFonts w:ascii="Times New Roman" w:eastAsia="Calibri" w:hAnsi="Times New Roman" w:cs="Times New Roman"/>
          <w:sz w:val="28"/>
          <w:szCs w:val="28"/>
          <w:shd w:val="clear" w:color="auto" w:fill="FFFFFF"/>
          <w:lang w:eastAsia="en-US"/>
        </w:rPr>
        <w:lastRenderedPageBreak/>
        <w:t>лиц к тому или иному благу [14, c. 17]. В институциональной экономической теории исследованию собственности придавалось значительно большее значение. Так, Т. Веблен, не анализируя её как экономическую категорию, сделал акцент на эволюции собственности.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Середина ХХ века – время появления теории прав собственности, развившейся внутри неоинституционализма. Основой данной теории стало представление о собственности как о праве собственности, которое сводилось к наличию у того или иного хозяйствующего субъекта части или полного пучка правомочий. Для современной западной науки характерно использование термина «право собственности», а не «собственность» в силу того что собственность составляет пучок правомочий по использованию имущества или его часть [14, c. 191].</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Центральное место проблема собственности занимает в системе взглядов основателя русской юридической школы С.Е. Десницкого. Собственность им определялась как правовое явление, состоящее из триады прав «употребления вещи по произволению»; «взыскания вещи от всякого, несправедливо оной завладевшего»; «отчуждения вещи по желанию при жизни и по смерти» [22, c.147]. На рубеже XIX-XX вв. проблемы собственности, отношений собственности, права собственности исследовали различные экономисты, историки, правоведы, философы, в числе которых: Н.Н. Алексеев, Н.А. Бердяев, С.Н. Булгаков, Г.В. Вернадский, И.А. Ильин, В.С. Соловьев, П.Б. Струве, Н.Ф. Федоров, С.Л. Франк, В.Ф. Эрн и многие другие. Так, И.А. Ильин обосновывал необходимость института частной собственности, доказывая нахождение ее истоков в самой природе человека. В.И. Ленин развивал учение о социалистической собственности, исследовал практические способы обобществления средств производства и разработал вопрос о формах социалистической собственности и дальнейших её перспективах. В 1960-1980-е годы отношения собственности, как правило, отождествлялись с производственными отношениями. На теоретическом </w:t>
      </w:r>
      <w:r w:rsidRPr="002012F7">
        <w:rPr>
          <w:rFonts w:ascii="Times New Roman" w:eastAsia="Calibri" w:hAnsi="Times New Roman" w:cs="Times New Roman"/>
          <w:sz w:val="28"/>
          <w:szCs w:val="28"/>
          <w:shd w:val="clear" w:color="auto" w:fill="FFFFFF"/>
          <w:lang w:eastAsia="en-US"/>
        </w:rPr>
        <w:lastRenderedPageBreak/>
        <w:t>уровне хозяйственный механизм СССР не претерпевал особых изменений, в силу чего понятие собственности особенно не использовалось. Вместе с тем собственность рассматривалась и как самостоятельное экономическое явление, функционирующее через отношения владения, пользования и распоряжения.</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Вместе с началом трансформации социалистического хозяйства в сторону построения рыночной экономики понимание под собственностью общественных отношений перестало занимать ведущую позицию в отечественной экономической мысли. Широкое распространение получили западные теории собственности – теория прав собственности, институциональная теория.</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Отношения собственности – это системное явление, изучаемое рядом дисциплин общественных наук, которое в своей основе имеет объективные, существующие в действительности экономические отношения собственности.</w:t>
      </w:r>
    </w:p>
    <w:p w:rsidR="002012F7" w:rsidRPr="002012F7" w:rsidRDefault="002012F7" w:rsidP="002012F7">
      <w:pPr>
        <w:numPr>
          <w:ilvl w:val="0"/>
          <w:numId w:val="3"/>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Экономическое содержание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Различные экономические школы по-разному определяют собственность и ее сущность.</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Здесь совершенно правильно фиксируется внимание на том, что факт принадлежности материальных благ субъекту должен признаваться не только им самим, но и другими субъектами, поэтому возникает право собственности как общественное отношение.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Западные экономисты видят в собственности лишь отношение человека к вещи. Здесь момент истины состоит в том, что отношения собственности рассматриваются онтологически, т.е. как отображение реального взаимодействия собственника с его имуществом[6,c.115].</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Характерной чертой марксистской трактовки собственности было подчеркивание примата экономического содержания (экономической природы) собственности над ее юридической формой, а также глубинной </w:t>
      </w:r>
      <w:r w:rsidRPr="002012F7">
        <w:rPr>
          <w:rFonts w:ascii="Times New Roman" w:eastAsia="Calibri" w:hAnsi="Times New Roman" w:cs="Times New Roman"/>
          <w:sz w:val="28"/>
          <w:szCs w:val="28"/>
          <w:shd w:val="clear" w:color="auto" w:fill="FFFFFF"/>
          <w:lang w:eastAsia="en-US"/>
        </w:rPr>
        <w:lastRenderedPageBreak/>
        <w:t>основы собственности как отношения между людьми, в отличие от отношения человека к вещи.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Если рассматривать право собственности как установление законом правил, которые определяют, какими вещами может пользоваться или распоряжаться то или иное лицо, а также условия, при которых такое использование или распоряжение может быть осуществлено, в этом случае право собственности - юридическая категория.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Собственность как экономическая категория, согласно марксистской теории, существует независимо от воли и сознания людей. Еще в законах Клисфена (</w:t>
      </w:r>
      <w:smartTag w:uri="urn:schemas-microsoft-com:office:smarttags" w:element="metricconverter">
        <w:smartTagPr>
          <w:attr w:name="ProductID" w:val="509 г"/>
        </w:smartTagPr>
        <w:r w:rsidRPr="002012F7">
          <w:rPr>
            <w:rFonts w:ascii="Times New Roman" w:eastAsia="Calibri" w:hAnsi="Times New Roman" w:cs="Times New Roman"/>
            <w:sz w:val="28"/>
            <w:szCs w:val="28"/>
            <w:shd w:val="clear" w:color="auto" w:fill="FFFFFF"/>
            <w:lang w:eastAsia="en-US"/>
          </w:rPr>
          <w:t>509 г</w:t>
        </w:r>
      </w:smartTag>
      <w:r w:rsidRPr="002012F7">
        <w:rPr>
          <w:rFonts w:ascii="Times New Roman" w:eastAsia="Calibri" w:hAnsi="Times New Roman" w:cs="Times New Roman"/>
          <w:sz w:val="28"/>
          <w:szCs w:val="28"/>
          <w:shd w:val="clear" w:color="auto" w:fill="FFFFFF"/>
          <w:lang w:eastAsia="en-US"/>
        </w:rPr>
        <w:t>. до н.э.) и Солона (</w:t>
      </w:r>
      <w:smartTag w:uri="urn:schemas-microsoft-com:office:smarttags" w:element="metricconverter">
        <w:smartTagPr>
          <w:attr w:name="ProductID" w:val="594 г"/>
        </w:smartTagPr>
        <w:r w:rsidRPr="002012F7">
          <w:rPr>
            <w:rFonts w:ascii="Times New Roman" w:eastAsia="Calibri" w:hAnsi="Times New Roman" w:cs="Times New Roman"/>
            <w:sz w:val="28"/>
            <w:szCs w:val="28"/>
            <w:shd w:val="clear" w:color="auto" w:fill="FFFFFF"/>
            <w:lang w:eastAsia="en-US"/>
          </w:rPr>
          <w:t>594 г</w:t>
        </w:r>
      </w:smartTag>
      <w:r w:rsidRPr="002012F7">
        <w:rPr>
          <w:rFonts w:ascii="Times New Roman" w:eastAsia="Calibri" w:hAnsi="Times New Roman" w:cs="Times New Roman"/>
          <w:sz w:val="28"/>
          <w:szCs w:val="28"/>
          <w:shd w:val="clear" w:color="auto" w:fill="FFFFFF"/>
          <w:lang w:eastAsia="en-US"/>
        </w:rPr>
        <w:t>. до н.э.) отмечалось, что законы не создают отношений собственности, а лишь закрепляют те отношения, которые фактически сложились в обществе [2,c.134]. А поэтому следует различать экономическую и юридическую категории собственности. Как юридическая категория собственность есть субъективное толкование объективно сложившихся отношений присвоения, результат общественной потребности закрепить то, что уже сложилось на практике, в специфически регулятивной форме общественного сознания.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Отношения собственности есть объективно-субъективные отношения, где объектом выступают материальные условия производства и жизни человека (средства производства и рабочая сила), а также результаты производства (материальные блага и услуги), а субъектами - человек, товарищества, ассоциации, трудовые коллективы, представители государства, работники государственного аппарата.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Собственность на материальные условия производства и собственность на рабочую силу обеспечивают равенство факторов производства в рыночной экономике в том смысле, что они не могут существовать один без другого в процессе производства.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Согласно марксизму, определяющими по сравнению с собственностью на предметы потребления являются отношения собственности на средства производства, так как последние определяют цель, характер общественного </w:t>
      </w:r>
      <w:r w:rsidRPr="002012F7">
        <w:rPr>
          <w:rFonts w:ascii="Times New Roman" w:eastAsia="Calibri" w:hAnsi="Times New Roman" w:cs="Times New Roman"/>
          <w:sz w:val="28"/>
          <w:szCs w:val="28"/>
          <w:shd w:val="clear" w:color="auto" w:fill="FFFFFF"/>
          <w:lang w:eastAsia="en-US"/>
        </w:rPr>
        <w:lastRenderedPageBreak/>
        <w:t>производства, социально-экономическую структуру общества, взаимоотношения между классами и социальными группами [15,c.198].</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Отношения собственности охватывают процессы присвоения, отчуждения, пользования, владения и распоряжения факторами производства и продуктами труда, стратегию и тактику развития производства, направления использования средств, выбора форм организации труда и производства, а также контроля за ними. Собственность тесно связана с экономической властью. Строго говоря, управление производством является функцией собственности, одной из ее обязательных сторон. Как правило, управляет производством тот, кто является собственником средств производства. Собственность является одним из ключевых (хотя и не единственным) элементов экономической власти - ее источником.</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Главным, определяющим в содержании собственности является присвоение. Присвоение есть отчуждение объекта собственности субъектом от других субъектов, осуществляемое, наряду с экономическими также насильственными и юридическими способами. Исследуя категорию присвоения, можно выделить присвоение посредством труда, посредством обращения и как акт, совершаемый в самом процессе производства, в момент производства.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От собственности как полной формы присвоения и отчуждения следует отличать владение, пользование и распоряжение.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Владение - это неполное, частичное присвоение. Владелец - представитель средств производства. Он является персонифицированным представителем собственника. Владение - функционирующая собственность при условиях, определяемых собственником, например, аренда, кредит, которые предполагают срочность, платность, возвратность, а также присвоение части дохода.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Пользование - фактическое применение вещи в зависимости от ее назначения. Пользование представляет собой форму реализации владения и </w:t>
      </w:r>
      <w:r w:rsidRPr="002012F7">
        <w:rPr>
          <w:rFonts w:ascii="Times New Roman" w:eastAsia="Calibri" w:hAnsi="Times New Roman" w:cs="Times New Roman"/>
          <w:sz w:val="28"/>
          <w:szCs w:val="28"/>
          <w:shd w:val="clear" w:color="auto" w:fill="FFFFFF"/>
          <w:lang w:eastAsia="en-US"/>
        </w:rPr>
        <w:lastRenderedPageBreak/>
        <w:t>собственности. Если владение есть функция собственности, то пользование есть функция владения.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Распоряжение - это принятие решений владельцем или другим лицом по поводу функционирования объекта собственности, основанное на праве предпринимателя передавать в пользование имущество в пределах, дозволенных собственником.</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 связи с этим важно отметить, что предприниматель в рыночной экономике может не быть собственником, но обязательно должен обладать правами владения, пользования и распоряжения - триадой полномочий собственности [7,c.120]. В российском законодательстве это положение зафиксировано следующим образом: собственник не имеет права вмешиваться в деятельность предприятия после заключения договора с управляющим, за исключением случаев, предусмотренных договором, Уставом предприятия и действующим законодательством [8,c.5].</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Итак, собственность - это целое, а ее элементами (частями целого) являются владение, пользование и распоряжение. Связь между этими элементами такова: распоряжение определяется пользованием, пользование определяется владением, владение определяется формами собственности.</w:t>
      </w:r>
    </w:p>
    <w:p w:rsidR="002012F7" w:rsidRPr="002012F7" w:rsidRDefault="002012F7" w:rsidP="002012F7">
      <w:pPr>
        <w:numPr>
          <w:ilvl w:val="0"/>
          <w:numId w:val="4"/>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Формы собственности, классификация.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Истории человеческого общества известны самые разнообразные формы собственности, из которых наибольшее значение имеют государственная и частная собственность.</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Базой применения государственной формы собственности являются те формы экономики, в которых объективно велика потребность в прямом централизованном управлении, осуществлении государственных инвестиций, в которых ориентация на прибыльность не является критерием, достаточным для функционирования в общественных интересах. Сюда относятся такие виды деятельности, возникшие в процессе развития общественных производительных сил, которые могут функционировать только как общие (как единое целое), благодаря чему объективно складывается </w:t>
      </w:r>
      <w:r w:rsidRPr="002012F7">
        <w:rPr>
          <w:rFonts w:ascii="Times New Roman" w:eastAsia="Calibri" w:hAnsi="Times New Roman" w:cs="Times New Roman"/>
          <w:sz w:val="28"/>
          <w:szCs w:val="28"/>
          <w:shd w:val="clear" w:color="auto" w:fill="FFFFFF"/>
          <w:lang w:eastAsia="en-US"/>
        </w:rPr>
        <w:lastRenderedPageBreak/>
        <w:t>государственная форма управления ими и их материальной основой (средства информации, социальная и производственная структура, экологическая защита, фундаментальная наука и наукоемкое производство, такое, как космос, его освоение и т.д.). Государственная форма собственности возникает и при необходимости государственной помощи для санации терпящих банкротство негосударственных предприятий. Происходит это на основе национализации фактически убыточных предприятий, их санации с помощью государственных средств и последующей реприватизации.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Исторический термин "частная собственность" возник тогда, когда появилась необходимость отделить государственное (казенное) имущество от всех других имуществ. Поэтому считалось, что все негосударственное есть частное. Сегодня при огромном разнообразии форм собственности "неказенной" является собственность не только отдельных граждан, но и кооперативов, ассоциаций, народных предприятий [13,c.357]. В соответствии с этим в западной экономической теории и практике утвердилось представление, согласно которому под частной собственностью понимается всякая негосударственная форма собственности. В таком понимании есть своя логика. Государство выступает в качестве представителя всего общества, а остальные субъекты собственности олицетворяют лишь часть общества и поэтому правомерно считать их представителями частной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Многие сегодня считают, что частная собственность - это безраздельная, ничем не ограниченная (кроме воли своего хозяина) собственность. В действительности частный собственник имеет полное право производить над объектом своей собственности все операции, которые сочтет нужными, лишь бы эти операции не вторгались в сферу частной собственности других людей. В цивилизованном обществе выработаны определенные правила поведения собственников.</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К частной собственности можно отнести:</w:t>
      </w:r>
    </w:p>
    <w:p w:rsidR="002012F7" w:rsidRPr="002012F7" w:rsidRDefault="002012F7" w:rsidP="002012F7">
      <w:pPr>
        <w:numPr>
          <w:ilvl w:val="0"/>
          <w:numId w:val="5"/>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iCs/>
          <w:sz w:val="28"/>
          <w:szCs w:val="28"/>
          <w:lang w:eastAsia="en-US"/>
        </w:rPr>
        <w:lastRenderedPageBreak/>
        <w:t>Домашние хозяйства</w:t>
      </w:r>
      <w:r w:rsidRPr="002012F7">
        <w:rPr>
          <w:rFonts w:ascii="Times New Roman" w:eastAsia="Calibri" w:hAnsi="Times New Roman" w:cs="Times New Roman"/>
          <w:bCs/>
          <w:iCs/>
          <w:sz w:val="28"/>
          <w:szCs w:val="28"/>
          <w:lang w:eastAsia="en-US"/>
        </w:rPr>
        <w:t xml:space="preserve"> как экономические единицы, осуществляющие производство продукции и оказание услуг для собственных нужд;</w:t>
      </w:r>
    </w:p>
    <w:p w:rsidR="002012F7" w:rsidRPr="002012F7" w:rsidRDefault="002012F7" w:rsidP="002012F7">
      <w:pPr>
        <w:numPr>
          <w:ilvl w:val="0"/>
          <w:numId w:val="5"/>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iCs/>
          <w:sz w:val="28"/>
          <w:szCs w:val="28"/>
          <w:lang w:eastAsia="en-US"/>
        </w:rPr>
        <w:t>Легальные частные предприятия</w:t>
      </w:r>
      <w:r w:rsidRPr="002012F7">
        <w:rPr>
          <w:rFonts w:ascii="Times New Roman" w:eastAsia="Calibri" w:hAnsi="Times New Roman" w:cs="Times New Roman"/>
          <w:bCs/>
          <w:iCs/>
          <w:sz w:val="28"/>
          <w:szCs w:val="28"/>
          <w:lang w:eastAsia="en-US"/>
        </w:rPr>
        <w:t>, действующие в соответствии с законодательством. Сюда относятся предприятия любого размера от индивидуального, кустарного производства до крупных предприятий;</w:t>
      </w:r>
    </w:p>
    <w:p w:rsidR="002012F7" w:rsidRPr="002012F7" w:rsidRDefault="002012F7" w:rsidP="002012F7">
      <w:pPr>
        <w:numPr>
          <w:ilvl w:val="0"/>
          <w:numId w:val="5"/>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iCs/>
          <w:sz w:val="28"/>
          <w:szCs w:val="28"/>
          <w:lang w:eastAsia="en-US"/>
        </w:rPr>
        <w:t>Нелегальные частные предприятия</w:t>
      </w:r>
      <w:r w:rsidRPr="002012F7">
        <w:rPr>
          <w:rFonts w:ascii="Times New Roman" w:eastAsia="Calibri" w:hAnsi="Times New Roman" w:cs="Times New Roman"/>
          <w:bCs/>
          <w:iCs/>
          <w:sz w:val="28"/>
          <w:szCs w:val="28"/>
          <w:lang w:eastAsia="en-US"/>
        </w:rPr>
        <w:t xml:space="preserve"> в составе "теневой экономики". Сюда относится вся деятельность в сфере производства товаров и оказания услуг, которые частные лица осуществляют без специального разрешения властей;</w:t>
      </w:r>
    </w:p>
    <w:p w:rsidR="002012F7" w:rsidRPr="002012F7" w:rsidRDefault="002012F7" w:rsidP="002012F7">
      <w:pPr>
        <w:numPr>
          <w:ilvl w:val="0"/>
          <w:numId w:val="5"/>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iCs/>
          <w:sz w:val="28"/>
          <w:szCs w:val="28"/>
          <w:lang w:eastAsia="en-US"/>
        </w:rPr>
        <w:t>Любой вид использования частного хозяйства или личных сбережений</w:t>
      </w:r>
      <w:r w:rsidRPr="002012F7">
        <w:rPr>
          <w:rFonts w:ascii="Times New Roman" w:eastAsia="Calibri" w:hAnsi="Times New Roman" w:cs="Times New Roman"/>
          <w:bCs/>
          <w:iCs/>
          <w:sz w:val="28"/>
          <w:szCs w:val="28"/>
          <w:lang w:eastAsia="en-US"/>
        </w:rPr>
        <w:t xml:space="preserve"> от сдачи внаем квартир до денежных операций между частными лицами.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Коллективная собственность представлена прежде всего в виде кооперативной собственности колхозов, потребительской и других, форм кооперации, а также акционерной собственности и собственности совместных, смешанных предприятий.</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Исторически и логически изначальными принципами кооперативной собственности являются:</w:t>
      </w:r>
    </w:p>
    <w:p w:rsidR="002012F7" w:rsidRPr="002012F7" w:rsidRDefault="002012F7" w:rsidP="002012F7">
      <w:pPr>
        <w:spacing w:line="360" w:lineRule="auto"/>
        <w:ind w:firstLine="709"/>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 долевая основа формирования фондов и средств кооперативных предприятий;</w:t>
      </w:r>
    </w:p>
    <w:p w:rsidR="002012F7" w:rsidRPr="002012F7" w:rsidRDefault="002012F7" w:rsidP="002012F7">
      <w:pPr>
        <w:spacing w:line="360" w:lineRule="auto"/>
        <w:ind w:firstLine="709"/>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 участие членов кооператива в его деятельности своим трудом (это относится ко всем видам кооперации);</w:t>
      </w:r>
    </w:p>
    <w:p w:rsidR="002012F7" w:rsidRPr="002012F7" w:rsidRDefault="002012F7" w:rsidP="002012F7">
      <w:pPr>
        <w:spacing w:line="360" w:lineRule="auto"/>
        <w:ind w:firstLine="709"/>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 право вхождения и выхода с возвращением имущества.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Кооперативная форма собственности - это коллективная форма собственности, но не утратившая индивидуализма, что проявляется в связи дохода с индивидуальным вкладом (паем). Отсюда ее более сильный мотивационный потенциал.</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Разновидностью коллективной формы собственности является акционерная собственность. Акционерная собственность является </w:t>
      </w:r>
      <w:r w:rsidRPr="002012F7">
        <w:rPr>
          <w:rFonts w:ascii="Times New Roman" w:eastAsia="Calibri" w:hAnsi="Times New Roman" w:cs="Times New Roman"/>
          <w:sz w:val="28"/>
          <w:szCs w:val="28"/>
          <w:shd w:val="clear" w:color="auto" w:fill="FFFFFF"/>
          <w:lang w:eastAsia="en-US"/>
        </w:rPr>
        <w:lastRenderedPageBreak/>
        <w:t>коллективной и по способу возникновения, функционирования и по экономическим формам реализации. Акционерная собственность возникает на основе добровольного объединения денежных средств различных слоев населения. Такое объединение становится основой совместного коллективного создания в процессе функционирования акционерного предприятия доходов и их индивидуального присвоения в виде дивидендов. В пределах индивидуального пакета акций (т.е. суммы акций, приходящейся на каждого акционера) акционер получает свободу самостоятельно принимать решения, оказывая тем самым соответствующее воздействие на перспективы развития данного предприятия. Акционерная собственность наследовала частную собственность, не разрушая, но постепенно преобразуя ее, поэтому К.Маркс назвал ее "всеобщей частной собственностью".</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Акционерная собственность - наиболее совершенная, гибкая и соответствующая крупному общественному производству. Она по способу возникновения и функционирования есть общественная форма собственности, одновременно выступающая и индивидуальной. В этом ее достоинство и универсальность.</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Ни одна из форм собственности не может быть идеальной и универсальной. Каждая имеет свои сферы наиболее эффективного применения. Государственная собственность успешно функционирует в сферах с ограниченными возможностями рыночного стимулирования. Акционерная и кооперативная формы собственности целесообразны в случаях, когда требуется концентрация средств. Частная собственность используется там, где не требуется большой концентрации средств, где необходимые средства для хозяйственной деятельности могут быть заработаны и накоплены индивидуально.</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В экономической литературе помимо основных форм собственности выделяют и другие производные формы, такие, как собственность общественных организаций, ассоциаций, товариществ, церкви и т.д., семейная собственность. Особое место занимает интеллектуальная форма </w:t>
      </w:r>
      <w:r w:rsidRPr="002012F7">
        <w:rPr>
          <w:rFonts w:ascii="Times New Roman" w:eastAsia="Calibri" w:hAnsi="Times New Roman" w:cs="Times New Roman"/>
          <w:sz w:val="28"/>
          <w:szCs w:val="28"/>
          <w:shd w:val="clear" w:color="auto" w:fill="FFFFFF"/>
          <w:lang w:eastAsia="en-US"/>
        </w:rPr>
        <w:lastRenderedPageBreak/>
        <w:t>собственности, представляющая собой присвоение знаний, обмен научной информацией, культурой, искусством, изобретениями, на основе которой становится возможной так называемая "утечка мозгов".</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Развитие форм собственности на современном этапе характеризуется процессом интернационализации отношений собственности, в результате чего появляются совместные, смешанные предприятия, а также транснациональные корпорации.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Все это дает основание говорить о системе форм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Родовым признаком любой формы собственности является ее индивидуализация, которая выступает основой двух важнейших функций собственности как существенного достояния экономической цивилизации:</w:t>
      </w:r>
    </w:p>
    <w:p w:rsidR="002012F7" w:rsidRPr="002012F7" w:rsidRDefault="002012F7" w:rsidP="002012F7">
      <w:pPr>
        <w:numPr>
          <w:ilvl w:val="0"/>
          <w:numId w:val="6"/>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Собственность определяет и фиксирует исключительную принадлежность определенных предметов тем или иным лицам, группам (нет "ничейной" собственности);</w:t>
      </w:r>
    </w:p>
    <w:p w:rsidR="002012F7" w:rsidRPr="002012F7" w:rsidRDefault="002012F7" w:rsidP="002012F7">
      <w:pPr>
        <w:numPr>
          <w:ilvl w:val="0"/>
          <w:numId w:val="6"/>
        </w:numPr>
        <w:spacing w:after="0"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Собственность порождает не только интерес к активному использованию средств производства, но и ответственность за их судьбу, за их эффективное использование.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Огромное практическое значение имеют экономические формы реализации собственности, к которым относятся:</w:t>
      </w:r>
    </w:p>
    <w:p w:rsidR="002012F7" w:rsidRPr="002012F7" w:rsidRDefault="002012F7" w:rsidP="002012F7">
      <w:pPr>
        <w:numPr>
          <w:ilvl w:val="0"/>
          <w:numId w:val="7"/>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Доходы в виде прибыли, ренты, заработной платы, процента;</w:t>
      </w:r>
    </w:p>
    <w:p w:rsidR="002012F7" w:rsidRPr="002012F7" w:rsidRDefault="002012F7" w:rsidP="002012F7">
      <w:pPr>
        <w:numPr>
          <w:ilvl w:val="0"/>
          <w:numId w:val="7"/>
        </w:numPr>
        <w:spacing w:line="360" w:lineRule="auto"/>
        <w:contextualSpacing/>
        <w:jc w:val="both"/>
        <w:rPr>
          <w:rFonts w:ascii="Times New Roman" w:eastAsia="Calibri" w:hAnsi="Times New Roman" w:cs="Times New Roman"/>
          <w:bCs/>
          <w:iCs/>
          <w:sz w:val="28"/>
          <w:szCs w:val="28"/>
          <w:lang w:eastAsia="en-US"/>
        </w:rPr>
      </w:pPr>
      <w:r w:rsidRPr="002012F7">
        <w:rPr>
          <w:rFonts w:ascii="Times New Roman" w:eastAsia="Calibri" w:hAnsi="Times New Roman" w:cs="Times New Roman"/>
          <w:bCs/>
          <w:iCs/>
          <w:sz w:val="28"/>
          <w:szCs w:val="28"/>
          <w:lang w:eastAsia="en-US"/>
        </w:rPr>
        <w:t>Система экономических интересов;</w:t>
      </w:r>
    </w:p>
    <w:p w:rsidR="002012F7" w:rsidRPr="002012F7" w:rsidRDefault="002012F7" w:rsidP="002012F7">
      <w:pPr>
        <w:numPr>
          <w:ilvl w:val="0"/>
          <w:numId w:val="7"/>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bCs/>
          <w:iCs/>
          <w:sz w:val="28"/>
          <w:szCs w:val="28"/>
          <w:lang w:eastAsia="en-US"/>
        </w:rPr>
        <w:t>Конечные народнохозяйственные результаты (удовлетворение потребностей членов общества, рост благосостояния народа. Последнее трактуется по разному: в условиях тоталитарной экономики - как милость государства, в условиях рыночной экономики - как дело собственных рук, знаний, умения, предприимчивости).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Таким образом, основой любой экономической системы является институт собственности. Собственность, по словам экономистов, есть общественное явление, свободное от влияния законов эволюции, которому подчинен как материальный, так и интеллектуальный мир.</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numPr>
          <w:ilvl w:val="0"/>
          <w:numId w:val="8"/>
        </w:numPr>
        <w:spacing w:after="0"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Формы собственности в переходной экономике.</w:t>
      </w:r>
    </w:p>
    <w:p w:rsidR="002012F7" w:rsidRPr="002012F7" w:rsidRDefault="002012F7" w:rsidP="002012F7">
      <w:pPr>
        <w:numPr>
          <w:ilvl w:val="0"/>
          <w:numId w:val="9"/>
        </w:numPr>
        <w:spacing w:after="0"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Условия изменения отношений.</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 течение примерно 70 лет в России господствовала созданная на основе социалистической доктрины командно-административная (плановая) экономика. Для такой экономики характерно полное огосударствление экономики на основе абсолютного преобладания государственной собственности. Государство фактически было единственным собственником и распорядителем ресурсов общества;государственное планирование народного хозяйства. Планирование включало в себя обязательную централизованность — распределение заданий центральными государственными органами; директивность — обязательность для выполнения; адресность — доведение планового задания до конкретного исполнителя.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Такая экономическая система имела своим следствием преодоление в короткие сроки отставания России от индустриально развитых стран, существенные достижения в социальной сфере.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Условия научно- технической революции во второй половине ХХ в. привели к отрицательным последствиям планового функционирования хозяйства. Происходило снижение эффективности производства; преобладание экстенсивного типа развития; невосприимчивость экономики к достижениям научно-технического прогресса; подрыв трудовой мотивации работников; исключение предпринимательской инициативы; экономическая </w:t>
      </w:r>
      <w:r w:rsidRPr="002012F7">
        <w:rPr>
          <w:rFonts w:ascii="Times New Roman" w:eastAsia="Calibri" w:hAnsi="Times New Roman" w:cs="Times New Roman"/>
          <w:sz w:val="28"/>
          <w:szCs w:val="28"/>
          <w:shd w:val="clear" w:color="auto" w:fill="FFFFFF"/>
          <w:lang w:eastAsia="en-US"/>
        </w:rPr>
        <w:lastRenderedPageBreak/>
        <w:t>изолированность от мирового хозяйства; постоянный, всеобщий, нарастающий дефицит как продукции производственно-технического назначения, так и потребительских товаров и услуг. Поэтому кризис, охвативший экономику России, потребовал перехода к иной экономической системе. С 1992 г. в России начались коренные экономические реформы, положившие начало новому периоду в истории России — переходному периоду, в течение которого происходило формирование основ рыночной экономики.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Переходная экономика представляет собой такое особое состояние экономической системы, когда она функционирует в период перехода общества от одной сложившейся исторической системы к другой. Переходный период - это период времени, в течение которого общество осуществляет коренные экономические, политические и социальные преобразования, а экономика страны переходит в новое, качественно иное состояние в связи с кардинальными реформами экономической системы.</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Переходная экономика представляет собой межсистемное образование, поэтому сущность переходной экономики представляет собой смесь, сочетание административно-командной и современной рыночной систем с их противоречиями и по-разному функционирующими элементами.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Если для командной и рыночной экономик свойственна определенная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Сохранение и воспроизводство в течение относительно длительного времени неустойчивости, неравновесия системы имеют свою причину: изменение цели. Если в обычной, устойчивой системе такой целью является ее самосохранение, то для переходной экономики - трансформация в другую систему.</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lastRenderedPageBreak/>
        <w:t>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преобразующейся экономической системе, и поэтому изменяют как свое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негосударственные пенсионные, страховые и другие фонды, фермерские хозяйства.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 переходной экономике наблюдается качественное изменение системных связей и отношений. Распались и исчезли старые планово-директивные связи между субъектами экономики, расчистив пространство для формирования новых рыночных связей. Однако последние еще носят "переходный' неустойчивый характер и проявляются в такой деформированной форме, как "бартерные" расчеты между предприятиями, взаимные неплатежи между субъектами хозяйствования характеризуются частыми сбоями и кризисными проявлениями.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Содержанием переходной экономики является создание рыночных отношений, реформирование экономической политики и методов хозяйствования, преобразование социально-экономических отношений в направлении демократизации и либерализации.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Целью преобразований при переходной экономике, является рыночная модель рыночной экономики.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Отличительной чертой переходной экономики являются масштабность и глубина идущих преобразований. Они захватывают основы существующего строя; отношения собственности, политическую и правовую системы общества, общественное сознание. Таким образом, переход к </w:t>
      </w:r>
      <w:r w:rsidRPr="002012F7">
        <w:rPr>
          <w:rFonts w:ascii="Times New Roman" w:eastAsia="Calibri" w:hAnsi="Times New Roman" w:cs="Times New Roman"/>
          <w:sz w:val="28"/>
          <w:szCs w:val="28"/>
          <w:shd w:val="clear" w:color="auto" w:fill="FFFFFF"/>
          <w:lang w:eastAsia="en-US"/>
        </w:rPr>
        <w:lastRenderedPageBreak/>
        <w:t>рыночной экономике требует глубоких изменений в институциональной структуре общества, институциональной трансформации: преобразования отношений собственности (приватизацию) и введения института частной собственности, либерализацию экономики, создания пакета рыночных законов и ограничения роли государства, формирования новых субъектов хозяйствования - коммерческих банков, различных бирж, инвестиционных и пенсионных фондов и других систем.</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Основная особенность экономики в переходный период - инерционность воспроизводства связана с непрерывностью воспроизводственного процесса, исключающей развитие по принципу первоначального «разрушения до основания» всего старого, а затем создания на этом основании всего нового. Эта непрерывность предопределяет и невозможность быстрой замены существующих форм другими, желательными. Подобные действия неизбежно вносят хаос в производственный процесс, деформируют его, ведут к спаду производства. Инерционность воспроизводства в этом смысле предполагает сохранение в переходной экономике - и на достаточный длительный период - старых экономических форм.</w:t>
      </w:r>
    </w:p>
    <w:p w:rsidR="002012F7" w:rsidRPr="002012F7" w:rsidRDefault="002012F7" w:rsidP="002012F7">
      <w:pPr>
        <w:numPr>
          <w:ilvl w:val="0"/>
          <w:numId w:val="9"/>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  Способы приобретения и прекращения права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Существует достаточно много оснований (способов) приобретения права собственности. Все они делятся на первоначальные (вне зависимости от права предшествующего собственника) и производные (предполагающие переход права от одного к другому).</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Первоначальные способы: вновь создаваемое имущество, сбор общедоступных вещей, находка, клад и др.</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Производные способы: приобретение по договору купли-продажи, поставки, наследование и т. д.</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 собственностью расстаются обычно по доброй воле собственника. Это происходит в случае продажи вещи, прямого или косвенного отказа от права собственности.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lastRenderedPageBreak/>
        <w:t>Бывают случаи прекращения права собственности помимо воли собственника: утрата, гибель имущества (например, на пожаре).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Случается и принудительное изъятие имущества у собственника (взыскание по обязательствам, изъятие строения в случае изъятия земельного участка, в случае бесхозяйственного содержания особо ценных и охраняемых государством предметов культуры, реквизиция, конфискация и т.д.).</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В период перехода от одной экономической модели к другой нередко особое значение приобретают такие способы прекращения (и приобретения) права собственности, как национализация и приватизация.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Национализация - это переход из частной собственности в собственность государства или общества земли, промышленности, транспорта и т. д.</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Приватизация - это приобретение государственного или муниципального имущества: предприятий, недвижимости - в частную собственность гражданами, акционерными обществами. </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В большинстве случаев приватизация имеет возмездный характер, т.е. перед приобретением в собственность какого-нибудь объекта гражданин или акционерное общество должны уплатить за него определенную сумму. </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Приватизация — преобразование отношений собственности, заключающееся в переходе государственной собственности в частную — является важнейшей предпосылкой разгосударствления экономики, ее перехода к рынку. Приватизация предполагает продажу или бесплатную передачу гражданами, акционерными обществами, товариществами собственности государства или местных органов власти.</w:t>
      </w:r>
    </w:p>
    <w:p w:rsidR="002012F7" w:rsidRPr="002012F7" w:rsidRDefault="002012F7" w:rsidP="002012F7">
      <w:pPr>
        <w:numPr>
          <w:ilvl w:val="0"/>
          <w:numId w:val="9"/>
        </w:numPr>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 xml:space="preserve">.  Приватизация в </w:t>
      </w:r>
      <w:r w:rsidRPr="002012F7">
        <w:rPr>
          <w:rFonts w:ascii="Times New Roman" w:eastAsia="Calibri" w:hAnsi="Times New Roman" w:cs="Times New Roman"/>
          <w:sz w:val="28"/>
          <w:szCs w:val="28"/>
          <w:lang w:eastAsia="en-US"/>
        </w:rPr>
        <w:t>России.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Процесс приватизации в России начался с принятием Верховным Советом РСФСР в июле 1991 г. законов о приватизации государственных и муниципальных предприятий и об именных приватизационных чеках. Эти законы определяли цели, задачи, методы приватизации. Основными целями приватизации в России были:</w:t>
      </w:r>
    </w:p>
    <w:p w:rsidR="002012F7" w:rsidRPr="002012F7" w:rsidRDefault="002012F7" w:rsidP="002012F7">
      <w:pPr>
        <w:numPr>
          <w:ilvl w:val="0"/>
          <w:numId w:val="10"/>
        </w:numPr>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lastRenderedPageBreak/>
        <w:t>формирование слоя частных собственников-предпринимателей;</w:t>
      </w:r>
    </w:p>
    <w:p w:rsidR="002012F7" w:rsidRPr="002012F7" w:rsidRDefault="002012F7" w:rsidP="002012F7">
      <w:pPr>
        <w:numPr>
          <w:ilvl w:val="0"/>
          <w:numId w:val="10"/>
        </w:numPr>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демонополизация экономики;</w:t>
      </w:r>
    </w:p>
    <w:p w:rsidR="002012F7" w:rsidRPr="002012F7" w:rsidRDefault="002012F7" w:rsidP="002012F7">
      <w:pPr>
        <w:numPr>
          <w:ilvl w:val="0"/>
          <w:numId w:val="10"/>
        </w:numPr>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создание конкурентной рыночной среды;</w:t>
      </w:r>
    </w:p>
    <w:p w:rsidR="002012F7" w:rsidRPr="002012F7" w:rsidRDefault="002012F7" w:rsidP="002012F7">
      <w:pPr>
        <w:numPr>
          <w:ilvl w:val="0"/>
          <w:numId w:val="10"/>
        </w:numPr>
        <w:spacing w:after="0" w:line="360" w:lineRule="auto"/>
        <w:contextualSpacing/>
        <w:jc w:val="both"/>
        <w:rPr>
          <w:rFonts w:ascii="Times New Roman" w:eastAsia="Times New Roman" w:hAnsi="Times New Roman" w:cs="Times New Roman"/>
          <w:sz w:val="28"/>
          <w:szCs w:val="28"/>
        </w:rPr>
      </w:pPr>
      <w:r w:rsidRPr="002012F7">
        <w:rPr>
          <w:rFonts w:ascii="Times New Roman" w:eastAsia="Calibri" w:hAnsi="Times New Roman" w:cs="Times New Roman"/>
          <w:sz w:val="28"/>
          <w:szCs w:val="28"/>
          <w:lang w:eastAsia="en-US"/>
        </w:rPr>
        <w:t>содействие</w:t>
      </w:r>
      <w:r w:rsidRPr="002012F7">
        <w:rPr>
          <w:rFonts w:ascii="Times New Roman" w:eastAsia="Times New Roman" w:hAnsi="Times New Roman" w:cs="Times New Roman"/>
          <w:sz w:val="28"/>
          <w:szCs w:val="28"/>
        </w:rPr>
        <w:t xml:space="preserve"> финансовой стабилизации экономики;</w:t>
      </w:r>
    </w:p>
    <w:p w:rsidR="002012F7" w:rsidRPr="002012F7" w:rsidRDefault="002012F7" w:rsidP="002012F7">
      <w:pPr>
        <w:numPr>
          <w:ilvl w:val="0"/>
          <w:numId w:val="10"/>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повышение эффективности деятельности предприятий;</w:t>
      </w:r>
    </w:p>
    <w:p w:rsidR="002012F7" w:rsidRPr="002012F7" w:rsidRDefault="002012F7" w:rsidP="002012F7">
      <w:pPr>
        <w:numPr>
          <w:ilvl w:val="0"/>
          <w:numId w:val="10"/>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привлечение иностранных инвестиций;</w:t>
      </w:r>
    </w:p>
    <w:p w:rsidR="002012F7" w:rsidRPr="002012F7" w:rsidRDefault="002012F7" w:rsidP="002012F7">
      <w:pPr>
        <w:numPr>
          <w:ilvl w:val="0"/>
          <w:numId w:val="10"/>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социальная защита населения и развитие объектов социальной инфраструктуры за счет средств от приватизации.</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Процесс приватизации предполагает:</w:t>
      </w:r>
    </w:p>
    <w:p w:rsidR="002012F7" w:rsidRPr="002012F7" w:rsidRDefault="002012F7" w:rsidP="002012F7">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определение собственности, которая остается в руках государства и приватизации не подлежит или подлежит с большими ограничениями;</w:t>
      </w:r>
    </w:p>
    <w:p w:rsidR="002012F7" w:rsidRPr="002012F7" w:rsidRDefault="002012F7" w:rsidP="002012F7">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разделение условий приватизации мелких и крупных предприятий («малая» и «большая» приватизация);</w:t>
      </w:r>
    </w:p>
    <w:p w:rsidR="002012F7" w:rsidRPr="002012F7" w:rsidRDefault="002012F7" w:rsidP="002012F7">
      <w:pPr>
        <w:numPr>
          <w:ilvl w:val="0"/>
          <w:numId w:val="11"/>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определение методов проведения приватизации.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Что касается определения собственности, которая остается в руках государства, то в России было выделено пять типов предприятий с той или иной степенью государственного участия и соответствующими ограничениями в приватизации:</w:t>
      </w:r>
    </w:p>
    <w:p w:rsidR="002012F7" w:rsidRPr="002012F7" w:rsidRDefault="002012F7" w:rsidP="002012F7">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естественные монополии, в которых управление государственным пакетом осуществляется коллегией представителей государства (РАО «Газпром», РАО «ЕЭС России»);</w:t>
      </w:r>
    </w:p>
    <w:p w:rsidR="002012F7" w:rsidRPr="002012F7" w:rsidRDefault="002012F7" w:rsidP="002012F7">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акционерные общества, доминирующие на отдельных рынках, которые контролируются государством путем закрепления за ним контрольного пакета акций или «золотой акции» (акция, которая дает ее владельцу право «вето» при принятии решений об отчуждении имущества, о ликвидации общества и т.п.);</w:t>
      </w:r>
    </w:p>
    <w:p w:rsidR="002012F7" w:rsidRPr="002012F7" w:rsidRDefault="002012F7" w:rsidP="002012F7">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акционерные общества, акции которых могут быть переданы в холдинги и другие объединения предприятий, но с сохранением в руках государства «золотой акции»;</w:t>
      </w:r>
    </w:p>
    <w:p w:rsidR="002012F7" w:rsidRPr="002012F7" w:rsidRDefault="002012F7" w:rsidP="002012F7">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lastRenderedPageBreak/>
        <w:t>акционерные общества, пакеты акций которых могут быть переданы в управление субъектам Федерации;</w:t>
      </w:r>
    </w:p>
    <w:p w:rsidR="002012F7" w:rsidRPr="002012F7" w:rsidRDefault="002012F7" w:rsidP="002012F7">
      <w:pPr>
        <w:numPr>
          <w:ilvl w:val="0"/>
          <w:numId w:val="12"/>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все остальные акционерные общества, акции которых могут быть проданы.</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Разграничивались условия и методы приватизации малых и крупных предприятий.</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Малая приватизация касалась преимущественно предприятий торговли, общественного питания, гостиничного хозяйства, сферы услуг. Она проходила в большинстве случаев эффективно и быстро. При малой приватизации новый собственник, как правило, обязан был в течение определенного срока сохранить профиль предприятия.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Большая приватизация осуществлялась преимущественно путем акционирования предприятий и перехода контрольного пакета акций в руки частных инвесторов. Большая приватизация столкнулась с серьезными трудностями. Средств населения было недостаточно для инвестирования в крупные предприятия, иностранный капитал предпочитал, в основном, портфельные вложения.</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Приватизация в России осуществляется двумя методами: бесплатно и путем выкупа (денежная приватизация).</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Бесплатная приватизация заключается в следующем:</w:t>
      </w:r>
    </w:p>
    <w:p w:rsidR="002012F7" w:rsidRPr="002012F7" w:rsidRDefault="002012F7" w:rsidP="002012F7">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передача собственности на имущество приватизируемых государственных предприятий всем гражданам России. В этих целях стоимость приватизируемых объектов разделили на все население России. На каждого россиянина пришлось 10000 руб. На эту сумму каждому и был выдан приватизационный чек (ваучер) — документ, который мог использоваться в пределах обозначенной на нем суммы как платежное средство при приобретении объектов приватизации. Рыночная цена ваучеров фактически оказалась значительно ниже их номинальной стоимости, пересчитанной с учетом инфляции, и они не смогли создать необходимых условий для всеобщей, равноправной и </w:t>
      </w:r>
      <w:r w:rsidRPr="002012F7">
        <w:rPr>
          <w:rFonts w:ascii="Times New Roman" w:eastAsia="Times New Roman" w:hAnsi="Times New Roman" w:cs="Times New Roman"/>
          <w:sz w:val="28"/>
          <w:szCs w:val="28"/>
        </w:rPr>
        <w:lastRenderedPageBreak/>
        <w:t>справедливой приватизации посредством раздела государственной собственности;</w:t>
      </w:r>
    </w:p>
    <w:p w:rsidR="002012F7" w:rsidRPr="002012F7" w:rsidRDefault="002012F7" w:rsidP="002012F7">
      <w:pPr>
        <w:numPr>
          <w:ilvl w:val="0"/>
          <w:numId w:val="13"/>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предоставление членам трудового коллектива права безвозмездно получить часть акций акционируемого предприятия;</w:t>
      </w:r>
    </w:p>
    <w:p w:rsidR="002012F7" w:rsidRPr="002012F7" w:rsidRDefault="002012F7" w:rsidP="002012F7">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бесплатная передача части государственного жилого фонда населению.</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Денежная приватизация началась со второй половины 1994 г. и проходила путем:</w:t>
      </w:r>
    </w:p>
    <w:p w:rsidR="002012F7" w:rsidRPr="002012F7" w:rsidRDefault="002012F7" w:rsidP="002012F7">
      <w:pPr>
        <w:numPr>
          <w:ilvl w:val="0"/>
          <w:numId w:val="14"/>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продажи государственных объектов по конкурсу или аукциону. Конкурс (коммерческий) — это продажа государственных и муниципальных предприятий при согласии покупателей на выполнение определенных условий (например, сохранение профиля предприятия, численности занятых на нем, условий труда и т.п.). Победителем конкурса становится участник, предложивший наибольшую цену и согласившийся выполнять поставленные условия. Аукцион — это продажа предприятий и их активов на открытых торгах, когда в дальнейшем от покупателей не требуется выполнения каких-либо условий, при этом право собственности переходит покупателю, предложившему максимальную цену;</w:t>
      </w:r>
    </w:p>
    <w:p w:rsidR="002012F7" w:rsidRPr="002012F7" w:rsidRDefault="002012F7" w:rsidP="002012F7">
      <w:pPr>
        <w:numPr>
          <w:ilvl w:val="0"/>
          <w:numId w:val="14"/>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преобразования государственных предприятий в акционерные общества с последующей продажей акций частным инвесторам. Акционирование само по себе не является способом приватизации. Акционерное общество приватизируется только тогда, когда большая часть акций (контрольный пакет) переходит в собственность частных инвесторов. Членам трудового коллектива предоставлялось приоритетное право быть частными инвесторами своего предприятия;</w:t>
      </w:r>
    </w:p>
    <w:p w:rsidR="002012F7" w:rsidRPr="002012F7" w:rsidRDefault="002012F7" w:rsidP="002012F7">
      <w:pPr>
        <w:numPr>
          <w:ilvl w:val="0"/>
          <w:numId w:val="14"/>
        </w:numPr>
        <w:shd w:val="clear" w:color="auto" w:fill="FFFFFF"/>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полного или частичного выкупа государственного имущества, ранее сданного в аренду.</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Предполагалось, что быстрая приватизация создаст необходимую «критическую массу» частных собственников, приведет к повышению эффективности производства и подъему экономики. Однако надежды, </w:t>
      </w:r>
      <w:r w:rsidRPr="002012F7">
        <w:rPr>
          <w:rFonts w:ascii="Times New Roman" w:eastAsia="Times New Roman" w:hAnsi="Times New Roman" w:cs="Times New Roman"/>
          <w:sz w:val="28"/>
          <w:szCs w:val="28"/>
        </w:rPr>
        <w:lastRenderedPageBreak/>
        <w:t>которые возлагались на приватизацию, не оправдались. На волне быстрой приватизации подъема экономики не произошло, а сама она породила множество новых проблем.</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В сфере малой приватизации разукрупнение и коммерциализация торговли и сферы услуг способствовали созданию конкурентной среды. В сфере же большой приватизации выделение структурных подразделений и предприятий из состава единых производственных комплексов привело к разрыву сложившихся хозяйственных связей и часто — к усилению монополизма.</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Таким образом, переходная экономика — это такое состояние экономики, при котором происходит отмирание старой и становление новой экономической системы. Переходная экономика характеризует «промежуточное» состояние общества — эпоху экономических, политических и социальных преобразований. Способы приобретения права собственности делятся на первоначальные и производные. Первоначальные способы связаны с вновь создаваемым имуществом, производные способы- с приобретением по договору купли-продажи, поставки, наследование. В период перехода от одной экономической модели к другой нередко особое значение приобретают такие способы прекращения и приобретения права собственности, как национализация и приватизация.</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numPr>
          <w:ilvl w:val="0"/>
          <w:numId w:val="15"/>
        </w:numPr>
        <w:shd w:val="clear" w:color="auto" w:fill="FFFFFF"/>
        <w:spacing w:after="0" w:line="360" w:lineRule="auto"/>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Роль собственности в условиях рыночной экономики.</w:t>
      </w:r>
    </w:p>
    <w:p w:rsidR="002012F7" w:rsidRPr="002012F7" w:rsidRDefault="002012F7" w:rsidP="002012F7">
      <w:pPr>
        <w:shd w:val="clear" w:color="auto" w:fill="FFFFFF"/>
        <w:spacing w:after="0" w:line="360" w:lineRule="auto"/>
        <w:ind w:left="360"/>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3.1. Опыт реформирования отношений в России.</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В отличие от стран Европы, приватизация в новом российском государстве имела достаточно неорганизованный и быстротечный характер. В постсоциалистических европейских государствах приватизации предшествовала коммерциализация, а передача собственности в частные руки начиналась с самых мелких предприятий и только после стабилизации «отпущенных» цен. После этого проводилась приватизация средних предприятий, а продажа крупных предприятий была осуществлена лишь на заключительном этапе приватизации. Если рассматривать сроки, то процесс приватизации, к примеру, в Польше, который был начат задолго до проведения российских реформ, длился до середины 2000-х годов. В России же проведение массовой приватизации привело к тому, что уже к началу 1995 года, то есть через 2,5 года после инициирования Правительством данного процесса, более 70% государственных предприятий были переданы в частные руки, а к 1997 году частные предприятия составляли уже 95,6% от общего числа предприятий, зарегистрированных в стране</w:t>
      </w:r>
      <w:bookmarkStart w:id="0" w:name="_ftnref3"/>
      <w:r w:rsidRPr="002012F7">
        <w:rPr>
          <w:rFonts w:ascii="Times New Roman" w:eastAsia="Times New Roman" w:hAnsi="Times New Roman" w:cs="Times New Roman"/>
          <w:sz w:val="28"/>
          <w:szCs w:val="28"/>
        </w:rPr>
        <w:t xml:space="preserve"> [8]</w:t>
      </w:r>
      <w:bookmarkEnd w:id="0"/>
      <w:r w:rsidRPr="002012F7">
        <w:rPr>
          <w:rFonts w:ascii="Times New Roman" w:eastAsia="Times New Roman" w:hAnsi="Times New Roman" w:cs="Times New Roman"/>
          <w:sz w:val="28"/>
          <w:szCs w:val="28"/>
        </w:rPr>
        <w:t>.</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Базовым документом новой России стала Конституция РФ 1993 г. В ней зафиксировано, что «в Российской Федерации признаются и  защищаются равным образом частная, государственная, муниципальная </w:t>
      </w:r>
      <w:r w:rsidRPr="002012F7">
        <w:rPr>
          <w:rFonts w:ascii="Times New Roman" w:eastAsia="Times New Roman" w:hAnsi="Times New Roman" w:cs="Times New Roman"/>
          <w:sz w:val="28"/>
          <w:szCs w:val="28"/>
        </w:rPr>
        <w:lastRenderedPageBreak/>
        <w:t>и иные формы собственности». В эту формулировку заложена очень важная идеология –  государство не пытается определить на «верхнем» уровне, какой может быть собственность. Открытый список даёт возможность существовать любой форме собственности, без внесения изменений в Конституцию.</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Не менее значима фраза – «земля и другие природные ресурсы могут находиться в частной, государственной, муниципальной и  иных формах собственности». Существующие законодательные ограничения, например, в земельном законодательстве или в сфере недропользования, не меняют принципиального подхода – любое имущество может принадлежать любому собственнику, просто есть некоторые ограничения.</w:t>
      </w:r>
    </w:p>
    <w:p w:rsidR="002012F7" w:rsidRPr="002012F7" w:rsidRDefault="002012F7" w:rsidP="002012F7">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Второй по важности правоустанавливающий документ – Гражданский кодекс РФ. В «идеологических» вещах он повторяет основные положения Конституции, а дальше начинается конкретика. Например, к недвижимости относятся не только земля, недра и всё, что прочно связано с землёй, но и воздушные и морские суда, суда внутреннего плавания, космические объекты, а  также иное имущество.</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Ещё один важный юридический факт – все природные ресурсы, включая землю, которые не находятся</w:t>
      </w:r>
      <w:r w:rsidRPr="002012F7">
        <w:rPr>
          <w:rFonts w:ascii="Calibri" w:eastAsia="Times New Roman" w:hAnsi="Calibri" w:cs="Times New Roman"/>
        </w:rPr>
        <w:t> </w:t>
      </w:r>
      <w:r w:rsidRPr="002012F7">
        <w:rPr>
          <w:rFonts w:ascii="Times New Roman" w:eastAsia="Times New Roman" w:hAnsi="Times New Roman" w:cs="Times New Roman"/>
          <w:sz w:val="28"/>
          <w:szCs w:val="28"/>
        </w:rPr>
        <w:t>в чьей-либо</w:t>
      </w:r>
      <w:r w:rsidRPr="002012F7">
        <w:rPr>
          <w:rFonts w:ascii="Calibri" w:eastAsia="Times New Roman" w:hAnsi="Calibri" w:cs="Times New Roman"/>
        </w:rPr>
        <w:t> </w:t>
      </w:r>
      <w:r w:rsidRPr="002012F7">
        <w:rPr>
          <w:rFonts w:ascii="Times New Roman" w:eastAsia="Times New Roman" w:hAnsi="Times New Roman" w:cs="Times New Roman"/>
          <w:sz w:val="28"/>
          <w:szCs w:val="28"/>
        </w:rPr>
        <w:t>собственности, автоматически являются собственностью государства.</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При этом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Будем надеяться, что попытки обложить дополнительной нагрузкой «сверхпотребление» не будет основываться на расширительном толковании данного положения Гражданского кодекса РФ про «защиту нравственности».</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lastRenderedPageBreak/>
        <w:t>Вопросы, связанные с интеллектуальной собственностью, относятся к числу наиболее специфичных. К ней относится достаточно широкий спектр результатов интеллектуальной деятельности, от  произведений науки, литературы и искусства до сообщений в эфир или по кабелю радио– или телепередач, от промышленных образцов и селекционных достижений до  наименования мест происхождения товаров.</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Оценить совокупную величину собственности в  российской экономике довольно сложно, но можно дать картину по её ключевым видам. В частности, величина основных фондов в РФ на конец 2010 г. по полной учётной стоимости составляла 93,2 трлн руб.</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Роль государства в экономике остаётся значительной, правда, не все статистические данные подтверждают эту логику. Согласно статистике Росстата, структура основных фондов по формам собственности изменилась с соотношения 91% государственной собственности к 9% негосударственной в 1990 г. до 26% к 74% уже в 1992 г. За последующие 18 лет доля фондов в госсобственности снизилась ещё на 6 процентных пунктов и достигла 20% против 80% в негосударственной форме собственности.</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При этом эксперты Всемирного банка оценивают долю государственной и муниципальной собственности в общей массе имущества, включённого в гражданские правоотношения, в 75%. Российские эксперты полагают, что доля государства в экономике составляет около 50%.</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При этом участие государства в экономике в  качестве собственника заметно усилилось в кризисный и посткризисный период. Об  этом свидетельствуют и участившиеся случаи приобретения компаниями с участием государства активов у частных компаний.</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Если смотреть на такой показатель, как соотношение доли государственных расходов и расходов негосударственных агентов в экономике, то, согласно данным ОЭСР, в 2009 г. в России это соотношение соответствовало 27:73, что совпадало со средним значением по странам ОЭСР. В  этом смысле Россия стала типичным представителем западной </w:t>
      </w:r>
      <w:r w:rsidRPr="002012F7">
        <w:rPr>
          <w:rFonts w:ascii="Times New Roman" w:eastAsia="Times New Roman" w:hAnsi="Times New Roman" w:cs="Times New Roman"/>
          <w:sz w:val="28"/>
          <w:szCs w:val="28"/>
        </w:rPr>
        <w:lastRenderedPageBreak/>
        <w:t>экономики. По тем же  данным ОЭСР, доля занятых в государственном секторе в России составила в 2009 г. 20,2% от численности рабочей силы, что выше среднего по ОЭСР (15%) и  существенно выше, чем в Бразилии и Южной Африке (8,9% и 8,6% соответственно).</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Анализируя исторический опыт реформирования земельных отношений и как результат разных форм собственности, можно прийти к выводу, что интересы собственника земли, будь то государство или частное лицо, всегда вступают в противоречие с интересами субъекта, использующего эту землю для сельскохозяйственного производства.</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В результате процесса приватизации и реформаторских преобразований монополия государственной собственности на землю трансформировалась в федеральную собственность, муниципальную собственность, частную собственность, кроме этого резко возросло количество форм распоряжения землями сельскохозяйственного назначения, это аренда, купля-продажа, дарение, наследование.</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По данным на 2010 год значительная часть земель сельскохозяйственного назначения находилась в государственной и муниципальной собственности, это – 270,8 млн га, (68,1 %). В собственности граждан было 119,5 млн га (29,9 %), в собственности юридических лиц – 9,8 млн га (2,4 %).</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На долю земель сельскохозяйственного назначения, находящихся в частной собственности, приходится 97 % (129,3 млн га), из них 80,7 % – земельные доли граждан в общей собственности на землю [3].</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Такая специфика земельных отношений существенно усложнила их понимание.</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Реформаторские преобразования аграрного сектора и земельных отношений начала 90-х привели к формированию искаженного несовершенного во многих вопросах механизма земельных отношений, который представлен многообразием форм собственности во главе с частной, сводом несовершенных законов и законодательных актов как федерального, </w:t>
      </w:r>
      <w:r w:rsidRPr="002012F7">
        <w:rPr>
          <w:rFonts w:ascii="Times New Roman" w:eastAsia="Times New Roman" w:hAnsi="Times New Roman" w:cs="Times New Roman"/>
          <w:sz w:val="28"/>
          <w:szCs w:val="28"/>
        </w:rPr>
        <w:lastRenderedPageBreak/>
        <w:t>так и регионального значения, отсутствием четкой аграрной и земельной политики государства.</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За период с 1990 по 2010 год площадь сельскохозяйственных угодий в РФ уменьшилась на 2012,9 тыс. га. Сокращение площади земель, используемых под пашню, за 21 год составило более 10,9 млн га.</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Значительное уменьшение сельскохозяйственных угодий за последние годы отмечено в Астраханской (на 20,7 тыс. га), Тамбовской (на 10,2 тыс. га), Московской (на 5,4 тыс. га) и Челябинской (на 3,1 тыс. га) областях, Красноярском (на 6,9 тыс. га) и Алтайском (на 2,7 тыс. га) краях [3].</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Процесс реформирования земельных отношений в АПК России породил множество точек зрения по вопросам важности и значимости земельных отношений в развитии и функционировании агропромышленного комплекса а также сельской местности.</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3.2 Тенденции и проблемы эволюции отношений собственности</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Экономическая трансформация, в том числе и трансформация собственности может рассматриваться в широком и узком смыслах этого слова. В узком смысле это начавшееся в 1970-х гг. эволюционное преобразование общественно-экономических систем, формирование постиндустриального общества. Эта трансформация охватывает все большее число стран и регионов мира. К общим стратегическим тенденциям мировой экономической трансформации относится развертывающаяся в разной, мере и формах социализация экономики. Она проявляется, в первую очередь, в усилении социальной ориентированности экономического развития. Общемировые тенденции мировой экономической трансформации реализуются в различных конкретно-исторических условиях каждой страны. Поэтому она приобретает специфические черты в группах индустриально развитых и развивающихся стран и в каждой из них. Этот общий процесс имеет особенности и в странах с экономической системой постсоветского типа, в частности в России. </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lastRenderedPageBreak/>
        <w:t xml:space="preserve">Трансформация в широком смысле — это постоянный процесс преобразований, превращений системы, ее элементов, связей и отношений между ними как отражение изменений внешней среды либо реакция на проблемы, возникающие внутри системы. Трансформация собственности в широком смысле — это постоянный процесс ее изменений с учетом разнонаправленных тенденций и переходов из одного состояния в другое, краткосрочных и долгосрочных преобразований разной степени сложности. Это исторически непрерывный процесс видоизменений отношений собственности. </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В отечественной экономической литературе часто встречается достаточно упрощенный взгляд на трансформацию собственности, сводящей ее к переходу от господства одних форм собственности к другим. В этом чрезвычайно узком смысле рассматривается преобразование отношений собственности при переходе от командно-административной к рыночной системе. С учетом этого выдвигаются чисто «механические» проблемы: до какого уровня должна снизиться доля государственной собственности и какими темпами пойдет это снижение, а суть трансформации собственности в России сводится лишь к преодолению господства какой-то одной формы собственности и его замене взаимно дополняющими друг друга различными формами собственности [7,c.55]. В непрерывном процессе трансформации собственности достаточно четко выделяются несколько составляющих — эволюция отношений собственности как отражение глобальных экономических и социально-политических процессов; системная трансформация или трансформация в узком смысле; трансформация собственности в процессе организационных изменений. </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Системная трансформация собственности в современной России осуществляется в форме разгосударствления и приватизации. Здесь необходимо обратить внимание на то, что первое понятие намного шире второго. Разгосударствление — это процесс изменения государственной формы собственности на другие формы, переход от тотальной </w:t>
      </w:r>
      <w:r w:rsidRPr="002012F7">
        <w:rPr>
          <w:rFonts w:ascii="Times New Roman" w:eastAsia="Times New Roman" w:hAnsi="Times New Roman" w:cs="Times New Roman"/>
          <w:sz w:val="28"/>
          <w:szCs w:val="28"/>
        </w:rPr>
        <w:lastRenderedPageBreak/>
        <w:t>государственной экономики к экономике смешанной, многоукладной. В таком понимании он включает в себя приватизацию как передачу собственности в частные руки.</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Основой рыночной экономики, в том числе и регулируемой государством, выступает частная собственность в ее разнообразных типах и формах. Многообразие форм собственности отражает разную степень развития производительных сил и организационно-экономических отношений, неодинаковую меру обобществления производства в различных областях хозяйства. В индустриально развитых капиталистических странах наблюдается большое разнообразие типов и форм частной собственности: единоличная собственность фермеров; трудовая частная собственность (лавка, магазин, кафе, станция технического обслуживания, аптека и т.д.); индивидуальное частное предприятия с относительно небольшим числом работников, работающих по найму, акционерные общества и др. Такая смешанная экономика отличается от полностью монополизированной или огосударствленной тем, что она лучше реагирует на многообразие изменения общественных потребностей и более полно отражает их.</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По признаку присвоения все многообразие форм собственности можно свести к трем группам: индивидуальная, коллективная и государственная.</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Эксперты Всемирного банка оценивают долю государственной и муниципальной собственности в общей массе имущества, включённого в гражданские правоотношения, в 75%. Российские эксперты полагают, что доля государства в экономике составляет около 50% [9,c.29].</w:t>
      </w:r>
    </w:p>
    <w:p w:rsidR="002012F7" w:rsidRPr="002012F7" w:rsidRDefault="002012F7" w:rsidP="002012F7">
      <w:pPr>
        <w:spacing w:after="0" w:line="360" w:lineRule="auto"/>
        <w:ind w:firstLine="709"/>
        <w:jc w:val="both"/>
        <w:rPr>
          <w:rFonts w:ascii="Calibri" w:eastAsia="Calibri" w:hAnsi="Calibri" w:cs="Times New Roman"/>
          <w:sz w:val="28"/>
          <w:szCs w:val="28"/>
          <w:lang w:eastAsia="en-US"/>
        </w:rPr>
      </w:pPr>
      <w:r w:rsidRPr="002012F7">
        <w:rPr>
          <w:rFonts w:ascii="Times New Roman" w:eastAsia="Times New Roman" w:hAnsi="Times New Roman" w:cs="Times New Roman"/>
          <w:sz w:val="28"/>
          <w:szCs w:val="28"/>
        </w:rPr>
        <w:t>При этом участие государства в экономике в  качестве собственника заметно усилилось в кризисный и посткризисный период. Об  этом свидетельствуют и участившиеся случаи приобретения компаниями с участием государства активов у частных компаний.</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Если смотреть на такой показатель, как соотношение доли государственных расходов и расходов негосударственных агентов в экономике, то, согласно данным ОЭСР, в 2009 г. в России это соотношение </w:t>
      </w:r>
      <w:r w:rsidRPr="002012F7">
        <w:rPr>
          <w:rFonts w:ascii="Times New Roman" w:eastAsia="Times New Roman" w:hAnsi="Times New Roman" w:cs="Times New Roman"/>
          <w:sz w:val="28"/>
          <w:szCs w:val="28"/>
        </w:rPr>
        <w:lastRenderedPageBreak/>
        <w:t>соответствовало 27:73, что совпадало со средним значением по странам ОЭСР. В  этом смысле Россия стала типичным представителем западной экономики. По тем же  данным ОЭСР, доля занятых в государственном секторе в России составила в 2009 г. 20,2% от численности рабочей силы, что выше среднего по ОЭСР (15%) и  существенно выше, чем в Бразилии и Южной Африке (8,9% и 8,6% соответственно) [7,c.37].</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Базовой проблемой является низкая легитимность прав собственности, особенно по итогам приватизации, в глазах общества. Тот факт, что приватизированные компании платят налоги, повышают свою конкурентоспособность, являются работодателями для значительного количества граждан, реализуют социальные программы, повышают экологичность производства, не искупает в глазах россиян вину предпринимателей за не самые прозрачные и  честные процедуры продажи госактивов в период первоначального накопления капитала.Только планомерная работа по улучшению имиджа бизнеса, стимулированию социальной активности и, возможно, введению дополнительной нагрузки на  «сверхпотребление» может повлиять на положительную тенденцию развития.  При этом необходимо учитывать один из важнейших показателей качества деловой среды – уровень защищённости прав собственности.</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Чтобы минимизировать негативные последствия, допущенные в ходе реформ, регулирование земельных отношений должно стать плановой задачей государства исходя из стратегических целей развития сельской местности и агропромышленного комплекса через применение инструментов государственной политики, направленной на формирование эффективных землепользователей, совершенствование отношений землепользования и развитие рынка земли с учетом региональных особенностей.</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Государственную политику в области земельных отношений необходимо основывать на организационных и экономических инструментах.</w:t>
      </w:r>
    </w:p>
    <w:p w:rsidR="002012F7" w:rsidRPr="002012F7" w:rsidRDefault="002012F7" w:rsidP="002012F7">
      <w:pPr>
        <w:spacing w:after="0" w:line="360" w:lineRule="auto"/>
        <w:ind w:firstLine="709"/>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К организационному инструментарию относится:</w:t>
      </w:r>
    </w:p>
    <w:p w:rsidR="002012F7" w:rsidRPr="002012F7" w:rsidRDefault="002012F7" w:rsidP="002012F7">
      <w:pPr>
        <w:numPr>
          <w:ilvl w:val="0"/>
          <w:numId w:val="16"/>
        </w:numPr>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lastRenderedPageBreak/>
        <w:t>Разработка механизма перераспределения невостребованных земельных участков (земельных долей) и их возврат в сельскохозяйственный оборот.</w:t>
      </w:r>
    </w:p>
    <w:p w:rsidR="002012F7" w:rsidRPr="002012F7" w:rsidRDefault="002012F7" w:rsidP="002012F7">
      <w:pPr>
        <w:numPr>
          <w:ilvl w:val="0"/>
          <w:numId w:val="16"/>
        </w:numPr>
        <w:spacing w:after="30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Четкий контроль за целевым использованием земель сельскохозяйственного назначения, а также разработка механизма стимулирования землепользователей к проведению землеохранных мероприятий.</w:t>
      </w:r>
    </w:p>
    <w:p w:rsidR="002012F7" w:rsidRPr="002012F7" w:rsidRDefault="002012F7" w:rsidP="002012F7">
      <w:pPr>
        <w:numPr>
          <w:ilvl w:val="0"/>
          <w:numId w:val="16"/>
        </w:numPr>
        <w:spacing w:after="30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 xml:space="preserve"> Минимально упростить процедуру регистрации земельных участков в собственность.</w:t>
      </w:r>
    </w:p>
    <w:p w:rsidR="002012F7" w:rsidRPr="002012F7" w:rsidRDefault="002012F7" w:rsidP="002012F7">
      <w:pPr>
        <w:numPr>
          <w:ilvl w:val="0"/>
          <w:numId w:val="16"/>
        </w:numPr>
        <w:spacing w:after="30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Реанимация государственных землеустроительных организаций.</w:t>
      </w:r>
    </w:p>
    <w:p w:rsidR="002012F7" w:rsidRPr="002012F7" w:rsidRDefault="002012F7" w:rsidP="002012F7">
      <w:pPr>
        <w:numPr>
          <w:ilvl w:val="0"/>
          <w:numId w:val="16"/>
        </w:numPr>
        <w:spacing w:after="30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Осуществление меры по совершенствованию земельного кадастра, который включает в себя комплекс инвентаризационных, оценочных, правовых данных.</w:t>
      </w:r>
    </w:p>
    <w:p w:rsidR="002012F7" w:rsidRPr="002012F7" w:rsidRDefault="002012F7" w:rsidP="002012F7">
      <w:pPr>
        <w:numPr>
          <w:ilvl w:val="0"/>
          <w:numId w:val="16"/>
        </w:numPr>
        <w:spacing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Развитие ипотеки земель сельскохозяйственного назначения.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Times New Roman" w:hAnsi="Times New Roman" w:cs="Times New Roman"/>
          <w:sz w:val="28"/>
          <w:szCs w:val="28"/>
        </w:rPr>
        <w:t>Экономические инструменты регулирования земельных отношений включают использование стоимостных показателей как ориентир для землевладельцев и землепользователей в выборе организационно-правовой формы ведения сельскохозяйственного производства, которое обеспечило бы ему получение рентного дохода. Экономический инструментарий государственной политики в области земельных отношений в обязательном порядке должен отражаться на федеральном, региональном и местном (муниципальном) уровнях.</w:t>
      </w:r>
    </w:p>
    <w:p w:rsidR="002012F7" w:rsidRPr="002012F7" w:rsidRDefault="002012F7" w:rsidP="002012F7">
      <w:pPr>
        <w:spacing w:after="0" w:line="360" w:lineRule="auto"/>
        <w:ind w:firstLine="709"/>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Трансформация отношений собственности должна преследовать цель постепенного, но не размытого во времени нахождения цивилизованного консенсуса между обществом, собственником и управлением.</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Calibri" w:eastAsia="Times New Roman" w:hAnsi="Calibri" w:cs="Times New Roman"/>
        </w:rPr>
        <w:t> </w:t>
      </w:r>
      <w:r w:rsidRPr="002012F7">
        <w:rPr>
          <w:rFonts w:ascii="Times New Roman" w:eastAsia="Times New Roman" w:hAnsi="Times New Roman" w:cs="Times New Roman"/>
          <w:sz w:val="28"/>
          <w:szCs w:val="28"/>
        </w:rPr>
        <w:br/>
      </w:r>
      <w:r w:rsidRPr="002012F7">
        <w:rPr>
          <w:rFonts w:ascii="Calibri" w:eastAsia="Calibri" w:hAnsi="Calibri" w:cs="Times New Roman"/>
          <w:sz w:val="21"/>
          <w:szCs w:val="21"/>
          <w:lang w:eastAsia="en-US"/>
        </w:rPr>
        <w:br/>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shd w:val="clear" w:color="auto" w:fill="FFFFFF"/>
          <w:lang w:eastAsia="en-US"/>
        </w:rPr>
        <w:t>Заключение</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shd w:val="clear" w:color="auto" w:fill="FFFFFF"/>
          <w:lang w:eastAsia="en-US"/>
        </w:rPr>
      </w:pPr>
      <w:r w:rsidRPr="002012F7">
        <w:rPr>
          <w:rFonts w:ascii="Times New Roman" w:eastAsia="Calibri" w:hAnsi="Times New Roman" w:cs="Times New Roman"/>
          <w:sz w:val="28"/>
          <w:szCs w:val="28"/>
          <w:lang w:eastAsia="en-US"/>
        </w:rPr>
        <w:t>Основой любой экономической системы является институт собственности. Собственность, по словам экономистов, есть общественное явление, свободное от влияния законов эволюции, которому подчинен как материальный, так и интеллектуальный мир.</w:t>
      </w:r>
    </w:p>
    <w:p w:rsidR="002012F7" w:rsidRPr="002012F7" w:rsidRDefault="002012F7" w:rsidP="002012F7">
      <w:pPr>
        <w:shd w:val="clear" w:color="auto" w:fill="FFFFFF"/>
        <w:spacing w:before="100" w:beforeAutospacing="1" w:after="100" w:afterAutospacing="1" w:line="360" w:lineRule="auto"/>
        <w:ind w:firstLine="709"/>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Переходная экономика — это такое состояние экономики, при котором происходит отмирание старой и становление новой экономической системы. Переходная экономика характеризует «промежуточное» состояние общества — эпоху экономических, политических и социальных преобразований. Способы приобретения права собственности делятся на</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первоначальные</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и</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производные. Первоначальные способы связаны с вновь создаваемым имуществом, производные способы - с приобретением по договору купли-продажи, поставки, наследование. В период перехода от одной экономической модели к другой нередко особое значение приобретают такие способы прекращения и приобретения права собственности, как</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национализация</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и</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приватизация.</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lastRenderedPageBreak/>
        <w:t>Базовым документом России стала Конституция РФ 1993 г. В ней зафиксировано, что в Российской Федерации признаются и  защищаются равным образом частная, государственная, муниципальная и иные формы собственности. Земля и другие природные ресурсы могут находиться в частной, государственной, муниципальной и  иных формах собственности. Гражданский кодекс РФ повторяет основные положения Конституции, и конкретизирует их. Все природные ресурсы, включая землю, которые не находятся</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в чьей-либо</w:t>
      </w:r>
      <w:r w:rsidRPr="002012F7">
        <w:rPr>
          <w:rFonts w:ascii="Calibri" w:eastAsia="Calibri" w:hAnsi="Calibri" w:cs="Times New Roman"/>
          <w:lang w:eastAsia="en-US"/>
        </w:rPr>
        <w:t> </w:t>
      </w:r>
      <w:r w:rsidRPr="002012F7">
        <w:rPr>
          <w:rFonts w:ascii="Times New Roman" w:eastAsia="Calibri" w:hAnsi="Times New Roman" w:cs="Times New Roman"/>
          <w:sz w:val="28"/>
          <w:szCs w:val="28"/>
          <w:lang w:eastAsia="en-US"/>
        </w:rPr>
        <w:t>собственности, автоматически являются собственностью государства.</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К интеллектуальной собственности относится достаточно широкий спектр результатов интеллектуальной деятельности, от  произведений науки, литературы и искусства до сообщений в эфир или по кабелю радио– или телепередач, от промышленных образцов и селекционных достижений до  наименования мест происхождения товаров.</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Трансформация собственности в широком смысле — это постоянный процесс ее изменений с учетом разнонаправленных тенденций и переходов из одного состояния в другое, краткосрочных и долгосрочных преобразований разной степени сложности. Это исторически непрерывный процесс видоизменений отношений собственности. Системная трансформация собственности в современной России осуществляется в форме разгосударствления и приватизации.</w:t>
      </w:r>
    </w:p>
    <w:p w:rsidR="002012F7" w:rsidRPr="002012F7" w:rsidRDefault="002012F7" w:rsidP="002012F7">
      <w:pPr>
        <w:spacing w:after="0" w:line="360" w:lineRule="auto"/>
        <w:ind w:firstLine="709"/>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Трансформация отношений собственности должна преследовать цель постепенного, но не размытого во времени нахождения цивилизованного консенсуса между обществом, собственником и управлением.</w:t>
      </w: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line="360" w:lineRule="auto"/>
        <w:ind w:firstLine="709"/>
        <w:jc w:val="both"/>
        <w:rPr>
          <w:rFonts w:ascii="Times New Roman" w:eastAsia="Calibri" w:hAnsi="Times New Roman" w:cs="Times New Roman"/>
          <w:sz w:val="28"/>
          <w:szCs w:val="28"/>
          <w:shd w:val="clear" w:color="auto" w:fill="FFFFFF"/>
          <w:lang w:eastAsia="en-US"/>
        </w:rPr>
      </w:pPr>
    </w:p>
    <w:p w:rsidR="002012F7" w:rsidRPr="002012F7" w:rsidRDefault="002012F7" w:rsidP="002012F7">
      <w:pPr>
        <w:spacing w:after="0" w:line="360" w:lineRule="auto"/>
        <w:contextualSpacing/>
        <w:jc w:val="both"/>
        <w:rPr>
          <w:rFonts w:ascii="Times New Roman" w:eastAsia="Calibri" w:hAnsi="Times New Roman" w:cs="Times New Roman"/>
          <w:sz w:val="28"/>
          <w:szCs w:val="28"/>
          <w:shd w:val="clear" w:color="auto" w:fill="FFFFFF"/>
          <w:lang w:val="en-US" w:eastAsia="en-US"/>
        </w:rPr>
      </w:pPr>
      <w:r w:rsidRPr="002012F7">
        <w:rPr>
          <w:rFonts w:ascii="Times New Roman" w:eastAsia="Calibri" w:hAnsi="Times New Roman" w:cs="Times New Roman"/>
          <w:sz w:val="28"/>
          <w:szCs w:val="28"/>
          <w:shd w:val="clear" w:color="auto" w:fill="FFFFFF"/>
          <w:lang w:eastAsia="en-US"/>
        </w:rPr>
        <w:t>Список литературы</w:t>
      </w:r>
      <w:r w:rsidRPr="002012F7">
        <w:rPr>
          <w:rFonts w:ascii="Times New Roman" w:eastAsia="Calibri" w:hAnsi="Times New Roman" w:cs="Times New Roman"/>
          <w:sz w:val="28"/>
          <w:szCs w:val="28"/>
          <w:shd w:val="clear" w:color="auto" w:fill="FFFFFF"/>
          <w:lang w:val="en-US" w:eastAsia="en-US"/>
        </w:rPr>
        <w:t xml:space="preserve"> :</w:t>
      </w:r>
    </w:p>
    <w:p w:rsidR="002012F7" w:rsidRPr="002012F7" w:rsidRDefault="002012F7" w:rsidP="002012F7">
      <w:pPr>
        <w:numPr>
          <w:ilvl w:val="0"/>
          <w:numId w:val="17"/>
        </w:numPr>
        <w:spacing w:after="0"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 xml:space="preserve">Конституция Российской Федерации (принята всенародным голосованием 12 декабря 1993 г.) // Собрание законодательства РФ.  26.01.2009. N 4 </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 xml:space="preserve">Алабужев Д.С. Анализ особенностей перехода российских высокотехнологичных предприятий от плановой экономики к </w:t>
      </w:r>
      <w:r w:rsidRPr="002012F7">
        <w:rPr>
          <w:rFonts w:ascii="Times New Roman" w:eastAsia="Calibri" w:hAnsi="Times New Roman" w:cs="Times New Roman"/>
          <w:sz w:val="28"/>
          <w:szCs w:val="28"/>
          <w:lang w:eastAsia="en-US"/>
        </w:rPr>
        <w:lastRenderedPageBreak/>
        <w:t xml:space="preserve">рыночной // Экономика, предпринимательство и право. — 2011. — № 3 (3). — c. 49-63. </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Баранов А.О. Макроэкономический анализ основных итогов экономического развития России в постсоветский период // ЭКО. - 2012. - N 6. - С.23-41.</w:t>
      </w:r>
    </w:p>
    <w:p w:rsidR="002012F7" w:rsidRPr="002012F7" w:rsidRDefault="002012F7" w:rsidP="002012F7">
      <w:pPr>
        <w:numPr>
          <w:ilvl w:val="0"/>
          <w:numId w:val="1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Басовский Л.Е. Экономическая теория: учебник. — М.: ИНФРА-М. – 2013. — 224 с.</w:t>
      </w:r>
    </w:p>
    <w:p w:rsidR="002012F7" w:rsidRPr="002012F7" w:rsidRDefault="002012F7" w:rsidP="002012F7">
      <w:pPr>
        <w:numPr>
          <w:ilvl w:val="0"/>
          <w:numId w:val="17"/>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Беляев С. Народ и собственность в России: как построить государство собственников // Пробл. теории и практики управл. - 2012. - N 7-8. - С. 12-21; N 9-10. - С.26-35; N 11-12. - С.12-16.</w:t>
      </w:r>
    </w:p>
    <w:p w:rsidR="002012F7" w:rsidRPr="002012F7" w:rsidRDefault="002012F7" w:rsidP="002012F7">
      <w:pPr>
        <w:numPr>
          <w:ilvl w:val="0"/>
          <w:numId w:val="17"/>
        </w:numPr>
        <w:shd w:val="clear" w:color="auto" w:fill="FFFFFF"/>
        <w:spacing w:before="150"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Борисов, Е. Ф. Основы экономики: Учебное пособие / Е. Ф.  Борисов. — М.: Юрайт — Издат, 2009. – 316 с.</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Глухова М.  Собственность в России: уже право, еще не священное//Промышленник России.-2012.-№2</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shd w:val="clear" w:color="auto" w:fill="FFFFFF"/>
          <w:lang w:eastAsia="en-US"/>
        </w:rPr>
        <w:t>Гуляева О.А. Тенденции стихийного развития института частной собственности в современной России // Нац. интересы: приоритеты и безопасность. - 2013. - N 45. - С.58-64</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shd w:val="clear" w:color="auto" w:fill="FFFFFF"/>
          <w:lang w:eastAsia="en-US"/>
        </w:rPr>
        <w:t>Гусев М.А. Проблемы совершенствования права частной собственности на земли сельскохозяйственного назначения к 80-летнему юбилею Дьячкова Бориса Александровича / М.А.Гусев, Э.А.Акопова, А.Т.Салыхбаева // Вестник Национальной академии наук Республики Казахстан. - 2015. - N 1. - С.160-164</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Доннер С. Индекс трансформации: введение / С.Доннер, Х.Хартман // Свободная мысль. - 2010. - N 7. - С.11-20</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Доржиева В.Т.Эволюция взглядов на роль собственностив системе экономических отношений// Известия Иркутской государственной экономической академии.-2009.-№5</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shd w:val="clear" w:color="auto" w:fill="FFFFFF"/>
          <w:lang w:eastAsia="en-US"/>
        </w:rPr>
        <w:t>Дмитриева О. Особенности управления государственной собственностью в Российской Федерации // Рос. экон. журнал. - 2013. - N 2. - С.30-46</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lastRenderedPageBreak/>
        <w:t>Ионов А.Ч., Рязанцев И.И., Еременко Н.В., Абонеева Е.В. Совершенствование земельных отношений как неотъемлемый процесс развития АПК // Фундаментальные исследования. – 2015. – № 10-3. – С. 585-588</w:t>
      </w:r>
    </w:p>
    <w:p w:rsidR="002012F7" w:rsidRPr="002012F7" w:rsidRDefault="002012F7" w:rsidP="002012F7">
      <w:pPr>
        <w:numPr>
          <w:ilvl w:val="0"/>
          <w:numId w:val="17"/>
        </w:numPr>
        <w:shd w:val="clear" w:color="auto" w:fill="FFFFFF"/>
        <w:spacing w:before="150" w:after="0" w:line="360" w:lineRule="auto"/>
        <w:contextualSpacing/>
        <w:jc w:val="both"/>
        <w:rPr>
          <w:rFonts w:ascii="Times New Roman" w:eastAsia="Times New Roman" w:hAnsi="Times New Roman" w:cs="Times New Roman"/>
          <w:sz w:val="28"/>
          <w:szCs w:val="28"/>
        </w:rPr>
      </w:pPr>
      <w:r w:rsidRPr="002012F7">
        <w:rPr>
          <w:rFonts w:ascii="Times New Roman" w:eastAsia="Times New Roman" w:hAnsi="Times New Roman" w:cs="Times New Roman"/>
          <w:sz w:val="28"/>
          <w:szCs w:val="28"/>
        </w:rPr>
        <w:t>Куликов, Л.М. Экономическая теория: Учебник/Л.М. Куликов. – М.: ТК Велби, Издательство Проспект, 2010. – 432с.</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Котова В. В. К вопросу о трансформации собственности в современных условиях [Текст] // Актуальные вопросы экономики и управления: материалы междунар. науч. конф. (г. Москва, апрель 2011 г.).Т. I. — М.: РИОР, 2011. — С. 12-14</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lang w:eastAsia="en-US"/>
        </w:rPr>
        <w:t>Лившиц В. О нестационарности российской переходной экономики // Пробл. теории и практики управл. - 2014. - N 2. - С.8-13</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shd w:val="clear" w:color="auto" w:fill="FFFFFF"/>
          <w:lang w:eastAsia="en-US"/>
        </w:rPr>
        <w:t>Современная экономика: Учебное пособие /Под ред. О. Ю. Мамедова. — Ростов-на-Дону: Феникс, 2011. – 456 с.</w:t>
      </w:r>
    </w:p>
    <w:p w:rsidR="002012F7" w:rsidRPr="002012F7" w:rsidRDefault="002012F7" w:rsidP="002012F7">
      <w:pPr>
        <w:numPr>
          <w:ilvl w:val="0"/>
          <w:numId w:val="17"/>
        </w:numPr>
        <w:spacing w:line="360" w:lineRule="auto"/>
        <w:contextualSpacing/>
        <w:jc w:val="both"/>
        <w:rPr>
          <w:rFonts w:ascii="Times New Roman" w:eastAsia="Calibri" w:hAnsi="Times New Roman" w:cs="Times New Roman"/>
          <w:sz w:val="28"/>
          <w:szCs w:val="28"/>
          <w:lang w:eastAsia="en-US"/>
        </w:rPr>
      </w:pPr>
      <w:r w:rsidRPr="002012F7">
        <w:rPr>
          <w:rFonts w:ascii="Times New Roman" w:eastAsia="Calibri" w:hAnsi="Times New Roman" w:cs="Times New Roman"/>
          <w:sz w:val="28"/>
          <w:szCs w:val="28"/>
          <w:shd w:val="clear" w:color="auto" w:fill="FFFFFF"/>
          <w:lang w:eastAsia="en-US"/>
        </w:rPr>
        <w:t>Экономическая теория: Учебное пособие /Под ред. В.И. Видяпина. — М.: ИНФРА – М, 2011. – 714 с.</w:t>
      </w:r>
    </w:p>
    <w:p w:rsidR="002012F7" w:rsidRDefault="002012F7" w:rsidP="003E04C5">
      <w:pPr>
        <w:jc w:val="right"/>
      </w:pPr>
    </w:p>
    <w:p w:rsidR="002012F7" w:rsidRPr="00FC7184" w:rsidRDefault="002012F7" w:rsidP="003E04C5">
      <w:pPr>
        <w:jc w:val="right"/>
      </w:pPr>
    </w:p>
    <w:sectPr w:rsidR="002012F7" w:rsidRPr="00FC7184" w:rsidSect="00A41C5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F0B" w:rsidRDefault="00633F0B" w:rsidP="003E04C5">
      <w:pPr>
        <w:spacing w:after="0" w:line="240" w:lineRule="auto"/>
      </w:pPr>
      <w:r>
        <w:separator/>
      </w:r>
    </w:p>
  </w:endnote>
  <w:endnote w:type="continuationSeparator" w:id="1">
    <w:p w:rsidR="00633F0B" w:rsidRDefault="00633F0B" w:rsidP="003E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GoBack" w:displacedByCustomXml="next"/>
  <w:bookmarkEnd w:id="1" w:displacedByCustomXml="next"/>
  <w:sdt>
    <w:sdtPr>
      <w:id w:val="765843151"/>
      <w:docPartObj>
        <w:docPartGallery w:val="Page Numbers (Bottom of Page)"/>
        <w:docPartUnique/>
      </w:docPartObj>
    </w:sdtPr>
    <w:sdtContent>
      <w:p w:rsidR="00A41C5D" w:rsidRDefault="00A41C5D">
        <w:pPr>
          <w:pStyle w:val="a8"/>
          <w:jc w:val="center"/>
        </w:pPr>
        <w:fldSimple w:instr=" PAGE   \* MERGEFORMAT ">
          <w:r>
            <w:rPr>
              <w:noProof/>
            </w:rPr>
            <w:t>4</w:t>
          </w:r>
        </w:fldSimple>
      </w:p>
    </w:sdtContent>
  </w:sdt>
  <w:p w:rsidR="003E04C5" w:rsidRDefault="003E04C5" w:rsidP="00C72810">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F0B" w:rsidRDefault="00633F0B" w:rsidP="003E04C5">
      <w:pPr>
        <w:spacing w:after="0" w:line="240" w:lineRule="auto"/>
      </w:pPr>
      <w:r>
        <w:separator/>
      </w:r>
    </w:p>
  </w:footnote>
  <w:footnote w:type="continuationSeparator" w:id="1">
    <w:p w:rsidR="00633F0B" w:rsidRDefault="00633F0B" w:rsidP="003E04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61B"/>
    <w:multiLevelType w:val="hybridMultilevel"/>
    <w:tmpl w:val="B19634A6"/>
    <w:lvl w:ilvl="0" w:tplc="4C00254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5275AC"/>
    <w:multiLevelType w:val="hybridMultilevel"/>
    <w:tmpl w:val="C432378C"/>
    <w:lvl w:ilvl="0" w:tplc="C5D86BD6">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BE4797"/>
    <w:multiLevelType w:val="hybridMultilevel"/>
    <w:tmpl w:val="2A0EACD0"/>
    <w:lvl w:ilvl="0" w:tplc="0244517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C6427A"/>
    <w:multiLevelType w:val="hybridMultilevel"/>
    <w:tmpl w:val="017A24FE"/>
    <w:lvl w:ilvl="0" w:tplc="0244517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CF51D0"/>
    <w:multiLevelType w:val="multilevel"/>
    <w:tmpl w:val="5CC461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3D15C9"/>
    <w:multiLevelType w:val="hybridMultilevel"/>
    <w:tmpl w:val="5AB40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536E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D966AE"/>
    <w:multiLevelType w:val="hybridMultilevel"/>
    <w:tmpl w:val="A1584ED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8">
    <w:nsid w:val="403612E5"/>
    <w:multiLevelType w:val="multilevel"/>
    <w:tmpl w:val="55843CCA"/>
    <w:lvl w:ilvl="0">
      <w:start w:val="1"/>
      <w:numFmt w:val="none"/>
      <w:lvlText w:val="3."/>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6E6311"/>
    <w:multiLevelType w:val="multilevel"/>
    <w:tmpl w:val="72E434FA"/>
    <w:lvl w:ilvl="0">
      <w:start w:val="1"/>
      <w:numFmt w:val="none"/>
      <w:lvlText w:val="2"/>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F43F7D"/>
    <w:multiLevelType w:val="multilevel"/>
    <w:tmpl w:val="F32686B8"/>
    <w:lvl w:ilvl="0">
      <w:start w:val="1"/>
      <w:numFmt w:val="none"/>
      <w:lvlText w:val="1.3."/>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6F30BB"/>
    <w:multiLevelType w:val="hybridMultilevel"/>
    <w:tmpl w:val="4F12E15A"/>
    <w:lvl w:ilvl="0" w:tplc="0244517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87360CA"/>
    <w:multiLevelType w:val="hybridMultilevel"/>
    <w:tmpl w:val="B936BD08"/>
    <w:lvl w:ilvl="0" w:tplc="4C00254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8F66B37"/>
    <w:multiLevelType w:val="hybridMultilevel"/>
    <w:tmpl w:val="7A14F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0827442"/>
    <w:multiLevelType w:val="hybridMultilevel"/>
    <w:tmpl w:val="7E641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EF4AC8"/>
    <w:multiLevelType w:val="multilevel"/>
    <w:tmpl w:val="0B40057C"/>
    <w:lvl w:ilvl="0">
      <w:start w:val="1"/>
      <w:numFmt w:val="decimal"/>
      <w:lvlText w:val="%1.2"/>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42136C"/>
    <w:multiLevelType w:val="hybridMultilevel"/>
    <w:tmpl w:val="A95819F6"/>
    <w:lvl w:ilvl="0" w:tplc="02445174">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11"/>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645A6"/>
    <w:rsid w:val="000519DA"/>
    <w:rsid w:val="00187BC2"/>
    <w:rsid w:val="002012F7"/>
    <w:rsid w:val="003E04C5"/>
    <w:rsid w:val="00435674"/>
    <w:rsid w:val="00633F0B"/>
    <w:rsid w:val="009645A6"/>
    <w:rsid w:val="00A41C5D"/>
    <w:rsid w:val="00C72810"/>
    <w:rsid w:val="00E03B66"/>
    <w:rsid w:val="00EC0505"/>
    <w:rsid w:val="00EC5233"/>
    <w:rsid w:val="00FC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C2"/>
  </w:style>
  <w:style w:type="paragraph" w:styleId="1">
    <w:name w:val="heading 1"/>
    <w:basedOn w:val="a"/>
    <w:next w:val="a"/>
    <w:link w:val="10"/>
    <w:uiPriority w:val="99"/>
    <w:qFormat/>
    <w:rsid w:val="003E04C5"/>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1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7184"/>
    <w:rPr>
      <w:b/>
      <w:bCs/>
    </w:rPr>
  </w:style>
  <w:style w:type="character" w:customStyle="1" w:styleId="apple-converted-space">
    <w:name w:val="apple-converted-space"/>
    <w:basedOn w:val="a0"/>
    <w:rsid w:val="00FC7184"/>
  </w:style>
  <w:style w:type="character" w:customStyle="1" w:styleId="10">
    <w:name w:val="Заголовок 1 Знак"/>
    <w:basedOn w:val="a0"/>
    <w:link w:val="1"/>
    <w:uiPriority w:val="99"/>
    <w:rsid w:val="003E04C5"/>
    <w:rPr>
      <w:rFonts w:ascii="Cambria" w:eastAsia="Times New Roman" w:hAnsi="Cambria" w:cs="Times New Roman"/>
      <w:b/>
      <w:bCs/>
      <w:color w:val="365F91"/>
      <w:sz w:val="28"/>
      <w:szCs w:val="28"/>
      <w:lang w:eastAsia="en-US"/>
    </w:rPr>
  </w:style>
  <w:style w:type="character" w:styleId="a5">
    <w:name w:val="Hyperlink"/>
    <w:uiPriority w:val="99"/>
    <w:rsid w:val="003E04C5"/>
    <w:rPr>
      <w:rFonts w:cs="Times New Roman"/>
      <w:color w:val="0000FF"/>
      <w:u w:val="single"/>
    </w:rPr>
  </w:style>
  <w:style w:type="paragraph" w:styleId="a6">
    <w:name w:val="header"/>
    <w:basedOn w:val="a"/>
    <w:link w:val="a7"/>
    <w:uiPriority w:val="99"/>
    <w:unhideWhenUsed/>
    <w:rsid w:val="003E04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04C5"/>
  </w:style>
  <w:style w:type="paragraph" w:styleId="a8">
    <w:name w:val="footer"/>
    <w:basedOn w:val="a"/>
    <w:link w:val="a9"/>
    <w:uiPriority w:val="99"/>
    <w:unhideWhenUsed/>
    <w:rsid w:val="003E04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04C5"/>
  </w:style>
</w:styles>
</file>

<file path=word/webSettings.xml><?xml version="1.0" encoding="utf-8"?>
<w:webSettings xmlns:r="http://schemas.openxmlformats.org/officeDocument/2006/relationships" xmlns:w="http://schemas.openxmlformats.org/wordprocessingml/2006/main">
  <w:divs>
    <w:div w:id="354042675">
      <w:bodyDiv w:val="1"/>
      <w:marLeft w:val="0"/>
      <w:marRight w:val="0"/>
      <w:marTop w:val="0"/>
      <w:marBottom w:val="0"/>
      <w:divBdr>
        <w:top w:val="none" w:sz="0" w:space="0" w:color="auto"/>
        <w:left w:val="none" w:sz="0" w:space="0" w:color="auto"/>
        <w:bottom w:val="none" w:sz="0" w:space="0" w:color="auto"/>
        <w:right w:val="none" w:sz="0" w:space="0" w:color="auto"/>
      </w:divBdr>
    </w:div>
    <w:div w:id="1734616676">
      <w:bodyDiv w:val="1"/>
      <w:marLeft w:val="0"/>
      <w:marRight w:val="0"/>
      <w:marTop w:val="0"/>
      <w:marBottom w:val="0"/>
      <w:divBdr>
        <w:top w:val="none" w:sz="0" w:space="0" w:color="auto"/>
        <w:left w:val="none" w:sz="0" w:space="0" w:color="auto"/>
        <w:bottom w:val="none" w:sz="0" w:space="0" w:color="auto"/>
        <w:right w:val="none" w:sz="0" w:space="0" w:color="auto"/>
      </w:divBdr>
    </w:div>
    <w:div w:id="1983533691">
      <w:bodyDiv w:val="1"/>
      <w:marLeft w:val="0"/>
      <w:marRight w:val="0"/>
      <w:marTop w:val="0"/>
      <w:marBottom w:val="0"/>
      <w:divBdr>
        <w:top w:val="none" w:sz="0" w:space="0" w:color="auto"/>
        <w:left w:val="none" w:sz="0" w:space="0" w:color="auto"/>
        <w:bottom w:val="none" w:sz="0" w:space="0" w:color="auto"/>
        <w:right w:val="none" w:sz="0" w:space="0" w:color="auto"/>
      </w:divBdr>
      <w:divsChild>
        <w:div w:id="1467430335">
          <w:marLeft w:val="0"/>
          <w:marRight w:val="0"/>
          <w:marTop w:val="0"/>
          <w:marBottom w:val="0"/>
          <w:divBdr>
            <w:top w:val="none" w:sz="0" w:space="0" w:color="auto"/>
            <w:left w:val="none" w:sz="0" w:space="0" w:color="auto"/>
            <w:bottom w:val="none" w:sz="0" w:space="0" w:color="auto"/>
            <w:right w:val="none" w:sz="0" w:space="0" w:color="auto"/>
          </w:divBdr>
          <w:divsChild>
            <w:div w:id="970407402">
              <w:marLeft w:val="0"/>
              <w:marRight w:val="0"/>
              <w:marTop w:val="0"/>
              <w:marBottom w:val="0"/>
              <w:divBdr>
                <w:top w:val="none" w:sz="0" w:space="0" w:color="auto"/>
                <w:left w:val="none" w:sz="0" w:space="0" w:color="auto"/>
                <w:bottom w:val="none" w:sz="0" w:space="0" w:color="auto"/>
                <w:right w:val="none" w:sz="0" w:space="0" w:color="auto"/>
              </w:divBdr>
              <w:divsChild>
                <w:div w:id="373773239">
                  <w:marLeft w:val="0"/>
                  <w:marRight w:val="0"/>
                  <w:marTop w:val="0"/>
                  <w:marBottom w:val="0"/>
                  <w:divBdr>
                    <w:top w:val="none" w:sz="0" w:space="0" w:color="auto"/>
                    <w:left w:val="none" w:sz="0" w:space="0" w:color="auto"/>
                    <w:bottom w:val="none" w:sz="0" w:space="0" w:color="auto"/>
                    <w:right w:val="none" w:sz="0" w:space="0" w:color="auto"/>
                  </w:divBdr>
                  <w:divsChild>
                    <w:div w:id="797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37</Pages>
  <Words>8604</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User</cp:lastModifiedBy>
  <cp:revision>7</cp:revision>
  <dcterms:created xsi:type="dcterms:W3CDTF">2016-05-15T18:37:00Z</dcterms:created>
  <dcterms:modified xsi:type="dcterms:W3CDTF">2018-10-18T16:22:00Z</dcterms:modified>
</cp:coreProperties>
</file>