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87" w:rsidRDefault="00637387" w:rsidP="00637387">
      <w:pPr>
        <w:shd w:val="clear" w:color="auto" w:fill="FFFFFF"/>
        <w:autoSpaceDE w:val="0"/>
        <w:autoSpaceDN w:val="0"/>
        <w:adjustRightInd w:val="0"/>
        <w:ind w:right="-113"/>
        <w:rPr>
          <w:caps/>
          <w:color w:val="000000"/>
          <w:sz w:val="27"/>
          <w:szCs w:val="27"/>
        </w:rPr>
      </w:pPr>
      <w:r>
        <w:rPr>
          <w:caps/>
          <w:color w:val="000000"/>
          <w:sz w:val="27"/>
          <w:szCs w:val="27"/>
        </w:rPr>
        <w:t>Министерство образования и науки Российской Федерации</w:t>
      </w:r>
    </w:p>
    <w:p w:rsidR="00637387" w:rsidRDefault="00637387" w:rsidP="00637387">
      <w:pPr>
        <w:shd w:val="clear" w:color="auto" w:fill="FFFFFF"/>
        <w:autoSpaceDE w:val="0"/>
        <w:autoSpaceDN w:val="0"/>
        <w:adjustRightInd w:val="0"/>
        <w:ind w:firstLine="567"/>
        <w:jc w:val="center"/>
        <w:rPr>
          <w:color w:val="000000"/>
        </w:rPr>
      </w:pPr>
      <w:r>
        <w:rPr>
          <w:color w:val="000000"/>
        </w:rPr>
        <w:t xml:space="preserve">Федеральное государственное бюджетное образовательное учреждение </w:t>
      </w:r>
      <w:r>
        <w:rPr>
          <w:color w:val="000000"/>
        </w:rPr>
        <w:br/>
        <w:t>высшего образования</w:t>
      </w:r>
    </w:p>
    <w:p w:rsidR="00637387" w:rsidRDefault="00637387" w:rsidP="00637387">
      <w:pPr>
        <w:shd w:val="clear" w:color="auto" w:fill="FFFFFF"/>
        <w:autoSpaceDE w:val="0"/>
        <w:autoSpaceDN w:val="0"/>
        <w:adjustRightInd w:val="0"/>
        <w:ind w:firstLine="567"/>
        <w:jc w:val="center"/>
        <w:rPr>
          <w:b/>
          <w:caps/>
          <w:sz w:val="30"/>
          <w:szCs w:val="30"/>
        </w:rPr>
      </w:pPr>
      <w:r>
        <w:rPr>
          <w:b/>
          <w:caps/>
          <w:color w:val="000000"/>
          <w:sz w:val="30"/>
          <w:szCs w:val="30"/>
        </w:rPr>
        <w:t>Кубанский государственный университет</w:t>
      </w:r>
    </w:p>
    <w:p w:rsidR="00637387" w:rsidRDefault="00637387" w:rsidP="00637387">
      <w:pPr>
        <w:shd w:val="clear" w:color="auto" w:fill="FFFFFF"/>
        <w:autoSpaceDE w:val="0"/>
        <w:autoSpaceDN w:val="0"/>
        <w:adjustRightInd w:val="0"/>
        <w:ind w:firstLine="567"/>
        <w:jc w:val="center"/>
        <w:rPr>
          <w:b/>
          <w:color w:val="000000"/>
          <w:sz w:val="30"/>
          <w:szCs w:val="30"/>
        </w:rPr>
      </w:pPr>
      <w:r>
        <w:rPr>
          <w:b/>
          <w:color w:val="000000"/>
          <w:sz w:val="30"/>
          <w:szCs w:val="30"/>
        </w:rPr>
        <w:t>(ФГБОУ ВО «</w:t>
      </w:r>
      <w:proofErr w:type="spellStart"/>
      <w:r>
        <w:rPr>
          <w:b/>
          <w:color w:val="000000"/>
          <w:sz w:val="30"/>
          <w:szCs w:val="30"/>
        </w:rPr>
        <w:t>КубГУ</w:t>
      </w:r>
      <w:proofErr w:type="spellEnd"/>
      <w:r>
        <w:rPr>
          <w:b/>
          <w:color w:val="000000"/>
          <w:sz w:val="30"/>
          <w:szCs w:val="30"/>
        </w:rPr>
        <w:t>»)</w:t>
      </w:r>
    </w:p>
    <w:p w:rsidR="00637387" w:rsidRDefault="00637387" w:rsidP="00637387">
      <w:pPr>
        <w:shd w:val="clear" w:color="auto" w:fill="FFFFFF"/>
        <w:autoSpaceDE w:val="0"/>
        <w:autoSpaceDN w:val="0"/>
        <w:adjustRightInd w:val="0"/>
        <w:ind w:firstLine="567"/>
        <w:jc w:val="center"/>
        <w:rPr>
          <w:b/>
          <w:color w:val="000000"/>
          <w:sz w:val="30"/>
          <w:szCs w:val="30"/>
        </w:rPr>
      </w:pPr>
    </w:p>
    <w:p w:rsidR="00637387" w:rsidRDefault="00637387" w:rsidP="00637387">
      <w:pPr>
        <w:shd w:val="clear" w:color="auto" w:fill="FFFFFF"/>
        <w:autoSpaceDE w:val="0"/>
        <w:autoSpaceDN w:val="0"/>
        <w:adjustRightInd w:val="0"/>
        <w:ind w:firstLine="567"/>
        <w:jc w:val="center"/>
        <w:rPr>
          <w:b/>
          <w:color w:val="000000"/>
          <w:sz w:val="30"/>
          <w:szCs w:val="30"/>
        </w:rPr>
      </w:pPr>
      <w:r>
        <w:rPr>
          <w:b/>
          <w:color w:val="000000"/>
          <w:sz w:val="30"/>
          <w:szCs w:val="30"/>
        </w:rPr>
        <w:t xml:space="preserve">Кафедра экономики предприятия, </w:t>
      </w:r>
    </w:p>
    <w:p w:rsidR="00637387" w:rsidRDefault="00637387" w:rsidP="00637387">
      <w:pPr>
        <w:shd w:val="clear" w:color="auto" w:fill="FFFFFF"/>
        <w:autoSpaceDE w:val="0"/>
        <w:autoSpaceDN w:val="0"/>
        <w:adjustRightInd w:val="0"/>
        <w:ind w:firstLine="567"/>
        <w:jc w:val="center"/>
        <w:rPr>
          <w:b/>
          <w:sz w:val="30"/>
          <w:szCs w:val="30"/>
        </w:rPr>
      </w:pPr>
      <w:r>
        <w:rPr>
          <w:b/>
          <w:color w:val="000000"/>
          <w:sz w:val="30"/>
          <w:szCs w:val="30"/>
        </w:rPr>
        <w:t>регионального и кадрового менеджмента</w:t>
      </w:r>
    </w:p>
    <w:p w:rsidR="00637387" w:rsidRDefault="00637387" w:rsidP="00637387">
      <w:pPr>
        <w:shd w:val="clear" w:color="auto" w:fill="FFFFFF"/>
        <w:autoSpaceDE w:val="0"/>
        <w:autoSpaceDN w:val="0"/>
        <w:adjustRightInd w:val="0"/>
        <w:ind w:firstLine="567"/>
        <w:jc w:val="center"/>
        <w:rPr>
          <w:color w:val="000000"/>
          <w:sz w:val="28"/>
        </w:rPr>
      </w:pPr>
    </w:p>
    <w:p w:rsidR="00637387" w:rsidRDefault="00637387" w:rsidP="00637387">
      <w:pPr>
        <w:shd w:val="clear" w:color="auto" w:fill="FFFFFF"/>
        <w:autoSpaceDE w:val="0"/>
        <w:autoSpaceDN w:val="0"/>
        <w:adjustRightInd w:val="0"/>
        <w:ind w:firstLine="567"/>
        <w:jc w:val="center"/>
        <w:rPr>
          <w:color w:val="000000"/>
          <w:sz w:val="28"/>
        </w:rPr>
      </w:pPr>
    </w:p>
    <w:p w:rsidR="00637387" w:rsidRDefault="00637387" w:rsidP="00637387">
      <w:pPr>
        <w:shd w:val="clear" w:color="auto" w:fill="FFFFFF"/>
        <w:autoSpaceDE w:val="0"/>
        <w:autoSpaceDN w:val="0"/>
        <w:adjustRightInd w:val="0"/>
        <w:ind w:firstLine="567"/>
        <w:jc w:val="center"/>
        <w:rPr>
          <w:color w:val="000000"/>
          <w:sz w:val="28"/>
        </w:rPr>
      </w:pPr>
    </w:p>
    <w:p w:rsidR="00637387" w:rsidRDefault="00637387" w:rsidP="00637387">
      <w:pPr>
        <w:shd w:val="clear" w:color="auto" w:fill="FFFFFF"/>
        <w:autoSpaceDE w:val="0"/>
        <w:autoSpaceDN w:val="0"/>
        <w:adjustRightInd w:val="0"/>
        <w:ind w:firstLine="567"/>
        <w:jc w:val="center"/>
        <w:rPr>
          <w:color w:val="000000"/>
          <w:sz w:val="28"/>
        </w:rPr>
      </w:pPr>
    </w:p>
    <w:p w:rsidR="00637387" w:rsidRDefault="00637387" w:rsidP="00637387">
      <w:pPr>
        <w:shd w:val="clear" w:color="auto" w:fill="FFFFFF"/>
        <w:autoSpaceDE w:val="0"/>
        <w:autoSpaceDN w:val="0"/>
        <w:adjustRightInd w:val="0"/>
        <w:ind w:firstLine="567"/>
        <w:jc w:val="center"/>
        <w:rPr>
          <w:b/>
          <w:caps/>
          <w:color w:val="000000"/>
          <w:sz w:val="30"/>
          <w:szCs w:val="30"/>
        </w:rPr>
      </w:pPr>
      <w:r>
        <w:rPr>
          <w:b/>
          <w:caps/>
          <w:color w:val="000000"/>
          <w:sz w:val="30"/>
          <w:szCs w:val="30"/>
        </w:rPr>
        <w:t>Курсовая работа</w:t>
      </w:r>
    </w:p>
    <w:p w:rsidR="00637387" w:rsidRDefault="00637387" w:rsidP="00637387">
      <w:pPr>
        <w:shd w:val="clear" w:color="auto" w:fill="FFFFFF"/>
        <w:autoSpaceDE w:val="0"/>
        <w:autoSpaceDN w:val="0"/>
        <w:adjustRightInd w:val="0"/>
        <w:ind w:firstLine="567"/>
        <w:jc w:val="center"/>
        <w:rPr>
          <w:b/>
          <w:caps/>
          <w:color w:val="000000"/>
          <w:sz w:val="30"/>
          <w:szCs w:val="30"/>
        </w:rPr>
      </w:pPr>
    </w:p>
    <w:p w:rsidR="00637387" w:rsidRDefault="00637387" w:rsidP="00637387">
      <w:pPr>
        <w:shd w:val="clear" w:color="auto" w:fill="FFFFFF"/>
        <w:autoSpaceDE w:val="0"/>
        <w:autoSpaceDN w:val="0"/>
        <w:adjustRightInd w:val="0"/>
        <w:ind w:firstLine="567"/>
        <w:jc w:val="center"/>
        <w:rPr>
          <w:b/>
          <w:caps/>
          <w:color w:val="000000"/>
          <w:sz w:val="30"/>
          <w:szCs w:val="30"/>
        </w:rPr>
      </w:pPr>
    </w:p>
    <w:p w:rsidR="00637387" w:rsidRDefault="00637387" w:rsidP="00637387">
      <w:pPr>
        <w:shd w:val="clear" w:color="auto" w:fill="FFFFFF"/>
        <w:autoSpaceDE w:val="0"/>
        <w:autoSpaceDN w:val="0"/>
        <w:adjustRightInd w:val="0"/>
        <w:ind w:firstLine="567"/>
        <w:jc w:val="center"/>
        <w:rPr>
          <w:b/>
          <w:caps/>
          <w:sz w:val="30"/>
          <w:szCs w:val="30"/>
        </w:rPr>
      </w:pPr>
      <w:r>
        <w:rPr>
          <w:b/>
          <w:caps/>
          <w:sz w:val="30"/>
          <w:szCs w:val="30"/>
        </w:rPr>
        <w:t>Организация управления внешнеэкономической деятельностью</w:t>
      </w:r>
      <w:r w:rsidR="008F782C">
        <w:rPr>
          <w:b/>
          <w:caps/>
          <w:sz w:val="30"/>
          <w:szCs w:val="30"/>
        </w:rPr>
        <w:t xml:space="preserve"> предприятия</w:t>
      </w:r>
    </w:p>
    <w:p w:rsidR="00637387" w:rsidRDefault="00637387" w:rsidP="00637387">
      <w:pPr>
        <w:shd w:val="clear" w:color="auto" w:fill="FFFFFF"/>
        <w:autoSpaceDE w:val="0"/>
        <w:autoSpaceDN w:val="0"/>
        <w:adjustRightInd w:val="0"/>
        <w:ind w:firstLine="567"/>
        <w:jc w:val="center"/>
        <w:rPr>
          <w:color w:val="000000"/>
          <w:sz w:val="28"/>
        </w:rPr>
      </w:pPr>
    </w:p>
    <w:p w:rsidR="00637387" w:rsidRDefault="00637387" w:rsidP="00637387">
      <w:pPr>
        <w:shd w:val="clear" w:color="auto" w:fill="FFFFFF"/>
        <w:autoSpaceDE w:val="0"/>
        <w:autoSpaceDN w:val="0"/>
        <w:adjustRightInd w:val="0"/>
        <w:ind w:firstLine="567"/>
        <w:jc w:val="both"/>
        <w:rPr>
          <w:color w:val="000000"/>
          <w:sz w:val="28"/>
        </w:rPr>
      </w:pPr>
    </w:p>
    <w:p w:rsidR="00637387" w:rsidRDefault="00637387" w:rsidP="00637387">
      <w:pPr>
        <w:shd w:val="clear" w:color="auto" w:fill="FFFFFF"/>
        <w:autoSpaceDE w:val="0"/>
        <w:autoSpaceDN w:val="0"/>
        <w:adjustRightInd w:val="0"/>
        <w:ind w:firstLine="567"/>
        <w:jc w:val="both"/>
        <w:rPr>
          <w:color w:val="000000"/>
          <w:sz w:val="28"/>
        </w:rPr>
      </w:pPr>
    </w:p>
    <w:p w:rsidR="00637387" w:rsidRDefault="00637387" w:rsidP="00637387">
      <w:pPr>
        <w:shd w:val="clear" w:color="auto" w:fill="FFFFFF"/>
        <w:autoSpaceDE w:val="0"/>
        <w:autoSpaceDN w:val="0"/>
        <w:adjustRightInd w:val="0"/>
        <w:ind w:firstLine="567"/>
        <w:jc w:val="both"/>
        <w:rPr>
          <w:color w:val="000000"/>
          <w:sz w:val="28"/>
        </w:rPr>
      </w:pPr>
    </w:p>
    <w:p w:rsidR="00637387" w:rsidRDefault="00637387" w:rsidP="00637387">
      <w:pPr>
        <w:shd w:val="clear" w:color="auto" w:fill="FFFFFF"/>
        <w:tabs>
          <w:tab w:val="left" w:pos="6120"/>
          <w:tab w:val="left" w:pos="6300"/>
        </w:tabs>
        <w:autoSpaceDE w:val="0"/>
        <w:autoSpaceDN w:val="0"/>
        <w:adjustRightInd w:val="0"/>
        <w:jc w:val="both"/>
        <w:rPr>
          <w:color w:val="000000"/>
          <w:sz w:val="28"/>
          <w:szCs w:val="28"/>
        </w:rPr>
      </w:pPr>
      <w:r>
        <w:rPr>
          <w:color w:val="000000"/>
          <w:sz w:val="28"/>
          <w:szCs w:val="28"/>
        </w:rPr>
        <w:t>Работу выполнил</w:t>
      </w:r>
      <w:r w:rsidR="009F5C1F">
        <w:rPr>
          <w:color w:val="000000"/>
          <w:sz w:val="28"/>
          <w:szCs w:val="28"/>
        </w:rPr>
        <w:t>а</w:t>
      </w:r>
      <w:r>
        <w:rPr>
          <w:color w:val="000000"/>
          <w:sz w:val="28"/>
          <w:szCs w:val="28"/>
        </w:rPr>
        <w:t>___</w:t>
      </w:r>
      <w:r w:rsidR="008F782C">
        <w:rPr>
          <w:color w:val="000000"/>
          <w:sz w:val="28"/>
          <w:szCs w:val="28"/>
        </w:rPr>
        <w:t>______________________________ Ж. Л</w:t>
      </w:r>
      <w:r>
        <w:rPr>
          <w:color w:val="000000"/>
          <w:sz w:val="28"/>
          <w:szCs w:val="28"/>
        </w:rPr>
        <w:t xml:space="preserve">. </w:t>
      </w:r>
      <w:proofErr w:type="spellStart"/>
      <w:r w:rsidR="008F782C">
        <w:rPr>
          <w:color w:val="000000"/>
          <w:sz w:val="28"/>
          <w:szCs w:val="28"/>
        </w:rPr>
        <w:t>Карпушина</w:t>
      </w:r>
      <w:proofErr w:type="spellEnd"/>
    </w:p>
    <w:p w:rsidR="00637387" w:rsidRDefault="00637387" w:rsidP="00637387">
      <w:pPr>
        <w:shd w:val="clear" w:color="auto" w:fill="FFFFFF"/>
        <w:autoSpaceDE w:val="0"/>
        <w:autoSpaceDN w:val="0"/>
        <w:adjustRightInd w:val="0"/>
        <w:ind w:firstLine="567"/>
        <w:jc w:val="both"/>
        <w:rPr>
          <w:color w:val="000000"/>
          <w:sz w:val="28"/>
          <w:szCs w:val="28"/>
        </w:rPr>
      </w:pPr>
      <w:r>
        <w:rPr>
          <w:color w:val="000000"/>
          <w:sz w:val="28"/>
          <w:szCs w:val="28"/>
        </w:rPr>
        <w:t xml:space="preserve">                                            (подпись, дата)         </w:t>
      </w:r>
    </w:p>
    <w:p w:rsidR="00637387" w:rsidRDefault="00637387" w:rsidP="00637387">
      <w:pPr>
        <w:shd w:val="clear" w:color="auto" w:fill="FFFFFF"/>
        <w:autoSpaceDE w:val="0"/>
        <w:autoSpaceDN w:val="0"/>
        <w:adjustRightInd w:val="0"/>
        <w:ind w:firstLine="567"/>
        <w:jc w:val="both"/>
        <w:rPr>
          <w:color w:val="000000"/>
          <w:sz w:val="28"/>
          <w:szCs w:val="28"/>
        </w:rPr>
      </w:pPr>
    </w:p>
    <w:p w:rsidR="00637387" w:rsidRDefault="00637387" w:rsidP="00637387">
      <w:pPr>
        <w:shd w:val="clear" w:color="auto" w:fill="FFFFFF"/>
        <w:tabs>
          <w:tab w:val="left" w:pos="9000"/>
        </w:tabs>
        <w:autoSpaceDE w:val="0"/>
        <w:autoSpaceDN w:val="0"/>
        <w:adjustRightInd w:val="0"/>
        <w:jc w:val="both"/>
        <w:rPr>
          <w:sz w:val="28"/>
          <w:szCs w:val="28"/>
        </w:rPr>
      </w:pPr>
      <w:r>
        <w:rPr>
          <w:sz w:val="28"/>
          <w:szCs w:val="28"/>
        </w:rPr>
        <w:t>Факультет________________________________ курс__________________</w:t>
      </w:r>
    </w:p>
    <w:p w:rsidR="00637387" w:rsidRDefault="00637387" w:rsidP="00637387">
      <w:pPr>
        <w:shd w:val="clear" w:color="auto" w:fill="FFFFFF"/>
        <w:tabs>
          <w:tab w:val="left" w:pos="9000"/>
        </w:tabs>
        <w:autoSpaceDE w:val="0"/>
        <w:autoSpaceDN w:val="0"/>
        <w:adjustRightInd w:val="0"/>
        <w:jc w:val="both"/>
        <w:rPr>
          <w:sz w:val="28"/>
          <w:szCs w:val="28"/>
        </w:rPr>
      </w:pPr>
    </w:p>
    <w:p w:rsidR="00637387" w:rsidRDefault="00637387" w:rsidP="00637387">
      <w:pPr>
        <w:shd w:val="clear" w:color="auto" w:fill="FFFFFF"/>
        <w:tabs>
          <w:tab w:val="left" w:pos="9000"/>
        </w:tabs>
        <w:autoSpaceDE w:val="0"/>
        <w:autoSpaceDN w:val="0"/>
        <w:adjustRightInd w:val="0"/>
        <w:jc w:val="both"/>
        <w:rPr>
          <w:sz w:val="28"/>
          <w:szCs w:val="28"/>
        </w:rPr>
      </w:pPr>
    </w:p>
    <w:p w:rsidR="00637387" w:rsidRDefault="00637387" w:rsidP="00637387">
      <w:pPr>
        <w:shd w:val="clear" w:color="auto" w:fill="FFFFFF"/>
        <w:autoSpaceDE w:val="0"/>
        <w:autoSpaceDN w:val="0"/>
        <w:adjustRightInd w:val="0"/>
        <w:jc w:val="both"/>
        <w:rPr>
          <w:sz w:val="28"/>
          <w:szCs w:val="28"/>
        </w:rPr>
      </w:pPr>
      <w:r>
        <w:rPr>
          <w:sz w:val="28"/>
          <w:szCs w:val="28"/>
        </w:rPr>
        <w:t>Специальность/направление_______________________________________</w:t>
      </w:r>
    </w:p>
    <w:p w:rsidR="00637387" w:rsidRDefault="00637387" w:rsidP="00637387">
      <w:pPr>
        <w:shd w:val="clear" w:color="auto" w:fill="FFFFFF"/>
        <w:autoSpaceDE w:val="0"/>
        <w:autoSpaceDN w:val="0"/>
        <w:adjustRightInd w:val="0"/>
        <w:jc w:val="both"/>
        <w:rPr>
          <w:sz w:val="28"/>
          <w:szCs w:val="28"/>
        </w:rPr>
      </w:pPr>
    </w:p>
    <w:p w:rsidR="00637387" w:rsidRDefault="00637387" w:rsidP="00637387">
      <w:pPr>
        <w:shd w:val="clear" w:color="auto" w:fill="FFFFFF"/>
        <w:autoSpaceDE w:val="0"/>
        <w:autoSpaceDN w:val="0"/>
        <w:adjustRightInd w:val="0"/>
        <w:jc w:val="both"/>
        <w:rPr>
          <w:sz w:val="28"/>
          <w:szCs w:val="28"/>
        </w:rPr>
      </w:pPr>
    </w:p>
    <w:p w:rsidR="00637387" w:rsidRDefault="00637387" w:rsidP="00637387">
      <w:pPr>
        <w:shd w:val="clear" w:color="auto" w:fill="FFFFFF"/>
        <w:autoSpaceDE w:val="0"/>
        <w:autoSpaceDN w:val="0"/>
        <w:adjustRightInd w:val="0"/>
        <w:jc w:val="both"/>
        <w:rPr>
          <w:sz w:val="28"/>
          <w:szCs w:val="28"/>
        </w:rPr>
      </w:pPr>
      <w:r>
        <w:rPr>
          <w:sz w:val="28"/>
          <w:szCs w:val="28"/>
        </w:rPr>
        <w:t>Научный руководитель</w:t>
      </w:r>
    </w:p>
    <w:p w:rsidR="00637387" w:rsidRDefault="00637387" w:rsidP="00637387">
      <w:pPr>
        <w:shd w:val="clear" w:color="auto" w:fill="FFFFFF"/>
        <w:tabs>
          <w:tab w:val="left" w:pos="6480"/>
        </w:tabs>
        <w:autoSpaceDE w:val="0"/>
        <w:autoSpaceDN w:val="0"/>
        <w:adjustRightInd w:val="0"/>
        <w:jc w:val="both"/>
        <w:rPr>
          <w:color w:val="000000"/>
          <w:sz w:val="28"/>
          <w:szCs w:val="28"/>
        </w:rPr>
      </w:pPr>
      <w:r>
        <w:rPr>
          <w:color w:val="000000"/>
          <w:sz w:val="28"/>
          <w:szCs w:val="28"/>
        </w:rPr>
        <w:t>преподаватель______________________________________ А. В. Никитина</w:t>
      </w:r>
    </w:p>
    <w:p w:rsidR="00637387" w:rsidRDefault="00637387" w:rsidP="00637387">
      <w:pPr>
        <w:shd w:val="clear" w:color="auto" w:fill="FFFFFF"/>
        <w:tabs>
          <w:tab w:val="left" w:pos="3555"/>
          <w:tab w:val="left" w:pos="6300"/>
        </w:tabs>
        <w:autoSpaceDE w:val="0"/>
        <w:autoSpaceDN w:val="0"/>
        <w:adjustRightInd w:val="0"/>
        <w:jc w:val="both"/>
        <w:rPr>
          <w:color w:val="000000"/>
          <w:sz w:val="28"/>
          <w:szCs w:val="28"/>
        </w:rPr>
      </w:pPr>
      <w:r>
        <w:rPr>
          <w:color w:val="000000"/>
          <w:sz w:val="28"/>
          <w:szCs w:val="28"/>
        </w:rPr>
        <w:tab/>
        <w:t xml:space="preserve">           (подпись, дата)</w:t>
      </w:r>
      <w:r>
        <w:rPr>
          <w:color w:val="000000"/>
          <w:sz w:val="28"/>
          <w:szCs w:val="28"/>
        </w:rPr>
        <w:tab/>
      </w:r>
    </w:p>
    <w:p w:rsidR="00637387" w:rsidRDefault="00637387" w:rsidP="00637387">
      <w:pPr>
        <w:shd w:val="clear" w:color="auto" w:fill="FFFFFF"/>
        <w:tabs>
          <w:tab w:val="left" w:pos="3555"/>
          <w:tab w:val="left" w:pos="6300"/>
        </w:tabs>
        <w:autoSpaceDE w:val="0"/>
        <w:autoSpaceDN w:val="0"/>
        <w:adjustRightInd w:val="0"/>
        <w:jc w:val="both"/>
        <w:rPr>
          <w:color w:val="000000"/>
          <w:sz w:val="28"/>
          <w:szCs w:val="28"/>
        </w:rPr>
      </w:pPr>
    </w:p>
    <w:p w:rsidR="00637387" w:rsidRDefault="00637387" w:rsidP="00637387">
      <w:pPr>
        <w:shd w:val="clear" w:color="auto" w:fill="FFFFFF"/>
        <w:autoSpaceDE w:val="0"/>
        <w:autoSpaceDN w:val="0"/>
        <w:adjustRightInd w:val="0"/>
        <w:jc w:val="both"/>
        <w:rPr>
          <w:color w:val="000000"/>
          <w:sz w:val="28"/>
          <w:szCs w:val="28"/>
        </w:rPr>
      </w:pPr>
      <w:proofErr w:type="spellStart"/>
      <w:r>
        <w:rPr>
          <w:sz w:val="28"/>
          <w:szCs w:val="28"/>
        </w:rPr>
        <w:t>Нормоконтролер</w:t>
      </w:r>
      <w:proofErr w:type="spellEnd"/>
    </w:p>
    <w:p w:rsidR="00637387" w:rsidRDefault="00637387" w:rsidP="00637387">
      <w:pPr>
        <w:shd w:val="clear" w:color="auto" w:fill="FFFFFF"/>
        <w:tabs>
          <w:tab w:val="left" w:pos="6480"/>
        </w:tabs>
        <w:autoSpaceDE w:val="0"/>
        <w:autoSpaceDN w:val="0"/>
        <w:adjustRightInd w:val="0"/>
        <w:jc w:val="both"/>
        <w:rPr>
          <w:color w:val="000000"/>
          <w:sz w:val="28"/>
          <w:szCs w:val="28"/>
        </w:rPr>
      </w:pPr>
      <w:r>
        <w:rPr>
          <w:color w:val="000000"/>
          <w:sz w:val="28"/>
          <w:szCs w:val="28"/>
        </w:rPr>
        <w:t>канд. психол. наук,</w:t>
      </w:r>
    </w:p>
    <w:p w:rsidR="00637387" w:rsidRDefault="00637387" w:rsidP="00637387">
      <w:pPr>
        <w:shd w:val="clear" w:color="auto" w:fill="FFFFFF"/>
        <w:tabs>
          <w:tab w:val="left" w:pos="6480"/>
        </w:tabs>
        <w:autoSpaceDE w:val="0"/>
        <w:autoSpaceDN w:val="0"/>
        <w:adjustRightInd w:val="0"/>
        <w:jc w:val="both"/>
        <w:rPr>
          <w:color w:val="000000"/>
          <w:sz w:val="28"/>
          <w:szCs w:val="28"/>
        </w:rPr>
      </w:pPr>
      <w:proofErr w:type="spellStart"/>
      <w:r>
        <w:rPr>
          <w:color w:val="000000"/>
          <w:sz w:val="28"/>
          <w:szCs w:val="28"/>
        </w:rPr>
        <w:t>доцент____________________</w:t>
      </w:r>
      <w:r w:rsidR="00885DFE">
        <w:rPr>
          <w:color w:val="000000"/>
          <w:sz w:val="30"/>
          <w:szCs w:val="30"/>
        </w:rPr>
        <w:t>__________________________</w:t>
      </w:r>
      <w:r>
        <w:rPr>
          <w:color w:val="000000"/>
          <w:sz w:val="30"/>
          <w:szCs w:val="30"/>
        </w:rPr>
        <w:t>А</w:t>
      </w:r>
      <w:proofErr w:type="spellEnd"/>
      <w:r>
        <w:rPr>
          <w:color w:val="000000"/>
          <w:sz w:val="30"/>
          <w:szCs w:val="30"/>
        </w:rPr>
        <w:t>. А. Орёл</w:t>
      </w:r>
    </w:p>
    <w:p w:rsidR="00637387" w:rsidRDefault="00637387" w:rsidP="00637387">
      <w:pPr>
        <w:shd w:val="clear" w:color="auto" w:fill="FFFFFF"/>
        <w:tabs>
          <w:tab w:val="left" w:pos="3555"/>
          <w:tab w:val="left" w:pos="6300"/>
        </w:tabs>
        <w:autoSpaceDE w:val="0"/>
        <w:autoSpaceDN w:val="0"/>
        <w:adjustRightInd w:val="0"/>
        <w:ind w:firstLine="567"/>
        <w:jc w:val="both"/>
        <w:rPr>
          <w:color w:val="000000"/>
          <w:sz w:val="28"/>
          <w:szCs w:val="28"/>
        </w:rPr>
      </w:pPr>
      <w:r>
        <w:rPr>
          <w:color w:val="000000"/>
          <w:sz w:val="28"/>
          <w:szCs w:val="28"/>
        </w:rPr>
        <w:t xml:space="preserve"> </w:t>
      </w:r>
      <w:r>
        <w:rPr>
          <w:color w:val="000000"/>
          <w:sz w:val="28"/>
          <w:szCs w:val="28"/>
        </w:rPr>
        <w:tab/>
        <w:t xml:space="preserve">           (подпись, дата)</w:t>
      </w:r>
      <w:r>
        <w:rPr>
          <w:color w:val="000000"/>
          <w:sz w:val="28"/>
          <w:szCs w:val="28"/>
        </w:rPr>
        <w:tab/>
      </w:r>
    </w:p>
    <w:p w:rsidR="00637387" w:rsidRDefault="00637387" w:rsidP="00637387">
      <w:pPr>
        <w:ind w:firstLine="567"/>
        <w:jc w:val="both"/>
        <w:rPr>
          <w:color w:val="000000"/>
          <w:sz w:val="28"/>
        </w:rPr>
      </w:pPr>
    </w:p>
    <w:p w:rsidR="00637387" w:rsidRDefault="00637387" w:rsidP="00637387">
      <w:pPr>
        <w:ind w:firstLine="567"/>
        <w:jc w:val="both"/>
        <w:rPr>
          <w:color w:val="000000"/>
          <w:sz w:val="28"/>
        </w:rPr>
      </w:pPr>
    </w:p>
    <w:p w:rsidR="00637387" w:rsidRDefault="00637387" w:rsidP="00637387">
      <w:pPr>
        <w:jc w:val="both"/>
        <w:rPr>
          <w:color w:val="000000"/>
          <w:sz w:val="28"/>
        </w:rPr>
      </w:pPr>
    </w:p>
    <w:p w:rsidR="00637387" w:rsidRDefault="00637387" w:rsidP="009F5C1F">
      <w:pPr>
        <w:jc w:val="center"/>
        <w:rPr>
          <w:color w:val="000000"/>
          <w:sz w:val="30"/>
          <w:szCs w:val="30"/>
        </w:rPr>
      </w:pPr>
      <w:r>
        <w:rPr>
          <w:color w:val="000000"/>
          <w:sz w:val="30"/>
          <w:szCs w:val="30"/>
        </w:rPr>
        <w:t>Краснодар</w:t>
      </w:r>
    </w:p>
    <w:p w:rsidR="008F782C" w:rsidRDefault="009F5C1F" w:rsidP="009F5C1F">
      <w:pPr>
        <w:ind w:firstLine="567"/>
        <w:rPr>
          <w:color w:val="000000"/>
          <w:sz w:val="30"/>
          <w:szCs w:val="30"/>
        </w:rPr>
      </w:pPr>
      <w:r>
        <w:rPr>
          <w:color w:val="000000"/>
          <w:sz w:val="30"/>
          <w:szCs w:val="30"/>
        </w:rPr>
        <w:t xml:space="preserve">                                                     </w:t>
      </w:r>
      <w:r w:rsidR="00637387">
        <w:rPr>
          <w:color w:val="000000"/>
          <w:sz w:val="30"/>
          <w:szCs w:val="30"/>
        </w:rPr>
        <w:t>2017</w:t>
      </w:r>
    </w:p>
    <w:p w:rsidR="00F035D1" w:rsidRDefault="00F035D1" w:rsidP="00F035D1">
      <w:pPr>
        <w:spacing w:after="160" w:line="259" w:lineRule="auto"/>
        <w:rPr>
          <w:color w:val="000000"/>
          <w:sz w:val="30"/>
          <w:szCs w:val="30"/>
        </w:rPr>
      </w:pPr>
      <w:bookmarkStart w:id="0" w:name="_GoBack"/>
      <w:bookmarkEnd w:id="0"/>
    </w:p>
    <w:p w:rsidR="008F782C" w:rsidRDefault="008F782C" w:rsidP="00AF6C55">
      <w:pPr>
        <w:tabs>
          <w:tab w:val="left" w:pos="5103"/>
        </w:tabs>
        <w:ind w:firstLine="567"/>
        <w:jc w:val="center"/>
        <w:rPr>
          <w:color w:val="000000"/>
          <w:sz w:val="30"/>
          <w:szCs w:val="30"/>
        </w:rPr>
      </w:pPr>
      <w:r>
        <w:rPr>
          <w:color w:val="000000"/>
          <w:sz w:val="30"/>
          <w:szCs w:val="30"/>
        </w:rPr>
        <w:lastRenderedPageBreak/>
        <w:t>СОДЕРЖАНИЕ</w:t>
      </w:r>
    </w:p>
    <w:p w:rsidR="00AF6C55" w:rsidRDefault="00AF6C55" w:rsidP="008F782C">
      <w:pPr>
        <w:ind w:firstLine="567"/>
        <w:jc w:val="center"/>
        <w:rPr>
          <w:color w:val="000000"/>
          <w:sz w:val="30"/>
          <w:szCs w:val="30"/>
        </w:rPr>
      </w:pPr>
    </w:p>
    <w:p w:rsidR="008F782C" w:rsidRPr="0058031A" w:rsidRDefault="00AF6C55" w:rsidP="00AF6C55">
      <w:pPr>
        <w:spacing w:after="100" w:line="348" w:lineRule="auto"/>
        <w:ind w:firstLine="879"/>
        <w:jc w:val="both"/>
        <w:rPr>
          <w:color w:val="000000"/>
          <w:sz w:val="28"/>
          <w:szCs w:val="28"/>
        </w:rPr>
      </w:pPr>
      <w:r w:rsidRPr="0058031A">
        <w:rPr>
          <w:color w:val="000000"/>
          <w:sz w:val="28"/>
          <w:szCs w:val="28"/>
        </w:rPr>
        <w:t>ВВЕДЕНИЕ</w:t>
      </w:r>
      <w:r w:rsidR="007A3F90">
        <w:rPr>
          <w:color w:val="000000"/>
          <w:sz w:val="28"/>
          <w:szCs w:val="28"/>
        </w:rPr>
        <w:t>……………………………………………………………</w:t>
      </w:r>
      <w:proofErr w:type="gramStart"/>
      <w:r w:rsidR="007A3F90">
        <w:rPr>
          <w:color w:val="000000"/>
          <w:sz w:val="28"/>
          <w:szCs w:val="28"/>
        </w:rPr>
        <w:t>…</w:t>
      </w:r>
      <w:r w:rsidR="003772BE">
        <w:rPr>
          <w:color w:val="000000"/>
          <w:sz w:val="28"/>
          <w:szCs w:val="28"/>
        </w:rPr>
        <w:t>….</w:t>
      </w:r>
      <w:proofErr w:type="gramEnd"/>
      <w:r w:rsidR="007A3F90">
        <w:rPr>
          <w:color w:val="000000"/>
          <w:sz w:val="28"/>
          <w:szCs w:val="28"/>
        </w:rPr>
        <w:t>3</w:t>
      </w:r>
    </w:p>
    <w:p w:rsidR="00A036B7" w:rsidRPr="0058031A" w:rsidRDefault="008F782C" w:rsidP="0058031A">
      <w:pPr>
        <w:pStyle w:val="a5"/>
        <w:numPr>
          <w:ilvl w:val="0"/>
          <w:numId w:val="3"/>
        </w:numPr>
        <w:tabs>
          <w:tab w:val="right" w:leader="dot" w:pos="709"/>
        </w:tabs>
        <w:spacing w:after="100" w:line="348" w:lineRule="auto"/>
        <w:ind w:left="0" w:firstLine="879"/>
        <w:rPr>
          <w:color w:val="000000"/>
          <w:sz w:val="28"/>
          <w:szCs w:val="28"/>
        </w:rPr>
      </w:pPr>
      <w:r w:rsidRPr="0058031A">
        <w:rPr>
          <w:color w:val="000000"/>
          <w:sz w:val="28"/>
          <w:szCs w:val="28"/>
        </w:rPr>
        <w:t>Теоретико-мето</w:t>
      </w:r>
      <w:r w:rsidR="00A036B7" w:rsidRPr="0058031A">
        <w:rPr>
          <w:color w:val="000000"/>
          <w:sz w:val="28"/>
          <w:szCs w:val="28"/>
        </w:rPr>
        <w:t xml:space="preserve">дические аспекты и </w:t>
      </w:r>
      <w:r w:rsidRPr="0058031A">
        <w:rPr>
          <w:color w:val="000000"/>
          <w:sz w:val="28"/>
          <w:szCs w:val="28"/>
        </w:rPr>
        <w:t>внешнеэконом</w:t>
      </w:r>
      <w:r w:rsidR="00AF6C55" w:rsidRPr="0058031A">
        <w:rPr>
          <w:color w:val="000000"/>
          <w:sz w:val="28"/>
          <w:szCs w:val="28"/>
        </w:rPr>
        <w:t xml:space="preserve">ической деятельности предприятия </w:t>
      </w:r>
      <w:r w:rsidR="00F035D1" w:rsidRPr="0058031A">
        <w:rPr>
          <w:color w:val="000000"/>
          <w:sz w:val="28"/>
          <w:szCs w:val="28"/>
        </w:rPr>
        <w:t>…………………………………</w:t>
      </w:r>
      <w:r w:rsidR="0058031A" w:rsidRPr="0058031A">
        <w:rPr>
          <w:color w:val="000000"/>
          <w:sz w:val="28"/>
          <w:szCs w:val="28"/>
        </w:rPr>
        <w:t>……</w:t>
      </w:r>
      <w:r w:rsidR="0058031A">
        <w:rPr>
          <w:color w:val="000000"/>
          <w:sz w:val="28"/>
          <w:szCs w:val="28"/>
        </w:rPr>
        <w:t>………</w:t>
      </w:r>
      <w:r w:rsidR="00793EDB">
        <w:rPr>
          <w:color w:val="000000"/>
          <w:sz w:val="28"/>
          <w:szCs w:val="28"/>
        </w:rPr>
        <w:t>……</w:t>
      </w:r>
      <w:proofErr w:type="gramStart"/>
      <w:r w:rsidR="00793EDB">
        <w:rPr>
          <w:color w:val="000000"/>
          <w:sz w:val="28"/>
          <w:szCs w:val="28"/>
        </w:rPr>
        <w:t>…....</w:t>
      </w:r>
      <w:proofErr w:type="gramEnd"/>
      <w:r w:rsidR="009F6702">
        <w:rPr>
          <w:color w:val="000000"/>
          <w:sz w:val="28"/>
          <w:szCs w:val="28"/>
        </w:rPr>
        <w:t>.</w:t>
      </w:r>
      <w:r w:rsidR="007A3F90">
        <w:rPr>
          <w:color w:val="000000"/>
          <w:sz w:val="28"/>
          <w:szCs w:val="28"/>
        </w:rPr>
        <w:t>5</w:t>
      </w:r>
    </w:p>
    <w:p w:rsidR="00A036B7" w:rsidRPr="0058031A" w:rsidRDefault="00A036B7" w:rsidP="0058031A">
      <w:pPr>
        <w:pStyle w:val="a5"/>
        <w:numPr>
          <w:ilvl w:val="1"/>
          <w:numId w:val="4"/>
        </w:numPr>
        <w:spacing w:after="100" w:line="348" w:lineRule="auto"/>
        <w:ind w:left="0" w:right="-1" w:firstLine="879"/>
        <w:rPr>
          <w:color w:val="000000"/>
          <w:sz w:val="28"/>
          <w:szCs w:val="28"/>
        </w:rPr>
      </w:pPr>
      <w:r w:rsidRPr="0058031A">
        <w:rPr>
          <w:color w:val="000000"/>
          <w:sz w:val="28"/>
          <w:szCs w:val="28"/>
        </w:rPr>
        <w:t xml:space="preserve"> Обзор основных теорий организации управления внешнеэкономической деятельностью предприятия</w:t>
      </w:r>
      <w:r w:rsidR="00793EDB">
        <w:rPr>
          <w:color w:val="000000"/>
          <w:sz w:val="28"/>
          <w:szCs w:val="28"/>
        </w:rPr>
        <w:t>…………………………......</w:t>
      </w:r>
      <w:r w:rsidR="009F6702">
        <w:rPr>
          <w:color w:val="000000"/>
          <w:sz w:val="28"/>
          <w:szCs w:val="28"/>
        </w:rPr>
        <w:t>.</w:t>
      </w:r>
      <w:r w:rsidR="007A3F90">
        <w:rPr>
          <w:color w:val="000000"/>
          <w:sz w:val="28"/>
          <w:szCs w:val="28"/>
        </w:rPr>
        <w:t>5</w:t>
      </w:r>
    </w:p>
    <w:p w:rsidR="00F43647" w:rsidRPr="0058031A" w:rsidRDefault="00A036B7" w:rsidP="0058031A">
      <w:pPr>
        <w:pStyle w:val="a5"/>
        <w:numPr>
          <w:ilvl w:val="1"/>
          <w:numId w:val="4"/>
        </w:numPr>
        <w:spacing w:after="100" w:line="348" w:lineRule="auto"/>
        <w:ind w:left="0" w:firstLine="879"/>
        <w:rPr>
          <w:color w:val="000000"/>
          <w:sz w:val="28"/>
          <w:szCs w:val="28"/>
        </w:rPr>
      </w:pPr>
      <w:r w:rsidRPr="0058031A">
        <w:rPr>
          <w:color w:val="000000"/>
          <w:sz w:val="28"/>
          <w:szCs w:val="28"/>
        </w:rPr>
        <w:t xml:space="preserve"> Этапы осуществления экспор</w:t>
      </w:r>
      <w:r w:rsidR="00F43647" w:rsidRPr="0058031A">
        <w:rPr>
          <w:color w:val="000000"/>
          <w:sz w:val="28"/>
          <w:szCs w:val="28"/>
        </w:rPr>
        <w:t>тно-импортных операций</w:t>
      </w:r>
      <w:r w:rsidR="0058031A">
        <w:rPr>
          <w:color w:val="000000"/>
          <w:sz w:val="28"/>
          <w:szCs w:val="28"/>
        </w:rPr>
        <w:t>………</w:t>
      </w:r>
      <w:proofErr w:type="gramStart"/>
      <w:r w:rsidR="0058031A">
        <w:rPr>
          <w:color w:val="000000"/>
          <w:sz w:val="28"/>
          <w:szCs w:val="28"/>
        </w:rPr>
        <w:t>…</w:t>
      </w:r>
      <w:r w:rsidR="00793EDB">
        <w:rPr>
          <w:color w:val="000000"/>
          <w:sz w:val="28"/>
          <w:szCs w:val="28"/>
        </w:rPr>
        <w:t>...</w:t>
      </w:r>
      <w:r w:rsidR="009F6702">
        <w:rPr>
          <w:color w:val="000000"/>
          <w:sz w:val="28"/>
          <w:szCs w:val="28"/>
        </w:rPr>
        <w:t>.</w:t>
      </w:r>
      <w:proofErr w:type="gramEnd"/>
      <w:r w:rsidR="007A3F90">
        <w:rPr>
          <w:color w:val="000000"/>
          <w:sz w:val="28"/>
          <w:szCs w:val="28"/>
        </w:rPr>
        <w:t>8</w:t>
      </w:r>
    </w:p>
    <w:p w:rsidR="00A036B7" w:rsidRPr="0058031A" w:rsidRDefault="00A036B7" w:rsidP="0058031A">
      <w:pPr>
        <w:pStyle w:val="a5"/>
        <w:numPr>
          <w:ilvl w:val="1"/>
          <w:numId w:val="4"/>
        </w:numPr>
        <w:spacing w:after="100" w:line="348" w:lineRule="auto"/>
        <w:ind w:left="0" w:firstLine="879"/>
        <w:rPr>
          <w:color w:val="000000"/>
          <w:sz w:val="28"/>
          <w:szCs w:val="28"/>
        </w:rPr>
      </w:pPr>
      <w:r w:rsidRPr="0058031A">
        <w:rPr>
          <w:color w:val="000000"/>
          <w:sz w:val="28"/>
          <w:szCs w:val="28"/>
        </w:rPr>
        <w:t xml:space="preserve"> Методы анализа и оценки эффективности управления внешнеэкономической деятельностью предприятия</w:t>
      </w:r>
      <w:r w:rsidR="00F035D1" w:rsidRPr="0058031A">
        <w:rPr>
          <w:color w:val="000000"/>
          <w:sz w:val="28"/>
          <w:szCs w:val="28"/>
        </w:rPr>
        <w:t>………………………</w:t>
      </w:r>
      <w:proofErr w:type="gramStart"/>
      <w:r w:rsidR="00F035D1" w:rsidRPr="0058031A">
        <w:rPr>
          <w:color w:val="000000"/>
          <w:sz w:val="28"/>
          <w:szCs w:val="28"/>
        </w:rPr>
        <w:t>…</w:t>
      </w:r>
      <w:r w:rsidR="00793EDB">
        <w:rPr>
          <w:color w:val="000000"/>
          <w:sz w:val="28"/>
          <w:szCs w:val="28"/>
        </w:rPr>
        <w:t>….</w:t>
      </w:r>
      <w:proofErr w:type="gramEnd"/>
      <w:r w:rsidR="007A3F90">
        <w:rPr>
          <w:color w:val="000000"/>
          <w:sz w:val="28"/>
          <w:szCs w:val="28"/>
        </w:rPr>
        <w:t>12</w:t>
      </w:r>
    </w:p>
    <w:p w:rsidR="00A036B7" w:rsidRPr="0058031A" w:rsidRDefault="00A036B7" w:rsidP="0058031A">
      <w:pPr>
        <w:pStyle w:val="a5"/>
        <w:numPr>
          <w:ilvl w:val="0"/>
          <w:numId w:val="3"/>
        </w:numPr>
        <w:spacing w:after="100" w:line="348" w:lineRule="auto"/>
        <w:ind w:left="0" w:firstLine="879"/>
        <w:rPr>
          <w:color w:val="000000"/>
          <w:sz w:val="28"/>
          <w:szCs w:val="28"/>
        </w:rPr>
      </w:pPr>
      <w:r w:rsidRPr="0058031A">
        <w:rPr>
          <w:color w:val="000000"/>
          <w:sz w:val="28"/>
          <w:szCs w:val="28"/>
        </w:rPr>
        <w:t>Анализ и оценка организации управления внешнеэкономич</w:t>
      </w:r>
      <w:r w:rsidR="0058031A" w:rsidRPr="0058031A">
        <w:rPr>
          <w:color w:val="000000"/>
          <w:sz w:val="28"/>
          <w:szCs w:val="28"/>
        </w:rPr>
        <w:t xml:space="preserve">еской деятельностью предприятия </w:t>
      </w:r>
      <w:r w:rsidR="0058031A" w:rsidRPr="0058031A">
        <w:rPr>
          <w:color w:val="000000" w:themeColor="text1"/>
          <w:sz w:val="28"/>
          <w:szCs w:val="28"/>
        </w:rPr>
        <w:t>ПАО «НК» Рос</w:t>
      </w:r>
      <w:r w:rsidR="003D639E" w:rsidRPr="0058031A">
        <w:rPr>
          <w:color w:val="000000" w:themeColor="text1"/>
          <w:sz w:val="28"/>
          <w:szCs w:val="28"/>
        </w:rPr>
        <w:t>нефть»</w:t>
      </w:r>
      <w:r w:rsidR="0058031A" w:rsidRPr="0058031A">
        <w:rPr>
          <w:color w:val="000000"/>
          <w:sz w:val="28"/>
          <w:szCs w:val="28"/>
        </w:rPr>
        <w:t xml:space="preserve"> </w:t>
      </w:r>
      <w:r w:rsidR="0058031A">
        <w:rPr>
          <w:color w:val="000000"/>
          <w:sz w:val="28"/>
          <w:szCs w:val="28"/>
        </w:rPr>
        <w:t>………………………</w:t>
      </w:r>
      <w:proofErr w:type="gramStart"/>
      <w:r w:rsidR="0058031A">
        <w:rPr>
          <w:color w:val="000000"/>
          <w:sz w:val="28"/>
          <w:szCs w:val="28"/>
        </w:rPr>
        <w:t>…</w:t>
      </w:r>
      <w:r w:rsidR="00793EDB">
        <w:rPr>
          <w:color w:val="000000"/>
          <w:sz w:val="28"/>
          <w:szCs w:val="28"/>
        </w:rPr>
        <w:t>…</w:t>
      </w:r>
      <w:r w:rsidR="009F6702">
        <w:rPr>
          <w:color w:val="000000"/>
          <w:sz w:val="28"/>
          <w:szCs w:val="28"/>
        </w:rPr>
        <w:t>.</w:t>
      </w:r>
      <w:proofErr w:type="gramEnd"/>
      <w:r w:rsidR="003772BE">
        <w:rPr>
          <w:color w:val="000000"/>
          <w:sz w:val="28"/>
          <w:szCs w:val="28"/>
        </w:rPr>
        <w:t>18</w:t>
      </w:r>
    </w:p>
    <w:p w:rsidR="00AF6C55" w:rsidRPr="0058031A" w:rsidRDefault="00A036B7" w:rsidP="0058031A">
      <w:pPr>
        <w:pStyle w:val="a5"/>
        <w:numPr>
          <w:ilvl w:val="1"/>
          <w:numId w:val="5"/>
        </w:numPr>
        <w:spacing w:after="100" w:line="348" w:lineRule="auto"/>
        <w:ind w:left="0" w:firstLine="879"/>
        <w:rPr>
          <w:color w:val="000000"/>
          <w:sz w:val="28"/>
          <w:szCs w:val="28"/>
        </w:rPr>
      </w:pPr>
      <w:r w:rsidRPr="0058031A">
        <w:rPr>
          <w:color w:val="000000"/>
          <w:sz w:val="28"/>
          <w:szCs w:val="28"/>
        </w:rPr>
        <w:t>Характеристика предприятия и его внешних рынков сбыта</w:t>
      </w:r>
      <w:r w:rsidR="00F035D1" w:rsidRPr="0058031A">
        <w:rPr>
          <w:color w:val="000000"/>
          <w:sz w:val="28"/>
          <w:szCs w:val="28"/>
        </w:rPr>
        <w:t>…</w:t>
      </w:r>
      <w:r w:rsidR="0058031A">
        <w:rPr>
          <w:color w:val="000000"/>
          <w:sz w:val="28"/>
          <w:szCs w:val="28"/>
        </w:rPr>
        <w:t>…</w:t>
      </w:r>
      <w:r w:rsidR="00793EDB">
        <w:rPr>
          <w:color w:val="000000"/>
          <w:sz w:val="28"/>
          <w:szCs w:val="28"/>
        </w:rPr>
        <w:t>…</w:t>
      </w:r>
      <w:r w:rsidR="003772BE">
        <w:rPr>
          <w:color w:val="000000"/>
          <w:sz w:val="28"/>
          <w:szCs w:val="28"/>
        </w:rPr>
        <w:t>18</w:t>
      </w:r>
    </w:p>
    <w:p w:rsidR="00A036B7" w:rsidRPr="0058031A" w:rsidRDefault="00A036B7" w:rsidP="0058031A">
      <w:pPr>
        <w:pStyle w:val="a5"/>
        <w:numPr>
          <w:ilvl w:val="1"/>
          <w:numId w:val="5"/>
        </w:numPr>
        <w:spacing w:after="100" w:line="348" w:lineRule="auto"/>
        <w:ind w:left="0" w:firstLine="879"/>
        <w:rPr>
          <w:color w:val="000000"/>
          <w:sz w:val="28"/>
          <w:szCs w:val="28"/>
        </w:rPr>
      </w:pPr>
      <w:r w:rsidRPr="0058031A">
        <w:rPr>
          <w:color w:val="000000"/>
          <w:sz w:val="28"/>
          <w:szCs w:val="28"/>
        </w:rPr>
        <w:t xml:space="preserve">Структура и динамика основных финансово-экономических показателей деятельности </w:t>
      </w:r>
      <w:r w:rsidR="009F5C1F">
        <w:rPr>
          <w:color w:val="000000" w:themeColor="text1"/>
          <w:sz w:val="28"/>
          <w:szCs w:val="28"/>
        </w:rPr>
        <w:t>П</w:t>
      </w:r>
      <w:r w:rsidR="003D639E" w:rsidRPr="0058031A">
        <w:rPr>
          <w:color w:val="000000" w:themeColor="text1"/>
          <w:sz w:val="28"/>
          <w:szCs w:val="28"/>
        </w:rPr>
        <w:t>АО «НК «</w:t>
      </w:r>
      <w:proofErr w:type="gramStart"/>
      <w:r w:rsidR="003D639E" w:rsidRPr="0058031A">
        <w:rPr>
          <w:color w:val="000000" w:themeColor="text1"/>
          <w:sz w:val="28"/>
          <w:szCs w:val="28"/>
        </w:rPr>
        <w:t>Роснефть»</w:t>
      </w:r>
      <w:r w:rsidR="00793EDB">
        <w:rPr>
          <w:color w:val="000000" w:themeColor="text1"/>
          <w:sz w:val="28"/>
          <w:szCs w:val="28"/>
        </w:rPr>
        <w:t>…</w:t>
      </w:r>
      <w:proofErr w:type="gramEnd"/>
      <w:r w:rsidR="00793EDB">
        <w:rPr>
          <w:color w:val="000000" w:themeColor="text1"/>
          <w:sz w:val="28"/>
          <w:szCs w:val="28"/>
        </w:rPr>
        <w:t>………………………….....</w:t>
      </w:r>
      <w:r w:rsidR="003772BE">
        <w:rPr>
          <w:color w:val="000000" w:themeColor="text1"/>
          <w:sz w:val="28"/>
          <w:szCs w:val="28"/>
        </w:rPr>
        <w:t>21</w:t>
      </w:r>
    </w:p>
    <w:p w:rsidR="00AF6C55" w:rsidRPr="0058031A" w:rsidRDefault="00AF6C55" w:rsidP="0058031A">
      <w:pPr>
        <w:pStyle w:val="a5"/>
        <w:numPr>
          <w:ilvl w:val="1"/>
          <w:numId w:val="5"/>
        </w:numPr>
        <w:spacing w:after="100" w:line="348" w:lineRule="auto"/>
        <w:ind w:left="0" w:firstLine="879"/>
        <w:rPr>
          <w:color w:val="000000"/>
          <w:sz w:val="28"/>
          <w:szCs w:val="28"/>
        </w:rPr>
      </w:pPr>
      <w:r w:rsidRPr="0058031A">
        <w:rPr>
          <w:color w:val="000000"/>
          <w:sz w:val="28"/>
          <w:szCs w:val="28"/>
        </w:rPr>
        <w:t>Анализ и оценка эффективности управления</w:t>
      </w:r>
      <w:r w:rsidR="0058031A">
        <w:rPr>
          <w:color w:val="000000"/>
          <w:sz w:val="28"/>
          <w:szCs w:val="28"/>
        </w:rPr>
        <w:t xml:space="preserve"> </w:t>
      </w:r>
      <w:r w:rsidRPr="0058031A">
        <w:rPr>
          <w:color w:val="000000"/>
          <w:sz w:val="28"/>
          <w:szCs w:val="28"/>
        </w:rPr>
        <w:t xml:space="preserve">внешнеэкономической деятельностью </w:t>
      </w:r>
      <w:r w:rsidR="009F5C1F">
        <w:rPr>
          <w:color w:val="000000" w:themeColor="text1"/>
          <w:sz w:val="28"/>
          <w:szCs w:val="28"/>
        </w:rPr>
        <w:t>П</w:t>
      </w:r>
      <w:r w:rsidR="003D639E" w:rsidRPr="0058031A">
        <w:rPr>
          <w:color w:val="000000" w:themeColor="text1"/>
          <w:sz w:val="28"/>
          <w:szCs w:val="28"/>
        </w:rPr>
        <w:t>АО «НК «</w:t>
      </w:r>
      <w:proofErr w:type="gramStart"/>
      <w:r w:rsidR="003D639E" w:rsidRPr="0058031A">
        <w:rPr>
          <w:color w:val="000000" w:themeColor="text1"/>
          <w:sz w:val="28"/>
          <w:szCs w:val="28"/>
        </w:rPr>
        <w:t>Роснефть»</w:t>
      </w:r>
      <w:r w:rsidR="0058031A">
        <w:rPr>
          <w:color w:val="000000" w:themeColor="text1"/>
          <w:sz w:val="28"/>
          <w:szCs w:val="28"/>
        </w:rPr>
        <w:t>…</w:t>
      </w:r>
      <w:proofErr w:type="gramEnd"/>
      <w:r w:rsidR="0058031A">
        <w:rPr>
          <w:color w:val="000000" w:themeColor="text1"/>
          <w:sz w:val="28"/>
          <w:szCs w:val="28"/>
        </w:rPr>
        <w:t>………………………………………</w:t>
      </w:r>
      <w:r w:rsidR="00793EDB">
        <w:rPr>
          <w:color w:val="000000" w:themeColor="text1"/>
          <w:sz w:val="28"/>
          <w:szCs w:val="28"/>
        </w:rPr>
        <w:t>…</w:t>
      </w:r>
      <w:r w:rsidR="003772BE">
        <w:rPr>
          <w:color w:val="000000" w:themeColor="text1"/>
          <w:sz w:val="28"/>
          <w:szCs w:val="28"/>
        </w:rPr>
        <w:t>25</w:t>
      </w:r>
    </w:p>
    <w:p w:rsidR="00AF6C55" w:rsidRPr="0058031A" w:rsidRDefault="00AF6C55" w:rsidP="0058031A">
      <w:pPr>
        <w:tabs>
          <w:tab w:val="left" w:pos="993"/>
        </w:tabs>
        <w:spacing w:after="100" w:line="348" w:lineRule="auto"/>
        <w:ind w:firstLine="879"/>
        <w:rPr>
          <w:color w:val="000000"/>
          <w:sz w:val="28"/>
          <w:szCs w:val="28"/>
        </w:rPr>
      </w:pPr>
      <w:r w:rsidRPr="0058031A">
        <w:rPr>
          <w:color w:val="000000"/>
          <w:sz w:val="28"/>
          <w:szCs w:val="28"/>
        </w:rPr>
        <w:t>3. Пути повышения эффективности организации управления внешнеэкономической деятельностью предприятия</w:t>
      </w:r>
      <w:r w:rsidR="0058031A" w:rsidRPr="0058031A">
        <w:rPr>
          <w:color w:val="000000"/>
          <w:sz w:val="28"/>
          <w:szCs w:val="28"/>
        </w:rPr>
        <w:t xml:space="preserve"> </w:t>
      </w:r>
      <w:r w:rsidR="00F035D1" w:rsidRPr="0058031A">
        <w:rPr>
          <w:color w:val="000000"/>
          <w:sz w:val="28"/>
          <w:szCs w:val="28"/>
        </w:rPr>
        <w:t>………………………</w:t>
      </w:r>
      <w:r w:rsidR="00793EDB">
        <w:rPr>
          <w:color w:val="000000"/>
          <w:sz w:val="28"/>
          <w:szCs w:val="28"/>
        </w:rPr>
        <w:t>……</w:t>
      </w:r>
      <w:r w:rsidR="003772BE">
        <w:rPr>
          <w:color w:val="000000"/>
          <w:sz w:val="28"/>
          <w:szCs w:val="28"/>
        </w:rPr>
        <w:t>29</w:t>
      </w:r>
    </w:p>
    <w:p w:rsidR="00AF6C55" w:rsidRPr="0058031A" w:rsidRDefault="00AF6C55" w:rsidP="0058031A">
      <w:pPr>
        <w:tabs>
          <w:tab w:val="left" w:pos="993"/>
        </w:tabs>
        <w:spacing w:after="100" w:line="348" w:lineRule="auto"/>
        <w:ind w:firstLine="879"/>
        <w:rPr>
          <w:color w:val="000000"/>
          <w:sz w:val="28"/>
          <w:szCs w:val="28"/>
        </w:rPr>
      </w:pPr>
      <w:r w:rsidRPr="0058031A">
        <w:rPr>
          <w:color w:val="000000"/>
          <w:sz w:val="28"/>
          <w:szCs w:val="28"/>
        </w:rPr>
        <w:t>ЗАКЛЮЧЕНИЕ</w:t>
      </w:r>
      <w:r w:rsidR="00F035D1" w:rsidRPr="0058031A">
        <w:rPr>
          <w:color w:val="000000"/>
          <w:sz w:val="28"/>
          <w:szCs w:val="28"/>
        </w:rPr>
        <w:t>…………………………………………………...</w:t>
      </w:r>
      <w:r w:rsidR="0058031A" w:rsidRPr="0058031A">
        <w:rPr>
          <w:color w:val="000000"/>
          <w:sz w:val="28"/>
          <w:szCs w:val="28"/>
        </w:rPr>
        <w:t>......</w:t>
      </w:r>
      <w:r w:rsidR="0058031A">
        <w:rPr>
          <w:color w:val="000000"/>
          <w:sz w:val="28"/>
          <w:szCs w:val="28"/>
        </w:rPr>
        <w:t>......</w:t>
      </w:r>
      <w:r w:rsidR="00793EDB">
        <w:rPr>
          <w:color w:val="000000"/>
          <w:sz w:val="28"/>
          <w:szCs w:val="28"/>
        </w:rPr>
        <w:t>..</w:t>
      </w:r>
      <w:r w:rsidR="003772BE">
        <w:rPr>
          <w:color w:val="000000"/>
          <w:sz w:val="28"/>
          <w:szCs w:val="28"/>
        </w:rPr>
        <w:t>34</w:t>
      </w:r>
    </w:p>
    <w:p w:rsidR="00F035D1" w:rsidRPr="0058031A" w:rsidRDefault="00AF6C55" w:rsidP="0058031A">
      <w:pPr>
        <w:tabs>
          <w:tab w:val="left" w:pos="993"/>
        </w:tabs>
        <w:spacing w:after="100" w:line="348" w:lineRule="auto"/>
        <w:ind w:firstLine="879"/>
        <w:rPr>
          <w:color w:val="000000"/>
          <w:sz w:val="28"/>
          <w:szCs w:val="28"/>
        </w:rPr>
      </w:pPr>
      <w:r w:rsidRPr="0058031A">
        <w:rPr>
          <w:color w:val="000000"/>
          <w:sz w:val="28"/>
          <w:szCs w:val="28"/>
        </w:rPr>
        <w:t>СПИСОК ИСПОЛЬЗОВАННОЙ ЛИТЕРАТУРЫ</w:t>
      </w:r>
      <w:r w:rsidR="00F035D1" w:rsidRPr="0058031A">
        <w:rPr>
          <w:color w:val="000000"/>
          <w:sz w:val="28"/>
          <w:szCs w:val="28"/>
        </w:rPr>
        <w:t>………………</w:t>
      </w:r>
      <w:r w:rsidR="0058031A" w:rsidRPr="0058031A">
        <w:rPr>
          <w:color w:val="000000"/>
          <w:sz w:val="28"/>
          <w:szCs w:val="28"/>
        </w:rPr>
        <w:t>…</w:t>
      </w:r>
      <w:proofErr w:type="gramStart"/>
      <w:r w:rsidR="0058031A">
        <w:rPr>
          <w:color w:val="000000"/>
          <w:sz w:val="28"/>
          <w:szCs w:val="28"/>
        </w:rPr>
        <w:t>…...</w:t>
      </w:r>
      <w:r w:rsidR="003772BE">
        <w:rPr>
          <w:color w:val="000000"/>
          <w:sz w:val="28"/>
          <w:szCs w:val="28"/>
        </w:rPr>
        <w:t>.</w:t>
      </w:r>
      <w:proofErr w:type="gramEnd"/>
      <w:r w:rsidR="003772BE">
        <w:rPr>
          <w:color w:val="000000"/>
          <w:sz w:val="28"/>
          <w:szCs w:val="28"/>
        </w:rPr>
        <w:t>.37</w:t>
      </w:r>
    </w:p>
    <w:p w:rsidR="0058031A" w:rsidRPr="0058031A" w:rsidRDefault="0058031A" w:rsidP="0058031A">
      <w:pPr>
        <w:tabs>
          <w:tab w:val="left" w:pos="993"/>
        </w:tabs>
        <w:spacing w:after="100" w:line="348" w:lineRule="auto"/>
        <w:ind w:firstLine="879"/>
        <w:rPr>
          <w:color w:val="000000"/>
          <w:sz w:val="28"/>
          <w:szCs w:val="28"/>
        </w:rPr>
      </w:pPr>
      <w:r w:rsidRPr="0058031A">
        <w:rPr>
          <w:color w:val="000000"/>
          <w:sz w:val="28"/>
          <w:szCs w:val="28"/>
        </w:rPr>
        <w:t>ПРИЛОЖЕНИЯ…………………………………………………........</w:t>
      </w:r>
      <w:r>
        <w:rPr>
          <w:color w:val="000000"/>
          <w:sz w:val="28"/>
          <w:szCs w:val="28"/>
        </w:rPr>
        <w:t>......</w:t>
      </w:r>
      <w:r w:rsidR="003772BE">
        <w:rPr>
          <w:color w:val="000000"/>
          <w:sz w:val="28"/>
          <w:szCs w:val="28"/>
        </w:rPr>
        <w:t>..</w:t>
      </w:r>
      <w:r w:rsidR="009F6702">
        <w:rPr>
          <w:color w:val="000000"/>
          <w:sz w:val="28"/>
          <w:szCs w:val="28"/>
        </w:rPr>
        <w:t>.</w:t>
      </w:r>
      <w:r w:rsidR="003772BE">
        <w:rPr>
          <w:color w:val="000000"/>
          <w:sz w:val="28"/>
          <w:szCs w:val="28"/>
        </w:rPr>
        <w:t>39</w:t>
      </w:r>
    </w:p>
    <w:p w:rsidR="00F035D1" w:rsidRDefault="00F035D1">
      <w:pPr>
        <w:spacing w:after="160" w:line="259" w:lineRule="auto"/>
        <w:rPr>
          <w:color w:val="000000"/>
          <w:sz w:val="30"/>
          <w:szCs w:val="30"/>
        </w:rPr>
      </w:pPr>
      <w:r>
        <w:rPr>
          <w:color w:val="000000"/>
          <w:sz w:val="30"/>
          <w:szCs w:val="30"/>
        </w:rPr>
        <w:br w:type="page"/>
      </w:r>
    </w:p>
    <w:p w:rsidR="00F035D1" w:rsidRPr="00771F06" w:rsidRDefault="00F035D1" w:rsidP="00F035D1">
      <w:pPr>
        <w:spacing w:after="200" w:line="276" w:lineRule="auto"/>
        <w:jc w:val="center"/>
        <w:rPr>
          <w:rFonts w:asciiTheme="minorHAnsi" w:hAnsiTheme="minorHAnsi" w:cstheme="minorBidi"/>
          <w:sz w:val="22"/>
          <w:szCs w:val="22"/>
        </w:rPr>
      </w:pPr>
      <w:r w:rsidRPr="00D66B22">
        <w:rPr>
          <w:sz w:val="28"/>
          <w:szCs w:val="28"/>
        </w:rPr>
        <w:lastRenderedPageBreak/>
        <w:t>ВВЕДЕНИЕ</w:t>
      </w:r>
    </w:p>
    <w:p w:rsidR="004A500F" w:rsidRDefault="004A500F" w:rsidP="008105EC">
      <w:pPr>
        <w:tabs>
          <w:tab w:val="left" w:pos="0"/>
        </w:tabs>
        <w:spacing w:line="360" w:lineRule="auto"/>
        <w:ind w:firstLine="851"/>
        <w:jc w:val="both"/>
        <w:rPr>
          <w:sz w:val="28"/>
          <w:szCs w:val="28"/>
        </w:rPr>
      </w:pPr>
      <w:r w:rsidRPr="004A500F">
        <w:rPr>
          <w:sz w:val="28"/>
          <w:szCs w:val="28"/>
        </w:rPr>
        <w:t>Актуальность темы исследования о</w:t>
      </w:r>
      <w:r w:rsidR="00952523">
        <w:rPr>
          <w:sz w:val="28"/>
          <w:szCs w:val="28"/>
        </w:rPr>
        <w:t>буславливается</w:t>
      </w:r>
      <w:r w:rsidRPr="004A500F">
        <w:rPr>
          <w:sz w:val="28"/>
          <w:szCs w:val="28"/>
        </w:rPr>
        <w:t xml:space="preserve"> тем, что внешнеэкономические связи </w:t>
      </w:r>
      <w:r w:rsidR="00952523">
        <w:rPr>
          <w:sz w:val="28"/>
          <w:szCs w:val="28"/>
        </w:rPr>
        <w:t>почти</w:t>
      </w:r>
      <w:r w:rsidRPr="004A500F">
        <w:rPr>
          <w:sz w:val="28"/>
          <w:szCs w:val="28"/>
        </w:rPr>
        <w:t xml:space="preserve"> во всех странах мира определяют экономическое и социальное развитие государств, являются составной частью экономики. </w:t>
      </w:r>
    </w:p>
    <w:p w:rsidR="004A500F" w:rsidRDefault="00952523" w:rsidP="008105EC">
      <w:pPr>
        <w:tabs>
          <w:tab w:val="left" w:pos="0"/>
        </w:tabs>
        <w:spacing w:line="360" w:lineRule="auto"/>
        <w:ind w:firstLine="851"/>
        <w:jc w:val="both"/>
        <w:rPr>
          <w:sz w:val="28"/>
          <w:szCs w:val="28"/>
        </w:rPr>
      </w:pPr>
      <w:r>
        <w:rPr>
          <w:sz w:val="28"/>
          <w:szCs w:val="28"/>
        </w:rPr>
        <w:t>В современном мире</w:t>
      </w:r>
      <w:r w:rsidR="004A500F" w:rsidRPr="004A500F">
        <w:rPr>
          <w:sz w:val="28"/>
          <w:szCs w:val="28"/>
        </w:rPr>
        <w:t xml:space="preserve"> внешнеэкономическая деятельность предприятия определяется как производственно-финансовый комплекс экономических отношений, связанных с расширением рынков сбыта </w:t>
      </w:r>
      <w:r>
        <w:rPr>
          <w:sz w:val="28"/>
          <w:szCs w:val="28"/>
        </w:rPr>
        <w:t>изготавливаемой</w:t>
      </w:r>
      <w:r w:rsidR="004A500F" w:rsidRPr="004A500F">
        <w:rPr>
          <w:sz w:val="28"/>
          <w:szCs w:val="28"/>
        </w:rPr>
        <w:t xml:space="preserve"> продукции, </w:t>
      </w:r>
      <w:r>
        <w:rPr>
          <w:sz w:val="28"/>
          <w:szCs w:val="28"/>
        </w:rPr>
        <w:t>научно-техническим</w:t>
      </w:r>
      <w:r w:rsidR="004A500F" w:rsidRPr="004A500F">
        <w:rPr>
          <w:sz w:val="28"/>
          <w:szCs w:val="28"/>
        </w:rPr>
        <w:t xml:space="preserve"> перевооружением производства и повышением финансовой </w:t>
      </w:r>
      <w:r>
        <w:rPr>
          <w:sz w:val="28"/>
          <w:szCs w:val="28"/>
        </w:rPr>
        <w:t>стабильности</w:t>
      </w:r>
      <w:r w:rsidR="004A500F" w:rsidRPr="004A500F">
        <w:rPr>
          <w:sz w:val="28"/>
          <w:szCs w:val="28"/>
        </w:rPr>
        <w:t xml:space="preserve"> предприятий за счет освоения зарубежных рынков.</w:t>
      </w:r>
    </w:p>
    <w:p w:rsidR="004A500F" w:rsidRDefault="00F035D1" w:rsidP="00952523">
      <w:pPr>
        <w:tabs>
          <w:tab w:val="left" w:pos="0"/>
        </w:tabs>
        <w:spacing w:line="360" w:lineRule="auto"/>
        <w:ind w:firstLine="851"/>
        <w:jc w:val="both"/>
        <w:rPr>
          <w:sz w:val="28"/>
          <w:szCs w:val="28"/>
        </w:rPr>
      </w:pPr>
      <w:r w:rsidRPr="00D66B22">
        <w:rPr>
          <w:sz w:val="28"/>
          <w:szCs w:val="28"/>
        </w:rPr>
        <w:t>Внешнеэкономическая деятельность предприятия – это сфера хозяйственной деятельности, связанная с международной производственной интеграцией и кооперацией, экспортом и импортом товаров и услуг, выходом на внешний рынок.</w:t>
      </w:r>
    </w:p>
    <w:p w:rsidR="004A500F" w:rsidRDefault="004A500F" w:rsidP="008105EC">
      <w:pPr>
        <w:tabs>
          <w:tab w:val="left" w:pos="0"/>
        </w:tabs>
        <w:spacing w:line="360" w:lineRule="auto"/>
        <w:ind w:firstLine="851"/>
        <w:jc w:val="both"/>
        <w:rPr>
          <w:sz w:val="28"/>
          <w:szCs w:val="28"/>
        </w:rPr>
      </w:pPr>
      <w:r w:rsidRPr="004A500F">
        <w:rPr>
          <w:sz w:val="28"/>
          <w:szCs w:val="28"/>
        </w:rPr>
        <w:t xml:space="preserve">Участие во внешнеэкономической деятельности принимают </w:t>
      </w:r>
      <w:r w:rsidR="00952523">
        <w:rPr>
          <w:sz w:val="28"/>
          <w:szCs w:val="28"/>
        </w:rPr>
        <w:t>на сегодняшний день</w:t>
      </w:r>
      <w:r w:rsidRPr="004A500F">
        <w:rPr>
          <w:sz w:val="28"/>
          <w:szCs w:val="28"/>
        </w:rPr>
        <w:t xml:space="preserve"> десятки тысяч </w:t>
      </w:r>
      <w:r w:rsidR="00952523">
        <w:rPr>
          <w:sz w:val="28"/>
          <w:szCs w:val="28"/>
        </w:rPr>
        <w:t>фирм</w:t>
      </w:r>
      <w:r w:rsidRPr="004A500F">
        <w:rPr>
          <w:sz w:val="28"/>
          <w:szCs w:val="28"/>
        </w:rPr>
        <w:t xml:space="preserve"> и </w:t>
      </w:r>
      <w:r w:rsidR="00952523">
        <w:rPr>
          <w:sz w:val="28"/>
          <w:szCs w:val="28"/>
        </w:rPr>
        <w:t>предприятий</w:t>
      </w:r>
      <w:r w:rsidRPr="004A500F">
        <w:rPr>
          <w:sz w:val="28"/>
          <w:szCs w:val="28"/>
        </w:rPr>
        <w:t>. Вне зависимости от сферы деятельности, фор</w:t>
      </w:r>
      <w:r w:rsidR="00952523">
        <w:rPr>
          <w:sz w:val="28"/>
          <w:szCs w:val="28"/>
        </w:rPr>
        <w:t xml:space="preserve">мы собственности и размеров у них есть возможность </w:t>
      </w:r>
      <w:r w:rsidRPr="004A500F">
        <w:rPr>
          <w:sz w:val="28"/>
          <w:szCs w:val="28"/>
        </w:rPr>
        <w:t>самостоятельно осуществлять внешнеэкономические операции.</w:t>
      </w:r>
    </w:p>
    <w:p w:rsidR="00952523" w:rsidRPr="00952523" w:rsidRDefault="00952523" w:rsidP="00952523">
      <w:pPr>
        <w:tabs>
          <w:tab w:val="left" w:pos="0"/>
        </w:tabs>
        <w:spacing w:line="360" w:lineRule="auto"/>
        <w:ind w:firstLine="851"/>
        <w:jc w:val="both"/>
        <w:rPr>
          <w:sz w:val="28"/>
          <w:szCs w:val="28"/>
        </w:rPr>
      </w:pPr>
      <w:r>
        <w:rPr>
          <w:sz w:val="28"/>
          <w:szCs w:val="28"/>
        </w:rPr>
        <w:t>В настоящее время</w:t>
      </w:r>
      <w:r w:rsidRPr="00952523">
        <w:rPr>
          <w:sz w:val="28"/>
          <w:szCs w:val="28"/>
        </w:rPr>
        <w:t xml:space="preserve"> </w:t>
      </w:r>
      <w:r>
        <w:rPr>
          <w:sz w:val="28"/>
          <w:szCs w:val="28"/>
        </w:rPr>
        <w:t>появляется</w:t>
      </w:r>
      <w:r w:rsidRPr="00952523">
        <w:rPr>
          <w:sz w:val="28"/>
          <w:szCs w:val="28"/>
        </w:rPr>
        <w:t xml:space="preserve"> объективная </w:t>
      </w:r>
      <w:r w:rsidR="00EE4D18">
        <w:rPr>
          <w:sz w:val="28"/>
          <w:szCs w:val="28"/>
        </w:rPr>
        <w:t>потребность</w:t>
      </w:r>
      <w:r w:rsidRPr="00952523">
        <w:rPr>
          <w:sz w:val="28"/>
          <w:szCs w:val="28"/>
        </w:rPr>
        <w:t xml:space="preserve"> в изучении внешнеэкономической деятельности. Ведь для наиболее эффек</w:t>
      </w:r>
      <w:r>
        <w:rPr>
          <w:sz w:val="28"/>
          <w:szCs w:val="28"/>
        </w:rPr>
        <w:t>тивного ее осуществления немаловажно</w:t>
      </w:r>
      <w:r w:rsidRPr="00952523">
        <w:rPr>
          <w:sz w:val="28"/>
          <w:szCs w:val="28"/>
        </w:rPr>
        <w:t xml:space="preserve"> обладать </w:t>
      </w:r>
      <w:r w:rsidR="00EE4D18">
        <w:rPr>
          <w:sz w:val="28"/>
          <w:szCs w:val="28"/>
        </w:rPr>
        <w:t>необходимыми</w:t>
      </w:r>
      <w:r w:rsidRPr="00952523">
        <w:rPr>
          <w:sz w:val="28"/>
          <w:szCs w:val="28"/>
        </w:rPr>
        <w:t xml:space="preserve"> теоретическими и практическими знаниями в </w:t>
      </w:r>
      <w:r w:rsidR="00EE4D18">
        <w:rPr>
          <w:sz w:val="28"/>
          <w:szCs w:val="28"/>
        </w:rPr>
        <w:t>данной сфере</w:t>
      </w:r>
      <w:r w:rsidRPr="00952523">
        <w:rPr>
          <w:sz w:val="28"/>
          <w:szCs w:val="28"/>
        </w:rPr>
        <w:t>.</w:t>
      </w:r>
    </w:p>
    <w:p w:rsidR="00952523" w:rsidRDefault="00952523" w:rsidP="000764DF">
      <w:pPr>
        <w:spacing w:line="360" w:lineRule="auto"/>
        <w:ind w:firstLine="709"/>
        <w:jc w:val="both"/>
        <w:rPr>
          <w:sz w:val="28"/>
          <w:szCs w:val="28"/>
        </w:rPr>
      </w:pPr>
      <w:r w:rsidRPr="00952523">
        <w:rPr>
          <w:sz w:val="28"/>
          <w:szCs w:val="28"/>
        </w:rPr>
        <w:t xml:space="preserve">Предметом данного исследования являются экономические отношения, возникающие при </w:t>
      </w:r>
      <w:r>
        <w:rPr>
          <w:sz w:val="28"/>
          <w:szCs w:val="28"/>
        </w:rPr>
        <w:t>внешнеэкономической деятельности предприятия</w:t>
      </w:r>
      <w:r w:rsidRPr="00952523">
        <w:rPr>
          <w:sz w:val="28"/>
          <w:szCs w:val="28"/>
        </w:rPr>
        <w:t>.</w:t>
      </w:r>
    </w:p>
    <w:p w:rsidR="00F035D1" w:rsidRDefault="00F035D1" w:rsidP="000764DF">
      <w:pPr>
        <w:spacing w:line="360" w:lineRule="auto"/>
        <w:ind w:firstLine="709"/>
        <w:jc w:val="both"/>
        <w:rPr>
          <w:sz w:val="28"/>
          <w:szCs w:val="28"/>
        </w:rPr>
      </w:pPr>
      <w:r w:rsidRPr="00D66B22">
        <w:rPr>
          <w:sz w:val="28"/>
          <w:szCs w:val="28"/>
        </w:rPr>
        <w:t xml:space="preserve">Цель курсовой работы </w:t>
      </w:r>
      <w:r w:rsidR="00F87B3B">
        <w:rPr>
          <w:sz w:val="28"/>
          <w:szCs w:val="28"/>
        </w:rPr>
        <w:t xml:space="preserve">является </w:t>
      </w:r>
      <w:r w:rsidR="004A500F">
        <w:rPr>
          <w:sz w:val="28"/>
          <w:szCs w:val="28"/>
        </w:rPr>
        <w:t>изучение теоретических и методических основ организации</w:t>
      </w:r>
      <w:r w:rsidR="00F87B3B">
        <w:rPr>
          <w:sz w:val="28"/>
          <w:szCs w:val="28"/>
        </w:rPr>
        <w:t xml:space="preserve"> управления</w:t>
      </w:r>
      <w:r w:rsidRPr="00D66B22">
        <w:rPr>
          <w:sz w:val="28"/>
          <w:szCs w:val="28"/>
        </w:rPr>
        <w:t xml:space="preserve"> </w:t>
      </w:r>
      <w:r w:rsidR="00F87B3B">
        <w:rPr>
          <w:sz w:val="28"/>
          <w:szCs w:val="28"/>
        </w:rPr>
        <w:t xml:space="preserve">внешнеэкономической деятельностью предприятия, </w:t>
      </w:r>
      <w:r w:rsidRPr="00D66B22">
        <w:rPr>
          <w:sz w:val="28"/>
          <w:szCs w:val="28"/>
        </w:rPr>
        <w:t>поиск путей совершенствования и ее оптимизации на мировом рынке.</w:t>
      </w:r>
    </w:p>
    <w:p w:rsidR="004A500F" w:rsidRPr="00D66B22" w:rsidRDefault="004A500F" w:rsidP="004A500F">
      <w:pPr>
        <w:spacing w:line="360" w:lineRule="auto"/>
        <w:ind w:firstLine="709"/>
        <w:jc w:val="both"/>
        <w:rPr>
          <w:sz w:val="28"/>
          <w:szCs w:val="28"/>
        </w:rPr>
      </w:pPr>
      <w:r w:rsidRPr="00D66B22">
        <w:rPr>
          <w:sz w:val="28"/>
          <w:szCs w:val="28"/>
        </w:rPr>
        <w:t>Объектом исследования в данной курсовой работе является предприятие</w:t>
      </w:r>
      <w:r>
        <w:rPr>
          <w:sz w:val="28"/>
          <w:szCs w:val="28"/>
        </w:rPr>
        <w:t xml:space="preserve"> </w:t>
      </w:r>
      <w:r>
        <w:rPr>
          <w:color w:val="000000" w:themeColor="text1"/>
          <w:sz w:val="28"/>
          <w:szCs w:val="28"/>
        </w:rPr>
        <w:t>П</w:t>
      </w:r>
      <w:r w:rsidRPr="00943CA1">
        <w:rPr>
          <w:color w:val="000000" w:themeColor="text1"/>
          <w:sz w:val="28"/>
          <w:szCs w:val="28"/>
        </w:rPr>
        <w:t>АО «НК «Роснефть»</w:t>
      </w:r>
    </w:p>
    <w:p w:rsidR="00F87B3B" w:rsidRDefault="004A500F" w:rsidP="000764DF">
      <w:pPr>
        <w:spacing w:line="360" w:lineRule="auto"/>
        <w:ind w:firstLine="709"/>
        <w:jc w:val="both"/>
        <w:rPr>
          <w:sz w:val="28"/>
          <w:szCs w:val="28"/>
        </w:rPr>
      </w:pPr>
      <w:r>
        <w:rPr>
          <w:sz w:val="28"/>
          <w:szCs w:val="28"/>
        </w:rPr>
        <w:lastRenderedPageBreak/>
        <w:t>Задачи</w:t>
      </w:r>
      <w:r w:rsidR="00F035D1" w:rsidRPr="00D66B22">
        <w:rPr>
          <w:sz w:val="28"/>
          <w:szCs w:val="28"/>
        </w:rPr>
        <w:t xml:space="preserve"> курсовой раб</w:t>
      </w:r>
      <w:r>
        <w:rPr>
          <w:sz w:val="28"/>
          <w:szCs w:val="28"/>
        </w:rPr>
        <w:t>оты состоят</w:t>
      </w:r>
      <w:r w:rsidR="00F035D1" w:rsidRPr="00D66B22">
        <w:rPr>
          <w:sz w:val="28"/>
          <w:szCs w:val="28"/>
        </w:rPr>
        <w:t xml:space="preserve"> в следующем:</w:t>
      </w:r>
    </w:p>
    <w:p w:rsidR="00F87B3B" w:rsidRPr="004A500F" w:rsidRDefault="004A500F" w:rsidP="004A500F">
      <w:pPr>
        <w:pStyle w:val="a5"/>
        <w:numPr>
          <w:ilvl w:val="0"/>
          <w:numId w:val="34"/>
        </w:numPr>
        <w:spacing w:line="360" w:lineRule="auto"/>
        <w:jc w:val="both"/>
        <w:rPr>
          <w:sz w:val="28"/>
          <w:szCs w:val="28"/>
        </w:rPr>
      </w:pPr>
      <w:r w:rsidRPr="004A500F">
        <w:rPr>
          <w:sz w:val="28"/>
          <w:szCs w:val="28"/>
        </w:rPr>
        <w:t>раскрыть</w:t>
      </w:r>
      <w:r w:rsidR="00F035D1" w:rsidRPr="004A500F">
        <w:rPr>
          <w:sz w:val="28"/>
          <w:szCs w:val="28"/>
        </w:rPr>
        <w:t xml:space="preserve"> понятие, теоретические основы предмета исследования;</w:t>
      </w:r>
    </w:p>
    <w:p w:rsidR="004A500F" w:rsidRDefault="004A500F" w:rsidP="004A500F">
      <w:pPr>
        <w:pStyle w:val="a5"/>
        <w:numPr>
          <w:ilvl w:val="0"/>
          <w:numId w:val="34"/>
        </w:numPr>
        <w:spacing w:line="360" w:lineRule="auto"/>
        <w:jc w:val="both"/>
        <w:rPr>
          <w:sz w:val="28"/>
          <w:szCs w:val="28"/>
        </w:rPr>
      </w:pPr>
      <w:r w:rsidRPr="004A500F">
        <w:rPr>
          <w:sz w:val="28"/>
          <w:szCs w:val="28"/>
        </w:rPr>
        <w:t>исследовать методику анализа внешнеэкономической деятельности предприятия</w:t>
      </w:r>
      <w:r>
        <w:rPr>
          <w:sz w:val="28"/>
          <w:szCs w:val="28"/>
        </w:rPr>
        <w:t>;</w:t>
      </w:r>
    </w:p>
    <w:p w:rsidR="004A500F" w:rsidRPr="004A500F" w:rsidRDefault="004A500F" w:rsidP="004A500F">
      <w:pPr>
        <w:pStyle w:val="a5"/>
        <w:numPr>
          <w:ilvl w:val="0"/>
          <w:numId w:val="34"/>
        </w:numPr>
        <w:spacing w:line="360" w:lineRule="auto"/>
        <w:jc w:val="both"/>
        <w:rPr>
          <w:sz w:val="28"/>
          <w:szCs w:val="28"/>
        </w:rPr>
      </w:pPr>
      <w:r w:rsidRPr="004A500F">
        <w:rPr>
          <w:sz w:val="28"/>
          <w:szCs w:val="28"/>
        </w:rPr>
        <w:t>проанализировать в</w:t>
      </w:r>
      <w:r>
        <w:rPr>
          <w:sz w:val="28"/>
          <w:szCs w:val="28"/>
        </w:rPr>
        <w:t xml:space="preserve">нешнеэкономическую деятельность </w:t>
      </w:r>
      <w:r w:rsidRPr="004A500F">
        <w:rPr>
          <w:sz w:val="28"/>
          <w:szCs w:val="28"/>
        </w:rPr>
        <w:t>предприятия, ее сущ</w:t>
      </w:r>
      <w:r>
        <w:rPr>
          <w:sz w:val="28"/>
          <w:szCs w:val="28"/>
        </w:rPr>
        <w:t>ность, достоинства и недостатки (на примере ПАО «НК» Роснефть»);</w:t>
      </w:r>
    </w:p>
    <w:p w:rsidR="00F87B3B" w:rsidRPr="004A500F" w:rsidRDefault="00F035D1" w:rsidP="004A500F">
      <w:pPr>
        <w:pStyle w:val="a5"/>
        <w:numPr>
          <w:ilvl w:val="0"/>
          <w:numId w:val="34"/>
        </w:numPr>
        <w:spacing w:line="360" w:lineRule="auto"/>
        <w:jc w:val="both"/>
        <w:rPr>
          <w:sz w:val="28"/>
          <w:szCs w:val="28"/>
        </w:rPr>
      </w:pPr>
      <w:r w:rsidRPr="004A500F">
        <w:rPr>
          <w:sz w:val="28"/>
          <w:szCs w:val="28"/>
        </w:rPr>
        <w:t xml:space="preserve">найти проблемы в реализации </w:t>
      </w:r>
      <w:r w:rsidR="00866C19" w:rsidRPr="004A500F">
        <w:rPr>
          <w:sz w:val="28"/>
          <w:szCs w:val="28"/>
        </w:rPr>
        <w:t xml:space="preserve">эффективности организации </w:t>
      </w:r>
      <w:r w:rsidRPr="004A500F">
        <w:rPr>
          <w:sz w:val="28"/>
          <w:szCs w:val="28"/>
        </w:rPr>
        <w:t>управления внешнеэкономическо</w:t>
      </w:r>
      <w:r w:rsidR="004A500F" w:rsidRPr="004A500F">
        <w:rPr>
          <w:sz w:val="28"/>
          <w:szCs w:val="28"/>
        </w:rPr>
        <w:t>й деятельностью на предприятии</w:t>
      </w:r>
      <w:r w:rsidR="004A500F">
        <w:rPr>
          <w:sz w:val="28"/>
          <w:szCs w:val="28"/>
        </w:rPr>
        <w:t>;</w:t>
      </w:r>
    </w:p>
    <w:p w:rsidR="004A500F" w:rsidRPr="004A500F" w:rsidRDefault="004A500F" w:rsidP="004A500F">
      <w:pPr>
        <w:pStyle w:val="a5"/>
        <w:numPr>
          <w:ilvl w:val="0"/>
          <w:numId w:val="34"/>
        </w:numPr>
        <w:spacing w:line="360" w:lineRule="auto"/>
        <w:jc w:val="both"/>
        <w:rPr>
          <w:sz w:val="28"/>
          <w:szCs w:val="28"/>
        </w:rPr>
      </w:pPr>
      <w:r>
        <w:rPr>
          <w:sz w:val="28"/>
          <w:szCs w:val="28"/>
        </w:rPr>
        <w:t>предложить пути совершенствования внешнеэкономической деятельностью данного предприятия.</w:t>
      </w:r>
    </w:p>
    <w:p w:rsidR="00A036B7" w:rsidRPr="00A036B7" w:rsidRDefault="00A036B7" w:rsidP="000764DF">
      <w:pPr>
        <w:pStyle w:val="a5"/>
        <w:spacing w:line="360" w:lineRule="auto"/>
        <w:ind w:left="0" w:firstLine="709"/>
        <w:jc w:val="both"/>
        <w:rPr>
          <w:color w:val="000000"/>
          <w:sz w:val="30"/>
          <w:szCs w:val="30"/>
        </w:rPr>
      </w:pPr>
    </w:p>
    <w:p w:rsidR="00866C19" w:rsidRDefault="00866C19" w:rsidP="000764DF">
      <w:pPr>
        <w:spacing w:line="360" w:lineRule="auto"/>
        <w:ind w:firstLine="709"/>
        <w:jc w:val="both"/>
        <w:rPr>
          <w:color w:val="000000"/>
          <w:sz w:val="30"/>
          <w:szCs w:val="30"/>
        </w:rPr>
      </w:pPr>
    </w:p>
    <w:p w:rsidR="00866C19" w:rsidRDefault="00866C19" w:rsidP="000764DF">
      <w:pPr>
        <w:spacing w:line="360" w:lineRule="auto"/>
        <w:ind w:firstLine="709"/>
        <w:jc w:val="both"/>
        <w:rPr>
          <w:color w:val="000000"/>
          <w:sz w:val="30"/>
          <w:szCs w:val="30"/>
        </w:rPr>
      </w:pPr>
      <w:r>
        <w:rPr>
          <w:color w:val="000000"/>
          <w:sz w:val="30"/>
          <w:szCs w:val="30"/>
        </w:rPr>
        <w:br w:type="page"/>
      </w:r>
    </w:p>
    <w:p w:rsidR="00866C19" w:rsidRDefault="00866C19" w:rsidP="00793EDB">
      <w:pPr>
        <w:pStyle w:val="a5"/>
        <w:spacing w:line="360" w:lineRule="auto"/>
        <w:ind w:left="0"/>
        <w:jc w:val="both"/>
        <w:rPr>
          <w:sz w:val="28"/>
          <w:szCs w:val="28"/>
        </w:rPr>
      </w:pPr>
      <w:r w:rsidRPr="00D66B22">
        <w:rPr>
          <w:sz w:val="28"/>
          <w:szCs w:val="28"/>
        </w:rPr>
        <w:lastRenderedPageBreak/>
        <w:t>1</w:t>
      </w:r>
      <w:r w:rsidRPr="00D66B22">
        <w:rPr>
          <w:sz w:val="28"/>
          <w:szCs w:val="28"/>
        </w:rPr>
        <w:tab/>
      </w:r>
      <w:r>
        <w:rPr>
          <w:sz w:val="28"/>
          <w:szCs w:val="28"/>
        </w:rPr>
        <w:t>Теоретико-методические аспекты внешнеэкономической деятельности предприятия</w:t>
      </w:r>
    </w:p>
    <w:p w:rsidR="00793EDB" w:rsidRPr="00D66B22" w:rsidRDefault="00793EDB" w:rsidP="00793EDB">
      <w:pPr>
        <w:pStyle w:val="a5"/>
        <w:spacing w:line="360" w:lineRule="auto"/>
        <w:ind w:left="0"/>
        <w:jc w:val="both"/>
        <w:rPr>
          <w:sz w:val="28"/>
          <w:szCs w:val="28"/>
        </w:rPr>
      </w:pPr>
    </w:p>
    <w:p w:rsidR="008F782C" w:rsidRDefault="00866C19" w:rsidP="000764DF">
      <w:pPr>
        <w:pStyle w:val="a5"/>
        <w:spacing w:line="360" w:lineRule="auto"/>
        <w:ind w:left="0" w:firstLine="709"/>
        <w:jc w:val="both"/>
        <w:rPr>
          <w:sz w:val="28"/>
          <w:szCs w:val="28"/>
        </w:rPr>
      </w:pPr>
      <w:r w:rsidRPr="00D66B22">
        <w:rPr>
          <w:sz w:val="28"/>
          <w:szCs w:val="28"/>
        </w:rPr>
        <w:t>1.1</w:t>
      </w:r>
      <w:r w:rsidRPr="00D66B22">
        <w:rPr>
          <w:sz w:val="28"/>
          <w:szCs w:val="28"/>
        </w:rPr>
        <w:tab/>
      </w:r>
      <w:r>
        <w:rPr>
          <w:sz w:val="28"/>
          <w:szCs w:val="28"/>
        </w:rPr>
        <w:t>Обзор основных теорий организации управления внешнеэкономической деятельностью предприятия</w:t>
      </w:r>
    </w:p>
    <w:p w:rsidR="00C211A5" w:rsidRDefault="00C211A5" w:rsidP="000764DF">
      <w:pPr>
        <w:pStyle w:val="a5"/>
        <w:spacing w:line="360" w:lineRule="auto"/>
        <w:ind w:left="0" w:firstLine="709"/>
        <w:jc w:val="both"/>
        <w:rPr>
          <w:sz w:val="28"/>
          <w:szCs w:val="28"/>
        </w:rPr>
      </w:pPr>
    </w:p>
    <w:p w:rsidR="00C211A5" w:rsidRPr="00C211A5" w:rsidRDefault="00C211A5" w:rsidP="002F5A6E">
      <w:pPr>
        <w:pStyle w:val="a5"/>
        <w:spacing w:line="360" w:lineRule="auto"/>
        <w:ind w:left="0" w:firstLine="709"/>
        <w:jc w:val="both"/>
        <w:rPr>
          <w:sz w:val="28"/>
          <w:szCs w:val="28"/>
        </w:rPr>
      </w:pPr>
      <w:r w:rsidRPr="00C211A5">
        <w:rPr>
          <w:sz w:val="28"/>
          <w:szCs w:val="28"/>
        </w:rPr>
        <w:t xml:space="preserve">Понятие внешнеэкономической деятельности </w:t>
      </w:r>
      <w:r w:rsidR="00EE4D18">
        <w:rPr>
          <w:sz w:val="28"/>
          <w:szCs w:val="28"/>
        </w:rPr>
        <w:t xml:space="preserve">возникло </w:t>
      </w:r>
      <w:r w:rsidRPr="00C211A5">
        <w:rPr>
          <w:sz w:val="28"/>
          <w:szCs w:val="28"/>
        </w:rPr>
        <w:t xml:space="preserve">с началом реформирования отдельных форм международных экономических </w:t>
      </w:r>
      <w:r w:rsidR="00EE4D18">
        <w:rPr>
          <w:sz w:val="28"/>
          <w:szCs w:val="28"/>
        </w:rPr>
        <w:t>взаимо</w:t>
      </w:r>
      <w:r w:rsidRPr="00C211A5">
        <w:rPr>
          <w:sz w:val="28"/>
          <w:szCs w:val="28"/>
        </w:rPr>
        <w:t xml:space="preserve">отношений, в частности децентрализации и либерализации внешнеторговых </w:t>
      </w:r>
      <w:r w:rsidR="00EE4D18">
        <w:rPr>
          <w:sz w:val="28"/>
          <w:szCs w:val="28"/>
        </w:rPr>
        <w:t>взаимо</w:t>
      </w:r>
      <w:r w:rsidRPr="00C211A5">
        <w:rPr>
          <w:sz w:val="28"/>
          <w:szCs w:val="28"/>
        </w:rPr>
        <w:t>связей.</w:t>
      </w:r>
    </w:p>
    <w:p w:rsidR="00C211A5" w:rsidRPr="00C211A5" w:rsidRDefault="00C211A5" w:rsidP="002F5A6E">
      <w:pPr>
        <w:pStyle w:val="a5"/>
        <w:spacing w:line="360" w:lineRule="auto"/>
        <w:ind w:left="0" w:firstLine="709"/>
        <w:jc w:val="both"/>
        <w:rPr>
          <w:sz w:val="28"/>
          <w:szCs w:val="28"/>
        </w:rPr>
      </w:pPr>
      <w:r w:rsidRPr="00C211A5">
        <w:rPr>
          <w:sz w:val="28"/>
          <w:szCs w:val="28"/>
        </w:rPr>
        <w:t xml:space="preserve">В </w:t>
      </w:r>
      <w:r w:rsidR="00EE4D18">
        <w:rPr>
          <w:sz w:val="28"/>
          <w:szCs w:val="28"/>
        </w:rPr>
        <w:t>следствии этого</w:t>
      </w:r>
      <w:r w:rsidRPr="00C211A5">
        <w:rPr>
          <w:sz w:val="28"/>
          <w:szCs w:val="28"/>
        </w:rPr>
        <w:t xml:space="preserve"> произошла переориентация приоритетов в международных экономических отношениях, а </w:t>
      </w:r>
      <w:r w:rsidR="00EE4D18">
        <w:rPr>
          <w:sz w:val="28"/>
          <w:szCs w:val="28"/>
        </w:rPr>
        <w:t>непосредственно</w:t>
      </w:r>
      <w:r w:rsidRPr="00C211A5">
        <w:rPr>
          <w:sz w:val="28"/>
          <w:szCs w:val="28"/>
        </w:rPr>
        <w:t xml:space="preserve"> переход от межгосударственных (межправительственных) внешнеэкономических связей к внешнеэкономической деятельности на уровне субъектов хозяйствования.</w:t>
      </w:r>
    </w:p>
    <w:p w:rsidR="00C211A5" w:rsidRDefault="00C211A5" w:rsidP="002F5A6E">
      <w:pPr>
        <w:pStyle w:val="a5"/>
        <w:spacing w:line="360" w:lineRule="auto"/>
        <w:ind w:left="0" w:firstLine="709"/>
        <w:jc w:val="both"/>
        <w:rPr>
          <w:sz w:val="28"/>
          <w:szCs w:val="28"/>
        </w:rPr>
      </w:pPr>
      <w:r w:rsidRPr="00C211A5">
        <w:rPr>
          <w:sz w:val="28"/>
          <w:szCs w:val="28"/>
        </w:rPr>
        <w:t>В научной экономической литературе часто под внешнеэкономическими связями понимается система межгосударственных внешнеэкономических отношений, а внешнеэкономическая деятельность ограничивается рамками функционирования субъектов хозяйствования.</w:t>
      </w:r>
    </w:p>
    <w:p w:rsidR="000764DF" w:rsidRPr="000764DF" w:rsidRDefault="000764DF" w:rsidP="002F5A6E">
      <w:pPr>
        <w:pStyle w:val="a5"/>
        <w:spacing w:line="360" w:lineRule="auto"/>
        <w:ind w:left="0" w:firstLine="709"/>
        <w:jc w:val="both"/>
        <w:rPr>
          <w:sz w:val="28"/>
          <w:szCs w:val="28"/>
        </w:rPr>
      </w:pPr>
      <w:r w:rsidRPr="000764DF">
        <w:rPr>
          <w:sz w:val="28"/>
          <w:szCs w:val="28"/>
        </w:rPr>
        <w:t>Внешне</w:t>
      </w:r>
      <w:r w:rsidR="00EE4D18">
        <w:rPr>
          <w:sz w:val="28"/>
          <w:szCs w:val="28"/>
        </w:rPr>
        <w:t>экономическая деятельность способна</w:t>
      </w:r>
      <w:r w:rsidRPr="000764DF">
        <w:rPr>
          <w:sz w:val="28"/>
          <w:szCs w:val="28"/>
        </w:rPr>
        <w:t xml:space="preserve"> принимать раз</w:t>
      </w:r>
      <w:r w:rsidR="00EE4D18">
        <w:rPr>
          <w:sz w:val="28"/>
          <w:szCs w:val="28"/>
        </w:rPr>
        <w:t>нообразные</w:t>
      </w:r>
      <w:r w:rsidRPr="000764DF">
        <w:rPr>
          <w:sz w:val="28"/>
          <w:szCs w:val="28"/>
        </w:rPr>
        <w:t xml:space="preserve"> формы, наиболее важные из которых следующие:</w:t>
      </w:r>
    </w:p>
    <w:p w:rsidR="000764DF" w:rsidRPr="000764DF" w:rsidRDefault="000764DF" w:rsidP="002F5A6E">
      <w:pPr>
        <w:pStyle w:val="a5"/>
        <w:spacing w:line="360" w:lineRule="auto"/>
        <w:ind w:left="0" w:firstLine="709"/>
        <w:jc w:val="both"/>
        <w:rPr>
          <w:sz w:val="28"/>
          <w:szCs w:val="28"/>
        </w:rPr>
      </w:pPr>
      <w:r w:rsidRPr="000764DF">
        <w:rPr>
          <w:sz w:val="28"/>
          <w:szCs w:val="28"/>
        </w:rPr>
        <w:t>• внешняя торговля;</w:t>
      </w:r>
    </w:p>
    <w:p w:rsidR="000764DF" w:rsidRPr="000764DF" w:rsidRDefault="000764DF" w:rsidP="002F5A6E">
      <w:pPr>
        <w:pStyle w:val="a5"/>
        <w:spacing w:line="360" w:lineRule="auto"/>
        <w:ind w:left="0" w:firstLine="709"/>
        <w:jc w:val="both"/>
        <w:rPr>
          <w:sz w:val="28"/>
          <w:szCs w:val="28"/>
        </w:rPr>
      </w:pPr>
      <w:r w:rsidRPr="000764DF">
        <w:rPr>
          <w:sz w:val="28"/>
          <w:szCs w:val="28"/>
        </w:rPr>
        <w:t>• производственная кооперация;</w:t>
      </w:r>
    </w:p>
    <w:p w:rsidR="000764DF" w:rsidRPr="000764DF" w:rsidRDefault="000764DF" w:rsidP="002F5A6E">
      <w:pPr>
        <w:pStyle w:val="a5"/>
        <w:spacing w:line="360" w:lineRule="auto"/>
        <w:ind w:left="0" w:firstLine="709"/>
        <w:jc w:val="both"/>
        <w:rPr>
          <w:sz w:val="28"/>
          <w:szCs w:val="28"/>
        </w:rPr>
      </w:pPr>
      <w:r w:rsidRPr="000764DF">
        <w:rPr>
          <w:sz w:val="28"/>
          <w:szCs w:val="28"/>
        </w:rPr>
        <w:t>• инвестиционное сотрудничество;</w:t>
      </w:r>
    </w:p>
    <w:p w:rsidR="000764DF" w:rsidRPr="000764DF" w:rsidRDefault="000764DF" w:rsidP="002F5A6E">
      <w:pPr>
        <w:pStyle w:val="a5"/>
        <w:spacing w:line="360" w:lineRule="auto"/>
        <w:ind w:left="0" w:firstLine="709"/>
        <w:jc w:val="both"/>
        <w:rPr>
          <w:sz w:val="28"/>
          <w:szCs w:val="28"/>
        </w:rPr>
      </w:pPr>
      <w:r w:rsidRPr="000764DF">
        <w:rPr>
          <w:sz w:val="28"/>
          <w:szCs w:val="28"/>
        </w:rPr>
        <w:t>• другие формы (валютные, кредитные и пр. связи).</w:t>
      </w:r>
    </w:p>
    <w:p w:rsidR="000764DF" w:rsidRDefault="000764DF" w:rsidP="002F5A6E">
      <w:pPr>
        <w:pStyle w:val="a5"/>
        <w:spacing w:line="360" w:lineRule="auto"/>
        <w:ind w:left="0" w:firstLine="709"/>
        <w:jc w:val="both"/>
        <w:rPr>
          <w:sz w:val="28"/>
          <w:szCs w:val="28"/>
        </w:rPr>
      </w:pPr>
      <w:r w:rsidRPr="00EE4D18">
        <w:rPr>
          <w:sz w:val="28"/>
          <w:szCs w:val="28"/>
        </w:rPr>
        <w:t>Внешняя торговля</w:t>
      </w:r>
      <w:r w:rsidRPr="000764DF">
        <w:rPr>
          <w:sz w:val="28"/>
          <w:szCs w:val="28"/>
        </w:rPr>
        <w:t xml:space="preserve"> представляет собой </w:t>
      </w:r>
      <w:r w:rsidR="00EE4D18">
        <w:rPr>
          <w:sz w:val="28"/>
          <w:szCs w:val="28"/>
        </w:rPr>
        <w:t>комплекс</w:t>
      </w:r>
      <w:r w:rsidRPr="000764DF">
        <w:rPr>
          <w:sz w:val="28"/>
          <w:szCs w:val="28"/>
        </w:rPr>
        <w:t xml:space="preserve"> экономических отношений по поводу обмена товарами, научно-технической продукцией</w:t>
      </w:r>
      <w:r w:rsidR="00EE4D18">
        <w:rPr>
          <w:sz w:val="28"/>
          <w:szCs w:val="28"/>
        </w:rPr>
        <w:t>,</w:t>
      </w:r>
      <w:r w:rsidR="00EE4D18" w:rsidRPr="00EE4D18">
        <w:rPr>
          <w:sz w:val="28"/>
          <w:szCs w:val="28"/>
        </w:rPr>
        <w:t xml:space="preserve"> </w:t>
      </w:r>
      <w:r w:rsidR="00EE4D18" w:rsidRPr="000764DF">
        <w:rPr>
          <w:sz w:val="28"/>
          <w:szCs w:val="28"/>
        </w:rPr>
        <w:t>услугами,</w:t>
      </w:r>
      <w:r w:rsidRPr="000764DF">
        <w:rPr>
          <w:sz w:val="28"/>
          <w:szCs w:val="28"/>
        </w:rPr>
        <w:t xml:space="preserve"> на коммерческой основе. Внешняя торговля может проводиться </w:t>
      </w:r>
      <w:r w:rsidR="00EE4D18">
        <w:rPr>
          <w:sz w:val="28"/>
          <w:szCs w:val="28"/>
        </w:rPr>
        <w:t>напрямую</w:t>
      </w:r>
      <w:r w:rsidRPr="000764DF">
        <w:rPr>
          <w:sz w:val="28"/>
          <w:szCs w:val="28"/>
        </w:rPr>
        <w:t xml:space="preserve"> между субъектами или с использованием услуг посредников. Субъектами внешней торговли </w:t>
      </w:r>
      <w:r w:rsidR="00EE4D18">
        <w:rPr>
          <w:sz w:val="28"/>
          <w:szCs w:val="28"/>
        </w:rPr>
        <w:t>являются</w:t>
      </w:r>
      <w:r w:rsidRPr="000764DF">
        <w:rPr>
          <w:sz w:val="28"/>
          <w:szCs w:val="28"/>
        </w:rPr>
        <w:t xml:space="preserve">: экспортер - поставщик внешнеторгового объекта и импортер — плательщик по внешнеторговому </w:t>
      </w:r>
      <w:r w:rsidRPr="000764DF">
        <w:rPr>
          <w:sz w:val="28"/>
          <w:szCs w:val="28"/>
        </w:rPr>
        <w:lastRenderedPageBreak/>
        <w:t xml:space="preserve">договору. Посредниками могут являться комиссионеры, </w:t>
      </w:r>
      <w:r w:rsidR="00EE4D18">
        <w:rPr>
          <w:sz w:val="28"/>
          <w:szCs w:val="28"/>
        </w:rPr>
        <w:t>дистрибьюторы, агенты</w:t>
      </w:r>
      <w:r w:rsidRPr="000764DF">
        <w:rPr>
          <w:sz w:val="28"/>
          <w:szCs w:val="28"/>
        </w:rPr>
        <w:t>,</w:t>
      </w:r>
      <w:r w:rsidR="00EE4D18" w:rsidRPr="00EE4D18">
        <w:rPr>
          <w:sz w:val="28"/>
          <w:szCs w:val="28"/>
        </w:rPr>
        <w:t xml:space="preserve"> </w:t>
      </w:r>
      <w:r w:rsidR="00EE4D18" w:rsidRPr="000764DF">
        <w:rPr>
          <w:sz w:val="28"/>
          <w:szCs w:val="28"/>
        </w:rPr>
        <w:t>конси</w:t>
      </w:r>
      <w:r w:rsidR="00EE4D18">
        <w:rPr>
          <w:sz w:val="28"/>
          <w:szCs w:val="28"/>
        </w:rPr>
        <w:t>гнаторы,</w:t>
      </w:r>
      <w:r w:rsidRPr="000764DF">
        <w:rPr>
          <w:sz w:val="28"/>
          <w:szCs w:val="28"/>
        </w:rPr>
        <w:t xml:space="preserve"> дилеры и др.</w:t>
      </w:r>
    </w:p>
    <w:p w:rsidR="000764DF" w:rsidRPr="000764DF" w:rsidRDefault="000764DF" w:rsidP="002F5A6E">
      <w:pPr>
        <w:pStyle w:val="a5"/>
        <w:spacing w:line="360" w:lineRule="auto"/>
        <w:ind w:left="0" w:firstLine="709"/>
        <w:jc w:val="both"/>
        <w:rPr>
          <w:sz w:val="28"/>
          <w:szCs w:val="28"/>
        </w:rPr>
      </w:pPr>
      <w:r w:rsidRPr="000764DF">
        <w:rPr>
          <w:sz w:val="28"/>
          <w:szCs w:val="28"/>
        </w:rPr>
        <w:t xml:space="preserve">Внешнеторговая деятельность как форма реализации внешнеторговых связей классифицируется по </w:t>
      </w:r>
      <w:r w:rsidR="00EE4D18">
        <w:rPr>
          <w:sz w:val="28"/>
          <w:szCs w:val="28"/>
        </w:rPr>
        <w:t>следующим направлениям</w:t>
      </w:r>
      <w:r w:rsidRPr="000764DF">
        <w:rPr>
          <w:sz w:val="28"/>
          <w:szCs w:val="28"/>
        </w:rPr>
        <w:t>:</w:t>
      </w:r>
    </w:p>
    <w:p w:rsidR="000764DF" w:rsidRPr="000764DF" w:rsidRDefault="000764DF" w:rsidP="002F5A6E">
      <w:pPr>
        <w:pStyle w:val="a5"/>
        <w:spacing w:line="360" w:lineRule="auto"/>
        <w:ind w:left="0" w:firstLine="709"/>
        <w:jc w:val="both"/>
        <w:rPr>
          <w:sz w:val="28"/>
          <w:szCs w:val="28"/>
        </w:rPr>
      </w:pPr>
      <w:r w:rsidRPr="000764DF">
        <w:rPr>
          <w:sz w:val="28"/>
          <w:szCs w:val="28"/>
        </w:rPr>
        <w:t>· экспорт — продажа и вывоз за границу объекта внешнеторговой сделки;</w:t>
      </w:r>
    </w:p>
    <w:p w:rsidR="000764DF" w:rsidRPr="000764DF" w:rsidRDefault="000764DF" w:rsidP="002F5A6E">
      <w:pPr>
        <w:pStyle w:val="a5"/>
        <w:spacing w:line="360" w:lineRule="auto"/>
        <w:ind w:left="0" w:firstLine="709"/>
        <w:jc w:val="both"/>
        <w:rPr>
          <w:sz w:val="28"/>
          <w:szCs w:val="28"/>
        </w:rPr>
      </w:pPr>
      <w:r w:rsidRPr="000764DF">
        <w:rPr>
          <w:sz w:val="28"/>
          <w:szCs w:val="28"/>
        </w:rPr>
        <w:t>· импорт — это покупка и ввоз из-за границы объекта внешнеторговой сделки;</w:t>
      </w:r>
    </w:p>
    <w:p w:rsidR="000764DF" w:rsidRPr="000764DF" w:rsidRDefault="000764DF" w:rsidP="002F5A6E">
      <w:pPr>
        <w:pStyle w:val="a5"/>
        <w:spacing w:line="360" w:lineRule="auto"/>
        <w:ind w:left="0" w:firstLine="709"/>
        <w:jc w:val="both"/>
        <w:rPr>
          <w:sz w:val="28"/>
          <w:szCs w:val="28"/>
        </w:rPr>
      </w:pPr>
      <w:r w:rsidRPr="000764DF">
        <w:rPr>
          <w:sz w:val="28"/>
          <w:szCs w:val="28"/>
        </w:rPr>
        <w:t>· реэкспорт - вывоз за границу ранее ввезенных товаров, не подвергнувшихся там переработке;</w:t>
      </w:r>
    </w:p>
    <w:p w:rsidR="000764DF" w:rsidRPr="000764DF" w:rsidRDefault="000764DF" w:rsidP="002F5A6E">
      <w:pPr>
        <w:pStyle w:val="a5"/>
        <w:spacing w:line="360" w:lineRule="auto"/>
        <w:ind w:left="0" w:firstLine="709"/>
        <w:jc w:val="both"/>
        <w:rPr>
          <w:sz w:val="28"/>
          <w:szCs w:val="28"/>
        </w:rPr>
      </w:pPr>
      <w:r w:rsidRPr="000764DF">
        <w:rPr>
          <w:sz w:val="28"/>
          <w:szCs w:val="28"/>
        </w:rPr>
        <w:t>· реимпорт — ввоз из-за границы ранее вывезенных объектов внешнеторговой сделки, не подвергнувшихся там переработке;</w:t>
      </w:r>
    </w:p>
    <w:p w:rsidR="000764DF" w:rsidRDefault="000764DF" w:rsidP="002F5A6E">
      <w:pPr>
        <w:pStyle w:val="a5"/>
        <w:spacing w:line="360" w:lineRule="auto"/>
        <w:ind w:left="0" w:firstLine="709"/>
        <w:jc w:val="both"/>
        <w:rPr>
          <w:sz w:val="28"/>
          <w:szCs w:val="28"/>
        </w:rPr>
      </w:pPr>
      <w:r w:rsidRPr="000764DF">
        <w:rPr>
          <w:sz w:val="28"/>
          <w:szCs w:val="28"/>
        </w:rPr>
        <w:t>· встречная торговля — совокупность внешнеэкономических отношений по обеспечению экспорта, влекущего за собой импорт.</w:t>
      </w:r>
    </w:p>
    <w:p w:rsidR="000764DF" w:rsidRPr="000764DF" w:rsidRDefault="000764DF" w:rsidP="002F5A6E">
      <w:pPr>
        <w:pStyle w:val="a5"/>
        <w:spacing w:line="360" w:lineRule="auto"/>
        <w:ind w:left="0" w:firstLine="709"/>
        <w:jc w:val="both"/>
        <w:rPr>
          <w:sz w:val="28"/>
          <w:szCs w:val="28"/>
        </w:rPr>
      </w:pPr>
      <w:r w:rsidRPr="000764DF">
        <w:rPr>
          <w:sz w:val="28"/>
          <w:szCs w:val="28"/>
        </w:rPr>
        <w:t xml:space="preserve">Производственная кооперация по своей сущности и механизму функционирования </w:t>
      </w:r>
      <w:r w:rsidR="00EE4D18">
        <w:rPr>
          <w:sz w:val="28"/>
          <w:szCs w:val="28"/>
        </w:rPr>
        <w:t>непосредственно</w:t>
      </w:r>
      <w:r w:rsidRPr="000764DF">
        <w:rPr>
          <w:sz w:val="28"/>
          <w:szCs w:val="28"/>
        </w:rPr>
        <w:t xml:space="preserve"> связана с инвестиционным сотрудничеством, </w:t>
      </w:r>
      <w:r w:rsidR="00EE4D18">
        <w:rPr>
          <w:sz w:val="28"/>
          <w:szCs w:val="28"/>
        </w:rPr>
        <w:t>по этой причине</w:t>
      </w:r>
      <w:r w:rsidRPr="000764DF">
        <w:rPr>
          <w:sz w:val="28"/>
          <w:szCs w:val="28"/>
        </w:rPr>
        <w:t xml:space="preserve"> их часто включают в одну форму внешнеэкономической деятельности. </w:t>
      </w:r>
      <w:r w:rsidR="00EE4D18">
        <w:rPr>
          <w:sz w:val="28"/>
          <w:szCs w:val="28"/>
        </w:rPr>
        <w:t>Таким образом</w:t>
      </w:r>
      <w:r w:rsidRPr="000764DF">
        <w:rPr>
          <w:sz w:val="28"/>
          <w:szCs w:val="28"/>
        </w:rPr>
        <w:t xml:space="preserve">, производственная кооперация - это организация производственных связей между странами или предприятиями разных стран в целях совместного изготовления продукции на основе общественного разделения труда и специализации производства. Вид производственной кооперации зависит от выбора средств создания предприятий с иностранными инвестициями, а также от способа функционирования предприятий в рамках </w:t>
      </w:r>
      <w:r w:rsidR="00B23382">
        <w:rPr>
          <w:sz w:val="28"/>
          <w:szCs w:val="28"/>
        </w:rPr>
        <w:t>независимых</w:t>
      </w:r>
      <w:r w:rsidRPr="000764DF">
        <w:rPr>
          <w:sz w:val="28"/>
          <w:szCs w:val="28"/>
        </w:rPr>
        <w:t xml:space="preserve"> экономических зон и среди финансово-промышленных групп.</w:t>
      </w:r>
    </w:p>
    <w:p w:rsidR="000764DF" w:rsidRPr="000764DF" w:rsidRDefault="00B23382" w:rsidP="002F5A6E">
      <w:pPr>
        <w:pStyle w:val="a5"/>
        <w:spacing w:line="360" w:lineRule="auto"/>
        <w:ind w:left="0" w:firstLine="709"/>
        <w:jc w:val="both"/>
        <w:rPr>
          <w:sz w:val="28"/>
          <w:szCs w:val="28"/>
        </w:rPr>
      </w:pPr>
      <w:r>
        <w:rPr>
          <w:sz w:val="28"/>
          <w:szCs w:val="28"/>
        </w:rPr>
        <w:t>Основными видами производственной кооперации являются</w:t>
      </w:r>
      <w:r w:rsidR="000764DF" w:rsidRPr="000764DF">
        <w:rPr>
          <w:sz w:val="28"/>
          <w:szCs w:val="28"/>
        </w:rPr>
        <w:t>:</w:t>
      </w:r>
    </w:p>
    <w:p w:rsidR="000764DF" w:rsidRPr="000764DF" w:rsidRDefault="000764DF" w:rsidP="002F5A6E">
      <w:pPr>
        <w:pStyle w:val="a5"/>
        <w:spacing w:line="360" w:lineRule="auto"/>
        <w:ind w:left="0" w:firstLine="709"/>
        <w:jc w:val="both"/>
        <w:rPr>
          <w:sz w:val="28"/>
          <w:szCs w:val="28"/>
        </w:rPr>
      </w:pPr>
      <w:r w:rsidRPr="000764DF">
        <w:rPr>
          <w:sz w:val="28"/>
          <w:szCs w:val="28"/>
        </w:rPr>
        <w:t>1</w:t>
      </w:r>
      <w:r w:rsidR="00B23382">
        <w:rPr>
          <w:sz w:val="28"/>
          <w:szCs w:val="28"/>
        </w:rPr>
        <w:t>.</w:t>
      </w:r>
      <w:r w:rsidRPr="000764DF">
        <w:rPr>
          <w:sz w:val="28"/>
          <w:szCs w:val="28"/>
        </w:rPr>
        <w:t xml:space="preserve"> Предприятия с иностранными инвестициями, которые могут создаваться как в виде совместных предприятий (с участием местного капитала), так и иностранных предприятий (без участия местного капитала)</w:t>
      </w:r>
    </w:p>
    <w:p w:rsidR="000764DF" w:rsidRPr="000764DF" w:rsidRDefault="000764DF" w:rsidP="002F5A6E">
      <w:pPr>
        <w:pStyle w:val="a5"/>
        <w:spacing w:line="360" w:lineRule="auto"/>
        <w:ind w:left="0" w:firstLine="709"/>
        <w:jc w:val="both"/>
        <w:rPr>
          <w:sz w:val="28"/>
          <w:szCs w:val="28"/>
        </w:rPr>
      </w:pPr>
      <w:r w:rsidRPr="000764DF">
        <w:rPr>
          <w:sz w:val="28"/>
          <w:szCs w:val="28"/>
        </w:rPr>
        <w:t xml:space="preserve">2. Свободные экономические зоны (СЭЗ) - это ограниченные территории, а также города, морские и авиационные порты, в которых действуют особые </w:t>
      </w:r>
      <w:r w:rsidRPr="000764DF">
        <w:rPr>
          <w:sz w:val="28"/>
          <w:szCs w:val="28"/>
        </w:rPr>
        <w:lastRenderedPageBreak/>
        <w:t>льготные экономические условия для национальных и иностранных предпринимателей, способствующие решению внешнеторговых, общеэкономических, социальных, научно-технических и научно—технологических задач</w:t>
      </w:r>
    </w:p>
    <w:p w:rsidR="000764DF" w:rsidRPr="000764DF" w:rsidRDefault="000764DF" w:rsidP="002F5A6E">
      <w:pPr>
        <w:pStyle w:val="a5"/>
        <w:spacing w:line="360" w:lineRule="auto"/>
        <w:ind w:left="0" w:firstLine="709"/>
        <w:jc w:val="both"/>
        <w:rPr>
          <w:sz w:val="28"/>
          <w:szCs w:val="28"/>
        </w:rPr>
      </w:pPr>
      <w:r w:rsidRPr="000764DF">
        <w:rPr>
          <w:sz w:val="28"/>
          <w:szCs w:val="28"/>
        </w:rPr>
        <w:t>3. Финансово-промышленные группы (ФПГ) представляют собой форму интеграции финансового, промышленного и торгового капитала посредством системы участия в акционерном капитале или долгосрочных соглашений о поставках. В зависимости от преобладания капиталов выделяют финансово-промышленные и п</w:t>
      </w:r>
      <w:r w:rsidR="00793EDB">
        <w:rPr>
          <w:sz w:val="28"/>
          <w:szCs w:val="28"/>
        </w:rPr>
        <w:t>ромышленно-финансовые группы [2</w:t>
      </w:r>
      <w:r w:rsidRPr="000764DF">
        <w:rPr>
          <w:sz w:val="28"/>
          <w:szCs w:val="28"/>
        </w:rPr>
        <w:t>].</w:t>
      </w:r>
    </w:p>
    <w:p w:rsidR="000764DF" w:rsidRPr="000764DF" w:rsidRDefault="00B23382" w:rsidP="002F5A6E">
      <w:pPr>
        <w:pStyle w:val="a5"/>
        <w:spacing w:line="360" w:lineRule="auto"/>
        <w:ind w:left="0" w:firstLine="709"/>
        <w:jc w:val="both"/>
        <w:rPr>
          <w:sz w:val="28"/>
          <w:szCs w:val="28"/>
        </w:rPr>
      </w:pPr>
      <w:r>
        <w:rPr>
          <w:sz w:val="28"/>
          <w:szCs w:val="28"/>
        </w:rPr>
        <w:t>Термин и</w:t>
      </w:r>
      <w:r w:rsidR="000764DF" w:rsidRPr="000764DF">
        <w:rPr>
          <w:sz w:val="28"/>
          <w:szCs w:val="28"/>
        </w:rPr>
        <w:t xml:space="preserve">нвестиционное сотрудничество </w:t>
      </w:r>
      <w:r>
        <w:rPr>
          <w:sz w:val="28"/>
          <w:szCs w:val="28"/>
        </w:rPr>
        <w:t>означает</w:t>
      </w:r>
      <w:r w:rsidR="000764DF" w:rsidRPr="000764DF">
        <w:rPr>
          <w:sz w:val="28"/>
          <w:szCs w:val="28"/>
        </w:rPr>
        <w:t xml:space="preserve"> рациональное распределение ресурсов, способ достижения государствами боле</w:t>
      </w:r>
      <w:r w:rsidR="00AC4324">
        <w:rPr>
          <w:sz w:val="28"/>
          <w:szCs w:val="28"/>
        </w:rPr>
        <w:t>е</w:t>
      </w:r>
      <w:r w:rsidR="000764DF" w:rsidRPr="000764DF">
        <w:rPr>
          <w:sz w:val="28"/>
          <w:szCs w:val="28"/>
        </w:rPr>
        <w:t xml:space="preserve"> </w:t>
      </w:r>
      <w:r w:rsidR="00AC4324">
        <w:rPr>
          <w:sz w:val="28"/>
          <w:szCs w:val="28"/>
        </w:rPr>
        <w:t>значительных</w:t>
      </w:r>
      <w:r w:rsidR="000764DF" w:rsidRPr="000764DF">
        <w:rPr>
          <w:sz w:val="28"/>
          <w:szCs w:val="28"/>
        </w:rPr>
        <w:t xml:space="preserve"> результатов в экономике за счет использования преимуществ участия в международном разделении труда, обновления технологической структуры общественного производства.</w:t>
      </w:r>
    </w:p>
    <w:p w:rsidR="000764DF" w:rsidRPr="000764DF" w:rsidRDefault="00B23382" w:rsidP="002F5A6E">
      <w:pPr>
        <w:pStyle w:val="a5"/>
        <w:spacing w:line="360" w:lineRule="auto"/>
        <w:ind w:left="0" w:firstLine="709"/>
        <w:jc w:val="both"/>
        <w:rPr>
          <w:sz w:val="28"/>
          <w:szCs w:val="28"/>
        </w:rPr>
      </w:pPr>
      <w:r>
        <w:rPr>
          <w:sz w:val="28"/>
          <w:szCs w:val="28"/>
        </w:rPr>
        <w:t>Реализация инвестиционного сотрудничества во внешнеэкономической деятельности происходи следующими способами:</w:t>
      </w:r>
    </w:p>
    <w:p w:rsidR="000764DF" w:rsidRPr="000764DF" w:rsidRDefault="000764DF" w:rsidP="002F5A6E">
      <w:pPr>
        <w:pStyle w:val="a5"/>
        <w:spacing w:line="360" w:lineRule="auto"/>
        <w:ind w:left="0" w:firstLine="709"/>
        <w:jc w:val="both"/>
        <w:rPr>
          <w:sz w:val="28"/>
          <w:szCs w:val="28"/>
        </w:rPr>
      </w:pPr>
      <w:r w:rsidRPr="000764DF">
        <w:rPr>
          <w:sz w:val="28"/>
          <w:szCs w:val="28"/>
        </w:rPr>
        <w:t xml:space="preserve">• через портфельные инвестиции — капиталовложения, которые не связаны с прямым контролем над зарубежными предприятиями, а реализуются </w:t>
      </w:r>
      <w:r w:rsidR="00B23382">
        <w:rPr>
          <w:sz w:val="28"/>
          <w:szCs w:val="28"/>
        </w:rPr>
        <w:t>посредством</w:t>
      </w:r>
      <w:r w:rsidRPr="000764DF">
        <w:rPr>
          <w:sz w:val="28"/>
          <w:szCs w:val="28"/>
        </w:rPr>
        <w:t xml:space="preserve"> </w:t>
      </w:r>
      <w:r w:rsidR="00B23382" w:rsidRPr="000764DF">
        <w:rPr>
          <w:sz w:val="28"/>
          <w:szCs w:val="28"/>
        </w:rPr>
        <w:t>п</w:t>
      </w:r>
      <w:r w:rsidR="00B23382">
        <w:rPr>
          <w:sz w:val="28"/>
          <w:szCs w:val="28"/>
        </w:rPr>
        <w:t>риобретения</w:t>
      </w:r>
      <w:r w:rsidRPr="000764DF">
        <w:rPr>
          <w:sz w:val="28"/>
          <w:szCs w:val="28"/>
        </w:rPr>
        <w:t xml:space="preserve"> акций, облигаций и </w:t>
      </w:r>
      <w:r w:rsidR="00B23382">
        <w:rPr>
          <w:sz w:val="28"/>
          <w:szCs w:val="28"/>
        </w:rPr>
        <w:t>иных</w:t>
      </w:r>
      <w:r w:rsidRPr="000764DF">
        <w:rPr>
          <w:sz w:val="28"/>
          <w:szCs w:val="28"/>
        </w:rPr>
        <w:t xml:space="preserve"> ценных бумаг долгосрочного характера (обычно не более 25% уставного капитала) с целью </w:t>
      </w:r>
      <w:r w:rsidR="00B23382">
        <w:rPr>
          <w:sz w:val="28"/>
          <w:szCs w:val="28"/>
        </w:rPr>
        <w:t>извлечения</w:t>
      </w:r>
      <w:r w:rsidRPr="000764DF">
        <w:rPr>
          <w:sz w:val="28"/>
          <w:szCs w:val="28"/>
        </w:rPr>
        <w:t xml:space="preserve"> прибыли;</w:t>
      </w:r>
    </w:p>
    <w:p w:rsidR="000764DF" w:rsidRDefault="000764DF" w:rsidP="002F5A6E">
      <w:pPr>
        <w:pStyle w:val="a5"/>
        <w:spacing w:line="360" w:lineRule="auto"/>
        <w:ind w:left="0" w:firstLine="709"/>
        <w:jc w:val="both"/>
        <w:rPr>
          <w:sz w:val="28"/>
          <w:szCs w:val="28"/>
        </w:rPr>
      </w:pPr>
      <w:r w:rsidRPr="000764DF">
        <w:rPr>
          <w:sz w:val="28"/>
          <w:szCs w:val="28"/>
        </w:rPr>
        <w:t xml:space="preserve">• через прямые инвестиции - образование собственных компаний, </w:t>
      </w:r>
      <w:r w:rsidR="00B23382">
        <w:rPr>
          <w:sz w:val="28"/>
          <w:szCs w:val="28"/>
        </w:rPr>
        <w:t xml:space="preserve">кроме </w:t>
      </w:r>
      <w:proofErr w:type="gramStart"/>
      <w:r w:rsidR="00B23382">
        <w:rPr>
          <w:sz w:val="28"/>
          <w:szCs w:val="28"/>
        </w:rPr>
        <w:t>того</w:t>
      </w:r>
      <w:r w:rsidR="003E33FC">
        <w:rPr>
          <w:sz w:val="28"/>
          <w:szCs w:val="28"/>
        </w:rPr>
        <w:t xml:space="preserve"> </w:t>
      </w:r>
      <w:r w:rsidRPr="000764DF">
        <w:rPr>
          <w:sz w:val="28"/>
          <w:szCs w:val="28"/>
        </w:rPr>
        <w:t xml:space="preserve"> вложения</w:t>
      </w:r>
      <w:proofErr w:type="gramEnd"/>
      <w:r w:rsidRPr="000764DF">
        <w:rPr>
          <w:sz w:val="28"/>
          <w:szCs w:val="28"/>
        </w:rPr>
        <w:t xml:space="preserve"> в иностранные </w:t>
      </w:r>
      <w:r w:rsidR="003E33FC">
        <w:rPr>
          <w:sz w:val="28"/>
          <w:szCs w:val="28"/>
        </w:rPr>
        <w:t>компании</w:t>
      </w:r>
      <w:r w:rsidRPr="000764DF">
        <w:rPr>
          <w:sz w:val="28"/>
          <w:szCs w:val="28"/>
        </w:rPr>
        <w:t xml:space="preserve">, составляющие </w:t>
      </w:r>
      <w:r w:rsidR="003B58C2">
        <w:rPr>
          <w:sz w:val="28"/>
          <w:szCs w:val="28"/>
        </w:rPr>
        <w:t>не менее 25% уставного капитала.</w:t>
      </w:r>
    </w:p>
    <w:p w:rsidR="008105EC" w:rsidRPr="00D66B22" w:rsidRDefault="008105EC" w:rsidP="002F5A6E">
      <w:pPr>
        <w:spacing w:line="360" w:lineRule="auto"/>
        <w:ind w:firstLine="709"/>
        <w:jc w:val="both"/>
        <w:rPr>
          <w:sz w:val="28"/>
          <w:szCs w:val="28"/>
        </w:rPr>
      </w:pPr>
      <w:r w:rsidRPr="00D66B22">
        <w:rPr>
          <w:sz w:val="28"/>
          <w:szCs w:val="28"/>
        </w:rPr>
        <w:t xml:space="preserve">Одним из </w:t>
      </w:r>
      <w:r w:rsidR="003E33FC">
        <w:rPr>
          <w:sz w:val="28"/>
          <w:szCs w:val="28"/>
        </w:rPr>
        <w:t>ключевых</w:t>
      </w:r>
      <w:r w:rsidRPr="00D66B22">
        <w:rPr>
          <w:sz w:val="28"/>
          <w:szCs w:val="28"/>
        </w:rPr>
        <w:t xml:space="preserve"> условий для </w:t>
      </w:r>
      <w:r w:rsidR="003E33FC">
        <w:rPr>
          <w:sz w:val="28"/>
          <w:szCs w:val="28"/>
        </w:rPr>
        <w:t>эффективного</w:t>
      </w:r>
      <w:r w:rsidRPr="00D66B22">
        <w:rPr>
          <w:sz w:val="28"/>
          <w:szCs w:val="28"/>
        </w:rPr>
        <w:t xml:space="preserve"> осуществления внешнеторговых операций является подбор подходящего партнера (контрагента).</w:t>
      </w:r>
    </w:p>
    <w:p w:rsidR="008105EC" w:rsidRPr="00D66B22" w:rsidRDefault="008105EC" w:rsidP="002F5A6E">
      <w:pPr>
        <w:spacing w:line="360" w:lineRule="auto"/>
        <w:ind w:firstLine="709"/>
        <w:jc w:val="both"/>
        <w:rPr>
          <w:sz w:val="28"/>
          <w:szCs w:val="28"/>
        </w:rPr>
      </w:pPr>
      <w:r w:rsidRPr="00D66B22">
        <w:rPr>
          <w:sz w:val="28"/>
          <w:szCs w:val="28"/>
        </w:rPr>
        <w:t>Контрагентами в международной торговле называются стороны, находящиеся в договорных отношениях по купле-продаже товаров или ок</w:t>
      </w:r>
      <w:r w:rsidR="00AC4324">
        <w:rPr>
          <w:sz w:val="28"/>
          <w:szCs w:val="28"/>
        </w:rPr>
        <w:t>азанию различного рода услуг [</w:t>
      </w:r>
      <w:r w:rsidR="00375829">
        <w:rPr>
          <w:sz w:val="28"/>
          <w:szCs w:val="28"/>
        </w:rPr>
        <w:t>7</w:t>
      </w:r>
      <w:r w:rsidRPr="00D66B22">
        <w:rPr>
          <w:sz w:val="28"/>
          <w:szCs w:val="28"/>
        </w:rPr>
        <w:t>].</w:t>
      </w:r>
    </w:p>
    <w:p w:rsidR="008105EC" w:rsidRPr="00D66B22" w:rsidRDefault="008105EC" w:rsidP="002F5A6E">
      <w:pPr>
        <w:spacing w:line="360" w:lineRule="auto"/>
        <w:ind w:firstLine="709"/>
        <w:jc w:val="both"/>
        <w:rPr>
          <w:sz w:val="28"/>
          <w:szCs w:val="28"/>
        </w:rPr>
      </w:pPr>
      <w:r w:rsidRPr="00D66B22">
        <w:rPr>
          <w:sz w:val="28"/>
          <w:szCs w:val="28"/>
        </w:rPr>
        <w:lastRenderedPageBreak/>
        <w:t xml:space="preserve">В процессе подготовки и </w:t>
      </w:r>
      <w:r w:rsidR="003E33FC">
        <w:rPr>
          <w:sz w:val="28"/>
          <w:szCs w:val="28"/>
        </w:rPr>
        <w:t>реализации</w:t>
      </w:r>
      <w:r w:rsidRPr="00D66B22">
        <w:rPr>
          <w:sz w:val="28"/>
          <w:szCs w:val="28"/>
        </w:rPr>
        <w:t xml:space="preserve"> внешнеторговых операций участники прибегают к детальному изучению как потенциального круга возможных контрагентов, так и </w:t>
      </w:r>
      <w:r w:rsidR="003E33FC" w:rsidRPr="00D66B22">
        <w:rPr>
          <w:sz w:val="28"/>
          <w:szCs w:val="28"/>
        </w:rPr>
        <w:t xml:space="preserve">конкретных </w:t>
      </w:r>
      <w:r w:rsidR="003E33FC">
        <w:rPr>
          <w:sz w:val="28"/>
          <w:szCs w:val="28"/>
        </w:rPr>
        <w:t>предприятий,</w:t>
      </w:r>
      <w:r w:rsidRPr="00D66B22">
        <w:rPr>
          <w:sz w:val="28"/>
          <w:szCs w:val="28"/>
        </w:rPr>
        <w:t xml:space="preserve"> и </w:t>
      </w:r>
      <w:r w:rsidR="003E33FC">
        <w:rPr>
          <w:sz w:val="28"/>
          <w:szCs w:val="28"/>
        </w:rPr>
        <w:t>учреждений,</w:t>
      </w:r>
      <w:r w:rsidRPr="00D66B22">
        <w:rPr>
          <w:sz w:val="28"/>
          <w:szCs w:val="28"/>
        </w:rPr>
        <w:t xml:space="preserve"> с которыми заключаются соглашения. Изучение деятельности контрагента </w:t>
      </w:r>
      <w:r w:rsidR="003E33FC">
        <w:rPr>
          <w:sz w:val="28"/>
          <w:szCs w:val="28"/>
        </w:rPr>
        <w:t>считается</w:t>
      </w:r>
      <w:r w:rsidRPr="00D66B22">
        <w:rPr>
          <w:sz w:val="28"/>
          <w:szCs w:val="28"/>
        </w:rPr>
        <w:t xml:space="preserve"> общепринятым элементом проведения внешнеторговой операции, которому уделяют внимание все участники </w:t>
      </w:r>
      <w:r w:rsidR="003E33FC">
        <w:rPr>
          <w:sz w:val="28"/>
          <w:szCs w:val="28"/>
        </w:rPr>
        <w:t>внешнеэкономической деятельности</w:t>
      </w:r>
      <w:r w:rsidRPr="00D66B22">
        <w:rPr>
          <w:sz w:val="28"/>
          <w:szCs w:val="28"/>
        </w:rPr>
        <w:t xml:space="preserve">. В условиях неустойчивой мировой конъюнктуры и </w:t>
      </w:r>
      <w:r w:rsidR="003E33FC">
        <w:rPr>
          <w:sz w:val="28"/>
          <w:szCs w:val="28"/>
        </w:rPr>
        <w:t>внезапных, резких</w:t>
      </w:r>
      <w:r w:rsidRPr="00D66B22">
        <w:rPr>
          <w:sz w:val="28"/>
          <w:szCs w:val="28"/>
        </w:rPr>
        <w:t xml:space="preserve"> </w:t>
      </w:r>
      <w:r w:rsidR="003E33FC">
        <w:rPr>
          <w:sz w:val="28"/>
          <w:szCs w:val="28"/>
        </w:rPr>
        <w:t>перемен</w:t>
      </w:r>
      <w:r w:rsidRPr="00D66B22">
        <w:rPr>
          <w:sz w:val="28"/>
          <w:szCs w:val="28"/>
        </w:rPr>
        <w:t xml:space="preserve"> ее к выбору иностранной фирмы - партнера, в особенности при сотрудничестве на длительный срок, подходят очень осторожно.</w:t>
      </w:r>
    </w:p>
    <w:p w:rsidR="008105EC" w:rsidRDefault="008105EC" w:rsidP="002F5A6E">
      <w:pPr>
        <w:spacing w:line="360" w:lineRule="auto"/>
        <w:ind w:firstLine="709"/>
        <w:jc w:val="both"/>
        <w:rPr>
          <w:sz w:val="28"/>
          <w:szCs w:val="28"/>
        </w:rPr>
      </w:pPr>
      <w:r w:rsidRPr="00D66B22">
        <w:rPr>
          <w:sz w:val="28"/>
          <w:szCs w:val="28"/>
        </w:rPr>
        <w:t>Выбор контрагента в большой степени зависит от характера внешнеторговой сделки и от предмета сделки.</w:t>
      </w:r>
    </w:p>
    <w:p w:rsidR="00AE1DF3" w:rsidRDefault="00AE1DF3" w:rsidP="002F5A6E">
      <w:pPr>
        <w:spacing w:line="360" w:lineRule="auto"/>
        <w:ind w:firstLine="709"/>
        <w:jc w:val="both"/>
        <w:rPr>
          <w:sz w:val="28"/>
          <w:szCs w:val="28"/>
        </w:rPr>
      </w:pPr>
      <w:r>
        <w:rPr>
          <w:sz w:val="28"/>
          <w:szCs w:val="28"/>
        </w:rPr>
        <w:t>При выборе фирмы важно изучить различные аспекты деятельности потенциальных партнеров, а именно:</w:t>
      </w:r>
    </w:p>
    <w:p w:rsidR="00AE1DF3" w:rsidRDefault="00AE1DF3" w:rsidP="002F5A6E">
      <w:pPr>
        <w:spacing w:line="360" w:lineRule="auto"/>
        <w:ind w:firstLine="709"/>
        <w:jc w:val="both"/>
        <w:rPr>
          <w:sz w:val="28"/>
          <w:szCs w:val="28"/>
        </w:rPr>
      </w:pPr>
      <w:r>
        <w:rPr>
          <w:sz w:val="28"/>
          <w:szCs w:val="28"/>
        </w:rPr>
        <w:t>- технологический - изучение технического уровня товаров фирмы, ее технологической базы и производственных возможностей;</w:t>
      </w:r>
    </w:p>
    <w:p w:rsidR="00AE1DF3" w:rsidRDefault="00AE1DF3" w:rsidP="002F5A6E">
      <w:pPr>
        <w:spacing w:line="360" w:lineRule="auto"/>
        <w:ind w:firstLine="709"/>
        <w:jc w:val="both"/>
        <w:rPr>
          <w:sz w:val="28"/>
          <w:szCs w:val="28"/>
        </w:rPr>
      </w:pPr>
      <w:r>
        <w:rPr>
          <w:sz w:val="28"/>
          <w:szCs w:val="28"/>
        </w:rPr>
        <w:t>- научно-технический - информация об организации различного рода научно-исследовательских и опытно-конструкторских работ и затратах на них;</w:t>
      </w:r>
    </w:p>
    <w:p w:rsidR="00AE1DF3" w:rsidRDefault="00AE1DF3" w:rsidP="002F5A6E">
      <w:pPr>
        <w:spacing w:line="360" w:lineRule="auto"/>
        <w:ind w:firstLine="709"/>
        <w:jc w:val="both"/>
        <w:rPr>
          <w:sz w:val="28"/>
          <w:szCs w:val="28"/>
        </w:rPr>
      </w:pPr>
      <w:r>
        <w:rPr>
          <w:sz w:val="28"/>
          <w:szCs w:val="28"/>
        </w:rPr>
        <w:t>- организационный - изучение организации управления фирмы;</w:t>
      </w:r>
    </w:p>
    <w:p w:rsidR="00AE1DF3" w:rsidRDefault="00AE1DF3" w:rsidP="002F5A6E">
      <w:pPr>
        <w:spacing w:line="360" w:lineRule="auto"/>
        <w:ind w:firstLine="709"/>
        <w:jc w:val="both"/>
        <w:rPr>
          <w:sz w:val="28"/>
          <w:szCs w:val="28"/>
        </w:rPr>
      </w:pPr>
      <w:r>
        <w:rPr>
          <w:sz w:val="28"/>
          <w:szCs w:val="28"/>
        </w:rPr>
        <w:t>- экономический - оценка финансового положения и возможностей фирмы;</w:t>
      </w:r>
    </w:p>
    <w:p w:rsidR="00AE1DF3" w:rsidRDefault="00AE1DF3" w:rsidP="002F5A6E">
      <w:pPr>
        <w:spacing w:line="360" w:lineRule="auto"/>
        <w:ind w:firstLine="709"/>
        <w:jc w:val="both"/>
        <w:rPr>
          <w:sz w:val="28"/>
          <w:szCs w:val="28"/>
        </w:rPr>
      </w:pPr>
      <w:r>
        <w:rPr>
          <w:sz w:val="28"/>
          <w:szCs w:val="28"/>
        </w:rPr>
        <w:t>- правовой - изучение правил и норм, которые действуют в государстве потенциального партнера, и имеющих прямое или косвенное отношение к сотрудничеству [11].</w:t>
      </w:r>
    </w:p>
    <w:p w:rsidR="00AE1DF3" w:rsidRDefault="00AE1DF3" w:rsidP="002F5A6E">
      <w:pPr>
        <w:spacing w:line="360" w:lineRule="auto"/>
        <w:ind w:firstLine="709"/>
        <w:jc w:val="both"/>
        <w:rPr>
          <w:sz w:val="28"/>
          <w:szCs w:val="28"/>
        </w:rPr>
      </w:pPr>
    </w:p>
    <w:p w:rsidR="00AE1DF3" w:rsidRDefault="00AC4324" w:rsidP="002F5A6E">
      <w:pPr>
        <w:spacing w:line="360" w:lineRule="auto"/>
        <w:ind w:firstLine="709"/>
        <w:jc w:val="both"/>
        <w:rPr>
          <w:color w:val="000000"/>
          <w:sz w:val="30"/>
          <w:szCs w:val="30"/>
        </w:rPr>
      </w:pPr>
      <w:r>
        <w:rPr>
          <w:sz w:val="28"/>
          <w:szCs w:val="28"/>
        </w:rPr>
        <w:t xml:space="preserve">1.2 </w:t>
      </w:r>
      <w:r w:rsidR="00AE1DF3">
        <w:rPr>
          <w:color w:val="000000"/>
          <w:sz w:val="30"/>
          <w:szCs w:val="30"/>
        </w:rPr>
        <w:t>Этапы осуществлен</w:t>
      </w:r>
      <w:r w:rsidR="004B1E46">
        <w:rPr>
          <w:color w:val="000000"/>
          <w:sz w:val="30"/>
          <w:szCs w:val="30"/>
        </w:rPr>
        <w:t>ия экспортно-импортных операций</w:t>
      </w:r>
    </w:p>
    <w:p w:rsidR="00AC4324" w:rsidRDefault="00AC4324" w:rsidP="002F5A6E">
      <w:pPr>
        <w:spacing w:line="360" w:lineRule="auto"/>
        <w:ind w:firstLine="709"/>
        <w:jc w:val="both"/>
        <w:rPr>
          <w:color w:val="000000"/>
          <w:sz w:val="30"/>
          <w:szCs w:val="30"/>
        </w:rPr>
      </w:pPr>
    </w:p>
    <w:p w:rsidR="00AE1DF3" w:rsidRDefault="00AE1DF3" w:rsidP="002F5A6E">
      <w:pPr>
        <w:spacing w:line="360" w:lineRule="auto"/>
        <w:ind w:firstLine="709"/>
        <w:jc w:val="both"/>
        <w:rPr>
          <w:sz w:val="28"/>
          <w:szCs w:val="28"/>
        </w:rPr>
      </w:pPr>
      <w:r>
        <w:rPr>
          <w:sz w:val="28"/>
          <w:szCs w:val="28"/>
        </w:rPr>
        <w:t xml:space="preserve">Проведение экспортно-импортных операций осуществляется в </w:t>
      </w:r>
      <w:r w:rsidR="00AC4324" w:rsidRPr="00AC4324">
        <w:rPr>
          <w:sz w:val="28"/>
          <w:szCs w:val="28"/>
        </w:rPr>
        <w:t xml:space="preserve">5 </w:t>
      </w:r>
      <w:r>
        <w:rPr>
          <w:sz w:val="28"/>
          <w:szCs w:val="28"/>
        </w:rPr>
        <w:t>этапов:</w:t>
      </w:r>
    </w:p>
    <w:p w:rsidR="00AE1DF3" w:rsidRDefault="00AE1DF3" w:rsidP="002F5A6E">
      <w:pPr>
        <w:spacing w:line="360" w:lineRule="auto"/>
        <w:ind w:firstLine="709"/>
        <w:jc w:val="both"/>
        <w:rPr>
          <w:sz w:val="28"/>
          <w:szCs w:val="28"/>
        </w:rPr>
      </w:pPr>
      <w:r>
        <w:rPr>
          <w:sz w:val="28"/>
          <w:szCs w:val="28"/>
        </w:rPr>
        <w:t>1. Маркетинговые исследования рынка.</w:t>
      </w:r>
    </w:p>
    <w:p w:rsidR="00AE1DF3" w:rsidRDefault="00AE1DF3" w:rsidP="002F5A6E">
      <w:pPr>
        <w:spacing w:line="360" w:lineRule="auto"/>
        <w:ind w:firstLine="709"/>
        <w:jc w:val="both"/>
        <w:rPr>
          <w:sz w:val="28"/>
          <w:szCs w:val="28"/>
        </w:rPr>
      </w:pPr>
      <w:r>
        <w:rPr>
          <w:sz w:val="28"/>
          <w:szCs w:val="28"/>
        </w:rPr>
        <w:t xml:space="preserve">2. Изучение системы государственного регулирования </w:t>
      </w:r>
      <w:r w:rsidR="005539E0">
        <w:rPr>
          <w:sz w:val="28"/>
          <w:szCs w:val="28"/>
        </w:rPr>
        <w:t>внешнеэкономической деятельности</w:t>
      </w:r>
      <w:r>
        <w:rPr>
          <w:sz w:val="28"/>
          <w:szCs w:val="28"/>
        </w:rPr>
        <w:t>.</w:t>
      </w:r>
    </w:p>
    <w:p w:rsidR="00AE1DF3" w:rsidRDefault="00AE1DF3" w:rsidP="002F5A6E">
      <w:pPr>
        <w:spacing w:line="360" w:lineRule="auto"/>
        <w:ind w:firstLine="709"/>
        <w:jc w:val="both"/>
        <w:rPr>
          <w:sz w:val="28"/>
          <w:szCs w:val="28"/>
        </w:rPr>
      </w:pPr>
      <w:r>
        <w:rPr>
          <w:sz w:val="28"/>
          <w:szCs w:val="28"/>
        </w:rPr>
        <w:t>3. Технико-экономическое обоснование.</w:t>
      </w:r>
    </w:p>
    <w:p w:rsidR="00AE1DF3" w:rsidRDefault="00AE1DF3" w:rsidP="002F5A6E">
      <w:pPr>
        <w:spacing w:line="360" w:lineRule="auto"/>
        <w:ind w:firstLine="709"/>
        <w:jc w:val="both"/>
        <w:rPr>
          <w:sz w:val="28"/>
          <w:szCs w:val="28"/>
        </w:rPr>
      </w:pPr>
      <w:r>
        <w:rPr>
          <w:sz w:val="28"/>
          <w:szCs w:val="28"/>
        </w:rPr>
        <w:lastRenderedPageBreak/>
        <w:t>4. Заключение внешнеторгового контракта.</w:t>
      </w:r>
    </w:p>
    <w:p w:rsidR="00AE1DF3" w:rsidRDefault="00AE1DF3" w:rsidP="002F5A6E">
      <w:pPr>
        <w:spacing w:line="360" w:lineRule="auto"/>
        <w:ind w:firstLine="709"/>
        <w:jc w:val="both"/>
        <w:rPr>
          <w:sz w:val="28"/>
          <w:szCs w:val="28"/>
        </w:rPr>
      </w:pPr>
      <w:r>
        <w:rPr>
          <w:sz w:val="28"/>
          <w:szCs w:val="28"/>
        </w:rPr>
        <w:t>5. Исполнение контрактных обязательств.</w:t>
      </w:r>
    </w:p>
    <w:p w:rsidR="00AE1DF3" w:rsidRDefault="00AE1DF3" w:rsidP="002F5A6E">
      <w:pPr>
        <w:spacing w:line="360" w:lineRule="auto"/>
        <w:ind w:firstLine="709"/>
        <w:jc w:val="both"/>
        <w:rPr>
          <w:sz w:val="28"/>
          <w:szCs w:val="28"/>
        </w:rPr>
      </w:pPr>
      <w:r>
        <w:rPr>
          <w:sz w:val="28"/>
          <w:szCs w:val="28"/>
        </w:rPr>
        <w:t xml:space="preserve">Анализ конъюнктуры рынка представляет собой комплекс мер, направленных на полное исследование процессов и факторов, которые воздействуют на спрос и предложение, и определяют экономическое положение между производителем и потребителем продукции. Цена товара, качество и условия поставки являются определяющими факторами. </w:t>
      </w:r>
    </w:p>
    <w:p w:rsidR="00AE1DF3" w:rsidRDefault="00AE1DF3" w:rsidP="002F5A6E">
      <w:pPr>
        <w:spacing w:line="360" w:lineRule="auto"/>
        <w:ind w:firstLine="709"/>
        <w:jc w:val="both"/>
        <w:rPr>
          <w:sz w:val="28"/>
          <w:szCs w:val="28"/>
        </w:rPr>
      </w:pPr>
      <w:r>
        <w:rPr>
          <w:sz w:val="28"/>
          <w:szCs w:val="28"/>
        </w:rPr>
        <w:t>Особое внимание уделяется следующим вопросам:</w:t>
      </w:r>
    </w:p>
    <w:p w:rsidR="00AE1DF3" w:rsidRDefault="00AE1DF3" w:rsidP="002F5A6E">
      <w:pPr>
        <w:spacing w:line="360" w:lineRule="auto"/>
        <w:ind w:firstLine="709"/>
        <w:jc w:val="both"/>
        <w:rPr>
          <w:sz w:val="28"/>
          <w:szCs w:val="28"/>
        </w:rPr>
      </w:pPr>
      <w:r>
        <w:rPr>
          <w:sz w:val="28"/>
          <w:szCs w:val="28"/>
        </w:rPr>
        <w:t>- изучение и возможности рынков сбыта;</w:t>
      </w:r>
    </w:p>
    <w:p w:rsidR="00AE1DF3" w:rsidRDefault="00AE1DF3" w:rsidP="002F5A6E">
      <w:pPr>
        <w:spacing w:line="360" w:lineRule="auto"/>
        <w:ind w:firstLine="709"/>
        <w:jc w:val="both"/>
        <w:rPr>
          <w:sz w:val="28"/>
          <w:szCs w:val="28"/>
        </w:rPr>
      </w:pPr>
      <w:r>
        <w:rPr>
          <w:sz w:val="28"/>
          <w:szCs w:val="28"/>
        </w:rPr>
        <w:t>- обеспечение рекламы товара;</w:t>
      </w:r>
    </w:p>
    <w:p w:rsidR="00AE1DF3" w:rsidRDefault="00AE1DF3" w:rsidP="002F5A6E">
      <w:pPr>
        <w:spacing w:line="360" w:lineRule="auto"/>
        <w:ind w:firstLine="709"/>
        <w:jc w:val="both"/>
        <w:rPr>
          <w:sz w:val="28"/>
          <w:szCs w:val="28"/>
        </w:rPr>
      </w:pPr>
      <w:r>
        <w:rPr>
          <w:sz w:val="28"/>
          <w:szCs w:val="28"/>
        </w:rPr>
        <w:t>- прогнозирование конъюнктуры товарных рынков и динамики цен;</w:t>
      </w:r>
    </w:p>
    <w:p w:rsidR="00AE1DF3" w:rsidRDefault="00AE1DF3" w:rsidP="002F5A6E">
      <w:pPr>
        <w:spacing w:line="360" w:lineRule="auto"/>
        <w:ind w:firstLine="709"/>
        <w:jc w:val="both"/>
        <w:rPr>
          <w:sz w:val="28"/>
          <w:szCs w:val="28"/>
        </w:rPr>
      </w:pPr>
      <w:r>
        <w:rPr>
          <w:sz w:val="28"/>
          <w:szCs w:val="28"/>
        </w:rPr>
        <w:t>- сбор и обработка данных об аналогичной продукции.</w:t>
      </w:r>
    </w:p>
    <w:p w:rsidR="00AE1DF3" w:rsidRDefault="00AE1DF3" w:rsidP="002F5A6E">
      <w:pPr>
        <w:spacing w:line="360" w:lineRule="auto"/>
        <w:ind w:firstLine="709"/>
        <w:jc w:val="both"/>
        <w:rPr>
          <w:sz w:val="28"/>
          <w:szCs w:val="28"/>
        </w:rPr>
      </w:pPr>
      <w:r>
        <w:rPr>
          <w:sz w:val="28"/>
          <w:szCs w:val="28"/>
        </w:rPr>
        <w:t>- по результатам этих работ принимается решение о выборе товара, вида деятельности, характере внешнеторговой операции.</w:t>
      </w:r>
    </w:p>
    <w:p w:rsidR="00AE1DF3" w:rsidRDefault="00AE1DF3" w:rsidP="002F5A6E">
      <w:pPr>
        <w:spacing w:line="360" w:lineRule="auto"/>
        <w:ind w:firstLine="709"/>
        <w:jc w:val="both"/>
        <w:rPr>
          <w:sz w:val="28"/>
          <w:szCs w:val="28"/>
        </w:rPr>
      </w:pPr>
      <w:r>
        <w:rPr>
          <w:sz w:val="28"/>
          <w:szCs w:val="28"/>
        </w:rPr>
        <w:t xml:space="preserve">Поиск иностранного партнера для предприятий, не обладающих достаточной информацией о возможных партнерах, может быть осуществлен получением информации в отраслевом министерстве, ведомстве, Торгово-промышленной палате, Союзе предпринимателей, Союзе малых предприятий и др. объединениях, облисполкоме, </w:t>
      </w:r>
      <w:proofErr w:type="spellStart"/>
      <w:r>
        <w:rPr>
          <w:sz w:val="28"/>
          <w:szCs w:val="28"/>
        </w:rPr>
        <w:t>Мингорисполкоме</w:t>
      </w:r>
      <w:proofErr w:type="spellEnd"/>
      <w:r>
        <w:rPr>
          <w:sz w:val="28"/>
          <w:szCs w:val="28"/>
        </w:rPr>
        <w:t xml:space="preserve"> (отдел внешнеэкономических связей).</w:t>
      </w:r>
    </w:p>
    <w:p w:rsidR="00AE1DF3" w:rsidRDefault="00AE1DF3" w:rsidP="002F5A6E">
      <w:pPr>
        <w:spacing w:line="360" w:lineRule="auto"/>
        <w:ind w:firstLine="709"/>
        <w:jc w:val="both"/>
        <w:rPr>
          <w:sz w:val="28"/>
          <w:szCs w:val="28"/>
        </w:rPr>
      </w:pPr>
      <w:r>
        <w:rPr>
          <w:sz w:val="28"/>
          <w:szCs w:val="28"/>
        </w:rPr>
        <w:t>Поиск партнера может быть осуществлен по коммерческим справочникам: "Международный указатель фирм-импортеров Европы", "Международный указатель фирм-импортеров США и Канады", "Международный указатель фирм-импортеров Восточной Азии" и др. В них указаны адреса, факс</w:t>
      </w:r>
      <w:r w:rsidR="00AC4324">
        <w:rPr>
          <w:sz w:val="28"/>
          <w:szCs w:val="28"/>
        </w:rPr>
        <w:t>ы, телефоны иностранных фирм [</w:t>
      </w:r>
      <w:r w:rsidR="00AC4324" w:rsidRPr="009F5C1F">
        <w:rPr>
          <w:sz w:val="28"/>
          <w:szCs w:val="28"/>
        </w:rPr>
        <w:t>20</w:t>
      </w:r>
      <w:r>
        <w:rPr>
          <w:sz w:val="28"/>
          <w:szCs w:val="28"/>
        </w:rPr>
        <w:t>].</w:t>
      </w:r>
    </w:p>
    <w:p w:rsidR="00AE1DF3" w:rsidRDefault="00AE1DF3" w:rsidP="002F5A6E">
      <w:pPr>
        <w:spacing w:line="360" w:lineRule="auto"/>
        <w:ind w:firstLine="709"/>
        <w:jc w:val="both"/>
        <w:rPr>
          <w:sz w:val="28"/>
          <w:szCs w:val="28"/>
        </w:rPr>
      </w:pPr>
      <w:r>
        <w:rPr>
          <w:sz w:val="28"/>
          <w:szCs w:val="28"/>
        </w:rPr>
        <w:t>Если нужна помощь в установлении контактов с иностранной фирмой, то можно обратиться в торговое представительство в стране предполагаемого партнера или в торговый отдел посольства этой страны в России (адрес можно узнать в торговом отделе Министерства иностранных дел).</w:t>
      </w:r>
    </w:p>
    <w:p w:rsidR="00AE1DF3" w:rsidRDefault="00AE1DF3" w:rsidP="002F5A6E">
      <w:pPr>
        <w:spacing w:line="360" w:lineRule="auto"/>
        <w:ind w:firstLine="709"/>
        <w:jc w:val="both"/>
        <w:rPr>
          <w:sz w:val="28"/>
          <w:szCs w:val="28"/>
        </w:rPr>
      </w:pPr>
      <w:r>
        <w:rPr>
          <w:sz w:val="28"/>
          <w:szCs w:val="28"/>
        </w:rPr>
        <w:lastRenderedPageBreak/>
        <w:t>Получив положительный ответ (акцепт), следует произвести обработку конкурентных листов, изучение иностранных фирм и систематизацию сведений.</w:t>
      </w:r>
    </w:p>
    <w:p w:rsidR="00AE1DF3" w:rsidRDefault="00AE1DF3" w:rsidP="002F5A6E">
      <w:pPr>
        <w:spacing w:line="360" w:lineRule="auto"/>
        <w:ind w:firstLine="709"/>
        <w:jc w:val="both"/>
        <w:rPr>
          <w:sz w:val="28"/>
          <w:szCs w:val="28"/>
        </w:rPr>
      </w:pPr>
      <w:r>
        <w:rPr>
          <w:sz w:val="28"/>
          <w:szCs w:val="28"/>
        </w:rPr>
        <w:t>1. Форма собственности фирмы, т.е. полнота ее ответственности.</w:t>
      </w:r>
    </w:p>
    <w:p w:rsidR="00AE1DF3" w:rsidRDefault="00AE1DF3" w:rsidP="002F5A6E">
      <w:pPr>
        <w:spacing w:line="360" w:lineRule="auto"/>
        <w:ind w:firstLine="709"/>
        <w:jc w:val="both"/>
        <w:rPr>
          <w:sz w:val="28"/>
          <w:szCs w:val="28"/>
        </w:rPr>
      </w:pPr>
      <w:r>
        <w:rPr>
          <w:sz w:val="28"/>
          <w:szCs w:val="28"/>
        </w:rPr>
        <w:t>2. Способность фирмы произвести поставку (платежеспособность).</w:t>
      </w:r>
    </w:p>
    <w:p w:rsidR="00AE1DF3" w:rsidRDefault="00AE1DF3" w:rsidP="002F5A6E">
      <w:pPr>
        <w:spacing w:line="360" w:lineRule="auto"/>
        <w:ind w:firstLine="709"/>
        <w:jc w:val="both"/>
        <w:rPr>
          <w:sz w:val="28"/>
          <w:szCs w:val="28"/>
        </w:rPr>
      </w:pPr>
      <w:r>
        <w:rPr>
          <w:sz w:val="28"/>
          <w:szCs w:val="28"/>
        </w:rPr>
        <w:t>3. Деловая репутация фирмы, наличие опыта поставки, финансовое состояние, т.е. ее надежность.</w:t>
      </w:r>
    </w:p>
    <w:p w:rsidR="00AE1DF3" w:rsidRDefault="00AE1DF3" w:rsidP="002F5A6E">
      <w:pPr>
        <w:spacing w:line="360" w:lineRule="auto"/>
        <w:ind w:firstLine="709"/>
        <w:jc w:val="both"/>
        <w:rPr>
          <w:sz w:val="28"/>
          <w:szCs w:val="28"/>
        </w:rPr>
      </w:pPr>
      <w:r>
        <w:rPr>
          <w:sz w:val="28"/>
          <w:szCs w:val="28"/>
        </w:rPr>
        <w:t>4. Общие сведения о фирме (масштабы, полный адрес, наличие фирмы в каталогах страны, объем производства, характер деятельности, система скидок и т.д.).</w:t>
      </w:r>
    </w:p>
    <w:p w:rsidR="00AE1DF3" w:rsidRDefault="00AE1DF3" w:rsidP="002F5A6E">
      <w:pPr>
        <w:spacing w:line="360" w:lineRule="auto"/>
        <w:ind w:firstLine="709"/>
        <w:jc w:val="both"/>
        <w:rPr>
          <w:sz w:val="28"/>
          <w:szCs w:val="28"/>
        </w:rPr>
      </w:pPr>
      <w:r>
        <w:rPr>
          <w:sz w:val="28"/>
          <w:szCs w:val="28"/>
        </w:rPr>
        <w:t>5. Качество продукции.</w:t>
      </w:r>
    </w:p>
    <w:p w:rsidR="00AE1DF3" w:rsidRDefault="00AE1DF3" w:rsidP="002F5A6E">
      <w:pPr>
        <w:spacing w:line="360" w:lineRule="auto"/>
        <w:ind w:firstLine="709"/>
        <w:jc w:val="both"/>
        <w:rPr>
          <w:sz w:val="28"/>
          <w:szCs w:val="28"/>
        </w:rPr>
      </w:pPr>
      <w:r>
        <w:rPr>
          <w:sz w:val="28"/>
          <w:szCs w:val="28"/>
        </w:rPr>
        <w:t>После отбора оставляют 2-3 фирмы, им направляют официальный запрос (на языке страны или английском; можно позвонить - это ускорит получение ответа) [4].</w:t>
      </w:r>
    </w:p>
    <w:p w:rsidR="00AE1DF3" w:rsidRDefault="00AE1DF3" w:rsidP="002F5A6E">
      <w:pPr>
        <w:spacing w:line="360" w:lineRule="auto"/>
        <w:ind w:firstLine="709"/>
        <w:jc w:val="both"/>
        <w:rPr>
          <w:sz w:val="28"/>
          <w:szCs w:val="28"/>
        </w:rPr>
      </w:pPr>
      <w:r>
        <w:rPr>
          <w:sz w:val="28"/>
          <w:szCs w:val="28"/>
        </w:rPr>
        <w:t>Организация экспортно-импортных операций включает тщательную проработку нормативных документов, регламентирующих внешнеэкономическую деятельность.</w:t>
      </w:r>
    </w:p>
    <w:p w:rsidR="00AE1DF3" w:rsidRDefault="00AE1DF3" w:rsidP="002F5A6E">
      <w:pPr>
        <w:spacing w:line="360" w:lineRule="auto"/>
        <w:ind w:firstLine="709"/>
        <w:jc w:val="both"/>
        <w:rPr>
          <w:sz w:val="28"/>
          <w:szCs w:val="28"/>
        </w:rPr>
      </w:pPr>
      <w:r>
        <w:rPr>
          <w:sz w:val="28"/>
          <w:szCs w:val="28"/>
        </w:rPr>
        <w:t xml:space="preserve">Ознакомиться с ними можно в библиотеках, министерствах, ведомствах, госкомитетах, Облисполкомах, </w:t>
      </w:r>
      <w:proofErr w:type="spellStart"/>
      <w:r>
        <w:rPr>
          <w:sz w:val="28"/>
          <w:szCs w:val="28"/>
        </w:rPr>
        <w:t>Мингорисполкоме</w:t>
      </w:r>
      <w:proofErr w:type="spellEnd"/>
      <w:r>
        <w:rPr>
          <w:sz w:val="28"/>
          <w:szCs w:val="28"/>
        </w:rPr>
        <w:t>, концернах, Союзе предпринимателей и арендаторов, а также в Торгово-промышленной палате.</w:t>
      </w:r>
    </w:p>
    <w:p w:rsidR="00AE1DF3" w:rsidRDefault="00AE1DF3" w:rsidP="002F5A6E">
      <w:pPr>
        <w:spacing w:line="360" w:lineRule="auto"/>
        <w:ind w:firstLine="709"/>
        <w:jc w:val="both"/>
        <w:rPr>
          <w:sz w:val="28"/>
          <w:szCs w:val="28"/>
        </w:rPr>
      </w:pPr>
      <w:r>
        <w:rPr>
          <w:sz w:val="28"/>
          <w:szCs w:val="28"/>
        </w:rPr>
        <w:t>Нормативные акты условно можно подразделить на:</w:t>
      </w:r>
    </w:p>
    <w:p w:rsidR="00AE1DF3" w:rsidRDefault="00AE1DF3" w:rsidP="002F5A6E">
      <w:pPr>
        <w:spacing w:line="360" w:lineRule="auto"/>
        <w:ind w:firstLine="709"/>
        <w:jc w:val="both"/>
        <w:rPr>
          <w:sz w:val="28"/>
          <w:szCs w:val="28"/>
        </w:rPr>
      </w:pPr>
      <w:r>
        <w:rPr>
          <w:sz w:val="28"/>
          <w:szCs w:val="28"/>
        </w:rPr>
        <w:t>- международные соглашения по торгово-коммерческой деятельности;</w:t>
      </w:r>
    </w:p>
    <w:p w:rsidR="00AE1DF3" w:rsidRDefault="00AE1DF3" w:rsidP="002F5A6E">
      <w:pPr>
        <w:spacing w:line="360" w:lineRule="auto"/>
        <w:ind w:firstLine="709"/>
        <w:jc w:val="both"/>
        <w:rPr>
          <w:sz w:val="28"/>
          <w:szCs w:val="28"/>
        </w:rPr>
      </w:pPr>
      <w:r>
        <w:rPr>
          <w:sz w:val="28"/>
          <w:szCs w:val="28"/>
        </w:rPr>
        <w:t>- соглашения стран СНГ;</w:t>
      </w:r>
    </w:p>
    <w:p w:rsidR="00AE1DF3" w:rsidRDefault="00AE1DF3" w:rsidP="002F5A6E">
      <w:pPr>
        <w:spacing w:line="360" w:lineRule="auto"/>
        <w:ind w:firstLine="709"/>
        <w:jc w:val="both"/>
        <w:rPr>
          <w:sz w:val="28"/>
          <w:szCs w:val="28"/>
        </w:rPr>
      </w:pPr>
      <w:r>
        <w:rPr>
          <w:sz w:val="28"/>
          <w:szCs w:val="28"/>
        </w:rPr>
        <w:t>- указы Президента;</w:t>
      </w:r>
    </w:p>
    <w:p w:rsidR="00AE1DF3" w:rsidRDefault="00AE1DF3" w:rsidP="002F5A6E">
      <w:pPr>
        <w:spacing w:line="360" w:lineRule="auto"/>
        <w:ind w:firstLine="709"/>
        <w:jc w:val="both"/>
        <w:rPr>
          <w:sz w:val="28"/>
          <w:szCs w:val="28"/>
        </w:rPr>
      </w:pPr>
      <w:r>
        <w:rPr>
          <w:sz w:val="28"/>
          <w:szCs w:val="28"/>
        </w:rPr>
        <w:t>- постановления правительства;</w:t>
      </w:r>
    </w:p>
    <w:p w:rsidR="00AE1DF3" w:rsidRDefault="00AE1DF3" w:rsidP="002F5A6E">
      <w:pPr>
        <w:spacing w:line="360" w:lineRule="auto"/>
        <w:ind w:firstLine="709"/>
        <w:jc w:val="both"/>
        <w:rPr>
          <w:sz w:val="28"/>
          <w:szCs w:val="28"/>
        </w:rPr>
      </w:pPr>
      <w:r>
        <w:rPr>
          <w:sz w:val="28"/>
          <w:szCs w:val="28"/>
        </w:rPr>
        <w:t>- ведомственные нормативные акты.</w:t>
      </w:r>
    </w:p>
    <w:p w:rsidR="00AE1DF3" w:rsidRDefault="00AE1DF3" w:rsidP="002F5A6E">
      <w:pPr>
        <w:spacing w:line="360" w:lineRule="auto"/>
        <w:ind w:firstLine="709"/>
        <w:jc w:val="both"/>
        <w:rPr>
          <w:sz w:val="28"/>
          <w:szCs w:val="28"/>
        </w:rPr>
      </w:pPr>
      <w:r>
        <w:rPr>
          <w:sz w:val="28"/>
          <w:szCs w:val="28"/>
        </w:rPr>
        <w:t>Технико-экономическое обоснование включает: расчет цены товара, расчет рентабельности сделки с учетом всех затрат, налогов, пошлин.</w:t>
      </w:r>
    </w:p>
    <w:p w:rsidR="00AE1DF3" w:rsidRDefault="002F5A6E" w:rsidP="002F5A6E">
      <w:pPr>
        <w:tabs>
          <w:tab w:val="left" w:pos="567"/>
        </w:tabs>
        <w:spacing w:line="360" w:lineRule="auto"/>
        <w:ind w:firstLine="142"/>
        <w:jc w:val="both"/>
        <w:rPr>
          <w:sz w:val="28"/>
          <w:szCs w:val="28"/>
        </w:rPr>
      </w:pPr>
      <w:r>
        <w:rPr>
          <w:sz w:val="28"/>
          <w:szCs w:val="28"/>
        </w:rPr>
        <w:t xml:space="preserve">         </w:t>
      </w:r>
      <w:r w:rsidR="00AE1DF3">
        <w:rPr>
          <w:sz w:val="28"/>
          <w:szCs w:val="28"/>
        </w:rPr>
        <w:t xml:space="preserve">Структура и содержание контракта в значительной мере определяются: </w:t>
      </w:r>
    </w:p>
    <w:p w:rsidR="00AE1DF3" w:rsidRDefault="00AE1DF3" w:rsidP="002F5A6E">
      <w:pPr>
        <w:tabs>
          <w:tab w:val="left" w:pos="0"/>
        </w:tabs>
        <w:spacing w:line="360" w:lineRule="auto"/>
        <w:ind w:firstLine="567"/>
        <w:jc w:val="both"/>
        <w:rPr>
          <w:sz w:val="28"/>
          <w:szCs w:val="28"/>
        </w:rPr>
      </w:pPr>
      <w:r>
        <w:rPr>
          <w:sz w:val="28"/>
          <w:szCs w:val="28"/>
        </w:rPr>
        <w:tab/>
        <w:t>- видом внешнеторговых операций: экспорт, импорт, реэкспорт, реимпорт;</w:t>
      </w:r>
    </w:p>
    <w:p w:rsidR="00AE1DF3" w:rsidRDefault="00AE1DF3" w:rsidP="002F5A6E">
      <w:pPr>
        <w:spacing w:line="360" w:lineRule="auto"/>
        <w:ind w:firstLine="709"/>
        <w:jc w:val="both"/>
        <w:rPr>
          <w:sz w:val="28"/>
          <w:szCs w:val="28"/>
        </w:rPr>
      </w:pPr>
      <w:r>
        <w:rPr>
          <w:sz w:val="28"/>
          <w:szCs w:val="28"/>
        </w:rPr>
        <w:lastRenderedPageBreak/>
        <w:t>- назначением, видом товара и услуг: торговля промышленными товарами, машинами и оборудованием, торговля лицензиями и ноу-хау, торговля инжиниринговыми услугами, транспортное обслуживание и т.д.;</w:t>
      </w:r>
    </w:p>
    <w:p w:rsidR="00AE1DF3" w:rsidRDefault="00AE1DF3" w:rsidP="002F5A6E">
      <w:pPr>
        <w:spacing w:line="360" w:lineRule="auto"/>
        <w:ind w:firstLine="709"/>
        <w:jc w:val="both"/>
        <w:rPr>
          <w:sz w:val="28"/>
          <w:szCs w:val="28"/>
        </w:rPr>
      </w:pPr>
      <w:r>
        <w:rPr>
          <w:sz w:val="28"/>
          <w:szCs w:val="28"/>
        </w:rPr>
        <w:t>- характером сделки: бартер, клиринг и т.д.</w:t>
      </w:r>
    </w:p>
    <w:p w:rsidR="00AE1DF3" w:rsidRDefault="00AE1DF3" w:rsidP="002F5A6E">
      <w:pPr>
        <w:spacing w:line="360" w:lineRule="auto"/>
        <w:ind w:firstLine="709"/>
        <w:jc w:val="both"/>
        <w:rPr>
          <w:sz w:val="28"/>
          <w:szCs w:val="28"/>
        </w:rPr>
      </w:pPr>
      <w:r>
        <w:rPr>
          <w:sz w:val="28"/>
          <w:szCs w:val="28"/>
        </w:rPr>
        <w:t>Однако, несмотря на различия, общими разделами контракта, как правило, являются: "Юридические лица", "Предмет контракта", "Срок поставки", "Цена и общая сумма контракта", "Количество", "Базисные условия поставок", "Качество товара", "Сдача и приема" и др.</w:t>
      </w:r>
    </w:p>
    <w:p w:rsidR="00AE1DF3" w:rsidRDefault="00AE1DF3" w:rsidP="002F5A6E">
      <w:pPr>
        <w:spacing w:line="360" w:lineRule="auto"/>
        <w:ind w:firstLine="709"/>
        <w:jc w:val="both"/>
        <w:rPr>
          <w:sz w:val="28"/>
          <w:szCs w:val="28"/>
        </w:rPr>
      </w:pPr>
      <w:r>
        <w:rPr>
          <w:sz w:val="28"/>
          <w:szCs w:val="28"/>
        </w:rPr>
        <w:t>В ряде случаев отдельные разделы контракта совмещаются. Это зависит от степени детализации договорных отношений партнеров.</w:t>
      </w:r>
    </w:p>
    <w:p w:rsidR="00AE1DF3" w:rsidRDefault="00AE1DF3" w:rsidP="002F5A6E">
      <w:pPr>
        <w:spacing w:line="360" w:lineRule="auto"/>
        <w:ind w:firstLine="709"/>
        <w:jc w:val="both"/>
        <w:rPr>
          <w:sz w:val="28"/>
          <w:szCs w:val="28"/>
        </w:rPr>
      </w:pPr>
      <w:r>
        <w:rPr>
          <w:sz w:val="28"/>
          <w:szCs w:val="28"/>
        </w:rPr>
        <w:t>Подписанию внешнеторгового контракта предшествуют проведение пере</w:t>
      </w:r>
      <w:r w:rsidR="00AD407E">
        <w:rPr>
          <w:sz w:val="28"/>
          <w:szCs w:val="28"/>
        </w:rPr>
        <w:t>говоров с иностранным партнером.</w:t>
      </w:r>
    </w:p>
    <w:p w:rsidR="00AE1DF3" w:rsidRDefault="00AE1DF3" w:rsidP="002F5A6E">
      <w:pPr>
        <w:spacing w:line="360" w:lineRule="auto"/>
        <w:ind w:firstLine="709"/>
        <w:jc w:val="both"/>
        <w:rPr>
          <w:sz w:val="28"/>
          <w:szCs w:val="28"/>
        </w:rPr>
      </w:pPr>
      <w:r>
        <w:rPr>
          <w:sz w:val="28"/>
          <w:szCs w:val="28"/>
        </w:rPr>
        <w:t>Этот этап, как правило, осуществляют руководители предприятия, фирмы. Он включает следующее:</w:t>
      </w:r>
    </w:p>
    <w:p w:rsidR="00AE1DF3" w:rsidRDefault="00AE1DF3" w:rsidP="002F5A6E">
      <w:pPr>
        <w:spacing w:line="360" w:lineRule="auto"/>
        <w:ind w:firstLine="709"/>
        <w:jc w:val="both"/>
        <w:rPr>
          <w:sz w:val="28"/>
          <w:szCs w:val="28"/>
        </w:rPr>
      </w:pPr>
      <w:r>
        <w:rPr>
          <w:sz w:val="28"/>
          <w:szCs w:val="28"/>
        </w:rPr>
        <w:t>- подготовка плана мероприятий по приему иностранных специалистов;</w:t>
      </w:r>
    </w:p>
    <w:p w:rsidR="00AE1DF3" w:rsidRDefault="00AE1DF3" w:rsidP="002F5A6E">
      <w:pPr>
        <w:spacing w:line="360" w:lineRule="auto"/>
        <w:ind w:firstLine="709"/>
        <w:jc w:val="both"/>
        <w:rPr>
          <w:sz w:val="28"/>
          <w:szCs w:val="28"/>
        </w:rPr>
      </w:pPr>
      <w:r>
        <w:rPr>
          <w:sz w:val="28"/>
          <w:szCs w:val="28"/>
        </w:rPr>
        <w:t>- подготовка протокола;</w:t>
      </w:r>
    </w:p>
    <w:p w:rsidR="00AE1DF3" w:rsidRDefault="00AE1DF3" w:rsidP="002F5A6E">
      <w:pPr>
        <w:spacing w:line="360" w:lineRule="auto"/>
        <w:ind w:firstLine="709"/>
        <w:jc w:val="both"/>
        <w:rPr>
          <w:sz w:val="28"/>
          <w:szCs w:val="28"/>
        </w:rPr>
      </w:pPr>
      <w:r>
        <w:rPr>
          <w:sz w:val="28"/>
          <w:szCs w:val="28"/>
        </w:rPr>
        <w:t>- подписание контракта.</w:t>
      </w:r>
    </w:p>
    <w:p w:rsidR="00AE1DF3" w:rsidRDefault="00AE1DF3" w:rsidP="002F5A6E">
      <w:pPr>
        <w:spacing w:line="360" w:lineRule="auto"/>
        <w:ind w:firstLine="709"/>
        <w:jc w:val="both"/>
        <w:rPr>
          <w:sz w:val="28"/>
          <w:szCs w:val="28"/>
        </w:rPr>
      </w:pPr>
      <w:r>
        <w:rPr>
          <w:sz w:val="28"/>
          <w:szCs w:val="28"/>
        </w:rPr>
        <w:t>Валютное регулирование во внешнеэкономической деятельности предполагает знание нормативных актов по проведению валютных операций: "О совершенствовании денежно-кредитной системы", "О мерах по упорядочению валютного регулирования", "Покупка-продажа СКВ на Межбанковском валютном рынке", "Применение экономических санкций за нарушения" и других нормативных актов, а также информационно-методических материалов по организации международных расчетов - "Унифицированные правила на инкассо", "Унифицированные правила для аккредитивов" [6].</w:t>
      </w:r>
    </w:p>
    <w:p w:rsidR="00AE1DF3" w:rsidRDefault="00AE1DF3" w:rsidP="002F5A6E">
      <w:pPr>
        <w:spacing w:line="360" w:lineRule="auto"/>
        <w:ind w:firstLine="709"/>
        <w:jc w:val="both"/>
        <w:rPr>
          <w:sz w:val="28"/>
          <w:szCs w:val="28"/>
        </w:rPr>
      </w:pPr>
      <w:r>
        <w:rPr>
          <w:sz w:val="28"/>
          <w:szCs w:val="28"/>
        </w:rPr>
        <w:t>При выполнении таможенных процедур следует принять решение - кто их будет осуществлять - собственными силами или таможенным агентом (декларантом, перевозчиком). Последнее значительно упрощает подготовку документов, хотя необходимо предусмотреть дополнительную плату за таможенные услуги.</w:t>
      </w:r>
    </w:p>
    <w:p w:rsidR="00AE1DF3" w:rsidRDefault="00AE1DF3" w:rsidP="002F5A6E">
      <w:pPr>
        <w:spacing w:line="360" w:lineRule="auto"/>
        <w:ind w:firstLine="709"/>
        <w:jc w:val="both"/>
        <w:rPr>
          <w:sz w:val="28"/>
          <w:szCs w:val="28"/>
        </w:rPr>
      </w:pPr>
      <w:r>
        <w:rPr>
          <w:sz w:val="28"/>
          <w:szCs w:val="28"/>
        </w:rPr>
        <w:lastRenderedPageBreak/>
        <w:t>Организация таможенной службы включает знание Таможенного кодекса, а также нормативных актов о правилах ввоза-вывоза товаров через границу, порядка перемещения вещей, о транзите товаров, порядка осуществления контроля за доставкой вещей, вывозе валюты, о таможенных режимах, о взимании таможенных пошлин, сборов и т.д.</w:t>
      </w:r>
    </w:p>
    <w:p w:rsidR="00AE1DF3" w:rsidRDefault="00AE1DF3" w:rsidP="002F5A6E">
      <w:pPr>
        <w:spacing w:line="360" w:lineRule="auto"/>
        <w:ind w:firstLine="709"/>
        <w:jc w:val="both"/>
        <w:rPr>
          <w:sz w:val="28"/>
          <w:szCs w:val="28"/>
        </w:rPr>
      </w:pPr>
      <w:r>
        <w:rPr>
          <w:sz w:val="28"/>
          <w:szCs w:val="28"/>
        </w:rPr>
        <w:t>Необходимо знать правила транспортно-экспедиционной деятельности (Тарифное соглашение по перевозкам, Инструкция заполнения товаротранспортной накладной, Инструкция заполнения товарной накладной, Инструкция о порядке сопровождения грузов).</w:t>
      </w:r>
    </w:p>
    <w:p w:rsidR="00AE1DF3" w:rsidRDefault="00AE1DF3" w:rsidP="002F5A6E">
      <w:pPr>
        <w:spacing w:line="360" w:lineRule="auto"/>
        <w:ind w:firstLine="709"/>
        <w:jc w:val="both"/>
        <w:rPr>
          <w:sz w:val="28"/>
          <w:szCs w:val="28"/>
        </w:rPr>
      </w:pPr>
      <w:r>
        <w:rPr>
          <w:sz w:val="28"/>
          <w:szCs w:val="28"/>
        </w:rPr>
        <w:t>По завершению внешнеторговой сделки по данным бухгалтерского учета проводится расчет фактического коэффициента рентабельности. При этом учитываются все виды налогов, платежей по внешнеэкономической деятельности: уплата таможенных пошлин, акцизов, НДС, сборов за таможенное оформление товаров, а также все виды затрат, связанные с внешнеторговой сделкой [12].</w:t>
      </w:r>
    </w:p>
    <w:p w:rsidR="00AE1DF3" w:rsidRDefault="00AE1DF3" w:rsidP="002F5A6E">
      <w:pPr>
        <w:spacing w:line="360" w:lineRule="auto"/>
        <w:ind w:firstLine="709"/>
        <w:jc w:val="both"/>
        <w:rPr>
          <w:sz w:val="28"/>
          <w:szCs w:val="28"/>
        </w:rPr>
      </w:pPr>
    </w:p>
    <w:p w:rsidR="00AE1DF3" w:rsidRDefault="00F87B3B" w:rsidP="002F5A6E">
      <w:pPr>
        <w:spacing w:line="360" w:lineRule="auto"/>
        <w:ind w:firstLine="709"/>
        <w:jc w:val="both"/>
        <w:rPr>
          <w:color w:val="000000"/>
          <w:sz w:val="30"/>
          <w:szCs w:val="30"/>
        </w:rPr>
      </w:pPr>
      <w:r w:rsidRPr="00F87B3B">
        <w:rPr>
          <w:color w:val="000000"/>
          <w:sz w:val="28"/>
          <w:szCs w:val="28"/>
        </w:rPr>
        <w:t>1.</w:t>
      </w:r>
      <w:r>
        <w:rPr>
          <w:color w:val="000000"/>
          <w:sz w:val="30"/>
          <w:szCs w:val="30"/>
        </w:rPr>
        <w:t xml:space="preserve">3 </w:t>
      </w:r>
      <w:r w:rsidR="00AE1DF3" w:rsidRPr="00F87B3B">
        <w:rPr>
          <w:color w:val="000000"/>
          <w:sz w:val="30"/>
          <w:szCs w:val="30"/>
        </w:rPr>
        <w:t>Методы анализа и оценки эффективности управления внешнеэкономической деятельностью предприятия</w:t>
      </w:r>
    </w:p>
    <w:p w:rsidR="00F87B3B" w:rsidRDefault="00F87B3B" w:rsidP="002F5A6E">
      <w:pPr>
        <w:spacing w:line="360" w:lineRule="auto"/>
        <w:ind w:firstLine="709"/>
        <w:jc w:val="both"/>
        <w:rPr>
          <w:color w:val="000000"/>
          <w:sz w:val="30"/>
          <w:szCs w:val="30"/>
        </w:rPr>
      </w:pPr>
    </w:p>
    <w:p w:rsidR="00F87B3B" w:rsidRDefault="000B4253" w:rsidP="002F5A6E">
      <w:pPr>
        <w:pStyle w:val="a5"/>
        <w:spacing w:line="360" w:lineRule="auto"/>
        <w:ind w:left="0" w:firstLine="709"/>
        <w:jc w:val="both"/>
        <w:rPr>
          <w:sz w:val="28"/>
          <w:szCs w:val="28"/>
        </w:rPr>
      </w:pPr>
      <w:r w:rsidRPr="000B4253">
        <w:rPr>
          <w:sz w:val="28"/>
          <w:szCs w:val="28"/>
        </w:rPr>
        <w:t>Эффективная и успешная работа предприятия по выходу на внешний рынок предполагает, преж</w:t>
      </w:r>
      <w:r>
        <w:rPr>
          <w:sz w:val="28"/>
          <w:szCs w:val="28"/>
        </w:rPr>
        <w:t>де всего, проведение анали</w:t>
      </w:r>
      <w:r w:rsidR="004B1E46">
        <w:rPr>
          <w:sz w:val="28"/>
          <w:szCs w:val="28"/>
        </w:rPr>
        <w:t>за внешнеэкономической деятельн</w:t>
      </w:r>
      <w:r>
        <w:rPr>
          <w:sz w:val="28"/>
          <w:szCs w:val="28"/>
        </w:rPr>
        <w:t>ости</w:t>
      </w:r>
      <w:r w:rsidRPr="000B4253">
        <w:rPr>
          <w:sz w:val="28"/>
          <w:szCs w:val="28"/>
        </w:rPr>
        <w:t xml:space="preserve"> на данном предприятии.</w:t>
      </w:r>
    </w:p>
    <w:p w:rsidR="00F87B3B" w:rsidRDefault="00F87B3B" w:rsidP="002F5A6E">
      <w:pPr>
        <w:pStyle w:val="a5"/>
        <w:spacing w:line="360" w:lineRule="auto"/>
        <w:ind w:left="0" w:firstLine="709"/>
        <w:jc w:val="both"/>
        <w:rPr>
          <w:sz w:val="28"/>
          <w:szCs w:val="28"/>
        </w:rPr>
      </w:pPr>
      <w:r>
        <w:rPr>
          <w:sz w:val="28"/>
          <w:szCs w:val="28"/>
        </w:rPr>
        <w:t xml:space="preserve">План внешнеэкономической деятельности </w:t>
      </w:r>
      <w:r w:rsidR="000B4253">
        <w:rPr>
          <w:sz w:val="28"/>
          <w:szCs w:val="28"/>
        </w:rPr>
        <w:t>содержит</w:t>
      </w:r>
      <w:r>
        <w:rPr>
          <w:sz w:val="28"/>
          <w:szCs w:val="28"/>
        </w:rPr>
        <w:t xml:space="preserve"> задания-показатели по экспорту и импорту (в зависимости от профиля внешнеэкономической деятельности фирмы) с разбивкой по товарам и видам услуг, по странам и регионам в денежном и физическом выражении за определенный период (</w:t>
      </w:r>
      <w:r w:rsidR="000B4253">
        <w:rPr>
          <w:sz w:val="28"/>
          <w:szCs w:val="28"/>
        </w:rPr>
        <w:t>как правило</w:t>
      </w:r>
      <w:r>
        <w:rPr>
          <w:sz w:val="28"/>
          <w:szCs w:val="28"/>
        </w:rPr>
        <w:t xml:space="preserve"> за год).</w:t>
      </w:r>
    </w:p>
    <w:p w:rsidR="00F87B3B" w:rsidRPr="009F6702" w:rsidRDefault="00F87B3B" w:rsidP="00AD407E">
      <w:pPr>
        <w:pStyle w:val="a5"/>
        <w:spacing w:line="360" w:lineRule="auto"/>
        <w:ind w:left="0" w:firstLine="709"/>
        <w:jc w:val="both"/>
        <w:rPr>
          <w:sz w:val="28"/>
          <w:szCs w:val="28"/>
        </w:rPr>
      </w:pPr>
      <w:r>
        <w:rPr>
          <w:sz w:val="28"/>
          <w:szCs w:val="28"/>
        </w:rPr>
        <w:t xml:space="preserve">Планы внешнеэкономической деятельности </w:t>
      </w:r>
      <w:r w:rsidR="000B4253">
        <w:rPr>
          <w:sz w:val="28"/>
          <w:szCs w:val="28"/>
        </w:rPr>
        <w:t>зачастую</w:t>
      </w:r>
      <w:r>
        <w:rPr>
          <w:sz w:val="28"/>
          <w:szCs w:val="28"/>
        </w:rPr>
        <w:t xml:space="preserve"> сопровождаются бизнес-планами проектов </w:t>
      </w:r>
      <w:r w:rsidR="000B4253">
        <w:rPr>
          <w:sz w:val="28"/>
          <w:szCs w:val="28"/>
        </w:rPr>
        <w:t>формирования и улучшения</w:t>
      </w:r>
      <w:r>
        <w:rPr>
          <w:sz w:val="28"/>
          <w:szCs w:val="28"/>
        </w:rPr>
        <w:t xml:space="preserve"> работы фирмы за рубежом, в которых приводится обоснование </w:t>
      </w:r>
      <w:r w:rsidR="000B4253">
        <w:rPr>
          <w:sz w:val="28"/>
          <w:szCs w:val="28"/>
        </w:rPr>
        <w:t>потребности</w:t>
      </w:r>
      <w:r>
        <w:rPr>
          <w:sz w:val="28"/>
          <w:szCs w:val="28"/>
        </w:rPr>
        <w:t xml:space="preserve"> привлечения </w:t>
      </w:r>
      <w:r w:rsidR="000B4253">
        <w:rPr>
          <w:sz w:val="28"/>
          <w:szCs w:val="28"/>
        </w:rPr>
        <w:lastRenderedPageBreak/>
        <w:t>определенных</w:t>
      </w:r>
      <w:r>
        <w:rPr>
          <w:sz w:val="28"/>
          <w:szCs w:val="28"/>
        </w:rPr>
        <w:t xml:space="preserve"> средств из внешних источников и доказывается общая эффективность проекта и реальность </w:t>
      </w:r>
      <w:r w:rsidR="000B4253">
        <w:rPr>
          <w:sz w:val="28"/>
          <w:szCs w:val="28"/>
        </w:rPr>
        <w:t xml:space="preserve">способности </w:t>
      </w:r>
      <w:r w:rsidRPr="00AD407E">
        <w:rPr>
          <w:sz w:val="28"/>
          <w:szCs w:val="28"/>
        </w:rPr>
        <w:t>его окупаемости и прибыльности.</w:t>
      </w:r>
      <w:r w:rsidR="00BD0B26" w:rsidRPr="00BD0B26">
        <w:rPr>
          <w:sz w:val="28"/>
          <w:szCs w:val="28"/>
        </w:rPr>
        <w:t xml:space="preserve"> [</w:t>
      </w:r>
      <w:r w:rsidR="00BD0B26" w:rsidRPr="009F6702">
        <w:rPr>
          <w:sz w:val="28"/>
          <w:szCs w:val="28"/>
        </w:rPr>
        <w:t>17]</w:t>
      </w:r>
    </w:p>
    <w:p w:rsidR="00F87B3B" w:rsidRDefault="00F87B3B" w:rsidP="002F5A6E">
      <w:pPr>
        <w:pStyle w:val="a5"/>
        <w:spacing w:line="360" w:lineRule="auto"/>
        <w:ind w:left="0" w:firstLine="709"/>
        <w:jc w:val="both"/>
        <w:rPr>
          <w:sz w:val="28"/>
          <w:szCs w:val="28"/>
        </w:rPr>
      </w:pPr>
      <w:r>
        <w:rPr>
          <w:sz w:val="28"/>
          <w:szCs w:val="28"/>
        </w:rPr>
        <w:t>Бизнес-план внешнеэкономического проекта предполагает, как правило, обоснование эффективности разработки, освоения и расширения внешних рынков для фирмы. В частности, в нем даются:</w:t>
      </w:r>
    </w:p>
    <w:p w:rsidR="00F87B3B" w:rsidRDefault="00F87B3B" w:rsidP="002F5A6E">
      <w:pPr>
        <w:pStyle w:val="a5"/>
        <w:spacing w:line="360" w:lineRule="auto"/>
        <w:ind w:left="0" w:firstLine="709"/>
        <w:jc w:val="both"/>
        <w:rPr>
          <w:sz w:val="28"/>
          <w:szCs w:val="28"/>
        </w:rPr>
      </w:pPr>
      <w:r>
        <w:rPr>
          <w:sz w:val="28"/>
          <w:szCs w:val="28"/>
        </w:rPr>
        <w:t>· анализ и характеристика рынка для проникновения или усиления рыночной позиции фирмы;</w:t>
      </w:r>
    </w:p>
    <w:p w:rsidR="00F87B3B" w:rsidRDefault="00F87B3B" w:rsidP="002F5A6E">
      <w:pPr>
        <w:pStyle w:val="a5"/>
        <w:spacing w:line="360" w:lineRule="auto"/>
        <w:ind w:left="0" w:firstLine="709"/>
        <w:jc w:val="both"/>
        <w:rPr>
          <w:sz w:val="28"/>
          <w:szCs w:val="28"/>
        </w:rPr>
      </w:pPr>
      <w:r>
        <w:rPr>
          <w:sz w:val="28"/>
          <w:szCs w:val="28"/>
        </w:rPr>
        <w:t>· анализ конкурентов, их сильных и слабых сторон; 4 анализ конкурентных позиций своей фирмы;</w:t>
      </w:r>
    </w:p>
    <w:p w:rsidR="00F87B3B" w:rsidRDefault="00F87B3B" w:rsidP="002F5A6E">
      <w:pPr>
        <w:pStyle w:val="a5"/>
        <w:spacing w:line="360" w:lineRule="auto"/>
        <w:ind w:left="0" w:firstLine="709"/>
        <w:jc w:val="both"/>
        <w:rPr>
          <w:sz w:val="28"/>
          <w:szCs w:val="28"/>
        </w:rPr>
      </w:pPr>
      <w:r>
        <w:rPr>
          <w:sz w:val="28"/>
          <w:szCs w:val="28"/>
        </w:rPr>
        <w:t>· анализ внешней среды бизнеса: географических, демографических, организационно-правовых, политических, экономических, социально-культурных и других условий рынка проникновения на зарубежные территории и условия для развития данного вида внешнеэкономической деятельности в РБ.</w:t>
      </w:r>
    </w:p>
    <w:p w:rsidR="00F87B3B" w:rsidRDefault="00F87B3B" w:rsidP="002F5A6E">
      <w:pPr>
        <w:pStyle w:val="a5"/>
        <w:spacing w:line="360" w:lineRule="auto"/>
        <w:ind w:left="0" w:firstLine="709"/>
        <w:jc w:val="both"/>
        <w:rPr>
          <w:sz w:val="28"/>
          <w:szCs w:val="28"/>
        </w:rPr>
      </w:pPr>
      <w:r>
        <w:rPr>
          <w:sz w:val="28"/>
          <w:szCs w:val="28"/>
        </w:rPr>
        <w:t xml:space="preserve">Главной задачей фирмы, которая хочет видеть своим будущим поставщиком или покупателем зарубежную компанию, на первом этапе поиска будущего контрагента является задача определить для себя круг потенциальных партнеров, т. е. найти те организации, которые в зависимости от того, кем выступает эта фирма (импортером или экспортером), предлагают подходящий товар или </w:t>
      </w:r>
      <w:r w:rsidR="00AD407E">
        <w:rPr>
          <w:sz w:val="28"/>
          <w:szCs w:val="28"/>
        </w:rPr>
        <w:t>услугу,</w:t>
      </w:r>
      <w:r>
        <w:rPr>
          <w:sz w:val="28"/>
          <w:szCs w:val="28"/>
        </w:rPr>
        <w:t xml:space="preserve"> или хотят приобрести продукт, предлагаемый этой фирмой. При этом под «определением круга» понимается не только составление списка фирм, которые вообще являются продавцами данного продукта на мировом рынке или как-либо проявили свое намерение приобрести данный продукт, но и первоначальный контакт с такими фирмами, необходимый для того, чтобы убедиться в случае импорта — что это именно тот продукт, который нужен фирме-импортеру, в случае экспорта — что именно предлагаемый фирмой-экспортером продукт интересует зарубежного контрагента и, самое главное, что фирма, включаемая в список потенциальных контрагентов, заинтересована в сотрудничестве.</w:t>
      </w:r>
    </w:p>
    <w:p w:rsidR="00F87B3B" w:rsidRDefault="00F87B3B" w:rsidP="002F5A6E">
      <w:pPr>
        <w:pStyle w:val="a5"/>
        <w:spacing w:line="360" w:lineRule="auto"/>
        <w:ind w:left="0" w:firstLine="709"/>
        <w:jc w:val="both"/>
        <w:rPr>
          <w:sz w:val="28"/>
          <w:szCs w:val="28"/>
        </w:rPr>
      </w:pPr>
      <w:r>
        <w:rPr>
          <w:sz w:val="28"/>
          <w:szCs w:val="28"/>
        </w:rPr>
        <w:t>Способы поиска зарубежного партнера импортером</w:t>
      </w:r>
      <w:r w:rsidR="002F5A6E">
        <w:rPr>
          <w:sz w:val="28"/>
          <w:szCs w:val="28"/>
        </w:rPr>
        <w:t>:</w:t>
      </w:r>
    </w:p>
    <w:p w:rsidR="00F87B3B" w:rsidRDefault="00F87B3B" w:rsidP="002F5A6E">
      <w:pPr>
        <w:pStyle w:val="a5"/>
        <w:spacing w:line="360" w:lineRule="auto"/>
        <w:ind w:left="0" w:firstLine="709"/>
        <w:jc w:val="both"/>
        <w:rPr>
          <w:sz w:val="28"/>
          <w:szCs w:val="28"/>
        </w:rPr>
      </w:pPr>
      <w:r>
        <w:rPr>
          <w:sz w:val="28"/>
          <w:szCs w:val="28"/>
        </w:rPr>
        <w:lastRenderedPageBreak/>
        <w:t>Что касается самого процесса поиска будущего контрагента, то его можно разбить на следующие стадии:</w:t>
      </w:r>
    </w:p>
    <w:p w:rsidR="00F87B3B" w:rsidRDefault="00F87B3B" w:rsidP="002F5A6E">
      <w:pPr>
        <w:pStyle w:val="a5"/>
        <w:spacing w:line="360" w:lineRule="auto"/>
        <w:ind w:left="0" w:firstLine="709"/>
        <w:jc w:val="both"/>
        <w:rPr>
          <w:sz w:val="28"/>
          <w:szCs w:val="28"/>
        </w:rPr>
      </w:pPr>
      <w:r>
        <w:rPr>
          <w:sz w:val="28"/>
          <w:szCs w:val="28"/>
        </w:rPr>
        <w:t>· сбор информации;</w:t>
      </w:r>
    </w:p>
    <w:p w:rsidR="00F87B3B" w:rsidRDefault="00F87B3B" w:rsidP="002F5A6E">
      <w:pPr>
        <w:pStyle w:val="a5"/>
        <w:spacing w:line="360" w:lineRule="auto"/>
        <w:ind w:left="0" w:firstLine="709"/>
        <w:jc w:val="both"/>
        <w:rPr>
          <w:sz w:val="28"/>
          <w:szCs w:val="28"/>
        </w:rPr>
      </w:pPr>
      <w:r>
        <w:rPr>
          <w:sz w:val="28"/>
          <w:szCs w:val="28"/>
        </w:rPr>
        <w:t>· анализ информации;</w:t>
      </w:r>
    </w:p>
    <w:p w:rsidR="00F87B3B" w:rsidRDefault="00F87B3B" w:rsidP="002F5A6E">
      <w:pPr>
        <w:pStyle w:val="a5"/>
        <w:spacing w:line="360" w:lineRule="auto"/>
        <w:ind w:left="0" w:firstLine="709"/>
        <w:jc w:val="both"/>
        <w:rPr>
          <w:sz w:val="28"/>
          <w:szCs w:val="28"/>
        </w:rPr>
      </w:pPr>
      <w:r>
        <w:rPr>
          <w:sz w:val="28"/>
          <w:szCs w:val="28"/>
        </w:rPr>
        <w:t>· первый контакт.</w:t>
      </w:r>
    </w:p>
    <w:p w:rsidR="00F87B3B" w:rsidRDefault="00F87B3B" w:rsidP="002F5A6E">
      <w:pPr>
        <w:pStyle w:val="a5"/>
        <w:spacing w:line="360" w:lineRule="auto"/>
        <w:ind w:left="0" w:firstLine="709"/>
        <w:jc w:val="both"/>
        <w:rPr>
          <w:sz w:val="28"/>
          <w:szCs w:val="28"/>
        </w:rPr>
      </w:pPr>
      <w:r>
        <w:rPr>
          <w:sz w:val="28"/>
          <w:szCs w:val="28"/>
        </w:rPr>
        <w:t>При этом, с точки зрения импортера, эти стадии можно охарактеризовать следующим образом.</w:t>
      </w:r>
    </w:p>
    <w:p w:rsidR="00F87B3B" w:rsidRDefault="00F87B3B" w:rsidP="002F5A6E">
      <w:pPr>
        <w:pStyle w:val="a5"/>
        <w:spacing w:line="360" w:lineRule="auto"/>
        <w:ind w:left="0" w:firstLine="709"/>
        <w:jc w:val="both"/>
        <w:rPr>
          <w:sz w:val="28"/>
          <w:szCs w:val="28"/>
        </w:rPr>
      </w:pPr>
      <w:r>
        <w:rPr>
          <w:sz w:val="28"/>
          <w:szCs w:val="28"/>
        </w:rPr>
        <w:t>1. Стадия сбора информации представляет собой поиск как таковой и сводится непосредственно к сбору конкурентных материалов и другой информации о потенциальных поставщиках интересующего товара, необходимой для дальнейшего анализа.</w:t>
      </w:r>
    </w:p>
    <w:p w:rsidR="00F87B3B" w:rsidRDefault="00F87B3B" w:rsidP="002F5A6E">
      <w:pPr>
        <w:pStyle w:val="a5"/>
        <w:spacing w:line="360" w:lineRule="auto"/>
        <w:ind w:left="0" w:firstLine="709"/>
        <w:jc w:val="both"/>
        <w:rPr>
          <w:sz w:val="28"/>
          <w:szCs w:val="28"/>
        </w:rPr>
      </w:pPr>
      <w:r>
        <w:rPr>
          <w:sz w:val="28"/>
          <w:szCs w:val="28"/>
        </w:rPr>
        <w:t>2. Стадия анализа информации представляет собой оценку и отбор наиболее подходящих контрагентов путем составления предварительного списка потенциальных партнеров. Отбор в этот список осуществляется исходя из того, попадают ли характеристики товара, предлагаемого данным поставщиком, а также его цена и условия поставки в тот диапазон, который определила для себя фирма-импортер.</w:t>
      </w:r>
    </w:p>
    <w:p w:rsidR="00F87B3B" w:rsidRDefault="00F87B3B" w:rsidP="002F5A6E">
      <w:pPr>
        <w:pStyle w:val="a5"/>
        <w:spacing w:line="360" w:lineRule="auto"/>
        <w:ind w:left="0" w:firstLine="709"/>
        <w:jc w:val="both"/>
        <w:rPr>
          <w:sz w:val="28"/>
          <w:szCs w:val="28"/>
        </w:rPr>
      </w:pPr>
      <w:r>
        <w:rPr>
          <w:sz w:val="28"/>
          <w:szCs w:val="28"/>
        </w:rPr>
        <w:t>3. Первоначальный контакт, вообще говоря, не обязательно может представлять собой отдельную стадию, так как чаще всего осуществляется уже в процессе сбора информации. Однако выделение его в отдельный пункт имеет смысл с той точки зрения, что первоначальный контакт кроме цели сбора информации, прежде всего, имеет цель получить принципиальное согласие потенциального поставщика (или убедиться в отказе) на дальнейшее сотрудничество.</w:t>
      </w:r>
    </w:p>
    <w:p w:rsidR="00F87B3B" w:rsidRDefault="00F87B3B" w:rsidP="002F5A6E">
      <w:pPr>
        <w:pStyle w:val="a5"/>
        <w:spacing w:line="360" w:lineRule="auto"/>
        <w:ind w:left="0" w:firstLine="709"/>
        <w:jc w:val="both"/>
        <w:rPr>
          <w:sz w:val="28"/>
          <w:szCs w:val="28"/>
        </w:rPr>
      </w:pPr>
      <w:r>
        <w:rPr>
          <w:sz w:val="28"/>
          <w:szCs w:val="28"/>
        </w:rPr>
        <w:t>Способы поиска зарубежного партера экспортером</w:t>
      </w:r>
      <w:r w:rsidR="002F5A6E">
        <w:rPr>
          <w:sz w:val="28"/>
          <w:szCs w:val="28"/>
        </w:rPr>
        <w:t>:</w:t>
      </w:r>
    </w:p>
    <w:p w:rsidR="00F87B3B" w:rsidRDefault="00F87B3B" w:rsidP="002F5A6E">
      <w:pPr>
        <w:pStyle w:val="a5"/>
        <w:spacing w:line="360" w:lineRule="auto"/>
        <w:ind w:left="0" w:firstLine="709"/>
        <w:jc w:val="both"/>
        <w:rPr>
          <w:sz w:val="28"/>
          <w:szCs w:val="28"/>
        </w:rPr>
      </w:pPr>
      <w:r>
        <w:rPr>
          <w:sz w:val="28"/>
          <w:szCs w:val="28"/>
        </w:rPr>
        <w:t xml:space="preserve">Процесс поиска будущего партнера для экспортера имеет свою специфику, которая заключается в том, что экспортер должен найти контрагента, во-первых, заинтересованного в покупке предлагаемого им товара или услуги, и, во-вторых, способного выполнить встречные обязательства, т. е. заплатить за этот товар или услугу. Таким образом, в отличие от импортера, основной целью поиска для </w:t>
      </w:r>
      <w:r>
        <w:rPr>
          <w:sz w:val="28"/>
          <w:szCs w:val="28"/>
        </w:rPr>
        <w:lastRenderedPageBreak/>
        <w:t>которого является товар, а критериями для отбора его характеристики — цена, качество, условия поставки, экспортер в процессе поиска ищет именно фирму, которая хочет и может купить его товар на предлагаемых им условиях. Процесс поиска потенциальных контрагентов фирмой-экспортером представляет собой как бы два параллельно происходящих процесса: это представление своего товара и своей фирмы, с одной стороны, и поиск фирм, которые могли бы стать потребителями этого товара, — с другой. Возможны следующие способы, которыми фирма-экспортер может это осуществить:</w:t>
      </w:r>
    </w:p>
    <w:p w:rsidR="00F87B3B" w:rsidRDefault="00F87B3B" w:rsidP="002F5A6E">
      <w:pPr>
        <w:pStyle w:val="a5"/>
        <w:spacing w:line="360" w:lineRule="auto"/>
        <w:ind w:left="0" w:firstLine="709"/>
        <w:jc w:val="both"/>
        <w:rPr>
          <w:sz w:val="28"/>
          <w:szCs w:val="28"/>
        </w:rPr>
      </w:pPr>
      <w:r>
        <w:rPr>
          <w:sz w:val="28"/>
          <w:szCs w:val="28"/>
        </w:rPr>
        <w:t>1. обращение к различным посредническим и другим организациям, которые могут оказать содействие в поиске зарубежного партера;</w:t>
      </w:r>
    </w:p>
    <w:p w:rsidR="00F87B3B" w:rsidRDefault="00F87B3B" w:rsidP="002F5A6E">
      <w:pPr>
        <w:pStyle w:val="a5"/>
        <w:spacing w:line="360" w:lineRule="auto"/>
        <w:ind w:left="0" w:firstLine="709"/>
        <w:jc w:val="both"/>
        <w:rPr>
          <w:sz w:val="28"/>
          <w:szCs w:val="28"/>
        </w:rPr>
      </w:pPr>
      <w:r>
        <w:rPr>
          <w:sz w:val="28"/>
          <w:szCs w:val="28"/>
        </w:rPr>
        <w:t>2. прямое письменное обращение к потенциальному контрагенту;</w:t>
      </w:r>
    </w:p>
    <w:p w:rsidR="00F87B3B" w:rsidRDefault="00F87B3B" w:rsidP="002F5A6E">
      <w:pPr>
        <w:pStyle w:val="a5"/>
        <w:spacing w:line="360" w:lineRule="auto"/>
        <w:ind w:left="0" w:firstLine="709"/>
        <w:jc w:val="both"/>
        <w:rPr>
          <w:sz w:val="28"/>
          <w:szCs w:val="28"/>
        </w:rPr>
      </w:pPr>
      <w:r>
        <w:rPr>
          <w:sz w:val="28"/>
          <w:szCs w:val="28"/>
        </w:rPr>
        <w:t>3. поиск потенциального партнера посредством личного обращения на разного рода встречах деловых людей;</w:t>
      </w:r>
    </w:p>
    <w:p w:rsidR="00F87B3B" w:rsidRDefault="00F87B3B" w:rsidP="002F5A6E">
      <w:pPr>
        <w:pStyle w:val="a5"/>
        <w:spacing w:line="360" w:lineRule="auto"/>
        <w:ind w:left="0" w:firstLine="709"/>
        <w:jc w:val="both"/>
        <w:rPr>
          <w:sz w:val="28"/>
          <w:szCs w:val="28"/>
        </w:rPr>
      </w:pPr>
      <w:r>
        <w:rPr>
          <w:sz w:val="28"/>
          <w:szCs w:val="28"/>
        </w:rPr>
        <w:t>4. участие в торгах.</w:t>
      </w:r>
    </w:p>
    <w:p w:rsidR="00F87B3B" w:rsidRDefault="00F87B3B" w:rsidP="002F5A6E">
      <w:pPr>
        <w:pStyle w:val="a5"/>
        <w:spacing w:line="360" w:lineRule="auto"/>
        <w:ind w:left="0" w:firstLine="709"/>
        <w:jc w:val="both"/>
        <w:rPr>
          <w:sz w:val="28"/>
          <w:szCs w:val="28"/>
        </w:rPr>
      </w:pPr>
      <w:r>
        <w:rPr>
          <w:sz w:val="28"/>
          <w:szCs w:val="28"/>
        </w:rPr>
        <w:t>Анализ и оценка будущего партнера</w:t>
      </w:r>
      <w:r w:rsidR="00AD407E">
        <w:rPr>
          <w:sz w:val="28"/>
          <w:szCs w:val="28"/>
        </w:rPr>
        <w:t>:</w:t>
      </w:r>
    </w:p>
    <w:p w:rsidR="00F87B3B" w:rsidRPr="009F6702" w:rsidRDefault="00F87B3B" w:rsidP="002F5A6E">
      <w:pPr>
        <w:pStyle w:val="a5"/>
        <w:spacing w:line="360" w:lineRule="auto"/>
        <w:ind w:left="0" w:firstLine="709"/>
        <w:jc w:val="both"/>
        <w:rPr>
          <w:sz w:val="28"/>
          <w:szCs w:val="28"/>
        </w:rPr>
      </w:pPr>
      <w:r>
        <w:rPr>
          <w:sz w:val="28"/>
          <w:szCs w:val="28"/>
        </w:rPr>
        <w:t xml:space="preserve">Этап аналитической работы начинается после завершения предварительного отбора партнеров и сбора информации о них. Его цель — оценка пригодности контрагентов, вошедших в предварительный список для организации сотрудничества. Большое значение при этом имеет полнота и достоверность полученной информации о потенциальном партнере. Важнейшим принципом работы по выбору иностранного контрагента является принцип </w:t>
      </w:r>
      <w:r w:rsidR="0052693E">
        <w:rPr>
          <w:sz w:val="28"/>
          <w:szCs w:val="28"/>
        </w:rPr>
        <w:t>много вариантности</w:t>
      </w:r>
      <w:r>
        <w:rPr>
          <w:sz w:val="28"/>
          <w:szCs w:val="28"/>
        </w:rPr>
        <w:t>, исходя из которого, отбор должен осуществляться по определенной системе критериев. При оценке пригодности партнера и целесообразности налаживания с ним контактов применяется система сужающихся критериев: на начальном этапе отбора предполагаемого партнера возможно использование укрупненных критериев, таких как страна, масштабы деятельности, местоположение и т. п. На последнем этапе, когда число рассматриваемых фирм сузится, критерии отбора конкретизируются, и начинается подробный сопоставительный анализ характеристик и возможностей потенциальных партнеров.</w:t>
      </w:r>
      <w:r w:rsidR="00BD0B26">
        <w:rPr>
          <w:sz w:val="28"/>
          <w:szCs w:val="28"/>
        </w:rPr>
        <w:t xml:space="preserve"> [</w:t>
      </w:r>
      <w:r w:rsidR="00BD0B26" w:rsidRPr="009F6702">
        <w:rPr>
          <w:sz w:val="28"/>
          <w:szCs w:val="28"/>
        </w:rPr>
        <w:t>16]</w:t>
      </w:r>
    </w:p>
    <w:p w:rsidR="00F87B3B" w:rsidRDefault="00F87B3B" w:rsidP="002F5A6E">
      <w:pPr>
        <w:pStyle w:val="a5"/>
        <w:spacing w:line="360" w:lineRule="auto"/>
        <w:ind w:left="0" w:firstLine="709"/>
        <w:jc w:val="both"/>
        <w:rPr>
          <w:sz w:val="28"/>
          <w:szCs w:val="28"/>
        </w:rPr>
      </w:pPr>
      <w:r>
        <w:rPr>
          <w:sz w:val="28"/>
          <w:szCs w:val="28"/>
        </w:rPr>
        <w:lastRenderedPageBreak/>
        <w:t>Раздел о финансовом положении фирмы содержит сведения (по годам) об объемах капитала, оборотах, прибылях и убытках, информацию, характеризующую отдельные аспекты финансового положения фирмы (кредитоспособность, финансовую устойчивость), характер взаимоотношений с банками (сведения о максимальной сумме кредита и банковской гарантии, на которые может рассчитывать компания</w:t>
      </w:r>
      <w:r w:rsidR="003B58C2">
        <w:rPr>
          <w:sz w:val="28"/>
          <w:szCs w:val="28"/>
        </w:rPr>
        <w:t>.</w:t>
      </w:r>
      <w:r w:rsidR="003B58C2" w:rsidRPr="003B58C2">
        <w:rPr>
          <w:sz w:val="28"/>
          <w:szCs w:val="28"/>
        </w:rPr>
        <w:t xml:space="preserve"> Под анализом финансового положения зарубежной компании понимается: предварительный анализ; оценка финансовой устойчивости; анализ ликвидности баланса, финансовых коэффициентов, финансовых результатов, коэффициентов рентабельности и деловой активности.</w:t>
      </w:r>
      <w:r w:rsidR="003B58C2">
        <w:rPr>
          <w:sz w:val="28"/>
          <w:szCs w:val="28"/>
        </w:rPr>
        <w:t xml:space="preserve"> </w:t>
      </w:r>
      <w:r w:rsidR="003B58C2" w:rsidRPr="003B58C2">
        <w:rPr>
          <w:sz w:val="28"/>
          <w:szCs w:val="28"/>
        </w:rPr>
        <w:t>Источником анализа финансового положения любой компании, в том числе и зарубежной, является ее финансовая отчетность.</w:t>
      </w:r>
      <w:r w:rsidR="003B58C2">
        <w:rPr>
          <w:sz w:val="28"/>
          <w:szCs w:val="28"/>
        </w:rPr>
        <w:t xml:space="preserve"> </w:t>
      </w:r>
      <w:r w:rsidR="003B58C2" w:rsidRPr="003B58C2">
        <w:rPr>
          <w:sz w:val="28"/>
          <w:szCs w:val="28"/>
        </w:rPr>
        <w:t>В состав финансовых отчетов зарубежных компаний обычно включаются: баланс, сводный отчет о прибылях и убытках, отчет о фондах и их использовании.</w:t>
      </w:r>
    </w:p>
    <w:p w:rsidR="003B58C2" w:rsidRPr="003B58C2" w:rsidRDefault="003B58C2" w:rsidP="002F5A6E">
      <w:pPr>
        <w:pStyle w:val="a5"/>
        <w:spacing w:line="360" w:lineRule="auto"/>
        <w:ind w:left="0" w:firstLine="709"/>
        <w:jc w:val="both"/>
        <w:rPr>
          <w:sz w:val="28"/>
          <w:szCs w:val="28"/>
        </w:rPr>
      </w:pPr>
      <w:r w:rsidRPr="003B58C2">
        <w:rPr>
          <w:sz w:val="28"/>
          <w:szCs w:val="28"/>
        </w:rPr>
        <w:t>Основные принципы построения организационной оптимизации:</w:t>
      </w:r>
    </w:p>
    <w:p w:rsidR="003B58C2" w:rsidRPr="003B58C2" w:rsidRDefault="003B58C2" w:rsidP="002F5A6E">
      <w:pPr>
        <w:pStyle w:val="a5"/>
        <w:spacing w:line="360" w:lineRule="auto"/>
        <w:ind w:left="0" w:firstLine="709"/>
        <w:jc w:val="both"/>
        <w:rPr>
          <w:sz w:val="28"/>
          <w:szCs w:val="28"/>
        </w:rPr>
      </w:pPr>
      <w:r w:rsidRPr="003B58C2">
        <w:rPr>
          <w:sz w:val="28"/>
          <w:szCs w:val="28"/>
        </w:rPr>
        <w:t>· гибкость, мобильность и адаптивность системы организации внешнеэкономической деятельности чаще всего достигаются за счет так называемых временных рабочих групп или групп по проекту, создаваемых из числа сотрудников различных подразделений для решения текущей актуальной задачи развития внешнеэкономической деятельности и подлежащих расформированию по завершении проекта и выполнении задания;</w:t>
      </w:r>
    </w:p>
    <w:p w:rsidR="003B58C2" w:rsidRPr="003B58C2" w:rsidRDefault="003B58C2" w:rsidP="002F5A6E">
      <w:pPr>
        <w:pStyle w:val="a5"/>
        <w:spacing w:line="360" w:lineRule="auto"/>
        <w:ind w:left="0" w:firstLine="709"/>
        <w:jc w:val="both"/>
        <w:rPr>
          <w:sz w:val="28"/>
          <w:szCs w:val="28"/>
        </w:rPr>
      </w:pPr>
      <w:r w:rsidRPr="003B58C2">
        <w:rPr>
          <w:sz w:val="28"/>
          <w:szCs w:val="28"/>
        </w:rPr>
        <w:t>· относительная простота структуры, позволяющая четко построить организационную схему управления и не допускающая дублирования функций, нарушения и усложнения логичности горизонтальных и вертикальных связей;</w:t>
      </w:r>
    </w:p>
    <w:p w:rsidR="003B58C2" w:rsidRPr="003B58C2" w:rsidRDefault="003B58C2" w:rsidP="002F5A6E">
      <w:pPr>
        <w:pStyle w:val="a5"/>
        <w:spacing w:line="360" w:lineRule="auto"/>
        <w:ind w:left="0" w:firstLine="709"/>
        <w:jc w:val="both"/>
        <w:rPr>
          <w:sz w:val="28"/>
          <w:szCs w:val="28"/>
        </w:rPr>
      </w:pPr>
      <w:r w:rsidRPr="003B58C2">
        <w:rPr>
          <w:sz w:val="28"/>
          <w:szCs w:val="28"/>
        </w:rPr>
        <w:t>· соответствие специфике ассортимента товаров, занятых во внешнеэкономической деятельности. Так, организационная структура управления внешнеэкономической деятельностью фирмы, занимающейся строительством за рубежом хозяйственных объектов, будет отличаться от структуры фирмы, занимающейся поставками за границу леса;</w:t>
      </w:r>
    </w:p>
    <w:p w:rsidR="003B58C2" w:rsidRDefault="003B58C2" w:rsidP="002F5A6E">
      <w:pPr>
        <w:pStyle w:val="a5"/>
        <w:spacing w:line="360" w:lineRule="auto"/>
        <w:ind w:left="0" w:firstLine="709"/>
        <w:jc w:val="both"/>
        <w:rPr>
          <w:sz w:val="28"/>
          <w:szCs w:val="28"/>
        </w:rPr>
      </w:pPr>
      <w:r w:rsidRPr="003B58C2">
        <w:rPr>
          <w:sz w:val="28"/>
          <w:szCs w:val="28"/>
        </w:rPr>
        <w:t xml:space="preserve">· соответствие специфике внешних рынков. Если число зарубежных рынков велико, но они могут быть однородными по группам стран, мы будем </w:t>
      </w:r>
      <w:r w:rsidRPr="003B58C2">
        <w:rPr>
          <w:sz w:val="28"/>
          <w:szCs w:val="28"/>
        </w:rPr>
        <w:lastRenderedPageBreak/>
        <w:t xml:space="preserve">иметь дело с одним типом построения организационной структуры управления, а если число </w:t>
      </w:r>
      <w:r w:rsidR="00AD407E">
        <w:rPr>
          <w:sz w:val="28"/>
          <w:szCs w:val="28"/>
        </w:rPr>
        <w:t>рынков невелико — то с другим [1</w:t>
      </w:r>
      <w:r w:rsidRPr="003B58C2">
        <w:rPr>
          <w:sz w:val="28"/>
          <w:szCs w:val="28"/>
        </w:rPr>
        <w:t>].</w:t>
      </w:r>
    </w:p>
    <w:p w:rsidR="003B58C2" w:rsidRDefault="00244C5D" w:rsidP="002F5A6E">
      <w:pPr>
        <w:pStyle w:val="a5"/>
        <w:spacing w:line="360" w:lineRule="auto"/>
        <w:ind w:left="0" w:firstLine="709"/>
        <w:jc w:val="both"/>
        <w:rPr>
          <w:sz w:val="28"/>
          <w:szCs w:val="28"/>
        </w:rPr>
      </w:pPr>
      <w:r>
        <w:rPr>
          <w:sz w:val="28"/>
          <w:szCs w:val="28"/>
        </w:rPr>
        <w:t>По итога</w:t>
      </w:r>
      <w:r w:rsidR="009F5C1F">
        <w:rPr>
          <w:sz w:val="28"/>
          <w:szCs w:val="28"/>
        </w:rPr>
        <w:t>м этой главы, можно сделать вывод о том, что разнообразие видов внешнеэкономической деятельности необходимы для более успешной интеграции отечественных предприятий в систему международного разделения труда, а также укреплению международных отношений. Рассмотрение всех этапов осуществления экспортно-импортных операций дает нам полное представления об организации управления внешнеэкономической деятельности.</w:t>
      </w:r>
    </w:p>
    <w:p w:rsidR="009574B7" w:rsidRDefault="009574B7" w:rsidP="002F5A6E">
      <w:pPr>
        <w:pStyle w:val="a5"/>
        <w:spacing w:line="360" w:lineRule="auto"/>
        <w:ind w:left="0" w:firstLine="709"/>
        <w:jc w:val="both"/>
        <w:rPr>
          <w:sz w:val="28"/>
          <w:szCs w:val="28"/>
        </w:rPr>
      </w:pPr>
    </w:p>
    <w:p w:rsidR="009574B7" w:rsidRDefault="009574B7" w:rsidP="002F5A6E">
      <w:pPr>
        <w:pStyle w:val="a5"/>
        <w:spacing w:line="360" w:lineRule="auto"/>
        <w:ind w:left="0" w:firstLine="709"/>
        <w:jc w:val="both"/>
        <w:rPr>
          <w:sz w:val="28"/>
          <w:szCs w:val="28"/>
        </w:rPr>
      </w:pPr>
    </w:p>
    <w:p w:rsidR="009574B7" w:rsidRDefault="009574B7" w:rsidP="002F5A6E">
      <w:pPr>
        <w:pStyle w:val="a5"/>
        <w:spacing w:line="360" w:lineRule="auto"/>
        <w:ind w:left="0" w:firstLine="709"/>
        <w:jc w:val="both"/>
        <w:rPr>
          <w:sz w:val="28"/>
          <w:szCs w:val="28"/>
        </w:rPr>
      </w:pPr>
    </w:p>
    <w:p w:rsidR="009574B7" w:rsidRDefault="009574B7" w:rsidP="002F5A6E">
      <w:pPr>
        <w:pStyle w:val="a5"/>
        <w:spacing w:line="360" w:lineRule="auto"/>
        <w:ind w:left="0"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AD407E" w:rsidRDefault="00AD407E" w:rsidP="002F5A6E">
      <w:pPr>
        <w:spacing w:line="360" w:lineRule="auto"/>
        <w:ind w:firstLine="709"/>
        <w:jc w:val="both"/>
        <w:rPr>
          <w:sz w:val="28"/>
          <w:szCs w:val="28"/>
        </w:rPr>
      </w:pPr>
    </w:p>
    <w:p w:rsidR="003B58C2" w:rsidRPr="00AD407E" w:rsidRDefault="00F02850" w:rsidP="00AD407E">
      <w:pPr>
        <w:pStyle w:val="a5"/>
        <w:numPr>
          <w:ilvl w:val="0"/>
          <w:numId w:val="4"/>
        </w:numPr>
        <w:spacing w:line="360" w:lineRule="auto"/>
        <w:jc w:val="both"/>
        <w:rPr>
          <w:color w:val="000000" w:themeColor="text1"/>
          <w:sz w:val="28"/>
          <w:szCs w:val="28"/>
        </w:rPr>
      </w:pPr>
      <w:r w:rsidRPr="00AD407E">
        <w:rPr>
          <w:color w:val="000000"/>
          <w:sz w:val="30"/>
          <w:szCs w:val="30"/>
        </w:rPr>
        <w:t xml:space="preserve">Анализ и оценка организации управления внешнеэкономической деятельностью предприятия </w:t>
      </w:r>
      <w:r w:rsidR="003D639E" w:rsidRPr="00AD407E">
        <w:rPr>
          <w:color w:val="000000" w:themeColor="text1"/>
          <w:sz w:val="28"/>
          <w:szCs w:val="28"/>
        </w:rPr>
        <w:t>ОАО «НК «Роснефть»</w:t>
      </w:r>
    </w:p>
    <w:p w:rsidR="00AD407E" w:rsidRPr="00AD407E" w:rsidRDefault="00AD407E" w:rsidP="00AD407E">
      <w:pPr>
        <w:pStyle w:val="a5"/>
        <w:spacing w:line="360" w:lineRule="auto"/>
        <w:ind w:left="450"/>
        <w:jc w:val="both"/>
        <w:rPr>
          <w:color w:val="000000"/>
          <w:sz w:val="30"/>
          <w:szCs w:val="30"/>
        </w:rPr>
      </w:pPr>
    </w:p>
    <w:p w:rsidR="00F02850" w:rsidRDefault="00F02850" w:rsidP="002F5A6E">
      <w:pPr>
        <w:spacing w:line="360" w:lineRule="auto"/>
        <w:ind w:firstLine="709"/>
        <w:jc w:val="both"/>
        <w:rPr>
          <w:color w:val="000000"/>
          <w:sz w:val="30"/>
          <w:szCs w:val="30"/>
        </w:rPr>
      </w:pPr>
      <w:r>
        <w:rPr>
          <w:color w:val="000000"/>
          <w:sz w:val="30"/>
          <w:szCs w:val="30"/>
        </w:rPr>
        <w:t xml:space="preserve">2.1 </w:t>
      </w:r>
      <w:r w:rsidR="00997553">
        <w:rPr>
          <w:color w:val="000000"/>
          <w:sz w:val="30"/>
          <w:szCs w:val="30"/>
        </w:rPr>
        <w:t xml:space="preserve">   </w:t>
      </w:r>
      <w:r w:rsidRPr="00A036B7">
        <w:rPr>
          <w:color w:val="000000"/>
          <w:sz w:val="30"/>
          <w:szCs w:val="30"/>
        </w:rPr>
        <w:t>Характеристика предприятия и его внешних рынков сбыта</w:t>
      </w:r>
    </w:p>
    <w:p w:rsidR="003D639E" w:rsidRDefault="003D639E" w:rsidP="002F5A6E">
      <w:pPr>
        <w:spacing w:line="360" w:lineRule="auto"/>
        <w:ind w:firstLine="709"/>
        <w:jc w:val="both"/>
        <w:rPr>
          <w:color w:val="000000"/>
          <w:sz w:val="30"/>
          <w:szCs w:val="30"/>
        </w:rPr>
      </w:pPr>
    </w:p>
    <w:p w:rsidR="003D639E" w:rsidRPr="00943CA1" w:rsidRDefault="0052693E" w:rsidP="002F5A6E">
      <w:pPr>
        <w:autoSpaceDE w:val="0"/>
        <w:autoSpaceDN w:val="0"/>
        <w:adjustRightInd w:val="0"/>
        <w:spacing w:line="360" w:lineRule="auto"/>
        <w:ind w:firstLine="709"/>
        <w:jc w:val="both"/>
        <w:rPr>
          <w:color w:val="000000" w:themeColor="text1"/>
          <w:sz w:val="28"/>
          <w:szCs w:val="28"/>
        </w:rPr>
      </w:pPr>
      <w:r>
        <w:rPr>
          <w:color w:val="000000" w:themeColor="text1"/>
          <w:sz w:val="28"/>
          <w:szCs w:val="28"/>
        </w:rPr>
        <w:t>Публичное</w:t>
      </w:r>
      <w:r w:rsidR="003D639E" w:rsidRPr="00943CA1">
        <w:rPr>
          <w:color w:val="000000" w:themeColor="text1"/>
          <w:sz w:val="28"/>
          <w:szCs w:val="28"/>
        </w:rPr>
        <w:t xml:space="preserve"> акционерное общество «Нефтяная компания «Роснефть» создано в соответствии с Указом Президента Российской Федерации от 1 апреля 1995 г. № 327 «О первоочередных мерах по совершенствованию деятельности нефтяных компаний» и на основании Постановления Правительства Российской Федерации от 29 сентября 1995 г. № 971 «О преобразовании государственного предприятия «Роснефть» в открытое акционерное общество «Нефтяная компания «Роснефть».</w:t>
      </w:r>
    </w:p>
    <w:p w:rsidR="003D639E" w:rsidRPr="00943CA1" w:rsidRDefault="009574B7" w:rsidP="002F5A6E">
      <w:pPr>
        <w:autoSpaceDE w:val="0"/>
        <w:autoSpaceDN w:val="0"/>
        <w:adjustRightInd w:val="0"/>
        <w:spacing w:line="360" w:lineRule="auto"/>
        <w:ind w:firstLine="709"/>
        <w:jc w:val="both"/>
        <w:rPr>
          <w:color w:val="000000" w:themeColor="text1"/>
          <w:sz w:val="28"/>
          <w:szCs w:val="28"/>
        </w:rPr>
      </w:pPr>
      <w:r>
        <w:rPr>
          <w:color w:val="000000" w:themeColor="text1"/>
          <w:sz w:val="28"/>
          <w:szCs w:val="28"/>
        </w:rPr>
        <w:t>Целью деятельности П</w:t>
      </w:r>
      <w:r w:rsidR="003D639E" w:rsidRPr="00943CA1">
        <w:rPr>
          <w:color w:val="000000" w:themeColor="text1"/>
          <w:sz w:val="28"/>
          <w:szCs w:val="28"/>
        </w:rPr>
        <w:t>АО «НК «Роснефть», согласно Уставу, является извле</w:t>
      </w:r>
      <w:r w:rsidR="00AC4324">
        <w:rPr>
          <w:color w:val="000000" w:themeColor="text1"/>
          <w:sz w:val="28"/>
          <w:szCs w:val="28"/>
        </w:rPr>
        <w:t>чение прибыли. [</w:t>
      </w:r>
      <w:r w:rsidR="003D639E" w:rsidRPr="00943CA1">
        <w:rPr>
          <w:color w:val="000000" w:themeColor="text1"/>
          <w:sz w:val="28"/>
          <w:szCs w:val="28"/>
        </w:rPr>
        <w:t>5]</w:t>
      </w:r>
    </w:p>
    <w:p w:rsidR="003D639E" w:rsidRPr="00943CA1" w:rsidRDefault="0052693E" w:rsidP="002F5A6E">
      <w:pPr>
        <w:autoSpaceDE w:val="0"/>
        <w:autoSpaceDN w:val="0"/>
        <w:adjustRightInd w:val="0"/>
        <w:spacing w:line="360" w:lineRule="auto"/>
        <w:ind w:firstLine="709"/>
        <w:jc w:val="both"/>
        <w:rPr>
          <w:color w:val="000000" w:themeColor="text1"/>
          <w:sz w:val="28"/>
          <w:szCs w:val="28"/>
        </w:rPr>
      </w:pPr>
      <w:r>
        <w:rPr>
          <w:color w:val="000000" w:themeColor="text1"/>
          <w:sz w:val="28"/>
          <w:szCs w:val="28"/>
        </w:rPr>
        <w:t>«</w:t>
      </w:r>
      <w:r w:rsidRPr="00943CA1">
        <w:rPr>
          <w:color w:val="000000" w:themeColor="text1"/>
          <w:sz w:val="28"/>
          <w:szCs w:val="28"/>
        </w:rPr>
        <w:t>Роснефть</w:t>
      </w:r>
      <w:r>
        <w:rPr>
          <w:color w:val="000000" w:themeColor="text1"/>
          <w:sz w:val="28"/>
          <w:szCs w:val="28"/>
        </w:rPr>
        <w:t>»</w:t>
      </w:r>
      <w:r w:rsidRPr="00943CA1">
        <w:rPr>
          <w:color w:val="000000" w:themeColor="text1"/>
          <w:sz w:val="28"/>
          <w:szCs w:val="28"/>
        </w:rPr>
        <w:t xml:space="preserve"> — лидер российской нефтяной отрасли и одна из крупнейших публичных нефтегазовых компаний мира. </w:t>
      </w:r>
      <w:r w:rsidR="003D639E" w:rsidRPr="00943CA1">
        <w:rPr>
          <w:color w:val="000000" w:themeColor="text1"/>
          <w:sz w:val="28"/>
          <w:szCs w:val="28"/>
        </w:rPr>
        <w:t xml:space="preserve">Предметом деятельности </w:t>
      </w:r>
      <w:r>
        <w:rPr>
          <w:color w:val="000000" w:themeColor="text1"/>
          <w:sz w:val="28"/>
          <w:szCs w:val="28"/>
        </w:rPr>
        <w:t>П</w:t>
      </w:r>
      <w:r w:rsidRPr="00943CA1">
        <w:rPr>
          <w:color w:val="000000" w:themeColor="text1"/>
          <w:sz w:val="28"/>
          <w:szCs w:val="28"/>
        </w:rPr>
        <w:t>АО</w:t>
      </w:r>
      <w:r>
        <w:rPr>
          <w:color w:val="000000" w:themeColor="text1"/>
          <w:sz w:val="28"/>
          <w:szCs w:val="28"/>
        </w:rPr>
        <w:t xml:space="preserve"> «НК «</w:t>
      </w:r>
      <w:r w:rsidR="003D639E" w:rsidRPr="00943CA1">
        <w:rPr>
          <w:color w:val="000000" w:themeColor="text1"/>
          <w:sz w:val="28"/>
          <w:szCs w:val="28"/>
        </w:rPr>
        <w:t>Роснефть</w:t>
      </w:r>
      <w:r>
        <w:rPr>
          <w:color w:val="000000" w:themeColor="text1"/>
          <w:sz w:val="28"/>
          <w:szCs w:val="28"/>
        </w:rPr>
        <w:t>»</w:t>
      </w:r>
      <w:r w:rsidR="003D639E" w:rsidRPr="00943CA1">
        <w:rPr>
          <w:color w:val="000000" w:themeColor="text1"/>
          <w:sz w:val="28"/>
          <w:szCs w:val="28"/>
        </w:rPr>
        <w:t xml:space="preserve"> является обеспечение поиска, разведки, добычи, переработки нефти, газа, газового конденсата, а также реализации нефти, газа, газового конденсата и продуктов их переработки потребителям в Российской Федерации и за ее пределами, любые сопутствующие виды деятельности, а также виды деятельности по работе с драгоценными металлами и драгоценными камнями.</w:t>
      </w:r>
    </w:p>
    <w:p w:rsidR="003D639E" w:rsidRPr="009F5C1F" w:rsidRDefault="003D639E" w:rsidP="002F5A6E">
      <w:pPr>
        <w:autoSpaceDE w:val="0"/>
        <w:autoSpaceDN w:val="0"/>
        <w:adjustRightInd w:val="0"/>
        <w:spacing w:line="360" w:lineRule="auto"/>
        <w:ind w:firstLine="709"/>
        <w:jc w:val="both"/>
        <w:rPr>
          <w:color w:val="000000" w:themeColor="text1"/>
          <w:sz w:val="28"/>
          <w:szCs w:val="28"/>
        </w:rPr>
      </w:pPr>
      <w:r w:rsidRPr="00943CA1">
        <w:rPr>
          <w:color w:val="000000" w:themeColor="text1"/>
          <w:sz w:val="28"/>
          <w:szCs w:val="28"/>
        </w:rPr>
        <w:t xml:space="preserve">Уставный капитал НК </w:t>
      </w:r>
      <w:r w:rsidR="00AC4324">
        <w:rPr>
          <w:color w:val="000000" w:themeColor="text1"/>
          <w:sz w:val="28"/>
          <w:szCs w:val="28"/>
        </w:rPr>
        <w:t>«</w:t>
      </w:r>
      <w:r w:rsidRPr="00943CA1">
        <w:rPr>
          <w:color w:val="000000" w:themeColor="text1"/>
          <w:sz w:val="28"/>
          <w:szCs w:val="28"/>
        </w:rPr>
        <w:t>Роснефть</w:t>
      </w:r>
      <w:r w:rsidR="00AC4324">
        <w:rPr>
          <w:color w:val="000000" w:themeColor="text1"/>
          <w:sz w:val="28"/>
          <w:szCs w:val="28"/>
        </w:rPr>
        <w:t>»</w:t>
      </w:r>
      <w:r w:rsidRPr="00943CA1">
        <w:rPr>
          <w:color w:val="000000" w:themeColor="text1"/>
          <w:sz w:val="28"/>
          <w:szCs w:val="28"/>
        </w:rPr>
        <w:t xml:space="preserve"> составляет 105 981</w:t>
      </w:r>
      <w:r w:rsidR="00997553">
        <w:rPr>
          <w:color w:val="000000" w:themeColor="text1"/>
          <w:sz w:val="28"/>
          <w:szCs w:val="28"/>
        </w:rPr>
        <w:t> </w:t>
      </w:r>
      <w:r w:rsidRPr="00943CA1">
        <w:rPr>
          <w:color w:val="000000" w:themeColor="text1"/>
          <w:sz w:val="28"/>
          <w:szCs w:val="28"/>
        </w:rPr>
        <w:t>778</w:t>
      </w:r>
      <w:r w:rsidR="00997553">
        <w:rPr>
          <w:color w:val="000000" w:themeColor="text1"/>
          <w:sz w:val="28"/>
          <w:szCs w:val="28"/>
        </w:rPr>
        <w:t xml:space="preserve"> </w:t>
      </w:r>
      <w:r w:rsidRPr="00943CA1">
        <w:rPr>
          <w:color w:val="000000" w:themeColor="text1"/>
          <w:sz w:val="28"/>
          <w:szCs w:val="28"/>
        </w:rPr>
        <w:t xml:space="preserve">рублей. Уставный капитал составляется из номинальной стоимости акций, приобретенных и оплаченных акционерами. Основным акционером Компании </w:t>
      </w:r>
      <w:r w:rsidRPr="00943CA1">
        <w:rPr>
          <w:color w:val="000000" w:themeColor="text1"/>
          <w:sz w:val="28"/>
          <w:szCs w:val="28"/>
        </w:rPr>
        <w:lastRenderedPageBreak/>
        <w:t>является государство, которому принадлежит 75,16% ее акций. В свободном обращении находится около 15% акций Компании.</w:t>
      </w:r>
      <w:r w:rsidR="00AC4324">
        <w:rPr>
          <w:color w:val="000000" w:themeColor="text1"/>
          <w:sz w:val="28"/>
          <w:szCs w:val="28"/>
        </w:rPr>
        <w:t xml:space="preserve"> </w:t>
      </w:r>
      <w:r w:rsidR="00AC4324" w:rsidRPr="009F5C1F">
        <w:rPr>
          <w:color w:val="000000" w:themeColor="text1"/>
          <w:sz w:val="28"/>
          <w:szCs w:val="28"/>
        </w:rPr>
        <w:t>[9]</w:t>
      </w:r>
    </w:p>
    <w:p w:rsidR="003D639E" w:rsidRPr="00943CA1" w:rsidRDefault="003D639E" w:rsidP="002F5A6E">
      <w:pPr>
        <w:spacing w:line="360" w:lineRule="auto"/>
        <w:ind w:firstLine="709"/>
        <w:jc w:val="both"/>
        <w:rPr>
          <w:color w:val="000000" w:themeColor="text1"/>
          <w:sz w:val="28"/>
          <w:szCs w:val="28"/>
        </w:rPr>
      </w:pPr>
      <w:r w:rsidRPr="00943CA1">
        <w:rPr>
          <w:color w:val="000000" w:themeColor="text1"/>
          <w:sz w:val="28"/>
          <w:szCs w:val="28"/>
        </w:rPr>
        <w:t xml:space="preserve">География деятельности НК «Роснефть» в секторе </w:t>
      </w:r>
      <w:hyperlink r:id="rId8" w:history="1">
        <w:r w:rsidRPr="00943CA1">
          <w:rPr>
            <w:color w:val="000000" w:themeColor="text1"/>
            <w:sz w:val="28"/>
            <w:szCs w:val="28"/>
          </w:rPr>
          <w:t>разведки</w:t>
        </w:r>
      </w:hyperlink>
      <w:r w:rsidRPr="00943CA1">
        <w:rPr>
          <w:color w:val="000000" w:themeColor="text1"/>
          <w:sz w:val="28"/>
          <w:szCs w:val="28"/>
        </w:rPr>
        <w:t xml:space="preserve"> и </w:t>
      </w:r>
      <w:hyperlink r:id="rId9" w:history="1">
        <w:r w:rsidRPr="00943CA1">
          <w:rPr>
            <w:color w:val="000000" w:themeColor="text1"/>
            <w:sz w:val="28"/>
            <w:szCs w:val="28"/>
          </w:rPr>
          <w:t>добычи</w:t>
        </w:r>
      </w:hyperlink>
      <w:r w:rsidRPr="00943CA1">
        <w:rPr>
          <w:color w:val="000000" w:themeColor="text1"/>
          <w:sz w:val="28"/>
          <w:szCs w:val="28"/>
        </w:rPr>
        <w:t xml:space="preserve"> охватывает все основные нефтегазоносные провинции России: Западную Сибирь, Южную и Центральную Россию, Тимано-Печору, Восточную Сибирь и Дальний Восток. Компания также реализует проекты в Казахстане и Алжире. Семь крупных </w:t>
      </w:r>
      <w:hyperlink r:id="rId10" w:history="1">
        <w:r w:rsidRPr="00943CA1">
          <w:rPr>
            <w:color w:val="000000" w:themeColor="text1"/>
            <w:sz w:val="28"/>
            <w:szCs w:val="28"/>
          </w:rPr>
          <w:t>нефтеперерабатывающих заводов НК «Роснефть»</w:t>
        </w:r>
      </w:hyperlink>
      <w:r w:rsidRPr="00943CA1">
        <w:rPr>
          <w:color w:val="000000" w:themeColor="text1"/>
          <w:sz w:val="28"/>
          <w:szCs w:val="28"/>
        </w:rPr>
        <w:t xml:space="preserve"> распределены по территории России от побережья Черного Моря до Дальнего Востока, а </w:t>
      </w:r>
      <w:hyperlink r:id="rId11" w:history="1">
        <w:r w:rsidRPr="00943CA1">
          <w:rPr>
            <w:color w:val="000000" w:themeColor="text1"/>
            <w:sz w:val="28"/>
            <w:szCs w:val="28"/>
          </w:rPr>
          <w:t>сбытовая сеть</w:t>
        </w:r>
      </w:hyperlink>
      <w:r w:rsidRPr="00943CA1">
        <w:rPr>
          <w:color w:val="000000" w:themeColor="text1"/>
          <w:sz w:val="28"/>
          <w:szCs w:val="28"/>
        </w:rPr>
        <w:t xml:space="preserve"> Компании охватывает 38 регионов России.</w:t>
      </w:r>
    </w:p>
    <w:p w:rsidR="003D639E" w:rsidRPr="00943CA1" w:rsidRDefault="003D639E" w:rsidP="002F5A6E">
      <w:pPr>
        <w:spacing w:line="360" w:lineRule="auto"/>
        <w:ind w:firstLine="709"/>
        <w:jc w:val="both"/>
        <w:rPr>
          <w:color w:val="000000" w:themeColor="text1"/>
          <w:sz w:val="28"/>
          <w:szCs w:val="28"/>
        </w:rPr>
      </w:pPr>
      <w:r w:rsidRPr="00943CA1">
        <w:rPr>
          <w:color w:val="000000" w:themeColor="text1"/>
          <w:sz w:val="28"/>
          <w:szCs w:val="28"/>
        </w:rPr>
        <w:t xml:space="preserve">Основное конкурентное преимущество НК «Роснефть» — размер и качество ее </w:t>
      </w:r>
      <w:hyperlink r:id="rId12" w:history="1">
        <w:r w:rsidRPr="00943CA1">
          <w:rPr>
            <w:color w:val="000000" w:themeColor="text1"/>
            <w:sz w:val="28"/>
            <w:szCs w:val="28"/>
          </w:rPr>
          <w:t>ресурсной базы</w:t>
        </w:r>
      </w:hyperlink>
      <w:r w:rsidRPr="00943CA1">
        <w:rPr>
          <w:color w:val="000000" w:themeColor="text1"/>
          <w:sz w:val="28"/>
          <w:szCs w:val="28"/>
        </w:rPr>
        <w:t xml:space="preserve">. Компания располагает 22.3 млрд </w:t>
      </w:r>
      <w:proofErr w:type="spellStart"/>
      <w:r w:rsidRPr="00943CA1">
        <w:rPr>
          <w:color w:val="000000" w:themeColor="text1"/>
          <w:sz w:val="28"/>
          <w:szCs w:val="28"/>
        </w:rPr>
        <w:t>барр</w:t>
      </w:r>
      <w:proofErr w:type="spellEnd"/>
      <w:r w:rsidRPr="00943CA1">
        <w:rPr>
          <w:color w:val="000000" w:themeColor="text1"/>
          <w:sz w:val="28"/>
          <w:szCs w:val="28"/>
        </w:rPr>
        <w:t xml:space="preserve">. н. э. доказанных запасов, что является одним из лучших показателей среди публичных нефтегазовых компаний мира. При этом по запасам жидких углеводородов Роснефть является безусловным лидером. Обеспеченность Компании доказанными запасами углеводородов составляет 26 лет, а большая часть запасов относится к категории традиционных, что дает возможность эффективно наращивать добычу. Компания так же располагает 26.6 млрд </w:t>
      </w:r>
      <w:proofErr w:type="spellStart"/>
      <w:r w:rsidRPr="00943CA1">
        <w:rPr>
          <w:color w:val="000000" w:themeColor="text1"/>
          <w:sz w:val="28"/>
          <w:szCs w:val="28"/>
        </w:rPr>
        <w:t>барр</w:t>
      </w:r>
      <w:proofErr w:type="spellEnd"/>
      <w:r w:rsidRPr="00943CA1">
        <w:rPr>
          <w:color w:val="000000" w:themeColor="text1"/>
          <w:sz w:val="28"/>
          <w:szCs w:val="28"/>
        </w:rPr>
        <w:t>. н. э. вероятных и возможных запасов, которые являются источником восполнения доказанных запасов в будущем.</w:t>
      </w:r>
    </w:p>
    <w:p w:rsidR="00A536E0" w:rsidRDefault="0052693E" w:rsidP="00A536E0">
      <w:pPr>
        <w:spacing w:line="360" w:lineRule="auto"/>
        <w:ind w:firstLine="709"/>
        <w:jc w:val="both"/>
        <w:rPr>
          <w:b/>
          <w:bCs/>
          <w:color w:val="000000" w:themeColor="text1"/>
          <w:sz w:val="28"/>
          <w:szCs w:val="28"/>
        </w:rPr>
      </w:pPr>
      <w:r>
        <w:rPr>
          <w:color w:val="000000" w:themeColor="text1"/>
          <w:sz w:val="28"/>
          <w:szCs w:val="28"/>
        </w:rPr>
        <w:t>НК «</w:t>
      </w:r>
      <w:r w:rsidR="003D639E" w:rsidRPr="00943CA1">
        <w:rPr>
          <w:color w:val="000000" w:themeColor="text1"/>
          <w:sz w:val="28"/>
          <w:szCs w:val="28"/>
        </w:rPr>
        <w:t>Роснефть</w:t>
      </w:r>
      <w:r>
        <w:rPr>
          <w:color w:val="000000" w:themeColor="text1"/>
          <w:sz w:val="28"/>
          <w:szCs w:val="28"/>
        </w:rPr>
        <w:t>»</w:t>
      </w:r>
      <w:r w:rsidR="003D639E" w:rsidRPr="00943CA1">
        <w:rPr>
          <w:color w:val="000000" w:themeColor="text1"/>
          <w:sz w:val="28"/>
          <w:szCs w:val="28"/>
        </w:rPr>
        <w:t xml:space="preserve"> также </w:t>
      </w:r>
      <w:r>
        <w:rPr>
          <w:color w:val="000000" w:themeColor="text1"/>
          <w:sz w:val="28"/>
          <w:szCs w:val="28"/>
        </w:rPr>
        <w:t>считается одним из кр</w:t>
      </w:r>
      <w:r w:rsidR="003D639E" w:rsidRPr="00943CA1">
        <w:rPr>
          <w:color w:val="000000" w:themeColor="text1"/>
          <w:sz w:val="28"/>
          <w:szCs w:val="28"/>
        </w:rPr>
        <w:t xml:space="preserve">упнейших независимых </w:t>
      </w:r>
      <w:r>
        <w:rPr>
          <w:color w:val="000000" w:themeColor="text1"/>
          <w:sz w:val="28"/>
          <w:szCs w:val="28"/>
        </w:rPr>
        <w:t>изготовителей</w:t>
      </w:r>
      <w:r w:rsidR="003D639E" w:rsidRPr="00943CA1">
        <w:rPr>
          <w:color w:val="000000" w:themeColor="text1"/>
          <w:sz w:val="28"/>
          <w:szCs w:val="28"/>
        </w:rPr>
        <w:t xml:space="preserve"> </w:t>
      </w:r>
      <w:hyperlink r:id="rId13" w:history="1">
        <w:r w:rsidR="003D639E" w:rsidRPr="00943CA1">
          <w:rPr>
            <w:color w:val="000000" w:themeColor="text1"/>
            <w:sz w:val="28"/>
            <w:szCs w:val="28"/>
          </w:rPr>
          <w:t>газа</w:t>
        </w:r>
      </w:hyperlink>
      <w:r w:rsidR="003D639E" w:rsidRPr="00943CA1">
        <w:rPr>
          <w:color w:val="000000" w:themeColor="text1"/>
          <w:sz w:val="28"/>
          <w:szCs w:val="28"/>
        </w:rPr>
        <w:t xml:space="preserve"> в Российской Федерации. Компания добывает более 12 млрд куб. м природного и попутного газа в год и обладает </w:t>
      </w:r>
      <w:r w:rsidR="00A536E0">
        <w:rPr>
          <w:color w:val="000000" w:themeColor="text1"/>
          <w:sz w:val="28"/>
          <w:szCs w:val="28"/>
        </w:rPr>
        <w:t>значимым</w:t>
      </w:r>
      <w:r w:rsidR="003D639E" w:rsidRPr="00943CA1">
        <w:rPr>
          <w:color w:val="000000" w:themeColor="text1"/>
          <w:sz w:val="28"/>
          <w:szCs w:val="28"/>
        </w:rPr>
        <w:t xml:space="preserve"> потенциалом для дальнейшего наращивания </w:t>
      </w:r>
      <w:r w:rsidR="00A536E0">
        <w:rPr>
          <w:color w:val="000000" w:themeColor="text1"/>
          <w:sz w:val="28"/>
          <w:szCs w:val="28"/>
        </w:rPr>
        <w:t>размеров</w:t>
      </w:r>
      <w:r w:rsidR="003D639E" w:rsidRPr="00943CA1">
        <w:rPr>
          <w:color w:val="000000" w:themeColor="text1"/>
          <w:sz w:val="28"/>
          <w:szCs w:val="28"/>
        </w:rPr>
        <w:t xml:space="preserve"> добычи за счет уникального портфеля </w:t>
      </w:r>
      <w:r w:rsidR="00A536E0">
        <w:rPr>
          <w:color w:val="000000" w:themeColor="text1"/>
          <w:sz w:val="28"/>
          <w:szCs w:val="28"/>
        </w:rPr>
        <w:t>резервов</w:t>
      </w:r>
      <w:r w:rsidR="003D639E" w:rsidRPr="00943CA1">
        <w:rPr>
          <w:color w:val="000000" w:themeColor="text1"/>
          <w:sz w:val="28"/>
          <w:szCs w:val="28"/>
        </w:rPr>
        <w:t xml:space="preserve">. </w:t>
      </w:r>
      <w:r w:rsidR="00A536E0">
        <w:rPr>
          <w:color w:val="000000" w:themeColor="text1"/>
          <w:sz w:val="28"/>
          <w:szCs w:val="28"/>
        </w:rPr>
        <w:t>На сегодняшний день</w:t>
      </w:r>
      <w:r w:rsidR="003D639E" w:rsidRPr="00943CA1">
        <w:rPr>
          <w:color w:val="000000" w:themeColor="text1"/>
          <w:sz w:val="28"/>
          <w:szCs w:val="28"/>
        </w:rPr>
        <w:t xml:space="preserve"> </w:t>
      </w:r>
      <w:r w:rsidR="00A536E0">
        <w:rPr>
          <w:color w:val="000000" w:themeColor="text1"/>
          <w:sz w:val="28"/>
          <w:szCs w:val="28"/>
        </w:rPr>
        <w:t>«</w:t>
      </w:r>
      <w:r w:rsidR="003D639E" w:rsidRPr="00943CA1">
        <w:rPr>
          <w:color w:val="000000" w:themeColor="text1"/>
          <w:sz w:val="28"/>
          <w:szCs w:val="28"/>
        </w:rPr>
        <w:t>Роснефть</w:t>
      </w:r>
      <w:r w:rsidR="00A536E0">
        <w:rPr>
          <w:color w:val="000000" w:themeColor="text1"/>
          <w:sz w:val="28"/>
          <w:szCs w:val="28"/>
        </w:rPr>
        <w:t>»</w:t>
      </w:r>
      <w:r w:rsidR="003D639E" w:rsidRPr="00943CA1">
        <w:rPr>
          <w:color w:val="000000" w:themeColor="text1"/>
          <w:sz w:val="28"/>
          <w:szCs w:val="28"/>
        </w:rPr>
        <w:t xml:space="preserve"> </w:t>
      </w:r>
      <w:r w:rsidR="00A536E0">
        <w:rPr>
          <w:color w:val="000000" w:themeColor="text1"/>
          <w:sz w:val="28"/>
          <w:szCs w:val="28"/>
        </w:rPr>
        <w:t>осуществляет</w:t>
      </w:r>
      <w:r w:rsidR="003D639E" w:rsidRPr="00943CA1">
        <w:rPr>
          <w:color w:val="000000" w:themeColor="text1"/>
          <w:sz w:val="28"/>
          <w:szCs w:val="28"/>
        </w:rPr>
        <w:t xml:space="preserve"> программу по увеличению уровня </w:t>
      </w:r>
      <w:r w:rsidR="00A536E0">
        <w:rPr>
          <w:color w:val="000000" w:themeColor="text1"/>
          <w:sz w:val="28"/>
          <w:szCs w:val="28"/>
        </w:rPr>
        <w:t>применения</w:t>
      </w:r>
      <w:r w:rsidR="003D639E" w:rsidRPr="00943CA1">
        <w:rPr>
          <w:color w:val="000000" w:themeColor="text1"/>
          <w:sz w:val="28"/>
          <w:szCs w:val="28"/>
        </w:rPr>
        <w:t xml:space="preserve"> попутного нефтяного газа до 95%.</w:t>
      </w:r>
    </w:p>
    <w:p w:rsidR="003D639E" w:rsidRPr="00A536E0" w:rsidRDefault="003D639E" w:rsidP="00A536E0">
      <w:pPr>
        <w:spacing w:line="360" w:lineRule="auto"/>
        <w:ind w:firstLine="709"/>
        <w:jc w:val="both"/>
        <w:rPr>
          <w:b/>
          <w:bCs/>
          <w:color w:val="000000" w:themeColor="text1"/>
          <w:sz w:val="28"/>
          <w:szCs w:val="28"/>
        </w:rPr>
      </w:pPr>
      <w:r w:rsidRPr="00943CA1">
        <w:rPr>
          <w:color w:val="000000" w:themeColor="text1"/>
          <w:sz w:val="28"/>
          <w:szCs w:val="28"/>
        </w:rPr>
        <w:t xml:space="preserve"> Заводы НК «Роснефть» характеризуются выгодным географическим </w:t>
      </w:r>
      <w:r w:rsidR="00A536E0">
        <w:rPr>
          <w:color w:val="000000" w:themeColor="text1"/>
          <w:sz w:val="28"/>
          <w:szCs w:val="28"/>
        </w:rPr>
        <w:t>рас</w:t>
      </w:r>
      <w:r w:rsidRPr="00943CA1">
        <w:rPr>
          <w:color w:val="000000" w:themeColor="text1"/>
          <w:sz w:val="28"/>
          <w:szCs w:val="28"/>
        </w:rPr>
        <w:t xml:space="preserve">положением, </w:t>
      </w:r>
      <w:r w:rsidR="00A536E0">
        <w:rPr>
          <w:color w:val="000000" w:themeColor="text1"/>
          <w:sz w:val="28"/>
          <w:szCs w:val="28"/>
        </w:rPr>
        <w:t>что дает возможность существенно</w:t>
      </w:r>
      <w:r w:rsidRPr="00943CA1">
        <w:rPr>
          <w:color w:val="000000" w:themeColor="text1"/>
          <w:sz w:val="28"/>
          <w:szCs w:val="28"/>
        </w:rPr>
        <w:t xml:space="preserve"> </w:t>
      </w:r>
      <w:r w:rsidR="00A536E0">
        <w:rPr>
          <w:color w:val="000000" w:themeColor="text1"/>
          <w:sz w:val="28"/>
          <w:szCs w:val="28"/>
        </w:rPr>
        <w:t>повысить</w:t>
      </w:r>
      <w:r w:rsidRPr="00943CA1">
        <w:rPr>
          <w:color w:val="000000" w:themeColor="text1"/>
          <w:sz w:val="28"/>
          <w:szCs w:val="28"/>
        </w:rPr>
        <w:t xml:space="preserve"> эффективность поставок производимых нефтепродуктов. В настоящее время Роснефть реализует проекты расширения и модернизации </w:t>
      </w:r>
      <w:r w:rsidR="00A536E0">
        <w:rPr>
          <w:color w:val="000000" w:themeColor="text1"/>
          <w:sz w:val="28"/>
          <w:szCs w:val="28"/>
        </w:rPr>
        <w:t>собственных</w:t>
      </w:r>
      <w:r w:rsidRPr="00943CA1">
        <w:rPr>
          <w:color w:val="000000" w:themeColor="text1"/>
          <w:sz w:val="28"/>
          <w:szCs w:val="28"/>
        </w:rPr>
        <w:t xml:space="preserve"> НПЗ с целью </w:t>
      </w:r>
      <w:r w:rsidR="00A536E0">
        <w:rPr>
          <w:color w:val="000000" w:themeColor="text1"/>
          <w:sz w:val="28"/>
          <w:szCs w:val="28"/>
        </w:rPr>
        <w:t>последующего</w:t>
      </w:r>
      <w:r w:rsidRPr="00943CA1">
        <w:rPr>
          <w:color w:val="000000" w:themeColor="text1"/>
          <w:sz w:val="28"/>
          <w:szCs w:val="28"/>
        </w:rPr>
        <w:t xml:space="preserve"> у</w:t>
      </w:r>
      <w:r w:rsidR="00A536E0">
        <w:rPr>
          <w:color w:val="000000" w:themeColor="text1"/>
          <w:sz w:val="28"/>
          <w:szCs w:val="28"/>
        </w:rPr>
        <w:t>совершенствования</w:t>
      </w:r>
      <w:r w:rsidRPr="00943CA1">
        <w:rPr>
          <w:color w:val="000000" w:themeColor="text1"/>
          <w:sz w:val="28"/>
          <w:szCs w:val="28"/>
        </w:rPr>
        <w:t xml:space="preserve"> баланса между объемами добычи и </w:t>
      </w:r>
      <w:r w:rsidRPr="00943CA1">
        <w:rPr>
          <w:color w:val="000000" w:themeColor="text1"/>
          <w:sz w:val="28"/>
          <w:szCs w:val="28"/>
        </w:rPr>
        <w:lastRenderedPageBreak/>
        <w:t xml:space="preserve">переработки нефти, а также увеличения выпуска </w:t>
      </w:r>
      <w:r w:rsidR="00A536E0">
        <w:rPr>
          <w:color w:val="000000" w:themeColor="text1"/>
          <w:sz w:val="28"/>
          <w:szCs w:val="28"/>
        </w:rPr>
        <w:t>высоко</w:t>
      </w:r>
      <w:r w:rsidRPr="00943CA1">
        <w:rPr>
          <w:color w:val="000000" w:themeColor="text1"/>
          <w:sz w:val="28"/>
          <w:szCs w:val="28"/>
        </w:rPr>
        <w:t xml:space="preserve">качественной продукции с </w:t>
      </w:r>
      <w:r w:rsidR="00A536E0">
        <w:rPr>
          <w:color w:val="000000" w:themeColor="text1"/>
          <w:sz w:val="28"/>
          <w:szCs w:val="28"/>
        </w:rPr>
        <w:t>большой</w:t>
      </w:r>
      <w:r w:rsidRPr="00943CA1">
        <w:rPr>
          <w:color w:val="000000" w:themeColor="text1"/>
          <w:sz w:val="28"/>
          <w:szCs w:val="28"/>
        </w:rPr>
        <w:t xml:space="preserve"> добавленной стоимостью, соответствующей самым современным экологическим стандартам.</w:t>
      </w:r>
    </w:p>
    <w:p w:rsidR="003D639E" w:rsidRPr="00943CA1" w:rsidRDefault="003D639E" w:rsidP="002F5A6E">
      <w:pPr>
        <w:spacing w:line="360" w:lineRule="auto"/>
        <w:ind w:firstLine="709"/>
        <w:jc w:val="both"/>
        <w:rPr>
          <w:color w:val="000000" w:themeColor="text1"/>
          <w:sz w:val="28"/>
          <w:szCs w:val="28"/>
        </w:rPr>
      </w:pPr>
      <w:r w:rsidRPr="00943CA1">
        <w:rPr>
          <w:color w:val="000000" w:themeColor="text1"/>
          <w:sz w:val="28"/>
          <w:szCs w:val="28"/>
        </w:rPr>
        <w:t xml:space="preserve">Важная отличительная черта НК «Роснефть» — наличие собственных экспортных терминалов в </w:t>
      </w:r>
      <w:hyperlink r:id="rId14" w:history="1">
        <w:r w:rsidRPr="00943CA1">
          <w:rPr>
            <w:color w:val="000000" w:themeColor="text1"/>
            <w:sz w:val="28"/>
            <w:szCs w:val="28"/>
          </w:rPr>
          <w:t>Туапсе</w:t>
        </w:r>
      </w:hyperlink>
      <w:r w:rsidRPr="00943CA1">
        <w:rPr>
          <w:color w:val="000000" w:themeColor="text1"/>
          <w:sz w:val="28"/>
          <w:szCs w:val="28"/>
        </w:rPr>
        <w:t xml:space="preserve">, </w:t>
      </w:r>
      <w:hyperlink r:id="rId15" w:history="1">
        <w:r w:rsidRPr="00943CA1">
          <w:rPr>
            <w:color w:val="000000" w:themeColor="text1"/>
            <w:sz w:val="28"/>
            <w:szCs w:val="28"/>
          </w:rPr>
          <w:t>Де-Кастри</w:t>
        </w:r>
      </w:hyperlink>
      <w:r w:rsidRPr="00943CA1">
        <w:rPr>
          <w:color w:val="000000" w:themeColor="text1"/>
          <w:sz w:val="28"/>
          <w:szCs w:val="28"/>
        </w:rPr>
        <w:t xml:space="preserve">, </w:t>
      </w:r>
      <w:hyperlink r:id="rId16" w:history="1">
        <w:r w:rsidRPr="00943CA1">
          <w:rPr>
            <w:color w:val="000000" w:themeColor="text1"/>
            <w:sz w:val="28"/>
            <w:szCs w:val="28"/>
          </w:rPr>
          <w:t>Находке</w:t>
        </w:r>
      </w:hyperlink>
      <w:r w:rsidRPr="00943CA1">
        <w:rPr>
          <w:color w:val="000000" w:themeColor="text1"/>
          <w:sz w:val="28"/>
          <w:szCs w:val="28"/>
        </w:rPr>
        <w:t xml:space="preserve"> и </w:t>
      </w:r>
      <w:hyperlink r:id="rId17" w:history="1">
        <w:r w:rsidRPr="00943CA1">
          <w:rPr>
            <w:color w:val="000000" w:themeColor="text1"/>
            <w:sz w:val="28"/>
            <w:szCs w:val="28"/>
          </w:rPr>
          <w:t>Архангельске</w:t>
        </w:r>
      </w:hyperlink>
      <w:r w:rsidRPr="00943CA1">
        <w:rPr>
          <w:color w:val="000000" w:themeColor="text1"/>
          <w:sz w:val="28"/>
          <w:szCs w:val="28"/>
        </w:rPr>
        <w:t xml:space="preserve">, которые позволяют </w:t>
      </w:r>
      <w:r w:rsidR="00A536E0">
        <w:rPr>
          <w:color w:val="000000" w:themeColor="text1"/>
          <w:sz w:val="28"/>
          <w:szCs w:val="28"/>
        </w:rPr>
        <w:t>значительно увеличить</w:t>
      </w:r>
      <w:r w:rsidRPr="00943CA1">
        <w:rPr>
          <w:color w:val="000000" w:themeColor="text1"/>
          <w:sz w:val="28"/>
          <w:szCs w:val="28"/>
        </w:rPr>
        <w:t xml:space="preserve"> эффективность экспорта продукции Компании. </w:t>
      </w:r>
      <w:r w:rsidR="00A536E0">
        <w:rPr>
          <w:color w:val="000000" w:themeColor="text1"/>
          <w:sz w:val="28"/>
          <w:szCs w:val="28"/>
        </w:rPr>
        <w:t>«</w:t>
      </w:r>
      <w:r w:rsidRPr="00943CA1">
        <w:rPr>
          <w:color w:val="000000" w:themeColor="text1"/>
          <w:sz w:val="28"/>
          <w:szCs w:val="28"/>
        </w:rPr>
        <w:t>Роснефть</w:t>
      </w:r>
      <w:r w:rsidR="00A536E0">
        <w:rPr>
          <w:color w:val="000000" w:themeColor="text1"/>
          <w:sz w:val="28"/>
          <w:szCs w:val="28"/>
        </w:rPr>
        <w:t>»</w:t>
      </w:r>
      <w:r w:rsidRPr="00943CA1">
        <w:rPr>
          <w:color w:val="000000" w:themeColor="text1"/>
          <w:sz w:val="28"/>
          <w:szCs w:val="28"/>
        </w:rPr>
        <w:t xml:space="preserve"> </w:t>
      </w:r>
      <w:r w:rsidR="00A536E0">
        <w:rPr>
          <w:color w:val="000000" w:themeColor="text1"/>
          <w:sz w:val="28"/>
          <w:szCs w:val="28"/>
        </w:rPr>
        <w:t>в настоящее время</w:t>
      </w:r>
      <w:r w:rsidRPr="00943CA1">
        <w:rPr>
          <w:color w:val="000000" w:themeColor="text1"/>
          <w:sz w:val="28"/>
          <w:szCs w:val="28"/>
        </w:rPr>
        <w:t xml:space="preserve"> осуществляет комплексные программы расширения и модернизации терминалов с целью соответствия их мощностей планируемым объемам экспорта.</w:t>
      </w:r>
    </w:p>
    <w:p w:rsidR="003D639E" w:rsidRPr="00943CA1" w:rsidRDefault="00A536E0" w:rsidP="002F5A6E">
      <w:pPr>
        <w:spacing w:line="360" w:lineRule="auto"/>
        <w:ind w:firstLine="709"/>
        <w:jc w:val="both"/>
        <w:rPr>
          <w:color w:val="000000" w:themeColor="text1"/>
          <w:sz w:val="28"/>
          <w:szCs w:val="28"/>
        </w:rPr>
      </w:pPr>
      <w:r>
        <w:rPr>
          <w:color w:val="000000" w:themeColor="text1"/>
          <w:sz w:val="28"/>
          <w:szCs w:val="28"/>
        </w:rPr>
        <w:t>У</w:t>
      </w:r>
      <w:r w:rsidR="003D639E" w:rsidRPr="00943CA1">
        <w:rPr>
          <w:color w:val="000000" w:themeColor="text1"/>
          <w:sz w:val="28"/>
          <w:szCs w:val="28"/>
        </w:rPr>
        <w:t>величение реализации собственной продукции</w:t>
      </w:r>
      <w:r>
        <w:rPr>
          <w:color w:val="000000" w:themeColor="text1"/>
          <w:sz w:val="28"/>
          <w:szCs w:val="28"/>
        </w:rPr>
        <w:t xml:space="preserve"> напрямую конечному потребителю </w:t>
      </w:r>
      <w:r w:rsidRPr="00943CA1">
        <w:rPr>
          <w:color w:val="000000" w:themeColor="text1"/>
          <w:sz w:val="28"/>
          <w:szCs w:val="28"/>
        </w:rPr>
        <w:t>является</w:t>
      </w:r>
      <w:r>
        <w:rPr>
          <w:color w:val="000000" w:themeColor="text1"/>
          <w:sz w:val="28"/>
          <w:szCs w:val="28"/>
        </w:rPr>
        <w:t xml:space="preserve"> о</w:t>
      </w:r>
      <w:r w:rsidRPr="00943CA1">
        <w:rPr>
          <w:color w:val="000000" w:themeColor="text1"/>
          <w:sz w:val="28"/>
          <w:szCs w:val="28"/>
        </w:rPr>
        <w:t>дной из задач НК «Роснефть»</w:t>
      </w:r>
      <w:r>
        <w:rPr>
          <w:color w:val="000000" w:themeColor="text1"/>
          <w:sz w:val="28"/>
          <w:szCs w:val="28"/>
        </w:rPr>
        <w:t>.</w:t>
      </w:r>
      <w:r w:rsidRPr="00943CA1">
        <w:rPr>
          <w:color w:val="000000" w:themeColor="text1"/>
          <w:sz w:val="28"/>
          <w:szCs w:val="28"/>
        </w:rPr>
        <w:t xml:space="preserve"> </w:t>
      </w:r>
      <w:r w:rsidR="003D639E" w:rsidRPr="00943CA1">
        <w:rPr>
          <w:color w:val="000000" w:themeColor="text1"/>
          <w:sz w:val="28"/>
          <w:szCs w:val="28"/>
        </w:rPr>
        <w:t xml:space="preserve">С </w:t>
      </w:r>
      <w:r>
        <w:rPr>
          <w:color w:val="000000" w:themeColor="text1"/>
          <w:sz w:val="28"/>
          <w:szCs w:val="28"/>
        </w:rPr>
        <w:t>данной</w:t>
      </w:r>
      <w:r w:rsidR="003D639E" w:rsidRPr="00943CA1">
        <w:rPr>
          <w:color w:val="000000" w:themeColor="text1"/>
          <w:sz w:val="28"/>
          <w:szCs w:val="28"/>
        </w:rPr>
        <w:t xml:space="preserve"> целью компания </w:t>
      </w:r>
      <w:r>
        <w:rPr>
          <w:color w:val="000000" w:themeColor="text1"/>
          <w:sz w:val="28"/>
          <w:szCs w:val="28"/>
        </w:rPr>
        <w:t>формирует</w:t>
      </w:r>
      <w:r w:rsidR="003D639E" w:rsidRPr="00943CA1">
        <w:rPr>
          <w:color w:val="000000" w:themeColor="text1"/>
          <w:sz w:val="28"/>
          <w:szCs w:val="28"/>
        </w:rPr>
        <w:t xml:space="preserve"> розничную </w:t>
      </w:r>
      <w:hyperlink r:id="rId18" w:history="1">
        <w:r w:rsidR="003D639E" w:rsidRPr="00943CA1">
          <w:rPr>
            <w:color w:val="000000" w:themeColor="text1"/>
            <w:sz w:val="28"/>
            <w:szCs w:val="28"/>
          </w:rPr>
          <w:t>сбытовую сеть</w:t>
        </w:r>
      </w:hyperlink>
      <w:r w:rsidR="003D639E" w:rsidRPr="00943CA1">
        <w:rPr>
          <w:color w:val="000000" w:themeColor="text1"/>
          <w:sz w:val="28"/>
          <w:szCs w:val="28"/>
        </w:rPr>
        <w:t>, которая</w:t>
      </w:r>
      <w:r>
        <w:rPr>
          <w:color w:val="000000" w:themeColor="text1"/>
          <w:sz w:val="28"/>
          <w:szCs w:val="28"/>
        </w:rPr>
        <w:t xml:space="preserve"> на сегодняшний день </w:t>
      </w:r>
      <w:r w:rsidR="003D639E" w:rsidRPr="00943CA1">
        <w:rPr>
          <w:color w:val="000000" w:themeColor="text1"/>
          <w:sz w:val="28"/>
          <w:szCs w:val="28"/>
        </w:rPr>
        <w:t xml:space="preserve">насчитывает около 1700 АЗС. По количеству АЗС </w:t>
      </w:r>
      <w:r>
        <w:rPr>
          <w:color w:val="000000" w:themeColor="text1"/>
          <w:sz w:val="28"/>
          <w:szCs w:val="28"/>
        </w:rPr>
        <w:t>«</w:t>
      </w:r>
      <w:r w:rsidR="003D639E" w:rsidRPr="00943CA1">
        <w:rPr>
          <w:color w:val="000000" w:themeColor="text1"/>
          <w:sz w:val="28"/>
          <w:szCs w:val="28"/>
        </w:rPr>
        <w:t>Роснефть</w:t>
      </w:r>
      <w:r>
        <w:rPr>
          <w:color w:val="000000" w:themeColor="text1"/>
          <w:sz w:val="28"/>
          <w:szCs w:val="28"/>
        </w:rPr>
        <w:t>»</w:t>
      </w:r>
      <w:r w:rsidR="003D639E" w:rsidRPr="00943CA1">
        <w:rPr>
          <w:color w:val="000000" w:themeColor="text1"/>
          <w:sz w:val="28"/>
          <w:szCs w:val="28"/>
        </w:rPr>
        <w:t xml:space="preserve"> занимает второе место </w:t>
      </w:r>
      <w:r>
        <w:rPr>
          <w:color w:val="000000" w:themeColor="text1"/>
          <w:sz w:val="28"/>
          <w:szCs w:val="28"/>
        </w:rPr>
        <w:t>из числа отечественных фирм</w:t>
      </w:r>
      <w:r w:rsidR="003D639E" w:rsidRPr="00943CA1">
        <w:rPr>
          <w:color w:val="000000" w:themeColor="text1"/>
          <w:sz w:val="28"/>
          <w:szCs w:val="28"/>
        </w:rPr>
        <w:t>.</w:t>
      </w:r>
    </w:p>
    <w:p w:rsidR="003D639E" w:rsidRPr="00943CA1" w:rsidRDefault="00CE5D73" w:rsidP="002F5A6E">
      <w:pPr>
        <w:autoSpaceDE w:val="0"/>
        <w:autoSpaceDN w:val="0"/>
        <w:adjustRightInd w:val="0"/>
        <w:spacing w:line="360" w:lineRule="auto"/>
        <w:ind w:firstLine="709"/>
        <w:jc w:val="both"/>
        <w:rPr>
          <w:color w:val="000000" w:themeColor="text1"/>
          <w:sz w:val="28"/>
          <w:szCs w:val="28"/>
        </w:rPr>
      </w:pPr>
      <w:r>
        <w:rPr>
          <w:color w:val="000000" w:themeColor="text1"/>
          <w:sz w:val="28"/>
          <w:szCs w:val="28"/>
        </w:rPr>
        <w:t>«</w:t>
      </w:r>
      <w:r w:rsidR="003D639E" w:rsidRPr="00943CA1">
        <w:rPr>
          <w:color w:val="000000" w:themeColor="text1"/>
          <w:sz w:val="28"/>
          <w:szCs w:val="28"/>
        </w:rPr>
        <w:t>Роснефть</w:t>
      </w:r>
      <w:r>
        <w:rPr>
          <w:color w:val="000000" w:themeColor="text1"/>
          <w:sz w:val="28"/>
          <w:szCs w:val="28"/>
        </w:rPr>
        <w:t>»</w:t>
      </w:r>
      <w:r w:rsidR="003D639E" w:rsidRPr="00943CA1">
        <w:rPr>
          <w:color w:val="000000" w:themeColor="text1"/>
          <w:sz w:val="28"/>
          <w:szCs w:val="28"/>
        </w:rPr>
        <w:t xml:space="preserve"> строго придерживается международных стандартов </w:t>
      </w:r>
      <w:hyperlink r:id="rId19" w:history="1">
        <w:r w:rsidR="003D639E" w:rsidRPr="00943CA1">
          <w:rPr>
            <w:color w:val="000000" w:themeColor="text1"/>
            <w:sz w:val="28"/>
            <w:szCs w:val="28"/>
          </w:rPr>
          <w:t>корпоративного управления</w:t>
        </w:r>
      </w:hyperlink>
      <w:r w:rsidR="003D639E" w:rsidRPr="00943CA1">
        <w:rPr>
          <w:color w:val="000000" w:themeColor="text1"/>
          <w:sz w:val="28"/>
          <w:szCs w:val="28"/>
        </w:rPr>
        <w:t>, раскрытия информации, а также финансовой отчетности.</w:t>
      </w:r>
    </w:p>
    <w:p w:rsidR="003D639E" w:rsidRPr="00943CA1" w:rsidRDefault="003D639E" w:rsidP="002F5A6E">
      <w:pPr>
        <w:pStyle w:val="aa"/>
        <w:spacing w:before="0" w:beforeAutospacing="0" w:after="0" w:afterAutospacing="0" w:line="360" w:lineRule="auto"/>
        <w:ind w:firstLine="709"/>
        <w:jc w:val="both"/>
        <w:rPr>
          <w:color w:val="000000" w:themeColor="text1"/>
          <w:sz w:val="28"/>
          <w:szCs w:val="28"/>
        </w:rPr>
      </w:pPr>
      <w:r w:rsidRPr="00943CA1">
        <w:rPr>
          <w:color w:val="000000" w:themeColor="text1"/>
          <w:sz w:val="28"/>
          <w:szCs w:val="28"/>
        </w:rPr>
        <w:t xml:space="preserve">НК «Роснефть» стремится укрепить свое положение среди ведущих мировых энергетических корпораций и </w:t>
      </w:r>
      <w:r w:rsidR="00CE5D73">
        <w:rPr>
          <w:color w:val="000000" w:themeColor="text1"/>
          <w:sz w:val="28"/>
          <w:szCs w:val="28"/>
        </w:rPr>
        <w:t>завоевать</w:t>
      </w:r>
      <w:r w:rsidRPr="00943CA1">
        <w:rPr>
          <w:color w:val="000000" w:themeColor="text1"/>
          <w:sz w:val="28"/>
          <w:szCs w:val="28"/>
        </w:rPr>
        <w:t xml:space="preserve"> лидерские позиции по операционным и </w:t>
      </w:r>
      <w:r w:rsidR="00CE5D73">
        <w:rPr>
          <w:color w:val="000000" w:themeColor="text1"/>
          <w:sz w:val="28"/>
          <w:szCs w:val="28"/>
        </w:rPr>
        <w:t>экономическим</w:t>
      </w:r>
      <w:r w:rsidRPr="00943CA1">
        <w:rPr>
          <w:color w:val="000000" w:themeColor="text1"/>
          <w:sz w:val="28"/>
          <w:szCs w:val="28"/>
        </w:rPr>
        <w:t xml:space="preserve"> показателям, а также по акционерной стоимости.</w:t>
      </w:r>
    </w:p>
    <w:p w:rsidR="003D639E" w:rsidRPr="00943CA1" w:rsidRDefault="003D639E" w:rsidP="002F5A6E">
      <w:pPr>
        <w:pStyle w:val="aa"/>
        <w:spacing w:before="0" w:beforeAutospacing="0" w:after="0" w:afterAutospacing="0" w:line="360" w:lineRule="auto"/>
        <w:ind w:firstLine="709"/>
        <w:jc w:val="both"/>
        <w:rPr>
          <w:color w:val="000000" w:themeColor="text1"/>
          <w:sz w:val="28"/>
          <w:szCs w:val="28"/>
        </w:rPr>
      </w:pPr>
      <w:r w:rsidRPr="00943CA1">
        <w:rPr>
          <w:color w:val="000000" w:themeColor="text1"/>
          <w:sz w:val="28"/>
          <w:szCs w:val="28"/>
        </w:rPr>
        <w:t>Ключевыми условиями достижения этих целей компания считает:</w:t>
      </w:r>
    </w:p>
    <w:p w:rsidR="003D639E" w:rsidRPr="00943CA1" w:rsidRDefault="003D639E" w:rsidP="002F5A6E">
      <w:pPr>
        <w:numPr>
          <w:ilvl w:val="0"/>
          <w:numId w:val="14"/>
        </w:numPr>
        <w:spacing w:line="360" w:lineRule="auto"/>
        <w:ind w:left="0" w:firstLine="709"/>
        <w:jc w:val="both"/>
        <w:rPr>
          <w:color w:val="000000" w:themeColor="text1"/>
          <w:sz w:val="28"/>
          <w:szCs w:val="28"/>
        </w:rPr>
      </w:pPr>
      <w:r w:rsidRPr="00943CA1">
        <w:rPr>
          <w:color w:val="000000" w:themeColor="text1"/>
          <w:sz w:val="28"/>
          <w:szCs w:val="28"/>
        </w:rPr>
        <w:t>непрерывное повышение эффективности по всем направлениям деятельности;</w:t>
      </w:r>
    </w:p>
    <w:p w:rsidR="003D639E" w:rsidRPr="00943CA1" w:rsidRDefault="003D639E" w:rsidP="002F5A6E">
      <w:pPr>
        <w:numPr>
          <w:ilvl w:val="0"/>
          <w:numId w:val="14"/>
        </w:numPr>
        <w:spacing w:line="360" w:lineRule="auto"/>
        <w:ind w:left="0" w:firstLine="709"/>
        <w:jc w:val="both"/>
        <w:rPr>
          <w:color w:val="000000" w:themeColor="text1"/>
          <w:sz w:val="28"/>
          <w:szCs w:val="28"/>
        </w:rPr>
      </w:pPr>
      <w:r w:rsidRPr="00943CA1">
        <w:rPr>
          <w:color w:val="000000" w:themeColor="text1"/>
          <w:sz w:val="28"/>
          <w:szCs w:val="28"/>
        </w:rPr>
        <w:t>инновационный подход к развитию;</w:t>
      </w:r>
    </w:p>
    <w:p w:rsidR="003D639E" w:rsidRPr="00943CA1" w:rsidRDefault="003D639E" w:rsidP="002F5A6E">
      <w:pPr>
        <w:numPr>
          <w:ilvl w:val="0"/>
          <w:numId w:val="14"/>
        </w:numPr>
        <w:spacing w:line="360" w:lineRule="auto"/>
        <w:ind w:left="0" w:firstLine="709"/>
        <w:jc w:val="both"/>
        <w:rPr>
          <w:color w:val="000000" w:themeColor="text1"/>
          <w:sz w:val="28"/>
          <w:szCs w:val="28"/>
        </w:rPr>
      </w:pPr>
      <w:r w:rsidRPr="00943CA1">
        <w:rPr>
          <w:color w:val="000000" w:themeColor="text1"/>
          <w:sz w:val="28"/>
          <w:szCs w:val="28"/>
        </w:rPr>
        <w:t>повышение информационной прозрачности и открытости;</w:t>
      </w:r>
    </w:p>
    <w:p w:rsidR="003D639E" w:rsidRPr="00943CA1" w:rsidRDefault="003D639E" w:rsidP="002F5A6E">
      <w:pPr>
        <w:numPr>
          <w:ilvl w:val="0"/>
          <w:numId w:val="14"/>
        </w:numPr>
        <w:spacing w:line="360" w:lineRule="auto"/>
        <w:ind w:left="0" w:firstLine="709"/>
        <w:jc w:val="both"/>
        <w:rPr>
          <w:color w:val="000000" w:themeColor="text1"/>
          <w:sz w:val="28"/>
          <w:szCs w:val="28"/>
        </w:rPr>
      </w:pPr>
      <w:r w:rsidRPr="00943CA1">
        <w:rPr>
          <w:color w:val="000000" w:themeColor="text1"/>
          <w:sz w:val="28"/>
          <w:szCs w:val="28"/>
        </w:rPr>
        <w:t>соблюдение высоких стандартов корпоративного управления;</w:t>
      </w:r>
    </w:p>
    <w:p w:rsidR="003D639E" w:rsidRPr="00943CA1" w:rsidRDefault="003D639E" w:rsidP="002F5A6E">
      <w:pPr>
        <w:numPr>
          <w:ilvl w:val="0"/>
          <w:numId w:val="14"/>
        </w:numPr>
        <w:spacing w:line="360" w:lineRule="auto"/>
        <w:ind w:left="0" w:firstLine="709"/>
        <w:jc w:val="both"/>
        <w:rPr>
          <w:color w:val="000000" w:themeColor="text1"/>
          <w:sz w:val="28"/>
          <w:szCs w:val="28"/>
        </w:rPr>
      </w:pPr>
      <w:r w:rsidRPr="00943CA1">
        <w:rPr>
          <w:color w:val="000000" w:themeColor="text1"/>
          <w:sz w:val="28"/>
          <w:szCs w:val="28"/>
        </w:rPr>
        <w:t>высокую социальную ответственность;</w:t>
      </w:r>
    </w:p>
    <w:p w:rsidR="003D639E" w:rsidRPr="00943CA1" w:rsidRDefault="003D639E" w:rsidP="002F5A6E">
      <w:pPr>
        <w:numPr>
          <w:ilvl w:val="0"/>
          <w:numId w:val="14"/>
        </w:numPr>
        <w:spacing w:line="360" w:lineRule="auto"/>
        <w:ind w:left="0" w:firstLine="709"/>
        <w:jc w:val="both"/>
        <w:rPr>
          <w:color w:val="000000" w:themeColor="text1"/>
          <w:sz w:val="28"/>
          <w:szCs w:val="28"/>
        </w:rPr>
      </w:pPr>
      <w:r w:rsidRPr="00943CA1">
        <w:rPr>
          <w:color w:val="000000" w:themeColor="text1"/>
          <w:sz w:val="28"/>
          <w:szCs w:val="28"/>
        </w:rPr>
        <w:t>строгое соблюдение российских и международных стандартов экологической и промышленной безопасности.</w:t>
      </w:r>
    </w:p>
    <w:p w:rsidR="00F02850" w:rsidRDefault="003D639E" w:rsidP="002F5A6E">
      <w:pPr>
        <w:spacing w:line="360" w:lineRule="auto"/>
        <w:ind w:firstLine="709"/>
        <w:jc w:val="both"/>
        <w:rPr>
          <w:color w:val="000000" w:themeColor="text1"/>
          <w:sz w:val="28"/>
          <w:szCs w:val="28"/>
        </w:rPr>
      </w:pPr>
      <w:r w:rsidRPr="00943CA1">
        <w:rPr>
          <w:color w:val="000000" w:themeColor="text1"/>
          <w:sz w:val="28"/>
          <w:szCs w:val="28"/>
        </w:rPr>
        <w:lastRenderedPageBreak/>
        <w:t xml:space="preserve">Динамичное развитие НК «Роснефть» в последние годы позволило </w:t>
      </w:r>
      <w:r w:rsidR="00CE5D73">
        <w:rPr>
          <w:color w:val="000000" w:themeColor="text1"/>
          <w:sz w:val="28"/>
          <w:szCs w:val="28"/>
        </w:rPr>
        <w:t xml:space="preserve">сформировать </w:t>
      </w:r>
      <w:r w:rsidRPr="00943CA1">
        <w:rPr>
          <w:color w:val="000000" w:themeColor="text1"/>
          <w:sz w:val="28"/>
          <w:szCs w:val="28"/>
        </w:rPr>
        <w:t xml:space="preserve">мощный потенциал </w:t>
      </w:r>
      <w:r w:rsidR="00CE5D73">
        <w:rPr>
          <w:color w:val="000000" w:themeColor="text1"/>
          <w:sz w:val="28"/>
          <w:szCs w:val="28"/>
        </w:rPr>
        <w:t>с целью</w:t>
      </w:r>
      <w:r w:rsidRPr="00943CA1">
        <w:rPr>
          <w:color w:val="000000" w:themeColor="text1"/>
          <w:sz w:val="28"/>
          <w:szCs w:val="28"/>
        </w:rPr>
        <w:t xml:space="preserve"> </w:t>
      </w:r>
      <w:r w:rsidR="00CE5D73">
        <w:rPr>
          <w:color w:val="000000" w:themeColor="text1"/>
          <w:sz w:val="28"/>
          <w:szCs w:val="28"/>
        </w:rPr>
        <w:t>стабильного</w:t>
      </w:r>
      <w:r w:rsidRPr="00943CA1">
        <w:rPr>
          <w:color w:val="000000" w:themeColor="text1"/>
          <w:sz w:val="28"/>
          <w:szCs w:val="28"/>
        </w:rPr>
        <w:t xml:space="preserve"> роста и </w:t>
      </w:r>
      <w:r w:rsidR="00CE5D73">
        <w:rPr>
          <w:color w:val="000000" w:themeColor="text1"/>
          <w:sz w:val="28"/>
          <w:szCs w:val="28"/>
        </w:rPr>
        <w:t>комплексной</w:t>
      </w:r>
      <w:r w:rsidRPr="00943CA1">
        <w:rPr>
          <w:color w:val="000000" w:themeColor="text1"/>
          <w:sz w:val="28"/>
          <w:szCs w:val="28"/>
        </w:rPr>
        <w:t xml:space="preserve"> реализации стратегических задач. </w:t>
      </w:r>
      <w:r w:rsidR="00CE5D73">
        <w:rPr>
          <w:color w:val="000000" w:themeColor="text1"/>
          <w:sz w:val="28"/>
          <w:szCs w:val="28"/>
        </w:rPr>
        <w:t>Основными элементами</w:t>
      </w:r>
      <w:r w:rsidRPr="00943CA1">
        <w:rPr>
          <w:color w:val="000000" w:themeColor="text1"/>
          <w:sz w:val="28"/>
          <w:szCs w:val="28"/>
        </w:rPr>
        <w:t xml:space="preserve"> этого потенциала являются уникальная ресурсная баз</w:t>
      </w:r>
      <w:r w:rsidR="00CE5D73">
        <w:rPr>
          <w:color w:val="000000" w:themeColor="text1"/>
          <w:sz w:val="28"/>
          <w:szCs w:val="28"/>
        </w:rPr>
        <w:t>а, высококвалифицированные кадровый состав</w:t>
      </w:r>
      <w:r w:rsidRPr="00943CA1">
        <w:rPr>
          <w:color w:val="000000" w:themeColor="text1"/>
          <w:sz w:val="28"/>
          <w:szCs w:val="28"/>
        </w:rPr>
        <w:t>, а также эффективная система инновационного развития.</w:t>
      </w:r>
    </w:p>
    <w:p w:rsidR="00F445A8" w:rsidRDefault="00F445A8" w:rsidP="002F5A6E">
      <w:pPr>
        <w:spacing w:line="360" w:lineRule="auto"/>
        <w:ind w:firstLine="709"/>
        <w:jc w:val="both"/>
        <w:rPr>
          <w:sz w:val="28"/>
          <w:szCs w:val="28"/>
        </w:rPr>
      </w:pPr>
      <w:r w:rsidRPr="00F445A8">
        <w:rPr>
          <w:sz w:val="28"/>
          <w:szCs w:val="28"/>
        </w:rPr>
        <w:t>Компания экспортировала 63,6 млн т нефти в Северо-Западную, Центральную и Восточную Европу, в страны Средиземноморья и по другим направлениям дальнего зарубежья. Экспорт в СНГ составил 9,8 млн т. Рост объемов связан с добавлением новых активов и началом поставок легкой нефти, добываемой ОАО "</w:t>
      </w:r>
      <w:proofErr w:type="spellStart"/>
      <w:r w:rsidRPr="00F445A8">
        <w:rPr>
          <w:sz w:val="28"/>
          <w:szCs w:val="28"/>
        </w:rPr>
        <w:t>Оренбургнефть</w:t>
      </w:r>
      <w:proofErr w:type="spellEnd"/>
      <w:r w:rsidRPr="00F445A8">
        <w:rPr>
          <w:sz w:val="28"/>
          <w:szCs w:val="28"/>
        </w:rPr>
        <w:t>", железнодорожным транспортом. Поставки в страны Азиатско-Тихоокеанского региона составили 23,9 млн т, в том числе 15,8 млн т было поставлено по трубопроводу в Китай в соответствии с долгосрочными контрактами, а оставшийся объем нефти поставлен на экспорт через порты Козьмино и Де-Кастри. Рост поставок в страны АТР по сравнению с 2012 г. составил 33%, в основном в связи с консолидацией ОАО "</w:t>
      </w:r>
      <w:proofErr w:type="spellStart"/>
      <w:r w:rsidRPr="00F445A8">
        <w:rPr>
          <w:sz w:val="28"/>
          <w:szCs w:val="28"/>
        </w:rPr>
        <w:t>Верхнечонскнефтегаз</w:t>
      </w:r>
      <w:proofErr w:type="spellEnd"/>
      <w:r w:rsidRPr="00F445A8">
        <w:rPr>
          <w:sz w:val="28"/>
          <w:szCs w:val="28"/>
        </w:rPr>
        <w:t>".</w:t>
      </w:r>
    </w:p>
    <w:p w:rsidR="00F445A8" w:rsidRPr="009F6702" w:rsidRDefault="00F445A8" w:rsidP="002F5A6E">
      <w:pPr>
        <w:spacing w:line="360" w:lineRule="auto"/>
        <w:ind w:firstLine="709"/>
        <w:jc w:val="both"/>
        <w:rPr>
          <w:sz w:val="28"/>
          <w:szCs w:val="28"/>
        </w:rPr>
      </w:pPr>
      <w:r>
        <w:rPr>
          <w:sz w:val="28"/>
          <w:szCs w:val="28"/>
        </w:rPr>
        <w:t>По состоянию на конец 2015</w:t>
      </w:r>
      <w:r w:rsidRPr="00F445A8">
        <w:rPr>
          <w:sz w:val="28"/>
          <w:szCs w:val="28"/>
        </w:rPr>
        <w:t xml:space="preserve"> г. география розничного бизнеса Компании охватывает 56 регионов России от Мурманска на севере до Северного Кавказа на юге и от Смоленска на западе до Сахалина на востоке. Кроме того, Компания имеет розничную сеть в Абхазии, Украине и Белоруссии. В результате приобретения ТНК-BP Компания вышла на новые географические рынки сбыта, существенно расшив свою сеть розничной продажи нефтепродуктов.</w:t>
      </w:r>
      <w:r w:rsidR="003772BE" w:rsidRPr="003772BE">
        <w:rPr>
          <w:sz w:val="28"/>
          <w:szCs w:val="28"/>
        </w:rPr>
        <w:t xml:space="preserve"> [</w:t>
      </w:r>
      <w:r w:rsidR="00AC4324">
        <w:rPr>
          <w:sz w:val="28"/>
          <w:szCs w:val="28"/>
        </w:rPr>
        <w:t>10</w:t>
      </w:r>
      <w:r w:rsidR="003772BE" w:rsidRPr="009F6702">
        <w:rPr>
          <w:sz w:val="28"/>
          <w:szCs w:val="28"/>
        </w:rPr>
        <w:t>]</w:t>
      </w:r>
    </w:p>
    <w:p w:rsidR="002F5A6E" w:rsidRDefault="002F5A6E" w:rsidP="002F5A6E">
      <w:pPr>
        <w:spacing w:line="360" w:lineRule="auto"/>
        <w:ind w:firstLine="709"/>
        <w:jc w:val="both"/>
        <w:rPr>
          <w:sz w:val="28"/>
          <w:szCs w:val="28"/>
        </w:rPr>
      </w:pPr>
    </w:p>
    <w:p w:rsidR="00F445A8" w:rsidRDefault="0080000A" w:rsidP="002F5A6E">
      <w:pPr>
        <w:spacing w:line="360" w:lineRule="auto"/>
        <w:ind w:firstLine="709"/>
        <w:jc w:val="both"/>
        <w:rPr>
          <w:color w:val="000000" w:themeColor="text1"/>
          <w:sz w:val="28"/>
          <w:szCs w:val="28"/>
        </w:rPr>
      </w:pPr>
      <w:r>
        <w:rPr>
          <w:color w:val="000000"/>
          <w:sz w:val="30"/>
          <w:szCs w:val="30"/>
        </w:rPr>
        <w:t>2.2</w:t>
      </w:r>
      <w:r w:rsidR="00C80A4F">
        <w:rPr>
          <w:color w:val="000000"/>
          <w:sz w:val="30"/>
          <w:szCs w:val="30"/>
        </w:rPr>
        <w:t xml:space="preserve">  </w:t>
      </w:r>
      <w:r w:rsidR="00997553">
        <w:rPr>
          <w:color w:val="000000"/>
          <w:sz w:val="30"/>
          <w:szCs w:val="30"/>
        </w:rPr>
        <w:t xml:space="preserve"> </w:t>
      </w:r>
      <w:r w:rsidRPr="00AF6C55">
        <w:rPr>
          <w:color w:val="000000"/>
          <w:sz w:val="30"/>
          <w:szCs w:val="30"/>
        </w:rPr>
        <w:t xml:space="preserve">Структура и динамика основных финансово-экономических показателей деятельности </w:t>
      </w:r>
      <w:r w:rsidR="00322451">
        <w:rPr>
          <w:color w:val="000000" w:themeColor="text1"/>
          <w:sz w:val="28"/>
          <w:szCs w:val="28"/>
        </w:rPr>
        <w:t>П</w:t>
      </w:r>
      <w:r w:rsidRPr="00943CA1">
        <w:rPr>
          <w:color w:val="000000" w:themeColor="text1"/>
          <w:sz w:val="28"/>
          <w:szCs w:val="28"/>
        </w:rPr>
        <w:t>АО «НК «Роснефть»</w:t>
      </w:r>
    </w:p>
    <w:p w:rsidR="0080000A" w:rsidRDefault="0080000A" w:rsidP="002F5A6E">
      <w:pPr>
        <w:spacing w:line="360" w:lineRule="auto"/>
        <w:ind w:firstLine="709"/>
        <w:jc w:val="both"/>
        <w:rPr>
          <w:sz w:val="28"/>
          <w:szCs w:val="28"/>
        </w:rPr>
      </w:pPr>
    </w:p>
    <w:p w:rsidR="00F445A8" w:rsidRPr="009F5C1F" w:rsidRDefault="00CE5D73" w:rsidP="002F5A6E">
      <w:pPr>
        <w:spacing w:line="360" w:lineRule="auto"/>
        <w:ind w:firstLine="709"/>
        <w:jc w:val="both"/>
        <w:rPr>
          <w:sz w:val="28"/>
          <w:szCs w:val="28"/>
        </w:rPr>
      </w:pPr>
      <w:r>
        <w:rPr>
          <w:sz w:val="28"/>
          <w:szCs w:val="28"/>
        </w:rPr>
        <w:t>Анализ</w:t>
      </w:r>
      <w:r w:rsidR="00F445A8" w:rsidRPr="00F445A8">
        <w:rPr>
          <w:sz w:val="28"/>
          <w:szCs w:val="28"/>
        </w:rPr>
        <w:t xml:space="preserve"> деловой активности </w:t>
      </w:r>
      <w:r>
        <w:rPr>
          <w:sz w:val="28"/>
          <w:szCs w:val="28"/>
        </w:rPr>
        <w:t>каждого предприятия</w:t>
      </w:r>
      <w:r w:rsidR="00F445A8" w:rsidRPr="00F445A8">
        <w:rPr>
          <w:sz w:val="28"/>
          <w:szCs w:val="28"/>
        </w:rPr>
        <w:t xml:space="preserve"> на качественном уровне может быть получена в результате </w:t>
      </w:r>
      <w:proofErr w:type="spellStart"/>
      <w:r>
        <w:rPr>
          <w:sz w:val="28"/>
          <w:szCs w:val="28"/>
        </w:rPr>
        <w:t>сопостовления</w:t>
      </w:r>
      <w:proofErr w:type="spellEnd"/>
      <w:r w:rsidR="00F445A8" w:rsidRPr="00F445A8">
        <w:rPr>
          <w:sz w:val="28"/>
          <w:szCs w:val="28"/>
        </w:rPr>
        <w:t xml:space="preserve"> деятельности данной организации и родственных по сфере приложен</w:t>
      </w:r>
      <w:r>
        <w:rPr>
          <w:sz w:val="28"/>
          <w:szCs w:val="28"/>
        </w:rPr>
        <w:t xml:space="preserve">ия капитала организаций. Подобными </w:t>
      </w:r>
      <w:r w:rsidR="00F445A8" w:rsidRPr="00F445A8">
        <w:rPr>
          <w:sz w:val="28"/>
          <w:szCs w:val="28"/>
        </w:rPr>
        <w:t xml:space="preserve">качественными критериями являются: широта рынков сбыта </w:t>
      </w:r>
      <w:r w:rsidR="00F445A8" w:rsidRPr="00F445A8">
        <w:rPr>
          <w:sz w:val="28"/>
          <w:szCs w:val="28"/>
        </w:rPr>
        <w:lastRenderedPageBreak/>
        <w:t>продукции; наличие продукции, поставляемой на экспорт; репутация организации, выражающаяся, в частности, в известности клиентов, пользующихся услугами организации, и др. Количественная оценка дается на основе анализа эффективности использования ресурсов организации.</w:t>
      </w:r>
      <w:r w:rsidR="00AC4324" w:rsidRPr="00AC4324">
        <w:rPr>
          <w:sz w:val="28"/>
          <w:szCs w:val="28"/>
        </w:rPr>
        <w:t xml:space="preserve"> [</w:t>
      </w:r>
      <w:r w:rsidR="00AC4324" w:rsidRPr="009F5C1F">
        <w:rPr>
          <w:sz w:val="28"/>
          <w:szCs w:val="28"/>
        </w:rPr>
        <w:t>15]</w:t>
      </w:r>
    </w:p>
    <w:p w:rsidR="00F445A8" w:rsidRDefault="00F445A8" w:rsidP="002F5A6E">
      <w:pPr>
        <w:pStyle w:val="af4"/>
        <w:tabs>
          <w:tab w:val="clear" w:pos="0"/>
          <w:tab w:val="left" w:pos="708"/>
        </w:tabs>
        <w:autoSpaceDE/>
        <w:ind w:right="0" w:firstLine="709"/>
      </w:pPr>
      <w:r w:rsidRPr="00F445A8">
        <w:t xml:space="preserve">Для количественной оценки результативности финансово-хозяйственной деятельности </w:t>
      </w:r>
      <w:r w:rsidR="00322451">
        <w:t>П</w:t>
      </w:r>
      <w:r w:rsidR="0080000A" w:rsidRPr="0080000A">
        <w:t>АО «НК «Роснефть»</w:t>
      </w:r>
      <w:r w:rsidR="0080000A">
        <w:t xml:space="preserve"> </w:t>
      </w:r>
      <w:r w:rsidRPr="00F445A8">
        <w:t>рассчитаем показатели, характеризующие эффективность использования материальных, трудовых и финансовых ресурсов. Источниками информации для проведения анализа являются форма №1 «Бухгалтерский баланс» (Приложение А) и форма 2 «Отчет о прибылях и убытках» (Приложение Б).</w:t>
      </w:r>
    </w:p>
    <w:p w:rsidR="00203048" w:rsidRPr="00CE5D73" w:rsidRDefault="00CE5D73" w:rsidP="00CE5D73">
      <w:pPr>
        <w:pStyle w:val="af4"/>
        <w:tabs>
          <w:tab w:val="clear" w:pos="0"/>
          <w:tab w:val="left" w:pos="708"/>
        </w:tabs>
        <w:autoSpaceDE/>
        <w:ind w:right="0"/>
        <w:jc w:val="left"/>
      </w:pPr>
      <w:r w:rsidRPr="00CE5D73">
        <w:t xml:space="preserve">Таблица 1 </w:t>
      </w:r>
      <w:r w:rsidRPr="00CE5D73">
        <w:rPr>
          <w:color w:val="222222"/>
          <w:shd w:val="clear" w:color="auto" w:fill="FFFFFF"/>
        </w:rPr>
        <w:t>—</w:t>
      </w:r>
      <w:r w:rsidRPr="00CE5D73">
        <w:rPr>
          <w:rStyle w:val="apple-converted-space"/>
          <w:color w:val="222222"/>
          <w:shd w:val="clear" w:color="auto" w:fill="FFFFFF"/>
        </w:rPr>
        <w:t> </w:t>
      </w:r>
      <w:r w:rsidR="00F445A8" w:rsidRPr="00CE5D73">
        <w:t>Основные экономические показ</w:t>
      </w:r>
      <w:r w:rsidRPr="00CE5D73">
        <w:t>атели хозяйственной деятельности</w:t>
      </w:r>
      <w:r w:rsidR="00322451" w:rsidRPr="00CE5D73">
        <w:t xml:space="preserve"> П</w:t>
      </w:r>
      <w:r w:rsidR="00F445A8" w:rsidRPr="00CE5D73">
        <w:t>АО «НК «Роснефть»</w:t>
      </w:r>
    </w:p>
    <w:tbl>
      <w:tblPr>
        <w:tblStyle w:val="a6"/>
        <w:tblW w:w="9394" w:type="dxa"/>
        <w:jc w:val="center"/>
        <w:tblInd w:w="0" w:type="dxa"/>
        <w:tblLayout w:type="fixed"/>
        <w:tblLook w:val="01E0" w:firstRow="1" w:lastRow="1" w:firstColumn="1" w:lastColumn="1" w:noHBand="0" w:noVBand="0"/>
      </w:tblPr>
      <w:tblGrid>
        <w:gridCol w:w="2144"/>
        <w:gridCol w:w="886"/>
        <w:gridCol w:w="996"/>
        <w:gridCol w:w="876"/>
        <w:gridCol w:w="1466"/>
        <w:gridCol w:w="1488"/>
        <w:gridCol w:w="1538"/>
      </w:tblGrid>
      <w:tr w:rsidR="0080000A" w:rsidTr="00CE5D7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000A" w:rsidRDefault="0080000A">
            <w:pPr>
              <w:pStyle w:val="af4"/>
              <w:tabs>
                <w:tab w:val="clear" w:pos="0"/>
                <w:tab w:val="left" w:pos="708"/>
              </w:tabs>
              <w:autoSpaceDE/>
              <w:spacing w:line="240" w:lineRule="auto"/>
              <w:ind w:right="0"/>
              <w:jc w:val="center"/>
              <w:rPr>
                <w:sz w:val="24"/>
                <w:szCs w:val="24"/>
              </w:rPr>
            </w:pPr>
            <w:r>
              <w:rPr>
                <w:sz w:val="24"/>
                <w:szCs w:val="24"/>
              </w:rPr>
              <w:t>Показатели</w:t>
            </w:r>
          </w:p>
        </w:tc>
        <w:tc>
          <w:tcPr>
            <w:tcW w:w="886" w:type="dxa"/>
            <w:tcBorders>
              <w:top w:val="single" w:sz="4" w:space="0" w:color="auto"/>
              <w:left w:val="single" w:sz="4" w:space="0" w:color="auto"/>
              <w:bottom w:val="single" w:sz="4" w:space="0" w:color="auto"/>
              <w:right w:val="single" w:sz="4" w:space="0" w:color="auto"/>
            </w:tcBorders>
            <w:vAlign w:val="center"/>
            <w:hideMark/>
          </w:tcPr>
          <w:p w:rsidR="0080000A" w:rsidRDefault="0080000A">
            <w:pPr>
              <w:pStyle w:val="af4"/>
              <w:tabs>
                <w:tab w:val="clear" w:pos="0"/>
                <w:tab w:val="left" w:pos="708"/>
              </w:tabs>
              <w:autoSpaceDE/>
              <w:spacing w:line="240" w:lineRule="auto"/>
              <w:ind w:right="0"/>
              <w:jc w:val="center"/>
              <w:rPr>
                <w:sz w:val="24"/>
                <w:szCs w:val="24"/>
              </w:rPr>
            </w:pPr>
            <w:r>
              <w:rPr>
                <w:sz w:val="24"/>
                <w:szCs w:val="24"/>
              </w:rPr>
              <w:t>2014</w:t>
            </w:r>
          </w:p>
        </w:tc>
        <w:tc>
          <w:tcPr>
            <w:tcW w:w="996" w:type="dxa"/>
            <w:tcBorders>
              <w:top w:val="single" w:sz="4" w:space="0" w:color="auto"/>
              <w:left w:val="single" w:sz="4" w:space="0" w:color="auto"/>
              <w:bottom w:val="single" w:sz="4" w:space="0" w:color="auto"/>
              <w:right w:val="single" w:sz="4" w:space="0" w:color="auto"/>
            </w:tcBorders>
            <w:vAlign w:val="center"/>
            <w:hideMark/>
          </w:tcPr>
          <w:p w:rsidR="0080000A" w:rsidRDefault="0080000A">
            <w:pPr>
              <w:pStyle w:val="af4"/>
              <w:tabs>
                <w:tab w:val="clear" w:pos="0"/>
                <w:tab w:val="left" w:pos="708"/>
              </w:tabs>
              <w:autoSpaceDE/>
              <w:spacing w:line="240" w:lineRule="auto"/>
              <w:ind w:right="0"/>
              <w:jc w:val="center"/>
              <w:rPr>
                <w:sz w:val="24"/>
                <w:szCs w:val="24"/>
              </w:rPr>
            </w:pPr>
            <w:r>
              <w:rPr>
                <w:sz w:val="24"/>
                <w:szCs w:val="24"/>
              </w:rPr>
              <w:t>2015</w:t>
            </w:r>
          </w:p>
        </w:tc>
        <w:tc>
          <w:tcPr>
            <w:tcW w:w="876" w:type="dxa"/>
            <w:tcBorders>
              <w:top w:val="single" w:sz="4" w:space="0" w:color="auto"/>
              <w:left w:val="single" w:sz="4" w:space="0" w:color="auto"/>
              <w:bottom w:val="single" w:sz="4" w:space="0" w:color="auto"/>
              <w:right w:val="single" w:sz="4" w:space="0" w:color="auto"/>
            </w:tcBorders>
            <w:vAlign w:val="center"/>
            <w:hideMark/>
          </w:tcPr>
          <w:p w:rsidR="0080000A" w:rsidRDefault="0080000A" w:rsidP="0080000A">
            <w:pPr>
              <w:pStyle w:val="af4"/>
              <w:tabs>
                <w:tab w:val="clear" w:pos="0"/>
                <w:tab w:val="left" w:pos="708"/>
              </w:tabs>
              <w:autoSpaceDE/>
              <w:spacing w:line="240" w:lineRule="auto"/>
              <w:ind w:right="0"/>
              <w:jc w:val="center"/>
              <w:rPr>
                <w:sz w:val="24"/>
                <w:szCs w:val="24"/>
              </w:rPr>
            </w:pPr>
            <w:r>
              <w:rPr>
                <w:sz w:val="24"/>
                <w:szCs w:val="24"/>
              </w:rPr>
              <w:t>2016</w:t>
            </w:r>
          </w:p>
        </w:tc>
        <w:tc>
          <w:tcPr>
            <w:tcW w:w="1466" w:type="dxa"/>
            <w:tcBorders>
              <w:top w:val="single" w:sz="4" w:space="0" w:color="auto"/>
              <w:left w:val="single" w:sz="4" w:space="0" w:color="auto"/>
              <w:bottom w:val="single" w:sz="4" w:space="0" w:color="auto"/>
              <w:right w:val="single" w:sz="4" w:space="0" w:color="auto"/>
            </w:tcBorders>
            <w:vAlign w:val="center"/>
            <w:hideMark/>
          </w:tcPr>
          <w:p w:rsidR="0080000A" w:rsidRDefault="0080000A">
            <w:pPr>
              <w:pStyle w:val="af4"/>
              <w:tabs>
                <w:tab w:val="clear" w:pos="0"/>
                <w:tab w:val="left" w:pos="708"/>
              </w:tabs>
              <w:autoSpaceDE/>
              <w:spacing w:line="240" w:lineRule="auto"/>
              <w:ind w:right="0"/>
              <w:jc w:val="center"/>
              <w:rPr>
                <w:sz w:val="24"/>
                <w:szCs w:val="24"/>
              </w:rPr>
            </w:pPr>
            <w:r>
              <w:rPr>
                <w:sz w:val="24"/>
                <w:szCs w:val="24"/>
              </w:rPr>
              <w:t>2015/2014, %</w:t>
            </w:r>
          </w:p>
        </w:tc>
        <w:tc>
          <w:tcPr>
            <w:tcW w:w="1488" w:type="dxa"/>
            <w:tcBorders>
              <w:top w:val="single" w:sz="4" w:space="0" w:color="auto"/>
              <w:left w:val="single" w:sz="4" w:space="0" w:color="auto"/>
              <w:bottom w:val="single" w:sz="4" w:space="0" w:color="auto"/>
              <w:right w:val="single" w:sz="4" w:space="0" w:color="auto"/>
            </w:tcBorders>
            <w:vAlign w:val="center"/>
            <w:hideMark/>
          </w:tcPr>
          <w:p w:rsidR="0080000A" w:rsidRDefault="0080000A">
            <w:pPr>
              <w:pStyle w:val="af4"/>
              <w:tabs>
                <w:tab w:val="clear" w:pos="0"/>
                <w:tab w:val="left" w:pos="708"/>
              </w:tabs>
              <w:autoSpaceDE/>
              <w:spacing w:line="240" w:lineRule="auto"/>
              <w:ind w:right="0"/>
              <w:jc w:val="center"/>
              <w:rPr>
                <w:sz w:val="24"/>
                <w:szCs w:val="24"/>
              </w:rPr>
            </w:pPr>
            <w:r>
              <w:rPr>
                <w:sz w:val="24"/>
                <w:szCs w:val="24"/>
              </w:rPr>
              <w:t>2016/2015, %</w:t>
            </w:r>
          </w:p>
        </w:tc>
        <w:tc>
          <w:tcPr>
            <w:tcW w:w="1538" w:type="dxa"/>
            <w:tcBorders>
              <w:top w:val="single" w:sz="4" w:space="0" w:color="auto"/>
              <w:left w:val="single" w:sz="4" w:space="0" w:color="auto"/>
              <w:bottom w:val="single" w:sz="4" w:space="0" w:color="auto"/>
              <w:right w:val="single" w:sz="4" w:space="0" w:color="auto"/>
            </w:tcBorders>
            <w:vAlign w:val="center"/>
            <w:hideMark/>
          </w:tcPr>
          <w:p w:rsidR="0080000A" w:rsidRDefault="0080000A">
            <w:pPr>
              <w:pStyle w:val="af4"/>
              <w:tabs>
                <w:tab w:val="clear" w:pos="0"/>
                <w:tab w:val="left" w:pos="708"/>
              </w:tabs>
              <w:autoSpaceDE/>
              <w:spacing w:line="240" w:lineRule="auto"/>
              <w:ind w:right="0"/>
              <w:jc w:val="center"/>
              <w:rPr>
                <w:sz w:val="24"/>
                <w:szCs w:val="24"/>
              </w:rPr>
            </w:pPr>
            <w:r>
              <w:rPr>
                <w:sz w:val="24"/>
                <w:szCs w:val="24"/>
              </w:rPr>
              <w:t>2016/2014, %</w:t>
            </w:r>
          </w:p>
        </w:tc>
      </w:tr>
      <w:tr w:rsidR="0080000A" w:rsidTr="00CE5D7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000A" w:rsidRDefault="002F5A6E">
            <w:pPr>
              <w:pStyle w:val="af4"/>
              <w:tabs>
                <w:tab w:val="clear" w:pos="0"/>
                <w:tab w:val="left" w:pos="708"/>
              </w:tabs>
              <w:autoSpaceDE/>
              <w:spacing w:line="240" w:lineRule="auto"/>
              <w:ind w:right="0"/>
              <w:jc w:val="left"/>
              <w:rPr>
                <w:sz w:val="24"/>
                <w:szCs w:val="24"/>
              </w:rPr>
            </w:pPr>
            <w:r>
              <w:rPr>
                <w:sz w:val="24"/>
                <w:szCs w:val="24"/>
              </w:rPr>
              <w:t>Активы, млрд</w:t>
            </w:r>
            <w:r w:rsidR="003A68A3">
              <w:rPr>
                <w:sz w:val="24"/>
                <w:szCs w:val="24"/>
              </w:rPr>
              <w:t>. руб</w:t>
            </w:r>
            <w:r w:rsidR="0080000A">
              <w:rPr>
                <w:sz w:val="24"/>
                <w:szCs w:val="24"/>
              </w:rPr>
              <w:t>.</w:t>
            </w:r>
          </w:p>
        </w:tc>
        <w:tc>
          <w:tcPr>
            <w:tcW w:w="886" w:type="dxa"/>
            <w:tcBorders>
              <w:top w:val="single" w:sz="4" w:space="0" w:color="auto"/>
              <w:left w:val="single" w:sz="4" w:space="0" w:color="auto"/>
              <w:bottom w:val="single" w:sz="4" w:space="0" w:color="auto"/>
              <w:right w:val="single" w:sz="4" w:space="0" w:color="auto"/>
            </w:tcBorders>
            <w:vAlign w:val="center"/>
          </w:tcPr>
          <w:p w:rsidR="0080000A" w:rsidRDefault="003A68A3">
            <w:pPr>
              <w:pStyle w:val="af4"/>
              <w:tabs>
                <w:tab w:val="clear" w:pos="0"/>
                <w:tab w:val="left" w:pos="708"/>
              </w:tabs>
              <w:autoSpaceDE/>
              <w:spacing w:line="240" w:lineRule="auto"/>
              <w:ind w:right="0"/>
              <w:jc w:val="center"/>
              <w:rPr>
                <w:sz w:val="24"/>
                <w:szCs w:val="24"/>
              </w:rPr>
            </w:pPr>
            <w:r>
              <w:rPr>
                <w:sz w:val="24"/>
                <w:szCs w:val="24"/>
              </w:rPr>
              <w:t>7788</w:t>
            </w:r>
          </w:p>
        </w:tc>
        <w:tc>
          <w:tcPr>
            <w:tcW w:w="996" w:type="dxa"/>
            <w:tcBorders>
              <w:top w:val="single" w:sz="4" w:space="0" w:color="auto"/>
              <w:left w:val="single" w:sz="4" w:space="0" w:color="auto"/>
              <w:bottom w:val="single" w:sz="4" w:space="0" w:color="auto"/>
              <w:right w:val="single" w:sz="4" w:space="0" w:color="auto"/>
            </w:tcBorders>
            <w:vAlign w:val="center"/>
          </w:tcPr>
          <w:p w:rsidR="0080000A" w:rsidRDefault="003A68A3">
            <w:pPr>
              <w:pStyle w:val="af4"/>
              <w:tabs>
                <w:tab w:val="clear" w:pos="0"/>
                <w:tab w:val="left" w:pos="708"/>
              </w:tabs>
              <w:autoSpaceDE/>
              <w:spacing w:line="240" w:lineRule="auto"/>
              <w:ind w:right="0"/>
              <w:jc w:val="center"/>
              <w:rPr>
                <w:sz w:val="24"/>
                <w:szCs w:val="24"/>
              </w:rPr>
            </w:pPr>
            <w:r>
              <w:rPr>
                <w:sz w:val="24"/>
                <w:szCs w:val="24"/>
              </w:rPr>
              <w:t>9449</w:t>
            </w:r>
          </w:p>
        </w:tc>
        <w:tc>
          <w:tcPr>
            <w:tcW w:w="876" w:type="dxa"/>
            <w:tcBorders>
              <w:top w:val="single" w:sz="4" w:space="0" w:color="auto"/>
              <w:left w:val="single" w:sz="4" w:space="0" w:color="auto"/>
              <w:bottom w:val="single" w:sz="4" w:space="0" w:color="auto"/>
              <w:right w:val="single" w:sz="4" w:space="0" w:color="auto"/>
            </w:tcBorders>
            <w:vAlign w:val="center"/>
          </w:tcPr>
          <w:p w:rsidR="0080000A" w:rsidRDefault="003A68A3">
            <w:pPr>
              <w:pStyle w:val="af4"/>
              <w:tabs>
                <w:tab w:val="clear" w:pos="0"/>
                <w:tab w:val="left" w:pos="708"/>
              </w:tabs>
              <w:autoSpaceDE/>
              <w:spacing w:line="240" w:lineRule="auto"/>
              <w:ind w:right="0"/>
              <w:jc w:val="center"/>
              <w:rPr>
                <w:sz w:val="24"/>
                <w:szCs w:val="24"/>
              </w:rPr>
            </w:pPr>
            <w:r>
              <w:rPr>
                <w:sz w:val="24"/>
                <w:szCs w:val="24"/>
              </w:rPr>
              <w:t>9953</w:t>
            </w:r>
          </w:p>
        </w:tc>
        <w:tc>
          <w:tcPr>
            <w:tcW w:w="1466" w:type="dxa"/>
            <w:tcBorders>
              <w:top w:val="single" w:sz="4" w:space="0" w:color="auto"/>
              <w:left w:val="single" w:sz="4" w:space="0" w:color="auto"/>
              <w:bottom w:val="single" w:sz="4" w:space="0" w:color="auto"/>
              <w:right w:val="single" w:sz="4" w:space="0" w:color="auto"/>
            </w:tcBorders>
            <w:vAlign w:val="center"/>
          </w:tcPr>
          <w:p w:rsidR="0080000A" w:rsidRDefault="00330637">
            <w:pPr>
              <w:pStyle w:val="af4"/>
              <w:tabs>
                <w:tab w:val="clear" w:pos="0"/>
                <w:tab w:val="left" w:pos="708"/>
              </w:tabs>
              <w:autoSpaceDE/>
              <w:spacing w:line="240" w:lineRule="auto"/>
              <w:ind w:right="0"/>
              <w:jc w:val="center"/>
              <w:rPr>
                <w:sz w:val="24"/>
                <w:szCs w:val="24"/>
              </w:rPr>
            </w:pPr>
            <w:r>
              <w:rPr>
                <w:sz w:val="24"/>
                <w:szCs w:val="24"/>
              </w:rPr>
              <w:t>21,3</w:t>
            </w:r>
          </w:p>
        </w:tc>
        <w:tc>
          <w:tcPr>
            <w:tcW w:w="1488"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5,3</w:t>
            </w:r>
          </w:p>
        </w:tc>
        <w:tc>
          <w:tcPr>
            <w:tcW w:w="1538"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27,8</w:t>
            </w:r>
          </w:p>
        </w:tc>
      </w:tr>
      <w:tr w:rsidR="0080000A" w:rsidTr="00CE5D7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000A" w:rsidRDefault="002F5A6E">
            <w:pPr>
              <w:pStyle w:val="af4"/>
              <w:tabs>
                <w:tab w:val="clear" w:pos="0"/>
                <w:tab w:val="left" w:pos="708"/>
              </w:tabs>
              <w:autoSpaceDE/>
              <w:spacing w:line="240" w:lineRule="auto"/>
              <w:ind w:right="0"/>
              <w:jc w:val="left"/>
              <w:rPr>
                <w:sz w:val="24"/>
                <w:szCs w:val="24"/>
              </w:rPr>
            </w:pPr>
            <w:r>
              <w:rPr>
                <w:sz w:val="24"/>
                <w:szCs w:val="24"/>
              </w:rPr>
              <w:t>Обязательства, млрд</w:t>
            </w:r>
            <w:r w:rsidR="003A68A3">
              <w:rPr>
                <w:sz w:val="24"/>
                <w:szCs w:val="24"/>
              </w:rPr>
              <w:t>. руб</w:t>
            </w:r>
            <w:r w:rsidR="0080000A">
              <w:rPr>
                <w:sz w:val="24"/>
                <w:szCs w:val="24"/>
              </w:rPr>
              <w:t>.</w:t>
            </w:r>
          </w:p>
        </w:tc>
        <w:tc>
          <w:tcPr>
            <w:tcW w:w="886" w:type="dxa"/>
            <w:tcBorders>
              <w:top w:val="single" w:sz="4" w:space="0" w:color="auto"/>
              <w:left w:val="single" w:sz="4" w:space="0" w:color="auto"/>
              <w:bottom w:val="single" w:sz="4" w:space="0" w:color="auto"/>
              <w:right w:val="single" w:sz="4" w:space="0" w:color="auto"/>
            </w:tcBorders>
            <w:vAlign w:val="center"/>
            <w:hideMark/>
          </w:tcPr>
          <w:p w:rsidR="0080000A" w:rsidRDefault="003A68A3">
            <w:pPr>
              <w:pStyle w:val="af4"/>
              <w:tabs>
                <w:tab w:val="clear" w:pos="0"/>
                <w:tab w:val="left" w:pos="708"/>
              </w:tabs>
              <w:autoSpaceDE/>
              <w:spacing w:line="240" w:lineRule="auto"/>
              <w:ind w:right="0"/>
              <w:jc w:val="center"/>
              <w:rPr>
                <w:sz w:val="24"/>
                <w:szCs w:val="24"/>
              </w:rPr>
            </w:pPr>
            <w:r>
              <w:rPr>
                <w:sz w:val="24"/>
                <w:szCs w:val="24"/>
              </w:rPr>
              <w:t>6432</w:t>
            </w:r>
          </w:p>
        </w:tc>
        <w:tc>
          <w:tcPr>
            <w:tcW w:w="996" w:type="dxa"/>
            <w:tcBorders>
              <w:top w:val="single" w:sz="4" w:space="0" w:color="auto"/>
              <w:left w:val="single" w:sz="4" w:space="0" w:color="auto"/>
              <w:bottom w:val="single" w:sz="4" w:space="0" w:color="auto"/>
              <w:right w:val="single" w:sz="4" w:space="0" w:color="auto"/>
            </w:tcBorders>
            <w:vAlign w:val="center"/>
          </w:tcPr>
          <w:p w:rsidR="0080000A" w:rsidRDefault="003A68A3">
            <w:pPr>
              <w:pStyle w:val="af4"/>
              <w:tabs>
                <w:tab w:val="clear" w:pos="0"/>
                <w:tab w:val="left" w:pos="708"/>
              </w:tabs>
              <w:autoSpaceDE/>
              <w:spacing w:line="240" w:lineRule="auto"/>
              <w:ind w:right="0"/>
              <w:jc w:val="center"/>
              <w:rPr>
                <w:sz w:val="24"/>
                <w:szCs w:val="24"/>
              </w:rPr>
            </w:pPr>
            <w:r>
              <w:rPr>
                <w:sz w:val="24"/>
                <w:szCs w:val="24"/>
              </w:rPr>
              <w:t>8014</w:t>
            </w:r>
          </w:p>
        </w:tc>
        <w:tc>
          <w:tcPr>
            <w:tcW w:w="876" w:type="dxa"/>
            <w:tcBorders>
              <w:top w:val="single" w:sz="4" w:space="0" w:color="auto"/>
              <w:left w:val="single" w:sz="4" w:space="0" w:color="auto"/>
              <w:bottom w:val="single" w:sz="4" w:space="0" w:color="auto"/>
              <w:right w:val="single" w:sz="4" w:space="0" w:color="auto"/>
            </w:tcBorders>
            <w:vAlign w:val="center"/>
          </w:tcPr>
          <w:p w:rsidR="0080000A" w:rsidRDefault="003A68A3">
            <w:pPr>
              <w:pStyle w:val="af4"/>
              <w:tabs>
                <w:tab w:val="clear" w:pos="0"/>
                <w:tab w:val="left" w:pos="708"/>
              </w:tabs>
              <w:autoSpaceDE/>
              <w:spacing w:line="240" w:lineRule="auto"/>
              <w:ind w:right="0"/>
              <w:jc w:val="center"/>
              <w:rPr>
                <w:sz w:val="24"/>
                <w:szCs w:val="24"/>
              </w:rPr>
            </w:pPr>
            <w:r>
              <w:rPr>
                <w:sz w:val="24"/>
                <w:szCs w:val="24"/>
              </w:rPr>
              <w:t>8420</w:t>
            </w:r>
          </w:p>
        </w:tc>
        <w:tc>
          <w:tcPr>
            <w:tcW w:w="1466"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24,6</w:t>
            </w:r>
          </w:p>
        </w:tc>
        <w:tc>
          <w:tcPr>
            <w:tcW w:w="1488"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5,07</w:t>
            </w:r>
          </w:p>
        </w:tc>
        <w:tc>
          <w:tcPr>
            <w:tcW w:w="1538"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30,9</w:t>
            </w:r>
          </w:p>
        </w:tc>
      </w:tr>
      <w:tr w:rsidR="0080000A" w:rsidTr="00CE5D7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000A" w:rsidRDefault="002F5A6E">
            <w:pPr>
              <w:pStyle w:val="af4"/>
              <w:tabs>
                <w:tab w:val="clear" w:pos="0"/>
                <w:tab w:val="left" w:pos="708"/>
              </w:tabs>
              <w:autoSpaceDE/>
              <w:spacing w:line="240" w:lineRule="auto"/>
              <w:ind w:right="0"/>
              <w:jc w:val="left"/>
              <w:rPr>
                <w:sz w:val="24"/>
                <w:szCs w:val="24"/>
              </w:rPr>
            </w:pPr>
            <w:r>
              <w:rPr>
                <w:sz w:val="24"/>
                <w:szCs w:val="24"/>
              </w:rPr>
              <w:t>Капитал и резервы, млрд</w:t>
            </w:r>
            <w:r w:rsidR="003A68A3">
              <w:rPr>
                <w:sz w:val="24"/>
                <w:szCs w:val="24"/>
              </w:rPr>
              <w:t>. руб</w:t>
            </w:r>
            <w:r w:rsidR="0080000A">
              <w:rPr>
                <w:sz w:val="24"/>
                <w:szCs w:val="24"/>
              </w:rPr>
              <w:t>.</w:t>
            </w:r>
          </w:p>
        </w:tc>
        <w:tc>
          <w:tcPr>
            <w:tcW w:w="886" w:type="dxa"/>
            <w:tcBorders>
              <w:top w:val="single" w:sz="4" w:space="0" w:color="auto"/>
              <w:left w:val="single" w:sz="4" w:space="0" w:color="auto"/>
              <w:bottom w:val="single" w:sz="4" w:space="0" w:color="auto"/>
              <w:right w:val="single" w:sz="4" w:space="0" w:color="auto"/>
            </w:tcBorders>
            <w:vAlign w:val="center"/>
            <w:hideMark/>
          </w:tcPr>
          <w:p w:rsidR="0080000A" w:rsidRDefault="003A68A3">
            <w:pPr>
              <w:pStyle w:val="af4"/>
              <w:tabs>
                <w:tab w:val="clear" w:pos="0"/>
                <w:tab w:val="left" w:pos="708"/>
              </w:tabs>
              <w:autoSpaceDE/>
              <w:spacing w:line="240" w:lineRule="auto"/>
              <w:ind w:right="0"/>
              <w:jc w:val="center"/>
              <w:rPr>
                <w:sz w:val="24"/>
                <w:szCs w:val="24"/>
              </w:rPr>
            </w:pPr>
            <w:r>
              <w:rPr>
                <w:sz w:val="24"/>
                <w:szCs w:val="24"/>
              </w:rPr>
              <w:t>1355</w:t>
            </w:r>
          </w:p>
        </w:tc>
        <w:tc>
          <w:tcPr>
            <w:tcW w:w="996" w:type="dxa"/>
            <w:tcBorders>
              <w:top w:val="single" w:sz="4" w:space="0" w:color="auto"/>
              <w:left w:val="single" w:sz="4" w:space="0" w:color="auto"/>
              <w:bottom w:val="single" w:sz="4" w:space="0" w:color="auto"/>
              <w:right w:val="single" w:sz="4" w:space="0" w:color="auto"/>
            </w:tcBorders>
            <w:vAlign w:val="center"/>
          </w:tcPr>
          <w:p w:rsidR="0080000A" w:rsidRDefault="003A68A3">
            <w:pPr>
              <w:pStyle w:val="af4"/>
              <w:tabs>
                <w:tab w:val="clear" w:pos="0"/>
                <w:tab w:val="left" w:pos="708"/>
              </w:tabs>
              <w:autoSpaceDE/>
              <w:spacing w:line="240" w:lineRule="auto"/>
              <w:ind w:right="0"/>
              <w:jc w:val="center"/>
              <w:rPr>
                <w:sz w:val="24"/>
                <w:szCs w:val="24"/>
              </w:rPr>
            </w:pPr>
            <w:r>
              <w:rPr>
                <w:sz w:val="24"/>
                <w:szCs w:val="24"/>
              </w:rPr>
              <w:t>1434</w:t>
            </w:r>
          </w:p>
        </w:tc>
        <w:tc>
          <w:tcPr>
            <w:tcW w:w="876" w:type="dxa"/>
            <w:tcBorders>
              <w:top w:val="single" w:sz="4" w:space="0" w:color="auto"/>
              <w:left w:val="single" w:sz="4" w:space="0" w:color="auto"/>
              <w:bottom w:val="single" w:sz="4" w:space="0" w:color="auto"/>
              <w:right w:val="single" w:sz="4" w:space="0" w:color="auto"/>
            </w:tcBorders>
            <w:vAlign w:val="center"/>
          </w:tcPr>
          <w:p w:rsidR="0080000A" w:rsidRDefault="003A68A3">
            <w:pPr>
              <w:pStyle w:val="af4"/>
              <w:tabs>
                <w:tab w:val="clear" w:pos="0"/>
                <w:tab w:val="left" w:pos="708"/>
              </w:tabs>
              <w:autoSpaceDE/>
              <w:spacing w:line="240" w:lineRule="auto"/>
              <w:ind w:right="0"/>
              <w:jc w:val="center"/>
              <w:rPr>
                <w:sz w:val="24"/>
                <w:szCs w:val="24"/>
              </w:rPr>
            </w:pPr>
            <w:r>
              <w:rPr>
                <w:sz w:val="24"/>
                <w:szCs w:val="24"/>
              </w:rPr>
              <w:t>1533</w:t>
            </w:r>
          </w:p>
        </w:tc>
        <w:tc>
          <w:tcPr>
            <w:tcW w:w="1466"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5,8</w:t>
            </w:r>
          </w:p>
        </w:tc>
        <w:tc>
          <w:tcPr>
            <w:tcW w:w="1488"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6,9</w:t>
            </w:r>
          </w:p>
        </w:tc>
        <w:tc>
          <w:tcPr>
            <w:tcW w:w="1538"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13,1</w:t>
            </w:r>
          </w:p>
        </w:tc>
      </w:tr>
      <w:tr w:rsidR="0080000A" w:rsidTr="00CE5D7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0000A" w:rsidRDefault="002F5A6E">
            <w:pPr>
              <w:pStyle w:val="af4"/>
              <w:tabs>
                <w:tab w:val="clear" w:pos="0"/>
                <w:tab w:val="left" w:pos="708"/>
              </w:tabs>
              <w:autoSpaceDE/>
              <w:spacing w:line="240" w:lineRule="auto"/>
              <w:ind w:right="0"/>
              <w:jc w:val="left"/>
              <w:rPr>
                <w:sz w:val="24"/>
                <w:szCs w:val="24"/>
              </w:rPr>
            </w:pPr>
            <w:r>
              <w:rPr>
                <w:sz w:val="24"/>
                <w:szCs w:val="24"/>
              </w:rPr>
              <w:t>Выручка, млрд</w:t>
            </w:r>
            <w:r w:rsidR="003A68A3">
              <w:rPr>
                <w:sz w:val="24"/>
                <w:szCs w:val="24"/>
              </w:rPr>
              <w:t>. руб</w:t>
            </w:r>
            <w:r w:rsidR="0080000A">
              <w:rPr>
                <w:sz w:val="24"/>
                <w:szCs w:val="24"/>
              </w:rPr>
              <w:t>.</w:t>
            </w:r>
          </w:p>
        </w:tc>
        <w:tc>
          <w:tcPr>
            <w:tcW w:w="886" w:type="dxa"/>
            <w:tcBorders>
              <w:top w:val="single" w:sz="4" w:space="0" w:color="auto"/>
              <w:left w:val="single" w:sz="4" w:space="0" w:color="auto"/>
              <w:bottom w:val="single" w:sz="4" w:space="0" w:color="auto"/>
              <w:right w:val="single" w:sz="4" w:space="0" w:color="auto"/>
            </w:tcBorders>
            <w:vAlign w:val="center"/>
            <w:hideMark/>
          </w:tcPr>
          <w:p w:rsidR="0080000A" w:rsidRDefault="00330637">
            <w:pPr>
              <w:pStyle w:val="af4"/>
              <w:tabs>
                <w:tab w:val="clear" w:pos="0"/>
                <w:tab w:val="left" w:pos="708"/>
              </w:tabs>
              <w:autoSpaceDE/>
              <w:spacing w:line="240" w:lineRule="auto"/>
              <w:ind w:right="0"/>
              <w:jc w:val="center"/>
              <w:rPr>
                <w:sz w:val="24"/>
                <w:szCs w:val="24"/>
              </w:rPr>
            </w:pPr>
            <w:r>
              <w:rPr>
                <w:sz w:val="24"/>
                <w:szCs w:val="24"/>
              </w:rPr>
              <w:t>4299</w:t>
            </w:r>
          </w:p>
        </w:tc>
        <w:tc>
          <w:tcPr>
            <w:tcW w:w="996" w:type="dxa"/>
            <w:tcBorders>
              <w:top w:val="single" w:sz="4" w:space="0" w:color="auto"/>
              <w:left w:val="single" w:sz="4" w:space="0" w:color="auto"/>
              <w:bottom w:val="single" w:sz="4" w:space="0" w:color="auto"/>
              <w:right w:val="single" w:sz="4" w:space="0" w:color="auto"/>
            </w:tcBorders>
            <w:vAlign w:val="center"/>
          </w:tcPr>
          <w:p w:rsidR="0080000A" w:rsidRDefault="003A68A3">
            <w:pPr>
              <w:pStyle w:val="af4"/>
              <w:tabs>
                <w:tab w:val="clear" w:pos="0"/>
                <w:tab w:val="left" w:pos="708"/>
              </w:tabs>
              <w:autoSpaceDE/>
              <w:spacing w:line="240" w:lineRule="auto"/>
              <w:ind w:right="0"/>
              <w:jc w:val="center"/>
              <w:rPr>
                <w:sz w:val="24"/>
                <w:szCs w:val="24"/>
              </w:rPr>
            </w:pPr>
            <w:r>
              <w:rPr>
                <w:sz w:val="24"/>
                <w:szCs w:val="24"/>
              </w:rPr>
              <w:t>3831</w:t>
            </w:r>
          </w:p>
        </w:tc>
        <w:tc>
          <w:tcPr>
            <w:tcW w:w="876" w:type="dxa"/>
            <w:tcBorders>
              <w:top w:val="single" w:sz="4" w:space="0" w:color="auto"/>
              <w:left w:val="single" w:sz="4" w:space="0" w:color="auto"/>
              <w:bottom w:val="single" w:sz="4" w:space="0" w:color="auto"/>
              <w:right w:val="single" w:sz="4" w:space="0" w:color="auto"/>
            </w:tcBorders>
            <w:vAlign w:val="center"/>
          </w:tcPr>
          <w:p w:rsidR="0080000A" w:rsidRDefault="003A68A3">
            <w:pPr>
              <w:pStyle w:val="af4"/>
              <w:tabs>
                <w:tab w:val="clear" w:pos="0"/>
                <w:tab w:val="left" w:pos="708"/>
              </w:tabs>
              <w:autoSpaceDE/>
              <w:spacing w:line="240" w:lineRule="auto"/>
              <w:ind w:right="0"/>
              <w:jc w:val="center"/>
              <w:rPr>
                <w:sz w:val="24"/>
                <w:szCs w:val="24"/>
              </w:rPr>
            </w:pPr>
            <w:r>
              <w:rPr>
                <w:sz w:val="24"/>
                <w:szCs w:val="24"/>
              </w:rPr>
              <w:t>3930</w:t>
            </w:r>
          </w:p>
        </w:tc>
        <w:tc>
          <w:tcPr>
            <w:tcW w:w="1466"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-10,9</w:t>
            </w:r>
          </w:p>
        </w:tc>
        <w:tc>
          <w:tcPr>
            <w:tcW w:w="1488"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2,6</w:t>
            </w:r>
          </w:p>
        </w:tc>
        <w:tc>
          <w:tcPr>
            <w:tcW w:w="1538" w:type="dxa"/>
            <w:tcBorders>
              <w:top w:val="single" w:sz="4" w:space="0" w:color="auto"/>
              <w:left w:val="single" w:sz="4" w:space="0" w:color="auto"/>
              <w:bottom w:val="single" w:sz="4" w:space="0" w:color="auto"/>
              <w:right w:val="single" w:sz="4" w:space="0" w:color="auto"/>
            </w:tcBorders>
            <w:vAlign w:val="center"/>
          </w:tcPr>
          <w:p w:rsidR="0080000A" w:rsidRDefault="00E54C46">
            <w:pPr>
              <w:pStyle w:val="af4"/>
              <w:tabs>
                <w:tab w:val="clear" w:pos="0"/>
                <w:tab w:val="left" w:pos="708"/>
              </w:tabs>
              <w:autoSpaceDE/>
              <w:spacing w:line="240" w:lineRule="auto"/>
              <w:ind w:right="0"/>
              <w:jc w:val="center"/>
              <w:rPr>
                <w:sz w:val="24"/>
                <w:szCs w:val="24"/>
              </w:rPr>
            </w:pPr>
            <w:r>
              <w:rPr>
                <w:sz w:val="24"/>
                <w:szCs w:val="24"/>
              </w:rPr>
              <w:t>-8,6</w:t>
            </w:r>
          </w:p>
        </w:tc>
      </w:tr>
      <w:tr w:rsidR="003A68A3" w:rsidTr="00CE5D73">
        <w:trPr>
          <w:jc w:val="center"/>
        </w:trPr>
        <w:tc>
          <w:tcPr>
            <w:tcW w:w="2144" w:type="dxa"/>
            <w:tcBorders>
              <w:top w:val="single" w:sz="4" w:space="0" w:color="auto"/>
              <w:left w:val="single" w:sz="4" w:space="0" w:color="auto"/>
              <w:bottom w:val="single" w:sz="4" w:space="0" w:color="auto"/>
              <w:right w:val="single" w:sz="4" w:space="0" w:color="auto"/>
            </w:tcBorders>
            <w:vAlign w:val="center"/>
          </w:tcPr>
          <w:p w:rsidR="003A68A3" w:rsidRDefault="002F5A6E">
            <w:pPr>
              <w:pStyle w:val="af4"/>
              <w:tabs>
                <w:tab w:val="clear" w:pos="0"/>
                <w:tab w:val="left" w:pos="708"/>
              </w:tabs>
              <w:autoSpaceDE/>
              <w:spacing w:line="240" w:lineRule="auto"/>
              <w:ind w:right="0"/>
              <w:jc w:val="left"/>
              <w:rPr>
                <w:sz w:val="24"/>
                <w:szCs w:val="24"/>
              </w:rPr>
            </w:pPr>
            <w:r>
              <w:rPr>
                <w:sz w:val="24"/>
                <w:szCs w:val="24"/>
              </w:rPr>
              <w:t>Чистая прибыль, млрд</w:t>
            </w:r>
            <w:r w:rsidR="003A68A3">
              <w:rPr>
                <w:sz w:val="24"/>
                <w:szCs w:val="24"/>
              </w:rPr>
              <w:t>. руб.</w:t>
            </w:r>
          </w:p>
        </w:tc>
        <w:tc>
          <w:tcPr>
            <w:tcW w:w="886" w:type="dxa"/>
            <w:tcBorders>
              <w:top w:val="single" w:sz="4" w:space="0" w:color="auto"/>
              <w:left w:val="single" w:sz="4" w:space="0" w:color="auto"/>
              <w:bottom w:val="single" w:sz="4" w:space="0" w:color="auto"/>
              <w:right w:val="single" w:sz="4" w:space="0" w:color="auto"/>
            </w:tcBorders>
            <w:vAlign w:val="center"/>
          </w:tcPr>
          <w:p w:rsidR="003A68A3" w:rsidRDefault="00330637">
            <w:pPr>
              <w:pStyle w:val="af4"/>
              <w:tabs>
                <w:tab w:val="clear" w:pos="0"/>
                <w:tab w:val="left" w:pos="708"/>
              </w:tabs>
              <w:autoSpaceDE/>
              <w:spacing w:line="240" w:lineRule="auto"/>
              <w:ind w:right="0"/>
              <w:jc w:val="center"/>
              <w:rPr>
                <w:sz w:val="24"/>
                <w:szCs w:val="24"/>
              </w:rPr>
            </w:pPr>
            <w:r>
              <w:rPr>
                <w:sz w:val="24"/>
                <w:szCs w:val="24"/>
              </w:rPr>
              <w:t>501</w:t>
            </w:r>
          </w:p>
        </w:tc>
        <w:tc>
          <w:tcPr>
            <w:tcW w:w="996" w:type="dxa"/>
            <w:tcBorders>
              <w:top w:val="single" w:sz="4" w:space="0" w:color="auto"/>
              <w:left w:val="single" w:sz="4" w:space="0" w:color="auto"/>
              <w:bottom w:val="single" w:sz="4" w:space="0" w:color="auto"/>
              <w:right w:val="single" w:sz="4" w:space="0" w:color="auto"/>
            </w:tcBorders>
            <w:vAlign w:val="center"/>
          </w:tcPr>
          <w:p w:rsidR="003A68A3" w:rsidRDefault="00330637">
            <w:pPr>
              <w:pStyle w:val="af4"/>
              <w:tabs>
                <w:tab w:val="clear" w:pos="0"/>
                <w:tab w:val="left" w:pos="708"/>
              </w:tabs>
              <w:autoSpaceDE/>
              <w:spacing w:line="240" w:lineRule="auto"/>
              <w:ind w:right="0"/>
              <w:jc w:val="center"/>
              <w:rPr>
                <w:sz w:val="24"/>
                <w:szCs w:val="24"/>
              </w:rPr>
            </w:pPr>
            <w:r>
              <w:rPr>
                <w:sz w:val="24"/>
                <w:szCs w:val="24"/>
              </w:rPr>
              <w:t>239</w:t>
            </w:r>
          </w:p>
        </w:tc>
        <w:tc>
          <w:tcPr>
            <w:tcW w:w="876" w:type="dxa"/>
            <w:tcBorders>
              <w:top w:val="single" w:sz="4" w:space="0" w:color="auto"/>
              <w:left w:val="single" w:sz="4" w:space="0" w:color="auto"/>
              <w:bottom w:val="single" w:sz="4" w:space="0" w:color="auto"/>
              <w:right w:val="single" w:sz="4" w:space="0" w:color="auto"/>
            </w:tcBorders>
            <w:vAlign w:val="center"/>
          </w:tcPr>
          <w:p w:rsidR="003A68A3" w:rsidRDefault="00330637">
            <w:pPr>
              <w:pStyle w:val="af4"/>
              <w:tabs>
                <w:tab w:val="clear" w:pos="0"/>
                <w:tab w:val="left" w:pos="708"/>
              </w:tabs>
              <w:autoSpaceDE/>
              <w:spacing w:line="240" w:lineRule="auto"/>
              <w:ind w:right="0"/>
              <w:jc w:val="center"/>
              <w:rPr>
                <w:sz w:val="24"/>
                <w:szCs w:val="24"/>
              </w:rPr>
            </w:pPr>
            <w:r>
              <w:rPr>
                <w:sz w:val="24"/>
                <w:szCs w:val="24"/>
              </w:rPr>
              <w:t>99</w:t>
            </w:r>
          </w:p>
        </w:tc>
        <w:tc>
          <w:tcPr>
            <w:tcW w:w="1466" w:type="dxa"/>
            <w:tcBorders>
              <w:top w:val="single" w:sz="4" w:space="0" w:color="auto"/>
              <w:left w:val="single" w:sz="4" w:space="0" w:color="auto"/>
              <w:bottom w:val="single" w:sz="4" w:space="0" w:color="auto"/>
              <w:right w:val="single" w:sz="4" w:space="0" w:color="auto"/>
            </w:tcBorders>
            <w:vAlign w:val="center"/>
          </w:tcPr>
          <w:p w:rsidR="003A68A3" w:rsidRDefault="00E54C46">
            <w:pPr>
              <w:pStyle w:val="af4"/>
              <w:tabs>
                <w:tab w:val="clear" w:pos="0"/>
                <w:tab w:val="left" w:pos="708"/>
              </w:tabs>
              <w:autoSpaceDE/>
              <w:spacing w:line="240" w:lineRule="auto"/>
              <w:ind w:right="0"/>
              <w:jc w:val="center"/>
              <w:rPr>
                <w:sz w:val="24"/>
                <w:szCs w:val="24"/>
              </w:rPr>
            </w:pPr>
            <w:r>
              <w:rPr>
                <w:sz w:val="24"/>
                <w:szCs w:val="24"/>
              </w:rPr>
              <w:t>-52,9</w:t>
            </w:r>
          </w:p>
        </w:tc>
        <w:tc>
          <w:tcPr>
            <w:tcW w:w="1488" w:type="dxa"/>
            <w:tcBorders>
              <w:top w:val="single" w:sz="4" w:space="0" w:color="auto"/>
              <w:left w:val="single" w:sz="4" w:space="0" w:color="auto"/>
              <w:bottom w:val="single" w:sz="4" w:space="0" w:color="auto"/>
              <w:right w:val="single" w:sz="4" w:space="0" w:color="auto"/>
            </w:tcBorders>
            <w:vAlign w:val="center"/>
          </w:tcPr>
          <w:p w:rsidR="003A68A3" w:rsidRDefault="00E54C46">
            <w:pPr>
              <w:pStyle w:val="af4"/>
              <w:tabs>
                <w:tab w:val="clear" w:pos="0"/>
                <w:tab w:val="left" w:pos="708"/>
              </w:tabs>
              <w:autoSpaceDE/>
              <w:spacing w:line="240" w:lineRule="auto"/>
              <w:ind w:right="0"/>
              <w:jc w:val="center"/>
              <w:rPr>
                <w:sz w:val="24"/>
                <w:szCs w:val="24"/>
              </w:rPr>
            </w:pPr>
            <w:r>
              <w:rPr>
                <w:sz w:val="24"/>
                <w:szCs w:val="24"/>
              </w:rPr>
              <w:t>-58,6</w:t>
            </w:r>
          </w:p>
        </w:tc>
        <w:tc>
          <w:tcPr>
            <w:tcW w:w="1538" w:type="dxa"/>
            <w:tcBorders>
              <w:top w:val="single" w:sz="4" w:space="0" w:color="auto"/>
              <w:left w:val="single" w:sz="4" w:space="0" w:color="auto"/>
              <w:bottom w:val="single" w:sz="4" w:space="0" w:color="auto"/>
              <w:right w:val="single" w:sz="4" w:space="0" w:color="auto"/>
            </w:tcBorders>
            <w:vAlign w:val="center"/>
          </w:tcPr>
          <w:p w:rsidR="003A68A3" w:rsidRDefault="00E54C46">
            <w:pPr>
              <w:pStyle w:val="af4"/>
              <w:tabs>
                <w:tab w:val="clear" w:pos="0"/>
                <w:tab w:val="left" w:pos="708"/>
              </w:tabs>
              <w:autoSpaceDE/>
              <w:spacing w:line="240" w:lineRule="auto"/>
              <w:ind w:right="0"/>
              <w:jc w:val="center"/>
              <w:rPr>
                <w:sz w:val="24"/>
                <w:szCs w:val="24"/>
              </w:rPr>
            </w:pPr>
            <w:r>
              <w:rPr>
                <w:sz w:val="24"/>
                <w:szCs w:val="24"/>
              </w:rPr>
              <w:t>-80,2</w:t>
            </w:r>
          </w:p>
        </w:tc>
      </w:tr>
      <w:tr w:rsidR="00CE5D73" w:rsidTr="00CE5D73">
        <w:tblPrEx>
          <w:jc w:val="left"/>
          <w:tblLook w:val="04A0" w:firstRow="1" w:lastRow="0" w:firstColumn="1" w:lastColumn="0" w:noHBand="0" w:noVBand="1"/>
        </w:tblPrEx>
        <w:tc>
          <w:tcPr>
            <w:tcW w:w="2144" w:type="dxa"/>
            <w:hideMark/>
          </w:tcPr>
          <w:p w:rsidR="00CE5D73" w:rsidRDefault="00CE5D73" w:rsidP="00793EDB">
            <w:pPr>
              <w:pStyle w:val="af4"/>
              <w:tabs>
                <w:tab w:val="clear" w:pos="0"/>
                <w:tab w:val="left" w:pos="708"/>
              </w:tabs>
              <w:autoSpaceDE/>
              <w:spacing w:line="240" w:lineRule="auto"/>
              <w:ind w:right="0"/>
              <w:jc w:val="left"/>
              <w:rPr>
                <w:sz w:val="24"/>
                <w:szCs w:val="24"/>
              </w:rPr>
            </w:pPr>
            <w:r>
              <w:rPr>
                <w:sz w:val="24"/>
                <w:szCs w:val="24"/>
              </w:rPr>
              <w:t>Рентабельность активов (</w:t>
            </w:r>
            <w:r>
              <w:rPr>
                <w:sz w:val="24"/>
                <w:szCs w:val="24"/>
                <w:lang w:val="en-US"/>
              </w:rPr>
              <w:t>ROA</w:t>
            </w:r>
            <w:r>
              <w:rPr>
                <w:sz w:val="24"/>
                <w:szCs w:val="24"/>
              </w:rPr>
              <w:t>), %</w:t>
            </w:r>
          </w:p>
        </w:tc>
        <w:tc>
          <w:tcPr>
            <w:tcW w:w="88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6,4</w:t>
            </w:r>
          </w:p>
        </w:tc>
        <w:tc>
          <w:tcPr>
            <w:tcW w:w="99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2,5</w:t>
            </w:r>
          </w:p>
        </w:tc>
        <w:tc>
          <w:tcPr>
            <w:tcW w:w="87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0,99</w:t>
            </w:r>
          </w:p>
        </w:tc>
        <w:tc>
          <w:tcPr>
            <w:tcW w:w="146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-3,9</w:t>
            </w:r>
          </w:p>
        </w:tc>
        <w:tc>
          <w:tcPr>
            <w:tcW w:w="1488"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-1,51</w:t>
            </w:r>
          </w:p>
        </w:tc>
        <w:tc>
          <w:tcPr>
            <w:tcW w:w="1538"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-5,41</w:t>
            </w:r>
          </w:p>
        </w:tc>
      </w:tr>
      <w:tr w:rsidR="00CE5D73" w:rsidTr="00CE5D73">
        <w:tblPrEx>
          <w:jc w:val="left"/>
          <w:tblLook w:val="04A0" w:firstRow="1" w:lastRow="0" w:firstColumn="1" w:lastColumn="0" w:noHBand="0" w:noVBand="1"/>
        </w:tblPrEx>
        <w:tc>
          <w:tcPr>
            <w:tcW w:w="2144" w:type="dxa"/>
            <w:hideMark/>
          </w:tcPr>
          <w:p w:rsidR="00CE5D73" w:rsidRDefault="00CE5D73" w:rsidP="00793EDB">
            <w:pPr>
              <w:pStyle w:val="af4"/>
              <w:tabs>
                <w:tab w:val="clear" w:pos="0"/>
                <w:tab w:val="left" w:pos="708"/>
              </w:tabs>
              <w:autoSpaceDE/>
              <w:spacing w:line="240" w:lineRule="auto"/>
              <w:ind w:right="0"/>
              <w:jc w:val="left"/>
              <w:rPr>
                <w:sz w:val="24"/>
                <w:szCs w:val="24"/>
              </w:rPr>
            </w:pPr>
            <w:r>
              <w:rPr>
                <w:sz w:val="24"/>
                <w:szCs w:val="24"/>
              </w:rPr>
              <w:t>Рентабельность собственного капитала (</w:t>
            </w:r>
            <w:r>
              <w:rPr>
                <w:sz w:val="24"/>
                <w:szCs w:val="24"/>
                <w:lang w:val="en-US"/>
              </w:rPr>
              <w:t>ROE</w:t>
            </w:r>
            <w:r>
              <w:rPr>
                <w:sz w:val="24"/>
                <w:szCs w:val="24"/>
              </w:rPr>
              <w:t>),%</w:t>
            </w:r>
          </w:p>
        </w:tc>
        <w:tc>
          <w:tcPr>
            <w:tcW w:w="88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36,9</w:t>
            </w:r>
          </w:p>
        </w:tc>
        <w:tc>
          <w:tcPr>
            <w:tcW w:w="99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16,7</w:t>
            </w:r>
          </w:p>
        </w:tc>
        <w:tc>
          <w:tcPr>
            <w:tcW w:w="87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6,5</w:t>
            </w:r>
          </w:p>
        </w:tc>
        <w:tc>
          <w:tcPr>
            <w:tcW w:w="146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-20,2</w:t>
            </w:r>
          </w:p>
        </w:tc>
        <w:tc>
          <w:tcPr>
            <w:tcW w:w="1488"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-10,2</w:t>
            </w:r>
          </w:p>
        </w:tc>
        <w:tc>
          <w:tcPr>
            <w:tcW w:w="1538"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-30,4</w:t>
            </w:r>
          </w:p>
        </w:tc>
      </w:tr>
      <w:tr w:rsidR="00CE5D73" w:rsidTr="00CE5D73">
        <w:tblPrEx>
          <w:jc w:val="left"/>
          <w:tblLook w:val="04A0" w:firstRow="1" w:lastRow="0" w:firstColumn="1" w:lastColumn="0" w:noHBand="0" w:noVBand="1"/>
        </w:tblPrEx>
        <w:tc>
          <w:tcPr>
            <w:tcW w:w="2144" w:type="dxa"/>
            <w:hideMark/>
          </w:tcPr>
          <w:p w:rsidR="00CE5D73" w:rsidRDefault="00CE5D73" w:rsidP="00793EDB">
            <w:pPr>
              <w:pStyle w:val="af4"/>
              <w:tabs>
                <w:tab w:val="clear" w:pos="0"/>
                <w:tab w:val="left" w:pos="708"/>
              </w:tabs>
              <w:autoSpaceDE/>
              <w:spacing w:line="240" w:lineRule="auto"/>
              <w:ind w:right="0"/>
              <w:jc w:val="left"/>
              <w:rPr>
                <w:sz w:val="24"/>
                <w:szCs w:val="24"/>
              </w:rPr>
            </w:pPr>
            <w:r>
              <w:rPr>
                <w:sz w:val="24"/>
                <w:szCs w:val="24"/>
              </w:rPr>
              <w:t>Рентабельность продаж (</w:t>
            </w:r>
            <w:r>
              <w:rPr>
                <w:sz w:val="24"/>
                <w:szCs w:val="24"/>
                <w:lang w:val="en-US"/>
              </w:rPr>
              <w:t>ROS</w:t>
            </w:r>
            <w:r>
              <w:rPr>
                <w:sz w:val="24"/>
                <w:szCs w:val="24"/>
              </w:rPr>
              <w:t>), %</w:t>
            </w:r>
          </w:p>
        </w:tc>
        <w:tc>
          <w:tcPr>
            <w:tcW w:w="88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3,6</w:t>
            </w:r>
          </w:p>
        </w:tc>
        <w:tc>
          <w:tcPr>
            <w:tcW w:w="99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3,03</w:t>
            </w:r>
          </w:p>
        </w:tc>
        <w:tc>
          <w:tcPr>
            <w:tcW w:w="87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0,86</w:t>
            </w:r>
          </w:p>
        </w:tc>
        <w:tc>
          <w:tcPr>
            <w:tcW w:w="146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-0,57</w:t>
            </w:r>
          </w:p>
        </w:tc>
        <w:tc>
          <w:tcPr>
            <w:tcW w:w="1488"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-2,17</w:t>
            </w:r>
          </w:p>
        </w:tc>
        <w:tc>
          <w:tcPr>
            <w:tcW w:w="1538"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-2,74</w:t>
            </w:r>
          </w:p>
        </w:tc>
      </w:tr>
      <w:tr w:rsidR="00CE5D73" w:rsidTr="00CE5D73">
        <w:tblPrEx>
          <w:jc w:val="left"/>
          <w:tblLook w:val="04A0" w:firstRow="1" w:lastRow="0" w:firstColumn="1" w:lastColumn="0" w:noHBand="0" w:noVBand="1"/>
        </w:tblPrEx>
        <w:tc>
          <w:tcPr>
            <w:tcW w:w="2144" w:type="dxa"/>
            <w:hideMark/>
          </w:tcPr>
          <w:p w:rsidR="00CE5D73" w:rsidRDefault="00CE5D73" w:rsidP="00793EDB">
            <w:pPr>
              <w:pStyle w:val="af4"/>
              <w:tabs>
                <w:tab w:val="clear" w:pos="0"/>
                <w:tab w:val="left" w:pos="708"/>
              </w:tabs>
              <w:autoSpaceDE/>
              <w:spacing w:line="240" w:lineRule="auto"/>
              <w:ind w:right="0"/>
              <w:jc w:val="left"/>
              <w:rPr>
                <w:sz w:val="24"/>
                <w:szCs w:val="24"/>
              </w:rPr>
            </w:pPr>
            <w:r>
              <w:rPr>
                <w:sz w:val="24"/>
                <w:szCs w:val="24"/>
              </w:rPr>
              <w:t>Рентабельность основной деятельности (норма прибыли), %</w:t>
            </w:r>
          </w:p>
        </w:tc>
        <w:tc>
          <w:tcPr>
            <w:tcW w:w="88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3,76</w:t>
            </w:r>
          </w:p>
        </w:tc>
        <w:tc>
          <w:tcPr>
            <w:tcW w:w="99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3,14</w:t>
            </w:r>
          </w:p>
        </w:tc>
        <w:tc>
          <w:tcPr>
            <w:tcW w:w="87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0,87</w:t>
            </w:r>
          </w:p>
        </w:tc>
        <w:tc>
          <w:tcPr>
            <w:tcW w:w="1466"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-0,62</w:t>
            </w:r>
          </w:p>
        </w:tc>
        <w:tc>
          <w:tcPr>
            <w:tcW w:w="1488"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0,28</w:t>
            </w:r>
          </w:p>
        </w:tc>
        <w:tc>
          <w:tcPr>
            <w:tcW w:w="1538" w:type="dxa"/>
          </w:tcPr>
          <w:p w:rsidR="00CE5D73" w:rsidRDefault="00CE5D73" w:rsidP="00793EDB">
            <w:pPr>
              <w:pStyle w:val="af4"/>
              <w:tabs>
                <w:tab w:val="clear" w:pos="0"/>
                <w:tab w:val="left" w:pos="708"/>
              </w:tabs>
              <w:autoSpaceDE/>
              <w:spacing w:line="240" w:lineRule="auto"/>
              <w:ind w:right="0"/>
              <w:jc w:val="center"/>
              <w:rPr>
                <w:sz w:val="24"/>
                <w:szCs w:val="24"/>
              </w:rPr>
            </w:pPr>
            <w:r>
              <w:rPr>
                <w:sz w:val="24"/>
                <w:szCs w:val="24"/>
              </w:rPr>
              <w:t>-2,89</w:t>
            </w:r>
          </w:p>
        </w:tc>
      </w:tr>
    </w:tbl>
    <w:p w:rsidR="00D33101" w:rsidRPr="00D33101" w:rsidRDefault="00D33101" w:rsidP="00CE5D73">
      <w:pPr>
        <w:spacing w:line="360" w:lineRule="auto"/>
        <w:rPr>
          <w:sz w:val="28"/>
          <w:szCs w:val="28"/>
        </w:rPr>
      </w:pPr>
    </w:p>
    <w:p w:rsidR="0026155D" w:rsidRDefault="0026155D" w:rsidP="002F5A6E">
      <w:pPr>
        <w:pStyle w:val="af4"/>
        <w:tabs>
          <w:tab w:val="clear" w:pos="0"/>
          <w:tab w:val="left" w:pos="708"/>
        </w:tabs>
        <w:autoSpaceDE/>
        <w:ind w:right="0" w:firstLine="709"/>
      </w:pPr>
      <w:r w:rsidRPr="00DC5F9F">
        <w:rPr>
          <w:i/>
        </w:rPr>
        <w:lastRenderedPageBreak/>
        <w:t>Рентабельность активов (ROA)</w:t>
      </w:r>
      <w:r w:rsidRPr="0026155D">
        <w:t xml:space="preserve"> характеризует степень эффективности использования имущества организации, профессиональную квалификацию менеджмента предприятия. Данный показатель называют нормой прибыли.</w:t>
      </w:r>
    </w:p>
    <w:p w:rsidR="00CE5D73" w:rsidRDefault="0026155D" w:rsidP="004C3124">
      <w:pPr>
        <w:pStyle w:val="af4"/>
        <w:tabs>
          <w:tab w:val="clear" w:pos="0"/>
          <w:tab w:val="left" w:pos="708"/>
        </w:tabs>
        <w:autoSpaceDE/>
        <w:ind w:right="0" w:firstLine="709"/>
      </w:pPr>
      <w:r>
        <w:t xml:space="preserve">Общая формула расчета коэффициента: </w:t>
      </w:r>
    </w:p>
    <w:p w:rsidR="004C3124" w:rsidRDefault="004C3124" w:rsidP="004C3124">
      <w:pPr>
        <w:pStyle w:val="af4"/>
        <w:tabs>
          <w:tab w:val="clear" w:pos="0"/>
          <w:tab w:val="left" w:pos="708"/>
        </w:tabs>
        <w:autoSpaceDE/>
        <w:ind w:right="0" w:firstLine="709"/>
      </w:pPr>
    </w:p>
    <w:tbl>
      <w:tblPr>
        <w:tblW w:w="0" w:type="auto"/>
        <w:jc w:val="center"/>
        <w:tblBorders>
          <w:top w:val="single" w:sz="2" w:space="0" w:color="auto"/>
          <w:left w:val="single" w:sz="2" w:space="0" w:color="auto"/>
          <w:bottom w:val="single" w:sz="2" w:space="0" w:color="auto"/>
          <w:right w:val="single" w:sz="2" w:space="0" w:color="auto"/>
        </w:tblBorders>
        <w:tblCellMar>
          <w:top w:w="360" w:type="dxa"/>
          <w:left w:w="720" w:type="dxa"/>
          <w:bottom w:w="360" w:type="dxa"/>
          <w:right w:w="720" w:type="dxa"/>
        </w:tblCellMar>
        <w:tblLook w:val="04A0" w:firstRow="1" w:lastRow="0" w:firstColumn="1" w:lastColumn="0" w:noHBand="0" w:noVBand="1"/>
      </w:tblPr>
      <w:tblGrid>
        <w:gridCol w:w="697"/>
        <w:gridCol w:w="2084"/>
      </w:tblGrid>
      <w:tr w:rsidR="0026155D" w:rsidTr="00DC5F9F">
        <w:trPr>
          <w:jc w:val="center"/>
        </w:trPr>
        <w:tc>
          <w:tcPr>
            <w:tcW w:w="0" w:type="auto"/>
            <w:vMerge w:val="restart"/>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26155D" w:rsidRPr="0026155D" w:rsidRDefault="0026155D">
            <w:pPr>
              <w:jc w:val="center"/>
              <w:rPr>
                <w:b/>
                <w:bCs/>
                <w:sz w:val="28"/>
                <w:szCs w:val="28"/>
              </w:rPr>
            </w:pPr>
            <w:proofErr w:type="spellStart"/>
            <w:r w:rsidRPr="0026155D">
              <w:rPr>
                <w:b/>
                <w:bCs/>
                <w:sz w:val="28"/>
                <w:szCs w:val="28"/>
              </w:rPr>
              <w:t>К</w:t>
            </w:r>
            <w:r w:rsidRPr="0026155D">
              <w:rPr>
                <w:b/>
                <w:bCs/>
                <w:sz w:val="28"/>
                <w:szCs w:val="28"/>
                <w:vertAlign w:val="subscript"/>
              </w:rPr>
              <w:t>ра</w:t>
            </w:r>
            <w:proofErr w:type="spellEnd"/>
            <w:r w:rsidRPr="0026155D">
              <w:rPr>
                <w:b/>
                <w:bCs/>
                <w:sz w:val="28"/>
                <w:szCs w:val="28"/>
              </w:rPr>
              <w:t>=</w:t>
            </w:r>
          </w:p>
        </w:tc>
        <w:tc>
          <w:tcPr>
            <w:tcW w:w="0" w:type="auto"/>
            <w:tcBorders>
              <w:top w:val="single" w:sz="2" w:space="0" w:color="auto"/>
              <w:left w:val="single" w:sz="2" w:space="0" w:color="auto"/>
              <w:bottom w:val="single" w:sz="6" w:space="0" w:color="777777"/>
              <w:right w:val="single" w:sz="2" w:space="0" w:color="auto"/>
            </w:tcBorders>
            <w:tcMar>
              <w:top w:w="0" w:type="dxa"/>
              <w:left w:w="72" w:type="dxa"/>
              <w:bottom w:w="0" w:type="dxa"/>
              <w:right w:w="72" w:type="dxa"/>
            </w:tcMar>
            <w:vAlign w:val="center"/>
            <w:hideMark/>
          </w:tcPr>
          <w:p w:rsidR="0026155D" w:rsidRPr="0026155D" w:rsidRDefault="009F5C1F">
            <w:pPr>
              <w:jc w:val="center"/>
              <w:rPr>
                <w:bCs/>
                <w:sz w:val="28"/>
                <w:szCs w:val="28"/>
              </w:rPr>
            </w:pPr>
            <w:hyperlink r:id="rId20" w:history="1">
              <w:r w:rsidR="0026155D" w:rsidRPr="0026155D">
                <w:rPr>
                  <w:rStyle w:val="a3"/>
                  <w:rFonts w:eastAsiaTheme="majorEastAsia"/>
                  <w:bCs/>
                  <w:color w:val="auto"/>
                  <w:sz w:val="28"/>
                  <w:szCs w:val="28"/>
                  <w:u w:val="none"/>
                </w:rPr>
                <w:t>Чистая прибыль</w:t>
              </w:r>
            </w:hyperlink>
          </w:p>
        </w:tc>
      </w:tr>
      <w:tr w:rsidR="0026155D" w:rsidTr="00DC5F9F">
        <w:trPr>
          <w:jc w:val="center"/>
        </w:trPr>
        <w:tc>
          <w:tcPr>
            <w:tcW w:w="0" w:type="auto"/>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26155D" w:rsidRPr="0026155D" w:rsidRDefault="0026155D">
            <w:pPr>
              <w:jc w:val="center"/>
              <w:rPr>
                <w:b/>
                <w:bCs/>
                <w:sz w:val="28"/>
                <w:szCs w:val="28"/>
              </w:rPr>
            </w:pPr>
          </w:p>
        </w:tc>
        <w:tc>
          <w:tcPr>
            <w:tcW w:w="0" w:type="auto"/>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26155D" w:rsidRPr="0026155D" w:rsidRDefault="009F5C1F">
            <w:pPr>
              <w:jc w:val="center"/>
              <w:rPr>
                <w:bCs/>
                <w:sz w:val="28"/>
                <w:szCs w:val="28"/>
              </w:rPr>
            </w:pPr>
            <w:hyperlink r:id="rId21" w:history="1">
              <w:r w:rsidR="0026155D" w:rsidRPr="0026155D">
                <w:rPr>
                  <w:rStyle w:val="a3"/>
                  <w:rFonts w:eastAsiaTheme="majorEastAsia"/>
                  <w:bCs/>
                  <w:color w:val="auto"/>
                  <w:sz w:val="28"/>
                  <w:szCs w:val="28"/>
                  <w:u w:val="none"/>
                </w:rPr>
                <w:t>Сумма активов</w:t>
              </w:r>
            </w:hyperlink>
          </w:p>
        </w:tc>
      </w:tr>
    </w:tbl>
    <w:p w:rsidR="00CE5D73" w:rsidRDefault="00CE5D73" w:rsidP="00DC5F9F">
      <w:pPr>
        <w:pStyle w:val="f-list"/>
        <w:spacing w:before="0" w:beforeAutospacing="0" w:after="0" w:afterAutospacing="0"/>
        <w:jc w:val="both"/>
        <w:rPr>
          <w:rFonts w:eastAsia="Calibri"/>
          <w:sz w:val="28"/>
          <w:szCs w:val="28"/>
        </w:rPr>
      </w:pPr>
    </w:p>
    <w:p w:rsidR="004C3124" w:rsidRDefault="004C3124" w:rsidP="00DC5F9F">
      <w:pPr>
        <w:pStyle w:val="f-list"/>
        <w:spacing w:before="0" w:beforeAutospacing="0" w:after="0" w:afterAutospacing="0"/>
        <w:jc w:val="both"/>
        <w:rPr>
          <w:rFonts w:eastAsia="Calibri"/>
          <w:sz w:val="28"/>
          <w:szCs w:val="28"/>
        </w:rPr>
      </w:pPr>
    </w:p>
    <w:p w:rsidR="00DC5F9F" w:rsidRDefault="00DC5F9F" w:rsidP="002F5A6E">
      <w:pPr>
        <w:pStyle w:val="f-list"/>
        <w:spacing w:before="0" w:beforeAutospacing="0" w:after="0" w:afterAutospacing="0" w:line="360" w:lineRule="auto"/>
        <w:ind w:firstLine="709"/>
        <w:jc w:val="both"/>
        <w:rPr>
          <w:sz w:val="28"/>
          <w:szCs w:val="28"/>
        </w:rPr>
      </w:pPr>
      <w:r w:rsidRPr="00DC5F9F">
        <w:rPr>
          <w:i/>
          <w:sz w:val="28"/>
          <w:szCs w:val="28"/>
        </w:rPr>
        <w:t>Рентабельность собственного капитала (</w:t>
      </w:r>
      <w:r w:rsidRPr="00DC5F9F">
        <w:rPr>
          <w:i/>
          <w:sz w:val="28"/>
          <w:szCs w:val="28"/>
          <w:lang w:val="en-US"/>
        </w:rPr>
        <w:t>ROE</w:t>
      </w:r>
      <w:r w:rsidRPr="00DC5F9F">
        <w:rPr>
          <w:i/>
          <w:sz w:val="28"/>
          <w:szCs w:val="28"/>
        </w:rPr>
        <w:t>)</w:t>
      </w:r>
      <w:r w:rsidRPr="00DC5F9F">
        <w:rPr>
          <w:sz w:val="28"/>
          <w:szCs w:val="28"/>
        </w:rPr>
        <w:t xml:space="preserve"> показывает величину прибыли, которую получит предприятие (организация) на единицу стоимости собственного капитала.</w:t>
      </w:r>
    </w:p>
    <w:p w:rsidR="00DC5F9F" w:rsidRDefault="00DC5F9F" w:rsidP="002F5A6E">
      <w:pPr>
        <w:pStyle w:val="f-title"/>
        <w:spacing w:before="0" w:beforeAutospacing="0" w:after="0" w:afterAutospacing="0" w:line="360" w:lineRule="auto"/>
        <w:ind w:firstLine="709"/>
        <w:jc w:val="both"/>
        <w:rPr>
          <w:sz w:val="28"/>
          <w:szCs w:val="28"/>
        </w:rPr>
      </w:pPr>
      <w:r w:rsidRPr="00DC5F9F">
        <w:rPr>
          <w:sz w:val="28"/>
          <w:szCs w:val="28"/>
        </w:rPr>
        <w:t>Общая формула расчета коэффициента:</w:t>
      </w:r>
    </w:p>
    <w:p w:rsidR="00CE5D73" w:rsidRPr="00DC5F9F" w:rsidRDefault="00CE5D73" w:rsidP="002F5A6E">
      <w:pPr>
        <w:pStyle w:val="f-title"/>
        <w:spacing w:before="0" w:beforeAutospacing="0" w:after="0" w:afterAutospacing="0" w:line="360" w:lineRule="auto"/>
        <w:ind w:firstLine="709"/>
        <w:jc w:val="both"/>
        <w:rPr>
          <w:sz w:val="28"/>
          <w:szCs w:val="28"/>
        </w:rPr>
      </w:pPr>
    </w:p>
    <w:tbl>
      <w:tblPr>
        <w:tblW w:w="0" w:type="auto"/>
        <w:tblInd w:w="1851" w:type="dxa"/>
        <w:tblBorders>
          <w:top w:val="single" w:sz="2" w:space="0" w:color="auto"/>
          <w:left w:val="single" w:sz="2" w:space="0" w:color="auto"/>
          <w:bottom w:val="single" w:sz="2" w:space="0" w:color="auto"/>
          <w:right w:val="single" w:sz="2" w:space="0" w:color="auto"/>
        </w:tblBorders>
        <w:tblCellMar>
          <w:top w:w="360" w:type="dxa"/>
          <w:left w:w="720" w:type="dxa"/>
          <w:bottom w:w="360" w:type="dxa"/>
          <w:right w:w="720" w:type="dxa"/>
        </w:tblCellMar>
        <w:tblLook w:val="04A0" w:firstRow="1" w:lastRow="0" w:firstColumn="1" w:lastColumn="0" w:noHBand="0" w:noVBand="1"/>
      </w:tblPr>
      <w:tblGrid>
        <w:gridCol w:w="861"/>
        <w:gridCol w:w="4195"/>
        <w:gridCol w:w="938"/>
      </w:tblGrid>
      <w:tr w:rsidR="00DC5F9F" w:rsidRPr="00DC5F9F" w:rsidTr="00203048">
        <w:tc>
          <w:tcPr>
            <w:tcW w:w="0" w:type="auto"/>
            <w:vMerge w:val="restart"/>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DC5F9F" w:rsidRPr="00DC5F9F" w:rsidRDefault="00DC5F9F">
            <w:pPr>
              <w:jc w:val="center"/>
              <w:rPr>
                <w:b/>
                <w:bCs/>
                <w:sz w:val="28"/>
                <w:szCs w:val="28"/>
              </w:rPr>
            </w:pPr>
            <w:proofErr w:type="spellStart"/>
            <w:r w:rsidRPr="00DC5F9F">
              <w:rPr>
                <w:b/>
                <w:bCs/>
                <w:sz w:val="28"/>
                <w:szCs w:val="28"/>
              </w:rPr>
              <w:t>К</w:t>
            </w:r>
            <w:r w:rsidRPr="00DC5F9F">
              <w:rPr>
                <w:b/>
                <w:bCs/>
                <w:sz w:val="28"/>
                <w:szCs w:val="28"/>
                <w:vertAlign w:val="subscript"/>
              </w:rPr>
              <w:t>рск</w:t>
            </w:r>
            <w:proofErr w:type="spellEnd"/>
            <w:r w:rsidRPr="00DC5F9F">
              <w:rPr>
                <w:rStyle w:val="apple-converted-space"/>
                <w:b/>
                <w:bCs/>
                <w:sz w:val="28"/>
                <w:szCs w:val="28"/>
              </w:rPr>
              <w:t> </w:t>
            </w:r>
            <w:r w:rsidRPr="00DC5F9F">
              <w:rPr>
                <w:b/>
                <w:bCs/>
                <w:sz w:val="28"/>
                <w:szCs w:val="28"/>
              </w:rPr>
              <w:t>=</w:t>
            </w:r>
          </w:p>
        </w:tc>
        <w:tc>
          <w:tcPr>
            <w:tcW w:w="0" w:type="auto"/>
            <w:tcBorders>
              <w:top w:val="single" w:sz="2" w:space="0" w:color="auto"/>
              <w:left w:val="single" w:sz="2" w:space="0" w:color="auto"/>
              <w:bottom w:val="single" w:sz="6" w:space="0" w:color="777777"/>
              <w:right w:val="single" w:sz="2" w:space="0" w:color="auto"/>
            </w:tcBorders>
            <w:tcMar>
              <w:top w:w="0" w:type="dxa"/>
              <w:left w:w="72" w:type="dxa"/>
              <w:bottom w:w="0" w:type="dxa"/>
              <w:right w:w="72" w:type="dxa"/>
            </w:tcMar>
            <w:vAlign w:val="center"/>
            <w:hideMark/>
          </w:tcPr>
          <w:p w:rsidR="00DC5F9F" w:rsidRPr="00DC5F9F" w:rsidRDefault="009F5C1F">
            <w:pPr>
              <w:jc w:val="center"/>
              <w:rPr>
                <w:bCs/>
                <w:sz w:val="28"/>
                <w:szCs w:val="28"/>
              </w:rPr>
            </w:pPr>
            <w:hyperlink r:id="rId22" w:history="1">
              <w:r w:rsidR="00DC5F9F" w:rsidRPr="00DC5F9F">
                <w:rPr>
                  <w:rStyle w:val="a3"/>
                  <w:bCs/>
                  <w:color w:val="auto"/>
                  <w:sz w:val="28"/>
                  <w:szCs w:val="28"/>
                  <w:u w:val="none"/>
                </w:rPr>
                <w:t>Чистая прибыль</w:t>
              </w:r>
            </w:hyperlink>
          </w:p>
        </w:tc>
        <w:tc>
          <w:tcPr>
            <w:tcW w:w="0" w:type="auto"/>
            <w:vMerge w:val="restart"/>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DC5F9F" w:rsidRPr="00DC5F9F" w:rsidRDefault="00DC5F9F">
            <w:pPr>
              <w:jc w:val="center"/>
              <w:rPr>
                <w:bCs/>
                <w:sz w:val="28"/>
                <w:szCs w:val="28"/>
              </w:rPr>
            </w:pPr>
            <w:r w:rsidRPr="00DC5F9F">
              <w:rPr>
                <w:bCs/>
                <w:sz w:val="28"/>
                <w:szCs w:val="28"/>
              </w:rPr>
              <w:t>*100%</w:t>
            </w:r>
          </w:p>
        </w:tc>
      </w:tr>
      <w:tr w:rsidR="00DC5F9F" w:rsidRPr="00DC5F9F" w:rsidTr="00203048">
        <w:tc>
          <w:tcPr>
            <w:tcW w:w="0" w:type="auto"/>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DC5F9F" w:rsidRPr="00DC5F9F" w:rsidRDefault="00DC5F9F">
            <w:pPr>
              <w:jc w:val="center"/>
              <w:rPr>
                <w:bCs/>
                <w:sz w:val="28"/>
                <w:szCs w:val="28"/>
              </w:rPr>
            </w:pPr>
          </w:p>
        </w:tc>
        <w:tc>
          <w:tcPr>
            <w:tcW w:w="0" w:type="auto"/>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DC5F9F" w:rsidRPr="00DC5F9F" w:rsidRDefault="009F5C1F" w:rsidP="00AF1162">
            <w:pPr>
              <w:jc w:val="center"/>
              <w:rPr>
                <w:bCs/>
                <w:sz w:val="28"/>
                <w:szCs w:val="28"/>
              </w:rPr>
            </w:pPr>
            <w:hyperlink r:id="rId23" w:history="1">
              <w:r w:rsidR="00AF1162">
                <w:rPr>
                  <w:rStyle w:val="a3"/>
                  <w:bCs/>
                  <w:color w:val="auto"/>
                  <w:sz w:val="28"/>
                  <w:szCs w:val="28"/>
                  <w:u w:val="none"/>
                </w:rPr>
                <w:t xml:space="preserve"> В</w:t>
              </w:r>
              <w:r w:rsidR="00DC5F9F" w:rsidRPr="00DC5F9F">
                <w:rPr>
                  <w:rStyle w:val="a3"/>
                  <w:bCs/>
                  <w:color w:val="auto"/>
                  <w:sz w:val="28"/>
                  <w:szCs w:val="28"/>
                  <w:u w:val="none"/>
                </w:rPr>
                <w:t>еличина собственного капитала</w:t>
              </w:r>
            </w:hyperlink>
          </w:p>
        </w:tc>
        <w:tc>
          <w:tcPr>
            <w:tcW w:w="0" w:type="auto"/>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DC5F9F" w:rsidRPr="00DC5F9F" w:rsidRDefault="00DC5F9F">
            <w:pPr>
              <w:jc w:val="center"/>
              <w:rPr>
                <w:bCs/>
                <w:sz w:val="28"/>
                <w:szCs w:val="28"/>
              </w:rPr>
            </w:pPr>
          </w:p>
        </w:tc>
      </w:tr>
    </w:tbl>
    <w:p w:rsidR="00CE5D73" w:rsidRDefault="00CE5D73" w:rsidP="00DC5F9F">
      <w:pPr>
        <w:pStyle w:val="f-list"/>
        <w:spacing w:before="0" w:beforeAutospacing="0" w:after="0" w:afterAutospacing="0"/>
        <w:jc w:val="both"/>
        <w:rPr>
          <w:sz w:val="28"/>
          <w:szCs w:val="28"/>
        </w:rPr>
      </w:pPr>
    </w:p>
    <w:p w:rsidR="004C3124" w:rsidRDefault="004C3124" w:rsidP="00DC5F9F">
      <w:pPr>
        <w:pStyle w:val="f-list"/>
        <w:spacing w:before="0" w:beforeAutospacing="0" w:after="0" w:afterAutospacing="0"/>
        <w:jc w:val="both"/>
        <w:rPr>
          <w:sz w:val="28"/>
          <w:szCs w:val="28"/>
        </w:rPr>
      </w:pPr>
    </w:p>
    <w:p w:rsidR="00DC5F9F" w:rsidRDefault="00A74DAF" w:rsidP="002F5A6E">
      <w:pPr>
        <w:pStyle w:val="f-list"/>
        <w:spacing w:before="0" w:beforeAutospacing="0" w:after="0" w:afterAutospacing="0" w:line="360" w:lineRule="auto"/>
        <w:ind w:firstLine="709"/>
        <w:jc w:val="both"/>
        <w:rPr>
          <w:sz w:val="28"/>
          <w:szCs w:val="28"/>
        </w:rPr>
      </w:pPr>
      <w:r w:rsidRPr="00A74DAF">
        <w:rPr>
          <w:i/>
          <w:sz w:val="28"/>
          <w:szCs w:val="28"/>
        </w:rPr>
        <w:t>Рентабельность продаж (</w:t>
      </w:r>
      <w:r w:rsidRPr="00A74DAF">
        <w:rPr>
          <w:i/>
          <w:sz w:val="28"/>
          <w:szCs w:val="28"/>
          <w:lang w:val="en-US"/>
        </w:rPr>
        <w:t>ROS</w:t>
      </w:r>
      <w:r w:rsidRPr="00A74DAF">
        <w:rPr>
          <w:i/>
          <w:sz w:val="28"/>
          <w:szCs w:val="28"/>
        </w:rPr>
        <w:t>)</w:t>
      </w:r>
      <w:r w:rsidRPr="00A74DAF">
        <w:rPr>
          <w:sz w:val="28"/>
          <w:szCs w:val="28"/>
        </w:rPr>
        <w:t xml:space="preserve"> показывает, какую сумму прибыли получает предприятие с каждого рубля проданной продукции.</w:t>
      </w:r>
    </w:p>
    <w:p w:rsidR="00A74DAF" w:rsidRDefault="00A74DAF" w:rsidP="002F5A6E">
      <w:pPr>
        <w:pStyle w:val="f-list"/>
        <w:spacing w:before="0" w:beforeAutospacing="0" w:after="0" w:afterAutospacing="0" w:line="360" w:lineRule="auto"/>
        <w:ind w:firstLine="709"/>
        <w:jc w:val="both"/>
        <w:rPr>
          <w:sz w:val="28"/>
          <w:szCs w:val="28"/>
        </w:rPr>
      </w:pPr>
      <w:r>
        <w:rPr>
          <w:sz w:val="28"/>
          <w:szCs w:val="28"/>
        </w:rPr>
        <w:t xml:space="preserve">Общая формула расчета коэффициента: </w:t>
      </w:r>
    </w:p>
    <w:p w:rsidR="00CE5D73" w:rsidRDefault="00CE5D73" w:rsidP="002F5A6E">
      <w:pPr>
        <w:pStyle w:val="f-list"/>
        <w:spacing w:before="0" w:beforeAutospacing="0" w:after="0" w:afterAutospacing="0" w:line="360" w:lineRule="auto"/>
        <w:ind w:firstLine="709"/>
        <w:jc w:val="both"/>
        <w:rPr>
          <w:sz w:val="28"/>
          <w:szCs w:val="28"/>
        </w:rPr>
      </w:pPr>
    </w:p>
    <w:tbl>
      <w:tblPr>
        <w:tblW w:w="0" w:type="auto"/>
        <w:tblInd w:w="2571" w:type="dxa"/>
        <w:tblBorders>
          <w:top w:val="single" w:sz="2" w:space="0" w:color="auto"/>
          <w:left w:val="single" w:sz="2" w:space="0" w:color="auto"/>
          <w:bottom w:val="single" w:sz="2" w:space="0" w:color="auto"/>
          <w:right w:val="single" w:sz="2" w:space="0" w:color="auto"/>
        </w:tblBorders>
        <w:tblCellMar>
          <w:top w:w="360" w:type="dxa"/>
          <w:left w:w="720" w:type="dxa"/>
          <w:bottom w:w="360" w:type="dxa"/>
          <w:right w:w="720" w:type="dxa"/>
        </w:tblCellMar>
        <w:tblLook w:val="04A0" w:firstRow="1" w:lastRow="0" w:firstColumn="1" w:lastColumn="0" w:noHBand="0" w:noVBand="1"/>
      </w:tblPr>
      <w:tblGrid>
        <w:gridCol w:w="711"/>
        <w:gridCol w:w="2527"/>
        <w:gridCol w:w="938"/>
      </w:tblGrid>
      <w:tr w:rsidR="00203048" w:rsidRPr="00A74DAF" w:rsidTr="00D04EB1">
        <w:tc>
          <w:tcPr>
            <w:tcW w:w="0" w:type="auto"/>
            <w:vMerge w:val="restart"/>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203048" w:rsidRPr="00A74DAF" w:rsidRDefault="00203048" w:rsidP="00D04EB1">
            <w:pPr>
              <w:jc w:val="center"/>
              <w:rPr>
                <w:b/>
                <w:bCs/>
                <w:sz w:val="28"/>
                <w:szCs w:val="28"/>
              </w:rPr>
            </w:pPr>
            <w:proofErr w:type="spellStart"/>
            <w:r w:rsidRPr="00A74DAF">
              <w:rPr>
                <w:b/>
                <w:bCs/>
                <w:sz w:val="28"/>
                <w:szCs w:val="28"/>
              </w:rPr>
              <w:t>К</w:t>
            </w:r>
            <w:r>
              <w:rPr>
                <w:b/>
                <w:bCs/>
                <w:sz w:val="28"/>
                <w:szCs w:val="28"/>
                <w:vertAlign w:val="subscript"/>
              </w:rPr>
              <w:t>рп</w:t>
            </w:r>
            <w:proofErr w:type="spellEnd"/>
            <w:r w:rsidRPr="00A74DAF">
              <w:rPr>
                <w:b/>
                <w:bCs/>
                <w:sz w:val="28"/>
                <w:szCs w:val="28"/>
              </w:rPr>
              <w:t>=</w:t>
            </w:r>
          </w:p>
        </w:tc>
        <w:tc>
          <w:tcPr>
            <w:tcW w:w="0" w:type="auto"/>
            <w:tcBorders>
              <w:top w:val="single" w:sz="2" w:space="0" w:color="auto"/>
              <w:left w:val="single" w:sz="2" w:space="0" w:color="auto"/>
              <w:bottom w:val="single" w:sz="6" w:space="0" w:color="777777"/>
              <w:right w:val="single" w:sz="2" w:space="0" w:color="auto"/>
            </w:tcBorders>
            <w:tcMar>
              <w:top w:w="0" w:type="dxa"/>
              <w:left w:w="72" w:type="dxa"/>
              <w:bottom w:w="0" w:type="dxa"/>
              <w:right w:w="72" w:type="dxa"/>
            </w:tcMar>
            <w:vAlign w:val="center"/>
            <w:hideMark/>
          </w:tcPr>
          <w:p w:rsidR="00203048" w:rsidRPr="00A74DAF" w:rsidRDefault="009F5C1F" w:rsidP="00D04EB1">
            <w:pPr>
              <w:jc w:val="center"/>
              <w:rPr>
                <w:bCs/>
                <w:sz w:val="28"/>
                <w:szCs w:val="28"/>
              </w:rPr>
            </w:pPr>
            <w:hyperlink r:id="rId24" w:history="1">
              <w:r w:rsidR="00203048" w:rsidRPr="00A74DAF">
                <w:rPr>
                  <w:rStyle w:val="a3"/>
                  <w:rFonts w:eastAsiaTheme="majorEastAsia"/>
                  <w:bCs/>
                  <w:color w:val="auto"/>
                  <w:sz w:val="28"/>
                  <w:szCs w:val="28"/>
                  <w:u w:val="none"/>
                </w:rPr>
                <w:t>Прибыль от продаж</w:t>
              </w:r>
            </w:hyperlink>
          </w:p>
        </w:tc>
        <w:tc>
          <w:tcPr>
            <w:tcW w:w="0" w:type="auto"/>
            <w:vMerge w:val="restart"/>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203048" w:rsidRPr="00A74DAF" w:rsidRDefault="00203048" w:rsidP="00D04EB1">
            <w:pPr>
              <w:jc w:val="center"/>
              <w:rPr>
                <w:bCs/>
                <w:sz w:val="28"/>
                <w:szCs w:val="28"/>
              </w:rPr>
            </w:pPr>
            <w:r w:rsidRPr="00A74DAF">
              <w:rPr>
                <w:bCs/>
                <w:sz w:val="28"/>
                <w:szCs w:val="28"/>
              </w:rPr>
              <w:t>*100%</w:t>
            </w:r>
          </w:p>
        </w:tc>
      </w:tr>
      <w:tr w:rsidR="00203048" w:rsidRPr="00A74DAF" w:rsidTr="00D04EB1">
        <w:tc>
          <w:tcPr>
            <w:tcW w:w="0" w:type="auto"/>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203048" w:rsidRPr="00A74DAF" w:rsidRDefault="00203048" w:rsidP="00D04EB1">
            <w:pPr>
              <w:jc w:val="center"/>
              <w:rPr>
                <w:bCs/>
                <w:sz w:val="28"/>
                <w:szCs w:val="28"/>
              </w:rPr>
            </w:pPr>
          </w:p>
        </w:tc>
        <w:tc>
          <w:tcPr>
            <w:tcW w:w="0" w:type="auto"/>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203048" w:rsidRPr="00A74DAF" w:rsidRDefault="009F5C1F" w:rsidP="00D04EB1">
            <w:pPr>
              <w:jc w:val="center"/>
              <w:rPr>
                <w:bCs/>
                <w:sz w:val="28"/>
                <w:szCs w:val="28"/>
              </w:rPr>
            </w:pPr>
            <w:hyperlink r:id="rId25" w:history="1">
              <w:r w:rsidR="00203048" w:rsidRPr="00A74DAF">
                <w:rPr>
                  <w:rStyle w:val="a3"/>
                  <w:rFonts w:eastAsiaTheme="majorEastAsia"/>
                  <w:bCs/>
                  <w:color w:val="auto"/>
                  <w:sz w:val="28"/>
                  <w:szCs w:val="28"/>
                  <w:u w:val="none"/>
                </w:rPr>
                <w:t>Выручка от продаж</w:t>
              </w:r>
            </w:hyperlink>
          </w:p>
        </w:tc>
        <w:tc>
          <w:tcPr>
            <w:tcW w:w="0" w:type="auto"/>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203048" w:rsidRPr="00A74DAF" w:rsidRDefault="00203048" w:rsidP="00D04EB1">
            <w:pPr>
              <w:jc w:val="center"/>
              <w:rPr>
                <w:bCs/>
                <w:sz w:val="28"/>
                <w:szCs w:val="28"/>
              </w:rPr>
            </w:pPr>
          </w:p>
        </w:tc>
      </w:tr>
    </w:tbl>
    <w:p w:rsidR="00CE5D73" w:rsidRDefault="00CE5D73" w:rsidP="00DC5F9F">
      <w:pPr>
        <w:pStyle w:val="f-list"/>
        <w:spacing w:before="0" w:beforeAutospacing="0" w:after="0" w:afterAutospacing="0"/>
        <w:jc w:val="both"/>
        <w:rPr>
          <w:sz w:val="28"/>
          <w:szCs w:val="28"/>
        </w:rPr>
      </w:pPr>
    </w:p>
    <w:p w:rsidR="004C3124" w:rsidRDefault="004C3124" w:rsidP="00DC5F9F">
      <w:pPr>
        <w:pStyle w:val="f-list"/>
        <w:spacing w:before="0" w:beforeAutospacing="0" w:after="0" w:afterAutospacing="0"/>
        <w:jc w:val="both"/>
        <w:rPr>
          <w:sz w:val="28"/>
          <w:szCs w:val="28"/>
        </w:rPr>
      </w:pPr>
    </w:p>
    <w:p w:rsidR="00203048" w:rsidRDefault="00203048" w:rsidP="002F5A6E">
      <w:pPr>
        <w:pStyle w:val="f-list"/>
        <w:spacing w:before="0" w:beforeAutospacing="0" w:after="0" w:afterAutospacing="0" w:line="360" w:lineRule="auto"/>
        <w:ind w:firstLine="709"/>
        <w:jc w:val="both"/>
        <w:rPr>
          <w:sz w:val="28"/>
          <w:szCs w:val="28"/>
        </w:rPr>
      </w:pPr>
      <w:r w:rsidRPr="00203048">
        <w:rPr>
          <w:i/>
          <w:sz w:val="28"/>
          <w:szCs w:val="28"/>
        </w:rPr>
        <w:t>Рентабельность основной деятельности</w:t>
      </w:r>
      <w:r w:rsidRPr="00203048">
        <w:rPr>
          <w:sz w:val="28"/>
          <w:szCs w:val="28"/>
        </w:rPr>
        <w:t xml:space="preserve"> отражает, какое количество прибыли получает предприятие с каждой денежной единицы, инвестируемой в производство и реализацию выпускаемой продукции.</w:t>
      </w:r>
    </w:p>
    <w:p w:rsidR="00203048" w:rsidRDefault="002F5A6E" w:rsidP="002F5A6E">
      <w:pPr>
        <w:pStyle w:val="f-list"/>
        <w:spacing w:before="0" w:beforeAutospacing="0" w:after="0" w:afterAutospacing="0" w:line="360" w:lineRule="auto"/>
        <w:ind w:firstLine="709"/>
        <w:jc w:val="both"/>
        <w:rPr>
          <w:sz w:val="28"/>
          <w:szCs w:val="28"/>
        </w:rPr>
      </w:pPr>
      <w:r>
        <w:rPr>
          <w:sz w:val="28"/>
          <w:szCs w:val="28"/>
        </w:rPr>
        <w:t>Общая формула расчета коэффициента:</w:t>
      </w:r>
    </w:p>
    <w:p w:rsidR="00CE5D73" w:rsidRDefault="00CE5D73" w:rsidP="002F5A6E">
      <w:pPr>
        <w:pStyle w:val="f-list"/>
        <w:spacing w:before="0" w:beforeAutospacing="0" w:after="0" w:afterAutospacing="0" w:line="360" w:lineRule="auto"/>
        <w:ind w:firstLine="709"/>
        <w:jc w:val="both"/>
        <w:rPr>
          <w:sz w:val="28"/>
          <w:szCs w:val="28"/>
        </w:rPr>
      </w:pPr>
    </w:p>
    <w:tbl>
      <w:tblPr>
        <w:tblW w:w="0" w:type="auto"/>
        <w:tblInd w:w="2301" w:type="dxa"/>
        <w:tblBorders>
          <w:top w:val="single" w:sz="2" w:space="0" w:color="auto"/>
          <w:left w:val="single" w:sz="2" w:space="0" w:color="auto"/>
          <w:bottom w:val="single" w:sz="2" w:space="0" w:color="auto"/>
          <w:right w:val="single" w:sz="2" w:space="0" w:color="auto"/>
        </w:tblBorders>
        <w:tblCellMar>
          <w:top w:w="360" w:type="dxa"/>
          <w:left w:w="720" w:type="dxa"/>
          <w:bottom w:w="360" w:type="dxa"/>
          <w:right w:w="720" w:type="dxa"/>
        </w:tblCellMar>
        <w:tblLook w:val="04A0" w:firstRow="1" w:lastRow="0" w:firstColumn="1" w:lastColumn="0" w:noHBand="0" w:noVBand="1"/>
      </w:tblPr>
      <w:tblGrid>
        <w:gridCol w:w="788"/>
        <w:gridCol w:w="3144"/>
        <w:gridCol w:w="938"/>
      </w:tblGrid>
      <w:tr w:rsidR="00203048" w:rsidRPr="00A74DAF" w:rsidTr="00203048">
        <w:tc>
          <w:tcPr>
            <w:tcW w:w="0" w:type="auto"/>
            <w:vMerge w:val="restart"/>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203048" w:rsidRPr="00A74DAF" w:rsidRDefault="00203048" w:rsidP="00D04EB1">
            <w:pPr>
              <w:jc w:val="center"/>
              <w:rPr>
                <w:b/>
                <w:bCs/>
                <w:sz w:val="28"/>
                <w:szCs w:val="28"/>
              </w:rPr>
            </w:pPr>
            <w:proofErr w:type="spellStart"/>
            <w:r w:rsidRPr="00A74DAF">
              <w:rPr>
                <w:b/>
                <w:bCs/>
                <w:sz w:val="28"/>
                <w:szCs w:val="28"/>
              </w:rPr>
              <w:t>К</w:t>
            </w:r>
            <w:r>
              <w:rPr>
                <w:b/>
                <w:bCs/>
                <w:sz w:val="28"/>
                <w:szCs w:val="28"/>
                <w:vertAlign w:val="subscript"/>
              </w:rPr>
              <w:t>род</w:t>
            </w:r>
            <w:proofErr w:type="spellEnd"/>
            <w:r w:rsidRPr="00A74DAF">
              <w:rPr>
                <w:b/>
                <w:bCs/>
                <w:sz w:val="28"/>
                <w:szCs w:val="28"/>
              </w:rPr>
              <w:t>=</w:t>
            </w:r>
          </w:p>
        </w:tc>
        <w:tc>
          <w:tcPr>
            <w:tcW w:w="0" w:type="auto"/>
            <w:tcBorders>
              <w:top w:val="single" w:sz="2" w:space="0" w:color="auto"/>
              <w:left w:val="single" w:sz="2" w:space="0" w:color="auto"/>
              <w:bottom w:val="single" w:sz="6" w:space="0" w:color="777777"/>
              <w:right w:val="single" w:sz="2" w:space="0" w:color="auto"/>
            </w:tcBorders>
            <w:tcMar>
              <w:top w:w="0" w:type="dxa"/>
              <w:left w:w="72" w:type="dxa"/>
              <w:bottom w:w="0" w:type="dxa"/>
              <w:right w:w="72" w:type="dxa"/>
            </w:tcMar>
            <w:vAlign w:val="center"/>
            <w:hideMark/>
          </w:tcPr>
          <w:p w:rsidR="00203048" w:rsidRPr="00A74DAF" w:rsidRDefault="009F5C1F" w:rsidP="00D04EB1">
            <w:pPr>
              <w:jc w:val="center"/>
              <w:rPr>
                <w:bCs/>
                <w:sz w:val="28"/>
                <w:szCs w:val="28"/>
              </w:rPr>
            </w:pPr>
            <w:hyperlink r:id="rId26" w:history="1">
              <w:r w:rsidR="00203048" w:rsidRPr="00A74DAF">
                <w:rPr>
                  <w:rStyle w:val="a3"/>
                  <w:rFonts w:eastAsiaTheme="majorEastAsia"/>
                  <w:bCs/>
                  <w:color w:val="auto"/>
                  <w:sz w:val="28"/>
                  <w:szCs w:val="28"/>
                  <w:u w:val="none"/>
                </w:rPr>
                <w:t>Прибыль от продаж</w:t>
              </w:r>
            </w:hyperlink>
          </w:p>
        </w:tc>
        <w:tc>
          <w:tcPr>
            <w:tcW w:w="0" w:type="auto"/>
            <w:vMerge w:val="restart"/>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203048" w:rsidRPr="00A74DAF" w:rsidRDefault="00203048" w:rsidP="00D04EB1">
            <w:pPr>
              <w:jc w:val="center"/>
              <w:rPr>
                <w:bCs/>
                <w:sz w:val="28"/>
                <w:szCs w:val="28"/>
              </w:rPr>
            </w:pPr>
            <w:r w:rsidRPr="00A74DAF">
              <w:rPr>
                <w:bCs/>
                <w:sz w:val="28"/>
                <w:szCs w:val="28"/>
              </w:rPr>
              <w:t>*100%</w:t>
            </w:r>
          </w:p>
        </w:tc>
      </w:tr>
      <w:tr w:rsidR="00203048" w:rsidRPr="00A74DAF" w:rsidTr="00203048">
        <w:tc>
          <w:tcPr>
            <w:tcW w:w="0" w:type="auto"/>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203048" w:rsidRPr="00A74DAF" w:rsidRDefault="00203048" w:rsidP="00D04EB1">
            <w:pPr>
              <w:jc w:val="center"/>
              <w:rPr>
                <w:bCs/>
                <w:sz w:val="28"/>
                <w:szCs w:val="28"/>
              </w:rPr>
            </w:pPr>
          </w:p>
        </w:tc>
        <w:tc>
          <w:tcPr>
            <w:tcW w:w="0" w:type="auto"/>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vAlign w:val="center"/>
            <w:hideMark/>
          </w:tcPr>
          <w:p w:rsidR="00203048" w:rsidRPr="00A74DAF" w:rsidRDefault="009F5C1F" w:rsidP="00203048">
            <w:pPr>
              <w:jc w:val="center"/>
              <w:rPr>
                <w:bCs/>
                <w:sz w:val="28"/>
                <w:szCs w:val="28"/>
              </w:rPr>
            </w:pPr>
            <w:hyperlink r:id="rId27" w:history="1">
              <w:r w:rsidR="00203048">
                <w:rPr>
                  <w:rStyle w:val="a3"/>
                  <w:rFonts w:eastAsiaTheme="majorEastAsia"/>
                  <w:bCs/>
                  <w:color w:val="auto"/>
                  <w:sz w:val="28"/>
                  <w:szCs w:val="28"/>
                  <w:u w:val="none"/>
                </w:rPr>
                <w:t>Затраты</w:t>
              </w:r>
            </w:hyperlink>
            <w:r w:rsidR="00203048">
              <w:rPr>
                <w:rStyle w:val="a3"/>
                <w:rFonts w:eastAsiaTheme="majorEastAsia"/>
                <w:bCs/>
                <w:color w:val="auto"/>
                <w:sz w:val="28"/>
                <w:szCs w:val="28"/>
                <w:u w:val="none"/>
              </w:rPr>
              <w:t xml:space="preserve"> на производство</w:t>
            </w:r>
          </w:p>
        </w:tc>
        <w:tc>
          <w:tcPr>
            <w:tcW w:w="0" w:type="auto"/>
            <w:vMerge/>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203048" w:rsidRPr="00A74DAF" w:rsidRDefault="00203048" w:rsidP="00D04EB1">
            <w:pPr>
              <w:jc w:val="center"/>
              <w:rPr>
                <w:bCs/>
                <w:sz w:val="28"/>
                <w:szCs w:val="28"/>
              </w:rPr>
            </w:pPr>
          </w:p>
        </w:tc>
      </w:tr>
    </w:tbl>
    <w:p w:rsidR="00CE5D73" w:rsidRDefault="00CE5D73" w:rsidP="00CE5D73">
      <w:pPr>
        <w:pStyle w:val="af4"/>
        <w:tabs>
          <w:tab w:val="clear" w:pos="0"/>
          <w:tab w:val="left" w:pos="708"/>
        </w:tabs>
        <w:autoSpaceDE/>
        <w:ind w:right="0"/>
      </w:pPr>
    </w:p>
    <w:p w:rsidR="004C3124" w:rsidRDefault="004C3124" w:rsidP="00CE5D73">
      <w:pPr>
        <w:pStyle w:val="af4"/>
        <w:tabs>
          <w:tab w:val="clear" w:pos="0"/>
          <w:tab w:val="left" w:pos="708"/>
        </w:tabs>
        <w:autoSpaceDE/>
        <w:ind w:right="0"/>
      </w:pPr>
    </w:p>
    <w:p w:rsidR="00F445A8" w:rsidRDefault="00EA462F" w:rsidP="00560285">
      <w:pPr>
        <w:pStyle w:val="af4"/>
        <w:tabs>
          <w:tab w:val="clear" w:pos="0"/>
          <w:tab w:val="left" w:pos="708"/>
        </w:tabs>
        <w:autoSpaceDE/>
        <w:ind w:right="0" w:firstLine="709"/>
      </w:pPr>
      <w:r w:rsidRPr="002F5A6E">
        <w:t xml:space="preserve">Проведя анализ и </w:t>
      </w:r>
      <w:r w:rsidR="004C3124">
        <w:t>вычисление ключевых</w:t>
      </w:r>
      <w:r w:rsidRPr="002F5A6E">
        <w:t xml:space="preserve"> экономических показателей </w:t>
      </w:r>
      <w:r w:rsidR="004C3124" w:rsidRPr="002F5A6E">
        <w:t>хозяйственной</w:t>
      </w:r>
      <w:r w:rsidRPr="002F5A6E">
        <w:t xml:space="preserve"> деятельности данного предприятия, можно заметить, что активы, обязательства, капитал и резервы компании имеют тенденцию к увеличению, а показатели рентабельности с каждым годом снижаются.</w:t>
      </w:r>
      <w:r w:rsidR="00536BF2" w:rsidRPr="002F5A6E">
        <w:t xml:space="preserve"> Падение рентабельности активов 2014-2016гг приводит к снижение чистой прибыли предприятия.</w:t>
      </w:r>
      <w:r w:rsidRPr="002F5A6E">
        <w:t xml:space="preserve"> Также, наблюдается </w:t>
      </w:r>
      <w:r w:rsidR="00536BF2" w:rsidRPr="002F5A6E">
        <w:t>уменьшение</w:t>
      </w:r>
      <w:r w:rsidRPr="002F5A6E">
        <w:t xml:space="preserve"> выручки от реал</w:t>
      </w:r>
      <w:r w:rsidR="00536BF2" w:rsidRPr="002F5A6E">
        <w:t>изации продукции в период с 2014 по 2016</w:t>
      </w:r>
      <w:r w:rsidRPr="002F5A6E">
        <w:t xml:space="preserve"> гг., что связано с резким падением экспорта нефти. Это связано с ростом цен на нефть, которые вследствие современного положения мировой экономики весьма неустойчивы. Повышение цен на нефть способствовало значительному </w:t>
      </w:r>
      <w:r w:rsidR="004C3124">
        <w:t>уменьшению</w:t>
      </w:r>
      <w:r w:rsidRPr="002F5A6E">
        <w:t xml:space="preserve"> спроса на продукцию компании. </w:t>
      </w:r>
    </w:p>
    <w:p w:rsidR="00560285" w:rsidRDefault="00560285" w:rsidP="00560285">
      <w:pPr>
        <w:pStyle w:val="af4"/>
        <w:tabs>
          <w:tab w:val="clear" w:pos="0"/>
          <w:tab w:val="left" w:pos="708"/>
        </w:tabs>
        <w:autoSpaceDE/>
        <w:ind w:right="0" w:firstLine="709"/>
      </w:pPr>
      <w:r>
        <w:t>Начиная с 2009 года в Компании успешно реализуется система мотивации сотрудников Компании, основанная на выполнении показателей эффективности.</w:t>
      </w:r>
    </w:p>
    <w:p w:rsidR="00742B8C" w:rsidRPr="00AC4324" w:rsidRDefault="00560285" w:rsidP="00742B8C">
      <w:pPr>
        <w:pStyle w:val="af4"/>
        <w:tabs>
          <w:tab w:val="clear" w:pos="0"/>
          <w:tab w:val="left" w:pos="708"/>
        </w:tabs>
        <w:autoSpaceDE/>
        <w:ind w:right="0" w:firstLine="709"/>
        <w:rPr>
          <w:lang w:val="en-US"/>
        </w:rPr>
      </w:pPr>
      <w:r>
        <w:t xml:space="preserve">Система показателей эффективности Компании </w:t>
      </w:r>
      <w:proofErr w:type="gramStart"/>
      <w:r w:rsidR="004C3124">
        <w:t xml:space="preserve">учитывает </w:t>
      </w:r>
      <w:r>
        <w:t xml:space="preserve"> как</w:t>
      </w:r>
      <w:proofErr w:type="gramEnd"/>
      <w:r>
        <w:t xml:space="preserve"> финансово экономические показатели, такие как операционная прибыль (EBITDA), доходность на задействованный капитал (ROACE), совокупный доход акционеров (TSR), коэффициент долговой нагрузки (Чистый долг / EBITDA), показатели сокращения затрат, так и отраслевые показатели эффективности (</w:t>
      </w:r>
      <w:r w:rsidR="004C3124">
        <w:t xml:space="preserve">размер </w:t>
      </w:r>
      <w:r>
        <w:t xml:space="preserve">добычи углеводородов, замещение запасов, выход светлых нефтепродуктов, интегральный показатель эффективности инновационной деятельности и т. д.). </w:t>
      </w:r>
      <w:r w:rsidR="00AC4324">
        <w:rPr>
          <w:lang w:val="en-US"/>
        </w:rPr>
        <w:t>[9]</w:t>
      </w:r>
    </w:p>
    <w:p w:rsidR="004C3124" w:rsidRDefault="004C3124" w:rsidP="004C3124">
      <w:pPr>
        <w:pStyle w:val="af4"/>
        <w:tabs>
          <w:tab w:val="clear" w:pos="0"/>
          <w:tab w:val="left" w:pos="708"/>
        </w:tabs>
        <w:autoSpaceDE/>
        <w:ind w:right="0" w:firstLine="709"/>
        <w:jc w:val="left"/>
      </w:pPr>
      <w:r>
        <w:t xml:space="preserve">Таблица 2 </w:t>
      </w:r>
      <w:r>
        <w:rPr>
          <w:rFonts w:ascii="Arial" w:hAnsi="Arial" w:cs="Arial"/>
          <w:color w:val="222222"/>
          <w:sz w:val="21"/>
          <w:szCs w:val="21"/>
          <w:shd w:val="clear" w:color="auto" w:fill="FFFFFF"/>
        </w:rPr>
        <w:t xml:space="preserve">— </w:t>
      </w:r>
      <w:r w:rsidR="00C80A4F">
        <w:t>Фактическое выполнение ключевых пок</w:t>
      </w:r>
      <w:r>
        <w:t>азателей эффективности Компании</w:t>
      </w:r>
    </w:p>
    <w:tbl>
      <w:tblPr>
        <w:tblStyle w:val="a6"/>
        <w:tblW w:w="0" w:type="auto"/>
        <w:tblInd w:w="0" w:type="dxa"/>
        <w:tblLook w:val="04A0" w:firstRow="1" w:lastRow="0" w:firstColumn="1" w:lastColumn="0" w:noHBand="0" w:noVBand="1"/>
      </w:tblPr>
      <w:tblGrid>
        <w:gridCol w:w="2830"/>
        <w:gridCol w:w="851"/>
        <w:gridCol w:w="3118"/>
        <w:gridCol w:w="851"/>
        <w:gridCol w:w="1695"/>
      </w:tblGrid>
      <w:tr w:rsidR="00560285" w:rsidTr="00C80A4F">
        <w:tc>
          <w:tcPr>
            <w:tcW w:w="2830" w:type="dxa"/>
            <w:vAlign w:val="center"/>
          </w:tcPr>
          <w:p w:rsidR="00560285" w:rsidRPr="00C80A4F" w:rsidRDefault="00560285" w:rsidP="004C3124">
            <w:pPr>
              <w:pStyle w:val="af4"/>
              <w:tabs>
                <w:tab w:val="clear" w:pos="0"/>
                <w:tab w:val="left" w:pos="708"/>
              </w:tabs>
              <w:autoSpaceDE/>
              <w:ind w:right="0"/>
              <w:jc w:val="center"/>
              <w:rPr>
                <w:sz w:val="22"/>
                <w:szCs w:val="22"/>
              </w:rPr>
            </w:pPr>
            <w:r w:rsidRPr="00C80A4F">
              <w:rPr>
                <w:sz w:val="22"/>
                <w:szCs w:val="22"/>
              </w:rPr>
              <w:t>П</w:t>
            </w:r>
            <w:r w:rsidR="004C3124">
              <w:rPr>
                <w:sz w:val="22"/>
                <w:szCs w:val="22"/>
              </w:rPr>
              <w:t>оказатель</w:t>
            </w:r>
          </w:p>
        </w:tc>
        <w:tc>
          <w:tcPr>
            <w:tcW w:w="851" w:type="dxa"/>
            <w:vAlign w:val="center"/>
          </w:tcPr>
          <w:p w:rsidR="00560285" w:rsidRPr="00C80A4F" w:rsidRDefault="00560285" w:rsidP="00C80A4F">
            <w:pPr>
              <w:pStyle w:val="af4"/>
              <w:tabs>
                <w:tab w:val="clear" w:pos="0"/>
                <w:tab w:val="left" w:pos="708"/>
              </w:tabs>
              <w:autoSpaceDE/>
              <w:ind w:right="0"/>
              <w:jc w:val="center"/>
              <w:rPr>
                <w:sz w:val="22"/>
                <w:szCs w:val="22"/>
              </w:rPr>
            </w:pPr>
            <w:r w:rsidRPr="00C80A4F">
              <w:rPr>
                <w:sz w:val="22"/>
                <w:szCs w:val="22"/>
              </w:rPr>
              <w:t>2016</w:t>
            </w:r>
          </w:p>
          <w:p w:rsidR="00560285" w:rsidRPr="00C80A4F" w:rsidRDefault="004C3124" w:rsidP="00C80A4F">
            <w:pPr>
              <w:pStyle w:val="af4"/>
              <w:tabs>
                <w:tab w:val="clear" w:pos="0"/>
                <w:tab w:val="left" w:pos="708"/>
              </w:tabs>
              <w:autoSpaceDE/>
              <w:ind w:right="0"/>
              <w:jc w:val="center"/>
              <w:rPr>
                <w:sz w:val="22"/>
                <w:szCs w:val="22"/>
              </w:rPr>
            </w:pPr>
            <w:r>
              <w:rPr>
                <w:sz w:val="22"/>
                <w:szCs w:val="22"/>
              </w:rPr>
              <w:t>факт</w:t>
            </w:r>
          </w:p>
        </w:tc>
        <w:tc>
          <w:tcPr>
            <w:tcW w:w="3118" w:type="dxa"/>
            <w:vAlign w:val="center"/>
          </w:tcPr>
          <w:p w:rsidR="00560285" w:rsidRPr="00C80A4F" w:rsidRDefault="004C3124" w:rsidP="00C80A4F">
            <w:pPr>
              <w:pStyle w:val="af4"/>
              <w:tabs>
                <w:tab w:val="clear" w:pos="0"/>
                <w:tab w:val="left" w:pos="708"/>
              </w:tabs>
              <w:autoSpaceDE/>
              <w:ind w:right="0"/>
              <w:jc w:val="center"/>
              <w:rPr>
                <w:sz w:val="22"/>
                <w:szCs w:val="22"/>
              </w:rPr>
            </w:pPr>
            <w:r>
              <w:rPr>
                <w:sz w:val="22"/>
                <w:szCs w:val="22"/>
              </w:rPr>
              <w:t>Степень достижения планового значения 2016 г</w:t>
            </w:r>
            <w:r w:rsidR="00560285" w:rsidRPr="00C80A4F">
              <w:rPr>
                <w:sz w:val="22"/>
                <w:szCs w:val="22"/>
              </w:rPr>
              <w:t>.</w:t>
            </w:r>
          </w:p>
        </w:tc>
        <w:tc>
          <w:tcPr>
            <w:tcW w:w="851" w:type="dxa"/>
            <w:vAlign w:val="center"/>
          </w:tcPr>
          <w:p w:rsidR="00560285" w:rsidRPr="00C80A4F" w:rsidRDefault="00560285" w:rsidP="00C80A4F">
            <w:pPr>
              <w:pStyle w:val="af4"/>
              <w:tabs>
                <w:tab w:val="clear" w:pos="0"/>
                <w:tab w:val="left" w:pos="708"/>
              </w:tabs>
              <w:autoSpaceDE/>
              <w:ind w:right="0"/>
              <w:jc w:val="center"/>
              <w:rPr>
                <w:sz w:val="22"/>
                <w:szCs w:val="22"/>
              </w:rPr>
            </w:pPr>
            <w:r w:rsidRPr="00C80A4F">
              <w:rPr>
                <w:sz w:val="22"/>
                <w:szCs w:val="22"/>
              </w:rPr>
              <w:t>2015</w:t>
            </w:r>
          </w:p>
          <w:p w:rsidR="00560285" w:rsidRPr="00C80A4F" w:rsidRDefault="004C3124" w:rsidP="00C80A4F">
            <w:pPr>
              <w:pStyle w:val="af4"/>
              <w:tabs>
                <w:tab w:val="clear" w:pos="0"/>
                <w:tab w:val="left" w:pos="708"/>
              </w:tabs>
              <w:autoSpaceDE/>
              <w:ind w:right="0"/>
              <w:jc w:val="center"/>
              <w:rPr>
                <w:sz w:val="22"/>
                <w:szCs w:val="22"/>
              </w:rPr>
            </w:pPr>
            <w:r>
              <w:rPr>
                <w:sz w:val="22"/>
                <w:szCs w:val="22"/>
              </w:rPr>
              <w:t>факт</w:t>
            </w:r>
          </w:p>
        </w:tc>
        <w:tc>
          <w:tcPr>
            <w:tcW w:w="1695" w:type="dxa"/>
            <w:vAlign w:val="center"/>
          </w:tcPr>
          <w:p w:rsidR="00560285" w:rsidRPr="00C80A4F" w:rsidRDefault="004C3124" w:rsidP="00C80A4F">
            <w:pPr>
              <w:pStyle w:val="af4"/>
              <w:tabs>
                <w:tab w:val="clear" w:pos="0"/>
                <w:tab w:val="left" w:pos="708"/>
              </w:tabs>
              <w:autoSpaceDE/>
              <w:ind w:right="0"/>
              <w:jc w:val="center"/>
              <w:rPr>
                <w:sz w:val="22"/>
                <w:szCs w:val="22"/>
              </w:rPr>
            </w:pPr>
            <w:r>
              <w:rPr>
                <w:sz w:val="22"/>
                <w:szCs w:val="22"/>
              </w:rPr>
              <w:t>Отклонение</w:t>
            </w:r>
          </w:p>
          <w:p w:rsidR="00560285" w:rsidRPr="00C80A4F" w:rsidRDefault="00560285" w:rsidP="00C80A4F">
            <w:pPr>
              <w:pStyle w:val="af4"/>
              <w:tabs>
                <w:tab w:val="clear" w:pos="0"/>
                <w:tab w:val="left" w:pos="708"/>
              </w:tabs>
              <w:autoSpaceDE/>
              <w:ind w:right="0"/>
              <w:jc w:val="center"/>
              <w:rPr>
                <w:sz w:val="22"/>
                <w:szCs w:val="22"/>
              </w:rPr>
            </w:pPr>
            <w:r w:rsidRPr="00C80A4F">
              <w:rPr>
                <w:sz w:val="22"/>
                <w:szCs w:val="22"/>
              </w:rPr>
              <w:t>(+/-)</w:t>
            </w:r>
          </w:p>
        </w:tc>
      </w:tr>
      <w:tr w:rsidR="00560285" w:rsidTr="00C80A4F">
        <w:tc>
          <w:tcPr>
            <w:tcW w:w="2830" w:type="dxa"/>
            <w:vAlign w:val="center"/>
          </w:tcPr>
          <w:p w:rsidR="00560285" w:rsidRPr="00C80A4F" w:rsidRDefault="00560285" w:rsidP="00C80A4F">
            <w:pPr>
              <w:pStyle w:val="af4"/>
              <w:tabs>
                <w:tab w:val="clear" w:pos="0"/>
                <w:tab w:val="left" w:pos="708"/>
              </w:tabs>
              <w:autoSpaceDE/>
              <w:ind w:right="0"/>
              <w:jc w:val="center"/>
              <w:rPr>
                <w:sz w:val="22"/>
                <w:szCs w:val="22"/>
              </w:rPr>
            </w:pPr>
            <w:r w:rsidRPr="00C80A4F">
              <w:rPr>
                <w:sz w:val="22"/>
                <w:szCs w:val="22"/>
              </w:rPr>
              <w:t>1. Добыча углеводородов, млн т н.э.</w:t>
            </w:r>
          </w:p>
        </w:tc>
        <w:tc>
          <w:tcPr>
            <w:tcW w:w="851"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265,2</w:t>
            </w:r>
          </w:p>
        </w:tc>
        <w:tc>
          <w:tcPr>
            <w:tcW w:w="3118"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Лучше плана</w:t>
            </w:r>
          </w:p>
        </w:tc>
        <w:tc>
          <w:tcPr>
            <w:tcW w:w="851"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254,2</w:t>
            </w:r>
          </w:p>
        </w:tc>
        <w:tc>
          <w:tcPr>
            <w:tcW w:w="1695"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+4,3 %</w:t>
            </w:r>
          </w:p>
        </w:tc>
      </w:tr>
      <w:tr w:rsidR="00560285" w:rsidTr="00C80A4F">
        <w:tc>
          <w:tcPr>
            <w:tcW w:w="2830"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2. EBITDA, млрд руб.</w:t>
            </w:r>
          </w:p>
        </w:tc>
        <w:tc>
          <w:tcPr>
            <w:tcW w:w="851"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1278</w:t>
            </w:r>
          </w:p>
        </w:tc>
        <w:tc>
          <w:tcPr>
            <w:tcW w:w="3118"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Лучше плана</w:t>
            </w:r>
          </w:p>
        </w:tc>
        <w:tc>
          <w:tcPr>
            <w:tcW w:w="851"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1245</w:t>
            </w:r>
          </w:p>
        </w:tc>
        <w:tc>
          <w:tcPr>
            <w:tcW w:w="1695"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+2,7 %</w:t>
            </w:r>
          </w:p>
        </w:tc>
      </w:tr>
      <w:tr w:rsidR="00560285" w:rsidTr="00C80A4F">
        <w:tc>
          <w:tcPr>
            <w:tcW w:w="2830"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3. ROACE, %</w:t>
            </w:r>
          </w:p>
        </w:tc>
        <w:tc>
          <w:tcPr>
            <w:tcW w:w="851"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14,0</w:t>
            </w:r>
          </w:p>
        </w:tc>
        <w:tc>
          <w:tcPr>
            <w:tcW w:w="3118"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Лучше плана</w:t>
            </w:r>
          </w:p>
        </w:tc>
        <w:tc>
          <w:tcPr>
            <w:tcW w:w="851"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13,4</w:t>
            </w:r>
          </w:p>
        </w:tc>
        <w:tc>
          <w:tcPr>
            <w:tcW w:w="1695"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 xml:space="preserve">+0,6 </w:t>
            </w:r>
            <w:proofErr w:type="spellStart"/>
            <w:r w:rsidRPr="00C80A4F">
              <w:rPr>
                <w:sz w:val="22"/>
                <w:szCs w:val="22"/>
              </w:rPr>
              <w:t>п.п</w:t>
            </w:r>
            <w:proofErr w:type="spellEnd"/>
          </w:p>
        </w:tc>
      </w:tr>
      <w:tr w:rsidR="00560285" w:rsidTr="00C80A4F">
        <w:tc>
          <w:tcPr>
            <w:tcW w:w="2830"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4. Чистый долг / EBITDA</w:t>
            </w:r>
          </w:p>
        </w:tc>
        <w:tc>
          <w:tcPr>
            <w:tcW w:w="851"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1,5</w:t>
            </w:r>
          </w:p>
        </w:tc>
        <w:tc>
          <w:tcPr>
            <w:tcW w:w="3118"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Лучше плана</w:t>
            </w:r>
          </w:p>
        </w:tc>
        <w:tc>
          <w:tcPr>
            <w:tcW w:w="851"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1,1</w:t>
            </w:r>
          </w:p>
        </w:tc>
        <w:tc>
          <w:tcPr>
            <w:tcW w:w="1695" w:type="dxa"/>
            <w:vAlign w:val="center"/>
          </w:tcPr>
          <w:p w:rsidR="00560285" w:rsidRPr="00C80A4F" w:rsidRDefault="00560285" w:rsidP="00C80A4F">
            <w:pPr>
              <w:pStyle w:val="af4"/>
              <w:tabs>
                <w:tab w:val="clear" w:pos="0"/>
                <w:tab w:val="left" w:pos="708"/>
              </w:tabs>
              <w:autoSpaceDE/>
              <w:ind w:right="0"/>
              <w:jc w:val="center"/>
              <w:rPr>
                <w:sz w:val="22"/>
                <w:szCs w:val="22"/>
              </w:rPr>
            </w:pPr>
          </w:p>
        </w:tc>
      </w:tr>
      <w:tr w:rsidR="00560285" w:rsidTr="00C80A4F">
        <w:tc>
          <w:tcPr>
            <w:tcW w:w="2830"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lastRenderedPageBreak/>
              <w:t>5. Отношение совокупной доходности акционеров (TSR) к среднеотраслевому уровню</w:t>
            </w:r>
          </w:p>
        </w:tc>
        <w:tc>
          <w:tcPr>
            <w:tcW w:w="851"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1,67</w:t>
            </w:r>
          </w:p>
        </w:tc>
        <w:tc>
          <w:tcPr>
            <w:tcW w:w="3118"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Лучше плана</w:t>
            </w:r>
          </w:p>
        </w:tc>
        <w:tc>
          <w:tcPr>
            <w:tcW w:w="851"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1,29</w:t>
            </w:r>
          </w:p>
        </w:tc>
        <w:tc>
          <w:tcPr>
            <w:tcW w:w="1695" w:type="dxa"/>
            <w:vAlign w:val="center"/>
          </w:tcPr>
          <w:p w:rsidR="00560285" w:rsidRPr="00C80A4F" w:rsidRDefault="00C80A4F" w:rsidP="00C80A4F">
            <w:pPr>
              <w:pStyle w:val="af4"/>
              <w:tabs>
                <w:tab w:val="clear" w:pos="0"/>
                <w:tab w:val="left" w:pos="708"/>
              </w:tabs>
              <w:autoSpaceDE/>
              <w:ind w:right="0"/>
              <w:jc w:val="center"/>
              <w:rPr>
                <w:sz w:val="22"/>
                <w:szCs w:val="22"/>
              </w:rPr>
            </w:pPr>
            <w:r w:rsidRPr="00C80A4F">
              <w:rPr>
                <w:sz w:val="22"/>
                <w:szCs w:val="22"/>
              </w:rPr>
              <w:t>+29,5 %</w:t>
            </w:r>
          </w:p>
        </w:tc>
      </w:tr>
      <w:tr w:rsidR="00C80A4F" w:rsidTr="00C80A4F">
        <w:tc>
          <w:tcPr>
            <w:tcW w:w="2830" w:type="dxa"/>
            <w:vAlign w:val="center"/>
          </w:tcPr>
          <w:p w:rsidR="00C80A4F" w:rsidRPr="00C80A4F" w:rsidRDefault="00C80A4F" w:rsidP="00C80A4F">
            <w:pPr>
              <w:pStyle w:val="af4"/>
              <w:tabs>
                <w:tab w:val="clear" w:pos="0"/>
                <w:tab w:val="left" w:pos="708"/>
              </w:tabs>
              <w:autoSpaceDE/>
              <w:ind w:right="0"/>
              <w:jc w:val="center"/>
              <w:rPr>
                <w:sz w:val="22"/>
                <w:szCs w:val="22"/>
              </w:rPr>
            </w:pPr>
            <w:r w:rsidRPr="00C80A4F">
              <w:rPr>
                <w:sz w:val="22"/>
                <w:szCs w:val="22"/>
              </w:rPr>
              <w:t xml:space="preserve">6. Интегральный показатель эффективности </w:t>
            </w:r>
            <w:proofErr w:type="spellStart"/>
            <w:r w:rsidRPr="00C80A4F">
              <w:rPr>
                <w:sz w:val="22"/>
                <w:szCs w:val="22"/>
              </w:rPr>
              <w:t>инновацион</w:t>
            </w:r>
            <w:proofErr w:type="spellEnd"/>
            <w:r w:rsidRPr="00C80A4F">
              <w:rPr>
                <w:sz w:val="22"/>
                <w:szCs w:val="22"/>
              </w:rPr>
              <w:t>- ной деятельности, %</w:t>
            </w:r>
          </w:p>
        </w:tc>
        <w:tc>
          <w:tcPr>
            <w:tcW w:w="851" w:type="dxa"/>
            <w:vAlign w:val="center"/>
          </w:tcPr>
          <w:p w:rsidR="00C80A4F" w:rsidRPr="00C80A4F" w:rsidRDefault="00C80A4F" w:rsidP="00C80A4F">
            <w:pPr>
              <w:pStyle w:val="af4"/>
              <w:tabs>
                <w:tab w:val="clear" w:pos="0"/>
                <w:tab w:val="left" w:pos="708"/>
              </w:tabs>
              <w:autoSpaceDE/>
              <w:ind w:right="0"/>
              <w:jc w:val="center"/>
              <w:rPr>
                <w:sz w:val="22"/>
                <w:szCs w:val="22"/>
              </w:rPr>
            </w:pPr>
            <w:r w:rsidRPr="00C80A4F">
              <w:rPr>
                <w:sz w:val="22"/>
                <w:szCs w:val="22"/>
              </w:rPr>
              <w:t>1003</w:t>
            </w:r>
          </w:p>
        </w:tc>
        <w:tc>
          <w:tcPr>
            <w:tcW w:w="3118" w:type="dxa"/>
            <w:vAlign w:val="center"/>
          </w:tcPr>
          <w:p w:rsidR="00C80A4F" w:rsidRPr="00C80A4F" w:rsidRDefault="00C80A4F" w:rsidP="00C80A4F">
            <w:pPr>
              <w:pStyle w:val="af4"/>
              <w:tabs>
                <w:tab w:val="clear" w:pos="0"/>
                <w:tab w:val="left" w:pos="708"/>
              </w:tabs>
              <w:autoSpaceDE/>
              <w:ind w:right="0"/>
              <w:jc w:val="center"/>
              <w:rPr>
                <w:sz w:val="22"/>
                <w:szCs w:val="22"/>
              </w:rPr>
            </w:pPr>
            <w:r w:rsidRPr="00C80A4F">
              <w:rPr>
                <w:sz w:val="22"/>
                <w:szCs w:val="22"/>
              </w:rPr>
              <w:t>План перевыполнен</w:t>
            </w:r>
          </w:p>
        </w:tc>
        <w:tc>
          <w:tcPr>
            <w:tcW w:w="851" w:type="dxa"/>
            <w:vAlign w:val="center"/>
          </w:tcPr>
          <w:p w:rsidR="00C80A4F" w:rsidRPr="00C80A4F" w:rsidRDefault="00C80A4F" w:rsidP="00C80A4F">
            <w:pPr>
              <w:pStyle w:val="af4"/>
              <w:tabs>
                <w:tab w:val="clear" w:pos="0"/>
                <w:tab w:val="left" w:pos="708"/>
              </w:tabs>
              <w:autoSpaceDE/>
              <w:ind w:right="0"/>
              <w:jc w:val="center"/>
              <w:rPr>
                <w:sz w:val="22"/>
                <w:szCs w:val="22"/>
              </w:rPr>
            </w:pPr>
            <w:r w:rsidRPr="00C80A4F">
              <w:rPr>
                <w:sz w:val="22"/>
                <w:szCs w:val="22"/>
              </w:rPr>
              <w:t>-</w:t>
            </w:r>
          </w:p>
        </w:tc>
        <w:tc>
          <w:tcPr>
            <w:tcW w:w="1695" w:type="dxa"/>
            <w:vAlign w:val="center"/>
          </w:tcPr>
          <w:p w:rsidR="00C80A4F" w:rsidRPr="00C80A4F" w:rsidRDefault="00C80A4F" w:rsidP="00C80A4F">
            <w:pPr>
              <w:pStyle w:val="af4"/>
              <w:tabs>
                <w:tab w:val="clear" w:pos="0"/>
                <w:tab w:val="left" w:pos="708"/>
              </w:tabs>
              <w:autoSpaceDE/>
              <w:ind w:right="0"/>
              <w:jc w:val="center"/>
              <w:rPr>
                <w:sz w:val="22"/>
                <w:szCs w:val="22"/>
              </w:rPr>
            </w:pPr>
            <w:r w:rsidRPr="00C80A4F">
              <w:rPr>
                <w:sz w:val="22"/>
                <w:szCs w:val="22"/>
              </w:rPr>
              <w:t>-</w:t>
            </w:r>
          </w:p>
        </w:tc>
      </w:tr>
    </w:tbl>
    <w:p w:rsidR="004C3124" w:rsidRDefault="004C3124" w:rsidP="004C3124">
      <w:pPr>
        <w:pStyle w:val="af4"/>
        <w:tabs>
          <w:tab w:val="clear" w:pos="0"/>
          <w:tab w:val="left" w:pos="708"/>
        </w:tabs>
        <w:autoSpaceDE/>
        <w:ind w:right="0" w:firstLine="709"/>
      </w:pPr>
    </w:p>
    <w:p w:rsidR="00C80A4F" w:rsidRDefault="00C80A4F" w:rsidP="004C3124">
      <w:pPr>
        <w:pStyle w:val="af4"/>
        <w:tabs>
          <w:tab w:val="clear" w:pos="0"/>
          <w:tab w:val="left" w:pos="708"/>
        </w:tabs>
        <w:autoSpaceDE/>
        <w:ind w:right="0" w:firstLine="709"/>
      </w:pPr>
      <w:r>
        <w:t xml:space="preserve">Цель </w:t>
      </w:r>
      <w:r w:rsidR="004C3124">
        <w:t>введения концепции</w:t>
      </w:r>
      <w:r>
        <w:t xml:space="preserve"> показ</w:t>
      </w:r>
      <w:r w:rsidR="004C3124">
        <w:t>ателей эффективности — перевод стратегии и д</w:t>
      </w:r>
      <w:r>
        <w:t>олгосрочной программы развития Компании в форму конкретных показателей оперативного управления, оценка текущего состояния их достижения и создание основы для принятия эффективных управленческих решений.</w:t>
      </w:r>
    </w:p>
    <w:p w:rsidR="00C80A4F" w:rsidRDefault="00C80A4F" w:rsidP="00D33101">
      <w:pPr>
        <w:pStyle w:val="af4"/>
        <w:tabs>
          <w:tab w:val="clear" w:pos="0"/>
          <w:tab w:val="left" w:pos="708"/>
        </w:tabs>
        <w:autoSpaceDE/>
        <w:ind w:right="0" w:firstLine="709"/>
      </w:pPr>
    </w:p>
    <w:p w:rsidR="00F43647" w:rsidRDefault="00C80A4F" w:rsidP="00D33101">
      <w:pPr>
        <w:pStyle w:val="af4"/>
        <w:numPr>
          <w:ilvl w:val="1"/>
          <w:numId w:val="33"/>
        </w:numPr>
        <w:autoSpaceDE/>
        <w:ind w:left="0" w:right="0" w:firstLine="709"/>
        <w:rPr>
          <w:color w:val="000000" w:themeColor="text1"/>
        </w:rPr>
      </w:pPr>
      <w:r w:rsidRPr="00C80A4F">
        <w:rPr>
          <w:color w:val="000000"/>
          <w:sz w:val="30"/>
          <w:szCs w:val="30"/>
        </w:rPr>
        <w:t>Анализ и оценка эффективности управления</w:t>
      </w:r>
      <w:r>
        <w:t xml:space="preserve"> </w:t>
      </w:r>
      <w:r w:rsidRPr="00AF6C55">
        <w:rPr>
          <w:color w:val="000000"/>
          <w:sz w:val="30"/>
          <w:szCs w:val="30"/>
        </w:rPr>
        <w:t xml:space="preserve">внешнеэкономической деятельностью </w:t>
      </w:r>
      <w:r w:rsidR="00322451">
        <w:rPr>
          <w:color w:val="000000" w:themeColor="text1"/>
        </w:rPr>
        <w:t>П</w:t>
      </w:r>
      <w:r w:rsidRPr="00943CA1">
        <w:rPr>
          <w:color w:val="000000" w:themeColor="text1"/>
        </w:rPr>
        <w:t>АО «НК «Роснефть»</w:t>
      </w:r>
    </w:p>
    <w:p w:rsidR="00F43647" w:rsidRDefault="00F43647" w:rsidP="00D33101">
      <w:pPr>
        <w:pStyle w:val="af4"/>
        <w:autoSpaceDE/>
        <w:ind w:right="0" w:firstLine="709"/>
        <w:rPr>
          <w:color w:val="000000" w:themeColor="text1"/>
        </w:rPr>
      </w:pPr>
    </w:p>
    <w:p w:rsidR="0013399A" w:rsidRDefault="00F43647" w:rsidP="00D33101">
      <w:pPr>
        <w:pStyle w:val="af4"/>
        <w:ind w:right="0" w:firstLine="709"/>
        <w:rPr>
          <w:color w:val="000000" w:themeColor="text1"/>
        </w:rPr>
      </w:pPr>
      <w:r w:rsidRPr="00F43647">
        <w:rPr>
          <w:color w:val="000000" w:themeColor="text1"/>
        </w:rPr>
        <w:t>Анализируя внешнеэкономическу</w:t>
      </w:r>
      <w:r w:rsidR="00322451">
        <w:rPr>
          <w:color w:val="000000" w:themeColor="text1"/>
        </w:rPr>
        <w:t>ю деятельность П</w:t>
      </w:r>
      <w:r>
        <w:rPr>
          <w:color w:val="000000" w:themeColor="text1"/>
        </w:rPr>
        <w:t>АО «НК «Роснефть</w:t>
      </w:r>
      <w:r w:rsidRPr="00F43647">
        <w:rPr>
          <w:color w:val="000000" w:themeColor="text1"/>
        </w:rPr>
        <w:t>», следует отметить, что для компании предпочтительнее экспортировать как нефть, так и газ в близлежащие регионы, т.е. в страны Азиатско-Тихоокеанского региона, такие как Япония, Китай, Республика Южная Корея, США и т.д., так как это существенно сократит затраты на транспортировку. Приграничное положени</w:t>
      </w:r>
      <w:r w:rsidR="003E6737">
        <w:rPr>
          <w:color w:val="000000" w:themeColor="text1"/>
        </w:rPr>
        <w:t xml:space="preserve">е, незамерзающие морские порты </w:t>
      </w:r>
      <w:r w:rsidRPr="00F43647">
        <w:rPr>
          <w:color w:val="000000" w:themeColor="text1"/>
        </w:rPr>
        <w:t>создают хороший потенциал для реализации добываемых ресурсов, а также благоприятные условия для сотрудничества с иностранными партнерами.</w:t>
      </w:r>
    </w:p>
    <w:p w:rsidR="0013399A" w:rsidRDefault="004C3124" w:rsidP="00D33101">
      <w:pPr>
        <w:pStyle w:val="af4"/>
        <w:ind w:right="0" w:firstLine="709"/>
        <w:rPr>
          <w:color w:val="000000" w:themeColor="text1"/>
        </w:rPr>
      </w:pPr>
      <w:r>
        <w:rPr>
          <w:color w:val="000000" w:themeColor="text1"/>
        </w:rPr>
        <w:t>П</w:t>
      </w:r>
      <w:r w:rsidR="0013399A" w:rsidRPr="00F43647">
        <w:rPr>
          <w:color w:val="000000" w:themeColor="text1"/>
        </w:rPr>
        <w:t>АО «НК «Роснефть» поддерживает</w:t>
      </w:r>
      <w:r w:rsidR="0013399A">
        <w:rPr>
          <w:color w:val="000000" w:themeColor="text1"/>
        </w:rPr>
        <w:t xml:space="preserve"> тесные партнерские отношения со многими странами мира, </w:t>
      </w:r>
      <w:proofErr w:type="gramStart"/>
      <w:r w:rsidR="0013399A">
        <w:rPr>
          <w:color w:val="000000" w:themeColor="text1"/>
        </w:rPr>
        <w:t>например</w:t>
      </w:r>
      <w:proofErr w:type="gramEnd"/>
      <w:r w:rsidR="0013399A">
        <w:rPr>
          <w:color w:val="000000" w:themeColor="text1"/>
        </w:rPr>
        <w:t>:</w:t>
      </w:r>
    </w:p>
    <w:p w:rsidR="0013399A" w:rsidRDefault="0013399A" w:rsidP="00D33101">
      <w:pPr>
        <w:pStyle w:val="af4"/>
        <w:ind w:right="0" w:firstLine="709"/>
        <w:rPr>
          <w:color w:val="000000" w:themeColor="text1"/>
        </w:rPr>
      </w:pPr>
      <w:r>
        <w:rPr>
          <w:color w:val="000000" w:themeColor="text1"/>
        </w:rPr>
        <w:t xml:space="preserve">- </w:t>
      </w:r>
      <w:r w:rsidRPr="0013399A">
        <w:rPr>
          <w:color w:val="000000" w:themeColor="text1"/>
        </w:rPr>
        <w:t xml:space="preserve">«НК «Роснефть» является одним из крупнейших мировых инвесторов в </w:t>
      </w:r>
      <w:proofErr w:type="spellStart"/>
      <w:r w:rsidRPr="0013399A">
        <w:rPr>
          <w:color w:val="000000" w:themeColor="text1"/>
        </w:rPr>
        <w:t>Боливарианской</w:t>
      </w:r>
      <w:proofErr w:type="spellEnd"/>
      <w:r w:rsidRPr="0013399A">
        <w:rPr>
          <w:color w:val="000000" w:themeColor="text1"/>
        </w:rPr>
        <w:t xml:space="preserve"> Республике Венесуэла (БРВ). Компания продолжает </w:t>
      </w:r>
      <w:r w:rsidRPr="0013399A">
        <w:rPr>
          <w:color w:val="000000" w:themeColor="text1"/>
        </w:rPr>
        <w:lastRenderedPageBreak/>
        <w:t xml:space="preserve">последовательно расширять сотрудничество с венесуэльской государственной компанией </w:t>
      </w:r>
      <w:proofErr w:type="spellStart"/>
      <w:r w:rsidRPr="0013399A">
        <w:rPr>
          <w:color w:val="000000" w:themeColor="text1"/>
        </w:rPr>
        <w:t>Petróleos</w:t>
      </w:r>
      <w:proofErr w:type="spellEnd"/>
      <w:r w:rsidRPr="0013399A">
        <w:rPr>
          <w:color w:val="000000" w:themeColor="text1"/>
        </w:rPr>
        <w:t xml:space="preserve"> </w:t>
      </w:r>
      <w:proofErr w:type="spellStart"/>
      <w:r w:rsidRPr="0013399A">
        <w:rPr>
          <w:color w:val="000000" w:themeColor="text1"/>
        </w:rPr>
        <w:t>de</w:t>
      </w:r>
      <w:proofErr w:type="spellEnd"/>
      <w:r w:rsidRPr="0013399A">
        <w:rPr>
          <w:color w:val="000000" w:themeColor="text1"/>
        </w:rPr>
        <w:t xml:space="preserve"> </w:t>
      </w:r>
      <w:proofErr w:type="spellStart"/>
      <w:r w:rsidRPr="0013399A">
        <w:rPr>
          <w:color w:val="000000" w:themeColor="text1"/>
        </w:rPr>
        <w:t>Venezuela</w:t>
      </w:r>
      <w:proofErr w:type="spellEnd"/>
      <w:r w:rsidRPr="0013399A">
        <w:rPr>
          <w:color w:val="000000" w:themeColor="text1"/>
        </w:rPr>
        <w:t xml:space="preserve">, S. A. (PDVSA) в сфере </w:t>
      </w:r>
      <w:proofErr w:type="spellStart"/>
      <w:r w:rsidRPr="0013399A">
        <w:rPr>
          <w:color w:val="000000" w:themeColor="text1"/>
        </w:rPr>
        <w:t>нефтегазодобычи</w:t>
      </w:r>
      <w:proofErr w:type="spellEnd"/>
      <w:r>
        <w:rPr>
          <w:color w:val="000000" w:themeColor="text1"/>
        </w:rPr>
        <w:t>.</w:t>
      </w:r>
    </w:p>
    <w:p w:rsidR="0013399A" w:rsidRDefault="0013399A" w:rsidP="00D33101">
      <w:pPr>
        <w:pStyle w:val="af4"/>
        <w:ind w:right="0" w:firstLine="709"/>
        <w:rPr>
          <w:color w:val="000000" w:themeColor="text1"/>
        </w:rPr>
      </w:pPr>
      <w:r>
        <w:rPr>
          <w:color w:val="000000" w:themeColor="text1"/>
        </w:rPr>
        <w:t xml:space="preserve">- </w:t>
      </w:r>
      <w:r w:rsidR="004C3124">
        <w:rPr>
          <w:color w:val="000000" w:themeColor="text1"/>
        </w:rPr>
        <w:t>Компания</w:t>
      </w:r>
      <w:r w:rsidRPr="0013399A">
        <w:rPr>
          <w:color w:val="000000" w:themeColor="text1"/>
        </w:rPr>
        <w:t xml:space="preserve"> (через дочернее общество </w:t>
      </w:r>
      <w:proofErr w:type="spellStart"/>
      <w:r w:rsidRPr="0013399A">
        <w:rPr>
          <w:color w:val="000000" w:themeColor="text1"/>
        </w:rPr>
        <w:t>Rosneft</w:t>
      </w:r>
      <w:proofErr w:type="spellEnd"/>
      <w:r w:rsidRPr="0013399A">
        <w:rPr>
          <w:color w:val="000000" w:themeColor="text1"/>
        </w:rPr>
        <w:t xml:space="preserve"> </w:t>
      </w:r>
      <w:proofErr w:type="spellStart"/>
      <w:r w:rsidRPr="0013399A">
        <w:rPr>
          <w:color w:val="000000" w:themeColor="text1"/>
        </w:rPr>
        <w:t>Brasil</w:t>
      </w:r>
      <w:proofErr w:type="spellEnd"/>
      <w:r w:rsidRPr="0013399A">
        <w:rPr>
          <w:color w:val="000000" w:themeColor="text1"/>
        </w:rPr>
        <w:t xml:space="preserve"> E&amp;P </w:t>
      </w:r>
      <w:proofErr w:type="spellStart"/>
      <w:r w:rsidRPr="0013399A">
        <w:rPr>
          <w:color w:val="000000" w:themeColor="text1"/>
        </w:rPr>
        <w:t>Ltda</w:t>
      </w:r>
      <w:proofErr w:type="spellEnd"/>
      <w:r w:rsidRPr="0013399A">
        <w:rPr>
          <w:color w:val="000000" w:themeColor="text1"/>
        </w:rPr>
        <w:t>., далее «</w:t>
      </w:r>
      <w:proofErr w:type="spellStart"/>
      <w:r w:rsidRPr="0013399A">
        <w:rPr>
          <w:color w:val="000000" w:themeColor="text1"/>
        </w:rPr>
        <w:t>РНБразил</w:t>
      </w:r>
      <w:proofErr w:type="spellEnd"/>
      <w:r w:rsidRPr="0013399A">
        <w:rPr>
          <w:color w:val="000000" w:themeColor="text1"/>
        </w:rPr>
        <w:t xml:space="preserve">») реализует проект разведки и разработки углеводородов на лицензионных участках в бассейне реки </w:t>
      </w:r>
      <w:proofErr w:type="spellStart"/>
      <w:r w:rsidRPr="0013399A">
        <w:rPr>
          <w:color w:val="000000" w:themeColor="text1"/>
        </w:rPr>
        <w:t>Солимойнс</w:t>
      </w:r>
      <w:proofErr w:type="spellEnd"/>
      <w:r w:rsidRPr="0013399A">
        <w:rPr>
          <w:color w:val="000000" w:themeColor="text1"/>
        </w:rPr>
        <w:t xml:space="preserve"> (штат </w:t>
      </w:r>
      <w:proofErr w:type="spellStart"/>
      <w:r w:rsidRPr="0013399A">
        <w:rPr>
          <w:color w:val="000000" w:themeColor="text1"/>
        </w:rPr>
        <w:t>Амазонас</w:t>
      </w:r>
      <w:proofErr w:type="spellEnd"/>
      <w:r w:rsidRPr="0013399A">
        <w:rPr>
          <w:color w:val="000000" w:themeColor="text1"/>
        </w:rPr>
        <w:t>, Бразилия), владеет 100 %-ной долей в имущественных правах на эти участки, а также является оператором проекта.</w:t>
      </w:r>
    </w:p>
    <w:p w:rsidR="0013399A" w:rsidRDefault="003E6737" w:rsidP="003E6737">
      <w:pPr>
        <w:pStyle w:val="af4"/>
        <w:ind w:right="0" w:firstLine="426"/>
        <w:rPr>
          <w:color w:val="000000" w:themeColor="text1"/>
        </w:rPr>
      </w:pPr>
      <w:r>
        <w:rPr>
          <w:color w:val="000000" w:themeColor="text1"/>
        </w:rPr>
        <w:t xml:space="preserve">     </w:t>
      </w:r>
      <w:r w:rsidR="0013399A">
        <w:rPr>
          <w:color w:val="000000" w:themeColor="text1"/>
        </w:rPr>
        <w:t xml:space="preserve">- </w:t>
      </w:r>
      <w:r>
        <w:rPr>
          <w:color w:val="000000" w:themeColor="text1"/>
        </w:rPr>
        <w:t xml:space="preserve"> </w:t>
      </w:r>
      <w:r w:rsidR="0013399A" w:rsidRPr="0013399A">
        <w:rPr>
          <w:color w:val="000000" w:themeColor="text1"/>
        </w:rPr>
        <w:t>В Социалистической Республике Вьетнам ПАО «НК «Роснефть» участвует в совместном проекте по добыче газа и конденсата и проектах геологоразведочных работ в Блоке 06.1 (</w:t>
      </w:r>
      <w:proofErr w:type="spellStart"/>
      <w:r w:rsidR="0013399A" w:rsidRPr="0013399A">
        <w:rPr>
          <w:color w:val="000000" w:themeColor="text1"/>
        </w:rPr>
        <w:t>Rosneft</w:t>
      </w:r>
      <w:proofErr w:type="spellEnd"/>
      <w:r w:rsidR="0013399A" w:rsidRPr="0013399A">
        <w:rPr>
          <w:color w:val="000000" w:themeColor="text1"/>
        </w:rPr>
        <w:t xml:space="preserve"> </w:t>
      </w:r>
      <w:proofErr w:type="spellStart"/>
      <w:r w:rsidR="0013399A" w:rsidRPr="0013399A">
        <w:rPr>
          <w:color w:val="000000" w:themeColor="text1"/>
        </w:rPr>
        <w:t>Vietnam</w:t>
      </w:r>
      <w:proofErr w:type="spellEnd"/>
      <w:r w:rsidR="0013399A" w:rsidRPr="0013399A">
        <w:rPr>
          <w:color w:val="000000" w:themeColor="text1"/>
        </w:rPr>
        <w:t xml:space="preserve"> B. V. — 35 %, ONGC — 45 %, PVN — 20 %).</w:t>
      </w:r>
    </w:p>
    <w:p w:rsidR="003E6737" w:rsidRDefault="003E6737" w:rsidP="00D33101">
      <w:pPr>
        <w:pStyle w:val="af4"/>
        <w:ind w:right="0" w:firstLine="709"/>
        <w:rPr>
          <w:color w:val="000000" w:themeColor="text1"/>
        </w:rPr>
      </w:pPr>
      <w:r>
        <w:rPr>
          <w:color w:val="000000" w:themeColor="text1"/>
        </w:rPr>
        <w:t xml:space="preserve">- </w:t>
      </w:r>
      <w:r w:rsidRPr="003E6737">
        <w:rPr>
          <w:color w:val="000000" w:themeColor="text1"/>
        </w:rPr>
        <w:t xml:space="preserve">В октябре 2015 г. ПАО «НК «Роснефть» в консорциуме с партнером </w:t>
      </w:r>
      <w:proofErr w:type="spellStart"/>
      <w:r w:rsidRPr="003E6737">
        <w:rPr>
          <w:color w:val="000000" w:themeColor="text1"/>
        </w:rPr>
        <w:t>ExxonMobil</w:t>
      </w:r>
      <w:proofErr w:type="spellEnd"/>
      <w:r w:rsidRPr="003E6737">
        <w:rPr>
          <w:color w:val="000000" w:themeColor="text1"/>
        </w:rPr>
        <w:t xml:space="preserve"> присуждены 3 ГРР-блока (А5-В, Z5-C и Z5-D) на шельфе Республики Мозамбик (доля Компании — 20 %). Начало геологоразведочных работ по проекту запланировано на 2 полугодие 2017 г. по факту подписания концессионных соглашений с Правительством Мозамбика.</w:t>
      </w:r>
    </w:p>
    <w:p w:rsidR="003E6737" w:rsidRPr="009F6702" w:rsidRDefault="003E6737" w:rsidP="00D33101">
      <w:pPr>
        <w:pStyle w:val="af4"/>
        <w:ind w:right="0" w:firstLine="709"/>
        <w:rPr>
          <w:color w:val="000000" w:themeColor="text1"/>
        </w:rPr>
      </w:pPr>
      <w:r>
        <w:rPr>
          <w:color w:val="000000" w:themeColor="text1"/>
        </w:rPr>
        <w:t xml:space="preserve">- </w:t>
      </w:r>
      <w:r w:rsidRPr="003E6737">
        <w:rPr>
          <w:color w:val="000000" w:themeColor="text1"/>
        </w:rPr>
        <w:t xml:space="preserve">С целью реализации проекта строительства нефтеперерабатывающего и нефтехимического комплекса в г. </w:t>
      </w:r>
      <w:proofErr w:type="spellStart"/>
      <w:r w:rsidRPr="003E6737">
        <w:rPr>
          <w:color w:val="000000" w:themeColor="text1"/>
        </w:rPr>
        <w:t>Тубан</w:t>
      </w:r>
      <w:proofErr w:type="spellEnd"/>
      <w:r w:rsidRPr="003E6737">
        <w:rPr>
          <w:color w:val="000000" w:themeColor="text1"/>
        </w:rPr>
        <w:t xml:space="preserve"> в восточной части острова Ява (Индонезия) в мае 2016 г. ПАО «НК «Роснефть» и индонезийская компания PT </w:t>
      </w:r>
      <w:proofErr w:type="spellStart"/>
      <w:r w:rsidRPr="003E6737">
        <w:rPr>
          <w:color w:val="000000" w:themeColor="text1"/>
        </w:rPr>
        <w:t>Pertamina</w:t>
      </w:r>
      <w:proofErr w:type="spellEnd"/>
      <w:r w:rsidRPr="003E6737">
        <w:rPr>
          <w:color w:val="000000" w:themeColor="text1"/>
        </w:rPr>
        <w:t xml:space="preserve"> (</w:t>
      </w:r>
      <w:proofErr w:type="spellStart"/>
      <w:r w:rsidRPr="003E6737">
        <w:rPr>
          <w:color w:val="000000" w:themeColor="text1"/>
        </w:rPr>
        <w:t>Persero</w:t>
      </w:r>
      <w:proofErr w:type="spellEnd"/>
      <w:r w:rsidRPr="003E6737">
        <w:rPr>
          <w:color w:val="000000" w:themeColor="text1"/>
        </w:rPr>
        <w:t xml:space="preserve">) подписали рамочное соглашение о сотрудничестве, а в октябре 2016 г. — соглашение о создании совместного предприятия («Роснефть» — 45 %, </w:t>
      </w:r>
      <w:proofErr w:type="spellStart"/>
      <w:r w:rsidRPr="003E6737">
        <w:rPr>
          <w:color w:val="000000" w:themeColor="text1"/>
        </w:rPr>
        <w:t>Pertamina</w:t>
      </w:r>
      <w:proofErr w:type="spellEnd"/>
      <w:r w:rsidRPr="003E6737">
        <w:rPr>
          <w:color w:val="000000" w:themeColor="text1"/>
        </w:rPr>
        <w:t xml:space="preserve"> — 55 %).</w:t>
      </w:r>
      <w:r w:rsidR="003772BE">
        <w:rPr>
          <w:color w:val="000000" w:themeColor="text1"/>
        </w:rPr>
        <w:t xml:space="preserve"> </w:t>
      </w:r>
      <w:r w:rsidR="003772BE" w:rsidRPr="003772BE">
        <w:rPr>
          <w:color w:val="000000" w:themeColor="text1"/>
        </w:rPr>
        <w:t>[</w:t>
      </w:r>
      <w:r w:rsidR="00AC4324">
        <w:rPr>
          <w:color w:val="000000" w:themeColor="text1"/>
        </w:rPr>
        <w:t>9</w:t>
      </w:r>
      <w:r w:rsidR="003772BE" w:rsidRPr="009F6702">
        <w:rPr>
          <w:color w:val="000000" w:themeColor="text1"/>
        </w:rPr>
        <w:t>]</w:t>
      </w:r>
    </w:p>
    <w:p w:rsidR="00F43647" w:rsidRPr="00F43647" w:rsidRDefault="00F43647" w:rsidP="00D33101">
      <w:pPr>
        <w:pStyle w:val="af4"/>
        <w:ind w:right="0" w:firstLine="709"/>
        <w:rPr>
          <w:color w:val="000000" w:themeColor="text1"/>
        </w:rPr>
      </w:pPr>
      <w:r w:rsidRPr="00F43647">
        <w:rPr>
          <w:color w:val="000000" w:themeColor="text1"/>
        </w:rPr>
        <w:t>Д</w:t>
      </w:r>
      <w:r w:rsidR="00322451">
        <w:rPr>
          <w:color w:val="000000" w:themeColor="text1"/>
        </w:rPr>
        <w:t>еятельность П</w:t>
      </w:r>
      <w:r w:rsidRPr="00F43647">
        <w:rPr>
          <w:color w:val="000000" w:themeColor="text1"/>
        </w:rPr>
        <w:t>АО «НК «Роснефть» в области сбыта сырой нефти и нефтепродуктов направлена на обеспечение максимальной доходности поставок сырья за счет оптимизации использования различных логистических направлений, доступных компании.</w:t>
      </w:r>
    </w:p>
    <w:p w:rsidR="00F43647" w:rsidRDefault="004C3124" w:rsidP="00D33101">
      <w:pPr>
        <w:pStyle w:val="af4"/>
        <w:autoSpaceDE/>
        <w:ind w:right="0" w:firstLine="709"/>
        <w:rPr>
          <w:color w:val="000000" w:themeColor="text1"/>
        </w:rPr>
      </w:pPr>
      <w:r>
        <w:rPr>
          <w:color w:val="000000" w:themeColor="text1"/>
        </w:rPr>
        <w:t xml:space="preserve">Компания </w:t>
      </w:r>
      <w:r w:rsidR="00F43647" w:rsidRPr="00F43647">
        <w:rPr>
          <w:color w:val="000000" w:themeColor="text1"/>
        </w:rPr>
        <w:t xml:space="preserve">повышает эффективность поставок нефти, гибко реагируя на изменения конъюнктуры рынка нефти и нефтепродуктов, а использование собственных мощностей по перевалке и терминалов </w:t>
      </w:r>
      <w:r w:rsidR="003772BE">
        <w:rPr>
          <w:color w:val="000000" w:themeColor="text1"/>
        </w:rPr>
        <w:t xml:space="preserve">повышает отдачу от экспорта. </w:t>
      </w:r>
    </w:p>
    <w:p w:rsidR="004C3124" w:rsidRDefault="0013399A" w:rsidP="003E6737">
      <w:pPr>
        <w:pStyle w:val="af4"/>
        <w:ind w:right="0" w:firstLine="709"/>
        <w:rPr>
          <w:color w:val="000000" w:themeColor="text1"/>
        </w:rPr>
      </w:pPr>
      <w:r>
        <w:rPr>
          <w:color w:val="000000" w:themeColor="text1"/>
        </w:rPr>
        <w:lastRenderedPageBreak/>
        <w:t xml:space="preserve">Так же достижением </w:t>
      </w:r>
      <w:r w:rsidR="004C3124" w:rsidRPr="00F43647">
        <w:rPr>
          <w:color w:val="000000" w:themeColor="text1"/>
        </w:rPr>
        <w:t>«НК «Роснефть</w:t>
      </w:r>
      <w:r w:rsidR="004C3124">
        <w:rPr>
          <w:color w:val="000000" w:themeColor="text1"/>
        </w:rPr>
        <w:t>»</w:t>
      </w:r>
      <w:r w:rsidR="00C07BAD">
        <w:rPr>
          <w:color w:val="000000" w:themeColor="text1"/>
        </w:rPr>
        <w:t xml:space="preserve"> в развитии международного газового бизнеса</w:t>
      </w:r>
      <w:r w:rsidRPr="00C07BAD">
        <w:rPr>
          <w:color w:val="000000" w:themeColor="text1"/>
        </w:rPr>
        <w:t xml:space="preserve"> </w:t>
      </w:r>
      <w:r>
        <w:rPr>
          <w:color w:val="000000" w:themeColor="text1"/>
        </w:rPr>
        <w:t>является то, что в</w:t>
      </w:r>
      <w:r w:rsidRPr="0013399A">
        <w:rPr>
          <w:color w:val="000000" w:themeColor="text1"/>
        </w:rPr>
        <w:t xml:space="preserve"> феврале 2016 г. </w:t>
      </w:r>
      <w:r>
        <w:rPr>
          <w:color w:val="000000" w:themeColor="text1"/>
        </w:rPr>
        <w:t xml:space="preserve">она </w:t>
      </w:r>
      <w:r w:rsidRPr="0013399A">
        <w:rPr>
          <w:color w:val="000000" w:themeColor="text1"/>
        </w:rPr>
        <w:t>подписала с венесуэльской государственной нефтегазовой компанией PDVSA соглашение об Основных условиях создания совместного предприятия для реализации крупного проекта по добыче, подготовке и монетизации природного газа на базе месторожде</w:t>
      </w:r>
      <w:r w:rsidR="00C07BAD">
        <w:rPr>
          <w:color w:val="000000" w:themeColor="text1"/>
        </w:rPr>
        <w:t xml:space="preserve">ний </w:t>
      </w:r>
      <w:proofErr w:type="spellStart"/>
      <w:r w:rsidR="00C07BAD">
        <w:rPr>
          <w:color w:val="000000" w:themeColor="text1"/>
        </w:rPr>
        <w:t>Патао</w:t>
      </w:r>
      <w:proofErr w:type="spellEnd"/>
      <w:r w:rsidR="00C07BAD">
        <w:rPr>
          <w:color w:val="000000" w:themeColor="text1"/>
        </w:rPr>
        <w:t xml:space="preserve">, </w:t>
      </w:r>
      <w:proofErr w:type="spellStart"/>
      <w:r w:rsidR="00C07BAD">
        <w:rPr>
          <w:color w:val="000000" w:themeColor="text1"/>
        </w:rPr>
        <w:t>Мехильонес</w:t>
      </w:r>
      <w:proofErr w:type="spellEnd"/>
      <w:r w:rsidR="00C07BAD">
        <w:rPr>
          <w:color w:val="000000" w:themeColor="text1"/>
        </w:rPr>
        <w:t xml:space="preserve"> и потенци</w:t>
      </w:r>
      <w:r w:rsidRPr="0013399A">
        <w:rPr>
          <w:color w:val="000000" w:themeColor="text1"/>
        </w:rPr>
        <w:t xml:space="preserve">ально — Рио </w:t>
      </w:r>
      <w:proofErr w:type="spellStart"/>
      <w:r w:rsidRPr="0013399A">
        <w:rPr>
          <w:color w:val="000000" w:themeColor="text1"/>
        </w:rPr>
        <w:t>Карибе</w:t>
      </w:r>
      <w:proofErr w:type="spellEnd"/>
      <w:r w:rsidRPr="0013399A">
        <w:rPr>
          <w:color w:val="000000" w:themeColor="text1"/>
        </w:rPr>
        <w:t xml:space="preserve"> на шельфе Венесуэлы.</w:t>
      </w:r>
    </w:p>
    <w:p w:rsidR="0013399A" w:rsidRDefault="0013399A" w:rsidP="003E6737">
      <w:pPr>
        <w:pStyle w:val="af4"/>
        <w:ind w:right="0" w:firstLine="709"/>
        <w:rPr>
          <w:color w:val="000000" w:themeColor="text1"/>
        </w:rPr>
      </w:pPr>
      <w:r w:rsidRPr="0013399A">
        <w:rPr>
          <w:color w:val="000000" w:themeColor="text1"/>
        </w:rPr>
        <w:t xml:space="preserve"> В декабре 2016 г. ПАО «НК «Роснефть» заключила соглашение о приобретении у компании ENI 30 %-ной доли в концессионном соглашении «</w:t>
      </w:r>
      <w:proofErr w:type="spellStart"/>
      <w:r w:rsidRPr="0013399A">
        <w:rPr>
          <w:color w:val="000000" w:themeColor="text1"/>
        </w:rPr>
        <w:t>Шорук</w:t>
      </w:r>
      <w:proofErr w:type="spellEnd"/>
      <w:r w:rsidRPr="0013399A">
        <w:rPr>
          <w:color w:val="000000" w:themeColor="text1"/>
        </w:rPr>
        <w:t>» на разработку одного из крупнейших газовых месторождений «</w:t>
      </w:r>
      <w:proofErr w:type="spellStart"/>
      <w:r w:rsidRPr="0013399A">
        <w:rPr>
          <w:color w:val="000000" w:themeColor="text1"/>
        </w:rPr>
        <w:t>Зохр</w:t>
      </w:r>
      <w:proofErr w:type="spellEnd"/>
      <w:r w:rsidRPr="0013399A">
        <w:rPr>
          <w:color w:val="000000" w:themeColor="text1"/>
        </w:rPr>
        <w:t>», расположенного на шельфе Средиз</w:t>
      </w:r>
      <w:r w:rsidR="003E6737">
        <w:rPr>
          <w:color w:val="000000" w:themeColor="text1"/>
        </w:rPr>
        <w:t xml:space="preserve">емного моря в акватории Египта </w:t>
      </w:r>
      <w:r w:rsidRPr="0013399A">
        <w:rPr>
          <w:color w:val="000000" w:themeColor="text1"/>
        </w:rPr>
        <w:t>(с опционом на покупку дополнительных 5 % участия). Участие в проекте «</w:t>
      </w:r>
      <w:proofErr w:type="spellStart"/>
      <w:r w:rsidRPr="0013399A">
        <w:rPr>
          <w:color w:val="000000" w:themeColor="text1"/>
        </w:rPr>
        <w:t>Зохр</w:t>
      </w:r>
      <w:proofErr w:type="spellEnd"/>
      <w:r w:rsidRPr="0013399A">
        <w:rPr>
          <w:color w:val="000000" w:themeColor="text1"/>
        </w:rPr>
        <w:t>» в партнерстве с компаниями ENI и BP обеспечит ПАО «НК «Роснефть» доступ к стратегически важному рынку, возможность значительного наращивания объемов добычи газа и создаст базу для дальнейшего расширения деятельности в регионе.</w:t>
      </w:r>
    </w:p>
    <w:p w:rsidR="003E6737" w:rsidRDefault="00C07BAD" w:rsidP="004C3124">
      <w:pPr>
        <w:pStyle w:val="af4"/>
        <w:autoSpaceDE/>
        <w:ind w:right="0" w:firstLine="709"/>
        <w:rPr>
          <w:color w:val="000000" w:themeColor="text1"/>
        </w:rPr>
      </w:pPr>
      <w:r w:rsidRPr="00C07BAD">
        <w:rPr>
          <w:color w:val="000000" w:themeColor="text1"/>
        </w:rPr>
        <w:t xml:space="preserve">В 2016 году объем экспорта нефти составил 114,9 млн т. Среди всех экспортных направлений наиболее привлекательным для Компании с экономической точки зрения является восточное направление — поставки по трубопроводу в Китай, реализация в портах Козьмино и Де-Кастри. Объем </w:t>
      </w:r>
      <w:proofErr w:type="spellStart"/>
      <w:r w:rsidRPr="00C07BAD">
        <w:rPr>
          <w:color w:val="000000" w:themeColor="text1"/>
        </w:rPr>
        <w:t>высокомаржинальных</w:t>
      </w:r>
      <w:proofErr w:type="spellEnd"/>
      <w:r w:rsidRPr="00C07BAD">
        <w:rPr>
          <w:color w:val="000000" w:themeColor="text1"/>
        </w:rPr>
        <w:t xml:space="preserve"> поставок в восточном направлении в 2016 г. составил 43,1 млн т, что на 8,6 % превышает аналогичный показатель прошлого года. Помимо этого, Компания экспортировала 63,8 млн т нефти в Северо-Западную, Центральную и Восточную Европу, в страны Средиземноморья и другие направления дальнего зарубежья. Экспорт в СНГ составил 8,0 млн т.</w:t>
      </w:r>
    </w:p>
    <w:p w:rsidR="004C3124" w:rsidRDefault="004C3124" w:rsidP="004C3124">
      <w:pPr>
        <w:pStyle w:val="af4"/>
        <w:autoSpaceDE/>
        <w:ind w:left="851" w:right="0"/>
        <w:jc w:val="left"/>
        <w:rPr>
          <w:color w:val="000000" w:themeColor="text1"/>
        </w:rPr>
      </w:pPr>
      <w:r>
        <w:rPr>
          <w:color w:val="000000" w:themeColor="text1"/>
        </w:rPr>
        <w:t>Таблица 3</w:t>
      </w:r>
      <w:r>
        <w:rPr>
          <w:rFonts w:ascii="Arial" w:hAnsi="Arial" w:cs="Arial"/>
          <w:color w:val="222222"/>
          <w:sz w:val="21"/>
          <w:szCs w:val="21"/>
          <w:shd w:val="clear" w:color="auto" w:fill="FFFFFF"/>
        </w:rPr>
        <w:t xml:space="preserve"> — </w:t>
      </w:r>
      <w:r w:rsidR="005A0399" w:rsidRPr="005A0399">
        <w:rPr>
          <w:color w:val="000000" w:themeColor="text1"/>
        </w:rPr>
        <w:t>Объемы экспорта нефти и неф</w:t>
      </w:r>
      <w:r>
        <w:rPr>
          <w:color w:val="000000" w:themeColor="text1"/>
        </w:rPr>
        <w:t>тепродуктов НК «Роснефть»</w:t>
      </w:r>
    </w:p>
    <w:p w:rsidR="005A0399" w:rsidRDefault="004C3124" w:rsidP="004C3124">
      <w:pPr>
        <w:pStyle w:val="af4"/>
        <w:autoSpaceDE/>
        <w:ind w:right="0"/>
        <w:jc w:val="left"/>
        <w:rPr>
          <w:color w:val="000000" w:themeColor="text1"/>
        </w:rPr>
      </w:pPr>
      <w:r>
        <w:rPr>
          <w:color w:val="000000" w:themeColor="text1"/>
        </w:rPr>
        <w:t>в 2014-2016</w:t>
      </w:r>
      <w:r w:rsidR="005A0399" w:rsidRPr="005A0399">
        <w:rPr>
          <w:color w:val="000000" w:themeColor="text1"/>
        </w:rPr>
        <w:t xml:space="preserve"> </w:t>
      </w:r>
      <w:proofErr w:type="spellStart"/>
      <w:r w:rsidR="005A0399" w:rsidRPr="005A0399">
        <w:rPr>
          <w:color w:val="000000" w:themeColor="text1"/>
        </w:rPr>
        <w:t>гг</w:t>
      </w:r>
      <w:proofErr w:type="spellEnd"/>
    </w:p>
    <w:tbl>
      <w:tblPr>
        <w:tblStyle w:val="a6"/>
        <w:tblW w:w="8647" w:type="dxa"/>
        <w:tblInd w:w="484" w:type="dxa"/>
        <w:tblLook w:val="04A0" w:firstRow="1" w:lastRow="0" w:firstColumn="1" w:lastColumn="0" w:noHBand="0" w:noVBand="1"/>
      </w:tblPr>
      <w:tblGrid>
        <w:gridCol w:w="2268"/>
        <w:gridCol w:w="1276"/>
        <w:gridCol w:w="1276"/>
        <w:gridCol w:w="1275"/>
        <w:gridCol w:w="2552"/>
      </w:tblGrid>
      <w:tr w:rsidR="00305673" w:rsidRPr="0084184C" w:rsidTr="009574B7">
        <w:tc>
          <w:tcPr>
            <w:tcW w:w="2268" w:type="dxa"/>
            <w:vAlign w:val="center"/>
            <w:hideMark/>
          </w:tcPr>
          <w:p w:rsidR="00305673" w:rsidRPr="005A0399" w:rsidRDefault="00305673" w:rsidP="0084184C">
            <w:pPr>
              <w:spacing w:after="96"/>
              <w:jc w:val="center"/>
              <w:rPr>
                <w:color w:val="2C2C2C"/>
              </w:rPr>
            </w:pPr>
            <w:r w:rsidRPr="005A0399">
              <w:rPr>
                <w:color w:val="2C2C2C"/>
              </w:rPr>
              <w:br/>
              <w:t>2007</w:t>
            </w:r>
          </w:p>
        </w:tc>
        <w:tc>
          <w:tcPr>
            <w:tcW w:w="1276" w:type="dxa"/>
            <w:vAlign w:val="center"/>
          </w:tcPr>
          <w:p w:rsidR="00305673" w:rsidRPr="005A0399" w:rsidRDefault="00305673" w:rsidP="0084184C">
            <w:pPr>
              <w:spacing w:after="96"/>
              <w:jc w:val="center"/>
              <w:rPr>
                <w:color w:val="2C2C2C"/>
              </w:rPr>
            </w:pPr>
            <w:r w:rsidRPr="0084184C">
              <w:rPr>
                <w:color w:val="2C2C2C"/>
              </w:rPr>
              <w:t>2014</w:t>
            </w:r>
          </w:p>
        </w:tc>
        <w:tc>
          <w:tcPr>
            <w:tcW w:w="1276" w:type="dxa"/>
            <w:vAlign w:val="center"/>
            <w:hideMark/>
          </w:tcPr>
          <w:p w:rsidR="00305673" w:rsidRPr="005A0399" w:rsidRDefault="00305673" w:rsidP="0084184C">
            <w:pPr>
              <w:spacing w:after="96"/>
              <w:jc w:val="center"/>
              <w:rPr>
                <w:color w:val="2C2C2C"/>
              </w:rPr>
            </w:pPr>
            <w:r w:rsidRPr="0084184C">
              <w:rPr>
                <w:color w:val="2C2C2C"/>
              </w:rPr>
              <w:t>2015</w:t>
            </w:r>
          </w:p>
        </w:tc>
        <w:tc>
          <w:tcPr>
            <w:tcW w:w="1275" w:type="dxa"/>
            <w:vAlign w:val="center"/>
            <w:hideMark/>
          </w:tcPr>
          <w:p w:rsidR="00305673" w:rsidRPr="005A0399" w:rsidRDefault="00305673" w:rsidP="0084184C">
            <w:pPr>
              <w:spacing w:after="96"/>
              <w:jc w:val="center"/>
              <w:rPr>
                <w:color w:val="2C2C2C"/>
              </w:rPr>
            </w:pPr>
            <w:r w:rsidRPr="0084184C">
              <w:rPr>
                <w:color w:val="2C2C2C"/>
              </w:rPr>
              <w:t>2016</w:t>
            </w:r>
          </w:p>
        </w:tc>
        <w:tc>
          <w:tcPr>
            <w:tcW w:w="2552" w:type="dxa"/>
            <w:shd w:val="clear" w:color="auto" w:fill="auto"/>
            <w:vAlign w:val="center"/>
          </w:tcPr>
          <w:p w:rsidR="00305673" w:rsidRPr="0084184C" w:rsidRDefault="0087073C" w:rsidP="0084184C">
            <w:pPr>
              <w:spacing w:after="160" w:line="259" w:lineRule="auto"/>
              <w:jc w:val="center"/>
            </w:pPr>
            <w:r>
              <w:rPr>
                <w:color w:val="2C2C2C"/>
              </w:rPr>
              <w:t>Темп роста 2016-2014</w:t>
            </w:r>
            <w:r w:rsidR="00305673" w:rsidRPr="005A0399">
              <w:rPr>
                <w:color w:val="2C2C2C"/>
              </w:rPr>
              <w:t>,%</w:t>
            </w:r>
          </w:p>
        </w:tc>
      </w:tr>
      <w:tr w:rsidR="00305673" w:rsidRPr="0084184C" w:rsidTr="009574B7">
        <w:tc>
          <w:tcPr>
            <w:tcW w:w="2268" w:type="dxa"/>
            <w:vAlign w:val="center"/>
            <w:hideMark/>
          </w:tcPr>
          <w:p w:rsidR="00305673" w:rsidRPr="005A0399" w:rsidRDefault="00305673" w:rsidP="0084184C">
            <w:pPr>
              <w:spacing w:after="96"/>
              <w:jc w:val="center"/>
              <w:rPr>
                <w:color w:val="2C2C2C"/>
              </w:rPr>
            </w:pPr>
            <w:r w:rsidRPr="005A0399">
              <w:rPr>
                <w:color w:val="2C2C2C"/>
              </w:rPr>
              <w:t>Экспорт нефти, (млн. т)</w:t>
            </w:r>
          </w:p>
        </w:tc>
        <w:tc>
          <w:tcPr>
            <w:tcW w:w="1276" w:type="dxa"/>
            <w:vAlign w:val="center"/>
            <w:hideMark/>
          </w:tcPr>
          <w:p w:rsidR="00305673" w:rsidRPr="005A0399" w:rsidRDefault="00305673" w:rsidP="0084184C">
            <w:pPr>
              <w:spacing w:after="96"/>
              <w:jc w:val="center"/>
              <w:rPr>
                <w:color w:val="2C2C2C"/>
              </w:rPr>
            </w:pPr>
            <w:r>
              <w:rPr>
                <w:color w:val="2C2C2C"/>
              </w:rPr>
              <w:t>102,4</w:t>
            </w:r>
          </w:p>
        </w:tc>
        <w:tc>
          <w:tcPr>
            <w:tcW w:w="1276" w:type="dxa"/>
            <w:vAlign w:val="center"/>
            <w:hideMark/>
          </w:tcPr>
          <w:p w:rsidR="00305673" w:rsidRPr="005A0399" w:rsidRDefault="00305673" w:rsidP="0084184C">
            <w:pPr>
              <w:spacing w:after="96"/>
              <w:jc w:val="center"/>
              <w:rPr>
                <w:color w:val="2C2C2C"/>
              </w:rPr>
            </w:pPr>
            <w:r>
              <w:rPr>
                <w:color w:val="2C2C2C"/>
              </w:rPr>
              <w:t>109,1</w:t>
            </w:r>
          </w:p>
        </w:tc>
        <w:tc>
          <w:tcPr>
            <w:tcW w:w="1275" w:type="dxa"/>
            <w:vAlign w:val="center"/>
            <w:hideMark/>
          </w:tcPr>
          <w:p w:rsidR="00305673" w:rsidRPr="005A0399" w:rsidRDefault="00305673" w:rsidP="0084184C">
            <w:pPr>
              <w:spacing w:after="96"/>
              <w:jc w:val="center"/>
              <w:rPr>
                <w:color w:val="2C2C2C"/>
              </w:rPr>
            </w:pPr>
            <w:r>
              <w:rPr>
                <w:color w:val="2C2C2C"/>
              </w:rPr>
              <w:t>114,9</w:t>
            </w:r>
          </w:p>
        </w:tc>
        <w:tc>
          <w:tcPr>
            <w:tcW w:w="2552" w:type="dxa"/>
            <w:vAlign w:val="center"/>
            <w:hideMark/>
          </w:tcPr>
          <w:p w:rsidR="00305673" w:rsidRPr="005A0399" w:rsidRDefault="0087073C" w:rsidP="0084184C">
            <w:pPr>
              <w:spacing w:after="96"/>
              <w:jc w:val="center"/>
              <w:rPr>
                <w:color w:val="2C2C2C"/>
              </w:rPr>
            </w:pPr>
            <w:r>
              <w:rPr>
                <w:color w:val="2C2C2C"/>
              </w:rPr>
              <w:t>112,2</w:t>
            </w:r>
          </w:p>
        </w:tc>
      </w:tr>
      <w:tr w:rsidR="00305673" w:rsidRPr="0084184C" w:rsidTr="009574B7">
        <w:tc>
          <w:tcPr>
            <w:tcW w:w="2268" w:type="dxa"/>
            <w:vAlign w:val="center"/>
            <w:hideMark/>
          </w:tcPr>
          <w:p w:rsidR="00305673" w:rsidRPr="005A0399" w:rsidRDefault="00305673" w:rsidP="0084184C">
            <w:pPr>
              <w:spacing w:after="96"/>
              <w:jc w:val="center"/>
              <w:rPr>
                <w:color w:val="2C2C2C"/>
              </w:rPr>
            </w:pPr>
            <w:r w:rsidRPr="005A0399">
              <w:rPr>
                <w:color w:val="2C2C2C"/>
              </w:rPr>
              <w:lastRenderedPageBreak/>
              <w:t>Экспорт нефтепродуктов, (млн. т)</w:t>
            </w:r>
          </w:p>
        </w:tc>
        <w:tc>
          <w:tcPr>
            <w:tcW w:w="1276" w:type="dxa"/>
            <w:vAlign w:val="center"/>
            <w:hideMark/>
          </w:tcPr>
          <w:p w:rsidR="00305673" w:rsidRPr="005A0399" w:rsidRDefault="00305673" w:rsidP="0084184C">
            <w:pPr>
              <w:spacing w:after="96"/>
              <w:jc w:val="center"/>
              <w:rPr>
                <w:color w:val="2C2C2C"/>
              </w:rPr>
            </w:pPr>
            <w:r>
              <w:rPr>
                <w:color w:val="2C2C2C"/>
              </w:rPr>
              <w:t>57,6</w:t>
            </w:r>
          </w:p>
        </w:tc>
        <w:tc>
          <w:tcPr>
            <w:tcW w:w="1276" w:type="dxa"/>
            <w:vAlign w:val="center"/>
            <w:hideMark/>
          </w:tcPr>
          <w:p w:rsidR="00305673" w:rsidRPr="005A0399" w:rsidRDefault="00305673" w:rsidP="0084184C">
            <w:pPr>
              <w:spacing w:after="96"/>
              <w:jc w:val="center"/>
              <w:rPr>
                <w:color w:val="2C2C2C"/>
              </w:rPr>
            </w:pPr>
            <w:r>
              <w:rPr>
                <w:color w:val="2C2C2C"/>
              </w:rPr>
              <w:t>61,5</w:t>
            </w:r>
          </w:p>
        </w:tc>
        <w:tc>
          <w:tcPr>
            <w:tcW w:w="1275" w:type="dxa"/>
            <w:vAlign w:val="center"/>
            <w:hideMark/>
          </w:tcPr>
          <w:p w:rsidR="00305673" w:rsidRPr="005A0399" w:rsidRDefault="00305673" w:rsidP="0084184C">
            <w:pPr>
              <w:spacing w:after="96"/>
              <w:jc w:val="center"/>
              <w:rPr>
                <w:color w:val="2C2C2C"/>
              </w:rPr>
            </w:pPr>
            <w:r>
              <w:rPr>
                <w:color w:val="2C2C2C"/>
              </w:rPr>
              <w:t>63,7</w:t>
            </w:r>
          </w:p>
        </w:tc>
        <w:tc>
          <w:tcPr>
            <w:tcW w:w="2552" w:type="dxa"/>
            <w:vAlign w:val="center"/>
          </w:tcPr>
          <w:p w:rsidR="00305673" w:rsidRPr="005A0399" w:rsidRDefault="0087073C" w:rsidP="0084184C">
            <w:pPr>
              <w:spacing w:after="96"/>
              <w:jc w:val="center"/>
              <w:rPr>
                <w:color w:val="2C2C2C"/>
              </w:rPr>
            </w:pPr>
            <w:r>
              <w:rPr>
                <w:color w:val="2C2C2C"/>
              </w:rPr>
              <w:t>110,6</w:t>
            </w:r>
          </w:p>
        </w:tc>
      </w:tr>
    </w:tbl>
    <w:p w:rsidR="00D33101" w:rsidRPr="00D33101" w:rsidRDefault="00D33101" w:rsidP="00742B8C">
      <w:pPr>
        <w:pStyle w:val="af4"/>
        <w:rPr>
          <w:color w:val="000000" w:themeColor="text1"/>
        </w:rPr>
      </w:pPr>
    </w:p>
    <w:p w:rsidR="0013399A" w:rsidRDefault="00D33101" w:rsidP="00D33101">
      <w:pPr>
        <w:pStyle w:val="af4"/>
        <w:ind w:right="0" w:firstLine="709"/>
        <w:rPr>
          <w:color w:val="000000" w:themeColor="text1"/>
        </w:rPr>
      </w:pPr>
      <w:r w:rsidRPr="00D33101">
        <w:rPr>
          <w:color w:val="000000" w:themeColor="text1"/>
        </w:rPr>
        <w:t>Темп ро</w:t>
      </w:r>
      <w:r>
        <w:rPr>
          <w:color w:val="000000" w:themeColor="text1"/>
        </w:rPr>
        <w:t>ста объема экспорта нефти в 2016</w:t>
      </w:r>
      <w:r w:rsidRPr="00D33101">
        <w:rPr>
          <w:color w:val="000000" w:themeColor="text1"/>
        </w:rPr>
        <w:t xml:space="preserve"> году по сравнению с</w:t>
      </w:r>
      <w:r w:rsidR="0087073C">
        <w:rPr>
          <w:color w:val="000000" w:themeColor="text1"/>
        </w:rPr>
        <w:t xml:space="preserve"> 2014</w:t>
      </w:r>
      <w:r>
        <w:rPr>
          <w:color w:val="000000" w:themeColor="text1"/>
        </w:rPr>
        <w:t xml:space="preserve"> годом составляет </w:t>
      </w:r>
      <w:r w:rsidR="0087073C">
        <w:rPr>
          <w:color w:val="000000" w:themeColor="text1"/>
        </w:rPr>
        <w:t>112,2</w:t>
      </w:r>
      <w:r w:rsidRPr="00D33101">
        <w:rPr>
          <w:color w:val="000000" w:themeColor="text1"/>
        </w:rPr>
        <w:t>%. Абсолютн</w:t>
      </w:r>
      <w:r>
        <w:rPr>
          <w:color w:val="000000" w:themeColor="text1"/>
        </w:rPr>
        <w:t>ый прирост экспорта нефти</w:t>
      </w:r>
      <w:r w:rsidR="0087073C">
        <w:rPr>
          <w:color w:val="000000" w:themeColor="text1"/>
        </w:rPr>
        <w:t xml:space="preserve"> в 2016 году по сравнению с 2014</w:t>
      </w:r>
      <w:r w:rsidRPr="00D33101">
        <w:rPr>
          <w:color w:val="000000" w:themeColor="text1"/>
        </w:rPr>
        <w:t xml:space="preserve"> годом равен </w:t>
      </w:r>
      <w:r w:rsidR="0087073C">
        <w:rPr>
          <w:color w:val="000000" w:themeColor="text1"/>
        </w:rPr>
        <w:t>12,5</w:t>
      </w:r>
      <w:r>
        <w:rPr>
          <w:color w:val="000000" w:themeColor="text1"/>
        </w:rPr>
        <w:t xml:space="preserve"> </w:t>
      </w:r>
      <w:r w:rsidRPr="00D33101">
        <w:rPr>
          <w:color w:val="000000" w:themeColor="text1"/>
        </w:rPr>
        <w:t>млн. т. Темп роста объем</w:t>
      </w:r>
      <w:r>
        <w:rPr>
          <w:color w:val="000000" w:themeColor="text1"/>
        </w:rPr>
        <w:t>а экспорта нефтепродуктов</w:t>
      </w:r>
      <w:r w:rsidR="0087073C">
        <w:rPr>
          <w:color w:val="000000" w:themeColor="text1"/>
        </w:rPr>
        <w:t xml:space="preserve"> в 2016 году по сравнению с 2014</w:t>
      </w:r>
      <w:r w:rsidRPr="00D33101">
        <w:rPr>
          <w:color w:val="000000" w:themeColor="text1"/>
        </w:rPr>
        <w:t xml:space="preserve"> годом составляет </w:t>
      </w:r>
      <w:r w:rsidR="0087073C">
        <w:rPr>
          <w:color w:val="000000" w:themeColor="text1"/>
        </w:rPr>
        <w:t>110,6</w:t>
      </w:r>
      <w:r w:rsidRPr="00D33101">
        <w:rPr>
          <w:color w:val="000000" w:themeColor="text1"/>
        </w:rPr>
        <w:t>%. Абсолютный прирост экспорта нефт</w:t>
      </w:r>
      <w:r>
        <w:rPr>
          <w:color w:val="000000" w:themeColor="text1"/>
        </w:rPr>
        <w:t>епродуктов в 2016 году</w:t>
      </w:r>
      <w:r w:rsidR="0087073C">
        <w:rPr>
          <w:color w:val="000000" w:themeColor="text1"/>
        </w:rPr>
        <w:t xml:space="preserve"> по сравнению с 2014</w:t>
      </w:r>
      <w:r w:rsidRPr="00D33101">
        <w:rPr>
          <w:color w:val="000000" w:themeColor="text1"/>
        </w:rPr>
        <w:t xml:space="preserve"> годом равен </w:t>
      </w:r>
      <w:r w:rsidR="0087073C">
        <w:rPr>
          <w:color w:val="000000" w:themeColor="text1"/>
        </w:rPr>
        <w:t xml:space="preserve">6,1 </w:t>
      </w:r>
      <w:r w:rsidRPr="00D33101">
        <w:rPr>
          <w:color w:val="000000" w:themeColor="text1"/>
        </w:rPr>
        <w:t xml:space="preserve">млн. т. </w:t>
      </w:r>
    </w:p>
    <w:p w:rsidR="004C3124" w:rsidRDefault="0087073C" w:rsidP="004C3124">
      <w:pPr>
        <w:pStyle w:val="af4"/>
        <w:ind w:right="0" w:firstLine="709"/>
        <w:rPr>
          <w:color w:val="000000" w:themeColor="text1"/>
        </w:rPr>
      </w:pPr>
      <w:r>
        <w:rPr>
          <w:color w:val="000000" w:themeColor="text1"/>
        </w:rPr>
        <w:t xml:space="preserve">Все эти факторы свидетельствуют о том, что </w:t>
      </w:r>
      <w:r w:rsidRPr="005A0399">
        <w:rPr>
          <w:color w:val="000000" w:themeColor="text1"/>
        </w:rPr>
        <w:t>НК «</w:t>
      </w:r>
      <w:r w:rsidR="00322451" w:rsidRPr="005A0399">
        <w:rPr>
          <w:color w:val="000000" w:themeColor="text1"/>
        </w:rPr>
        <w:t xml:space="preserve">Роснефть» </w:t>
      </w:r>
      <w:r w:rsidR="00322451">
        <w:rPr>
          <w:color w:val="000000" w:themeColor="text1"/>
        </w:rPr>
        <w:t>действительно</w:t>
      </w:r>
      <w:r>
        <w:rPr>
          <w:color w:val="000000" w:themeColor="text1"/>
        </w:rPr>
        <w:t xml:space="preserve"> </w:t>
      </w:r>
      <w:r w:rsidR="00322451">
        <w:rPr>
          <w:color w:val="000000" w:themeColor="text1"/>
        </w:rPr>
        <w:t>с каждым годом</w:t>
      </w:r>
      <w:r>
        <w:rPr>
          <w:color w:val="000000" w:themeColor="text1"/>
        </w:rPr>
        <w:t xml:space="preserve"> улучшает свою организацию управления внешнеэкономической деятельностью. За счет этого и растет прибыль и экспорт предприятия</w:t>
      </w:r>
      <w:r w:rsidR="005808F8">
        <w:rPr>
          <w:color w:val="000000" w:themeColor="text1"/>
        </w:rPr>
        <w:t xml:space="preserve">, а также </w:t>
      </w:r>
      <w:r>
        <w:rPr>
          <w:color w:val="000000" w:themeColor="text1"/>
        </w:rPr>
        <w:t>повышается количество иностранных партнеров, что также благоприятно вли</w:t>
      </w:r>
      <w:r w:rsidR="004C3124">
        <w:rPr>
          <w:color w:val="000000" w:themeColor="text1"/>
        </w:rPr>
        <w:t>яет на Компанию.</w:t>
      </w:r>
    </w:p>
    <w:p w:rsidR="004C3124" w:rsidRDefault="004C3124" w:rsidP="004C3124">
      <w:pPr>
        <w:pStyle w:val="af4"/>
        <w:ind w:right="0" w:firstLine="709"/>
        <w:rPr>
          <w:color w:val="000000" w:themeColor="text1"/>
        </w:rPr>
      </w:pPr>
    </w:p>
    <w:p w:rsidR="0058031A" w:rsidRDefault="0058031A" w:rsidP="004C3124">
      <w:pPr>
        <w:pStyle w:val="af4"/>
        <w:ind w:right="0" w:firstLine="709"/>
        <w:rPr>
          <w:color w:val="000000" w:themeColor="text1"/>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3772BE" w:rsidRDefault="003772BE" w:rsidP="004C3124">
      <w:pPr>
        <w:pStyle w:val="af4"/>
        <w:ind w:right="0" w:firstLine="709"/>
        <w:rPr>
          <w:color w:val="000000"/>
          <w:sz w:val="30"/>
          <w:szCs w:val="30"/>
        </w:rPr>
      </w:pPr>
    </w:p>
    <w:p w:rsidR="0087073C" w:rsidRPr="004C3124" w:rsidRDefault="003772BE" w:rsidP="003772BE">
      <w:pPr>
        <w:pStyle w:val="af4"/>
        <w:ind w:right="0"/>
        <w:rPr>
          <w:color w:val="000000" w:themeColor="text1"/>
        </w:rPr>
      </w:pPr>
      <w:r>
        <w:rPr>
          <w:color w:val="000000"/>
          <w:sz w:val="30"/>
          <w:szCs w:val="30"/>
        </w:rPr>
        <w:t>3</w:t>
      </w:r>
      <w:r w:rsidR="0087073C">
        <w:rPr>
          <w:color w:val="000000"/>
          <w:sz w:val="30"/>
          <w:szCs w:val="30"/>
        </w:rPr>
        <w:t xml:space="preserve"> Пути повышения эффективности организации управления внешнеэкономической деятельностью предприятия. </w:t>
      </w:r>
    </w:p>
    <w:p w:rsidR="00742B8C" w:rsidRDefault="00742B8C" w:rsidP="00D33101">
      <w:pPr>
        <w:pStyle w:val="af4"/>
        <w:ind w:right="0" w:firstLine="709"/>
        <w:rPr>
          <w:color w:val="000000" w:themeColor="text1"/>
        </w:rPr>
      </w:pPr>
    </w:p>
    <w:p w:rsidR="00EE6D83" w:rsidRDefault="00EE6D83" w:rsidP="00D33101">
      <w:pPr>
        <w:pStyle w:val="af4"/>
        <w:ind w:right="0" w:firstLine="709"/>
      </w:pPr>
      <w:r>
        <w:t>Эффективность внешнеэкономической деятельности достигается путем соблюдения методологии выхода на внешний рынок, включающей необходимые принципы по руководству при разработке программы выхода на внешние рынки. Данные принципы будут описаны ниже.</w:t>
      </w:r>
    </w:p>
    <w:p w:rsidR="00EE6D83" w:rsidRDefault="00EE6D83" w:rsidP="00D33101">
      <w:pPr>
        <w:pStyle w:val="af4"/>
        <w:ind w:right="0" w:firstLine="709"/>
      </w:pPr>
      <w:r>
        <w:t xml:space="preserve"> Принцип непрерывности - результаты внешнеэкономической деятельности зависят от срока осуществления внешнеэкономического проекта, то есть опыта внешнеэкономической деятельности. Наиболее успешная внешнеэкономическая стратегия отбирается естественным образом, выражаясь в положительных результатах. </w:t>
      </w:r>
    </w:p>
    <w:p w:rsidR="00EE6D83" w:rsidRDefault="00EE6D83" w:rsidP="00D33101">
      <w:pPr>
        <w:pStyle w:val="af4"/>
        <w:ind w:right="0" w:firstLine="709"/>
      </w:pPr>
      <w:r>
        <w:t>Принцип географической диверсификации – результаты внешнеэкономической деятельности зависят от числа стран-импортеров продукции. Большое количество стран-импортеров означает географическую диверсификацию и популярность продукции на рынке.</w:t>
      </w:r>
    </w:p>
    <w:p w:rsidR="00EE6D83" w:rsidRDefault="00EE6D83" w:rsidP="00D33101">
      <w:pPr>
        <w:pStyle w:val="af4"/>
        <w:ind w:right="0" w:firstLine="709"/>
      </w:pPr>
      <w:r>
        <w:t xml:space="preserve"> Принцип превосходства - результаты внешнеэкономической деятельности зависят от степени уникальности продукции. </w:t>
      </w:r>
    </w:p>
    <w:p w:rsidR="00EE6D83" w:rsidRDefault="00EE6D83" w:rsidP="00D33101">
      <w:pPr>
        <w:pStyle w:val="af4"/>
        <w:ind w:right="0" w:firstLine="709"/>
      </w:pPr>
      <w:r>
        <w:t xml:space="preserve">Принцип соответствия технического уровня продукции - результаты внешнеэкономической деятельности зависят от степени соответствия технического уровня продукции месту назначения. </w:t>
      </w:r>
    </w:p>
    <w:p w:rsidR="00EE6D83" w:rsidRDefault="00EE6D83" w:rsidP="00D33101">
      <w:pPr>
        <w:pStyle w:val="af4"/>
        <w:ind w:right="0" w:firstLine="709"/>
      </w:pPr>
      <w:r>
        <w:lastRenderedPageBreak/>
        <w:t>Принцип новизны - новейшая продукция является одновременно более конкурентоспособной: более выгодной или качественной</w:t>
      </w:r>
    </w:p>
    <w:p w:rsidR="00EE6D83" w:rsidRDefault="00EE6D83" w:rsidP="00D33101">
      <w:pPr>
        <w:pStyle w:val="af4"/>
        <w:ind w:right="0" w:firstLine="709"/>
      </w:pPr>
      <w:r>
        <w:t>. Принцип конкурентоспособности - результаты внешнеэкономической деятельности зависят от конкурентоспособности продукции.</w:t>
      </w:r>
    </w:p>
    <w:p w:rsidR="00EE6D83" w:rsidRDefault="00EE6D83" w:rsidP="00D33101">
      <w:pPr>
        <w:pStyle w:val="af4"/>
        <w:ind w:right="0" w:firstLine="709"/>
      </w:pPr>
      <w:r>
        <w:t xml:space="preserve"> Принцип стратегии - результаты внешнеэкономической деятельности зависят от наличия разработанной внешнеэкономической стратегии, являющейся индикатором экономического ориентирования. </w:t>
      </w:r>
    </w:p>
    <w:p w:rsidR="00EE6D83" w:rsidRDefault="00EE6D83" w:rsidP="00D33101">
      <w:pPr>
        <w:pStyle w:val="af4"/>
        <w:ind w:right="0" w:firstLine="709"/>
      </w:pPr>
      <w:r>
        <w:t>Принцип разветвленности - результаты внешнеэкономической деятельности зависят от количества участников внешнеэкономической деятельности в зарубежных представительствах.</w:t>
      </w:r>
    </w:p>
    <w:p w:rsidR="00EE6D83" w:rsidRDefault="00EE6D83" w:rsidP="00D33101">
      <w:pPr>
        <w:pStyle w:val="af4"/>
        <w:ind w:right="0" w:firstLine="709"/>
        <w:rPr>
          <w:color w:val="000000" w:themeColor="text1"/>
        </w:rPr>
      </w:pPr>
      <w:r>
        <w:t>Принцип бюджетирования - результаты внешнеэкономической деятельности зависят от уровня затрат на иссл</w:t>
      </w:r>
      <w:r w:rsidR="00AC4324">
        <w:t>едования иностранных рынков. [13</w:t>
      </w:r>
      <w:r>
        <w:t>]</w:t>
      </w:r>
    </w:p>
    <w:p w:rsidR="005808F8" w:rsidRDefault="005808F8" w:rsidP="00D33101">
      <w:pPr>
        <w:pStyle w:val="af4"/>
        <w:ind w:right="0" w:firstLine="709"/>
        <w:rPr>
          <w:color w:val="000000" w:themeColor="text1"/>
        </w:rPr>
      </w:pPr>
      <w:r>
        <w:rPr>
          <w:color w:val="000000" w:themeColor="text1"/>
        </w:rPr>
        <w:t>Для эффективного управления внешнеэкономической деятельностью на уровне предприятия н</w:t>
      </w:r>
      <w:r w:rsidR="00095F17">
        <w:rPr>
          <w:color w:val="000000" w:themeColor="text1"/>
        </w:rPr>
        <w:t>еобходим</w:t>
      </w:r>
      <w:r>
        <w:rPr>
          <w:color w:val="000000" w:themeColor="text1"/>
        </w:rPr>
        <w:t xml:space="preserve">а адекватная условиям его работы структура управления. </w:t>
      </w:r>
      <w:r w:rsidR="00095F17">
        <w:rPr>
          <w:color w:val="000000" w:themeColor="text1"/>
        </w:rPr>
        <w:t>Любое</w:t>
      </w:r>
      <w:r w:rsidR="0086520C">
        <w:rPr>
          <w:color w:val="000000" w:themeColor="text1"/>
        </w:rPr>
        <w:t xml:space="preserve"> предприятие при выходе на внешний рынок и осуществлении внешнеэкономической деятельности </w:t>
      </w:r>
      <w:r w:rsidR="00095F17">
        <w:rPr>
          <w:color w:val="000000" w:themeColor="text1"/>
        </w:rPr>
        <w:t>со временем</w:t>
      </w:r>
      <w:r w:rsidR="0086520C">
        <w:rPr>
          <w:color w:val="000000" w:themeColor="text1"/>
        </w:rPr>
        <w:t xml:space="preserve"> должна проходить ряд </w:t>
      </w:r>
      <w:r w:rsidR="00095F17">
        <w:rPr>
          <w:color w:val="000000" w:themeColor="text1"/>
        </w:rPr>
        <w:t>организационных</w:t>
      </w:r>
      <w:r w:rsidR="0086520C">
        <w:rPr>
          <w:color w:val="000000" w:themeColor="text1"/>
        </w:rPr>
        <w:t>, экономический, производственных и коммерческих процедур</w:t>
      </w:r>
      <w:r w:rsidR="007A3F90">
        <w:rPr>
          <w:color w:val="000000" w:themeColor="text1"/>
        </w:rPr>
        <w:t xml:space="preserve">. </w:t>
      </w:r>
      <w:r w:rsidR="00095F17">
        <w:rPr>
          <w:color w:val="000000" w:themeColor="text1"/>
        </w:rPr>
        <w:t>Этот</w:t>
      </w:r>
      <w:r w:rsidR="007A3F90">
        <w:rPr>
          <w:color w:val="000000" w:themeColor="text1"/>
        </w:rPr>
        <w:t xml:space="preserve"> комплекс процедур включает в себя </w:t>
      </w:r>
      <w:r w:rsidR="00095F17">
        <w:rPr>
          <w:color w:val="000000" w:themeColor="text1"/>
        </w:rPr>
        <w:t>формирование</w:t>
      </w:r>
      <w:r w:rsidR="007A3F90">
        <w:rPr>
          <w:color w:val="000000" w:themeColor="text1"/>
        </w:rPr>
        <w:t xml:space="preserve"> </w:t>
      </w:r>
      <w:r w:rsidR="00095F17">
        <w:rPr>
          <w:color w:val="000000" w:themeColor="text1"/>
        </w:rPr>
        <w:t xml:space="preserve">конкурентоспособного продукта, выбор страны и проведение маркетинговых исследований, подбор контрагента, исследование сбытовой политики и т.д. Сегодня все эти функции ложатся на подразделения внешнеэкономической деятельности, что в свою очередь и помогает в повышении эффективности международной экономической деятельности. </w:t>
      </w:r>
    </w:p>
    <w:p w:rsidR="00663A99" w:rsidRDefault="00663A99" w:rsidP="00322451">
      <w:pPr>
        <w:pStyle w:val="af4"/>
        <w:ind w:right="0" w:firstLine="709"/>
      </w:pPr>
      <w:r w:rsidRPr="00322451">
        <w:t>Проанализировав хозяйственную и вн</w:t>
      </w:r>
      <w:r w:rsidR="00322451">
        <w:t>ешнеэкономическую деятельность П</w:t>
      </w:r>
      <w:r w:rsidRPr="00322451">
        <w:t>АО «НК «Роснефть», необходимо указать перспективы развития внешней торговли и тесного сотрудничества компании с зарубежными странами.</w:t>
      </w:r>
    </w:p>
    <w:p w:rsidR="00EE6D83" w:rsidRPr="00B26178" w:rsidRDefault="00EE6D83" w:rsidP="00322451">
      <w:pPr>
        <w:pStyle w:val="af4"/>
        <w:ind w:right="0" w:firstLine="709"/>
      </w:pPr>
      <w:r w:rsidRPr="00EE6D83">
        <w:t xml:space="preserve">«Роснефть» является </w:t>
      </w:r>
      <w:r w:rsidR="00B26178">
        <w:t>одной из самых крупных нефтегазовых</w:t>
      </w:r>
      <w:r w:rsidRPr="00EE6D83">
        <w:t xml:space="preserve"> ком</w:t>
      </w:r>
      <w:r w:rsidR="00B26178">
        <w:t>панией в Российской Федерации</w:t>
      </w:r>
      <w:r w:rsidRPr="00EE6D83">
        <w:t xml:space="preserve"> и в мире по запасам и добыче жидких углеводородов. Не</w:t>
      </w:r>
      <w:r w:rsidR="00B26178">
        <w:t>взирая</w:t>
      </w:r>
      <w:r w:rsidRPr="00EE6D83">
        <w:t xml:space="preserve"> на продолжающееся в течение последних 2 лет с</w:t>
      </w:r>
      <w:r w:rsidR="00B26178">
        <w:t>окращение</w:t>
      </w:r>
      <w:r w:rsidRPr="00EE6D83">
        <w:t xml:space="preserve"> базисных </w:t>
      </w:r>
      <w:r w:rsidRPr="00EE6D83">
        <w:lastRenderedPageBreak/>
        <w:t>цен на нефть, Компания, в отличие от большинства</w:t>
      </w:r>
      <w:r>
        <w:t xml:space="preserve"> иностранных</w:t>
      </w:r>
      <w:r w:rsidRPr="00EE6D83">
        <w:t xml:space="preserve"> конкурентов, демонстрирует </w:t>
      </w:r>
      <w:r w:rsidR="00B26178">
        <w:t xml:space="preserve">непрерывное </w:t>
      </w:r>
      <w:r w:rsidRPr="00EE6D83">
        <w:t xml:space="preserve">увеличение объемов экономически рентабельных запасов углеводородов. Такой </w:t>
      </w:r>
      <w:r w:rsidR="00B26178">
        <w:t>результат</w:t>
      </w:r>
      <w:r w:rsidRPr="00EE6D83">
        <w:t xml:space="preserve"> достигается благодаря постоянной работе по </w:t>
      </w:r>
      <w:r w:rsidR="00B26178">
        <w:t>увеличению</w:t>
      </w:r>
      <w:r w:rsidRPr="00EE6D83">
        <w:t xml:space="preserve"> эффективности разработки действующих и запуску нов</w:t>
      </w:r>
      <w:r w:rsidR="00B26178">
        <w:t>ейших</w:t>
      </w:r>
      <w:r w:rsidRPr="00EE6D83">
        <w:t xml:space="preserve"> месторождений и площаде</w:t>
      </w:r>
      <w:r>
        <w:t>й.</w:t>
      </w:r>
    </w:p>
    <w:p w:rsidR="00663A99" w:rsidRPr="00322451" w:rsidRDefault="00663A99" w:rsidP="00322451">
      <w:pPr>
        <w:pStyle w:val="af4"/>
        <w:ind w:right="0" w:firstLine="709"/>
      </w:pPr>
      <w:r w:rsidRPr="00322451">
        <w:t>В настоящее время «Роснефть» стремится укрепить свое положение среди ведущих мировых энергетических корпораций, сохранить лидерские позиции по операционным показателям и войти в группу лидеров по финансовым показателям и акционерной стоимости.</w:t>
      </w:r>
    </w:p>
    <w:p w:rsidR="00663A99" w:rsidRPr="00322451" w:rsidRDefault="00663A99" w:rsidP="00322451">
      <w:pPr>
        <w:pStyle w:val="af4"/>
        <w:ind w:right="0" w:firstLine="709"/>
      </w:pPr>
      <w:r w:rsidRPr="00322451">
        <w:t>Ключевые условия достижения этих целей:</w:t>
      </w:r>
    </w:p>
    <w:p w:rsidR="00663A99" w:rsidRPr="00322451" w:rsidRDefault="00663A99" w:rsidP="00322451">
      <w:pPr>
        <w:pStyle w:val="af4"/>
        <w:ind w:right="0" w:firstLine="709"/>
      </w:pPr>
      <w:r w:rsidRPr="00322451">
        <w:t>1) непрерывное повышение эффективности по всем направлениям деятельности;</w:t>
      </w:r>
    </w:p>
    <w:p w:rsidR="00663A99" w:rsidRPr="00322451" w:rsidRDefault="00663A99" w:rsidP="00322451">
      <w:pPr>
        <w:pStyle w:val="af4"/>
        <w:ind w:right="0" w:firstLine="709"/>
      </w:pPr>
      <w:r w:rsidRPr="00322451">
        <w:t>2) устойчивый рост бизнеса;</w:t>
      </w:r>
    </w:p>
    <w:p w:rsidR="00663A99" w:rsidRPr="00322451" w:rsidRDefault="00663A99" w:rsidP="00322451">
      <w:pPr>
        <w:pStyle w:val="af4"/>
        <w:ind w:right="0" w:firstLine="709"/>
      </w:pPr>
      <w:r w:rsidRPr="00322451">
        <w:t>3) повышение информационной прозрачности и открытости;</w:t>
      </w:r>
    </w:p>
    <w:p w:rsidR="00663A99" w:rsidRPr="00322451" w:rsidRDefault="00663A99" w:rsidP="00322451">
      <w:pPr>
        <w:pStyle w:val="af4"/>
        <w:ind w:right="0" w:firstLine="709"/>
      </w:pPr>
      <w:r w:rsidRPr="00322451">
        <w:t>4) высокая социальная ответственность;</w:t>
      </w:r>
    </w:p>
    <w:p w:rsidR="00663A99" w:rsidRPr="00322451" w:rsidRDefault="00663A99" w:rsidP="00322451">
      <w:pPr>
        <w:pStyle w:val="af4"/>
        <w:ind w:right="0" w:firstLine="709"/>
      </w:pPr>
      <w:r w:rsidRPr="00322451">
        <w:t>5) развитие и использование новых технологий.</w:t>
      </w:r>
    </w:p>
    <w:p w:rsidR="00663A99" w:rsidRPr="00322451" w:rsidRDefault="00B26178" w:rsidP="00322451">
      <w:pPr>
        <w:pStyle w:val="af4"/>
        <w:ind w:right="0" w:firstLine="709"/>
      </w:pPr>
      <w:r>
        <w:t>Активное</w:t>
      </w:r>
      <w:r w:rsidR="00663A99" w:rsidRPr="00322451">
        <w:t xml:space="preserve"> развитие Компании в последние годы позволило создать мощный потенциал для устойчивого роста и планомерной реализации стратегических задач. </w:t>
      </w:r>
      <w:r>
        <w:t>Основными элементами</w:t>
      </w:r>
      <w:r w:rsidR="00663A99" w:rsidRPr="00322451">
        <w:t xml:space="preserve"> этого являются уникальная по масштабу и качеству ресурсная база, высококвалифицированные кадры и эффективная система инновационного развития.</w:t>
      </w:r>
    </w:p>
    <w:p w:rsidR="00663A99" w:rsidRPr="00322451" w:rsidRDefault="00663A99" w:rsidP="00322451">
      <w:pPr>
        <w:pStyle w:val="af4"/>
        <w:ind w:right="0" w:firstLine="709"/>
      </w:pPr>
      <w:r w:rsidRPr="00322451">
        <w:t xml:space="preserve"> «Роснефть» ставит перед собой </w:t>
      </w:r>
      <w:r w:rsidR="00B26178">
        <w:t>цель</w:t>
      </w:r>
      <w:r w:rsidRPr="00322451">
        <w:t xml:space="preserve"> </w:t>
      </w:r>
      <w:r w:rsidR="00B26178">
        <w:t>стабильно</w:t>
      </w:r>
      <w:r w:rsidRPr="00322451">
        <w:t xml:space="preserve"> </w:t>
      </w:r>
      <w:r w:rsidR="00B26178">
        <w:t>увеличивать</w:t>
      </w:r>
      <w:r w:rsidRPr="00322451">
        <w:t xml:space="preserve"> добычу нефти при условии благоприятной макроэкономической конъюнктуры и оптимальной системы налогообложения. Стратегическим приоритетом Компании </w:t>
      </w:r>
      <w:r w:rsidR="00B26178">
        <w:t>считается</w:t>
      </w:r>
      <w:r w:rsidRPr="00322451">
        <w:t xml:space="preserve"> эффективное извлечение запасов и обеспечение максимального коэффициента извлечения нефти на разрабатываемых месторождениях.</w:t>
      </w:r>
    </w:p>
    <w:p w:rsidR="00F43647" w:rsidRPr="00322451" w:rsidRDefault="00663A99" w:rsidP="00322451">
      <w:pPr>
        <w:pStyle w:val="af4"/>
        <w:autoSpaceDE/>
        <w:ind w:right="0" w:firstLine="709"/>
      </w:pPr>
      <w:r w:rsidRPr="00322451">
        <w:t>В краткосрочной и среднесрочной перспективе рост добычи будет обеспечен за счет месторождений</w:t>
      </w:r>
      <w:r w:rsidR="009B5A7A" w:rsidRPr="00322451">
        <w:t>, например,</w:t>
      </w:r>
      <w:r w:rsidR="00C33AD3" w:rsidRPr="00322451">
        <w:t xml:space="preserve"> в Сибирском федеральном округе</w:t>
      </w:r>
      <w:r w:rsidR="009B5A7A" w:rsidRPr="00322451">
        <w:t xml:space="preserve">. </w:t>
      </w:r>
      <w:r w:rsidR="00C33AD3" w:rsidRPr="00322451">
        <w:t xml:space="preserve">Ключевым проектом в этом регионе </w:t>
      </w:r>
      <w:r w:rsidR="009B5A7A" w:rsidRPr="00322451">
        <w:t xml:space="preserve">является </w:t>
      </w:r>
      <w:proofErr w:type="spellStart"/>
      <w:r w:rsidR="00C33AD3" w:rsidRPr="00322451">
        <w:t>Сузунское</w:t>
      </w:r>
      <w:proofErr w:type="spellEnd"/>
      <w:r w:rsidR="00C33AD3" w:rsidRPr="00322451">
        <w:t xml:space="preserve"> месторождение, введенное в эксплуатацию в сентябре 2016 г. Проектный уровень добычи на </w:t>
      </w:r>
      <w:r w:rsidR="00C33AD3" w:rsidRPr="00322451">
        <w:lastRenderedPageBreak/>
        <w:t>месторождении, достичь которого планируется в ближайшие годы, составляет 4,5 млн. т/год (на сегодняшнее время объем добычи на месторождении превысила 1,4 млн т) [</w:t>
      </w:r>
      <w:r w:rsidR="00AC4324">
        <w:t>9</w:t>
      </w:r>
      <w:r w:rsidR="00C33AD3" w:rsidRPr="00322451">
        <w:t>].</w:t>
      </w:r>
    </w:p>
    <w:p w:rsidR="00C33AD3" w:rsidRPr="00322451" w:rsidRDefault="00C33AD3" w:rsidP="00322451">
      <w:pPr>
        <w:tabs>
          <w:tab w:val="num" w:pos="540"/>
        </w:tabs>
        <w:spacing w:line="360" w:lineRule="auto"/>
        <w:ind w:firstLine="709"/>
        <w:jc w:val="both"/>
        <w:rPr>
          <w:sz w:val="28"/>
          <w:szCs w:val="28"/>
        </w:rPr>
      </w:pPr>
      <w:r w:rsidRPr="00322451">
        <w:rPr>
          <w:sz w:val="28"/>
          <w:szCs w:val="28"/>
        </w:rPr>
        <w:t xml:space="preserve">Благодаря сотрудничеству с такими известными мировыми нефтегазовыми компаниями, как </w:t>
      </w:r>
      <w:r w:rsidR="00D04EB1" w:rsidRPr="00322451">
        <w:rPr>
          <w:sz w:val="28"/>
          <w:szCs w:val="28"/>
        </w:rPr>
        <w:t>«</w:t>
      </w:r>
      <w:r w:rsidR="00D04EB1" w:rsidRPr="00322451">
        <w:rPr>
          <w:sz w:val="28"/>
          <w:szCs w:val="28"/>
          <w:lang w:val="en-US"/>
        </w:rPr>
        <w:t>PDVSA</w:t>
      </w:r>
      <w:r w:rsidR="00D04EB1" w:rsidRPr="00322451">
        <w:rPr>
          <w:sz w:val="28"/>
          <w:szCs w:val="28"/>
        </w:rPr>
        <w:t xml:space="preserve"> (</w:t>
      </w:r>
      <w:proofErr w:type="spellStart"/>
      <w:r w:rsidR="00D04EB1" w:rsidRPr="00322451">
        <w:rPr>
          <w:sz w:val="28"/>
          <w:szCs w:val="28"/>
        </w:rPr>
        <w:t>Petróleos</w:t>
      </w:r>
      <w:proofErr w:type="spellEnd"/>
      <w:r w:rsidR="00D04EB1" w:rsidRPr="00322451">
        <w:rPr>
          <w:sz w:val="28"/>
          <w:szCs w:val="28"/>
        </w:rPr>
        <w:t xml:space="preserve"> </w:t>
      </w:r>
      <w:proofErr w:type="spellStart"/>
      <w:r w:rsidR="00D04EB1" w:rsidRPr="00322451">
        <w:rPr>
          <w:sz w:val="28"/>
          <w:szCs w:val="28"/>
        </w:rPr>
        <w:t>de</w:t>
      </w:r>
      <w:proofErr w:type="spellEnd"/>
      <w:r w:rsidR="00D04EB1" w:rsidRPr="00322451">
        <w:rPr>
          <w:sz w:val="28"/>
          <w:szCs w:val="28"/>
        </w:rPr>
        <w:t xml:space="preserve"> </w:t>
      </w:r>
      <w:proofErr w:type="spellStart"/>
      <w:r w:rsidR="00D04EB1" w:rsidRPr="00322451">
        <w:rPr>
          <w:sz w:val="28"/>
          <w:szCs w:val="28"/>
        </w:rPr>
        <w:t>Venezuela</w:t>
      </w:r>
      <w:proofErr w:type="spellEnd"/>
      <w:r w:rsidR="00D04EB1" w:rsidRPr="00322451">
        <w:rPr>
          <w:sz w:val="28"/>
          <w:szCs w:val="28"/>
        </w:rPr>
        <w:t xml:space="preserve">, </w:t>
      </w:r>
      <w:proofErr w:type="spellStart"/>
      <w:r w:rsidR="00D04EB1" w:rsidRPr="00322451">
        <w:rPr>
          <w:sz w:val="28"/>
          <w:szCs w:val="28"/>
        </w:rPr>
        <w:t>Sociedad</w:t>
      </w:r>
      <w:proofErr w:type="spellEnd"/>
      <w:r w:rsidR="00D04EB1" w:rsidRPr="00322451">
        <w:rPr>
          <w:sz w:val="28"/>
          <w:szCs w:val="28"/>
        </w:rPr>
        <w:t xml:space="preserve"> </w:t>
      </w:r>
      <w:proofErr w:type="spellStart"/>
      <w:r w:rsidR="00D04EB1" w:rsidRPr="00322451">
        <w:rPr>
          <w:sz w:val="28"/>
          <w:szCs w:val="28"/>
        </w:rPr>
        <w:t>Anonima</w:t>
      </w:r>
      <w:proofErr w:type="spellEnd"/>
      <w:r w:rsidR="00D04EB1" w:rsidRPr="00322451">
        <w:rPr>
          <w:sz w:val="28"/>
          <w:szCs w:val="28"/>
        </w:rPr>
        <w:t>)» (Венесуэла), «</w:t>
      </w:r>
      <w:proofErr w:type="spellStart"/>
      <w:r w:rsidR="00D04EB1" w:rsidRPr="00322451">
        <w:rPr>
          <w:sz w:val="28"/>
          <w:szCs w:val="28"/>
          <w:lang w:val="en-US"/>
        </w:rPr>
        <w:t>Pertamina</w:t>
      </w:r>
      <w:proofErr w:type="spellEnd"/>
      <w:r w:rsidR="00D04EB1" w:rsidRPr="00322451">
        <w:rPr>
          <w:sz w:val="28"/>
          <w:szCs w:val="28"/>
        </w:rPr>
        <w:t xml:space="preserve">» (Индонезия), </w:t>
      </w:r>
      <w:r w:rsidR="00322451" w:rsidRPr="00322451">
        <w:rPr>
          <w:sz w:val="28"/>
          <w:szCs w:val="28"/>
        </w:rPr>
        <w:t>«</w:t>
      </w:r>
      <w:proofErr w:type="spellStart"/>
      <w:r w:rsidR="00D04EB1" w:rsidRPr="00322451">
        <w:rPr>
          <w:sz w:val="28"/>
          <w:szCs w:val="28"/>
        </w:rPr>
        <w:t>Beijing</w:t>
      </w:r>
      <w:proofErr w:type="spellEnd"/>
      <w:r w:rsidR="00D04EB1" w:rsidRPr="00322451">
        <w:rPr>
          <w:sz w:val="28"/>
          <w:szCs w:val="28"/>
        </w:rPr>
        <w:t xml:space="preserve"> </w:t>
      </w:r>
      <w:proofErr w:type="spellStart"/>
      <w:r w:rsidR="00D04EB1" w:rsidRPr="00322451">
        <w:rPr>
          <w:sz w:val="28"/>
          <w:szCs w:val="28"/>
        </w:rPr>
        <w:t>Gas</w:t>
      </w:r>
      <w:proofErr w:type="spellEnd"/>
      <w:r w:rsidR="00D04EB1" w:rsidRPr="00322451">
        <w:rPr>
          <w:sz w:val="28"/>
          <w:szCs w:val="28"/>
        </w:rPr>
        <w:t xml:space="preserve"> </w:t>
      </w:r>
      <w:proofErr w:type="spellStart"/>
      <w:r w:rsidR="00D04EB1" w:rsidRPr="00322451">
        <w:rPr>
          <w:sz w:val="28"/>
          <w:szCs w:val="28"/>
        </w:rPr>
        <w:t>Group</w:t>
      </w:r>
      <w:proofErr w:type="spellEnd"/>
      <w:r w:rsidR="00322451" w:rsidRPr="00322451">
        <w:rPr>
          <w:sz w:val="28"/>
          <w:szCs w:val="28"/>
        </w:rPr>
        <w:t xml:space="preserve">» (Китай), </w:t>
      </w:r>
      <w:r w:rsidRPr="00322451">
        <w:rPr>
          <w:sz w:val="28"/>
          <w:szCs w:val="28"/>
        </w:rPr>
        <w:t>американские компании «</w:t>
      </w:r>
      <w:r w:rsidR="00D04EB1" w:rsidRPr="00322451">
        <w:rPr>
          <w:sz w:val="28"/>
          <w:szCs w:val="28"/>
          <w:lang w:val="en-US"/>
        </w:rPr>
        <w:t>Exxon</w:t>
      </w:r>
      <w:r w:rsidR="00D04EB1" w:rsidRPr="00322451">
        <w:rPr>
          <w:sz w:val="28"/>
          <w:szCs w:val="28"/>
        </w:rPr>
        <w:t xml:space="preserve"> </w:t>
      </w:r>
      <w:r w:rsidR="00D04EB1" w:rsidRPr="00322451">
        <w:rPr>
          <w:sz w:val="28"/>
          <w:szCs w:val="28"/>
          <w:lang w:val="en-US"/>
        </w:rPr>
        <w:t>Mobil</w:t>
      </w:r>
      <w:r w:rsidR="00D04EB1" w:rsidRPr="00322451">
        <w:rPr>
          <w:sz w:val="28"/>
          <w:szCs w:val="28"/>
        </w:rPr>
        <w:t xml:space="preserve"> </w:t>
      </w:r>
      <w:r w:rsidR="00D04EB1" w:rsidRPr="00322451">
        <w:rPr>
          <w:sz w:val="28"/>
          <w:szCs w:val="28"/>
          <w:lang w:val="en-US"/>
        </w:rPr>
        <w:t>Corporation</w:t>
      </w:r>
      <w:r w:rsidRPr="00322451">
        <w:rPr>
          <w:sz w:val="28"/>
          <w:szCs w:val="28"/>
        </w:rPr>
        <w:t>», «</w:t>
      </w:r>
      <w:r w:rsidRPr="00322451">
        <w:rPr>
          <w:sz w:val="28"/>
          <w:szCs w:val="28"/>
          <w:lang w:val="en-US"/>
        </w:rPr>
        <w:t>Shell</w:t>
      </w:r>
      <w:r w:rsidRPr="00322451">
        <w:rPr>
          <w:sz w:val="28"/>
          <w:szCs w:val="28"/>
        </w:rPr>
        <w:t xml:space="preserve"> </w:t>
      </w:r>
      <w:r w:rsidRPr="00322451">
        <w:rPr>
          <w:sz w:val="28"/>
          <w:szCs w:val="28"/>
          <w:lang w:val="en-US"/>
        </w:rPr>
        <w:t>Sakhalin</w:t>
      </w:r>
      <w:r w:rsidRPr="00322451">
        <w:rPr>
          <w:sz w:val="28"/>
          <w:szCs w:val="28"/>
        </w:rPr>
        <w:t xml:space="preserve"> </w:t>
      </w:r>
      <w:r w:rsidRPr="00322451">
        <w:rPr>
          <w:sz w:val="28"/>
          <w:szCs w:val="28"/>
          <w:lang w:val="en-US"/>
        </w:rPr>
        <w:t>Holding</w:t>
      </w:r>
      <w:r w:rsidRPr="00322451">
        <w:rPr>
          <w:sz w:val="28"/>
          <w:szCs w:val="28"/>
        </w:rPr>
        <w:t>», японские компании «</w:t>
      </w:r>
      <w:r w:rsidRPr="00322451">
        <w:rPr>
          <w:sz w:val="28"/>
          <w:szCs w:val="28"/>
          <w:lang w:val="en-US"/>
        </w:rPr>
        <w:t>Sakhalin</w:t>
      </w:r>
      <w:r w:rsidRPr="00322451">
        <w:rPr>
          <w:sz w:val="28"/>
          <w:szCs w:val="28"/>
        </w:rPr>
        <w:t xml:space="preserve"> </w:t>
      </w:r>
      <w:r w:rsidRPr="00322451">
        <w:rPr>
          <w:sz w:val="28"/>
          <w:szCs w:val="28"/>
          <w:lang w:val="en-US"/>
        </w:rPr>
        <w:t>Oil</w:t>
      </w:r>
      <w:r w:rsidRPr="00322451">
        <w:rPr>
          <w:sz w:val="28"/>
          <w:szCs w:val="28"/>
        </w:rPr>
        <w:t xml:space="preserve"> </w:t>
      </w:r>
      <w:r w:rsidRPr="00322451">
        <w:rPr>
          <w:sz w:val="28"/>
          <w:szCs w:val="28"/>
          <w:lang w:val="en-US"/>
        </w:rPr>
        <w:t>Development</w:t>
      </w:r>
      <w:r w:rsidRPr="00322451">
        <w:rPr>
          <w:sz w:val="28"/>
          <w:szCs w:val="28"/>
        </w:rPr>
        <w:t xml:space="preserve"> </w:t>
      </w:r>
      <w:r w:rsidRPr="00322451">
        <w:rPr>
          <w:sz w:val="28"/>
          <w:szCs w:val="28"/>
          <w:lang w:val="en-US"/>
        </w:rPr>
        <w:t>Co</w:t>
      </w:r>
      <w:r w:rsidRPr="00322451">
        <w:rPr>
          <w:sz w:val="28"/>
          <w:szCs w:val="28"/>
        </w:rPr>
        <w:t>.» (</w:t>
      </w:r>
      <w:r w:rsidRPr="00322451">
        <w:rPr>
          <w:sz w:val="28"/>
          <w:szCs w:val="28"/>
          <w:lang w:val="en-US"/>
        </w:rPr>
        <w:t>SODECO</w:t>
      </w:r>
      <w:r w:rsidRPr="00322451">
        <w:rPr>
          <w:sz w:val="28"/>
          <w:szCs w:val="28"/>
        </w:rPr>
        <w:t>), «</w:t>
      </w:r>
      <w:r w:rsidRPr="00322451">
        <w:rPr>
          <w:sz w:val="28"/>
          <w:szCs w:val="28"/>
          <w:lang w:val="en-US"/>
        </w:rPr>
        <w:t>Mitsui</w:t>
      </w:r>
      <w:r w:rsidRPr="00322451">
        <w:rPr>
          <w:sz w:val="28"/>
          <w:szCs w:val="28"/>
        </w:rPr>
        <w:t xml:space="preserve"> </w:t>
      </w:r>
      <w:r w:rsidRPr="00322451">
        <w:rPr>
          <w:sz w:val="28"/>
          <w:szCs w:val="28"/>
          <w:lang w:val="en-US"/>
        </w:rPr>
        <w:t>Sakhalin</w:t>
      </w:r>
      <w:r w:rsidRPr="00322451">
        <w:rPr>
          <w:sz w:val="28"/>
          <w:szCs w:val="28"/>
        </w:rPr>
        <w:t xml:space="preserve"> </w:t>
      </w:r>
      <w:r w:rsidRPr="00322451">
        <w:rPr>
          <w:sz w:val="28"/>
          <w:szCs w:val="28"/>
          <w:lang w:val="en-US"/>
        </w:rPr>
        <w:t>Development</w:t>
      </w:r>
      <w:r w:rsidRPr="00322451">
        <w:rPr>
          <w:sz w:val="28"/>
          <w:szCs w:val="28"/>
        </w:rPr>
        <w:t>», «</w:t>
      </w:r>
      <w:r w:rsidRPr="00322451">
        <w:rPr>
          <w:sz w:val="28"/>
          <w:szCs w:val="28"/>
          <w:lang w:val="en-US"/>
        </w:rPr>
        <w:t>Diamond</w:t>
      </w:r>
      <w:r w:rsidRPr="00322451">
        <w:rPr>
          <w:sz w:val="28"/>
          <w:szCs w:val="28"/>
        </w:rPr>
        <w:t xml:space="preserve"> </w:t>
      </w:r>
      <w:r w:rsidRPr="00322451">
        <w:rPr>
          <w:sz w:val="28"/>
          <w:szCs w:val="28"/>
          <w:lang w:val="en-US"/>
        </w:rPr>
        <w:t>Gas</w:t>
      </w:r>
      <w:r w:rsidRPr="00322451">
        <w:rPr>
          <w:sz w:val="28"/>
          <w:szCs w:val="28"/>
        </w:rPr>
        <w:t xml:space="preserve">» (дочерняя компания </w:t>
      </w:r>
      <w:r w:rsidRPr="00322451">
        <w:rPr>
          <w:sz w:val="28"/>
          <w:szCs w:val="28"/>
          <w:lang w:val="en-US"/>
        </w:rPr>
        <w:t>Mitsubishi</w:t>
      </w:r>
      <w:r w:rsidRPr="00322451">
        <w:rPr>
          <w:sz w:val="28"/>
          <w:szCs w:val="28"/>
        </w:rPr>
        <w:t>) и многими д</w:t>
      </w:r>
      <w:r w:rsidR="00322451" w:rsidRPr="00322451">
        <w:rPr>
          <w:sz w:val="28"/>
          <w:szCs w:val="28"/>
        </w:rPr>
        <w:t>ругими П</w:t>
      </w:r>
      <w:r w:rsidRPr="00322451">
        <w:rPr>
          <w:sz w:val="28"/>
          <w:szCs w:val="28"/>
        </w:rPr>
        <w:t xml:space="preserve">АО «НК «Роснефть» выходит на международный уровень. Активное и тесное сотрудничество с этими и другими иностранными компаниями мирового уровня, а также привлечение инвестиций из-за рубежа </w:t>
      </w:r>
      <w:r w:rsidR="00B26178">
        <w:rPr>
          <w:sz w:val="28"/>
          <w:szCs w:val="28"/>
        </w:rPr>
        <w:t>обязано существенно оказать влияние</w:t>
      </w:r>
      <w:r w:rsidRPr="00322451">
        <w:rPr>
          <w:sz w:val="28"/>
          <w:szCs w:val="28"/>
        </w:rPr>
        <w:t xml:space="preserve"> не только на статус компании, но и на успешное и эффективное развитие компани</w:t>
      </w:r>
      <w:r w:rsidR="00322451" w:rsidRPr="00322451">
        <w:rPr>
          <w:sz w:val="28"/>
          <w:szCs w:val="28"/>
        </w:rPr>
        <w:t>и на международных рынках нефти.</w:t>
      </w:r>
    </w:p>
    <w:p w:rsidR="00322451" w:rsidRDefault="00322451" w:rsidP="00322451">
      <w:pPr>
        <w:spacing w:line="360" w:lineRule="auto"/>
        <w:ind w:firstLine="709"/>
        <w:jc w:val="both"/>
        <w:rPr>
          <w:sz w:val="28"/>
          <w:szCs w:val="28"/>
        </w:rPr>
      </w:pPr>
      <w:r w:rsidRPr="00322451">
        <w:rPr>
          <w:sz w:val="28"/>
          <w:szCs w:val="28"/>
        </w:rPr>
        <w:t xml:space="preserve">Тесное сотрудничество со странами Азиатско-Тихоокеанского региона способствует дальнейшему становлению и развитию компании в качестве нового стратегического источника поставок углеводородов в Японию, Южную Корею, Китай, США и др. и является </w:t>
      </w:r>
      <w:r w:rsidR="00B26178">
        <w:rPr>
          <w:sz w:val="28"/>
          <w:szCs w:val="28"/>
        </w:rPr>
        <w:t>подтверждением</w:t>
      </w:r>
      <w:r w:rsidRPr="00322451">
        <w:rPr>
          <w:sz w:val="28"/>
          <w:szCs w:val="28"/>
        </w:rPr>
        <w:t xml:space="preserve"> того, что Азиатско-Тихоокеанский регион становится крупным и </w:t>
      </w:r>
      <w:r w:rsidR="00B26178">
        <w:rPr>
          <w:sz w:val="28"/>
          <w:szCs w:val="28"/>
        </w:rPr>
        <w:t>весьма доходным</w:t>
      </w:r>
      <w:r w:rsidRPr="00322451">
        <w:rPr>
          <w:sz w:val="28"/>
          <w:szCs w:val="28"/>
        </w:rPr>
        <w:t xml:space="preserve"> рынком сбыта ПАО «НК «Роснефть». Масштабы реализации нефтегазовых </w:t>
      </w:r>
      <w:r w:rsidR="00667627">
        <w:rPr>
          <w:sz w:val="28"/>
          <w:szCs w:val="28"/>
        </w:rPr>
        <w:t>планов</w:t>
      </w:r>
      <w:r w:rsidRPr="00322451">
        <w:rPr>
          <w:sz w:val="28"/>
          <w:szCs w:val="28"/>
        </w:rPr>
        <w:t xml:space="preserve">, в которых участвует компания, колоссальны. Дальнейшая их реализация будет способствовать как </w:t>
      </w:r>
      <w:r w:rsidR="00667627">
        <w:rPr>
          <w:sz w:val="28"/>
          <w:szCs w:val="28"/>
        </w:rPr>
        <w:t>увеличению</w:t>
      </w:r>
      <w:r w:rsidRPr="00322451">
        <w:rPr>
          <w:sz w:val="28"/>
          <w:szCs w:val="28"/>
        </w:rPr>
        <w:t xml:space="preserve"> экспортных поставок компании в страны Азиатско-Тихоокеанского региона, так и </w:t>
      </w:r>
      <w:r w:rsidR="00667627">
        <w:rPr>
          <w:sz w:val="28"/>
          <w:szCs w:val="28"/>
        </w:rPr>
        <w:t>повышению</w:t>
      </w:r>
      <w:r w:rsidRPr="00322451">
        <w:rPr>
          <w:sz w:val="28"/>
          <w:szCs w:val="28"/>
        </w:rPr>
        <w:t xml:space="preserve"> ее инвестиционного потенциала. </w:t>
      </w:r>
      <w:r w:rsidR="00667627">
        <w:rPr>
          <w:sz w:val="28"/>
          <w:szCs w:val="28"/>
        </w:rPr>
        <w:t>Именно</w:t>
      </w:r>
      <w:r w:rsidRPr="00322451">
        <w:rPr>
          <w:sz w:val="28"/>
          <w:szCs w:val="28"/>
        </w:rPr>
        <w:t xml:space="preserve"> </w:t>
      </w:r>
      <w:r w:rsidR="00667627">
        <w:rPr>
          <w:sz w:val="28"/>
          <w:szCs w:val="28"/>
        </w:rPr>
        <w:t xml:space="preserve">подобные </w:t>
      </w:r>
      <w:r w:rsidRPr="00322451">
        <w:rPr>
          <w:sz w:val="28"/>
          <w:szCs w:val="28"/>
        </w:rPr>
        <w:t xml:space="preserve">проекты </w:t>
      </w:r>
      <w:r w:rsidR="00667627">
        <w:rPr>
          <w:sz w:val="28"/>
          <w:szCs w:val="28"/>
        </w:rPr>
        <w:t>могут</w:t>
      </w:r>
      <w:r w:rsidRPr="00322451">
        <w:rPr>
          <w:sz w:val="28"/>
          <w:szCs w:val="28"/>
        </w:rPr>
        <w:t xml:space="preserve"> оказать значительное </w:t>
      </w:r>
      <w:r w:rsidR="00667627">
        <w:rPr>
          <w:sz w:val="28"/>
          <w:szCs w:val="28"/>
        </w:rPr>
        <w:t>воздействи</w:t>
      </w:r>
      <w:r w:rsidRPr="00322451">
        <w:rPr>
          <w:sz w:val="28"/>
          <w:szCs w:val="28"/>
        </w:rPr>
        <w:t xml:space="preserve">е на перспективное развитие компании, вывести ее на международный уровень и </w:t>
      </w:r>
      <w:r w:rsidR="00667627">
        <w:rPr>
          <w:sz w:val="28"/>
          <w:szCs w:val="28"/>
        </w:rPr>
        <w:t>способствовать</w:t>
      </w:r>
      <w:r w:rsidRPr="00322451">
        <w:rPr>
          <w:sz w:val="28"/>
          <w:szCs w:val="28"/>
        </w:rPr>
        <w:t xml:space="preserve"> их дальнейшему развитию внешнеэкономического сотрудничества.</w:t>
      </w:r>
    </w:p>
    <w:p w:rsidR="00667627" w:rsidRPr="00322451" w:rsidRDefault="00667627" w:rsidP="00322451">
      <w:pPr>
        <w:spacing w:line="360" w:lineRule="auto"/>
        <w:ind w:firstLine="709"/>
        <w:jc w:val="both"/>
        <w:rPr>
          <w:sz w:val="28"/>
          <w:szCs w:val="28"/>
        </w:rPr>
      </w:pPr>
      <w:r w:rsidRPr="00667627">
        <w:rPr>
          <w:sz w:val="28"/>
          <w:szCs w:val="28"/>
        </w:rPr>
        <w:t xml:space="preserve">Для максимизации эффекта вертикальной интеграции «Роснефть» непрерывно расширяет, оптимизирует и модернизирует сеть АЗС, а также развивает новые виды бизнеса – бункеровку и </w:t>
      </w:r>
      <w:proofErr w:type="spellStart"/>
      <w:r w:rsidRPr="00667627">
        <w:rPr>
          <w:sz w:val="28"/>
          <w:szCs w:val="28"/>
        </w:rPr>
        <w:t>авиазаправочный</w:t>
      </w:r>
      <w:proofErr w:type="spellEnd"/>
      <w:r w:rsidRPr="00667627">
        <w:rPr>
          <w:sz w:val="28"/>
          <w:szCs w:val="28"/>
        </w:rPr>
        <w:t xml:space="preserve"> бизнес.</w:t>
      </w:r>
    </w:p>
    <w:p w:rsidR="00322451" w:rsidRDefault="00322451" w:rsidP="00322451">
      <w:pPr>
        <w:shd w:val="clear" w:color="auto" w:fill="FFFFFF"/>
        <w:spacing w:line="360" w:lineRule="auto"/>
        <w:ind w:firstLine="709"/>
        <w:jc w:val="both"/>
        <w:rPr>
          <w:sz w:val="28"/>
          <w:szCs w:val="28"/>
        </w:rPr>
      </w:pPr>
      <w:r>
        <w:rPr>
          <w:sz w:val="28"/>
          <w:szCs w:val="28"/>
        </w:rPr>
        <w:lastRenderedPageBreak/>
        <w:t>П</w:t>
      </w:r>
      <w:r w:rsidRPr="00322451">
        <w:rPr>
          <w:sz w:val="28"/>
          <w:szCs w:val="28"/>
        </w:rPr>
        <w:t xml:space="preserve">АО «НК «Роснефть»» стремится обеспечить стабильное развитие внешнеэкономической деятельности, улучшение торговых </w:t>
      </w:r>
      <w:r w:rsidR="00667627">
        <w:rPr>
          <w:sz w:val="28"/>
          <w:szCs w:val="28"/>
        </w:rPr>
        <w:t>взаимоотношений с государствам</w:t>
      </w:r>
      <w:r w:rsidRPr="00322451">
        <w:rPr>
          <w:sz w:val="28"/>
          <w:szCs w:val="28"/>
        </w:rPr>
        <w:t>и дальнего и ближнего зарубежья.  </w:t>
      </w:r>
      <w:proofErr w:type="spellStart"/>
      <w:r w:rsidRPr="00322451">
        <w:rPr>
          <w:sz w:val="28"/>
          <w:szCs w:val="28"/>
        </w:rPr>
        <w:t>Преодоле</w:t>
      </w:r>
      <w:r w:rsidR="00667627">
        <w:rPr>
          <w:sz w:val="28"/>
          <w:szCs w:val="28"/>
        </w:rPr>
        <w:t>вание</w:t>
      </w:r>
      <w:proofErr w:type="spellEnd"/>
      <w:r w:rsidRPr="00322451">
        <w:rPr>
          <w:sz w:val="28"/>
          <w:szCs w:val="28"/>
        </w:rPr>
        <w:t xml:space="preserve"> сложившихся на сегодняшний день </w:t>
      </w:r>
      <w:r w:rsidR="00667627">
        <w:rPr>
          <w:sz w:val="28"/>
          <w:szCs w:val="28"/>
        </w:rPr>
        <w:t>проблем</w:t>
      </w:r>
      <w:r w:rsidRPr="00322451">
        <w:rPr>
          <w:sz w:val="28"/>
          <w:szCs w:val="28"/>
        </w:rPr>
        <w:t xml:space="preserve"> предприятия в сфере экспортной деятельности в ближайшие сроки будет способствовать совершенствованию и </w:t>
      </w:r>
      <w:r w:rsidR="00667627">
        <w:rPr>
          <w:sz w:val="28"/>
          <w:szCs w:val="28"/>
        </w:rPr>
        <w:t>осуществлению ключевых</w:t>
      </w:r>
      <w:r w:rsidRPr="00322451">
        <w:rPr>
          <w:sz w:val="28"/>
          <w:szCs w:val="28"/>
        </w:rPr>
        <w:t xml:space="preserve"> цел</w:t>
      </w:r>
      <w:r>
        <w:rPr>
          <w:sz w:val="28"/>
          <w:szCs w:val="28"/>
        </w:rPr>
        <w:t xml:space="preserve">ей и задач, поставленных перед </w:t>
      </w:r>
      <w:r w:rsidRPr="00322451">
        <w:rPr>
          <w:sz w:val="28"/>
          <w:szCs w:val="28"/>
        </w:rPr>
        <w:t xml:space="preserve">«Роснефть»». Этому, в свою очередь, способствует реализация специальных </w:t>
      </w:r>
      <w:r w:rsidR="00667627">
        <w:rPr>
          <w:sz w:val="28"/>
          <w:szCs w:val="28"/>
        </w:rPr>
        <w:t>проектов</w:t>
      </w:r>
      <w:r w:rsidRPr="00322451">
        <w:rPr>
          <w:sz w:val="28"/>
          <w:szCs w:val="28"/>
        </w:rPr>
        <w:t>, введенных в действие компанией, а также решение основных стратегических задач, по</w:t>
      </w:r>
      <w:r w:rsidR="00EE6D83">
        <w:rPr>
          <w:sz w:val="28"/>
          <w:szCs w:val="28"/>
        </w:rPr>
        <w:t xml:space="preserve">ставленных перед </w:t>
      </w:r>
      <w:r>
        <w:rPr>
          <w:sz w:val="28"/>
          <w:szCs w:val="28"/>
        </w:rPr>
        <w:t>«Роснефть»</w:t>
      </w:r>
      <w:r w:rsidRPr="00322451">
        <w:rPr>
          <w:sz w:val="28"/>
          <w:szCs w:val="28"/>
        </w:rPr>
        <w:t xml:space="preserve"> на предстоящие годы развития.</w:t>
      </w:r>
    </w:p>
    <w:p w:rsidR="00322451" w:rsidRDefault="00322451" w:rsidP="00322451">
      <w:pPr>
        <w:spacing w:line="360" w:lineRule="auto"/>
        <w:ind w:firstLine="720"/>
        <w:jc w:val="both"/>
        <w:rPr>
          <w:sz w:val="26"/>
          <w:szCs w:val="26"/>
        </w:rPr>
      </w:pPr>
    </w:p>
    <w:p w:rsidR="00322451" w:rsidRDefault="00322451" w:rsidP="00C33AD3">
      <w:pPr>
        <w:tabs>
          <w:tab w:val="num" w:pos="540"/>
        </w:tabs>
        <w:spacing w:line="360" w:lineRule="auto"/>
        <w:ind w:firstLine="720"/>
        <w:jc w:val="both"/>
        <w:rPr>
          <w:sz w:val="26"/>
          <w:szCs w:val="26"/>
        </w:rPr>
      </w:pPr>
    </w:p>
    <w:p w:rsidR="00C33AD3" w:rsidRDefault="00C33AD3" w:rsidP="00C33AD3">
      <w:pPr>
        <w:pStyle w:val="af4"/>
        <w:autoSpaceDE/>
        <w:ind w:right="0" w:firstLine="709"/>
        <w:rPr>
          <w:color w:val="000000" w:themeColor="text1"/>
        </w:rPr>
      </w:pPr>
    </w:p>
    <w:p w:rsidR="00C33AD3" w:rsidRDefault="00C33AD3" w:rsidP="00C33AD3">
      <w:pPr>
        <w:pStyle w:val="af4"/>
        <w:autoSpaceDE/>
        <w:ind w:right="0" w:firstLine="709"/>
        <w:rPr>
          <w:color w:val="000000" w:themeColor="text1"/>
        </w:rPr>
      </w:pPr>
    </w:p>
    <w:p w:rsidR="00C33AD3" w:rsidRPr="00C33AD3" w:rsidRDefault="00C33AD3" w:rsidP="00C33AD3">
      <w:pPr>
        <w:pStyle w:val="af4"/>
        <w:autoSpaceDE/>
        <w:ind w:right="0" w:firstLine="709"/>
        <w:rPr>
          <w:color w:val="000000" w:themeColor="text1"/>
        </w:rPr>
      </w:pPr>
    </w:p>
    <w:p w:rsidR="00F43647" w:rsidRDefault="00F43647" w:rsidP="00D33101">
      <w:pPr>
        <w:pStyle w:val="af4"/>
        <w:autoSpaceDE/>
        <w:ind w:right="0" w:firstLine="709"/>
        <w:rPr>
          <w:color w:val="000000" w:themeColor="text1"/>
        </w:rPr>
      </w:pPr>
    </w:p>
    <w:p w:rsidR="00F43647" w:rsidRDefault="00F43647" w:rsidP="00F43647">
      <w:pPr>
        <w:pStyle w:val="af4"/>
        <w:autoSpaceDE/>
        <w:ind w:right="0"/>
        <w:rPr>
          <w:color w:val="000000" w:themeColor="text1"/>
        </w:rPr>
      </w:pPr>
    </w:p>
    <w:p w:rsidR="00F43647" w:rsidRDefault="00F43647" w:rsidP="00F43647">
      <w:pPr>
        <w:pStyle w:val="af4"/>
        <w:autoSpaceDE/>
        <w:ind w:right="0"/>
        <w:rPr>
          <w:color w:val="000000" w:themeColor="text1"/>
        </w:rPr>
      </w:pPr>
    </w:p>
    <w:p w:rsidR="00C80A4F" w:rsidRDefault="00C80A4F" w:rsidP="00C80A4F">
      <w:pPr>
        <w:pStyle w:val="af4"/>
        <w:tabs>
          <w:tab w:val="clear" w:pos="0"/>
          <w:tab w:val="left" w:pos="708"/>
        </w:tabs>
        <w:autoSpaceDE/>
        <w:ind w:left="851" w:right="0"/>
      </w:pPr>
    </w:p>
    <w:p w:rsidR="00C80A4F" w:rsidRDefault="00C80A4F" w:rsidP="00C80A4F">
      <w:pPr>
        <w:pStyle w:val="af4"/>
        <w:tabs>
          <w:tab w:val="clear" w:pos="0"/>
          <w:tab w:val="left" w:pos="708"/>
        </w:tabs>
        <w:autoSpaceDE/>
        <w:ind w:right="0"/>
      </w:pPr>
    </w:p>
    <w:p w:rsidR="00C80A4F" w:rsidRPr="00DC5F9F" w:rsidRDefault="00C80A4F" w:rsidP="00C80A4F">
      <w:pPr>
        <w:pStyle w:val="af4"/>
        <w:tabs>
          <w:tab w:val="clear" w:pos="0"/>
          <w:tab w:val="left" w:pos="708"/>
        </w:tabs>
        <w:autoSpaceDE/>
        <w:ind w:right="0"/>
      </w:pPr>
    </w:p>
    <w:p w:rsidR="003B58C2" w:rsidRDefault="003B58C2" w:rsidP="003B58C2">
      <w:pPr>
        <w:spacing w:line="360" w:lineRule="auto"/>
        <w:jc w:val="both"/>
        <w:rPr>
          <w:sz w:val="28"/>
          <w:szCs w:val="28"/>
        </w:rPr>
      </w:pPr>
    </w:p>
    <w:p w:rsidR="00AE1DF3" w:rsidRDefault="00AE1DF3" w:rsidP="00C80A4F">
      <w:pPr>
        <w:rPr>
          <w:sz w:val="28"/>
          <w:szCs w:val="28"/>
        </w:rPr>
      </w:pPr>
    </w:p>
    <w:p w:rsidR="00F87B3B" w:rsidRPr="00F87B3B" w:rsidRDefault="00F87B3B" w:rsidP="00F87B3B">
      <w:pPr>
        <w:ind w:firstLine="709"/>
        <w:rPr>
          <w:sz w:val="28"/>
          <w:szCs w:val="28"/>
        </w:rPr>
      </w:pPr>
    </w:p>
    <w:p w:rsidR="00AE1DF3" w:rsidRDefault="00AE1DF3" w:rsidP="00AE1DF3">
      <w:pPr>
        <w:spacing w:line="360" w:lineRule="auto"/>
        <w:ind w:firstLine="709"/>
        <w:jc w:val="both"/>
        <w:rPr>
          <w:color w:val="000000"/>
          <w:sz w:val="30"/>
          <w:szCs w:val="30"/>
        </w:rPr>
      </w:pPr>
    </w:p>
    <w:p w:rsidR="00AE1DF3" w:rsidRDefault="00AE1DF3" w:rsidP="00AE1DF3">
      <w:pPr>
        <w:spacing w:line="360" w:lineRule="auto"/>
        <w:ind w:firstLine="709"/>
        <w:jc w:val="both"/>
        <w:rPr>
          <w:color w:val="000000"/>
          <w:sz w:val="30"/>
          <w:szCs w:val="30"/>
        </w:rPr>
      </w:pPr>
    </w:p>
    <w:p w:rsidR="00AE1DF3" w:rsidRDefault="00AE1DF3" w:rsidP="00AE1DF3">
      <w:pPr>
        <w:spacing w:line="360" w:lineRule="auto"/>
        <w:ind w:firstLine="709"/>
        <w:jc w:val="both"/>
        <w:rPr>
          <w:color w:val="000000"/>
          <w:sz w:val="30"/>
          <w:szCs w:val="30"/>
        </w:rPr>
      </w:pPr>
    </w:p>
    <w:p w:rsidR="00AE1DF3" w:rsidRPr="00D66B22" w:rsidRDefault="00AE1DF3" w:rsidP="00AE1DF3">
      <w:pPr>
        <w:spacing w:line="360" w:lineRule="auto"/>
        <w:ind w:firstLine="709"/>
        <w:jc w:val="both"/>
        <w:rPr>
          <w:sz w:val="28"/>
          <w:szCs w:val="28"/>
        </w:rPr>
      </w:pPr>
    </w:p>
    <w:p w:rsidR="008105EC" w:rsidRDefault="008105EC" w:rsidP="00AE1DF3">
      <w:pPr>
        <w:pStyle w:val="a5"/>
        <w:spacing w:line="360" w:lineRule="auto"/>
        <w:ind w:left="0" w:firstLine="709"/>
        <w:jc w:val="both"/>
        <w:rPr>
          <w:sz w:val="28"/>
          <w:szCs w:val="28"/>
        </w:rPr>
      </w:pPr>
    </w:p>
    <w:p w:rsidR="00095F17" w:rsidRDefault="00095F17" w:rsidP="00AE1DF3">
      <w:pPr>
        <w:pStyle w:val="a5"/>
        <w:spacing w:line="360" w:lineRule="auto"/>
        <w:ind w:left="0" w:firstLine="709"/>
        <w:jc w:val="both"/>
        <w:rPr>
          <w:sz w:val="28"/>
          <w:szCs w:val="28"/>
        </w:rPr>
      </w:pPr>
    </w:p>
    <w:p w:rsidR="00095F17" w:rsidRDefault="00095F17" w:rsidP="00AE1DF3">
      <w:pPr>
        <w:pStyle w:val="a5"/>
        <w:spacing w:line="360" w:lineRule="auto"/>
        <w:ind w:left="0" w:firstLine="709"/>
        <w:jc w:val="both"/>
        <w:rPr>
          <w:sz w:val="28"/>
          <w:szCs w:val="28"/>
        </w:rPr>
      </w:pPr>
    </w:p>
    <w:p w:rsidR="00667627" w:rsidRDefault="00667627" w:rsidP="00AE1DF3">
      <w:pPr>
        <w:pStyle w:val="a5"/>
        <w:spacing w:line="360" w:lineRule="auto"/>
        <w:ind w:left="0" w:firstLine="709"/>
        <w:jc w:val="both"/>
        <w:rPr>
          <w:sz w:val="28"/>
          <w:szCs w:val="28"/>
        </w:rPr>
      </w:pPr>
    </w:p>
    <w:p w:rsidR="00667627" w:rsidRDefault="00667627" w:rsidP="00AE1DF3">
      <w:pPr>
        <w:pStyle w:val="a5"/>
        <w:spacing w:line="360" w:lineRule="auto"/>
        <w:ind w:left="0" w:firstLine="709"/>
        <w:jc w:val="both"/>
        <w:rPr>
          <w:sz w:val="28"/>
          <w:szCs w:val="28"/>
        </w:rPr>
      </w:pPr>
    </w:p>
    <w:p w:rsidR="00667627" w:rsidRDefault="00667627" w:rsidP="00AE1DF3">
      <w:pPr>
        <w:pStyle w:val="a5"/>
        <w:spacing w:line="360" w:lineRule="auto"/>
        <w:ind w:left="0" w:firstLine="709"/>
        <w:jc w:val="both"/>
        <w:rPr>
          <w:sz w:val="28"/>
          <w:szCs w:val="28"/>
        </w:rPr>
      </w:pPr>
    </w:p>
    <w:p w:rsidR="00667627" w:rsidRDefault="00667627" w:rsidP="00AE1DF3">
      <w:pPr>
        <w:pStyle w:val="a5"/>
        <w:spacing w:line="360" w:lineRule="auto"/>
        <w:ind w:left="0" w:firstLine="709"/>
        <w:jc w:val="both"/>
        <w:rPr>
          <w:sz w:val="28"/>
          <w:szCs w:val="28"/>
        </w:rPr>
      </w:pPr>
    </w:p>
    <w:p w:rsidR="00667627" w:rsidRDefault="00667627" w:rsidP="00AE1DF3">
      <w:pPr>
        <w:pStyle w:val="a5"/>
        <w:spacing w:line="360" w:lineRule="auto"/>
        <w:ind w:left="0" w:firstLine="709"/>
        <w:jc w:val="both"/>
        <w:rPr>
          <w:sz w:val="28"/>
          <w:szCs w:val="28"/>
        </w:rPr>
      </w:pPr>
    </w:p>
    <w:p w:rsidR="00667627" w:rsidRDefault="00667627" w:rsidP="00AE1DF3">
      <w:pPr>
        <w:pStyle w:val="a5"/>
        <w:spacing w:line="360" w:lineRule="auto"/>
        <w:ind w:left="0" w:firstLine="709"/>
        <w:jc w:val="both"/>
        <w:rPr>
          <w:sz w:val="28"/>
          <w:szCs w:val="28"/>
        </w:rPr>
      </w:pPr>
    </w:p>
    <w:p w:rsidR="003772BE" w:rsidRDefault="003772BE" w:rsidP="00667627">
      <w:pPr>
        <w:pStyle w:val="a5"/>
        <w:spacing w:line="360" w:lineRule="auto"/>
        <w:ind w:left="0" w:firstLine="709"/>
        <w:jc w:val="center"/>
        <w:rPr>
          <w:sz w:val="28"/>
          <w:szCs w:val="28"/>
        </w:rPr>
      </w:pPr>
    </w:p>
    <w:p w:rsidR="00667627" w:rsidRDefault="00667627" w:rsidP="00667627">
      <w:pPr>
        <w:pStyle w:val="a5"/>
        <w:spacing w:line="360" w:lineRule="auto"/>
        <w:ind w:left="0" w:firstLine="709"/>
        <w:jc w:val="center"/>
        <w:rPr>
          <w:sz w:val="28"/>
          <w:szCs w:val="28"/>
        </w:rPr>
      </w:pPr>
      <w:r>
        <w:rPr>
          <w:sz w:val="28"/>
          <w:szCs w:val="28"/>
        </w:rPr>
        <w:t>ЗАКЛЮЧЕНИЕ</w:t>
      </w:r>
    </w:p>
    <w:p w:rsidR="00291FB5" w:rsidRPr="00793EDB" w:rsidRDefault="00291FB5" w:rsidP="00291FB5">
      <w:pPr>
        <w:pStyle w:val="a5"/>
        <w:spacing w:line="360" w:lineRule="auto"/>
        <w:ind w:left="0" w:firstLine="709"/>
        <w:rPr>
          <w:sz w:val="28"/>
          <w:szCs w:val="28"/>
        </w:rPr>
      </w:pPr>
    </w:p>
    <w:p w:rsidR="004B1E46" w:rsidRDefault="00667627" w:rsidP="004B1E46">
      <w:pPr>
        <w:spacing w:line="360" w:lineRule="auto"/>
        <w:ind w:firstLine="720"/>
        <w:jc w:val="both"/>
        <w:rPr>
          <w:sz w:val="28"/>
          <w:szCs w:val="28"/>
        </w:rPr>
      </w:pPr>
      <w:r w:rsidRPr="004B1E46">
        <w:rPr>
          <w:sz w:val="28"/>
          <w:szCs w:val="28"/>
        </w:rPr>
        <w:t xml:space="preserve">Внешнеэкономическая деятельность предприятия представляет собой предпринимательскую деятельность в </w:t>
      </w:r>
      <w:r w:rsidR="004B1E46">
        <w:rPr>
          <w:sz w:val="28"/>
          <w:szCs w:val="28"/>
        </w:rPr>
        <w:t>сфере</w:t>
      </w:r>
      <w:r w:rsidRPr="004B1E46">
        <w:rPr>
          <w:sz w:val="28"/>
          <w:szCs w:val="28"/>
        </w:rPr>
        <w:t xml:space="preserve"> международной производственной и научно-технической кооперации, инвестиционного сотрудничества, международного обмена товарами, работами, услугами, информацией, результатами интеллектуальной деятельности.</w:t>
      </w:r>
      <w:r w:rsidR="004B1E46">
        <w:rPr>
          <w:sz w:val="28"/>
          <w:szCs w:val="28"/>
        </w:rPr>
        <w:t xml:space="preserve"> </w:t>
      </w:r>
      <w:r w:rsidRPr="004B1E46">
        <w:rPr>
          <w:sz w:val="28"/>
          <w:szCs w:val="28"/>
        </w:rPr>
        <w:t xml:space="preserve">Любое предприятие, обладающее статусом юридического лица, обладает правом самостоятельного осуществления </w:t>
      </w:r>
      <w:r w:rsidR="00AC4324">
        <w:rPr>
          <w:sz w:val="28"/>
          <w:szCs w:val="28"/>
        </w:rPr>
        <w:t>внешнеэкономическая деятельность</w:t>
      </w:r>
      <w:r w:rsidRPr="004B1E46">
        <w:rPr>
          <w:sz w:val="28"/>
          <w:szCs w:val="28"/>
        </w:rPr>
        <w:t>.</w:t>
      </w:r>
    </w:p>
    <w:p w:rsidR="004B1E46" w:rsidRDefault="00667627" w:rsidP="004B1E46">
      <w:pPr>
        <w:spacing w:line="360" w:lineRule="auto"/>
        <w:ind w:firstLine="720"/>
        <w:jc w:val="both"/>
        <w:rPr>
          <w:sz w:val="28"/>
          <w:szCs w:val="28"/>
        </w:rPr>
      </w:pPr>
      <w:r w:rsidRPr="004B1E46">
        <w:rPr>
          <w:sz w:val="28"/>
          <w:szCs w:val="28"/>
        </w:rPr>
        <w:t xml:space="preserve">Разнообразие видов и форм </w:t>
      </w:r>
      <w:r w:rsidR="004B1E46">
        <w:rPr>
          <w:sz w:val="28"/>
          <w:szCs w:val="28"/>
        </w:rPr>
        <w:t>в</w:t>
      </w:r>
      <w:r w:rsidR="004B1E46" w:rsidRPr="004B1E46">
        <w:rPr>
          <w:sz w:val="28"/>
          <w:szCs w:val="28"/>
        </w:rPr>
        <w:t>нешнеэкономи</w:t>
      </w:r>
      <w:r w:rsidR="004B1E46">
        <w:rPr>
          <w:sz w:val="28"/>
          <w:szCs w:val="28"/>
        </w:rPr>
        <w:t>ческой деятельности</w:t>
      </w:r>
      <w:r w:rsidRPr="004B1E46">
        <w:rPr>
          <w:sz w:val="28"/>
          <w:szCs w:val="28"/>
        </w:rPr>
        <w:t xml:space="preserve"> создает условия для более полной интеграции отечественных предприятий в систему международного разделения труда и мирохозяйственных связей.</w:t>
      </w:r>
    </w:p>
    <w:p w:rsidR="00667627" w:rsidRDefault="004B1E46" w:rsidP="004B1E46">
      <w:pPr>
        <w:spacing w:line="360" w:lineRule="auto"/>
        <w:ind w:firstLine="720"/>
        <w:jc w:val="both"/>
        <w:rPr>
          <w:sz w:val="28"/>
          <w:szCs w:val="28"/>
        </w:rPr>
      </w:pPr>
      <w:r>
        <w:rPr>
          <w:sz w:val="28"/>
          <w:szCs w:val="28"/>
        </w:rPr>
        <w:t>На сегодняшний день</w:t>
      </w:r>
      <w:r w:rsidR="00667627" w:rsidRPr="004B1E46">
        <w:rPr>
          <w:sz w:val="28"/>
          <w:szCs w:val="28"/>
        </w:rPr>
        <w:t xml:space="preserve"> развитие </w:t>
      </w:r>
      <w:r>
        <w:rPr>
          <w:sz w:val="28"/>
          <w:szCs w:val="28"/>
        </w:rPr>
        <w:t>в</w:t>
      </w:r>
      <w:r w:rsidRPr="004B1E46">
        <w:rPr>
          <w:sz w:val="28"/>
          <w:szCs w:val="28"/>
        </w:rPr>
        <w:t>нешнеэкономи</w:t>
      </w:r>
      <w:r>
        <w:rPr>
          <w:sz w:val="28"/>
          <w:szCs w:val="28"/>
        </w:rPr>
        <w:t>ческой деятельности</w:t>
      </w:r>
      <w:r w:rsidR="00667627" w:rsidRPr="004B1E46">
        <w:rPr>
          <w:sz w:val="28"/>
          <w:szCs w:val="28"/>
        </w:rPr>
        <w:t xml:space="preserve"> позволяет предприятию расширять свои возможности в сфере международного сотрудничества, использовать преимущества международной кооперации производства и достичь статуса предприятия мирового уровня. Для стран, где </w:t>
      </w:r>
      <w:r>
        <w:rPr>
          <w:sz w:val="28"/>
          <w:szCs w:val="28"/>
        </w:rPr>
        <w:t>в</w:t>
      </w:r>
      <w:r w:rsidRPr="004B1E46">
        <w:rPr>
          <w:sz w:val="28"/>
          <w:szCs w:val="28"/>
        </w:rPr>
        <w:t>нешнеэкономическая деятельность</w:t>
      </w:r>
      <w:r w:rsidR="00667627" w:rsidRPr="004B1E46">
        <w:rPr>
          <w:sz w:val="28"/>
          <w:szCs w:val="28"/>
        </w:rPr>
        <w:t xml:space="preserve"> предприятий наиболее развита, открываются огромные перспективы в устойчивом экономическом развитии.</w:t>
      </w:r>
    </w:p>
    <w:p w:rsidR="005539E0" w:rsidRDefault="005539E0" w:rsidP="004B1E46">
      <w:pPr>
        <w:spacing w:line="360" w:lineRule="auto"/>
        <w:ind w:firstLine="720"/>
        <w:jc w:val="both"/>
        <w:rPr>
          <w:sz w:val="28"/>
          <w:szCs w:val="28"/>
        </w:rPr>
      </w:pPr>
      <w:r>
        <w:rPr>
          <w:sz w:val="28"/>
          <w:szCs w:val="28"/>
        </w:rPr>
        <w:t xml:space="preserve">Рассмотрение поэтапного осуществления </w:t>
      </w:r>
      <w:proofErr w:type="spellStart"/>
      <w:r>
        <w:rPr>
          <w:sz w:val="28"/>
          <w:szCs w:val="28"/>
        </w:rPr>
        <w:t>эспортно</w:t>
      </w:r>
      <w:proofErr w:type="spellEnd"/>
      <w:r>
        <w:rPr>
          <w:sz w:val="28"/>
          <w:szCs w:val="28"/>
        </w:rPr>
        <w:t>-импортных операций дает обобщенное понятие о том, как работает механизм управления внешнеэкономической деятельности на любом предприятии.</w:t>
      </w:r>
    </w:p>
    <w:p w:rsidR="005539E0" w:rsidRDefault="005539E0" w:rsidP="005539E0">
      <w:pPr>
        <w:spacing w:line="360" w:lineRule="auto"/>
        <w:ind w:firstLine="720"/>
        <w:jc w:val="both"/>
        <w:rPr>
          <w:sz w:val="28"/>
          <w:szCs w:val="28"/>
        </w:rPr>
      </w:pPr>
      <w:r w:rsidRPr="005539E0">
        <w:rPr>
          <w:sz w:val="28"/>
          <w:szCs w:val="28"/>
        </w:rPr>
        <w:t xml:space="preserve">Практические результаты данной работы представлены анализом </w:t>
      </w:r>
      <w:r>
        <w:rPr>
          <w:sz w:val="28"/>
          <w:szCs w:val="28"/>
        </w:rPr>
        <w:t>внешнеэкономической деятельности на примере П</w:t>
      </w:r>
      <w:r w:rsidRPr="005539E0">
        <w:rPr>
          <w:sz w:val="28"/>
          <w:szCs w:val="28"/>
        </w:rPr>
        <w:t xml:space="preserve">АО «НК «Роснефть». </w:t>
      </w:r>
    </w:p>
    <w:p w:rsidR="005539E0" w:rsidRDefault="005539E0" w:rsidP="005539E0">
      <w:pPr>
        <w:autoSpaceDE w:val="0"/>
        <w:autoSpaceDN w:val="0"/>
        <w:adjustRightInd w:val="0"/>
        <w:spacing w:line="360" w:lineRule="auto"/>
        <w:ind w:firstLine="709"/>
        <w:jc w:val="both"/>
        <w:rPr>
          <w:color w:val="000000" w:themeColor="text1"/>
          <w:sz w:val="28"/>
          <w:szCs w:val="28"/>
        </w:rPr>
      </w:pPr>
      <w:r>
        <w:rPr>
          <w:color w:val="000000" w:themeColor="text1"/>
          <w:sz w:val="28"/>
          <w:szCs w:val="28"/>
        </w:rPr>
        <w:lastRenderedPageBreak/>
        <w:t>«</w:t>
      </w:r>
      <w:r w:rsidRPr="00943CA1">
        <w:rPr>
          <w:color w:val="000000" w:themeColor="text1"/>
          <w:sz w:val="28"/>
          <w:szCs w:val="28"/>
        </w:rPr>
        <w:t>Роснефть</w:t>
      </w:r>
      <w:r>
        <w:rPr>
          <w:color w:val="000000" w:themeColor="text1"/>
          <w:sz w:val="28"/>
          <w:szCs w:val="28"/>
        </w:rPr>
        <w:t>»</w:t>
      </w:r>
      <w:r w:rsidRPr="00943CA1">
        <w:rPr>
          <w:color w:val="000000" w:themeColor="text1"/>
          <w:sz w:val="28"/>
          <w:szCs w:val="28"/>
        </w:rPr>
        <w:t xml:space="preserve"> — лидер российской нефтяной отрасли и одна из крупнейших публичных нефтегазовых компаний мира.</w:t>
      </w:r>
    </w:p>
    <w:p w:rsidR="005539E0" w:rsidRDefault="005539E0" w:rsidP="005539E0">
      <w:pPr>
        <w:autoSpaceDE w:val="0"/>
        <w:autoSpaceDN w:val="0"/>
        <w:adjustRightInd w:val="0"/>
        <w:spacing w:line="360" w:lineRule="auto"/>
        <w:ind w:firstLine="709"/>
        <w:jc w:val="both"/>
        <w:rPr>
          <w:color w:val="000000" w:themeColor="text1"/>
          <w:sz w:val="28"/>
          <w:szCs w:val="28"/>
        </w:rPr>
      </w:pPr>
      <w:r w:rsidRPr="00943CA1">
        <w:rPr>
          <w:color w:val="000000" w:themeColor="text1"/>
          <w:sz w:val="28"/>
          <w:szCs w:val="28"/>
        </w:rPr>
        <w:t xml:space="preserve"> Предметом деятельности </w:t>
      </w:r>
      <w:r>
        <w:rPr>
          <w:color w:val="000000" w:themeColor="text1"/>
          <w:sz w:val="28"/>
          <w:szCs w:val="28"/>
        </w:rPr>
        <w:t>П</w:t>
      </w:r>
      <w:r w:rsidRPr="00943CA1">
        <w:rPr>
          <w:color w:val="000000" w:themeColor="text1"/>
          <w:sz w:val="28"/>
          <w:szCs w:val="28"/>
        </w:rPr>
        <w:t>АО</w:t>
      </w:r>
      <w:r>
        <w:rPr>
          <w:color w:val="000000" w:themeColor="text1"/>
          <w:sz w:val="28"/>
          <w:szCs w:val="28"/>
        </w:rPr>
        <w:t xml:space="preserve"> «НК «</w:t>
      </w:r>
      <w:r w:rsidRPr="00943CA1">
        <w:rPr>
          <w:color w:val="000000" w:themeColor="text1"/>
          <w:sz w:val="28"/>
          <w:szCs w:val="28"/>
        </w:rPr>
        <w:t>Роснефть</w:t>
      </w:r>
      <w:r>
        <w:rPr>
          <w:color w:val="000000" w:themeColor="text1"/>
          <w:sz w:val="28"/>
          <w:szCs w:val="28"/>
        </w:rPr>
        <w:t>» является обеспечение поиска,</w:t>
      </w:r>
      <w:r w:rsidRPr="00943CA1">
        <w:rPr>
          <w:color w:val="000000" w:themeColor="text1"/>
          <w:sz w:val="28"/>
          <w:szCs w:val="28"/>
        </w:rPr>
        <w:t xml:space="preserve"> д</w:t>
      </w:r>
      <w:r w:rsidR="003772BE">
        <w:rPr>
          <w:color w:val="000000" w:themeColor="text1"/>
          <w:sz w:val="28"/>
          <w:szCs w:val="28"/>
        </w:rPr>
        <w:t>обычи, переработки нефти, газа</w:t>
      </w:r>
      <w:r w:rsidRPr="00943CA1">
        <w:rPr>
          <w:color w:val="000000" w:themeColor="text1"/>
          <w:sz w:val="28"/>
          <w:szCs w:val="28"/>
        </w:rPr>
        <w:t>, а также реализации нефти, газа, газового конденсата и продуктов их переработки потребителям в Российской Федерации и за ее пределами, любые сопутствующие виды деятельности, а также виды деятельности по работе с драгоценными ме</w:t>
      </w:r>
      <w:r>
        <w:rPr>
          <w:color w:val="000000" w:themeColor="text1"/>
          <w:sz w:val="28"/>
          <w:szCs w:val="28"/>
        </w:rPr>
        <w:t>таллами и драгоценными камнями.</w:t>
      </w:r>
    </w:p>
    <w:p w:rsidR="00EE43CF" w:rsidRDefault="00EE43CF" w:rsidP="005539E0">
      <w:pPr>
        <w:autoSpaceDE w:val="0"/>
        <w:autoSpaceDN w:val="0"/>
        <w:adjustRightInd w:val="0"/>
        <w:spacing w:line="360" w:lineRule="auto"/>
        <w:ind w:firstLine="709"/>
        <w:jc w:val="both"/>
        <w:rPr>
          <w:color w:val="000000" w:themeColor="text1"/>
          <w:sz w:val="28"/>
          <w:szCs w:val="28"/>
        </w:rPr>
      </w:pPr>
      <w:r w:rsidRPr="00EE43CF">
        <w:rPr>
          <w:color w:val="000000" w:themeColor="text1"/>
          <w:sz w:val="28"/>
          <w:szCs w:val="28"/>
        </w:rPr>
        <w:t>Нефть и газ, добываемые компанией, имеют высочайшее качество и пользуются огромной популярностью среди потребителей как внутреннего, так и внешнего рынка.</w:t>
      </w:r>
    </w:p>
    <w:p w:rsidR="00EE43CF" w:rsidRDefault="005539E0" w:rsidP="00EE43CF">
      <w:pPr>
        <w:autoSpaceDE w:val="0"/>
        <w:autoSpaceDN w:val="0"/>
        <w:adjustRightInd w:val="0"/>
        <w:spacing w:line="360" w:lineRule="auto"/>
        <w:ind w:firstLine="709"/>
        <w:jc w:val="both"/>
        <w:rPr>
          <w:sz w:val="28"/>
          <w:szCs w:val="28"/>
        </w:rPr>
      </w:pPr>
      <w:r w:rsidRPr="005539E0">
        <w:rPr>
          <w:sz w:val="28"/>
          <w:szCs w:val="28"/>
        </w:rPr>
        <w:t>Проведенный анализ основных экономических показателей хозяйственной деятельности ПАО «НК «Роснефть»</w:t>
      </w:r>
      <w:r w:rsidR="00EE43CF">
        <w:rPr>
          <w:sz w:val="28"/>
          <w:szCs w:val="28"/>
        </w:rPr>
        <w:t xml:space="preserve"> за последние 3 года, показал, как менялась динамика таких важных показателей как активы, обязательства, капитал и рентабельность.</w:t>
      </w:r>
    </w:p>
    <w:p w:rsidR="00EE43CF" w:rsidRDefault="00EE43CF" w:rsidP="00EE43CF">
      <w:pPr>
        <w:pStyle w:val="af4"/>
        <w:tabs>
          <w:tab w:val="clear" w:pos="0"/>
          <w:tab w:val="left" w:pos="708"/>
        </w:tabs>
        <w:autoSpaceDE/>
        <w:ind w:right="0" w:firstLine="709"/>
      </w:pPr>
      <w:r>
        <w:t>Также были рассмотрены показатели эффективности, которые дают оценку текущего состояния их достижения и создание основы для принятия эффективных управленческих решений.</w:t>
      </w:r>
    </w:p>
    <w:p w:rsidR="005539E0" w:rsidRDefault="00EE43CF" w:rsidP="00EE43CF">
      <w:pPr>
        <w:pStyle w:val="af4"/>
        <w:tabs>
          <w:tab w:val="clear" w:pos="0"/>
          <w:tab w:val="left" w:pos="708"/>
        </w:tabs>
        <w:autoSpaceDE/>
        <w:ind w:right="0" w:firstLine="709"/>
      </w:pPr>
      <w:r>
        <w:t xml:space="preserve">По итогам проделанного анализа внешнеэкономической </w:t>
      </w:r>
      <w:r w:rsidR="00AC4324">
        <w:t>деятельности компании П</w:t>
      </w:r>
      <w:r w:rsidR="005539E0" w:rsidRPr="005539E0">
        <w:t>АО «НК «Роснефть»» можем сделать вывод о том, что на данном предприятии внешнеторговая деятельность, а в частности экспорт товаров осуществляется на обширном географическом пространстве, о чем свидетельствует разнообразная структура контрагентов – импортеров нефти и нефтепродуктов.</w:t>
      </w:r>
      <w:r w:rsidR="00A37515">
        <w:t xml:space="preserve"> А в свою очередь, активное и тесное сотрудничество со многими крупнейшими иностранными компаниями и </w:t>
      </w:r>
      <w:r w:rsidR="00A37515" w:rsidRPr="00A37515">
        <w:t>привлечение инвестиций из-за рубежа обязано существенно оказать влияние не только на статус компании, но и на успешное и эффективное развитие компании на международных рынках нефти.</w:t>
      </w:r>
    </w:p>
    <w:p w:rsidR="00EE43CF" w:rsidRDefault="00A37515" w:rsidP="00EE43CF">
      <w:pPr>
        <w:pStyle w:val="af4"/>
        <w:tabs>
          <w:tab w:val="clear" w:pos="0"/>
          <w:tab w:val="left" w:pos="708"/>
        </w:tabs>
        <w:autoSpaceDE/>
        <w:ind w:right="0" w:firstLine="709"/>
      </w:pPr>
      <w:r>
        <w:t xml:space="preserve">В данной работе также были рассмотрены пути совершенствования внешнеэкономической деятельность и были выявлены основные принципы, </w:t>
      </w:r>
      <w:r>
        <w:lastRenderedPageBreak/>
        <w:t>которым должно следовать любое предприятие для повышения эффективности своей внешнеэкономической деятельность</w:t>
      </w:r>
    </w:p>
    <w:p w:rsidR="00EE43CF" w:rsidRDefault="00EE43CF" w:rsidP="00EE43CF">
      <w:pPr>
        <w:pStyle w:val="af4"/>
        <w:tabs>
          <w:tab w:val="clear" w:pos="0"/>
          <w:tab w:val="left" w:pos="708"/>
        </w:tabs>
        <w:autoSpaceDE/>
        <w:ind w:right="0" w:firstLine="709"/>
      </w:pPr>
      <w:r>
        <w:t>В настоящее время развитие</w:t>
      </w:r>
      <w:r w:rsidRPr="00EE43CF">
        <w:t xml:space="preserve"> международных связей </w:t>
      </w:r>
      <w:r>
        <w:t>внешнеэкономической деятельности</w:t>
      </w:r>
      <w:r w:rsidRPr="00EE43CF">
        <w:t xml:space="preserve"> предприятий является очень актуальной</w:t>
      </w:r>
      <w:r>
        <w:t xml:space="preserve"> темой</w:t>
      </w:r>
      <w:r w:rsidRPr="00EE43CF">
        <w:t xml:space="preserve"> и имеет огромное значение и перспективы для развития не только предприятий, специализирующихся на ней, но и мировой экономики в целом. Можно добавить, что за </w:t>
      </w:r>
      <w:r>
        <w:t>внешнеэкономическая деятельность</w:t>
      </w:r>
      <w:r w:rsidRPr="00EE43CF">
        <w:t xml:space="preserve"> предприятий будущее российской экономики и всего мира.</w:t>
      </w:r>
      <w:r w:rsidR="00A37515">
        <w:t xml:space="preserve"> </w:t>
      </w:r>
    </w:p>
    <w:p w:rsidR="00EE43CF" w:rsidRPr="00EE43CF" w:rsidRDefault="00EE43CF" w:rsidP="00EE43CF">
      <w:pPr>
        <w:pStyle w:val="af4"/>
        <w:tabs>
          <w:tab w:val="clear" w:pos="0"/>
          <w:tab w:val="left" w:pos="708"/>
        </w:tabs>
        <w:autoSpaceDE/>
        <w:ind w:right="0" w:firstLine="709"/>
      </w:pPr>
    </w:p>
    <w:p w:rsidR="004B1E46" w:rsidRPr="004B1E46" w:rsidRDefault="004B1E46" w:rsidP="004B1E46">
      <w:pPr>
        <w:spacing w:line="360" w:lineRule="auto"/>
        <w:ind w:firstLine="720"/>
        <w:jc w:val="both"/>
        <w:rPr>
          <w:sz w:val="28"/>
          <w:szCs w:val="28"/>
        </w:rPr>
      </w:pPr>
    </w:p>
    <w:p w:rsidR="003A42BB" w:rsidRDefault="003A42BB" w:rsidP="00667627">
      <w:pPr>
        <w:pStyle w:val="a5"/>
        <w:spacing w:line="360" w:lineRule="auto"/>
        <w:ind w:left="0" w:firstLine="709"/>
        <w:rPr>
          <w:sz w:val="28"/>
          <w:szCs w:val="28"/>
        </w:rPr>
      </w:pPr>
    </w:p>
    <w:p w:rsidR="003A42BB" w:rsidRDefault="003A42BB">
      <w:pPr>
        <w:spacing w:after="160" w:line="259" w:lineRule="auto"/>
        <w:rPr>
          <w:sz w:val="28"/>
          <w:szCs w:val="28"/>
        </w:rPr>
      </w:pPr>
      <w:r>
        <w:rPr>
          <w:sz w:val="28"/>
          <w:szCs w:val="28"/>
        </w:rPr>
        <w:br w:type="page"/>
      </w:r>
    </w:p>
    <w:p w:rsidR="003A42BB" w:rsidRDefault="003A42BB" w:rsidP="003A42BB">
      <w:pPr>
        <w:pStyle w:val="a5"/>
        <w:spacing w:line="360" w:lineRule="auto"/>
        <w:ind w:left="0" w:firstLine="709"/>
        <w:jc w:val="center"/>
        <w:rPr>
          <w:sz w:val="28"/>
          <w:szCs w:val="28"/>
        </w:rPr>
      </w:pPr>
      <w:r>
        <w:rPr>
          <w:sz w:val="28"/>
          <w:szCs w:val="28"/>
        </w:rPr>
        <w:lastRenderedPageBreak/>
        <w:t>СПИСОК ИСПОЛЬЗОВАННОЙ ЛИТЕРАТУРЫ</w:t>
      </w:r>
    </w:p>
    <w:p w:rsidR="003A42BB" w:rsidRPr="003A42BB" w:rsidRDefault="003A42BB" w:rsidP="003A42BB">
      <w:pPr>
        <w:pStyle w:val="a5"/>
        <w:spacing w:line="360" w:lineRule="auto"/>
        <w:ind w:left="0" w:firstLine="709"/>
        <w:jc w:val="center"/>
        <w:rPr>
          <w:sz w:val="28"/>
          <w:szCs w:val="28"/>
        </w:rPr>
      </w:pPr>
    </w:p>
    <w:p w:rsidR="003A42BB" w:rsidRPr="00731C9B" w:rsidRDefault="003A42BB" w:rsidP="00731C9B">
      <w:pPr>
        <w:pStyle w:val="a5"/>
        <w:numPr>
          <w:ilvl w:val="0"/>
          <w:numId w:val="39"/>
        </w:numPr>
        <w:spacing w:line="360" w:lineRule="auto"/>
        <w:ind w:left="284" w:hanging="284"/>
        <w:jc w:val="both"/>
        <w:rPr>
          <w:sz w:val="28"/>
          <w:szCs w:val="28"/>
        </w:rPr>
      </w:pPr>
      <w:proofErr w:type="spellStart"/>
      <w:r w:rsidRPr="00731C9B">
        <w:rPr>
          <w:sz w:val="28"/>
          <w:szCs w:val="28"/>
        </w:rPr>
        <w:t>Богатин</w:t>
      </w:r>
      <w:proofErr w:type="spellEnd"/>
      <w:r w:rsidRPr="00731C9B">
        <w:rPr>
          <w:sz w:val="28"/>
          <w:szCs w:val="28"/>
        </w:rPr>
        <w:t xml:space="preserve"> Ю. В. Экономическая оценка качества и эффективности работы предприятия. - М.: изд. стандартов, 2001.</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Вовк И.И. Основные формы внешнеэкономической деятельности предприятий и организаций. – СПб.: НИКОС, 2008. С. 119.</w:t>
      </w:r>
    </w:p>
    <w:p w:rsidR="003A42BB" w:rsidRPr="00731C9B" w:rsidRDefault="003A42BB" w:rsidP="00731C9B">
      <w:pPr>
        <w:pStyle w:val="a5"/>
        <w:numPr>
          <w:ilvl w:val="0"/>
          <w:numId w:val="39"/>
        </w:numPr>
        <w:spacing w:line="360" w:lineRule="auto"/>
        <w:ind w:left="284" w:hanging="284"/>
        <w:jc w:val="both"/>
        <w:rPr>
          <w:sz w:val="28"/>
          <w:szCs w:val="28"/>
        </w:rPr>
      </w:pPr>
      <w:proofErr w:type="spellStart"/>
      <w:r w:rsidRPr="00731C9B">
        <w:rPr>
          <w:sz w:val="28"/>
          <w:szCs w:val="28"/>
        </w:rPr>
        <w:t>Гелета</w:t>
      </w:r>
      <w:proofErr w:type="spellEnd"/>
      <w:r w:rsidRPr="00731C9B">
        <w:rPr>
          <w:sz w:val="28"/>
          <w:szCs w:val="28"/>
        </w:rPr>
        <w:t xml:space="preserve"> И. В., </w:t>
      </w:r>
      <w:proofErr w:type="spellStart"/>
      <w:r w:rsidRPr="00731C9B">
        <w:rPr>
          <w:sz w:val="28"/>
          <w:szCs w:val="28"/>
        </w:rPr>
        <w:t>Калинская</w:t>
      </w:r>
      <w:proofErr w:type="spellEnd"/>
      <w:r w:rsidRPr="00731C9B">
        <w:rPr>
          <w:sz w:val="28"/>
          <w:szCs w:val="28"/>
        </w:rPr>
        <w:t xml:space="preserve"> Е. С., </w:t>
      </w:r>
      <w:proofErr w:type="spellStart"/>
      <w:r w:rsidRPr="00731C9B">
        <w:rPr>
          <w:sz w:val="28"/>
          <w:szCs w:val="28"/>
        </w:rPr>
        <w:t>Кофанов</w:t>
      </w:r>
      <w:proofErr w:type="spellEnd"/>
      <w:r w:rsidRPr="00731C9B">
        <w:rPr>
          <w:sz w:val="28"/>
          <w:szCs w:val="28"/>
        </w:rPr>
        <w:t xml:space="preserve"> А.А. Экономика организации (предприятия): учебное пособие. М.: Магистр, 2010.</w:t>
      </w:r>
    </w:p>
    <w:p w:rsidR="00731C9B" w:rsidRPr="00731C9B" w:rsidRDefault="00731C9B" w:rsidP="00731C9B">
      <w:pPr>
        <w:pStyle w:val="a5"/>
        <w:numPr>
          <w:ilvl w:val="0"/>
          <w:numId w:val="39"/>
        </w:numPr>
        <w:spacing w:line="360" w:lineRule="auto"/>
        <w:ind w:left="284" w:hanging="284"/>
        <w:jc w:val="both"/>
        <w:rPr>
          <w:sz w:val="28"/>
          <w:szCs w:val="28"/>
        </w:rPr>
      </w:pPr>
      <w:r w:rsidRPr="00731C9B">
        <w:rPr>
          <w:sz w:val="28"/>
          <w:szCs w:val="28"/>
        </w:rPr>
        <w:t>Диденко Н.И. Основы внешнеэкономической деятельности в РФ. 2-е изд. – СПб.: Питер, 2011.</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 xml:space="preserve">Долгова С. И., </w:t>
      </w:r>
      <w:proofErr w:type="spellStart"/>
      <w:r w:rsidRPr="00731C9B">
        <w:rPr>
          <w:sz w:val="28"/>
          <w:szCs w:val="28"/>
        </w:rPr>
        <w:t>Кретова</w:t>
      </w:r>
      <w:proofErr w:type="spellEnd"/>
      <w:r w:rsidRPr="00731C9B">
        <w:rPr>
          <w:sz w:val="28"/>
          <w:szCs w:val="28"/>
        </w:rPr>
        <w:t xml:space="preserve"> И. И. Предприятие на внешних рынках: Внешнеторговое дело: Учебник – М.: БЕК, 1997.</w:t>
      </w:r>
    </w:p>
    <w:p w:rsidR="00731C9B" w:rsidRPr="00731C9B" w:rsidRDefault="00731C9B" w:rsidP="00731C9B">
      <w:pPr>
        <w:pStyle w:val="a5"/>
        <w:numPr>
          <w:ilvl w:val="0"/>
          <w:numId w:val="39"/>
        </w:numPr>
        <w:ind w:left="284" w:hanging="284"/>
        <w:jc w:val="both"/>
        <w:rPr>
          <w:sz w:val="28"/>
          <w:szCs w:val="28"/>
        </w:rPr>
      </w:pPr>
      <w:r w:rsidRPr="00731C9B">
        <w:rPr>
          <w:sz w:val="28"/>
          <w:szCs w:val="28"/>
        </w:rPr>
        <w:t xml:space="preserve">Дегтярева О.И., </w:t>
      </w:r>
      <w:proofErr w:type="spellStart"/>
      <w:r w:rsidRPr="00731C9B">
        <w:rPr>
          <w:sz w:val="28"/>
          <w:szCs w:val="28"/>
        </w:rPr>
        <w:t>Полянова</w:t>
      </w:r>
      <w:proofErr w:type="spellEnd"/>
      <w:r w:rsidRPr="00731C9B">
        <w:rPr>
          <w:sz w:val="28"/>
          <w:szCs w:val="28"/>
        </w:rPr>
        <w:t xml:space="preserve"> Т.Н., Саркисов С.В. Внешнеэкономическая деятельность: Учеб. пособие. – 4-е изд., </w:t>
      </w:r>
      <w:proofErr w:type="spellStart"/>
      <w:r w:rsidRPr="00731C9B">
        <w:rPr>
          <w:sz w:val="28"/>
          <w:szCs w:val="28"/>
        </w:rPr>
        <w:t>испр</w:t>
      </w:r>
      <w:proofErr w:type="spellEnd"/>
      <w:proofErr w:type="gramStart"/>
      <w:r w:rsidRPr="00731C9B">
        <w:rPr>
          <w:sz w:val="28"/>
          <w:szCs w:val="28"/>
        </w:rPr>
        <w:t>.</w:t>
      </w:r>
      <w:proofErr w:type="gramEnd"/>
      <w:r w:rsidRPr="00731C9B">
        <w:rPr>
          <w:sz w:val="28"/>
          <w:szCs w:val="28"/>
        </w:rPr>
        <w:t xml:space="preserve"> и доп. – М.: Дело, 2009</w:t>
      </w:r>
    </w:p>
    <w:p w:rsidR="003A42BB" w:rsidRPr="00731C9B" w:rsidRDefault="003A42BB" w:rsidP="00731C9B">
      <w:pPr>
        <w:pStyle w:val="a5"/>
        <w:numPr>
          <w:ilvl w:val="0"/>
          <w:numId w:val="39"/>
        </w:numPr>
        <w:spacing w:line="360" w:lineRule="auto"/>
        <w:ind w:left="284" w:hanging="284"/>
        <w:jc w:val="both"/>
        <w:rPr>
          <w:sz w:val="28"/>
          <w:szCs w:val="28"/>
        </w:rPr>
      </w:pPr>
      <w:r w:rsidRPr="00731C9B">
        <w:rPr>
          <w:rFonts w:eastAsiaTheme="majorEastAsia"/>
          <w:sz w:val="28"/>
          <w:szCs w:val="28"/>
        </w:rPr>
        <w:t>Иванов И. Н.</w:t>
      </w:r>
      <w:r w:rsidRPr="00731C9B">
        <w:rPr>
          <w:sz w:val="28"/>
          <w:szCs w:val="28"/>
        </w:rPr>
        <w:t xml:space="preserve"> Внешнеэкономическая деятельность предприятия: Учебник / Государственный Университет Управления; Под ред. И.Н. Иванова. - М.: ИНФРА-М, 2008.</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Нечаева Е. Государственное регулирование и экономическая безопасность Внешней торговли // Финансы и кредит. 2002.</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ПАО «НК «Роснефть»: Годовой отчет, 2016.</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ПАО «НК «Роснефть»: Годовой отчет, 2015.</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 xml:space="preserve">Огородник Н.С. Работа внешнеторговой фирмы, предприятия. – М.: Экономика, 2006. </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Правовое регулирование внешнеэкономической деятельности. – М: - 2001.</w:t>
      </w:r>
    </w:p>
    <w:p w:rsidR="003A42BB" w:rsidRPr="00731C9B" w:rsidRDefault="003A42BB" w:rsidP="00731C9B">
      <w:pPr>
        <w:pStyle w:val="a5"/>
        <w:numPr>
          <w:ilvl w:val="0"/>
          <w:numId w:val="39"/>
        </w:numPr>
        <w:spacing w:line="360" w:lineRule="auto"/>
        <w:ind w:left="284" w:hanging="284"/>
        <w:jc w:val="both"/>
        <w:rPr>
          <w:sz w:val="28"/>
          <w:szCs w:val="28"/>
        </w:rPr>
      </w:pPr>
      <w:proofErr w:type="spellStart"/>
      <w:r w:rsidRPr="00731C9B">
        <w:rPr>
          <w:sz w:val="28"/>
          <w:szCs w:val="28"/>
        </w:rPr>
        <w:t>Прокушев</w:t>
      </w:r>
      <w:proofErr w:type="spellEnd"/>
      <w:r w:rsidRPr="00731C9B">
        <w:rPr>
          <w:sz w:val="28"/>
          <w:szCs w:val="28"/>
        </w:rPr>
        <w:t xml:space="preserve"> Е. В. Внешнеэкономическая деятельность: Учебник.  М.: Дашков и К., 2007.</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Рудый К.В. Финансы внешнеэкономической деятельности. – М: Высшая школа, 2004.</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Савицкая Г.В. Анализ хозяйственной деятельности предприятия: Учебник. М.: ИНФРА-М, 2005.</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lastRenderedPageBreak/>
        <w:t xml:space="preserve">Сафронов Н. А. Экономика организации (предприятия): Учебник. М.: </w:t>
      </w:r>
      <w:proofErr w:type="spellStart"/>
      <w:r w:rsidRPr="00731C9B">
        <w:rPr>
          <w:sz w:val="28"/>
          <w:szCs w:val="28"/>
        </w:rPr>
        <w:t>Экономистъ</w:t>
      </w:r>
      <w:proofErr w:type="spellEnd"/>
      <w:r w:rsidRPr="00731C9B">
        <w:rPr>
          <w:sz w:val="28"/>
          <w:szCs w:val="28"/>
        </w:rPr>
        <w:t>, 2009.</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Словарь «Академик» [Электронный ресурс] http://dic.academic.ru/dic.nsf/ruwiki/489</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Статья на тему «Организационные формы предприятий, осуществляющих внешнеэкономическую деятельность» [Электронный ресурс] http://vfocuse.ru/foreigneconomic/organizacionnye-formy-predpriyatiy/</w:t>
      </w:r>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 xml:space="preserve">Устав открытого акционерного общества «НК «Роснефть» (новая редакция (с изменениями № 1)) [Электронный ресурс] - Режим доступа: </w:t>
      </w:r>
      <w:hyperlink r:id="rId28" w:history="1">
        <w:r w:rsidRPr="00731C9B">
          <w:rPr>
            <w:rStyle w:val="a3"/>
            <w:sz w:val="28"/>
            <w:szCs w:val="28"/>
          </w:rPr>
          <w:t>www.rosneft.ru</w:t>
        </w:r>
      </w:hyperlink>
    </w:p>
    <w:p w:rsidR="003A42BB" w:rsidRPr="00731C9B" w:rsidRDefault="003A42BB" w:rsidP="00731C9B">
      <w:pPr>
        <w:pStyle w:val="a5"/>
        <w:numPr>
          <w:ilvl w:val="0"/>
          <w:numId w:val="39"/>
        </w:numPr>
        <w:spacing w:line="360" w:lineRule="auto"/>
        <w:ind w:left="284" w:hanging="284"/>
        <w:jc w:val="both"/>
        <w:rPr>
          <w:sz w:val="28"/>
          <w:szCs w:val="28"/>
        </w:rPr>
      </w:pPr>
      <w:r w:rsidRPr="00731C9B">
        <w:rPr>
          <w:sz w:val="28"/>
          <w:szCs w:val="28"/>
        </w:rPr>
        <w:t>Шевченко, Б.И. Международный менеджмент: Управление международной компанией: учеб. пособие / Б.И. Шевченко. – М.: РГГУ, 2010. –</w:t>
      </w:r>
    </w:p>
    <w:p w:rsidR="003A42BB" w:rsidRPr="00731C9B" w:rsidRDefault="003A42BB" w:rsidP="00731C9B">
      <w:pPr>
        <w:pStyle w:val="a5"/>
        <w:numPr>
          <w:ilvl w:val="0"/>
          <w:numId w:val="39"/>
        </w:numPr>
        <w:spacing w:line="360" w:lineRule="auto"/>
        <w:ind w:left="284" w:hanging="284"/>
        <w:jc w:val="both"/>
        <w:rPr>
          <w:sz w:val="28"/>
          <w:szCs w:val="28"/>
        </w:rPr>
      </w:pPr>
      <w:proofErr w:type="spellStart"/>
      <w:r w:rsidRPr="00731C9B">
        <w:rPr>
          <w:sz w:val="28"/>
          <w:szCs w:val="28"/>
        </w:rPr>
        <w:t>Шмиттгофф</w:t>
      </w:r>
      <w:proofErr w:type="spellEnd"/>
      <w:r w:rsidRPr="00731C9B">
        <w:rPr>
          <w:sz w:val="28"/>
          <w:szCs w:val="28"/>
        </w:rPr>
        <w:t xml:space="preserve"> К. Экспорт: право и практика международной торговли. – М.: </w:t>
      </w:r>
      <w:proofErr w:type="spellStart"/>
      <w:r w:rsidRPr="00731C9B">
        <w:rPr>
          <w:sz w:val="28"/>
          <w:szCs w:val="28"/>
        </w:rPr>
        <w:t>Юрид</w:t>
      </w:r>
      <w:proofErr w:type="gramStart"/>
      <w:r w:rsidRPr="00731C9B">
        <w:rPr>
          <w:sz w:val="28"/>
          <w:szCs w:val="28"/>
        </w:rPr>
        <w:t>.</w:t>
      </w:r>
      <w:proofErr w:type="gramEnd"/>
      <w:r w:rsidRPr="00731C9B">
        <w:rPr>
          <w:sz w:val="28"/>
          <w:szCs w:val="28"/>
        </w:rPr>
        <w:t>лит</w:t>
      </w:r>
      <w:proofErr w:type="spellEnd"/>
      <w:r w:rsidRPr="00731C9B">
        <w:rPr>
          <w:sz w:val="28"/>
          <w:szCs w:val="28"/>
        </w:rPr>
        <w:t>., 1993. – 89 с.</w:t>
      </w:r>
    </w:p>
    <w:p w:rsidR="003A42BB" w:rsidRDefault="003A42BB" w:rsidP="003A42BB">
      <w:pPr>
        <w:spacing w:line="360" w:lineRule="auto"/>
        <w:ind w:firstLine="709"/>
        <w:jc w:val="both"/>
        <w:rPr>
          <w:sz w:val="28"/>
          <w:szCs w:val="28"/>
        </w:rPr>
      </w:pPr>
    </w:p>
    <w:p w:rsidR="003A42BB" w:rsidRPr="003A42BB" w:rsidRDefault="003A42BB" w:rsidP="003A42BB">
      <w:pPr>
        <w:spacing w:line="360" w:lineRule="auto"/>
        <w:ind w:firstLine="709"/>
        <w:jc w:val="both"/>
        <w:rPr>
          <w:sz w:val="28"/>
          <w:szCs w:val="28"/>
        </w:rPr>
      </w:pPr>
    </w:p>
    <w:p w:rsidR="00731C9B" w:rsidRDefault="00731C9B" w:rsidP="003A42BB">
      <w:pPr>
        <w:spacing w:line="360" w:lineRule="auto"/>
        <w:ind w:firstLine="709"/>
        <w:jc w:val="both"/>
        <w:rPr>
          <w:sz w:val="28"/>
          <w:szCs w:val="28"/>
        </w:rPr>
      </w:pPr>
    </w:p>
    <w:p w:rsidR="00731C9B" w:rsidRDefault="00731C9B">
      <w:pPr>
        <w:spacing w:after="160" w:line="259" w:lineRule="auto"/>
        <w:rPr>
          <w:sz w:val="28"/>
          <w:szCs w:val="28"/>
        </w:rPr>
      </w:pPr>
      <w:r>
        <w:rPr>
          <w:sz w:val="28"/>
          <w:szCs w:val="28"/>
        </w:rPr>
        <w:br w:type="page"/>
      </w:r>
    </w:p>
    <w:p w:rsidR="003A42BB" w:rsidRDefault="00545082" w:rsidP="00731C9B">
      <w:pPr>
        <w:spacing w:line="360" w:lineRule="auto"/>
        <w:ind w:firstLine="709"/>
        <w:jc w:val="center"/>
        <w:rPr>
          <w:sz w:val="28"/>
          <w:szCs w:val="28"/>
        </w:rPr>
      </w:pPr>
      <w:r>
        <w:rPr>
          <w:sz w:val="28"/>
          <w:szCs w:val="28"/>
        </w:rPr>
        <w:lastRenderedPageBreak/>
        <w:t>ПРИЛО</w:t>
      </w:r>
      <w:r w:rsidR="00731C9B">
        <w:rPr>
          <w:sz w:val="28"/>
          <w:szCs w:val="28"/>
        </w:rPr>
        <w:t>ЖЕНИЕ А</w:t>
      </w:r>
    </w:p>
    <w:p w:rsidR="00545082" w:rsidRDefault="00545082" w:rsidP="00545082">
      <w:pPr>
        <w:spacing w:line="360" w:lineRule="auto"/>
        <w:rPr>
          <w:sz w:val="28"/>
          <w:szCs w:val="28"/>
        </w:rPr>
      </w:pPr>
    </w:p>
    <w:p w:rsidR="00545082" w:rsidRDefault="009F5C1F" w:rsidP="00731C9B">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9pt;height:590.6pt">
            <v:imagedata r:id="rId29" o:title="2017-06-19_22-28-11"/>
          </v:shape>
        </w:pict>
      </w:r>
    </w:p>
    <w:p w:rsidR="00545082" w:rsidRDefault="00545082">
      <w:pPr>
        <w:spacing w:after="160" w:line="259" w:lineRule="auto"/>
        <w:rPr>
          <w:sz w:val="28"/>
          <w:szCs w:val="28"/>
        </w:rPr>
      </w:pPr>
      <w:r>
        <w:rPr>
          <w:sz w:val="28"/>
          <w:szCs w:val="28"/>
        </w:rPr>
        <w:br w:type="page"/>
      </w:r>
    </w:p>
    <w:p w:rsidR="00545082" w:rsidRDefault="00545082">
      <w:pPr>
        <w:spacing w:after="160" w:line="259" w:lineRule="auto"/>
        <w:rPr>
          <w:sz w:val="28"/>
          <w:szCs w:val="28"/>
        </w:rPr>
      </w:pPr>
    </w:p>
    <w:p w:rsidR="00545082" w:rsidRDefault="00545082">
      <w:pPr>
        <w:spacing w:after="160" w:line="259" w:lineRule="auto"/>
        <w:rPr>
          <w:sz w:val="28"/>
          <w:szCs w:val="28"/>
        </w:rPr>
      </w:pPr>
    </w:p>
    <w:p w:rsidR="00545082" w:rsidRDefault="009F5C1F" w:rsidP="00731C9B">
      <w:pPr>
        <w:spacing w:line="360" w:lineRule="auto"/>
        <w:ind w:firstLine="709"/>
        <w:jc w:val="center"/>
        <w:rPr>
          <w:sz w:val="28"/>
          <w:szCs w:val="28"/>
        </w:rPr>
      </w:pPr>
      <w:r>
        <w:rPr>
          <w:sz w:val="28"/>
          <w:szCs w:val="28"/>
        </w:rPr>
        <w:pict>
          <v:shape id="_x0000_i1026" type="#_x0000_t75" style="width:427.45pt;height:613.35pt">
            <v:imagedata r:id="rId30" o:title="2017-06-19_22-33-29"/>
          </v:shape>
        </w:pict>
      </w:r>
    </w:p>
    <w:p w:rsidR="00545082" w:rsidRDefault="00545082">
      <w:pPr>
        <w:spacing w:after="160" w:line="259" w:lineRule="auto"/>
        <w:rPr>
          <w:sz w:val="28"/>
          <w:szCs w:val="28"/>
        </w:rPr>
      </w:pPr>
      <w:r>
        <w:rPr>
          <w:sz w:val="28"/>
          <w:szCs w:val="28"/>
        </w:rPr>
        <w:br w:type="page"/>
      </w:r>
    </w:p>
    <w:p w:rsidR="00731C9B" w:rsidRDefault="00545082" w:rsidP="00731C9B">
      <w:pPr>
        <w:spacing w:line="360" w:lineRule="auto"/>
        <w:ind w:firstLine="709"/>
        <w:jc w:val="center"/>
        <w:rPr>
          <w:sz w:val="28"/>
          <w:szCs w:val="28"/>
        </w:rPr>
      </w:pPr>
      <w:r>
        <w:rPr>
          <w:sz w:val="28"/>
          <w:szCs w:val="28"/>
        </w:rPr>
        <w:lastRenderedPageBreak/>
        <w:t>ПРИЛОЖЕНИЕ Б</w:t>
      </w:r>
    </w:p>
    <w:p w:rsidR="000D4A12" w:rsidRDefault="000D4A12" w:rsidP="000D4A12">
      <w:pPr>
        <w:spacing w:line="360" w:lineRule="auto"/>
        <w:rPr>
          <w:sz w:val="28"/>
          <w:szCs w:val="28"/>
        </w:rPr>
      </w:pPr>
    </w:p>
    <w:p w:rsidR="00545082" w:rsidRDefault="00545082" w:rsidP="00731C9B">
      <w:pPr>
        <w:spacing w:line="360" w:lineRule="auto"/>
        <w:ind w:firstLine="709"/>
        <w:jc w:val="center"/>
        <w:rPr>
          <w:sz w:val="28"/>
          <w:szCs w:val="28"/>
        </w:rPr>
      </w:pPr>
    </w:p>
    <w:p w:rsidR="009F6702" w:rsidRDefault="009F5C1F" w:rsidP="00731C9B">
      <w:pPr>
        <w:spacing w:line="360" w:lineRule="auto"/>
        <w:ind w:firstLine="709"/>
        <w:jc w:val="center"/>
        <w:rPr>
          <w:sz w:val="28"/>
          <w:szCs w:val="28"/>
        </w:rPr>
      </w:pPr>
      <w:r>
        <w:rPr>
          <w:sz w:val="28"/>
          <w:szCs w:val="28"/>
        </w:rPr>
        <w:pict>
          <v:shape id="_x0000_i1027" type="#_x0000_t75" style="width:411.95pt;height:574.2pt">
            <v:imagedata r:id="rId31" o:title="2017-06-19_22-36-22"/>
          </v:shape>
        </w:pict>
      </w:r>
    </w:p>
    <w:p w:rsidR="009F6702" w:rsidRDefault="009F6702">
      <w:pPr>
        <w:spacing w:after="160" w:line="259" w:lineRule="auto"/>
        <w:rPr>
          <w:sz w:val="28"/>
          <w:szCs w:val="28"/>
        </w:rPr>
      </w:pPr>
      <w:r>
        <w:rPr>
          <w:sz w:val="28"/>
          <w:szCs w:val="28"/>
        </w:rPr>
        <w:br w:type="page"/>
      </w:r>
    </w:p>
    <w:p w:rsidR="00545082" w:rsidRPr="003A42BB" w:rsidRDefault="00545082" w:rsidP="00731C9B">
      <w:pPr>
        <w:spacing w:line="360" w:lineRule="auto"/>
        <w:ind w:firstLine="709"/>
        <w:jc w:val="center"/>
        <w:rPr>
          <w:sz w:val="28"/>
          <w:szCs w:val="28"/>
        </w:rPr>
      </w:pPr>
    </w:p>
    <w:sectPr w:rsidR="00545082" w:rsidRPr="003A42BB" w:rsidSect="0058031A">
      <w:footerReference w:type="default" r:id="rId32"/>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F06" w:rsidRDefault="00F80F06" w:rsidP="0058031A">
      <w:r>
        <w:separator/>
      </w:r>
    </w:p>
  </w:endnote>
  <w:endnote w:type="continuationSeparator" w:id="0">
    <w:p w:rsidR="00F80F06" w:rsidRDefault="00F80F06" w:rsidP="0058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C1F" w:rsidRPr="009F5C1F" w:rsidRDefault="009F5C1F">
    <w:pPr>
      <w:pStyle w:val="ad"/>
      <w:jc w:val="center"/>
      <w:rPr>
        <w:rFonts w:ascii="Times New Roman" w:hAnsi="Times New Roman"/>
      </w:rPr>
    </w:pPr>
  </w:p>
  <w:p w:rsidR="009F5C1F" w:rsidRPr="009F5C1F" w:rsidRDefault="009F5C1F">
    <w:pPr>
      <w:pStyle w:val="ad"/>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F06" w:rsidRDefault="00F80F06" w:rsidP="0058031A">
      <w:r>
        <w:separator/>
      </w:r>
    </w:p>
  </w:footnote>
  <w:footnote w:type="continuationSeparator" w:id="0">
    <w:p w:rsidR="00F80F06" w:rsidRDefault="00F80F06" w:rsidP="0058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DDE"/>
    <w:multiLevelType w:val="hybridMultilevel"/>
    <w:tmpl w:val="10085760"/>
    <w:lvl w:ilvl="0" w:tplc="1F4645E6">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7042C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C96D23"/>
    <w:multiLevelType w:val="multilevel"/>
    <w:tmpl w:val="4EEC0D90"/>
    <w:lvl w:ilvl="0">
      <w:start w:val="2"/>
      <w:numFmt w:val="decimal"/>
      <w:lvlText w:val="%1"/>
      <w:lvlJc w:val="left"/>
      <w:pPr>
        <w:ind w:left="375" w:hanging="375"/>
      </w:pPr>
      <w:rPr>
        <w:rFonts w:hint="default"/>
        <w:color w:val="000000"/>
        <w:sz w:val="30"/>
      </w:rPr>
    </w:lvl>
    <w:lvl w:ilvl="1">
      <w:start w:val="3"/>
      <w:numFmt w:val="decimal"/>
      <w:lvlText w:val="%1.%2"/>
      <w:lvlJc w:val="left"/>
      <w:pPr>
        <w:ind w:left="1226" w:hanging="375"/>
      </w:pPr>
      <w:rPr>
        <w:rFonts w:hint="default"/>
        <w:color w:val="000000"/>
        <w:sz w:val="30"/>
      </w:rPr>
    </w:lvl>
    <w:lvl w:ilvl="2">
      <w:start w:val="1"/>
      <w:numFmt w:val="decimal"/>
      <w:lvlText w:val="%1.%2.%3"/>
      <w:lvlJc w:val="left"/>
      <w:pPr>
        <w:ind w:left="2422" w:hanging="720"/>
      </w:pPr>
      <w:rPr>
        <w:rFonts w:hint="default"/>
        <w:color w:val="000000"/>
        <w:sz w:val="30"/>
      </w:rPr>
    </w:lvl>
    <w:lvl w:ilvl="3">
      <w:start w:val="1"/>
      <w:numFmt w:val="decimal"/>
      <w:lvlText w:val="%1.%2.%3.%4"/>
      <w:lvlJc w:val="left"/>
      <w:pPr>
        <w:ind w:left="3633" w:hanging="1080"/>
      </w:pPr>
      <w:rPr>
        <w:rFonts w:hint="default"/>
        <w:color w:val="000000"/>
        <w:sz w:val="30"/>
      </w:rPr>
    </w:lvl>
    <w:lvl w:ilvl="4">
      <w:start w:val="1"/>
      <w:numFmt w:val="decimal"/>
      <w:lvlText w:val="%1.%2.%3.%4.%5"/>
      <w:lvlJc w:val="left"/>
      <w:pPr>
        <w:ind w:left="4484" w:hanging="1080"/>
      </w:pPr>
      <w:rPr>
        <w:rFonts w:hint="default"/>
        <w:color w:val="000000"/>
        <w:sz w:val="30"/>
      </w:rPr>
    </w:lvl>
    <w:lvl w:ilvl="5">
      <w:start w:val="1"/>
      <w:numFmt w:val="decimal"/>
      <w:lvlText w:val="%1.%2.%3.%4.%5.%6"/>
      <w:lvlJc w:val="left"/>
      <w:pPr>
        <w:ind w:left="5695" w:hanging="1440"/>
      </w:pPr>
      <w:rPr>
        <w:rFonts w:hint="default"/>
        <w:color w:val="000000"/>
        <w:sz w:val="30"/>
      </w:rPr>
    </w:lvl>
    <w:lvl w:ilvl="6">
      <w:start w:val="1"/>
      <w:numFmt w:val="decimal"/>
      <w:lvlText w:val="%1.%2.%3.%4.%5.%6.%7"/>
      <w:lvlJc w:val="left"/>
      <w:pPr>
        <w:ind w:left="6546" w:hanging="1440"/>
      </w:pPr>
      <w:rPr>
        <w:rFonts w:hint="default"/>
        <w:color w:val="000000"/>
        <w:sz w:val="30"/>
      </w:rPr>
    </w:lvl>
    <w:lvl w:ilvl="7">
      <w:start w:val="1"/>
      <w:numFmt w:val="decimal"/>
      <w:lvlText w:val="%1.%2.%3.%4.%5.%6.%7.%8"/>
      <w:lvlJc w:val="left"/>
      <w:pPr>
        <w:ind w:left="7757" w:hanging="1800"/>
      </w:pPr>
      <w:rPr>
        <w:rFonts w:hint="default"/>
        <w:color w:val="000000"/>
        <w:sz w:val="30"/>
      </w:rPr>
    </w:lvl>
    <w:lvl w:ilvl="8">
      <w:start w:val="1"/>
      <w:numFmt w:val="decimal"/>
      <w:lvlText w:val="%1.%2.%3.%4.%5.%6.%7.%8.%9"/>
      <w:lvlJc w:val="left"/>
      <w:pPr>
        <w:ind w:left="8968" w:hanging="2160"/>
      </w:pPr>
      <w:rPr>
        <w:rFonts w:hint="default"/>
        <w:color w:val="000000"/>
        <w:sz w:val="30"/>
      </w:rPr>
    </w:lvl>
  </w:abstractNum>
  <w:abstractNum w:abstractNumId="3" w15:restartNumberingAfterBreak="0">
    <w:nsid w:val="0B294418"/>
    <w:multiLevelType w:val="hybridMultilevel"/>
    <w:tmpl w:val="337A3596"/>
    <w:lvl w:ilvl="0" w:tplc="E7869A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3F5C25"/>
    <w:multiLevelType w:val="hybridMultilevel"/>
    <w:tmpl w:val="6BBA3D28"/>
    <w:lvl w:ilvl="0" w:tplc="45A8A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2D694E"/>
    <w:multiLevelType w:val="hybridMultilevel"/>
    <w:tmpl w:val="E98EB0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3B26B6"/>
    <w:multiLevelType w:val="multilevel"/>
    <w:tmpl w:val="A2120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9C2130"/>
    <w:multiLevelType w:val="multilevel"/>
    <w:tmpl w:val="DD082ECC"/>
    <w:lvl w:ilvl="0">
      <w:start w:val="1"/>
      <w:numFmt w:val="decimal"/>
      <w:lvlText w:val="%1"/>
      <w:lvlJc w:val="left"/>
      <w:pPr>
        <w:ind w:left="405" w:hanging="405"/>
      </w:pPr>
      <w:rPr>
        <w:rFonts w:ascii="Cambria" w:eastAsia="Times New Roman" w:hAnsi="Cambria" w:cs="Times New Roman" w:hint="default"/>
      </w:rPr>
    </w:lvl>
    <w:lvl w:ilvl="1">
      <w:start w:val="1"/>
      <w:numFmt w:val="decimal"/>
      <w:lvlText w:val="%1.%2"/>
      <w:lvlJc w:val="left"/>
      <w:pPr>
        <w:ind w:left="405" w:hanging="405"/>
      </w:pPr>
      <w:rPr>
        <w:rFonts w:ascii="Cambria" w:eastAsia="Times New Roman" w:hAnsi="Cambria" w:cs="Times New Roman" w:hint="default"/>
      </w:rPr>
    </w:lvl>
    <w:lvl w:ilvl="2">
      <w:start w:val="1"/>
      <w:numFmt w:val="decimal"/>
      <w:lvlText w:val="%1.%2.%3"/>
      <w:lvlJc w:val="left"/>
      <w:pPr>
        <w:ind w:left="720" w:hanging="720"/>
      </w:pPr>
      <w:rPr>
        <w:rFonts w:ascii="Cambria" w:eastAsia="Times New Roman" w:hAnsi="Cambria" w:cs="Times New Roman" w:hint="default"/>
      </w:rPr>
    </w:lvl>
    <w:lvl w:ilvl="3">
      <w:start w:val="1"/>
      <w:numFmt w:val="decimal"/>
      <w:lvlText w:val="%1.%2.%3.%4"/>
      <w:lvlJc w:val="left"/>
      <w:pPr>
        <w:ind w:left="720" w:hanging="720"/>
      </w:pPr>
      <w:rPr>
        <w:rFonts w:ascii="Cambria" w:eastAsia="Times New Roman" w:hAnsi="Cambria" w:cs="Times New Roman" w:hint="default"/>
      </w:rPr>
    </w:lvl>
    <w:lvl w:ilvl="4">
      <w:start w:val="1"/>
      <w:numFmt w:val="decimal"/>
      <w:lvlText w:val="%1.%2.%3.%4.%5"/>
      <w:lvlJc w:val="left"/>
      <w:pPr>
        <w:ind w:left="1080" w:hanging="1080"/>
      </w:pPr>
      <w:rPr>
        <w:rFonts w:ascii="Cambria" w:eastAsia="Times New Roman" w:hAnsi="Cambria" w:cs="Times New Roman" w:hint="default"/>
      </w:rPr>
    </w:lvl>
    <w:lvl w:ilvl="5">
      <w:start w:val="1"/>
      <w:numFmt w:val="decimal"/>
      <w:lvlText w:val="%1.%2.%3.%4.%5.%6"/>
      <w:lvlJc w:val="left"/>
      <w:pPr>
        <w:ind w:left="1440" w:hanging="1440"/>
      </w:pPr>
      <w:rPr>
        <w:rFonts w:ascii="Cambria" w:eastAsia="Times New Roman" w:hAnsi="Cambria" w:cs="Times New Roman" w:hint="default"/>
      </w:rPr>
    </w:lvl>
    <w:lvl w:ilvl="6">
      <w:start w:val="1"/>
      <w:numFmt w:val="decimal"/>
      <w:lvlText w:val="%1.%2.%3.%4.%5.%6.%7"/>
      <w:lvlJc w:val="left"/>
      <w:pPr>
        <w:ind w:left="1440" w:hanging="1440"/>
      </w:pPr>
      <w:rPr>
        <w:rFonts w:ascii="Cambria" w:eastAsia="Times New Roman" w:hAnsi="Cambria" w:cs="Times New Roman" w:hint="default"/>
      </w:rPr>
    </w:lvl>
    <w:lvl w:ilvl="7">
      <w:start w:val="1"/>
      <w:numFmt w:val="decimal"/>
      <w:lvlText w:val="%1.%2.%3.%4.%5.%6.%7.%8"/>
      <w:lvlJc w:val="left"/>
      <w:pPr>
        <w:ind w:left="1800" w:hanging="1800"/>
      </w:pPr>
      <w:rPr>
        <w:rFonts w:ascii="Cambria" w:eastAsia="Times New Roman" w:hAnsi="Cambria" w:cs="Times New Roman" w:hint="default"/>
      </w:rPr>
    </w:lvl>
    <w:lvl w:ilvl="8">
      <w:start w:val="1"/>
      <w:numFmt w:val="decimal"/>
      <w:lvlText w:val="%1.%2.%3.%4.%5.%6.%7.%8.%9"/>
      <w:lvlJc w:val="left"/>
      <w:pPr>
        <w:ind w:left="1800" w:hanging="1800"/>
      </w:pPr>
      <w:rPr>
        <w:rFonts w:ascii="Cambria" w:eastAsia="Times New Roman" w:hAnsi="Cambria" w:cs="Times New Roman" w:hint="default"/>
      </w:rPr>
    </w:lvl>
  </w:abstractNum>
  <w:abstractNum w:abstractNumId="8" w15:restartNumberingAfterBreak="0">
    <w:nsid w:val="19B9086A"/>
    <w:multiLevelType w:val="hybridMultilevel"/>
    <w:tmpl w:val="BAA4C61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6A3856"/>
    <w:multiLevelType w:val="hybridMultilevel"/>
    <w:tmpl w:val="C41E2B86"/>
    <w:lvl w:ilvl="0" w:tplc="9D507A0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E7D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F16E03"/>
    <w:multiLevelType w:val="hybridMultilevel"/>
    <w:tmpl w:val="7D8E3134"/>
    <w:lvl w:ilvl="0" w:tplc="3F4218D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6E7F2A"/>
    <w:multiLevelType w:val="multilevel"/>
    <w:tmpl w:val="DD082ECC"/>
    <w:lvl w:ilvl="0">
      <w:start w:val="1"/>
      <w:numFmt w:val="decimal"/>
      <w:lvlText w:val="%1"/>
      <w:lvlJc w:val="left"/>
      <w:pPr>
        <w:ind w:left="405" w:hanging="405"/>
      </w:pPr>
      <w:rPr>
        <w:rFonts w:ascii="Cambria" w:eastAsia="Times New Roman" w:hAnsi="Cambria" w:cs="Times New Roman" w:hint="default"/>
      </w:rPr>
    </w:lvl>
    <w:lvl w:ilvl="1">
      <w:start w:val="1"/>
      <w:numFmt w:val="decimal"/>
      <w:lvlText w:val="%1.%2"/>
      <w:lvlJc w:val="left"/>
      <w:pPr>
        <w:ind w:left="405" w:hanging="405"/>
      </w:pPr>
      <w:rPr>
        <w:rFonts w:ascii="Cambria" w:eastAsia="Times New Roman" w:hAnsi="Cambria" w:cs="Times New Roman" w:hint="default"/>
      </w:rPr>
    </w:lvl>
    <w:lvl w:ilvl="2">
      <w:start w:val="1"/>
      <w:numFmt w:val="decimal"/>
      <w:lvlText w:val="%1.%2.%3"/>
      <w:lvlJc w:val="left"/>
      <w:pPr>
        <w:ind w:left="720" w:hanging="720"/>
      </w:pPr>
      <w:rPr>
        <w:rFonts w:ascii="Cambria" w:eastAsia="Times New Roman" w:hAnsi="Cambria" w:cs="Times New Roman" w:hint="default"/>
      </w:rPr>
    </w:lvl>
    <w:lvl w:ilvl="3">
      <w:start w:val="1"/>
      <w:numFmt w:val="decimal"/>
      <w:lvlText w:val="%1.%2.%3.%4"/>
      <w:lvlJc w:val="left"/>
      <w:pPr>
        <w:ind w:left="720" w:hanging="720"/>
      </w:pPr>
      <w:rPr>
        <w:rFonts w:ascii="Cambria" w:eastAsia="Times New Roman" w:hAnsi="Cambria" w:cs="Times New Roman" w:hint="default"/>
      </w:rPr>
    </w:lvl>
    <w:lvl w:ilvl="4">
      <w:start w:val="1"/>
      <w:numFmt w:val="decimal"/>
      <w:lvlText w:val="%1.%2.%3.%4.%5"/>
      <w:lvlJc w:val="left"/>
      <w:pPr>
        <w:ind w:left="1080" w:hanging="1080"/>
      </w:pPr>
      <w:rPr>
        <w:rFonts w:ascii="Cambria" w:eastAsia="Times New Roman" w:hAnsi="Cambria" w:cs="Times New Roman" w:hint="default"/>
      </w:rPr>
    </w:lvl>
    <w:lvl w:ilvl="5">
      <w:start w:val="1"/>
      <w:numFmt w:val="decimal"/>
      <w:lvlText w:val="%1.%2.%3.%4.%5.%6"/>
      <w:lvlJc w:val="left"/>
      <w:pPr>
        <w:ind w:left="1440" w:hanging="1440"/>
      </w:pPr>
      <w:rPr>
        <w:rFonts w:ascii="Cambria" w:eastAsia="Times New Roman" w:hAnsi="Cambria" w:cs="Times New Roman" w:hint="default"/>
      </w:rPr>
    </w:lvl>
    <w:lvl w:ilvl="6">
      <w:start w:val="1"/>
      <w:numFmt w:val="decimal"/>
      <w:lvlText w:val="%1.%2.%3.%4.%5.%6.%7"/>
      <w:lvlJc w:val="left"/>
      <w:pPr>
        <w:ind w:left="1440" w:hanging="1440"/>
      </w:pPr>
      <w:rPr>
        <w:rFonts w:ascii="Cambria" w:eastAsia="Times New Roman" w:hAnsi="Cambria" w:cs="Times New Roman" w:hint="default"/>
      </w:rPr>
    </w:lvl>
    <w:lvl w:ilvl="7">
      <w:start w:val="1"/>
      <w:numFmt w:val="decimal"/>
      <w:lvlText w:val="%1.%2.%3.%4.%5.%6.%7.%8"/>
      <w:lvlJc w:val="left"/>
      <w:pPr>
        <w:ind w:left="1800" w:hanging="1800"/>
      </w:pPr>
      <w:rPr>
        <w:rFonts w:ascii="Cambria" w:eastAsia="Times New Roman" w:hAnsi="Cambria" w:cs="Times New Roman" w:hint="default"/>
      </w:rPr>
    </w:lvl>
    <w:lvl w:ilvl="8">
      <w:start w:val="1"/>
      <w:numFmt w:val="decimal"/>
      <w:lvlText w:val="%1.%2.%3.%4.%5.%6.%7.%8.%9"/>
      <w:lvlJc w:val="left"/>
      <w:pPr>
        <w:ind w:left="1800" w:hanging="1800"/>
      </w:pPr>
      <w:rPr>
        <w:rFonts w:ascii="Cambria" w:eastAsia="Times New Roman" w:hAnsi="Cambria" w:cs="Times New Roman" w:hint="default"/>
      </w:rPr>
    </w:lvl>
  </w:abstractNum>
  <w:abstractNum w:abstractNumId="13" w15:restartNumberingAfterBreak="0">
    <w:nsid w:val="247D7DF5"/>
    <w:multiLevelType w:val="hybridMultilevel"/>
    <w:tmpl w:val="4B30EC40"/>
    <w:lvl w:ilvl="0" w:tplc="82F44018">
      <w:start w:val="52"/>
      <w:numFmt w:val="decimal"/>
      <w:lvlText w:val="%1"/>
      <w:lvlJc w:val="left"/>
      <w:pPr>
        <w:ind w:left="1440" w:hanging="360"/>
      </w:pPr>
      <w:rPr>
        <w:rFonts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74D6C8E"/>
    <w:multiLevelType w:val="hybridMultilevel"/>
    <w:tmpl w:val="B2088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FB0FE9"/>
    <w:multiLevelType w:val="hybridMultilevel"/>
    <w:tmpl w:val="0B32E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93968"/>
    <w:multiLevelType w:val="hybridMultilevel"/>
    <w:tmpl w:val="0E5AC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03270C"/>
    <w:multiLevelType w:val="multilevel"/>
    <w:tmpl w:val="70920590"/>
    <w:lvl w:ilvl="0">
      <w:start w:val="2"/>
      <w:numFmt w:val="decimal"/>
      <w:lvlText w:val="%1"/>
      <w:lvlJc w:val="left"/>
      <w:pPr>
        <w:ind w:left="375" w:hanging="37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3A127B61"/>
    <w:multiLevelType w:val="multilevel"/>
    <w:tmpl w:val="E806B8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B3118A5"/>
    <w:multiLevelType w:val="multilevel"/>
    <w:tmpl w:val="49D87974"/>
    <w:lvl w:ilvl="0">
      <w:start w:val="1"/>
      <w:numFmt w:val="decimal"/>
      <w:lvlText w:val="%1."/>
      <w:lvlJc w:val="left"/>
      <w:pPr>
        <w:ind w:left="420" w:hanging="42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15:restartNumberingAfterBreak="0">
    <w:nsid w:val="42272676"/>
    <w:multiLevelType w:val="hybridMultilevel"/>
    <w:tmpl w:val="32EE3810"/>
    <w:lvl w:ilvl="0" w:tplc="FD8A5F7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32D46FC"/>
    <w:multiLevelType w:val="multilevel"/>
    <w:tmpl w:val="A8CC29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44B10BC6"/>
    <w:multiLevelType w:val="hybridMultilevel"/>
    <w:tmpl w:val="A612A5D2"/>
    <w:lvl w:ilvl="0" w:tplc="205231F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15:restartNumberingAfterBreak="0">
    <w:nsid w:val="46CB145E"/>
    <w:multiLevelType w:val="multilevel"/>
    <w:tmpl w:val="70920590"/>
    <w:lvl w:ilvl="0">
      <w:start w:val="2"/>
      <w:numFmt w:val="decimal"/>
      <w:lvlText w:val="%1"/>
      <w:lvlJc w:val="left"/>
      <w:pPr>
        <w:ind w:left="375" w:hanging="37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47E8631D"/>
    <w:multiLevelType w:val="multilevel"/>
    <w:tmpl w:val="661825C0"/>
    <w:lvl w:ilvl="0">
      <w:start w:val="1"/>
      <w:numFmt w:val="decimal"/>
      <w:lvlText w:val="%1."/>
      <w:lvlJc w:val="left"/>
      <w:pPr>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15:restartNumberingAfterBreak="0">
    <w:nsid w:val="48C73248"/>
    <w:multiLevelType w:val="hybridMultilevel"/>
    <w:tmpl w:val="457E4A48"/>
    <w:lvl w:ilvl="0" w:tplc="1F4645E6">
      <w:start w:val="1"/>
      <w:numFmt w:val="decimal"/>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F17C3C"/>
    <w:multiLevelType w:val="multilevel"/>
    <w:tmpl w:val="D52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9F20E4"/>
    <w:multiLevelType w:val="multilevel"/>
    <w:tmpl w:val="2838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77D2B"/>
    <w:multiLevelType w:val="hybridMultilevel"/>
    <w:tmpl w:val="FD16BD12"/>
    <w:lvl w:ilvl="0" w:tplc="E7869A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530523D1"/>
    <w:multiLevelType w:val="hybridMultilevel"/>
    <w:tmpl w:val="58AA01E6"/>
    <w:lvl w:ilvl="0" w:tplc="36C44402">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76D2C95"/>
    <w:multiLevelType w:val="hybridMultilevel"/>
    <w:tmpl w:val="FA38B7F6"/>
    <w:lvl w:ilvl="0" w:tplc="E7869A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7B46506"/>
    <w:multiLevelType w:val="multilevel"/>
    <w:tmpl w:val="661825C0"/>
    <w:lvl w:ilvl="0">
      <w:start w:val="1"/>
      <w:numFmt w:val="decimal"/>
      <w:lvlText w:val="%1."/>
      <w:lvlJc w:val="left"/>
      <w:pPr>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2" w15:restartNumberingAfterBreak="0">
    <w:nsid w:val="5CC711C3"/>
    <w:multiLevelType w:val="multilevel"/>
    <w:tmpl w:val="DD082ECC"/>
    <w:lvl w:ilvl="0">
      <w:start w:val="1"/>
      <w:numFmt w:val="decimal"/>
      <w:lvlText w:val="%1"/>
      <w:lvlJc w:val="left"/>
      <w:pPr>
        <w:ind w:left="405" w:hanging="405"/>
      </w:pPr>
      <w:rPr>
        <w:rFonts w:ascii="Cambria" w:eastAsia="Times New Roman" w:hAnsi="Cambria" w:cs="Times New Roman" w:hint="default"/>
      </w:rPr>
    </w:lvl>
    <w:lvl w:ilvl="1">
      <w:start w:val="1"/>
      <w:numFmt w:val="decimal"/>
      <w:lvlText w:val="%1.%2"/>
      <w:lvlJc w:val="left"/>
      <w:pPr>
        <w:ind w:left="405" w:hanging="405"/>
      </w:pPr>
      <w:rPr>
        <w:rFonts w:ascii="Cambria" w:eastAsia="Times New Roman" w:hAnsi="Cambria" w:cs="Times New Roman" w:hint="default"/>
      </w:rPr>
    </w:lvl>
    <w:lvl w:ilvl="2">
      <w:start w:val="1"/>
      <w:numFmt w:val="decimal"/>
      <w:lvlText w:val="%1.%2.%3"/>
      <w:lvlJc w:val="left"/>
      <w:pPr>
        <w:ind w:left="720" w:hanging="720"/>
      </w:pPr>
      <w:rPr>
        <w:rFonts w:ascii="Cambria" w:eastAsia="Times New Roman" w:hAnsi="Cambria" w:cs="Times New Roman" w:hint="default"/>
      </w:rPr>
    </w:lvl>
    <w:lvl w:ilvl="3">
      <w:start w:val="1"/>
      <w:numFmt w:val="decimal"/>
      <w:lvlText w:val="%1.%2.%3.%4"/>
      <w:lvlJc w:val="left"/>
      <w:pPr>
        <w:ind w:left="720" w:hanging="720"/>
      </w:pPr>
      <w:rPr>
        <w:rFonts w:ascii="Cambria" w:eastAsia="Times New Roman" w:hAnsi="Cambria" w:cs="Times New Roman" w:hint="default"/>
      </w:rPr>
    </w:lvl>
    <w:lvl w:ilvl="4">
      <w:start w:val="1"/>
      <w:numFmt w:val="decimal"/>
      <w:lvlText w:val="%1.%2.%3.%4.%5"/>
      <w:lvlJc w:val="left"/>
      <w:pPr>
        <w:ind w:left="1080" w:hanging="1080"/>
      </w:pPr>
      <w:rPr>
        <w:rFonts w:ascii="Cambria" w:eastAsia="Times New Roman" w:hAnsi="Cambria" w:cs="Times New Roman" w:hint="default"/>
      </w:rPr>
    </w:lvl>
    <w:lvl w:ilvl="5">
      <w:start w:val="1"/>
      <w:numFmt w:val="decimal"/>
      <w:lvlText w:val="%1.%2.%3.%4.%5.%6"/>
      <w:lvlJc w:val="left"/>
      <w:pPr>
        <w:ind w:left="1440" w:hanging="1440"/>
      </w:pPr>
      <w:rPr>
        <w:rFonts w:ascii="Cambria" w:eastAsia="Times New Roman" w:hAnsi="Cambria" w:cs="Times New Roman" w:hint="default"/>
      </w:rPr>
    </w:lvl>
    <w:lvl w:ilvl="6">
      <w:start w:val="1"/>
      <w:numFmt w:val="decimal"/>
      <w:lvlText w:val="%1.%2.%3.%4.%5.%6.%7"/>
      <w:lvlJc w:val="left"/>
      <w:pPr>
        <w:ind w:left="1440" w:hanging="1440"/>
      </w:pPr>
      <w:rPr>
        <w:rFonts w:ascii="Cambria" w:eastAsia="Times New Roman" w:hAnsi="Cambria" w:cs="Times New Roman" w:hint="default"/>
      </w:rPr>
    </w:lvl>
    <w:lvl w:ilvl="7">
      <w:start w:val="1"/>
      <w:numFmt w:val="decimal"/>
      <w:lvlText w:val="%1.%2.%3.%4.%5.%6.%7.%8"/>
      <w:lvlJc w:val="left"/>
      <w:pPr>
        <w:ind w:left="1800" w:hanging="1800"/>
      </w:pPr>
      <w:rPr>
        <w:rFonts w:ascii="Cambria" w:eastAsia="Times New Roman" w:hAnsi="Cambria" w:cs="Times New Roman" w:hint="default"/>
      </w:rPr>
    </w:lvl>
    <w:lvl w:ilvl="8">
      <w:start w:val="1"/>
      <w:numFmt w:val="decimal"/>
      <w:lvlText w:val="%1.%2.%3.%4.%5.%6.%7.%8.%9"/>
      <w:lvlJc w:val="left"/>
      <w:pPr>
        <w:ind w:left="1800" w:hanging="1800"/>
      </w:pPr>
      <w:rPr>
        <w:rFonts w:ascii="Cambria" w:eastAsia="Times New Roman" w:hAnsi="Cambria" w:cs="Times New Roman" w:hint="default"/>
      </w:rPr>
    </w:lvl>
  </w:abstractNum>
  <w:abstractNum w:abstractNumId="33" w15:restartNumberingAfterBreak="0">
    <w:nsid w:val="5DEE3235"/>
    <w:multiLevelType w:val="hybridMultilevel"/>
    <w:tmpl w:val="CE4E0A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3F4466F"/>
    <w:multiLevelType w:val="hybridMultilevel"/>
    <w:tmpl w:val="C7BCF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52A3D94"/>
    <w:multiLevelType w:val="hybridMultilevel"/>
    <w:tmpl w:val="B810A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06F1A6D"/>
    <w:multiLevelType w:val="multilevel"/>
    <w:tmpl w:val="661825C0"/>
    <w:lvl w:ilvl="0">
      <w:start w:val="1"/>
      <w:numFmt w:val="decimal"/>
      <w:lvlText w:val="%1."/>
      <w:lvlJc w:val="left"/>
      <w:pPr>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7" w15:restartNumberingAfterBreak="0">
    <w:nsid w:val="74192F31"/>
    <w:multiLevelType w:val="multilevel"/>
    <w:tmpl w:val="539A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752B9"/>
    <w:multiLevelType w:val="hybridMultilevel"/>
    <w:tmpl w:val="B32885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num>
  <w:num w:numId="2">
    <w:abstractNumId w:val="4"/>
  </w:num>
  <w:num w:numId="3">
    <w:abstractNumId w:val="1"/>
  </w:num>
  <w:num w:numId="4">
    <w:abstractNumId w:val="6"/>
  </w:num>
  <w:num w:numId="5">
    <w:abstractNumId w:val="17"/>
  </w:num>
  <w:num w:numId="6">
    <w:abstractNumId w:val="18"/>
  </w:num>
  <w:num w:numId="7">
    <w:abstractNumId w:val="27"/>
  </w:num>
  <w:num w:numId="8">
    <w:abstractNumId w:val="16"/>
  </w:num>
  <w:num w:numId="9">
    <w:abstractNumId w:val="14"/>
  </w:num>
  <w:num w:numId="10">
    <w:abstractNumId w:val="26"/>
  </w:num>
  <w:num w:numId="11">
    <w:abstractNumId w:val="21"/>
  </w:num>
  <w:num w:numId="12">
    <w:abstractNumId w:val="36"/>
  </w:num>
  <w:num w:numId="13">
    <w:abstractNumId w:val="5"/>
  </w:num>
  <w:num w:numId="14">
    <w:abstractNumId w:val="37"/>
  </w:num>
  <w:num w:numId="15">
    <w:abstractNumId w:val="15"/>
  </w:num>
  <w:num w:numId="16">
    <w:abstractNumId w:val="19"/>
  </w:num>
  <w:num w:numId="17">
    <w:abstractNumId w:val="8"/>
  </w:num>
  <w:num w:numId="18">
    <w:abstractNumId w:val="28"/>
  </w:num>
  <w:num w:numId="19">
    <w:abstractNumId w:val="3"/>
  </w:num>
  <w:num w:numId="20">
    <w:abstractNumId w:val="30"/>
  </w:num>
  <w:num w:numId="21">
    <w:abstractNumId w:val="24"/>
  </w:num>
  <w:num w:numId="22">
    <w:abstractNumId w:val="7"/>
  </w:num>
  <w:num w:numId="23">
    <w:abstractNumId w:val="34"/>
  </w:num>
  <w:num w:numId="24">
    <w:abstractNumId w:val="9"/>
  </w:num>
  <w:num w:numId="25">
    <w:abstractNumId w:val="31"/>
  </w:num>
  <w:num w:numId="26">
    <w:abstractNumId w:val="32"/>
  </w:num>
  <w:num w:numId="27">
    <w:abstractNumId w:val="12"/>
  </w:num>
  <w:num w:numId="28">
    <w:abstractNumId w:val="33"/>
  </w:num>
  <w:num w:numId="29">
    <w:abstractNumId w:val="11"/>
  </w:num>
  <w:num w:numId="30">
    <w:abstractNumId w:val="3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
  </w:num>
  <w:num w:numId="34">
    <w:abstractNumId w:val="22"/>
  </w:num>
  <w:num w:numId="35">
    <w:abstractNumId w:val="29"/>
  </w:num>
  <w:num w:numId="36">
    <w:abstractNumId w:val="13"/>
  </w:num>
  <w:num w:numId="37">
    <w:abstractNumId w:val="0"/>
  </w:num>
  <w:num w:numId="38">
    <w:abstractNumId w:val="2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BE"/>
    <w:rsid w:val="000764DF"/>
    <w:rsid w:val="00095F17"/>
    <w:rsid w:val="000A5382"/>
    <w:rsid w:val="000A6ACC"/>
    <w:rsid w:val="000B4253"/>
    <w:rsid w:val="000D4A12"/>
    <w:rsid w:val="00131DB4"/>
    <w:rsid w:val="0013399A"/>
    <w:rsid w:val="00203048"/>
    <w:rsid w:val="00244C5D"/>
    <w:rsid w:val="0026155D"/>
    <w:rsid w:val="0027596D"/>
    <w:rsid w:val="00291FB5"/>
    <w:rsid w:val="002F5A6E"/>
    <w:rsid w:val="00305673"/>
    <w:rsid w:val="00322451"/>
    <w:rsid w:val="00330637"/>
    <w:rsid w:val="00375829"/>
    <w:rsid w:val="003772BE"/>
    <w:rsid w:val="003A42BB"/>
    <w:rsid w:val="003A68A3"/>
    <w:rsid w:val="003B58C2"/>
    <w:rsid w:val="003D639E"/>
    <w:rsid w:val="003E33FC"/>
    <w:rsid w:val="003E6737"/>
    <w:rsid w:val="004A500F"/>
    <w:rsid w:val="004B1E46"/>
    <w:rsid w:val="004C3124"/>
    <w:rsid w:val="0052693E"/>
    <w:rsid w:val="00536BF2"/>
    <w:rsid w:val="00545082"/>
    <w:rsid w:val="005539E0"/>
    <w:rsid w:val="00560285"/>
    <w:rsid w:val="0058031A"/>
    <w:rsid w:val="005808F8"/>
    <w:rsid w:val="005A0399"/>
    <w:rsid w:val="005A6511"/>
    <w:rsid w:val="00632E8D"/>
    <w:rsid w:val="00637387"/>
    <w:rsid w:val="00663A99"/>
    <w:rsid w:val="00667627"/>
    <w:rsid w:val="00697746"/>
    <w:rsid w:val="00731C9B"/>
    <w:rsid w:val="00742B8C"/>
    <w:rsid w:val="00793EDB"/>
    <w:rsid w:val="007A3F90"/>
    <w:rsid w:val="007B080D"/>
    <w:rsid w:val="0080000A"/>
    <w:rsid w:val="008105EC"/>
    <w:rsid w:val="0084184C"/>
    <w:rsid w:val="008511D1"/>
    <w:rsid w:val="0086520C"/>
    <w:rsid w:val="00866C19"/>
    <w:rsid w:val="0087073C"/>
    <w:rsid w:val="00885DFE"/>
    <w:rsid w:val="008B4BC9"/>
    <w:rsid w:val="008F782C"/>
    <w:rsid w:val="009129FC"/>
    <w:rsid w:val="00952523"/>
    <w:rsid w:val="009574B7"/>
    <w:rsid w:val="00997553"/>
    <w:rsid w:val="009B5A7A"/>
    <w:rsid w:val="009F5C1F"/>
    <w:rsid w:val="009F6702"/>
    <w:rsid w:val="00A036B7"/>
    <w:rsid w:val="00A37515"/>
    <w:rsid w:val="00A536E0"/>
    <w:rsid w:val="00A74DAF"/>
    <w:rsid w:val="00AC4324"/>
    <w:rsid w:val="00AD407E"/>
    <w:rsid w:val="00AE1DF3"/>
    <w:rsid w:val="00AF1162"/>
    <w:rsid w:val="00AF6C55"/>
    <w:rsid w:val="00B23382"/>
    <w:rsid w:val="00B23851"/>
    <w:rsid w:val="00B26178"/>
    <w:rsid w:val="00BD0B26"/>
    <w:rsid w:val="00C07BAD"/>
    <w:rsid w:val="00C211A5"/>
    <w:rsid w:val="00C33AD3"/>
    <w:rsid w:val="00C35E84"/>
    <w:rsid w:val="00C80A4F"/>
    <w:rsid w:val="00CE5D73"/>
    <w:rsid w:val="00D04EB1"/>
    <w:rsid w:val="00D064C9"/>
    <w:rsid w:val="00D33101"/>
    <w:rsid w:val="00DC5F9F"/>
    <w:rsid w:val="00E022BE"/>
    <w:rsid w:val="00E54C46"/>
    <w:rsid w:val="00EA462F"/>
    <w:rsid w:val="00EE43CF"/>
    <w:rsid w:val="00EE4D18"/>
    <w:rsid w:val="00EE6D83"/>
    <w:rsid w:val="00F02850"/>
    <w:rsid w:val="00F035D1"/>
    <w:rsid w:val="00F17523"/>
    <w:rsid w:val="00F43647"/>
    <w:rsid w:val="00F445A8"/>
    <w:rsid w:val="00F80F06"/>
    <w:rsid w:val="00F8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9CE61"/>
  <w15:chartTrackingRefBased/>
  <w15:docId w15:val="{85D3C636-6498-4D91-8259-8D074498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78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D639E"/>
    <w:pPr>
      <w:keepNext/>
      <w:keepLines/>
      <w:spacing w:before="200" w:line="276" w:lineRule="auto"/>
      <w:outlineLvl w:val="1"/>
    </w:pPr>
    <w:rPr>
      <w:rFonts w:ascii="Cambria" w:hAnsi="Cambria"/>
      <w:b/>
      <w:bCs/>
      <w:color w:val="4F81BD"/>
      <w:sz w:val="26"/>
      <w:szCs w:val="26"/>
      <w:lang w:eastAsia="en-US"/>
    </w:rPr>
  </w:style>
  <w:style w:type="paragraph" w:styleId="4">
    <w:name w:val="heading 4"/>
    <w:basedOn w:val="a"/>
    <w:next w:val="a"/>
    <w:link w:val="40"/>
    <w:uiPriority w:val="9"/>
    <w:semiHidden/>
    <w:unhideWhenUsed/>
    <w:qFormat/>
    <w:rsid w:val="003D639E"/>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82C"/>
    <w:rPr>
      <w:color w:val="1717D0"/>
      <w:u w:val="single"/>
    </w:rPr>
  </w:style>
  <w:style w:type="character" w:customStyle="1" w:styleId="10">
    <w:name w:val="Заголовок 1 Знак"/>
    <w:basedOn w:val="a0"/>
    <w:link w:val="1"/>
    <w:uiPriority w:val="9"/>
    <w:rsid w:val="008F782C"/>
    <w:rPr>
      <w:rFonts w:asciiTheme="majorHAnsi" w:eastAsiaTheme="majorEastAsia" w:hAnsiTheme="majorHAnsi" w:cstheme="majorBidi"/>
      <w:color w:val="2F5496" w:themeColor="accent1" w:themeShade="BF"/>
      <w:sz w:val="32"/>
      <w:szCs w:val="32"/>
      <w:lang w:eastAsia="ru-RU"/>
    </w:rPr>
  </w:style>
  <w:style w:type="paragraph" w:styleId="a4">
    <w:name w:val="TOC Heading"/>
    <w:basedOn w:val="1"/>
    <w:next w:val="a"/>
    <w:uiPriority w:val="39"/>
    <w:unhideWhenUsed/>
    <w:qFormat/>
    <w:rsid w:val="008F782C"/>
    <w:pPr>
      <w:spacing w:before="480" w:line="276" w:lineRule="auto"/>
      <w:outlineLvl w:val="9"/>
    </w:pPr>
    <w:rPr>
      <w:b/>
      <w:bCs/>
      <w:sz w:val="28"/>
      <w:szCs w:val="28"/>
      <w:lang w:eastAsia="en-US"/>
    </w:rPr>
  </w:style>
  <w:style w:type="paragraph" w:styleId="11">
    <w:name w:val="toc 1"/>
    <w:basedOn w:val="a"/>
    <w:next w:val="a"/>
    <w:autoRedefine/>
    <w:uiPriority w:val="39"/>
    <w:unhideWhenUsed/>
    <w:rsid w:val="008F782C"/>
    <w:pPr>
      <w:spacing w:after="100" w:line="276" w:lineRule="auto"/>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8F782C"/>
    <w:pPr>
      <w:tabs>
        <w:tab w:val="right" w:leader="dot" w:pos="709"/>
      </w:tabs>
      <w:spacing w:after="100" w:line="276" w:lineRule="auto"/>
      <w:ind w:left="221"/>
    </w:pPr>
    <w:rPr>
      <w:rFonts w:asciiTheme="minorHAnsi" w:eastAsiaTheme="minorHAnsi" w:hAnsiTheme="minorHAnsi" w:cstheme="minorBidi"/>
      <w:sz w:val="22"/>
      <w:szCs w:val="22"/>
      <w:lang w:eastAsia="en-US"/>
    </w:rPr>
  </w:style>
  <w:style w:type="paragraph" w:styleId="a5">
    <w:name w:val="List Paragraph"/>
    <w:basedOn w:val="a"/>
    <w:uiPriority w:val="34"/>
    <w:qFormat/>
    <w:rsid w:val="008F782C"/>
    <w:pPr>
      <w:ind w:left="720"/>
      <w:contextualSpacing/>
    </w:pPr>
  </w:style>
  <w:style w:type="table" w:styleId="12">
    <w:name w:val="Table Grid 1"/>
    <w:basedOn w:val="a1"/>
    <w:uiPriority w:val="99"/>
    <w:semiHidden/>
    <w:unhideWhenUsed/>
    <w:rsid w:val="00F02850"/>
    <w:pPr>
      <w:spacing w:after="0" w:line="240" w:lineRule="auto"/>
    </w:pPr>
    <w:rPr>
      <w:rFonts w:ascii="Calibri" w:eastAsia="Times New Roman" w:hAnsi="Calibri"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6">
    <w:name w:val="Table Grid"/>
    <w:basedOn w:val="a1"/>
    <w:rsid w:val="00F028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D639E"/>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rsid w:val="003D639E"/>
    <w:rPr>
      <w:rFonts w:ascii="Cambria" w:eastAsia="Times New Roman" w:hAnsi="Cambria" w:cs="Times New Roman"/>
      <w:b/>
      <w:bCs/>
      <w:i/>
      <w:iCs/>
      <w:color w:val="4F81BD"/>
    </w:rPr>
  </w:style>
  <w:style w:type="character" w:styleId="a7">
    <w:name w:val="Strong"/>
    <w:basedOn w:val="a0"/>
    <w:uiPriority w:val="22"/>
    <w:qFormat/>
    <w:rsid w:val="003D639E"/>
    <w:rPr>
      <w:rFonts w:cs="Times New Roman"/>
      <w:b/>
      <w:bCs/>
    </w:rPr>
  </w:style>
  <w:style w:type="paragraph" w:styleId="a8">
    <w:name w:val="Balloon Text"/>
    <w:basedOn w:val="a"/>
    <w:link w:val="a9"/>
    <w:uiPriority w:val="99"/>
    <w:semiHidden/>
    <w:unhideWhenUsed/>
    <w:rsid w:val="003D639E"/>
    <w:rPr>
      <w:rFonts w:ascii="Tahoma" w:hAnsi="Tahoma" w:cs="Tahoma"/>
      <w:sz w:val="16"/>
      <w:szCs w:val="16"/>
      <w:lang w:eastAsia="en-US"/>
    </w:rPr>
  </w:style>
  <w:style w:type="character" w:customStyle="1" w:styleId="a9">
    <w:name w:val="Текст выноски Знак"/>
    <w:basedOn w:val="a0"/>
    <w:link w:val="a8"/>
    <w:uiPriority w:val="99"/>
    <w:semiHidden/>
    <w:rsid w:val="003D639E"/>
    <w:rPr>
      <w:rFonts w:ascii="Tahoma" w:eastAsia="Times New Roman" w:hAnsi="Tahoma" w:cs="Tahoma"/>
      <w:sz w:val="16"/>
      <w:szCs w:val="16"/>
    </w:rPr>
  </w:style>
  <w:style w:type="paragraph" w:styleId="aa">
    <w:name w:val="Normal (Web)"/>
    <w:basedOn w:val="a"/>
    <w:unhideWhenUsed/>
    <w:rsid w:val="003D639E"/>
    <w:pPr>
      <w:spacing w:before="100" w:beforeAutospacing="1" w:after="100" w:afterAutospacing="1"/>
    </w:pPr>
  </w:style>
  <w:style w:type="paragraph" w:styleId="ab">
    <w:name w:val="header"/>
    <w:basedOn w:val="a"/>
    <w:link w:val="ac"/>
    <w:uiPriority w:val="99"/>
    <w:unhideWhenUsed/>
    <w:rsid w:val="003D639E"/>
    <w:pPr>
      <w:tabs>
        <w:tab w:val="center" w:pos="4677"/>
        <w:tab w:val="right" w:pos="9355"/>
      </w:tabs>
    </w:pPr>
    <w:rPr>
      <w:rFonts w:ascii="Calibri" w:hAnsi="Calibri"/>
      <w:sz w:val="22"/>
      <w:szCs w:val="22"/>
      <w:lang w:eastAsia="en-US"/>
    </w:rPr>
  </w:style>
  <w:style w:type="character" w:customStyle="1" w:styleId="ac">
    <w:name w:val="Верхний колонтитул Знак"/>
    <w:basedOn w:val="a0"/>
    <w:link w:val="ab"/>
    <w:uiPriority w:val="99"/>
    <w:rsid w:val="003D639E"/>
    <w:rPr>
      <w:rFonts w:ascii="Calibri" w:eastAsia="Times New Roman" w:hAnsi="Calibri" w:cs="Times New Roman"/>
    </w:rPr>
  </w:style>
  <w:style w:type="paragraph" w:styleId="ad">
    <w:name w:val="footer"/>
    <w:basedOn w:val="a"/>
    <w:link w:val="ae"/>
    <w:uiPriority w:val="99"/>
    <w:unhideWhenUsed/>
    <w:rsid w:val="003D639E"/>
    <w:pPr>
      <w:tabs>
        <w:tab w:val="center" w:pos="4677"/>
        <w:tab w:val="right" w:pos="9355"/>
      </w:tabs>
    </w:pPr>
    <w:rPr>
      <w:rFonts w:ascii="Calibri" w:hAnsi="Calibri"/>
      <w:sz w:val="22"/>
      <w:szCs w:val="22"/>
      <w:lang w:eastAsia="en-US"/>
    </w:rPr>
  </w:style>
  <w:style w:type="character" w:customStyle="1" w:styleId="ae">
    <w:name w:val="Нижний колонтитул Знак"/>
    <w:basedOn w:val="a0"/>
    <w:link w:val="ad"/>
    <w:uiPriority w:val="99"/>
    <w:rsid w:val="003D639E"/>
    <w:rPr>
      <w:rFonts w:ascii="Calibri" w:eastAsia="Times New Roman" w:hAnsi="Calibri" w:cs="Times New Roman"/>
    </w:rPr>
  </w:style>
  <w:style w:type="paragraph" w:styleId="af">
    <w:name w:val="Subtitle"/>
    <w:basedOn w:val="a"/>
    <w:next w:val="a"/>
    <w:link w:val="af0"/>
    <w:uiPriority w:val="11"/>
    <w:qFormat/>
    <w:rsid w:val="003D639E"/>
    <w:pPr>
      <w:numPr>
        <w:ilvl w:val="1"/>
      </w:numPr>
      <w:spacing w:after="200" w:line="276" w:lineRule="auto"/>
    </w:pPr>
    <w:rPr>
      <w:rFonts w:ascii="Cambria" w:hAnsi="Cambria"/>
      <w:i/>
      <w:iCs/>
      <w:color w:val="4F81BD"/>
      <w:spacing w:val="15"/>
      <w:lang w:eastAsia="en-US"/>
    </w:rPr>
  </w:style>
  <w:style w:type="character" w:customStyle="1" w:styleId="af0">
    <w:name w:val="Подзаголовок Знак"/>
    <w:basedOn w:val="a0"/>
    <w:link w:val="af"/>
    <w:uiPriority w:val="11"/>
    <w:rsid w:val="003D639E"/>
    <w:rPr>
      <w:rFonts w:ascii="Cambria" w:eastAsia="Times New Roman" w:hAnsi="Cambria" w:cs="Times New Roman"/>
      <w:i/>
      <w:iCs/>
      <w:color w:val="4F81BD"/>
      <w:spacing w:val="15"/>
      <w:sz w:val="24"/>
      <w:szCs w:val="24"/>
    </w:rPr>
  </w:style>
  <w:style w:type="character" w:styleId="af1">
    <w:name w:val="line number"/>
    <w:basedOn w:val="a0"/>
    <w:uiPriority w:val="99"/>
    <w:semiHidden/>
    <w:unhideWhenUsed/>
    <w:rsid w:val="003D639E"/>
    <w:rPr>
      <w:rFonts w:cs="Times New Roman"/>
    </w:rPr>
  </w:style>
  <w:style w:type="character" w:styleId="HTML">
    <w:name w:val="HTML Cite"/>
    <w:basedOn w:val="a0"/>
    <w:uiPriority w:val="99"/>
    <w:semiHidden/>
    <w:unhideWhenUsed/>
    <w:rsid w:val="003D639E"/>
    <w:rPr>
      <w:rFonts w:cs="Times New Roman"/>
      <w:i/>
      <w:iCs/>
    </w:rPr>
  </w:style>
  <w:style w:type="paragraph" w:styleId="af2">
    <w:name w:val="footnote text"/>
    <w:basedOn w:val="a"/>
    <w:link w:val="af3"/>
    <w:uiPriority w:val="99"/>
    <w:semiHidden/>
    <w:rsid w:val="003D639E"/>
    <w:rPr>
      <w:sz w:val="20"/>
      <w:szCs w:val="20"/>
    </w:rPr>
  </w:style>
  <w:style w:type="character" w:customStyle="1" w:styleId="af3">
    <w:name w:val="Текст сноски Знак"/>
    <w:basedOn w:val="a0"/>
    <w:link w:val="af2"/>
    <w:uiPriority w:val="99"/>
    <w:semiHidden/>
    <w:rsid w:val="003D639E"/>
    <w:rPr>
      <w:rFonts w:ascii="Times New Roman" w:eastAsia="Times New Roman" w:hAnsi="Times New Roman" w:cs="Times New Roman"/>
      <w:sz w:val="20"/>
      <w:szCs w:val="20"/>
      <w:lang w:eastAsia="ru-RU"/>
    </w:rPr>
  </w:style>
  <w:style w:type="paragraph" w:styleId="af4">
    <w:name w:val="Body Text Indent"/>
    <w:basedOn w:val="a"/>
    <w:link w:val="af5"/>
    <w:unhideWhenUsed/>
    <w:rsid w:val="00F445A8"/>
    <w:pPr>
      <w:tabs>
        <w:tab w:val="left" w:pos="0"/>
      </w:tabs>
      <w:autoSpaceDE w:val="0"/>
      <w:autoSpaceDN w:val="0"/>
      <w:spacing w:line="360" w:lineRule="auto"/>
      <w:ind w:right="55"/>
      <w:jc w:val="both"/>
    </w:pPr>
    <w:rPr>
      <w:rFonts w:eastAsia="Calibri"/>
      <w:sz w:val="28"/>
      <w:szCs w:val="28"/>
    </w:rPr>
  </w:style>
  <w:style w:type="character" w:customStyle="1" w:styleId="af5">
    <w:name w:val="Основной текст с отступом Знак"/>
    <w:basedOn w:val="a0"/>
    <w:link w:val="af4"/>
    <w:rsid w:val="00F445A8"/>
    <w:rPr>
      <w:rFonts w:ascii="Times New Roman" w:eastAsia="Calibri" w:hAnsi="Times New Roman" w:cs="Times New Roman"/>
      <w:sz w:val="28"/>
      <w:szCs w:val="28"/>
      <w:lang w:eastAsia="ru-RU"/>
    </w:rPr>
  </w:style>
  <w:style w:type="paragraph" w:customStyle="1" w:styleId="f-title">
    <w:name w:val="f-title"/>
    <w:basedOn w:val="a"/>
    <w:rsid w:val="0026155D"/>
    <w:pPr>
      <w:spacing w:before="100" w:beforeAutospacing="1" w:after="100" w:afterAutospacing="1"/>
    </w:pPr>
  </w:style>
  <w:style w:type="character" w:customStyle="1" w:styleId="apple-converted-space">
    <w:name w:val="apple-converted-space"/>
    <w:basedOn w:val="a0"/>
    <w:rsid w:val="0026155D"/>
  </w:style>
  <w:style w:type="paragraph" w:customStyle="1" w:styleId="f-list">
    <w:name w:val="f-list"/>
    <w:basedOn w:val="a"/>
    <w:rsid w:val="002615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8018">
      <w:bodyDiv w:val="1"/>
      <w:marLeft w:val="0"/>
      <w:marRight w:val="0"/>
      <w:marTop w:val="0"/>
      <w:marBottom w:val="0"/>
      <w:divBdr>
        <w:top w:val="none" w:sz="0" w:space="0" w:color="auto"/>
        <w:left w:val="none" w:sz="0" w:space="0" w:color="auto"/>
        <w:bottom w:val="none" w:sz="0" w:space="0" w:color="auto"/>
        <w:right w:val="none" w:sz="0" w:space="0" w:color="auto"/>
      </w:divBdr>
    </w:div>
    <w:div w:id="110056185">
      <w:bodyDiv w:val="1"/>
      <w:marLeft w:val="0"/>
      <w:marRight w:val="0"/>
      <w:marTop w:val="0"/>
      <w:marBottom w:val="0"/>
      <w:divBdr>
        <w:top w:val="none" w:sz="0" w:space="0" w:color="auto"/>
        <w:left w:val="none" w:sz="0" w:space="0" w:color="auto"/>
        <w:bottom w:val="none" w:sz="0" w:space="0" w:color="auto"/>
        <w:right w:val="none" w:sz="0" w:space="0" w:color="auto"/>
      </w:divBdr>
    </w:div>
    <w:div w:id="130246098">
      <w:bodyDiv w:val="1"/>
      <w:marLeft w:val="0"/>
      <w:marRight w:val="0"/>
      <w:marTop w:val="0"/>
      <w:marBottom w:val="0"/>
      <w:divBdr>
        <w:top w:val="none" w:sz="0" w:space="0" w:color="auto"/>
        <w:left w:val="none" w:sz="0" w:space="0" w:color="auto"/>
        <w:bottom w:val="none" w:sz="0" w:space="0" w:color="auto"/>
        <w:right w:val="none" w:sz="0" w:space="0" w:color="auto"/>
      </w:divBdr>
    </w:div>
    <w:div w:id="135070947">
      <w:bodyDiv w:val="1"/>
      <w:marLeft w:val="0"/>
      <w:marRight w:val="0"/>
      <w:marTop w:val="0"/>
      <w:marBottom w:val="0"/>
      <w:divBdr>
        <w:top w:val="none" w:sz="0" w:space="0" w:color="auto"/>
        <w:left w:val="none" w:sz="0" w:space="0" w:color="auto"/>
        <w:bottom w:val="none" w:sz="0" w:space="0" w:color="auto"/>
        <w:right w:val="none" w:sz="0" w:space="0" w:color="auto"/>
      </w:divBdr>
    </w:div>
    <w:div w:id="154079938">
      <w:bodyDiv w:val="1"/>
      <w:marLeft w:val="0"/>
      <w:marRight w:val="0"/>
      <w:marTop w:val="0"/>
      <w:marBottom w:val="0"/>
      <w:divBdr>
        <w:top w:val="none" w:sz="0" w:space="0" w:color="auto"/>
        <w:left w:val="none" w:sz="0" w:space="0" w:color="auto"/>
        <w:bottom w:val="none" w:sz="0" w:space="0" w:color="auto"/>
        <w:right w:val="none" w:sz="0" w:space="0" w:color="auto"/>
      </w:divBdr>
    </w:div>
    <w:div w:id="161090819">
      <w:bodyDiv w:val="1"/>
      <w:marLeft w:val="0"/>
      <w:marRight w:val="0"/>
      <w:marTop w:val="0"/>
      <w:marBottom w:val="0"/>
      <w:divBdr>
        <w:top w:val="none" w:sz="0" w:space="0" w:color="auto"/>
        <w:left w:val="none" w:sz="0" w:space="0" w:color="auto"/>
        <w:bottom w:val="none" w:sz="0" w:space="0" w:color="auto"/>
        <w:right w:val="none" w:sz="0" w:space="0" w:color="auto"/>
      </w:divBdr>
    </w:div>
    <w:div w:id="218713090">
      <w:bodyDiv w:val="1"/>
      <w:marLeft w:val="0"/>
      <w:marRight w:val="0"/>
      <w:marTop w:val="0"/>
      <w:marBottom w:val="0"/>
      <w:divBdr>
        <w:top w:val="none" w:sz="0" w:space="0" w:color="auto"/>
        <w:left w:val="none" w:sz="0" w:space="0" w:color="auto"/>
        <w:bottom w:val="none" w:sz="0" w:space="0" w:color="auto"/>
        <w:right w:val="none" w:sz="0" w:space="0" w:color="auto"/>
      </w:divBdr>
    </w:div>
    <w:div w:id="221914791">
      <w:bodyDiv w:val="1"/>
      <w:marLeft w:val="0"/>
      <w:marRight w:val="0"/>
      <w:marTop w:val="0"/>
      <w:marBottom w:val="0"/>
      <w:divBdr>
        <w:top w:val="none" w:sz="0" w:space="0" w:color="auto"/>
        <w:left w:val="none" w:sz="0" w:space="0" w:color="auto"/>
        <w:bottom w:val="none" w:sz="0" w:space="0" w:color="auto"/>
        <w:right w:val="none" w:sz="0" w:space="0" w:color="auto"/>
      </w:divBdr>
    </w:div>
    <w:div w:id="266156250">
      <w:bodyDiv w:val="1"/>
      <w:marLeft w:val="0"/>
      <w:marRight w:val="0"/>
      <w:marTop w:val="0"/>
      <w:marBottom w:val="0"/>
      <w:divBdr>
        <w:top w:val="none" w:sz="0" w:space="0" w:color="auto"/>
        <w:left w:val="none" w:sz="0" w:space="0" w:color="auto"/>
        <w:bottom w:val="none" w:sz="0" w:space="0" w:color="auto"/>
        <w:right w:val="none" w:sz="0" w:space="0" w:color="auto"/>
      </w:divBdr>
    </w:div>
    <w:div w:id="274025844">
      <w:bodyDiv w:val="1"/>
      <w:marLeft w:val="0"/>
      <w:marRight w:val="0"/>
      <w:marTop w:val="0"/>
      <w:marBottom w:val="0"/>
      <w:divBdr>
        <w:top w:val="none" w:sz="0" w:space="0" w:color="auto"/>
        <w:left w:val="none" w:sz="0" w:space="0" w:color="auto"/>
        <w:bottom w:val="none" w:sz="0" w:space="0" w:color="auto"/>
        <w:right w:val="none" w:sz="0" w:space="0" w:color="auto"/>
      </w:divBdr>
    </w:div>
    <w:div w:id="323441127">
      <w:bodyDiv w:val="1"/>
      <w:marLeft w:val="0"/>
      <w:marRight w:val="0"/>
      <w:marTop w:val="0"/>
      <w:marBottom w:val="0"/>
      <w:divBdr>
        <w:top w:val="none" w:sz="0" w:space="0" w:color="auto"/>
        <w:left w:val="none" w:sz="0" w:space="0" w:color="auto"/>
        <w:bottom w:val="none" w:sz="0" w:space="0" w:color="auto"/>
        <w:right w:val="none" w:sz="0" w:space="0" w:color="auto"/>
      </w:divBdr>
    </w:div>
    <w:div w:id="350301892">
      <w:bodyDiv w:val="1"/>
      <w:marLeft w:val="0"/>
      <w:marRight w:val="0"/>
      <w:marTop w:val="0"/>
      <w:marBottom w:val="0"/>
      <w:divBdr>
        <w:top w:val="none" w:sz="0" w:space="0" w:color="auto"/>
        <w:left w:val="none" w:sz="0" w:space="0" w:color="auto"/>
        <w:bottom w:val="none" w:sz="0" w:space="0" w:color="auto"/>
        <w:right w:val="none" w:sz="0" w:space="0" w:color="auto"/>
      </w:divBdr>
    </w:div>
    <w:div w:id="413474152">
      <w:bodyDiv w:val="1"/>
      <w:marLeft w:val="0"/>
      <w:marRight w:val="0"/>
      <w:marTop w:val="0"/>
      <w:marBottom w:val="0"/>
      <w:divBdr>
        <w:top w:val="none" w:sz="0" w:space="0" w:color="auto"/>
        <w:left w:val="none" w:sz="0" w:space="0" w:color="auto"/>
        <w:bottom w:val="none" w:sz="0" w:space="0" w:color="auto"/>
        <w:right w:val="none" w:sz="0" w:space="0" w:color="auto"/>
      </w:divBdr>
    </w:div>
    <w:div w:id="437144145">
      <w:bodyDiv w:val="1"/>
      <w:marLeft w:val="0"/>
      <w:marRight w:val="0"/>
      <w:marTop w:val="0"/>
      <w:marBottom w:val="0"/>
      <w:divBdr>
        <w:top w:val="none" w:sz="0" w:space="0" w:color="auto"/>
        <w:left w:val="none" w:sz="0" w:space="0" w:color="auto"/>
        <w:bottom w:val="none" w:sz="0" w:space="0" w:color="auto"/>
        <w:right w:val="none" w:sz="0" w:space="0" w:color="auto"/>
      </w:divBdr>
    </w:div>
    <w:div w:id="492379139">
      <w:bodyDiv w:val="1"/>
      <w:marLeft w:val="0"/>
      <w:marRight w:val="0"/>
      <w:marTop w:val="0"/>
      <w:marBottom w:val="0"/>
      <w:divBdr>
        <w:top w:val="none" w:sz="0" w:space="0" w:color="auto"/>
        <w:left w:val="none" w:sz="0" w:space="0" w:color="auto"/>
        <w:bottom w:val="none" w:sz="0" w:space="0" w:color="auto"/>
        <w:right w:val="none" w:sz="0" w:space="0" w:color="auto"/>
      </w:divBdr>
    </w:div>
    <w:div w:id="503741676">
      <w:bodyDiv w:val="1"/>
      <w:marLeft w:val="0"/>
      <w:marRight w:val="0"/>
      <w:marTop w:val="0"/>
      <w:marBottom w:val="0"/>
      <w:divBdr>
        <w:top w:val="none" w:sz="0" w:space="0" w:color="auto"/>
        <w:left w:val="none" w:sz="0" w:space="0" w:color="auto"/>
        <w:bottom w:val="none" w:sz="0" w:space="0" w:color="auto"/>
        <w:right w:val="none" w:sz="0" w:space="0" w:color="auto"/>
      </w:divBdr>
    </w:div>
    <w:div w:id="560675726">
      <w:bodyDiv w:val="1"/>
      <w:marLeft w:val="0"/>
      <w:marRight w:val="0"/>
      <w:marTop w:val="0"/>
      <w:marBottom w:val="0"/>
      <w:divBdr>
        <w:top w:val="none" w:sz="0" w:space="0" w:color="auto"/>
        <w:left w:val="none" w:sz="0" w:space="0" w:color="auto"/>
        <w:bottom w:val="none" w:sz="0" w:space="0" w:color="auto"/>
        <w:right w:val="none" w:sz="0" w:space="0" w:color="auto"/>
      </w:divBdr>
    </w:div>
    <w:div w:id="667026474">
      <w:bodyDiv w:val="1"/>
      <w:marLeft w:val="0"/>
      <w:marRight w:val="0"/>
      <w:marTop w:val="0"/>
      <w:marBottom w:val="0"/>
      <w:divBdr>
        <w:top w:val="none" w:sz="0" w:space="0" w:color="auto"/>
        <w:left w:val="none" w:sz="0" w:space="0" w:color="auto"/>
        <w:bottom w:val="none" w:sz="0" w:space="0" w:color="auto"/>
        <w:right w:val="none" w:sz="0" w:space="0" w:color="auto"/>
      </w:divBdr>
    </w:div>
    <w:div w:id="681052672">
      <w:bodyDiv w:val="1"/>
      <w:marLeft w:val="0"/>
      <w:marRight w:val="0"/>
      <w:marTop w:val="0"/>
      <w:marBottom w:val="0"/>
      <w:divBdr>
        <w:top w:val="none" w:sz="0" w:space="0" w:color="auto"/>
        <w:left w:val="none" w:sz="0" w:space="0" w:color="auto"/>
        <w:bottom w:val="none" w:sz="0" w:space="0" w:color="auto"/>
        <w:right w:val="none" w:sz="0" w:space="0" w:color="auto"/>
      </w:divBdr>
      <w:divsChild>
        <w:div w:id="1762751567">
          <w:marLeft w:val="0"/>
          <w:marRight w:val="0"/>
          <w:marTop w:val="288"/>
          <w:marBottom w:val="288"/>
          <w:divBdr>
            <w:top w:val="single" w:sz="6" w:space="0" w:color="E0E0E0"/>
            <w:left w:val="single" w:sz="6" w:space="24" w:color="E0E0E0"/>
            <w:bottom w:val="single" w:sz="6" w:space="0" w:color="E0E0E0"/>
            <w:right w:val="single" w:sz="6" w:space="24" w:color="E0E0E0"/>
          </w:divBdr>
        </w:div>
      </w:divsChild>
    </w:div>
    <w:div w:id="710812185">
      <w:bodyDiv w:val="1"/>
      <w:marLeft w:val="0"/>
      <w:marRight w:val="0"/>
      <w:marTop w:val="0"/>
      <w:marBottom w:val="0"/>
      <w:divBdr>
        <w:top w:val="none" w:sz="0" w:space="0" w:color="auto"/>
        <w:left w:val="none" w:sz="0" w:space="0" w:color="auto"/>
        <w:bottom w:val="none" w:sz="0" w:space="0" w:color="auto"/>
        <w:right w:val="none" w:sz="0" w:space="0" w:color="auto"/>
      </w:divBdr>
    </w:div>
    <w:div w:id="719548731">
      <w:bodyDiv w:val="1"/>
      <w:marLeft w:val="0"/>
      <w:marRight w:val="0"/>
      <w:marTop w:val="0"/>
      <w:marBottom w:val="0"/>
      <w:divBdr>
        <w:top w:val="none" w:sz="0" w:space="0" w:color="auto"/>
        <w:left w:val="none" w:sz="0" w:space="0" w:color="auto"/>
        <w:bottom w:val="none" w:sz="0" w:space="0" w:color="auto"/>
        <w:right w:val="none" w:sz="0" w:space="0" w:color="auto"/>
      </w:divBdr>
    </w:div>
    <w:div w:id="753164326">
      <w:bodyDiv w:val="1"/>
      <w:marLeft w:val="0"/>
      <w:marRight w:val="0"/>
      <w:marTop w:val="0"/>
      <w:marBottom w:val="0"/>
      <w:divBdr>
        <w:top w:val="none" w:sz="0" w:space="0" w:color="auto"/>
        <w:left w:val="none" w:sz="0" w:space="0" w:color="auto"/>
        <w:bottom w:val="none" w:sz="0" w:space="0" w:color="auto"/>
        <w:right w:val="none" w:sz="0" w:space="0" w:color="auto"/>
      </w:divBdr>
    </w:div>
    <w:div w:id="775826820">
      <w:bodyDiv w:val="1"/>
      <w:marLeft w:val="0"/>
      <w:marRight w:val="0"/>
      <w:marTop w:val="0"/>
      <w:marBottom w:val="0"/>
      <w:divBdr>
        <w:top w:val="none" w:sz="0" w:space="0" w:color="auto"/>
        <w:left w:val="none" w:sz="0" w:space="0" w:color="auto"/>
        <w:bottom w:val="none" w:sz="0" w:space="0" w:color="auto"/>
        <w:right w:val="none" w:sz="0" w:space="0" w:color="auto"/>
      </w:divBdr>
    </w:div>
    <w:div w:id="865798103">
      <w:bodyDiv w:val="1"/>
      <w:marLeft w:val="0"/>
      <w:marRight w:val="0"/>
      <w:marTop w:val="0"/>
      <w:marBottom w:val="0"/>
      <w:divBdr>
        <w:top w:val="none" w:sz="0" w:space="0" w:color="auto"/>
        <w:left w:val="none" w:sz="0" w:space="0" w:color="auto"/>
        <w:bottom w:val="none" w:sz="0" w:space="0" w:color="auto"/>
        <w:right w:val="none" w:sz="0" w:space="0" w:color="auto"/>
      </w:divBdr>
      <w:divsChild>
        <w:div w:id="439883826">
          <w:marLeft w:val="0"/>
          <w:marRight w:val="0"/>
          <w:marTop w:val="288"/>
          <w:marBottom w:val="288"/>
          <w:divBdr>
            <w:top w:val="single" w:sz="6" w:space="0" w:color="E0E0E0"/>
            <w:left w:val="single" w:sz="6" w:space="24" w:color="E0E0E0"/>
            <w:bottom w:val="single" w:sz="6" w:space="0" w:color="E0E0E0"/>
            <w:right w:val="single" w:sz="6" w:space="24" w:color="E0E0E0"/>
          </w:divBdr>
        </w:div>
      </w:divsChild>
    </w:div>
    <w:div w:id="983196605">
      <w:bodyDiv w:val="1"/>
      <w:marLeft w:val="0"/>
      <w:marRight w:val="0"/>
      <w:marTop w:val="0"/>
      <w:marBottom w:val="0"/>
      <w:divBdr>
        <w:top w:val="none" w:sz="0" w:space="0" w:color="auto"/>
        <w:left w:val="none" w:sz="0" w:space="0" w:color="auto"/>
        <w:bottom w:val="none" w:sz="0" w:space="0" w:color="auto"/>
        <w:right w:val="none" w:sz="0" w:space="0" w:color="auto"/>
      </w:divBdr>
    </w:div>
    <w:div w:id="1019771487">
      <w:bodyDiv w:val="1"/>
      <w:marLeft w:val="0"/>
      <w:marRight w:val="0"/>
      <w:marTop w:val="0"/>
      <w:marBottom w:val="0"/>
      <w:divBdr>
        <w:top w:val="none" w:sz="0" w:space="0" w:color="auto"/>
        <w:left w:val="none" w:sz="0" w:space="0" w:color="auto"/>
        <w:bottom w:val="none" w:sz="0" w:space="0" w:color="auto"/>
        <w:right w:val="none" w:sz="0" w:space="0" w:color="auto"/>
      </w:divBdr>
    </w:div>
    <w:div w:id="1050880235">
      <w:bodyDiv w:val="1"/>
      <w:marLeft w:val="0"/>
      <w:marRight w:val="0"/>
      <w:marTop w:val="0"/>
      <w:marBottom w:val="0"/>
      <w:divBdr>
        <w:top w:val="none" w:sz="0" w:space="0" w:color="auto"/>
        <w:left w:val="none" w:sz="0" w:space="0" w:color="auto"/>
        <w:bottom w:val="none" w:sz="0" w:space="0" w:color="auto"/>
        <w:right w:val="none" w:sz="0" w:space="0" w:color="auto"/>
      </w:divBdr>
    </w:div>
    <w:div w:id="1311711479">
      <w:bodyDiv w:val="1"/>
      <w:marLeft w:val="0"/>
      <w:marRight w:val="0"/>
      <w:marTop w:val="0"/>
      <w:marBottom w:val="0"/>
      <w:divBdr>
        <w:top w:val="none" w:sz="0" w:space="0" w:color="auto"/>
        <w:left w:val="none" w:sz="0" w:space="0" w:color="auto"/>
        <w:bottom w:val="none" w:sz="0" w:space="0" w:color="auto"/>
        <w:right w:val="none" w:sz="0" w:space="0" w:color="auto"/>
      </w:divBdr>
    </w:div>
    <w:div w:id="1377007832">
      <w:bodyDiv w:val="1"/>
      <w:marLeft w:val="0"/>
      <w:marRight w:val="0"/>
      <w:marTop w:val="0"/>
      <w:marBottom w:val="0"/>
      <w:divBdr>
        <w:top w:val="none" w:sz="0" w:space="0" w:color="auto"/>
        <w:left w:val="none" w:sz="0" w:space="0" w:color="auto"/>
        <w:bottom w:val="none" w:sz="0" w:space="0" w:color="auto"/>
        <w:right w:val="none" w:sz="0" w:space="0" w:color="auto"/>
      </w:divBdr>
    </w:div>
    <w:div w:id="1411346541">
      <w:bodyDiv w:val="1"/>
      <w:marLeft w:val="0"/>
      <w:marRight w:val="0"/>
      <w:marTop w:val="0"/>
      <w:marBottom w:val="0"/>
      <w:divBdr>
        <w:top w:val="none" w:sz="0" w:space="0" w:color="auto"/>
        <w:left w:val="none" w:sz="0" w:space="0" w:color="auto"/>
        <w:bottom w:val="none" w:sz="0" w:space="0" w:color="auto"/>
        <w:right w:val="none" w:sz="0" w:space="0" w:color="auto"/>
      </w:divBdr>
    </w:div>
    <w:div w:id="1502891330">
      <w:bodyDiv w:val="1"/>
      <w:marLeft w:val="0"/>
      <w:marRight w:val="0"/>
      <w:marTop w:val="0"/>
      <w:marBottom w:val="0"/>
      <w:divBdr>
        <w:top w:val="none" w:sz="0" w:space="0" w:color="auto"/>
        <w:left w:val="none" w:sz="0" w:space="0" w:color="auto"/>
        <w:bottom w:val="none" w:sz="0" w:space="0" w:color="auto"/>
        <w:right w:val="none" w:sz="0" w:space="0" w:color="auto"/>
      </w:divBdr>
    </w:div>
    <w:div w:id="1555311998">
      <w:bodyDiv w:val="1"/>
      <w:marLeft w:val="0"/>
      <w:marRight w:val="0"/>
      <w:marTop w:val="0"/>
      <w:marBottom w:val="0"/>
      <w:divBdr>
        <w:top w:val="none" w:sz="0" w:space="0" w:color="auto"/>
        <w:left w:val="none" w:sz="0" w:space="0" w:color="auto"/>
        <w:bottom w:val="none" w:sz="0" w:space="0" w:color="auto"/>
        <w:right w:val="none" w:sz="0" w:space="0" w:color="auto"/>
      </w:divBdr>
    </w:div>
    <w:div w:id="1561672200">
      <w:bodyDiv w:val="1"/>
      <w:marLeft w:val="0"/>
      <w:marRight w:val="0"/>
      <w:marTop w:val="0"/>
      <w:marBottom w:val="0"/>
      <w:divBdr>
        <w:top w:val="none" w:sz="0" w:space="0" w:color="auto"/>
        <w:left w:val="none" w:sz="0" w:space="0" w:color="auto"/>
        <w:bottom w:val="none" w:sz="0" w:space="0" w:color="auto"/>
        <w:right w:val="none" w:sz="0" w:space="0" w:color="auto"/>
      </w:divBdr>
    </w:div>
    <w:div w:id="1625500461">
      <w:bodyDiv w:val="1"/>
      <w:marLeft w:val="0"/>
      <w:marRight w:val="0"/>
      <w:marTop w:val="0"/>
      <w:marBottom w:val="0"/>
      <w:divBdr>
        <w:top w:val="none" w:sz="0" w:space="0" w:color="auto"/>
        <w:left w:val="none" w:sz="0" w:space="0" w:color="auto"/>
        <w:bottom w:val="none" w:sz="0" w:space="0" w:color="auto"/>
        <w:right w:val="none" w:sz="0" w:space="0" w:color="auto"/>
      </w:divBdr>
    </w:div>
    <w:div w:id="1669210617">
      <w:bodyDiv w:val="1"/>
      <w:marLeft w:val="0"/>
      <w:marRight w:val="0"/>
      <w:marTop w:val="0"/>
      <w:marBottom w:val="0"/>
      <w:divBdr>
        <w:top w:val="none" w:sz="0" w:space="0" w:color="auto"/>
        <w:left w:val="none" w:sz="0" w:space="0" w:color="auto"/>
        <w:bottom w:val="none" w:sz="0" w:space="0" w:color="auto"/>
        <w:right w:val="none" w:sz="0" w:space="0" w:color="auto"/>
      </w:divBdr>
      <w:divsChild>
        <w:div w:id="1485732001">
          <w:marLeft w:val="0"/>
          <w:marRight w:val="0"/>
          <w:marTop w:val="288"/>
          <w:marBottom w:val="288"/>
          <w:divBdr>
            <w:top w:val="single" w:sz="6" w:space="0" w:color="E0E0E0"/>
            <w:left w:val="single" w:sz="6" w:space="24" w:color="E0E0E0"/>
            <w:bottom w:val="single" w:sz="6" w:space="0" w:color="E0E0E0"/>
            <w:right w:val="single" w:sz="6" w:space="24" w:color="E0E0E0"/>
          </w:divBdr>
        </w:div>
      </w:divsChild>
    </w:div>
    <w:div w:id="1721054995">
      <w:bodyDiv w:val="1"/>
      <w:marLeft w:val="0"/>
      <w:marRight w:val="0"/>
      <w:marTop w:val="0"/>
      <w:marBottom w:val="0"/>
      <w:divBdr>
        <w:top w:val="none" w:sz="0" w:space="0" w:color="auto"/>
        <w:left w:val="none" w:sz="0" w:space="0" w:color="auto"/>
        <w:bottom w:val="none" w:sz="0" w:space="0" w:color="auto"/>
        <w:right w:val="none" w:sz="0" w:space="0" w:color="auto"/>
      </w:divBdr>
    </w:div>
    <w:div w:id="1724519325">
      <w:bodyDiv w:val="1"/>
      <w:marLeft w:val="0"/>
      <w:marRight w:val="0"/>
      <w:marTop w:val="0"/>
      <w:marBottom w:val="0"/>
      <w:divBdr>
        <w:top w:val="none" w:sz="0" w:space="0" w:color="auto"/>
        <w:left w:val="none" w:sz="0" w:space="0" w:color="auto"/>
        <w:bottom w:val="none" w:sz="0" w:space="0" w:color="auto"/>
        <w:right w:val="none" w:sz="0" w:space="0" w:color="auto"/>
      </w:divBdr>
    </w:div>
    <w:div w:id="1766999033">
      <w:bodyDiv w:val="1"/>
      <w:marLeft w:val="0"/>
      <w:marRight w:val="0"/>
      <w:marTop w:val="0"/>
      <w:marBottom w:val="0"/>
      <w:divBdr>
        <w:top w:val="none" w:sz="0" w:space="0" w:color="auto"/>
        <w:left w:val="none" w:sz="0" w:space="0" w:color="auto"/>
        <w:bottom w:val="none" w:sz="0" w:space="0" w:color="auto"/>
        <w:right w:val="none" w:sz="0" w:space="0" w:color="auto"/>
      </w:divBdr>
    </w:div>
    <w:div w:id="1821343045">
      <w:bodyDiv w:val="1"/>
      <w:marLeft w:val="0"/>
      <w:marRight w:val="0"/>
      <w:marTop w:val="0"/>
      <w:marBottom w:val="0"/>
      <w:divBdr>
        <w:top w:val="none" w:sz="0" w:space="0" w:color="auto"/>
        <w:left w:val="none" w:sz="0" w:space="0" w:color="auto"/>
        <w:bottom w:val="none" w:sz="0" w:space="0" w:color="auto"/>
        <w:right w:val="none" w:sz="0" w:space="0" w:color="auto"/>
      </w:divBdr>
    </w:div>
    <w:div w:id="1879195319">
      <w:bodyDiv w:val="1"/>
      <w:marLeft w:val="0"/>
      <w:marRight w:val="0"/>
      <w:marTop w:val="0"/>
      <w:marBottom w:val="0"/>
      <w:divBdr>
        <w:top w:val="none" w:sz="0" w:space="0" w:color="auto"/>
        <w:left w:val="none" w:sz="0" w:space="0" w:color="auto"/>
        <w:bottom w:val="none" w:sz="0" w:space="0" w:color="auto"/>
        <w:right w:val="none" w:sz="0" w:space="0" w:color="auto"/>
      </w:divBdr>
    </w:div>
    <w:div w:id="1880166283">
      <w:bodyDiv w:val="1"/>
      <w:marLeft w:val="0"/>
      <w:marRight w:val="0"/>
      <w:marTop w:val="0"/>
      <w:marBottom w:val="0"/>
      <w:divBdr>
        <w:top w:val="none" w:sz="0" w:space="0" w:color="auto"/>
        <w:left w:val="none" w:sz="0" w:space="0" w:color="auto"/>
        <w:bottom w:val="none" w:sz="0" w:space="0" w:color="auto"/>
        <w:right w:val="none" w:sz="0" w:space="0" w:color="auto"/>
      </w:divBdr>
    </w:div>
    <w:div w:id="2016421792">
      <w:bodyDiv w:val="1"/>
      <w:marLeft w:val="0"/>
      <w:marRight w:val="0"/>
      <w:marTop w:val="0"/>
      <w:marBottom w:val="0"/>
      <w:divBdr>
        <w:top w:val="none" w:sz="0" w:space="0" w:color="auto"/>
        <w:left w:val="none" w:sz="0" w:space="0" w:color="auto"/>
        <w:bottom w:val="none" w:sz="0" w:space="0" w:color="auto"/>
        <w:right w:val="none" w:sz="0" w:space="0" w:color="auto"/>
      </w:divBdr>
    </w:div>
    <w:div w:id="2017491910">
      <w:bodyDiv w:val="1"/>
      <w:marLeft w:val="0"/>
      <w:marRight w:val="0"/>
      <w:marTop w:val="0"/>
      <w:marBottom w:val="0"/>
      <w:divBdr>
        <w:top w:val="none" w:sz="0" w:space="0" w:color="auto"/>
        <w:left w:val="none" w:sz="0" w:space="0" w:color="auto"/>
        <w:bottom w:val="none" w:sz="0" w:space="0" w:color="auto"/>
        <w:right w:val="none" w:sz="0" w:space="0" w:color="auto"/>
      </w:divBdr>
    </w:div>
    <w:div w:id="20452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neft.ru/Upstream/Exploration/" TargetMode="External"/><Relationship Id="rId13" Type="http://schemas.openxmlformats.org/officeDocument/2006/relationships/hyperlink" Target="http://www.rosneft.ru/Upstream/GasStrategy/" TargetMode="External"/><Relationship Id="rId18" Type="http://schemas.openxmlformats.org/officeDocument/2006/relationships/hyperlink" Target="http://www.rosneft.ru/Downstream/servicestations/" TargetMode="External"/><Relationship Id="rId26" Type="http://schemas.openxmlformats.org/officeDocument/2006/relationships/hyperlink" Target="http://1fin.ru/?id=281&amp;t=706" TargetMode="External"/><Relationship Id="rId3" Type="http://schemas.openxmlformats.org/officeDocument/2006/relationships/styles" Target="styles.xml"/><Relationship Id="rId21" Type="http://schemas.openxmlformats.org/officeDocument/2006/relationships/hyperlink" Target="http://1fin.ru/?id=281&amp;t=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sneft.ru/Upstream/Reserves/" TargetMode="External"/><Relationship Id="rId17" Type="http://schemas.openxmlformats.org/officeDocument/2006/relationships/hyperlink" Target="http://www.rosneft.ru/Downstream/gas_condensate_exports/Export_terminals/Arkhangelsknefteprodukt_and_Belokamenka/" TargetMode="External"/><Relationship Id="rId25" Type="http://schemas.openxmlformats.org/officeDocument/2006/relationships/hyperlink" Target="http://1fin.ru/?id=281&amp;t=23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neft.ru/Downstream/Exports_petroleum_products/Export_terminals/Nakhodka_Terminal/" TargetMode="External"/><Relationship Id="rId20" Type="http://schemas.openxmlformats.org/officeDocument/2006/relationships/hyperlink" Target="http://1fin.ru/?id=281&amp;t=701"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neft.ru/Downstream/servicestations/" TargetMode="External"/><Relationship Id="rId24" Type="http://schemas.openxmlformats.org/officeDocument/2006/relationships/hyperlink" Target="http://1fin.ru/?id=281&amp;t=70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osneft.ru/Downstream/gas_condensate_exports/Export_terminals/De-Kastri/" TargetMode="External"/><Relationship Id="rId23" Type="http://schemas.openxmlformats.org/officeDocument/2006/relationships/hyperlink" Target="http://1fin.ru/?id=281&amp;t=1152" TargetMode="External"/><Relationship Id="rId28" Type="http://schemas.openxmlformats.org/officeDocument/2006/relationships/hyperlink" Target="http://www.rosneft.ru" TargetMode="External"/><Relationship Id="rId10" Type="http://schemas.openxmlformats.org/officeDocument/2006/relationships/hyperlink" Target="http://www.rosneft.ru/Downstream/refining/" TargetMode="External"/><Relationship Id="rId19" Type="http://schemas.openxmlformats.org/officeDocument/2006/relationships/hyperlink" Target="http://www.rosneft.ru/Investors/governance/"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rosneft.ru/Upstream/ProductionAndDevelopment/" TargetMode="External"/><Relationship Id="rId14" Type="http://schemas.openxmlformats.org/officeDocument/2006/relationships/hyperlink" Target="http://www.rosneft.ru/Downstream/Exports_petroleum_products/Export_terminals/Tuapse_Terminal/" TargetMode="External"/><Relationship Id="rId22" Type="http://schemas.openxmlformats.org/officeDocument/2006/relationships/hyperlink" Target="http://1fin.ru/?id=281&amp;t=701" TargetMode="External"/><Relationship Id="rId27" Type="http://schemas.openxmlformats.org/officeDocument/2006/relationships/hyperlink" Target="http://1fin.ru/?id=281&amp;t=235" TargetMode="Externa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8A22-6471-48F8-AD23-BD9FB627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4135</TotalTime>
  <Pages>42</Pages>
  <Words>8493</Words>
  <Characters>48412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janna1997@rambler.ru</dc:creator>
  <cp:keywords/>
  <dc:description/>
  <cp:lastModifiedBy>janna1997@rambler.ru</cp:lastModifiedBy>
  <cp:revision>21</cp:revision>
  <dcterms:created xsi:type="dcterms:W3CDTF">2017-06-13T13:41:00Z</dcterms:created>
  <dcterms:modified xsi:type="dcterms:W3CDTF">2017-06-21T20:24:00Z</dcterms:modified>
</cp:coreProperties>
</file>