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7" w:rsidRPr="00F11557" w:rsidRDefault="00F11557" w:rsidP="00F115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11557">
        <w:rPr>
          <w:rFonts w:ascii="Times New Roman" w:eastAsia="Times New Roman" w:hAnsi="Times New Roman" w:cs="Times New Roman"/>
          <w:noProof/>
          <w:sz w:val="24"/>
          <w:szCs w:val="24"/>
          <w:lang w:eastAsia="ru-RU"/>
        </w:rPr>
        <w:drawing>
          <wp:inline distT="0" distB="0" distL="0" distR="0">
            <wp:extent cx="8286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r w:rsidRPr="00F11557">
        <w:rPr>
          <w:rFonts w:ascii="Times New Roman" w:eastAsia="Times New Roman" w:hAnsi="Times New Roman" w:cs="Times New Roman"/>
          <w:noProof/>
          <w:sz w:val="4"/>
          <w:szCs w:val="4"/>
          <w:lang w:eastAsia="ru-RU"/>
        </w:rPr>
        <w:drawing>
          <wp:inline distT="0" distB="0" distL="0" distR="0">
            <wp:extent cx="314325" cy="12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p>
    <w:p w:rsidR="00F11557" w:rsidRPr="00F11557" w:rsidRDefault="00F11557" w:rsidP="00F11557">
      <w:pPr>
        <w:spacing w:after="0" w:line="240" w:lineRule="auto"/>
        <w:jc w:val="center"/>
        <w:rPr>
          <w:rFonts w:ascii="Times New Roman" w:eastAsia="Times New Roman" w:hAnsi="Times New Roman" w:cs="Times New Roman"/>
          <w:sz w:val="20"/>
          <w:szCs w:val="20"/>
          <w:lang w:eastAsia="ru-RU"/>
        </w:rPr>
      </w:pP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r w:rsidRPr="00F11557">
        <w:rPr>
          <w:rFonts w:ascii="Times New Roman" w:eastAsia="Times New Roman" w:hAnsi="Times New Roman" w:cs="Times New Roman"/>
          <w:b/>
          <w:bCs/>
          <w:iCs/>
          <w:sz w:val="24"/>
          <w:szCs w:val="24"/>
          <w:lang w:eastAsia="ru-RU"/>
        </w:rPr>
        <w:t>МИНИСТЕРСТВО ОБРАЗОВАНИЯ И НАУКИ РОССИЙСКОЙ ФЕДЕРАЦИИ</w:t>
      </w: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r w:rsidRPr="00F11557">
        <w:rPr>
          <w:rFonts w:ascii="Times New Roman" w:eastAsia="Times New Roman" w:hAnsi="Times New Roman" w:cs="Times New Roman"/>
          <w:b/>
          <w:bCs/>
          <w:iCs/>
          <w:sz w:val="24"/>
          <w:szCs w:val="24"/>
          <w:lang w:eastAsia="ru-RU"/>
        </w:rPr>
        <w:t>Федеральное государственное бюджетное образовательное учреждение</w:t>
      </w: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r w:rsidRPr="00F11557">
        <w:rPr>
          <w:rFonts w:ascii="Times New Roman" w:eastAsia="Times New Roman" w:hAnsi="Times New Roman" w:cs="Times New Roman"/>
          <w:b/>
          <w:bCs/>
          <w:iCs/>
          <w:sz w:val="24"/>
          <w:szCs w:val="24"/>
          <w:lang w:eastAsia="ru-RU"/>
        </w:rPr>
        <w:t>высшего профессионального образования</w:t>
      </w:r>
    </w:p>
    <w:p w:rsidR="00F11557" w:rsidRPr="00F11557" w:rsidRDefault="00F11557" w:rsidP="00F11557">
      <w:pPr>
        <w:spacing w:after="0" w:line="240" w:lineRule="auto"/>
        <w:jc w:val="center"/>
        <w:rPr>
          <w:rFonts w:ascii="Times New Roman" w:eastAsia="Times New Roman" w:hAnsi="Times New Roman" w:cs="Times New Roman"/>
          <w:b/>
          <w:bCs/>
          <w:iCs/>
          <w:sz w:val="26"/>
          <w:szCs w:val="26"/>
          <w:lang w:eastAsia="ru-RU"/>
        </w:rPr>
      </w:pPr>
      <w:r w:rsidRPr="00F11557">
        <w:rPr>
          <w:rFonts w:ascii="Times New Roman" w:eastAsia="Times New Roman" w:hAnsi="Times New Roman" w:cs="Times New Roman"/>
          <w:b/>
          <w:bCs/>
          <w:iCs/>
          <w:sz w:val="26"/>
          <w:szCs w:val="26"/>
          <w:lang w:eastAsia="ru-RU"/>
        </w:rPr>
        <w:t>«Кубанский государственный университет»</w:t>
      </w: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r w:rsidRPr="00F11557">
        <w:rPr>
          <w:rFonts w:ascii="Times New Roman" w:eastAsia="Times New Roman" w:hAnsi="Times New Roman" w:cs="Times New Roman"/>
          <w:b/>
          <w:bCs/>
          <w:iCs/>
          <w:sz w:val="24"/>
          <w:szCs w:val="24"/>
          <w:lang w:eastAsia="ru-RU"/>
        </w:rPr>
        <w:t>(ФГБОУ ВПО «</w:t>
      </w:r>
      <w:proofErr w:type="spellStart"/>
      <w:r w:rsidRPr="00F11557">
        <w:rPr>
          <w:rFonts w:ascii="Times New Roman" w:eastAsia="Times New Roman" w:hAnsi="Times New Roman" w:cs="Times New Roman"/>
          <w:b/>
          <w:bCs/>
          <w:iCs/>
          <w:sz w:val="24"/>
          <w:szCs w:val="24"/>
          <w:lang w:eastAsia="ru-RU"/>
        </w:rPr>
        <w:t>КубГУ</w:t>
      </w:r>
      <w:proofErr w:type="spellEnd"/>
      <w:r w:rsidRPr="00F11557">
        <w:rPr>
          <w:rFonts w:ascii="Times New Roman" w:eastAsia="Times New Roman" w:hAnsi="Times New Roman" w:cs="Times New Roman"/>
          <w:b/>
          <w:bCs/>
          <w:iCs/>
          <w:sz w:val="24"/>
          <w:szCs w:val="24"/>
          <w:lang w:eastAsia="ru-RU"/>
        </w:rPr>
        <w:t>»)</w:t>
      </w: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r w:rsidRPr="00F11557">
        <w:rPr>
          <w:rFonts w:ascii="Times New Roman" w:eastAsia="Times New Roman" w:hAnsi="Times New Roman" w:cs="Times New Roman"/>
          <w:b/>
          <w:bCs/>
          <w:iCs/>
          <w:sz w:val="24"/>
          <w:szCs w:val="24"/>
          <w:lang w:eastAsia="ru-RU"/>
        </w:rPr>
        <w:t>Экономический факультет</w:t>
      </w: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b/>
          <w:bCs/>
          <w:iCs/>
          <w:sz w:val="24"/>
          <w:szCs w:val="24"/>
          <w:lang w:eastAsia="ru-RU"/>
        </w:rPr>
      </w:pPr>
      <w:r w:rsidRPr="00F11557">
        <w:rPr>
          <w:rFonts w:ascii="Times New Roman" w:eastAsia="Times New Roman" w:hAnsi="Times New Roman" w:cs="Times New Roman"/>
          <w:b/>
          <w:color w:val="000000"/>
          <w:spacing w:val="-5"/>
          <w:sz w:val="24"/>
          <w:szCs w:val="24"/>
          <w:lang w:eastAsia="ru-RU"/>
        </w:rPr>
        <w:t>Кафедра теоретической экономики</w:t>
      </w: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Default="006E74C2" w:rsidP="006E74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Курсовая работа</w:t>
      </w:r>
    </w:p>
    <w:p w:rsidR="006E74C2" w:rsidRDefault="006E74C2" w:rsidP="006E74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курсу «Общая экономическая теория»</w:t>
      </w:r>
    </w:p>
    <w:p w:rsidR="006E74C2" w:rsidRPr="00F11557" w:rsidRDefault="006E74C2" w:rsidP="006E74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тему: «Монополизм и конкуренция в России и их особенности»</w:t>
      </w: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F11557" w:rsidP="00F11557">
      <w:pPr>
        <w:spacing w:after="0" w:line="240" w:lineRule="auto"/>
        <w:jc w:val="center"/>
        <w:rPr>
          <w:rFonts w:ascii="Times New Roman" w:eastAsia="Times New Roman" w:hAnsi="Times New Roman" w:cs="Times New Roman"/>
          <w:sz w:val="24"/>
          <w:szCs w:val="24"/>
          <w:lang w:eastAsia="ru-RU"/>
        </w:rPr>
      </w:pPr>
    </w:p>
    <w:p w:rsidR="00F11557" w:rsidRPr="00F11557" w:rsidRDefault="006E74C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Выполнила</w:t>
      </w:r>
      <w:r w:rsidR="00F11557" w:rsidRPr="00F115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студентка</w:t>
      </w:r>
      <w:r w:rsidR="00F11557" w:rsidRPr="00F115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 группы,</w:t>
      </w:r>
    </w:p>
    <w:p w:rsidR="00EC7502" w:rsidRDefault="00EC750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специальности </w:t>
      </w:r>
      <w:r>
        <w:rPr>
          <w:rFonts w:ascii="Times New Roman" w:eastAsia="Times New Roman" w:hAnsi="Times New Roman" w:cs="Times New Roman"/>
          <w:bCs/>
          <w:sz w:val="24"/>
          <w:szCs w:val="24"/>
          <w:lang w:eastAsia="ru-RU"/>
        </w:rPr>
        <w:t>38.05.01</w:t>
      </w:r>
      <w:r w:rsidR="00F11557">
        <w:rPr>
          <w:rFonts w:ascii="Times New Roman" w:eastAsia="Times New Roman" w:hAnsi="Times New Roman" w:cs="Times New Roman"/>
          <w:sz w:val="24"/>
          <w:szCs w:val="24"/>
          <w:lang w:eastAsia="ru-RU"/>
        </w:rPr>
        <w:tab/>
      </w:r>
    </w:p>
    <w:p w:rsidR="00F11557" w:rsidRPr="00F11557" w:rsidRDefault="00EC750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«Экономическая безопасность» __________________________________ Ж.Л. </w:t>
      </w:r>
      <w:proofErr w:type="spellStart"/>
      <w:r>
        <w:rPr>
          <w:rFonts w:ascii="Times New Roman" w:eastAsia="Times New Roman" w:hAnsi="Times New Roman" w:cs="Times New Roman"/>
          <w:sz w:val="24"/>
          <w:szCs w:val="24"/>
          <w:lang w:eastAsia="ru-RU"/>
        </w:rPr>
        <w:t>Карпушина</w:t>
      </w:r>
      <w:proofErr w:type="spellEnd"/>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EC7502" w:rsidRDefault="00EC7502" w:rsidP="00F11557">
      <w:pPr>
        <w:spacing w:after="0" w:line="240" w:lineRule="auto"/>
        <w:rPr>
          <w:rFonts w:ascii="Times New Roman" w:eastAsia="Times New Roman" w:hAnsi="Times New Roman" w:cs="Times New Roman"/>
          <w:sz w:val="24"/>
          <w:szCs w:val="24"/>
          <w:lang w:eastAsia="ru-RU"/>
        </w:rPr>
      </w:pPr>
    </w:p>
    <w:p w:rsidR="00F11557" w:rsidRPr="00F11557" w:rsidRDefault="00EC750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r w:rsidR="00F11557" w:rsidRPr="00F11557">
        <w:rPr>
          <w:rFonts w:ascii="Times New Roman" w:eastAsia="Times New Roman" w:hAnsi="Times New Roman" w:cs="Times New Roman"/>
          <w:sz w:val="24"/>
          <w:szCs w:val="24"/>
          <w:lang w:eastAsia="ru-RU"/>
        </w:rPr>
        <w:t>:</w:t>
      </w:r>
    </w:p>
    <w:p w:rsidR="00F11557" w:rsidRDefault="00F11557" w:rsidP="00F11557">
      <w:pPr>
        <w:spacing w:after="0" w:line="240" w:lineRule="auto"/>
        <w:rPr>
          <w:rFonts w:ascii="Times New Roman" w:eastAsia="Times New Roman" w:hAnsi="Times New Roman" w:cs="Times New Roman"/>
          <w:sz w:val="24"/>
          <w:szCs w:val="24"/>
          <w:lang w:eastAsia="ru-RU"/>
        </w:rPr>
      </w:pPr>
      <w:proofErr w:type="spellStart"/>
      <w:r w:rsidRPr="00F11557">
        <w:rPr>
          <w:rFonts w:ascii="Times New Roman" w:eastAsia="Times New Roman" w:hAnsi="Times New Roman" w:cs="Times New Roman"/>
          <w:sz w:val="24"/>
          <w:szCs w:val="24"/>
          <w:lang w:eastAsia="ru-RU"/>
        </w:rPr>
        <w:t>к.</w:t>
      </w:r>
      <w:proofErr w:type="gramStart"/>
      <w:r w:rsidRPr="00F11557">
        <w:rPr>
          <w:rFonts w:ascii="Times New Roman" w:eastAsia="Times New Roman" w:hAnsi="Times New Roman" w:cs="Times New Roman"/>
          <w:sz w:val="24"/>
          <w:szCs w:val="24"/>
          <w:lang w:eastAsia="ru-RU"/>
        </w:rPr>
        <w:t>эк.наук</w:t>
      </w:r>
      <w:proofErr w:type="spellEnd"/>
      <w:proofErr w:type="gramEnd"/>
      <w:r w:rsidRPr="00F11557">
        <w:rPr>
          <w:rFonts w:ascii="Times New Roman" w:eastAsia="Times New Roman" w:hAnsi="Times New Roman" w:cs="Times New Roman"/>
          <w:sz w:val="24"/>
          <w:szCs w:val="24"/>
          <w:lang w:eastAsia="ru-RU"/>
        </w:rPr>
        <w:t>, доцент</w:t>
      </w:r>
      <w:r w:rsidR="00EC7502">
        <w:rPr>
          <w:rFonts w:ascii="Times New Roman" w:eastAsia="Times New Roman" w:hAnsi="Times New Roman" w:cs="Times New Roman"/>
          <w:sz w:val="24"/>
          <w:szCs w:val="24"/>
          <w:lang w:eastAsia="ru-RU"/>
        </w:rPr>
        <w:t xml:space="preserve">                          __________________________________ А.В. </w:t>
      </w:r>
      <w:proofErr w:type="spellStart"/>
      <w:r w:rsidR="00EC7502">
        <w:rPr>
          <w:rFonts w:ascii="Times New Roman" w:eastAsia="Times New Roman" w:hAnsi="Times New Roman" w:cs="Times New Roman"/>
          <w:sz w:val="24"/>
          <w:szCs w:val="24"/>
          <w:lang w:eastAsia="ru-RU"/>
        </w:rPr>
        <w:t>Болик</w:t>
      </w:r>
      <w:proofErr w:type="spellEnd"/>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Pr="00EC7502" w:rsidRDefault="00EC750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допуска к </w:t>
      </w:r>
      <w:proofErr w:type="gramStart"/>
      <w:r>
        <w:rPr>
          <w:rFonts w:ascii="Times New Roman" w:eastAsia="Times New Roman" w:hAnsi="Times New Roman" w:cs="Times New Roman"/>
          <w:sz w:val="24"/>
          <w:szCs w:val="24"/>
          <w:lang w:eastAsia="ru-RU"/>
        </w:rPr>
        <w:t>защите  _</w:t>
      </w:r>
      <w:proofErr w:type="gramEnd"/>
      <w:r>
        <w:rPr>
          <w:rFonts w:ascii="Times New Roman" w:eastAsia="Times New Roman" w:hAnsi="Times New Roman" w:cs="Times New Roman"/>
          <w:sz w:val="24"/>
          <w:szCs w:val="24"/>
          <w:lang w:eastAsia="ru-RU"/>
        </w:rPr>
        <w:t>________________</w:t>
      </w:r>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Default="00EC750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защиты __________________________</w:t>
      </w:r>
    </w:p>
    <w:p w:rsidR="00EC7502" w:rsidRDefault="00EC7502" w:rsidP="00F11557">
      <w:pPr>
        <w:spacing w:after="0" w:line="240" w:lineRule="auto"/>
        <w:rPr>
          <w:rFonts w:ascii="Times New Roman" w:eastAsia="Times New Roman" w:hAnsi="Times New Roman" w:cs="Times New Roman"/>
          <w:sz w:val="24"/>
          <w:szCs w:val="24"/>
          <w:lang w:eastAsia="ru-RU"/>
        </w:rPr>
      </w:pPr>
    </w:p>
    <w:p w:rsidR="00EC7502" w:rsidRPr="00F11557" w:rsidRDefault="00EC7502" w:rsidP="00F115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_______________________________</w:t>
      </w:r>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F11557" w:rsidRPr="00F11557" w:rsidRDefault="00F11557" w:rsidP="00F11557">
      <w:pPr>
        <w:spacing w:after="0" w:line="240" w:lineRule="auto"/>
        <w:rPr>
          <w:rFonts w:ascii="Times New Roman" w:eastAsia="Times New Roman" w:hAnsi="Times New Roman" w:cs="Times New Roman"/>
          <w:sz w:val="24"/>
          <w:szCs w:val="24"/>
          <w:lang w:eastAsia="ru-RU"/>
        </w:rPr>
      </w:pPr>
    </w:p>
    <w:p w:rsidR="00F11557" w:rsidRDefault="00F11557" w:rsidP="00F11557">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F11557">
        <w:rPr>
          <w:rFonts w:ascii="Times New Roman" w:eastAsia="Times New Roman" w:hAnsi="Times New Roman" w:cs="Times New Roman"/>
          <w:sz w:val="24"/>
          <w:szCs w:val="24"/>
          <w:lang w:eastAsia="ru-RU"/>
        </w:rPr>
        <w:t>Краснодар 201</w:t>
      </w:r>
      <w:r>
        <w:rPr>
          <w:rFonts w:ascii="Times New Roman" w:eastAsia="Times New Roman" w:hAnsi="Times New Roman" w:cs="Times New Roman"/>
          <w:sz w:val="24"/>
          <w:szCs w:val="24"/>
          <w:lang w:eastAsia="ru-RU"/>
        </w:rPr>
        <w:t>6</w:t>
      </w:r>
    </w:p>
    <w:p w:rsidR="00F11557" w:rsidRDefault="00F11557" w:rsidP="00F11557">
      <w:pPr>
        <w:shd w:val="clear" w:color="auto" w:fill="FFFFFF"/>
        <w:spacing w:after="0" w:line="240" w:lineRule="auto"/>
        <w:jc w:val="center"/>
        <w:outlineLvl w:val="0"/>
        <w:rPr>
          <w:rFonts w:ascii="Times New Roman" w:eastAsia="Times New Roman" w:hAnsi="Times New Roman" w:cs="Times New Roman"/>
          <w:sz w:val="24"/>
          <w:szCs w:val="24"/>
          <w:lang w:eastAsia="ru-RU"/>
        </w:rPr>
      </w:pPr>
    </w:p>
    <w:p w:rsidR="00F11557" w:rsidRDefault="00F11557" w:rsidP="00F11557">
      <w:pPr>
        <w:spacing w:line="360" w:lineRule="auto"/>
        <w:ind w:firstLine="284"/>
        <w:jc w:val="both"/>
        <w:rPr>
          <w:rFonts w:ascii="Times New Roman" w:hAnsi="Times New Roman" w:cs="Times New Roman"/>
          <w:b/>
          <w:bCs/>
          <w:sz w:val="28"/>
          <w:szCs w:val="28"/>
        </w:rPr>
      </w:pPr>
      <w:r w:rsidRPr="00F11557">
        <w:rPr>
          <w:rFonts w:ascii="Times New Roman" w:hAnsi="Times New Roman" w:cs="Times New Roman"/>
          <w:b/>
          <w:bCs/>
          <w:sz w:val="28"/>
          <w:szCs w:val="28"/>
        </w:rPr>
        <w:t>Содержание</w:t>
      </w:r>
    </w:p>
    <w:p w:rsidR="00F11557" w:rsidRPr="00F11557" w:rsidRDefault="00F11557" w:rsidP="00F11557">
      <w:pPr>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Введение…………………………………………………………………………...3</w:t>
      </w:r>
    </w:p>
    <w:p w:rsidR="00F11557" w:rsidRPr="00F11557" w:rsidRDefault="00F11557" w:rsidP="00F11557">
      <w:pPr>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1. Теоретические аспекты конкуренции и монополии……………………</w:t>
      </w:r>
      <w:proofErr w:type="gramStart"/>
      <w:r w:rsidRPr="00F11557">
        <w:rPr>
          <w:rFonts w:ascii="Times New Roman" w:eastAsia="Times New Roman" w:hAnsi="Times New Roman" w:cs="Times New Roman"/>
          <w:sz w:val="28"/>
          <w:szCs w:val="28"/>
          <w:lang w:eastAsia="ru-RU"/>
        </w:rPr>
        <w:t>…….</w:t>
      </w:r>
      <w:proofErr w:type="gramEnd"/>
      <w:r w:rsidRPr="00F11557">
        <w:rPr>
          <w:rFonts w:ascii="Times New Roman" w:eastAsia="Times New Roman" w:hAnsi="Times New Roman" w:cs="Times New Roman"/>
          <w:sz w:val="28"/>
          <w:szCs w:val="28"/>
          <w:lang w:eastAsia="ru-RU"/>
        </w:rPr>
        <w:t>5</w:t>
      </w:r>
    </w:p>
    <w:p w:rsidR="00F11557" w:rsidRPr="00F11557" w:rsidRDefault="00F11557" w:rsidP="00F11557">
      <w:pPr>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1.1. Сущность конкуренции и её роль в экономике……………………………...5</w:t>
      </w:r>
    </w:p>
    <w:p w:rsidR="00F11557" w:rsidRPr="00F11557" w:rsidRDefault="00F11557" w:rsidP="00F11557">
      <w:pPr>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1.2. Причины возникновения монополии и её виды.................................</w:t>
      </w:r>
      <w:r w:rsidR="008D3D94">
        <w:rPr>
          <w:rFonts w:ascii="Times New Roman" w:eastAsia="Times New Roman" w:hAnsi="Times New Roman" w:cs="Times New Roman"/>
          <w:sz w:val="28"/>
          <w:szCs w:val="28"/>
          <w:lang w:eastAsia="ru-RU"/>
        </w:rPr>
        <w:t>..........10</w:t>
      </w:r>
    </w:p>
    <w:p w:rsidR="00F11557" w:rsidRPr="00F11557" w:rsidRDefault="00F11557" w:rsidP="00F11557">
      <w:pPr>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2. Конкуренция и монополия в экономике РФ…………………………………</w:t>
      </w:r>
      <w:r w:rsidR="00AA4E8D">
        <w:rPr>
          <w:rFonts w:ascii="Times New Roman" w:eastAsia="Times New Roman" w:hAnsi="Times New Roman" w:cs="Times New Roman"/>
          <w:sz w:val="28"/>
          <w:szCs w:val="28"/>
          <w:lang w:eastAsia="ru-RU"/>
        </w:rPr>
        <w:t>17</w:t>
      </w:r>
    </w:p>
    <w:p w:rsidR="00F11557" w:rsidRPr="00F11557" w:rsidRDefault="00F11557" w:rsidP="00F11557">
      <w:pPr>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2.1. Особенности монополизации российского рынка………………………...</w:t>
      </w:r>
      <w:r w:rsidR="00AA4E8D">
        <w:rPr>
          <w:rFonts w:ascii="Times New Roman" w:eastAsia="Times New Roman" w:hAnsi="Times New Roman" w:cs="Times New Roman"/>
          <w:sz w:val="28"/>
          <w:szCs w:val="28"/>
          <w:lang w:eastAsia="ru-RU"/>
        </w:rPr>
        <w:t>17</w:t>
      </w:r>
    </w:p>
    <w:p w:rsidR="00F11557" w:rsidRPr="00F11557" w:rsidRDefault="009052C8" w:rsidP="00F11557">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Влияние кризиса 2014-2016</w:t>
      </w:r>
      <w:r w:rsidR="00F11557" w:rsidRPr="00F11557">
        <w:rPr>
          <w:rFonts w:ascii="Times New Roman" w:eastAsia="Times New Roman" w:hAnsi="Times New Roman" w:cs="Times New Roman"/>
          <w:sz w:val="28"/>
          <w:szCs w:val="28"/>
          <w:lang w:eastAsia="ru-RU"/>
        </w:rPr>
        <w:t xml:space="preserve"> года на конкурентоспособность российской экономики…………………………………………………………………………...</w:t>
      </w:r>
      <w:r w:rsidR="00AA4E8D">
        <w:rPr>
          <w:rFonts w:ascii="Times New Roman" w:eastAsia="Times New Roman" w:hAnsi="Times New Roman" w:cs="Times New Roman"/>
          <w:sz w:val="28"/>
          <w:szCs w:val="28"/>
          <w:lang w:eastAsia="ru-RU"/>
        </w:rPr>
        <w:t>19</w:t>
      </w:r>
    </w:p>
    <w:p w:rsidR="00AA4E8D" w:rsidRDefault="00F11557" w:rsidP="00AA4E8D">
      <w:pPr>
        <w:tabs>
          <w:tab w:val="left" w:leader="dot" w:pos="9356"/>
        </w:tabs>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 xml:space="preserve">2.3. Мероприятия направленные на повышение </w:t>
      </w:r>
      <w:r>
        <w:rPr>
          <w:rFonts w:ascii="Times New Roman" w:eastAsia="Times New Roman" w:hAnsi="Times New Roman" w:cs="Times New Roman"/>
          <w:sz w:val="28"/>
          <w:szCs w:val="28"/>
          <w:lang w:eastAsia="ru-RU"/>
        </w:rPr>
        <w:t xml:space="preserve">конкурентоспособности экономики </w:t>
      </w:r>
      <w:r w:rsidR="00AA4E8D">
        <w:rPr>
          <w:rFonts w:ascii="Times New Roman" w:eastAsia="Times New Roman" w:hAnsi="Times New Roman" w:cs="Times New Roman"/>
          <w:sz w:val="28"/>
          <w:szCs w:val="28"/>
          <w:lang w:eastAsia="ru-RU"/>
        </w:rPr>
        <w:t xml:space="preserve">РФ </w:t>
      </w:r>
      <w:r w:rsidR="00AA4E8D">
        <w:rPr>
          <w:rFonts w:ascii="Times New Roman" w:eastAsia="Times New Roman" w:hAnsi="Times New Roman" w:cs="Times New Roman"/>
          <w:sz w:val="28"/>
          <w:szCs w:val="28"/>
          <w:lang w:eastAsia="ru-RU"/>
        </w:rPr>
        <w:tab/>
        <w:t>24</w:t>
      </w:r>
    </w:p>
    <w:p w:rsidR="00AA4E8D" w:rsidRDefault="00AA4E8D" w:rsidP="00AA4E8D">
      <w:pPr>
        <w:tabs>
          <w:tab w:val="left" w:leader="dot" w:pos="9356"/>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Антимонопольное регулирование</w:t>
      </w:r>
      <w:r w:rsidR="009052C8">
        <w:rPr>
          <w:rFonts w:ascii="Times New Roman" w:eastAsia="Times New Roman" w:hAnsi="Times New Roman" w:cs="Times New Roman"/>
          <w:sz w:val="28"/>
          <w:szCs w:val="28"/>
          <w:lang w:eastAsia="ru-RU"/>
        </w:rPr>
        <w:t xml:space="preserve"> </w:t>
      </w:r>
      <w:r w:rsidR="009052C8">
        <w:rPr>
          <w:rFonts w:ascii="Times New Roman" w:eastAsia="Times New Roman" w:hAnsi="Times New Roman" w:cs="Times New Roman"/>
          <w:sz w:val="28"/>
          <w:szCs w:val="28"/>
          <w:lang w:eastAsia="ru-RU"/>
        </w:rPr>
        <w:tab/>
        <w:t>26</w:t>
      </w:r>
    </w:p>
    <w:p w:rsidR="00F11557" w:rsidRPr="00F11557" w:rsidRDefault="00F11557" w:rsidP="001609DD">
      <w:pPr>
        <w:tabs>
          <w:tab w:val="left" w:pos="9356"/>
        </w:tabs>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Заключение…………………………………………………………………</w:t>
      </w:r>
      <w:proofErr w:type="gramStart"/>
      <w:r w:rsidRPr="00F11557">
        <w:rPr>
          <w:rFonts w:ascii="Times New Roman" w:eastAsia="Times New Roman" w:hAnsi="Times New Roman" w:cs="Times New Roman"/>
          <w:sz w:val="28"/>
          <w:szCs w:val="28"/>
          <w:lang w:eastAsia="ru-RU"/>
        </w:rPr>
        <w:t>…….</w:t>
      </w:r>
      <w:proofErr w:type="gramEnd"/>
      <w:r w:rsidR="009052C8">
        <w:rPr>
          <w:rFonts w:ascii="Times New Roman" w:eastAsia="Times New Roman" w:hAnsi="Times New Roman" w:cs="Times New Roman"/>
          <w:sz w:val="28"/>
          <w:szCs w:val="28"/>
          <w:lang w:eastAsia="ru-RU"/>
        </w:rPr>
        <w:t>30</w:t>
      </w:r>
    </w:p>
    <w:p w:rsidR="001609DD" w:rsidRDefault="00F11557" w:rsidP="001609DD">
      <w:pPr>
        <w:tabs>
          <w:tab w:val="left" w:leader="dot" w:pos="9356"/>
        </w:tabs>
        <w:spacing w:after="0" w:line="360" w:lineRule="auto"/>
        <w:ind w:firstLine="284"/>
        <w:jc w:val="both"/>
        <w:rPr>
          <w:rFonts w:ascii="Times New Roman" w:eastAsia="Times New Roman" w:hAnsi="Times New Roman" w:cs="Times New Roman"/>
          <w:sz w:val="28"/>
          <w:szCs w:val="28"/>
          <w:lang w:eastAsia="ru-RU"/>
        </w:rPr>
      </w:pPr>
      <w:r w:rsidRPr="00F11557">
        <w:rPr>
          <w:rFonts w:ascii="Times New Roman" w:eastAsia="Times New Roman" w:hAnsi="Times New Roman" w:cs="Times New Roman"/>
          <w:sz w:val="28"/>
          <w:szCs w:val="28"/>
          <w:lang w:eastAsia="ru-RU"/>
        </w:rPr>
        <w:t>Список используемой литературы</w:t>
      </w:r>
      <w:r w:rsidR="001609DD">
        <w:rPr>
          <w:rFonts w:ascii="Times New Roman" w:eastAsia="Times New Roman" w:hAnsi="Times New Roman" w:cs="Times New Roman"/>
          <w:sz w:val="28"/>
          <w:szCs w:val="28"/>
          <w:lang w:eastAsia="ru-RU"/>
        </w:rPr>
        <w:t xml:space="preserve"> </w:t>
      </w:r>
      <w:r w:rsidR="001609DD">
        <w:rPr>
          <w:rFonts w:ascii="Times New Roman" w:eastAsia="Times New Roman" w:hAnsi="Times New Roman" w:cs="Times New Roman"/>
          <w:sz w:val="28"/>
          <w:szCs w:val="28"/>
          <w:lang w:eastAsia="ru-RU"/>
        </w:rPr>
        <w:tab/>
        <w:t>33</w:t>
      </w:r>
    </w:p>
    <w:p w:rsidR="001609DD" w:rsidRDefault="00D00CD7" w:rsidP="001609DD">
      <w:pPr>
        <w:tabs>
          <w:tab w:val="left" w:leader="dot" w:pos="9356"/>
        </w:tabs>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ab/>
        <w:t>34</w:t>
      </w: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F11557">
      <w:pPr>
        <w:spacing w:line="360" w:lineRule="auto"/>
        <w:ind w:firstLine="284"/>
        <w:jc w:val="both"/>
        <w:rPr>
          <w:rFonts w:ascii="Times New Roman" w:eastAsia="Times New Roman" w:hAnsi="Times New Roman" w:cs="Times New Roman"/>
          <w:sz w:val="28"/>
          <w:szCs w:val="28"/>
          <w:lang w:eastAsia="ru-RU"/>
        </w:rPr>
      </w:pPr>
    </w:p>
    <w:p w:rsidR="003F5D63" w:rsidRDefault="003F5D63" w:rsidP="003F5D63">
      <w:pPr>
        <w:spacing w:line="360" w:lineRule="auto"/>
        <w:jc w:val="both"/>
        <w:rPr>
          <w:rFonts w:ascii="Times New Roman" w:eastAsia="Times New Roman" w:hAnsi="Times New Roman" w:cs="Times New Roman"/>
          <w:sz w:val="28"/>
          <w:szCs w:val="28"/>
          <w:lang w:eastAsia="ru-RU"/>
        </w:rPr>
        <w:sectPr w:rsidR="003F5D63" w:rsidSect="00F11557">
          <w:pgSz w:w="12240" w:h="15840"/>
          <w:pgMar w:top="1134" w:right="850" w:bottom="1134" w:left="1701" w:header="720" w:footer="720" w:gutter="0"/>
          <w:pgNumType w:start="3"/>
          <w:cols w:space="720"/>
        </w:sectPr>
      </w:pPr>
    </w:p>
    <w:p w:rsidR="003F5D63" w:rsidRPr="003F5D63" w:rsidRDefault="003F5D63" w:rsidP="003F5D63">
      <w:pPr>
        <w:spacing w:after="240" w:line="360" w:lineRule="auto"/>
        <w:ind w:firstLine="284"/>
        <w:jc w:val="center"/>
        <w:rPr>
          <w:rFonts w:ascii="Times New Roman" w:eastAsia="Times New Roman" w:hAnsi="Times New Roman" w:cs="Times New Roman"/>
          <w:sz w:val="28"/>
          <w:szCs w:val="28"/>
          <w:lang w:eastAsia="ru-RU"/>
        </w:rPr>
      </w:pPr>
      <w:r w:rsidRPr="003F5D63">
        <w:rPr>
          <w:rFonts w:ascii="Times New Roman" w:eastAsia="Times New Roman" w:hAnsi="Times New Roman" w:cs="Times New Roman"/>
          <w:bCs/>
          <w:sz w:val="28"/>
          <w:szCs w:val="28"/>
          <w:lang w:eastAsia="ru-RU"/>
        </w:rPr>
        <w:lastRenderedPageBreak/>
        <w:t>Введение</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На сегодняшний день изучение проблемы монополии и конкуренции является наиболее актуальным. Как показывает теория и практика, наиболее эффективной на современном этапе развития общества является рыночная экономика. Ее неотъемлемый элемент - конкуренция, которая, в свою очередь, является катализатором эффективности общественного производства. В процессе развития цивилизации и общества усиливается разделение труда, и, как следствие, усложняются конкурентные отношения. Они приобретают новые формы, такие как конкуренция между рынками, отраслями, регионами, странами, транснациональными компаниями. Однако эти процессы ведут к увеличению числа факторов, влияющих на степень несовершенства конкуренции. Например, усложняются барьеры для входа в отрасль, инструменты ведения конкурентной борьбы; увеличивается потребность в получении более сложной, многогранной информации, необходимой для выживания в постоянно меняющихся условиях. Несовершенство конкуренции негативно сказывается на эффективности всей экономики.</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Таким образом, становится очевидным, что конкуренция является закономерностью, присущей рыночной экономике; она пронизывает всю экономическую систему, и, в частности, находит свое отражение внутри хозяйствующих субъектов, что делает её изучение необходимым.</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Целью курсовой работы является исследование природы конкуренции и монополии как экономических категорий и системный анализ государственной антимонопольной политики Российской Федерации на федеральном и региональном уровнях государственной власти. В соответствии с целью исследования были определены и решались основные задачи:</w:t>
      </w:r>
    </w:p>
    <w:p w:rsidR="003F5D63" w:rsidRPr="003F5D63" w:rsidRDefault="003F5D63" w:rsidP="003F5D63">
      <w:pPr>
        <w:spacing w:after="0" w:line="360" w:lineRule="auto"/>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рассмотреть конкуренцию как экономическую категорию;</w:t>
      </w:r>
    </w:p>
    <w:p w:rsidR="003F5D63" w:rsidRPr="003F5D63" w:rsidRDefault="003F5D63" w:rsidP="003F5D63">
      <w:pPr>
        <w:spacing w:after="0" w:line="360" w:lineRule="auto"/>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дать характеристику монополии как экономической категории;</w:t>
      </w:r>
    </w:p>
    <w:p w:rsidR="003F5D63" w:rsidRPr="003F5D63" w:rsidRDefault="003F5D63" w:rsidP="003F5D63">
      <w:pPr>
        <w:spacing w:after="0" w:line="360" w:lineRule="auto"/>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провести исследование антимонопольного законодательства;</w:t>
      </w:r>
    </w:p>
    <w:p w:rsidR="003F5D63" w:rsidRPr="003F5D63" w:rsidRDefault="003F5D63" w:rsidP="003F5D63">
      <w:pPr>
        <w:spacing w:after="0" w:line="360" w:lineRule="auto"/>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lastRenderedPageBreak/>
        <w:t>- провести анализ мероприятий, направленных на повышение конкурентоспособности экономики РФ.</w:t>
      </w:r>
    </w:p>
    <w:p w:rsidR="003F5D63" w:rsidRPr="003F5D63" w:rsidRDefault="0016569F" w:rsidP="003F5D63">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Предметом</w:t>
      </w:r>
      <w:r w:rsidR="003F5D63" w:rsidRPr="003F5D63">
        <w:rPr>
          <w:rFonts w:ascii="Times New Roman" w:eastAsia="Times New Roman" w:hAnsi="Times New Roman" w:cs="Times New Roman"/>
          <w:sz w:val="28"/>
          <w:szCs w:val="28"/>
          <w:lang w:eastAsia="ru-RU"/>
        </w:rPr>
        <w:t xml:space="preserve"> исследования является – конкуренция и монополия, как явление экономической системы, а также антимонопольное регулирование в РФ.</w:t>
      </w:r>
    </w:p>
    <w:p w:rsidR="003F5D63" w:rsidRPr="003F5D63" w:rsidRDefault="0016569F" w:rsidP="003F5D63">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Объектом</w:t>
      </w:r>
      <w:r w:rsidR="003F5D63" w:rsidRPr="003F5D63">
        <w:rPr>
          <w:rFonts w:ascii="Times New Roman" w:eastAsia="Times New Roman" w:hAnsi="Times New Roman" w:cs="Times New Roman"/>
          <w:sz w:val="28"/>
          <w:szCs w:val="28"/>
          <w:lang w:eastAsia="ru-RU"/>
        </w:rPr>
        <w:t xml:space="preserve"> исследования – экономические отношения складывающиеся в результате монополизации рынка РФ.</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Методологической основой исследования послужили фундаментальные концепции, представленные в классических и современных трудах отечественных и зарубежных экономистов, внесших существенный вклад в разработку научных основ в исследование конкуренции и монополии. Использованы законодательные и нормативные акты, отражающие антимонопольное регулирование в Российской Федерации.</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Характеризуя степень разработанности проблемы, отметим, что представленная в литературе теория конкуренции и монополии обширна. Она создавалась усилиями экономистов разных научных школ и методологических направлений. Среди зарубежных исследователей, внесших значительный вклад в общую теорию конкуренции и монополии, следует указать А. Смита, Дж. С. Милля, А. </w:t>
      </w:r>
      <w:proofErr w:type="spellStart"/>
      <w:r w:rsidRPr="003F5D63">
        <w:rPr>
          <w:rFonts w:ascii="Times New Roman" w:eastAsia="Times New Roman" w:hAnsi="Times New Roman" w:cs="Times New Roman"/>
          <w:sz w:val="28"/>
          <w:szCs w:val="28"/>
          <w:lang w:eastAsia="ru-RU"/>
        </w:rPr>
        <w:t>Курно</w:t>
      </w:r>
      <w:proofErr w:type="spellEnd"/>
      <w:r w:rsidRPr="003F5D63">
        <w:rPr>
          <w:rFonts w:ascii="Times New Roman" w:eastAsia="Times New Roman" w:hAnsi="Times New Roman" w:cs="Times New Roman"/>
          <w:sz w:val="28"/>
          <w:szCs w:val="28"/>
          <w:lang w:eastAsia="ru-RU"/>
        </w:rPr>
        <w:t xml:space="preserve">, К. </w:t>
      </w:r>
      <w:proofErr w:type="spellStart"/>
      <w:r w:rsidRPr="003F5D63">
        <w:rPr>
          <w:rFonts w:ascii="Times New Roman" w:eastAsia="Times New Roman" w:hAnsi="Times New Roman" w:cs="Times New Roman"/>
          <w:sz w:val="28"/>
          <w:szCs w:val="28"/>
          <w:lang w:eastAsia="ru-RU"/>
        </w:rPr>
        <w:t>Менгера</w:t>
      </w:r>
      <w:proofErr w:type="spellEnd"/>
      <w:r w:rsidRPr="003F5D63">
        <w:rPr>
          <w:rFonts w:ascii="Times New Roman" w:eastAsia="Times New Roman" w:hAnsi="Times New Roman" w:cs="Times New Roman"/>
          <w:sz w:val="28"/>
          <w:szCs w:val="28"/>
          <w:lang w:eastAsia="ru-RU"/>
        </w:rPr>
        <w:t xml:space="preserve">, А. Маршалла, Р. </w:t>
      </w:r>
      <w:proofErr w:type="spellStart"/>
      <w:r w:rsidRPr="003F5D63">
        <w:rPr>
          <w:rFonts w:ascii="Times New Roman" w:eastAsia="Times New Roman" w:hAnsi="Times New Roman" w:cs="Times New Roman"/>
          <w:sz w:val="28"/>
          <w:szCs w:val="28"/>
          <w:lang w:eastAsia="ru-RU"/>
        </w:rPr>
        <w:t>Лифмана</w:t>
      </w:r>
      <w:proofErr w:type="spellEnd"/>
      <w:r w:rsidRPr="003F5D63">
        <w:rPr>
          <w:rFonts w:ascii="Times New Roman" w:eastAsia="Times New Roman" w:hAnsi="Times New Roman" w:cs="Times New Roman"/>
          <w:sz w:val="28"/>
          <w:szCs w:val="28"/>
          <w:lang w:eastAsia="ru-RU"/>
        </w:rPr>
        <w:t xml:space="preserve">, Дж. </w:t>
      </w:r>
      <w:proofErr w:type="spellStart"/>
      <w:r w:rsidRPr="003F5D63">
        <w:rPr>
          <w:rFonts w:ascii="Times New Roman" w:eastAsia="Times New Roman" w:hAnsi="Times New Roman" w:cs="Times New Roman"/>
          <w:sz w:val="28"/>
          <w:szCs w:val="28"/>
          <w:lang w:eastAsia="ru-RU"/>
        </w:rPr>
        <w:t>Гобсона</w:t>
      </w:r>
      <w:proofErr w:type="spellEnd"/>
      <w:r w:rsidRPr="003F5D63">
        <w:rPr>
          <w:rFonts w:ascii="Times New Roman" w:eastAsia="Times New Roman" w:hAnsi="Times New Roman" w:cs="Times New Roman"/>
          <w:sz w:val="28"/>
          <w:szCs w:val="28"/>
          <w:lang w:eastAsia="ru-RU"/>
        </w:rPr>
        <w:t xml:space="preserve">, Дж. </w:t>
      </w:r>
      <w:proofErr w:type="spellStart"/>
      <w:r w:rsidRPr="003F5D63">
        <w:rPr>
          <w:rFonts w:ascii="Times New Roman" w:eastAsia="Times New Roman" w:hAnsi="Times New Roman" w:cs="Times New Roman"/>
          <w:sz w:val="28"/>
          <w:szCs w:val="28"/>
          <w:lang w:eastAsia="ru-RU"/>
        </w:rPr>
        <w:t>Коммонса</w:t>
      </w:r>
      <w:proofErr w:type="spellEnd"/>
      <w:r w:rsidRPr="003F5D63">
        <w:rPr>
          <w:rFonts w:ascii="Times New Roman" w:eastAsia="Times New Roman" w:hAnsi="Times New Roman" w:cs="Times New Roman"/>
          <w:sz w:val="28"/>
          <w:szCs w:val="28"/>
          <w:lang w:eastAsia="ru-RU"/>
        </w:rPr>
        <w:t xml:space="preserve">, Э. </w:t>
      </w:r>
      <w:proofErr w:type="spellStart"/>
      <w:r w:rsidRPr="003F5D63">
        <w:rPr>
          <w:rFonts w:ascii="Times New Roman" w:eastAsia="Times New Roman" w:hAnsi="Times New Roman" w:cs="Times New Roman"/>
          <w:sz w:val="28"/>
          <w:szCs w:val="28"/>
          <w:lang w:eastAsia="ru-RU"/>
        </w:rPr>
        <w:t>Чемберлина</w:t>
      </w:r>
      <w:proofErr w:type="spellEnd"/>
      <w:r w:rsidRPr="003F5D63">
        <w:rPr>
          <w:rFonts w:ascii="Times New Roman" w:eastAsia="Times New Roman" w:hAnsi="Times New Roman" w:cs="Times New Roman"/>
          <w:sz w:val="28"/>
          <w:szCs w:val="28"/>
          <w:lang w:eastAsia="ru-RU"/>
        </w:rPr>
        <w:t xml:space="preserve">, Дж. Робинсон, Э. </w:t>
      </w:r>
      <w:proofErr w:type="spellStart"/>
      <w:r w:rsidRPr="003F5D63">
        <w:rPr>
          <w:rFonts w:ascii="Times New Roman" w:eastAsia="Times New Roman" w:hAnsi="Times New Roman" w:cs="Times New Roman"/>
          <w:sz w:val="28"/>
          <w:szCs w:val="28"/>
          <w:lang w:eastAsia="ru-RU"/>
        </w:rPr>
        <w:t>Мэйсона</w:t>
      </w:r>
      <w:proofErr w:type="spellEnd"/>
      <w:r w:rsidRPr="003F5D63">
        <w:rPr>
          <w:rFonts w:ascii="Times New Roman" w:eastAsia="Times New Roman" w:hAnsi="Times New Roman" w:cs="Times New Roman"/>
          <w:sz w:val="28"/>
          <w:szCs w:val="28"/>
          <w:lang w:eastAsia="ru-RU"/>
        </w:rPr>
        <w:t xml:space="preserve">, Дж. </w:t>
      </w:r>
      <w:proofErr w:type="spellStart"/>
      <w:r w:rsidRPr="003F5D63">
        <w:rPr>
          <w:rFonts w:ascii="Times New Roman" w:eastAsia="Times New Roman" w:hAnsi="Times New Roman" w:cs="Times New Roman"/>
          <w:sz w:val="28"/>
          <w:szCs w:val="28"/>
          <w:lang w:eastAsia="ru-RU"/>
        </w:rPr>
        <w:t>Хикса</w:t>
      </w:r>
      <w:proofErr w:type="spellEnd"/>
      <w:r w:rsidRPr="003F5D63">
        <w:rPr>
          <w:rFonts w:ascii="Times New Roman" w:eastAsia="Times New Roman" w:hAnsi="Times New Roman" w:cs="Times New Roman"/>
          <w:sz w:val="28"/>
          <w:szCs w:val="28"/>
          <w:lang w:eastAsia="ru-RU"/>
        </w:rPr>
        <w:t xml:space="preserve">, Й. </w:t>
      </w:r>
      <w:proofErr w:type="spellStart"/>
      <w:r w:rsidRPr="003F5D63">
        <w:rPr>
          <w:rFonts w:ascii="Times New Roman" w:eastAsia="Times New Roman" w:hAnsi="Times New Roman" w:cs="Times New Roman"/>
          <w:sz w:val="28"/>
          <w:szCs w:val="28"/>
          <w:lang w:eastAsia="ru-RU"/>
        </w:rPr>
        <w:t>Шумпетера</w:t>
      </w:r>
      <w:proofErr w:type="spellEnd"/>
      <w:r w:rsidRPr="003F5D63">
        <w:rPr>
          <w:rFonts w:ascii="Times New Roman" w:eastAsia="Times New Roman" w:hAnsi="Times New Roman" w:cs="Times New Roman"/>
          <w:sz w:val="28"/>
          <w:szCs w:val="28"/>
          <w:lang w:eastAsia="ru-RU"/>
        </w:rPr>
        <w:t xml:space="preserve">, В. </w:t>
      </w:r>
      <w:proofErr w:type="spellStart"/>
      <w:r w:rsidRPr="003F5D63">
        <w:rPr>
          <w:rFonts w:ascii="Times New Roman" w:eastAsia="Times New Roman" w:hAnsi="Times New Roman" w:cs="Times New Roman"/>
          <w:sz w:val="28"/>
          <w:szCs w:val="28"/>
          <w:lang w:eastAsia="ru-RU"/>
        </w:rPr>
        <w:t>Ойкена</w:t>
      </w:r>
      <w:proofErr w:type="spellEnd"/>
      <w:r w:rsidRPr="003F5D63">
        <w:rPr>
          <w:rFonts w:ascii="Times New Roman" w:eastAsia="Times New Roman" w:hAnsi="Times New Roman" w:cs="Times New Roman"/>
          <w:sz w:val="28"/>
          <w:szCs w:val="28"/>
          <w:lang w:eastAsia="ru-RU"/>
        </w:rPr>
        <w:t xml:space="preserve">, Дж. </w:t>
      </w:r>
      <w:proofErr w:type="spellStart"/>
      <w:r w:rsidRPr="003F5D63">
        <w:rPr>
          <w:rFonts w:ascii="Times New Roman" w:eastAsia="Times New Roman" w:hAnsi="Times New Roman" w:cs="Times New Roman"/>
          <w:sz w:val="28"/>
          <w:szCs w:val="28"/>
          <w:lang w:eastAsia="ru-RU"/>
        </w:rPr>
        <w:t>Гэлбрейта</w:t>
      </w:r>
      <w:proofErr w:type="spellEnd"/>
      <w:r w:rsidRPr="003F5D63">
        <w:rPr>
          <w:rFonts w:ascii="Times New Roman" w:eastAsia="Times New Roman" w:hAnsi="Times New Roman" w:cs="Times New Roman"/>
          <w:sz w:val="28"/>
          <w:szCs w:val="28"/>
          <w:lang w:eastAsia="ru-RU"/>
        </w:rPr>
        <w:t xml:space="preserve">, Дж. </w:t>
      </w:r>
      <w:proofErr w:type="spellStart"/>
      <w:r w:rsidRPr="003F5D63">
        <w:rPr>
          <w:rFonts w:ascii="Times New Roman" w:eastAsia="Times New Roman" w:hAnsi="Times New Roman" w:cs="Times New Roman"/>
          <w:sz w:val="28"/>
          <w:szCs w:val="28"/>
          <w:lang w:eastAsia="ru-RU"/>
        </w:rPr>
        <w:t>Стиглера</w:t>
      </w:r>
      <w:proofErr w:type="spellEnd"/>
      <w:r w:rsidRPr="003F5D63">
        <w:rPr>
          <w:rFonts w:ascii="Times New Roman" w:eastAsia="Times New Roman" w:hAnsi="Times New Roman" w:cs="Times New Roman"/>
          <w:sz w:val="28"/>
          <w:szCs w:val="28"/>
          <w:lang w:eastAsia="ru-RU"/>
        </w:rPr>
        <w:t xml:space="preserve">, К. </w:t>
      </w:r>
      <w:proofErr w:type="spellStart"/>
      <w:r w:rsidRPr="003F5D63">
        <w:rPr>
          <w:rFonts w:ascii="Times New Roman" w:eastAsia="Times New Roman" w:hAnsi="Times New Roman" w:cs="Times New Roman"/>
          <w:sz w:val="28"/>
          <w:szCs w:val="28"/>
          <w:lang w:eastAsia="ru-RU"/>
        </w:rPr>
        <w:t>Эрроу</w:t>
      </w:r>
      <w:proofErr w:type="spellEnd"/>
      <w:r w:rsidRPr="003F5D63">
        <w:rPr>
          <w:rFonts w:ascii="Times New Roman" w:eastAsia="Times New Roman" w:hAnsi="Times New Roman" w:cs="Times New Roman"/>
          <w:sz w:val="28"/>
          <w:szCs w:val="28"/>
          <w:lang w:eastAsia="ru-RU"/>
        </w:rPr>
        <w:t>, О. Уильямсона и многих других.</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Большое место тема конкуренции и монополии занимала в исследованиях российских экономистов - А. А. Исаева, П. А. Тверского, И. Г. Блюмина, Е. Л. Хмельницкой, И. Д. Иванова, С. М. Никитина, С. М. Меньшикова, И. Е. Рудакова, Г. В. Полунина, В. Г. </w:t>
      </w:r>
      <w:proofErr w:type="spellStart"/>
      <w:r w:rsidRPr="003F5D63">
        <w:rPr>
          <w:rFonts w:ascii="Times New Roman" w:eastAsia="Times New Roman" w:hAnsi="Times New Roman" w:cs="Times New Roman"/>
          <w:sz w:val="28"/>
          <w:szCs w:val="28"/>
          <w:lang w:eastAsia="ru-RU"/>
        </w:rPr>
        <w:t>Шемятенкова</w:t>
      </w:r>
      <w:proofErr w:type="spellEnd"/>
      <w:r w:rsidRPr="003F5D63">
        <w:rPr>
          <w:rFonts w:ascii="Times New Roman" w:eastAsia="Times New Roman" w:hAnsi="Times New Roman" w:cs="Times New Roman"/>
          <w:sz w:val="28"/>
          <w:szCs w:val="28"/>
          <w:lang w:eastAsia="ru-RU"/>
        </w:rPr>
        <w:t xml:space="preserve">, И. В. </w:t>
      </w:r>
      <w:proofErr w:type="spellStart"/>
      <w:r w:rsidRPr="003F5D63">
        <w:rPr>
          <w:rFonts w:ascii="Times New Roman" w:eastAsia="Times New Roman" w:hAnsi="Times New Roman" w:cs="Times New Roman"/>
          <w:sz w:val="28"/>
          <w:szCs w:val="28"/>
          <w:lang w:eastAsia="ru-RU"/>
        </w:rPr>
        <w:t>Стародубровской</w:t>
      </w:r>
      <w:proofErr w:type="spellEnd"/>
      <w:r w:rsidRPr="003F5D63">
        <w:rPr>
          <w:rFonts w:ascii="Times New Roman" w:eastAsia="Times New Roman" w:hAnsi="Times New Roman" w:cs="Times New Roman"/>
          <w:sz w:val="28"/>
          <w:szCs w:val="28"/>
          <w:lang w:eastAsia="ru-RU"/>
        </w:rPr>
        <w:t xml:space="preserve">, В. И. Видяпина, А. И. Добрынина, Г. П. Журавлевой, В. В. </w:t>
      </w:r>
      <w:proofErr w:type="spellStart"/>
      <w:r w:rsidRPr="003F5D63">
        <w:rPr>
          <w:rFonts w:ascii="Times New Roman" w:eastAsia="Times New Roman" w:hAnsi="Times New Roman" w:cs="Times New Roman"/>
          <w:sz w:val="28"/>
          <w:szCs w:val="28"/>
          <w:lang w:eastAsia="ru-RU"/>
        </w:rPr>
        <w:t>Радаева</w:t>
      </w:r>
      <w:proofErr w:type="spellEnd"/>
      <w:r w:rsidRPr="003F5D63">
        <w:rPr>
          <w:rFonts w:ascii="Times New Roman" w:eastAsia="Times New Roman" w:hAnsi="Times New Roman" w:cs="Times New Roman"/>
          <w:sz w:val="28"/>
          <w:szCs w:val="28"/>
          <w:lang w:eastAsia="ru-RU"/>
        </w:rPr>
        <w:t>, А. Ю. Юданова и многих других.</w:t>
      </w:r>
    </w:p>
    <w:p w:rsidR="00C35E84" w:rsidRPr="00264370" w:rsidRDefault="00C35E84" w:rsidP="00F11557">
      <w:pPr>
        <w:rPr>
          <w:rFonts w:ascii="Times New Roman" w:hAnsi="Times New Roman" w:cs="Times New Roman"/>
          <w:sz w:val="28"/>
          <w:szCs w:val="28"/>
        </w:rPr>
      </w:pPr>
    </w:p>
    <w:p w:rsidR="00264370" w:rsidRDefault="00264370" w:rsidP="003F5D63">
      <w:pPr>
        <w:spacing w:after="240" w:line="360" w:lineRule="auto"/>
        <w:ind w:firstLine="284"/>
        <w:jc w:val="center"/>
        <w:rPr>
          <w:rFonts w:ascii="Times New Roman" w:eastAsia="Times New Roman" w:hAnsi="Times New Roman" w:cs="Times New Roman"/>
          <w:sz w:val="28"/>
          <w:szCs w:val="28"/>
          <w:lang w:eastAsia="ru-RU"/>
        </w:rPr>
      </w:pPr>
    </w:p>
    <w:p w:rsidR="003F5D63" w:rsidRPr="003F5D63" w:rsidRDefault="0016569F" w:rsidP="003F5D63">
      <w:pPr>
        <w:spacing w:after="24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3F5D63" w:rsidRPr="003F5D63">
        <w:rPr>
          <w:rFonts w:ascii="Times New Roman" w:eastAsia="Times New Roman" w:hAnsi="Times New Roman" w:cs="Times New Roman"/>
          <w:sz w:val="28"/>
          <w:szCs w:val="28"/>
          <w:lang w:eastAsia="ru-RU"/>
        </w:rPr>
        <w:t>Теоретические аспекты конкуренции и монополии</w:t>
      </w:r>
    </w:p>
    <w:p w:rsidR="003F5D63" w:rsidRPr="003F5D63" w:rsidRDefault="0016569F" w:rsidP="003F5D63">
      <w:pPr>
        <w:spacing w:after="24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5D63" w:rsidRPr="003F5D63">
        <w:rPr>
          <w:rFonts w:ascii="Times New Roman" w:eastAsia="Times New Roman" w:hAnsi="Times New Roman" w:cs="Times New Roman"/>
          <w:sz w:val="28"/>
          <w:szCs w:val="28"/>
          <w:lang w:eastAsia="ru-RU"/>
        </w:rPr>
        <w:t>1.1. Сущность конкуренции и её роль в экономике</w:t>
      </w:r>
    </w:p>
    <w:p w:rsidR="003F5D63" w:rsidRPr="00264370" w:rsidRDefault="003F5D63" w:rsidP="003F5D63">
      <w:pPr>
        <w:spacing w:line="360" w:lineRule="auto"/>
        <w:ind w:firstLine="284"/>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t>В условиях стремления каждой фирмы к максимизации прибыли и, следовательно, к расширению масштабов хозяйственной деятельности, фирмы выступают по отношению друг к другу как конкуренты. Под экономической конкуренцией понимается соревнование экономических агентов на рынке за предпочтение потребителей или как говорят, за «рубль потребителя» в целях получения наибольшей прибыли. Именно на этом основано функционирование фирм в современных условиях, в условиях складывающихся рыночных отношений.</w:t>
      </w:r>
    </w:p>
    <w:p w:rsidR="003F5D63" w:rsidRPr="00264370" w:rsidRDefault="003F5D63" w:rsidP="003F5D63">
      <w:pPr>
        <w:spacing w:line="360" w:lineRule="auto"/>
        <w:ind w:firstLine="284"/>
        <w:jc w:val="both"/>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t>Конкуренция – это главный механизм современного рынка. Создание конкурентной среды – важнейшее условие функционирования рыночной экономики. «Конкуренция представляет собой процесс управления субъектом своими конкурентными преимуществами для достижения победы или других целей в борьбе с конкурентами за удовлетворение объективных или субъективных потребностей в рамках законодательства либо в естественных условиях. Конкуренция является сегодня движущей силой развития субъектов и объектов управления, общества в целом, рыночного хозяйства страны», [1].</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Впервые теория конкуренции была обобщена известным экономистом Адамом Смитом в работе «Исследование о природе и причине богатства народов». Новизна теории конкуренции А. Смита заключается в том, что он впервые:</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1. сформулировал понятие конкуренции как соперничества, повышающего цены (при сокращении предложения) и уменьшающего цены при избытке предложения;</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2. сформулировал главный принцип конкуренции - принцип «невидимой руки», в соответствии с которым «дергая» за ниточки марионеток – предпринимателей, «рука» заставляет их действовать в соответствии с неким «идеальным» </w:t>
      </w:r>
      <w:r w:rsidRPr="003F5D63">
        <w:rPr>
          <w:rFonts w:ascii="Times New Roman" w:eastAsia="Times New Roman" w:hAnsi="Times New Roman" w:cs="Times New Roman"/>
          <w:sz w:val="28"/>
          <w:szCs w:val="28"/>
          <w:lang w:eastAsia="ru-RU"/>
        </w:rPr>
        <w:lastRenderedPageBreak/>
        <w:t>планом развития экономики, безжалостно вытесняет фирмы, занятые производством ненужной рынку продукции;</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3. разработал теоретически очень тонкий и гибкий механизм конкуренции, который объективно уравновешивает отраслевую норму прибыли;</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4. определил основные условия создания эффективной конкуренции; </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5. разработал модель усилия и развития конкуренции, доказал, что в условиях рыночных отношений возможно максимальное удовлетворение потребностей потребителей и наилучшее использование ресурсов общества в масштабе общества в целом.</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Конкуренция может протекать в самых различных формах все зависит то ряда внешних условий, на которых целесообразно остановиться далее.</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В конце 1998 года по уровню конкурентоспособности Россия находилась на 127 месте из 180 стран, оцениваемых Всемирным экономическим форумом. В тоже время по этим же оценкам, по жизненному уровню Россия находилась в седьмом десятке.</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Одной из главных причин такого положения является то, что в России системно и профессионально проблемами создания конкурентной среды никогда никто не занимался. Россия уже на протяжении более чем 10 лет строит рыночные отношения. Однако ни Государственная Дума, ни Правительство Российской Федерации, ни российская академия наук, ни другие структуры не нашли возможным включить в свои планы работ решение проблем создания конкурентной среды в экономике России, разработку стратегий и планов по созданию эффективной и по</w:t>
      </w:r>
      <w:r w:rsidR="0040450D">
        <w:rPr>
          <w:rFonts w:ascii="Times New Roman" w:eastAsia="Times New Roman" w:hAnsi="Times New Roman" w:cs="Times New Roman"/>
          <w:sz w:val="28"/>
          <w:szCs w:val="28"/>
          <w:lang w:eastAsia="ru-RU"/>
        </w:rPr>
        <w:t>лноценной конкурентной среды, [4</w:t>
      </w:r>
      <w:r w:rsidRPr="003F5D63">
        <w:rPr>
          <w:rFonts w:ascii="Times New Roman" w:eastAsia="Times New Roman" w:hAnsi="Times New Roman" w:cs="Times New Roman"/>
          <w:sz w:val="28"/>
          <w:szCs w:val="28"/>
          <w:lang w:eastAsia="ru-RU"/>
        </w:rPr>
        <w:t>].</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Впервые проблема создания конкурентной среды на государственном уровне была поднята лишь 30 марта 1999 года в Ежегодном послании Президента России Б.Н. Ельцина Федеральному Собранию России. В тоже время при построении рыночных отношений, представляется, что все действия Президента, Федерального </w:t>
      </w:r>
      <w:r w:rsidRPr="003F5D63">
        <w:rPr>
          <w:rFonts w:ascii="Times New Roman" w:eastAsia="Times New Roman" w:hAnsi="Times New Roman" w:cs="Times New Roman"/>
          <w:sz w:val="28"/>
          <w:szCs w:val="28"/>
          <w:lang w:eastAsia="ru-RU"/>
        </w:rPr>
        <w:lastRenderedPageBreak/>
        <w:t xml:space="preserve">Собрания, Правительства и каждого политика в отдельности должны оцениваться не с точки зрения соответствия либеральным или </w:t>
      </w:r>
      <w:proofErr w:type="spellStart"/>
      <w:r w:rsidRPr="003F5D63">
        <w:rPr>
          <w:rFonts w:ascii="Times New Roman" w:eastAsia="Times New Roman" w:hAnsi="Times New Roman" w:cs="Times New Roman"/>
          <w:sz w:val="28"/>
          <w:szCs w:val="28"/>
          <w:lang w:eastAsia="ru-RU"/>
        </w:rPr>
        <w:t>антилиберальным</w:t>
      </w:r>
      <w:proofErr w:type="spellEnd"/>
      <w:r w:rsidRPr="003F5D63">
        <w:rPr>
          <w:rFonts w:ascii="Times New Roman" w:eastAsia="Times New Roman" w:hAnsi="Times New Roman" w:cs="Times New Roman"/>
          <w:sz w:val="28"/>
          <w:szCs w:val="28"/>
          <w:lang w:eastAsia="ru-RU"/>
        </w:rPr>
        <w:t xml:space="preserve"> экономическим взглядам, а по единственному критерию: способствуют ли эти действия созданию конкурентной среды. Именно так происходит в бол</w:t>
      </w:r>
      <w:r w:rsidR="0040450D">
        <w:rPr>
          <w:rFonts w:ascii="Times New Roman" w:eastAsia="Times New Roman" w:hAnsi="Times New Roman" w:cs="Times New Roman"/>
          <w:sz w:val="28"/>
          <w:szCs w:val="28"/>
          <w:lang w:eastAsia="ru-RU"/>
        </w:rPr>
        <w:t>ьшинстве развитых стран мира, [10</w:t>
      </w:r>
      <w:r w:rsidR="0040450D" w:rsidRPr="0040450D">
        <w:rPr>
          <w:rFonts w:ascii="Times New Roman" w:eastAsia="Times New Roman" w:hAnsi="Times New Roman" w:cs="Times New Roman"/>
          <w:sz w:val="28"/>
          <w:szCs w:val="28"/>
          <w:lang w:eastAsia="ru-RU"/>
        </w:rPr>
        <w:t>]</w:t>
      </w:r>
      <w:r w:rsidRPr="003F5D63">
        <w:rPr>
          <w:rFonts w:ascii="Times New Roman" w:eastAsia="Times New Roman" w:hAnsi="Times New Roman" w:cs="Times New Roman"/>
          <w:sz w:val="28"/>
          <w:szCs w:val="28"/>
          <w:lang w:eastAsia="ru-RU"/>
        </w:rPr>
        <w:t>.</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В настоящее время можно выделить четыр</w:t>
      </w:r>
      <w:r w:rsidR="0040450D">
        <w:rPr>
          <w:rFonts w:ascii="Times New Roman" w:eastAsia="Times New Roman" w:hAnsi="Times New Roman" w:cs="Times New Roman"/>
          <w:sz w:val="28"/>
          <w:szCs w:val="28"/>
          <w:lang w:eastAsia="ru-RU"/>
        </w:rPr>
        <w:t>е основных вида конкуренции: [16</w:t>
      </w:r>
      <w:r w:rsidRPr="003F5D63">
        <w:rPr>
          <w:rFonts w:ascii="Times New Roman" w:eastAsia="Times New Roman" w:hAnsi="Times New Roman" w:cs="Times New Roman"/>
          <w:sz w:val="28"/>
          <w:szCs w:val="28"/>
          <w:lang w:eastAsia="ru-RU"/>
        </w:rPr>
        <w:t>].</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совершенная конкуренция;</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монополистическая конкуренция;</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конкуренция в условиях олигополии;</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чистая монополия.</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t xml:space="preserve">Рассмотрим </w:t>
      </w:r>
      <w:r w:rsidRPr="003F5D63">
        <w:rPr>
          <w:rFonts w:ascii="Times New Roman" w:eastAsia="Times New Roman" w:hAnsi="Times New Roman" w:cs="Times New Roman"/>
          <w:sz w:val="28"/>
          <w:szCs w:val="28"/>
          <w:lang w:eastAsia="ru-RU"/>
        </w:rPr>
        <w:t>вышеперечисленные виды конкуренции.</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Рынок чистой конкуренции состоит из достаточно большого числа продавцов, конкурирующих между собой. Каждый из них предлагает стандартную, однородную продукцию многим покупателям. Объемы производства и предложения со стороны отдельных производителей составляют незначительную долю общего выпуска, поэтому одна фирма не может оказывать заметного влияния на рыночную цену, не должна «соглашаться с ценой», принимать ее как определенный заданный</w:t>
      </w:r>
      <w:r w:rsidR="00E47E2A" w:rsidRPr="00264370">
        <w:rPr>
          <w:rFonts w:ascii="Times New Roman" w:eastAsia="Times New Roman" w:hAnsi="Times New Roman" w:cs="Times New Roman"/>
          <w:sz w:val="28"/>
          <w:szCs w:val="28"/>
          <w:lang w:eastAsia="ru-RU"/>
        </w:rPr>
        <w:t xml:space="preserve"> </w:t>
      </w:r>
      <w:r w:rsidR="0040450D">
        <w:rPr>
          <w:rFonts w:ascii="Times New Roman" w:eastAsia="Times New Roman" w:hAnsi="Times New Roman" w:cs="Times New Roman"/>
          <w:sz w:val="28"/>
          <w:szCs w:val="28"/>
          <w:lang w:eastAsia="ru-RU"/>
        </w:rPr>
        <w:t>параметр, [10</w:t>
      </w:r>
      <w:r w:rsidRPr="003F5D63">
        <w:rPr>
          <w:rFonts w:ascii="Times New Roman" w:eastAsia="Times New Roman" w:hAnsi="Times New Roman" w:cs="Times New Roman"/>
          <w:sz w:val="28"/>
          <w:szCs w:val="28"/>
          <w:lang w:eastAsia="ru-RU"/>
        </w:rPr>
        <w:t>].</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Участники конкурентного рынка имеют абсолютно равный доступ к информации, то есть все продавцы имеют представление о цене, технологии производства, возможной прибыли и так далее. В свою очередь, покупатели осведомлены о ценах и об их изменениях. Существует также свобода входа и выхода на рынок: любая фирма, при желании, может начать производство данного товара или беспрепятственно покинуть соответствующий рынок.</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На практике во все времена – чистая конкуренция – явление достаточно редкое. Однако все же существует ряд отраслевых рынков, которые сравнительно в большей степени имеют именно эту структуру (рынок сельскохозяйственных продуктов, рынки некоторых услуг). Эти рынки включаю большое число независимых </w:t>
      </w:r>
      <w:r w:rsidRPr="003F5D63">
        <w:rPr>
          <w:rFonts w:ascii="Times New Roman" w:eastAsia="Times New Roman" w:hAnsi="Times New Roman" w:cs="Times New Roman"/>
          <w:sz w:val="28"/>
          <w:szCs w:val="28"/>
          <w:lang w:eastAsia="ru-RU"/>
        </w:rPr>
        <w:lastRenderedPageBreak/>
        <w:t>продавцов, предлагающих стандартизированный товар, цена на который определяется спросом и предложением.</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«В условиях совершенной конкуренции максимизация прибыли в краткосрочном периоде конкурентной фирмы может быть исследована, используя принцип сопоставления валового дохода с валовыми издержками или принцип сопоставления валового дохода с валовыми издержками или принцип сопоставления предельного дохода с</w:t>
      </w:r>
      <w:r w:rsidR="00E47E2A" w:rsidRPr="00264370">
        <w:rPr>
          <w:rFonts w:ascii="Times New Roman" w:eastAsia="Times New Roman" w:hAnsi="Times New Roman" w:cs="Times New Roman"/>
          <w:sz w:val="28"/>
          <w:szCs w:val="28"/>
          <w:lang w:eastAsia="ru-RU"/>
        </w:rPr>
        <w:t xml:space="preserve"> </w:t>
      </w:r>
      <w:r w:rsidRPr="003F5D63">
        <w:rPr>
          <w:rFonts w:ascii="Times New Roman" w:eastAsia="Times New Roman" w:hAnsi="Times New Roman" w:cs="Times New Roman"/>
          <w:sz w:val="28"/>
          <w:szCs w:val="28"/>
          <w:lang w:eastAsia="ru-RU"/>
        </w:rPr>
        <w:t>предельными издержками. Фирма будет максимизировать прибыли, производя такой объем продукции, при котором валовой доход превышает валовые издержки на наибольшую величину. Убытки будут минимизированы путем производства, при котором превышение валовых издержек над валовым доходом является минимальным и меньше, чем совокупные постоянные издержки», [1].</w:t>
      </w:r>
    </w:p>
    <w:p w:rsidR="003F5D63" w:rsidRPr="003F5D63" w:rsidRDefault="003F5D63" w:rsidP="003F5D63">
      <w:pPr>
        <w:spacing w:after="0" w:line="360" w:lineRule="auto"/>
        <w:ind w:firstLine="284"/>
        <w:jc w:val="both"/>
        <w:rPr>
          <w:rFonts w:ascii="Times New Roman" w:eastAsia="Times New Roman" w:hAnsi="Times New Roman" w:cs="Times New Roman"/>
          <w:sz w:val="28"/>
          <w:szCs w:val="28"/>
          <w:lang w:eastAsia="ru-RU"/>
        </w:rPr>
      </w:pPr>
      <w:r w:rsidRPr="003F5D63">
        <w:rPr>
          <w:rFonts w:ascii="Times New Roman" w:eastAsia="Times New Roman" w:hAnsi="Times New Roman" w:cs="Times New Roman"/>
          <w:sz w:val="28"/>
          <w:szCs w:val="28"/>
          <w:lang w:eastAsia="ru-RU"/>
        </w:rPr>
        <w:t xml:space="preserve">Олигополия является своеобразной разновидностью конкуренции. Олигополии нельзя в чистом виде отнести к совершенной или несовершенной конкуренции. Олигополистические отрасли характеризуются наличием нескольких фирм, каждая из которых обладает значительной долей рынка. Фирмы, находящиеся в таких условиях, являются взаимозависимыми; поведение любой из них оказывает непосредственное воздействие и само испытывает на себе влияние со стороны конкурентов. Продукта могут быть фактически одинаковыми или значительно дифференцированными. Причинами. Лежащими в основе развития олигополии, являются эффект масштаба, другие барьеры, а также преимущества слияния. Неопределенности, присущие не основанному на тайном соглашении ценообразовании, благоприятствуют тайному сговору. Для участвующих в тайном сговоре </w:t>
      </w:r>
      <w:proofErr w:type="spellStart"/>
      <w:r w:rsidRPr="003F5D63">
        <w:rPr>
          <w:rFonts w:ascii="Times New Roman" w:eastAsia="Times New Roman" w:hAnsi="Times New Roman" w:cs="Times New Roman"/>
          <w:sz w:val="28"/>
          <w:szCs w:val="28"/>
          <w:lang w:eastAsia="ru-RU"/>
        </w:rPr>
        <w:t>олигополистов</w:t>
      </w:r>
      <w:proofErr w:type="spellEnd"/>
      <w:r w:rsidRPr="003F5D63">
        <w:rPr>
          <w:rFonts w:ascii="Times New Roman" w:eastAsia="Times New Roman" w:hAnsi="Times New Roman" w:cs="Times New Roman"/>
          <w:sz w:val="28"/>
          <w:szCs w:val="28"/>
          <w:lang w:eastAsia="ru-RU"/>
        </w:rPr>
        <w:t xml:space="preserve"> характерна тенденция к максимизации общих прибылей, то есть к поведению их в некоторой степени как чистых монополистов. Лидерство в ценах представляет менее формальное средство тайного соглашения, при котором крупнейшая или наиболее эффективная форма в отрасли предпринимает изменение цен, а </w:t>
      </w:r>
      <w:r w:rsidR="0040450D">
        <w:rPr>
          <w:rFonts w:ascii="Times New Roman" w:eastAsia="Times New Roman" w:hAnsi="Times New Roman" w:cs="Times New Roman"/>
          <w:sz w:val="28"/>
          <w:szCs w:val="28"/>
          <w:lang w:eastAsia="ru-RU"/>
        </w:rPr>
        <w:t>другие фирмы следуют за ней, [2</w:t>
      </w:r>
      <w:r w:rsidRPr="003F5D63">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lastRenderedPageBreak/>
        <w:t>Абсолютно чистая монополия существует, когда только одна фирма является единственным производителем продукта, у которого нет близких заменителей. Чистая конкуренция характеризуется следующими основными признаками:</w:t>
      </w:r>
    </w:p>
    <w:p w:rsidR="008D3D94" w:rsidRPr="008D3D94" w:rsidRDefault="008D3D94" w:rsidP="008D3D94">
      <w:pPr>
        <w:numPr>
          <w:ilvl w:val="0"/>
          <w:numId w:val="1"/>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 условиях чистой монополии одна фирма является единственным производителем продукта или поставщиком услуги.</w:t>
      </w:r>
    </w:p>
    <w:p w:rsidR="008D3D94" w:rsidRPr="008D3D94" w:rsidRDefault="008D3D94" w:rsidP="008D3D94">
      <w:pPr>
        <w:numPr>
          <w:ilvl w:val="0"/>
          <w:numId w:val="1"/>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Продукт монополии всегда уникален в том смысле, что близких его заменителей не существует, то есть какие-либо приемлемые альтернативы отсутствуют.</w:t>
      </w:r>
    </w:p>
    <w:p w:rsidR="008D3D94" w:rsidRPr="008D3D94" w:rsidRDefault="008D3D94" w:rsidP="008D3D94">
      <w:pPr>
        <w:numPr>
          <w:ilvl w:val="0"/>
          <w:numId w:val="1"/>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Чистый монополист всегда сам назначает цену и устанавливает значительный контроль над ценой.</w:t>
      </w:r>
    </w:p>
    <w:p w:rsidR="008D3D94" w:rsidRPr="008D3D94" w:rsidRDefault="008D3D94" w:rsidP="008D3D94">
      <w:pPr>
        <w:numPr>
          <w:ilvl w:val="0"/>
          <w:numId w:val="1"/>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Если по определению чистый монополист не имеет прямых конкурентов, должна быть причина такому отсутствию конкуренции. И она есть: существование монополии во многом зависит от существования барьеров для вступления на рынок.</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Рыночное положение чистого монополиста отличается от положения конкурентной фирмы тем, что кривая спроса монополиста является понижающей, так как кривая предельного дохода ок</w:t>
      </w:r>
      <w:r w:rsidR="0040450D">
        <w:rPr>
          <w:rFonts w:ascii="Times New Roman" w:eastAsia="Times New Roman" w:hAnsi="Times New Roman" w:cs="Times New Roman"/>
          <w:sz w:val="28"/>
          <w:szCs w:val="28"/>
          <w:lang w:eastAsia="ru-RU"/>
        </w:rPr>
        <w:t>азывается ниже кривой спроса, [5</w:t>
      </w:r>
      <w:r w:rsidRPr="008D3D94">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Чистый монополист будет максимизировать прибыли путем уравнивания предельного дохода и предельных издержек. При одних и тех же издержках чистый монополист сочтет более выгодным ограничить объем производства и назначить боле высокую цену, чем сделал бы конкурентный продавец. Монополист может увеличивать свои прибыли посредством ценовой дискриминации. Однако в любом случае, монополия способствует увеличению неравенства доходов.</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Монополистическая конкуренция подразумевает такую рыночную ситуацию, при которой относительно большое число небольших производителей предлагает похожую, но не идентичную продукцию. Среди отличительных признаков монополистической конкуренции можно выделить:</w:t>
      </w:r>
    </w:p>
    <w:p w:rsidR="008D3D94" w:rsidRPr="008D3D94" w:rsidRDefault="008D3D94" w:rsidP="008D3D94">
      <w:pPr>
        <w:numPr>
          <w:ilvl w:val="0"/>
          <w:numId w:val="2"/>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lastRenderedPageBreak/>
        <w:t>существование достаточно большого числа фирм, что ограничивает контроль над ценой, отсутствие взаимной зависимости, и тайный сговор становится практически невозможным;</w:t>
      </w:r>
    </w:p>
    <w:p w:rsidR="008D3D94" w:rsidRPr="008D3D94" w:rsidRDefault="008D3D94" w:rsidP="008D3D94">
      <w:pPr>
        <w:numPr>
          <w:ilvl w:val="0"/>
          <w:numId w:val="2"/>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продукты характеризуются реальными и мнимыми различиями и различающимися условиями их продажи;</w:t>
      </w:r>
    </w:p>
    <w:p w:rsidR="008D3D94" w:rsidRPr="008D3D94" w:rsidRDefault="008D3D94" w:rsidP="008D3D94">
      <w:pPr>
        <w:numPr>
          <w:ilvl w:val="0"/>
          <w:numId w:val="2"/>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экономическое соперничество влечет за собой как ценовую, так и неценовую конкуренцию;</w:t>
      </w:r>
    </w:p>
    <w:p w:rsidR="008D3D94" w:rsidRPr="008D3D94" w:rsidRDefault="008D3D94" w:rsidP="008D3D94">
      <w:pPr>
        <w:numPr>
          <w:ilvl w:val="0"/>
          <w:numId w:val="2"/>
        </w:numPr>
        <w:tabs>
          <w:tab w:val="num" w:pos="567"/>
        </w:tabs>
        <w:spacing w:after="0" w:line="360" w:lineRule="auto"/>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вступление в отрасль является относительно легким.</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Фирмы в условиях монополистической конкуренции могут получать прибыли или нести убытки в краткосрочном периоде. Легкое вступление и массовый выход фирм вызывают тенденцию к получению ими нормальной прибыли в долговременном периоде. В долговременном периоде, положение равновесия производителя, действующего в условиях монополистической конкуренции, является менее общественно желательным, чем фирмы, действ</w:t>
      </w:r>
      <w:r w:rsidRPr="00264370">
        <w:rPr>
          <w:rFonts w:ascii="Times New Roman" w:eastAsia="Times New Roman" w:hAnsi="Times New Roman" w:cs="Times New Roman"/>
          <w:sz w:val="28"/>
          <w:szCs w:val="28"/>
          <w:lang w:eastAsia="ru-RU"/>
        </w:rPr>
        <w:t xml:space="preserve">ующей в условиях чистой </w:t>
      </w:r>
      <w:r w:rsidRPr="008D3D94">
        <w:rPr>
          <w:rFonts w:ascii="Times New Roman" w:eastAsia="Times New Roman" w:hAnsi="Times New Roman" w:cs="Times New Roman"/>
          <w:sz w:val="28"/>
          <w:szCs w:val="28"/>
          <w:lang w:eastAsia="ru-RU"/>
        </w:rPr>
        <w:t>конкуренции.</w:t>
      </w:r>
    </w:p>
    <w:p w:rsidR="003F5D63" w:rsidRPr="00264370" w:rsidRDefault="008D3D94" w:rsidP="008D3D94">
      <w:pPr>
        <w:spacing w:line="360" w:lineRule="auto"/>
        <w:ind w:firstLine="284"/>
        <w:jc w:val="center"/>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t>1.2. Причины возникновения монополии и её виды</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Причины возникновения и развития монополий связаны с действием объективных экономических законов, развитием производительных сил и существенными изменениями в технологическом способе производства.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Во-первых, </w:t>
      </w:r>
      <w:r w:rsidRPr="008D3D94">
        <w:rPr>
          <w:rFonts w:ascii="Times New Roman" w:eastAsia="Times New Roman" w:hAnsi="Times New Roman" w:cs="Times New Roman"/>
          <w:bCs/>
          <w:sz w:val="28"/>
          <w:szCs w:val="28"/>
          <w:lang w:eastAsia="ru-RU"/>
        </w:rPr>
        <w:t>действие закона конкуренции.</w:t>
      </w:r>
      <w:r w:rsidRPr="008D3D94">
        <w:rPr>
          <w:rFonts w:ascii="Times New Roman" w:eastAsia="Times New Roman" w:hAnsi="Times New Roman" w:cs="Times New Roman"/>
          <w:sz w:val="28"/>
          <w:szCs w:val="28"/>
          <w:lang w:eastAsia="ru-RU"/>
        </w:rPr>
        <w:t xml:space="preserve"> Закон конкуренции и каждая его функция подчинены достижению главной цели производства — максимизации прибыли. Чтобы максимизировать прибыль, производитель должен постоянно наращивать объемы производства и продажи товаров, постепенно устраняя своих конкурентов. В конце концов производитель, захватывая и контролируя большую часть производства и сбыта товаров, превращается в монополиста. Это означает, что конкуренция порождает свой антипод — монополию. Конкуренция и </w:t>
      </w:r>
      <w:r w:rsidRPr="008D3D94">
        <w:rPr>
          <w:rFonts w:ascii="Times New Roman" w:eastAsia="Times New Roman" w:hAnsi="Times New Roman" w:cs="Times New Roman"/>
          <w:sz w:val="28"/>
          <w:szCs w:val="28"/>
          <w:lang w:eastAsia="ru-RU"/>
        </w:rPr>
        <w:lastRenderedPageBreak/>
        <w:t>монополия всегда существуют в реальной рыночной экономике как две противоположные и взаимообусловленные ее характеристики.</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Во-вторых, причиной возникновения монополии является действие </w:t>
      </w:r>
      <w:r w:rsidRPr="008D3D94">
        <w:rPr>
          <w:rFonts w:ascii="Times New Roman" w:eastAsia="Times New Roman" w:hAnsi="Times New Roman" w:cs="Times New Roman"/>
          <w:bCs/>
          <w:sz w:val="28"/>
          <w:szCs w:val="28"/>
          <w:lang w:eastAsia="ru-RU"/>
        </w:rPr>
        <w:t>закона концентрации капитала и производства.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D00CD7">
        <w:rPr>
          <w:rFonts w:ascii="Times New Roman" w:eastAsia="Times New Roman" w:hAnsi="Times New Roman" w:cs="Times New Roman"/>
          <w:bCs/>
          <w:iCs/>
          <w:sz w:val="28"/>
          <w:szCs w:val="28"/>
          <w:lang w:eastAsia="ru-RU"/>
        </w:rPr>
        <w:t>Концентрация капитала — это процесс увеличения размеров индивидуального капитала за счет капитализации прибыли, т. е. использования определенной её части на расширение производства</w:t>
      </w:r>
      <w:r w:rsidRPr="008D3D94">
        <w:rPr>
          <w:rFonts w:ascii="Times New Roman" w:eastAsia="Times New Roman" w:hAnsi="Times New Roman" w:cs="Times New Roman"/>
          <w:bCs/>
          <w:i/>
          <w:iCs/>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Поэтому следствием концентрации капитала является концентрация производства. Движущая сила данного процесса — конкурентная борьба. В результате конкуренции из массы мелких и средних предприятий выделяются несколько наиболее крупных, которые становятся монополиями. Таким образом, создается цепочка: конкуренция рождает концентрацию производства, а данная концентрация, на определенной ступени своего развития, приводит к монополии.</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В-третьих, причиной создания монополии является </w:t>
      </w:r>
      <w:r w:rsidRPr="008D3D94">
        <w:rPr>
          <w:rFonts w:ascii="Times New Roman" w:eastAsia="Times New Roman" w:hAnsi="Times New Roman" w:cs="Times New Roman"/>
          <w:bCs/>
          <w:sz w:val="28"/>
          <w:szCs w:val="28"/>
          <w:lang w:eastAsia="ru-RU"/>
        </w:rPr>
        <w:t>процесс централизации капитала, [</w:t>
      </w:r>
      <w:r w:rsidR="0040450D">
        <w:rPr>
          <w:rFonts w:ascii="Times New Roman" w:eastAsia="Times New Roman" w:hAnsi="Times New Roman" w:cs="Times New Roman"/>
          <w:sz w:val="28"/>
          <w:szCs w:val="28"/>
          <w:lang w:eastAsia="ru-RU"/>
        </w:rPr>
        <w:t>20</w:t>
      </w:r>
      <w:r w:rsidRPr="008D3D94">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D00CD7">
        <w:rPr>
          <w:rFonts w:ascii="Times New Roman" w:eastAsia="Times New Roman" w:hAnsi="Times New Roman" w:cs="Times New Roman"/>
          <w:bCs/>
          <w:iCs/>
          <w:sz w:val="28"/>
          <w:szCs w:val="28"/>
          <w:lang w:eastAsia="ru-RU"/>
        </w:rPr>
        <w:t>Централизация капитала</w:t>
      </w:r>
      <w:r w:rsidRPr="008D3D94">
        <w:rPr>
          <w:rFonts w:ascii="Times New Roman" w:eastAsia="Times New Roman" w:hAnsi="Times New Roman" w:cs="Times New Roman"/>
          <w:sz w:val="28"/>
          <w:szCs w:val="28"/>
          <w:lang w:eastAsia="ru-RU"/>
        </w:rPr>
        <w:t> — это увеличение размеров капитала вследствие поглощения или объединения нескольких, прежде самостоятельных, индивидуальных капиталов в один больший.</w:t>
      </w:r>
      <w:r w:rsidRPr="00264370">
        <w:rPr>
          <w:rFonts w:ascii="Times New Roman" w:eastAsia="Times New Roman" w:hAnsi="Times New Roman" w:cs="Times New Roman"/>
          <w:sz w:val="28"/>
          <w:szCs w:val="28"/>
          <w:lang w:eastAsia="ru-RU"/>
        </w:rPr>
        <w:t xml:space="preserve"> </w:t>
      </w:r>
      <w:r w:rsidRPr="008D3D94">
        <w:rPr>
          <w:rFonts w:ascii="Times New Roman" w:eastAsia="Times New Roman" w:hAnsi="Times New Roman" w:cs="Times New Roman"/>
          <w:sz w:val="28"/>
          <w:szCs w:val="28"/>
          <w:lang w:eastAsia="ru-RU"/>
        </w:rPr>
        <w:t>Одной из основных форм централизации капитала является создание акционерных компаний.</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Таким образом, концентрация и централизация капитала и производства создали объективную необходимость и возможность возникновения монополий, стали их экономическим основанием.</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В-четвертых, причиной возникновения монополий стала трансформация индивидуальной частной собственности.</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 xml:space="preserve">В последней трети XIX в. организационно-экономическая структура производства была представлена преимущественно малыми и средними предприятиями индивидуальной частной собственности, которая постепенно стала тормозом дальнейшего развития производства. К этому времени значительные достижения </w:t>
      </w:r>
      <w:r w:rsidRPr="008D3D94">
        <w:rPr>
          <w:rFonts w:ascii="Times New Roman" w:eastAsia="Times New Roman" w:hAnsi="Times New Roman" w:cs="Times New Roman"/>
          <w:sz w:val="28"/>
          <w:szCs w:val="28"/>
          <w:lang w:eastAsia="ru-RU"/>
        </w:rPr>
        <w:lastRenderedPageBreak/>
        <w:t>научно-технического прогресса создали возможности строительства железных дорог, морских портов, каналов, крупных заводов и других больших объектов. Однако ни один капиталист отдельно не имел необходимых капиталов, чтобы финансировать такие проекты. Нужна была новая форма собственности, которая могла бы решить эти проблемы. Ею стала крупная акционерная собственность, объединившая капиталы нескольких предприятий.</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В-пятых, экономические кризисы второй половины XIX в. стали фактором ускорения концентрации и централизации производства и создания на этой основе монополий.</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Следствием экономических кризисов является массовое разорение и банкротство мелких и средних предприятий. Некоторые из них насильственно поглощаются крупным капиталом, а другие вынуждены соглашаться на объединение во избежание разорения. Взаимосвязь этих двух явлений — кризисов и монополий — показывает одну из причин ускоренной монополизации экономики.</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 первой половине XX в. процесс монополизации приобрел значительные масштабы, и монопольные образования стали основой хозяйственной жизни в развитых странах мира.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Монополизация</w:t>
      </w:r>
      <w:r w:rsidRPr="008D3D94">
        <w:rPr>
          <w:rFonts w:ascii="Times New Roman" w:eastAsia="Times New Roman" w:hAnsi="Times New Roman" w:cs="Times New Roman"/>
          <w:sz w:val="28"/>
          <w:szCs w:val="28"/>
          <w:lang w:eastAsia="ru-RU"/>
        </w:rPr>
        <w:t> — это процесс достижения хозяйствующим субъектом монопольного (доминирующего) положения на рынке, поддержани</w:t>
      </w:r>
      <w:r w:rsidR="0040450D">
        <w:rPr>
          <w:rFonts w:ascii="Times New Roman" w:eastAsia="Times New Roman" w:hAnsi="Times New Roman" w:cs="Times New Roman"/>
          <w:sz w:val="28"/>
          <w:szCs w:val="28"/>
          <w:lang w:eastAsia="ru-RU"/>
        </w:rPr>
        <w:t>е и усиление этого положения, [5</w:t>
      </w:r>
      <w:r w:rsidRPr="008D3D94">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Под </w:t>
      </w:r>
      <w:r w:rsidRPr="008D3D94">
        <w:rPr>
          <w:rFonts w:ascii="Times New Roman" w:eastAsia="Times New Roman" w:hAnsi="Times New Roman" w:cs="Times New Roman"/>
          <w:bCs/>
          <w:sz w:val="28"/>
          <w:szCs w:val="28"/>
          <w:lang w:eastAsia="ru-RU"/>
        </w:rPr>
        <w:t>монополизмом</w:t>
      </w:r>
      <w:r w:rsidRPr="008D3D94">
        <w:rPr>
          <w:rFonts w:ascii="Times New Roman" w:eastAsia="Times New Roman" w:hAnsi="Times New Roman" w:cs="Times New Roman"/>
          <w:sz w:val="28"/>
          <w:szCs w:val="28"/>
          <w:lang w:eastAsia="ru-RU"/>
        </w:rPr>
        <w:t> понимают активные действия монопольных структур, направленные на реализацию своих преимуществ в процессе взаимоотношений с другими хозяйствующими субъектами.</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Конкретной формой монополизма является монополия.</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Монополия</w:t>
      </w:r>
      <w:r w:rsidRPr="008D3D94">
        <w:rPr>
          <w:rFonts w:ascii="Times New Roman" w:eastAsia="Times New Roman" w:hAnsi="Times New Roman" w:cs="Times New Roman"/>
          <w:sz w:val="28"/>
          <w:szCs w:val="28"/>
          <w:lang w:eastAsia="ru-RU"/>
        </w:rPr>
        <w:t> в широком понимании означает исключительное право государства, предприятия или физического лица на владение чем-либо или на осуществление какого-нибудь вида деятельности.</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D00CD7">
        <w:rPr>
          <w:rFonts w:ascii="Times New Roman" w:eastAsia="Times New Roman" w:hAnsi="Times New Roman" w:cs="Times New Roman"/>
          <w:bCs/>
          <w:iCs/>
          <w:sz w:val="28"/>
          <w:szCs w:val="28"/>
          <w:lang w:eastAsia="ru-RU"/>
        </w:rPr>
        <w:lastRenderedPageBreak/>
        <w:t>Под экономической монополией понимают крупное предприятие, фирму или объединение (союз), которое концентрирует значительную часть производства и сбыта определенного вида продукции</w:t>
      </w:r>
      <w:r w:rsidRPr="008D3D94">
        <w:rPr>
          <w:rFonts w:ascii="Times New Roman" w:eastAsia="Times New Roman" w:hAnsi="Times New Roman" w:cs="Times New Roman"/>
          <w:bCs/>
          <w:i/>
          <w:iCs/>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 реальной жизни монополизм проявляется в разных видах и формах, "что вызывает необходимость их классификации.</w:t>
      </w:r>
    </w:p>
    <w:p w:rsidR="008D3D94" w:rsidRPr="008D3D94" w:rsidRDefault="008D3D94" w:rsidP="008D3D94">
      <w:pPr>
        <w:spacing w:after="0" w:line="360" w:lineRule="auto"/>
        <w:ind w:firstLine="284"/>
        <w:jc w:val="both"/>
        <w:rPr>
          <w:rFonts w:ascii="Times New Roman" w:eastAsia="Times New Roman" w:hAnsi="Times New Roman" w:cs="Times New Roman"/>
          <w:bCs/>
          <w:sz w:val="28"/>
          <w:szCs w:val="28"/>
          <w:lang w:eastAsia="ru-RU"/>
        </w:rPr>
      </w:pPr>
      <w:r w:rsidRPr="008D3D94">
        <w:rPr>
          <w:rFonts w:ascii="Times New Roman" w:eastAsia="Times New Roman" w:hAnsi="Times New Roman" w:cs="Times New Roman"/>
          <w:bCs/>
          <w:sz w:val="28"/>
          <w:szCs w:val="28"/>
          <w:lang w:eastAsia="ru-RU"/>
        </w:rPr>
        <w:t xml:space="preserve">Классификация монополий </w:t>
      </w:r>
      <w:r w:rsidR="0040450D">
        <w:rPr>
          <w:rFonts w:ascii="Times New Roman" w:eastAsia="Times New Roman" w:hAnsi="Times New Roman" w:cs="Times New Roman"/>
          <w:sz w:val="28"/>
          <w:szCs w:val="28"/>
          <w:lang w:eastAsia="ru-RU"/>
        </w:rPr>
        <w:t>[7</w:t>
      </w:r>
      <w:r w:rsidRPr="008D3D94">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По условиям формирования монополизм разделяют на два типа: предпринимательский и институциональный.</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Предпринимательский тип монополизма</w:t>
      </w:r>
      <w:r w:rsidRPr="008D3D94">
        <w:rPr>
          <w:rFonts w:ascii="Times New Roman" w:eastAsia="Times New Roman" w:hAnsi="Times New Roman" w:cs="Times New Roman"/>
          <w:sz w:val="28"/>
          <w:szCs w:val="28"/>
          <w:lang w:eastAsia="ru-RU"/>
        </w:rPr>
        <w:t> предприятий (фирм) формируется на основе роста концентрации капитала и производства.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Институциональный тип монополизма</w:t>
      </w:r>
      <w:r w:rsidRPr="008D3D94">
        <w:rPr>
          <w:rFonts w:ascii="Times New Roman" w:eastAsia="Times New Roman" w:hAnsi="Times New Roman" w:cs="Times New Roman"/>
          <w:sz w:val="28"/>
          <w:szCs w:val="28"/>
          <w:lang w:eastAsia="ru-RU"/>
        </w:rPr>
        <w:t> связан с неравными условиями конкуренции, которые создает государство для разных хозяйствующих субъектов.</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Речь идет об установлении государством барьеров вхождения в отрасль для других субъектов, о неодинаковом режиме налогообложения, предоставлении субсидий, льготного доступа к производственным и финансовым ресурсам и т. п. То есть государство создает неодинаковые правила "рыночной игры" для разных участников. Такой тип монополизма существовал еще на ранних этапах развития капитализма. Так, голландской и английской Ост-Индским компаниям в начале XVII в. государство предоставило исключительное (монопольное) право на торговлю с Индией. Данные компании существовали в форме акционерных обществ.</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По форме существования монополии разделяют на три вида: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 монополия отдельного предприятия;</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 монополия как соглашение;</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 монополия, основанная на дифференциации продукта.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Достичь монопольного положения первым путем нелегко. Это абсолютная монополия, и существует она редко.</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 xml:space="preserve">Более распространенным видом создания и существования монополии является соглашение нескольких крупных фирм. Оно (соглашение) дает возможность </w:t>
      </w:r>
      <w:r w:rsidRPr="008D3D94">
        <w:rPr>
          <w:rFonts w:ascii="Times New Roman" w:eastAsia="Times New Roman" w:hAnsi="Times New Roman" w:cs="Times New Roman"/>
          <w:sz w:val="28"/>
          <w:szCs w:val="28"/>
          <w:lang w:eastAsia="ru-RU"/>
        </w:rPr>
        <w:lastRenderedPageBreak/>
        <w:t>быстро создать ситуацию, когда продавцы (производители) выступают на рынке "единым фронтом", сводят на нет конкурентную борьбу, а покупатель оказывается в безальтернативных условиях.</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Монополия, основывающаяся на дифференциации продукта, создает рынок монополистической конкуренции. В зависимости от возникновения различают монополию:</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 естественную;</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 административную;</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 экономическую.</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Естественная монополия</w:t>
      </w:r>
      <w:r w:rsidRPr="008D3D94">
        <w:rPr>
          <w:rFonts w:ascii="Times New Roman" w:eastAsia="Times New Roman" w:hAnsi="Times New Roman" w:cs="Times New Roman"/>
          <w:sz w:val="28"/>
          <w:szCs w:val="28"/>
          <w:lang w:eastAsia="ru-RU"/>
        </w:rPr>
        <w:t> возникает вследствие объективных причин. Она отражает ситуацию, когда спрос на данный товар или услугу лучше всего удовлетворяется одной или несколькими крупными фирмами. В ее основе — особенности технологии производства или обслуживания потребителей. Здесь конкуренция невозможна или нежелательна, так как при вхождении в отрасль других фирм издержки на изготовление продукции возрастут. Причиной является "экономия от масштаба" — чем больше произведено продукции, тем меньше ее себестоимость. Это имеет место в таких сферах, как электро-, водо-, тепло-, газоснабжение, связь, транспорт, почтовые услуги и др. Ликвидация или разукрупнение таких монополий экономически нецелесообразны.</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С естественными монополиями тесно связанны монополии, базирующиеся на владении уникальными природными ресурсами. Классический пример такого вида монополий — алмазный синдикат "Де-</w:t>
      </w:r>
      <w:proofErr w:type="spellStart"/>
      <w:r w:rsidRPr="008D3D94">
        <w:rPr>
          <w:rFonts w:ascii="Times New Roman" w:eastAsia="Times New Roman" w:hAnsi="Times New Roman" w:cs="Times New Roman"/>
          <w:sz w:val="28"/>
          <w:szCs w:val="28"/>
          <w:lang w:eastAsia="ru-RU"/>
        </w:rPr>
        <w:t>Бирс</w:t>
      </w:r>
      <w:proofErr w:type="spellEnd"/>
      <w:r w:rsidRPr="008D3D94">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 xml:space="preserve">Деятельность естественных монополий, особенно их ценовая и тарифная политика, жестко </w:t>
      </w:r>
      <w:r w:rsidR="0040450D">
        <w:rPr>
          <w:rFonts w:ascii="Times New Roman" w:eastAsia="Times New Roman" w:hAnsi="Times New Roman" w:cs="Times New Roman"/>
          <w:sz w:val="28"/>
          <w:szCs w:val="28"/>
          <w:lang w:eastAsia="ru-RU"/>
        </w:rPr>
        <w:t>контролируется государством, [17</w:t>
      </w:r>
      <w:r w:rsidRPr="008D3D94">
        <w:rPr>
          <w:rFonts w:ascii="Times New Roman" w:eastAsia="Times New Roman" w:hAnsi="Times New Roman" w:cs="Times New Roman"/>
          <w:sz w:val="28"/>
          <w:szCs w:val="28"/>
          <w:lang w:eastAsia="ru-RU"/>
        </w:rPr>
        <w:t>].</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Административная монополия</w:t>
      </w:r>
      <w:r w:rsidRPr="008D3D94">
        <w:rPr>
          <w:rFonts w:ascii="Times New Roman" w:eastAsia="Times New Roman" w:hAnsi="Times New Roman" w:cs="Times New Roman"/>
          <w:sz w:val="28"/>
          <w:szCs w:val="28"/>
          <w:lang w:eastAsia="ru-RU"/>
        </w:rPr>
        <w:t> возникает вследствие действий государственных органов. С одной стороны, это предоставление отдельным фирмам исключительного права на исполнение определенного вида деятельности. С другой сто</w:t>
      </w:r>
      <w:r w:rsidRPr="008D3D94">
        <w:rPr>
          <w:rFonts w:ascii="Times New Roman" w:eastAsia="Times New Roman" w:hAnsi="Times New Roman" w:cs="Times New Roman"/>
          <w:sz w:val="28"/>
          <w:szCs w:val="28"/>
          <w:lang w:eastAsia="ru-RU"/>
        </w:rPr>
        <w:lastRenderedPageBreak/>
        <w:t>роны, это организационные структуры государственных предприятий, объединяющиеся и подчиняющиеся государственным органам (министерствам). Они выступают на рынке как единый хозяйствующий субъект и между ними отсутствует конкуренция. Экономика бывшего Советского Союза относилась к наиболее монополизированным структурам. Более того, существовала абсолютная монополия самого государства на организацию и управление экономикой, которая базировалась на монополии государственной собственности. Государственный монополизм является наиболее опасным и разрушительным для экономических систем.</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Экономическая монополия</w:t>
      </w:r>
      <w:r w:rsidRPr="008D3D94">
        <w:rPr>
          <w:rFonts w:ascii="Times New Roman" w:eastAsia="Times New Roman" w:hAnsi="Times New Roman" w:cs="Times New Roman"/>
          <w:sz w:val="28"/>
          <w:szCs w:val="28"/>
          <w:lang w:eastAsia="ru-RU"/>
        </w:rPr>
        <w:t>. Появление обусловлено экономическими причинами, она возникает на базе закономерностей хозяйственного развития. Речь идет о предпринимателях, которые сумели завоевать монопольное положение на рынке. К экономической монополии ведут два основных пути. Первый заключается в успешном развитии предприятия, постоянном росте его масштабов путем концентрации капитала. Второй — намного быстрее — базируется на процессах централизации капитала.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Основными организационными формами экономических монополий являются следующие.</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Картель</w:t>
      </w:r>
      <w:r w:rsidRPr="008D3D94">
        <w:rPr>
          <w:rFonts w:ascii="Times New Roman" w:eastAsia="Times New Roman" w:hAnsi="Times New Roman" w:cs="Times New Roman"/>
          <w:sz w:val="28"/>
          <w:szCs w:val="28"/>
          <w:lang w:eastAsia="ru-RU"/>
        </w:rPr>
        <w:t> — это объединение нескольких предприятий одной сферы производства, участники которого сохраняют собственность на средства производства и произведенный продукт, производственную и коммерческую самостоятельность, а договариваются лишь о доле каждого в общем объеме производства, ценах, рынках сбыта.</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Синдикат</w:t>
      </w:r>
      <w:r w:rsidRPr="008D3D94">
        <w:rPr>
          <w:rFonts w:ascii="Times New Roman" w:eastAsia="Times New Roman" w:hAnsi="Times New Roman" w:cs="Times New Roman"/>
          <w:sz w:val="28"/>
          <w:szCs w:val="28"/>
          <w:lang w:eastAsia="ru-RU"/>
        </w:rPr>
        <w:t> — это объединение ряда предприятий одной отрасли промышленности, участники которого сохраняют собственность на средства производства, но теряют собственность на произведенный продукт, а значит, теряют коммерческую самостоятельность. У синдикатов сбыт товаров осуществляется общей сбытовой конторой.</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lastRenderedPageBreak/>
        <w:t>Трест</w:t>
      </w:r>
      <w:r w:rsidRPr="008D3D94">
        <w:rPr>
          <w:rFonts w:ascii="Times New Roman" w:eastAsia="Times New Roman" w:hAnsi="Times New Roman" w:cs="Times New Roman"/>
          <w:sz w:val="28"/>
          <w:szCs w:val="28"/>
          <w:lang w:eastAsia="ru-RU"/>
        </w:rPr>
        <w:t xml:space="preserve"> — это объединение ряда предприятий одной или нескольких отраслей промышленности, участники которого теряют собственность на средства производства и произведенный продукт, т. е. производственную и </w:t>
      </w:r>
      <w:r w:rsidR="00AA4E8D" w:rsidRPr="00264370">
        <w:rPr>
          <w:rFonts w:ascii="Times New Roman" w:eastAsia="Times New Roman" w:hAnsi="Times New Roman" w:cs="Times New Roman"/>
          <w:sz w:val="28"/>
          <w:szCs w:val="28"/>
          <w:lang w:eastAsia="ru-RU"/>
        </w:rPr>
        <w:t>коммерческую самостоятельность.</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 наши дни картели, синдикаты, тресты потеряли свое значение и в чистом виде почти не встречаются.</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В современных условиях на основе диверсификации капиталов создаются новые формы монополий — многоотраслевой концерн, конгломерат, консорциум.</w:t>
      </w:r>
    </w:p>
    <w:p w:rsidR="008D3D94" w:rsidRPr="008D3D94"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Многоотраслевой концерн</w:t>
      </w:r>
      <w:r w:rsidRPr="008D3D94">
        <w:rPr>
          <w:rFonts w:ascii="Times New Roman" w:eastAsia="Times New Roman" w:hAnsi="Times New Roman" w:cs="Times New Roman"/>
          <w:sz w:val="28"/>
          <w:szCs w:val="28"/>
          <w:lang w:eastAsia="ru-RU"/>
        </w:rPr>
        <w:t> — это объединение десятков и даже сотен предприятий разных отраслей промышленности, транспорта, торговли, участники которого теряют собственность на средства производства и произведенный продукт, а главная фирма осуществляет над другими участниками объ</w:t>
      </w:r>
      <w:r w:rsidR="0040450D">
        <w:rPr>
          <w:rFonts w:ascii="Times New Roman" w:eastAsia="Times New Roman" w:hAnsi="Times New Roman" w:cs="Times New Roman"/>
          <w:sz w:val="28"/>
          <w:szCs w:val="28"/>
          <w:lang w:eastAsia="ru-RU"/>
        </w:rPr>
        <w:t>единения финансовый контроль, [5</w:t>
      </w:r>
      <w:r w:rsidRPr="008D3D94">
        <w:rPr>
          <w:rFonts w:ascii="Times New Roman" w:eastAsia="Times New Roman" w:hAnsi="Times New Roman" w:cs="Times New Roman"/>
          <w:sz w:val="28"/>
          <w:szCs w:val="28"/>
          <w:lang w:eastAsia="ru-RU"/>
        </w:rPr>
        <w:t>].</w:t>
      </w:r>
    </w:p>
    <w:p w:rsidR="00E25E19" w:rsidRPr="00264370" w:rsidRDefault="008D3D94" w:rsidP="008D3D94">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Конгломерат</w:t>
      </w:r>
      <w:r w:rsidRPr="008D3D94">
        <w:rPr>
          <w:rFonts w:ascii="Times New Roman" w:eastAsia="Times New Roman" w:hAnsi="Times New Roman" w:cs="Times New Roman"/>
          <w:sz w:val="28"/>
          <w:szCs w:val="28"/>
          <w:lang w:eastAsia="ru-RU"/>
        </w:rPr>
        <w:t xml:space="preserve"> — это огромный промышленный комплекс, в котором под единым финансовым контролем сосредоточены компании, действующие в разных, технологически не связанных между собой, сферах. Как правило, конгломераты принадлежат одной фирме и выпускают на одной или нескольких стадиях производства разнородные неконкурентные товары или оперируют на сегментах рынка, которые не пересекаются. </w:t>
      </w:r>
    </w:p>
    <w:p w:rsidR="008D3D94" w:rsidRPr="008D3D94" w:rsidRDefault="008D3D94" w:rsidP="00E25E19">
      <w:pPr>
        <w:spacing w:after="0" w:line="360" w:lineRule="auto"/>
        <w:ind w:firstLine="284"/>
        <w:rPr>
          <w:rFonts w:ascii="Times New Roman" w:eastAsia="Times New Roman" w:hAnsi="Times New Roman" w:cs="Times New Roman"/>
          <w:sz w:val="28"/>
          <w:szCs w:val="28"/>
          <w:lang w:eastAsia="ru-RU"/>
        </w:rPr>
      </w:pPr>
      <w:r w:rsidRPr="008D3D94">
        <w:rPr>
          <w:rFonts w:ascii="Times New Roman" w:eastAsia="Times New Roman" w:hAnsi="Times New Roman" w:cs="Times New Roman"/>
          <w:bCs/>
          <w:sz w:val="28"/>
          <w:szCs w:val="28"/>
          <w:lang w:eastAsia="ru-RU"/>
        </w:rPr>
        <w:t>Консорциум</w:t>
      </w:r>
      <w:r w:rsidRPr="008D3D94">
        <w:rPr>
          <w:rFonts w:ascii="Times New Roman" w:eastAsia="Times New Roman" w:hAnsi="Times New Roman" w:cs="Times New Roman"/>
          <w:sz w:val="28"/>
          <w:szCs w:val="28"/>
          <w:lang w:eastAsia="ru-RU"/>
        </w:rPr>
        <w:t> создается на основе временных соглашений между несколькими банками и</w:t>
      </w:r>
      <w:r w:rsidR="00E25E19" w:rsidRPr="00264370">
        <w:rPr>
          <w:rFonts w:ascii="Times New Roman" w:eastAsia="Times New Roman" w:hAnsi="Times New Roman" w:cs="Times New Roman"/>
          <w:sz w:val="28"/>
          <w:szCs w:val="28"/>
          <w:lang w:eastAsia="ru-RU"/>
        </w:rPr>
        <w:t xml:space="preserve"> производственными корпорациями для проведения совместных </w:t>
      </w:r>
      <w:r w:rsidRPr="008D3D94">
        <w:rPr>
          <w:rFonts w:ascii="Times New Roman" w:eastAsia="Times New Roman" w:hAnsi="Times New Roman" w:cs="Times New Roman"/>
          <w:sz w:val="28"/>
          <w:szCs w:val="28"/>
          <w:lang w:eastAsia="ru-RU"/>
        </w:rPr>
        <w:t>круп</w:t>
      </w:r>
      <w:r w:rsidR="00E25E19" w:rsidRPr="00264370">
        <w:rPr>
          <w:rFonts w:ascii="Times New Roman" w:eastAsia="Times New Roman" w:hAnsi="Times New Roman" w:cs="Times New Roman"/>
          <w:sz w:val="28"/>
          <w:szCs w:val="28"/>
          <w:lang w:eastAsia="ru-RU"/>
        </w:rPr>
        <w:t>номасштабных финансовых операций или осуществления </w:t>
      </w:r>
      <w:r w:rsidRPr="008D3D94">
        <w:rPr>
          <w:rFonts w:ascii="Times New Roman" w:eastAsia="Times New Roman" w:hAnsi="Times New Roman" w:cs="Times New Roman"/>
          <w:sz w:val="28"/>
          <w:szCs w:val="28"/>
          <w:lang w:eastAsia="ru-RU"/>
        </w:rPr>
        <w:t>производственных проектов (размещения крупных займов, строительства морских каналов, портов, и т. п.). После истечения общих работ консорциум распадается.</w:t>
      </w:r>
    </w:p>
    <w:p w:rsidR="00AA4E8D" w:rsidRPr="00264370" w:rsidRDefault="008D3D94" w:rsidP="00AA4E8D">
      <w:pPr>
        <w:spacing w:after="0" w:line="360" w:lineRule="auto"/>
        <w:ind w:firstLine="284"/>
        <w:jc w:val="both"/>
        <w:rPr>
          <w:rFonts w:ascii="Times New Roman" w:eastAsia="Times New Roman" w:hAnsi="Times New Roman" w:cs="Times New Roman"/>
          <w:sz w:val="28"/>
          <w:szCs w:val="28"/>
          <w:lang w:eastAsia="ru-RU"/>
        </w:rPr>
      </w:pPr>
      <w:r w:rsidRPr="008D3D94">
        <w:rPr>
          <w:rFonts w:ascii="Times New Roman" w:eastAsia="Times New Roman" w:hAnsi="Times New Roman" w:cs="Times New Roman"/>
          <w:sz w:val="28"/>
          <w:szCs w:val="28"/>
          <w:lang w:eastAsia="ru-RU"/>
        </w:rPr>
        <w:t>Характерными особенностями современного рынка являются объединение, переплетение, взаимопроникновение разнообразных организационных форм монополий, что свидетельствует о дальнейшем развитии, углублении процессов монополи</w:t>
      </w:r>
      <w:r w:rsidR="0040450D">
        <w:rPr>
          <w:rFonts w:ascii="Times New Roman" w:eastAsia="Times New Roman" w:hAnsi="Times New Roman" w:cs="Times New Roman"/>
          <w:sz w:val="28"/>
          <w:szCs w:val="28"/>
          <w:lang w:eastAsia="ru-RU"/>
        </w:rPr>
        <w:t>зации современной экономики, [15</w:t>
      </w:r>
      <w:r w:rsidRPr="008D3D94">
        <w:rPr>
          <w:rFonts w:ascii="Times New Roman" w:eastAsia="Times New Roman" w:hAnsi="Times New Roman" w:cs="Times New Roman"/>
          <w:sz w:val="28"/>
          <w:szCs w:val="28"/>
          <w:lang w:eastAsia="ru-RU"/>
        </w:rPr>
        <w:t>].</w:t>
      </w:r>
    </w:p>
    <w:p w:rsidR="00E47E2A" w:rsidRPr="00E47E2A" w:rsidRDefault="0016569F" w:rsidP="00AA4E8D">
      <w:pPr>
        <w:spacing w:after="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E47E2A" w:rsidRPr="00E47E2A">
        <w:rPr>
          <w:rFonts w:ascii="Times New Roman" w:eastAsia="Times New Roman" w:hAnsi="Times New Roman" w:cs="Times New Roman"/>
          <w:sz w:val="28"/>
          <w:szCs w:val="28"/>
          <w:lang w:eastAsia="ru-RU"/>
        </w:rPr>
        <w:t xml:space="preserve"> Конкуренция и монополия в экономике РФ</w:t>
      </w:r>
    </w:p>
    <w:p w:rsidR="00E47E2A" w:rsidRPr="00E47E2A" w:rsidRDefault="0016569F" w:rsidP="0016569F">
      <w:pPr>
        <w:spacing w:after="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7E2A" w:rsidRPr="00E47E2A">
        <w:rPr>
          <w:rFonts w:ascii="Times New Roman" w:eastAsia="Times New Roman" w:hAnsi="Times New Roman" w:cs="Times New Roman"/>
          <w:sz w:val="28"/>
          <w:szCs w:val="28"/>
          <w:lang w:eastAsia="ru-RU"/>
        </w:rPr>
        <w:t>2.1. Особенности монополизации российского</w:t>
      </w:r>
      <w:r>
        <w:rPr>
          <w:rFonts w:ascii="Times New Roman" w:eastAsia="Times New Roman" w:hAnsi="Times New Roman" w:cs="Times New Roman"/>
          <w:sz w:val="28"/>
          <w:szCs w:val="28"/>
          <w:lang w:eastAsia="ru-RU"/>
        </w:rPr>
        <w:t xml:space="preserve"> </w:t>
      </w:r>
      <w:r w:rsidR="00E47E2A" w:rsidRPr="00E47E2A">
        <w:rPr>
          <w:rFonts w:ascii="Times New Roman" w:eastAsia="Times New Roman" w:hAnsi="Times New Roman" w:cs="Times New Roman"/>
          <w:sz w:val="28"/>
          <w:szCs w:val="28"/>
          <w:lang w:eastAsia="ru-RU"/>
        </w:rPr>
        <w:t>рынка</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Конкуренция напрямую зависит от состояния экономики, от экономического состояния рынка. Во второй половине 90-х в России сложилась благоприятная экономическая конъюнктура. В после кризиса 1998 г. ВВП страны увеличился на 5,6%, индекс деловой активности в промышленном производстве, составил 1,9%, продолжалось повышение индекса доверия потре</w:t>
      </w:r>
      <w:r w:rsidR="0040450D">
        <w:rPr>
          <w:rFonts w:ascii="Times New Roman" w:eastAsia="Times New Roman" w:hAnsi="Times New Roman" w:cs="Times New Roman"/>
          <w:sz w:val="28"/>
          <w:szCs w:val="28"/>
          <w:lang w:eastAsia="ru-RU"/>
        </w:rPr>
        <w:t>бителя, [7</w:t>
      </w:r>
      <w:r w:rsidRPr="00E47E2A">
        <w:rPr>
          <w:rFonts w:ascii="Times New Roman" w:eastAsia="Times New Roman" w:hAnsi="Times New Roman" w:cs="Times New Roman"/>
          <w:sz w:val="28"/>
          <w:szCs w:val="28"/>
          <w:lang w:eastAsia="ru-RU"/>
        </w:rPr>
        <w:t>].</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Индексы доверия потребителя и деловой активности выражаются в процентах и отражают разницу между долями численности опрашиваемых респондентов, положительно и отрицательно ответивших на вопросы об изменении экономической конъюнктуры. Индикатор доверия потребителя показывает разницу между долей домашних хозяйств, отметивших рост их потребительских расходов, и долей домашних хозяйств, отметивших снижение своих потребительских расходов. Деловая активность является агрегированным индексом, в него входят индикаторы доверия производителя и доверия инвесторов. Вместе с тем часто два последние индикатора используются и самостоятельно.</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 xml:space="preserve">Финансовый кризис в Юго-Восточной Азии, а затем в Европе вызвал бегство капиталов с рынков России. По оценке JP </w:t>
      </w:r>
      <w:proofErr w:type="spellStart"/>
      <w:r w:rsidRPr="00E47E2A">
        <w:rPr>
          <w:rFonts w:ascii="Times New Roman" w:eastAsia="Times New Roman" w:hAnsi="Times New Roman" w:cs="Times New Roman"/>
          <w:sz w:val="28"/>
          <w:szCs w:val="28"/>
          <w:lang w:eastAsia="ru-RU"/>
        </w:rPr>
        <w:t>Morgan</w:t>
      </w:r>
      <w:proofErr w:type="spellEnd"/>
      <w:r w:rsidRPr="00E47E2A">
        <w:rPr>
          <w:rFonts w:ascii="Times New Roman" w:eastAsia="Times New Roman" w:hAnsi="Times New Roman" w:cs="Times New Roman"/>
          <w:sz w:val="28"/>
          <w:szCs w:val="28"/>
          <w:lang w:eastAsia="ru-RU"/>
        </w:rPr>
        <w:t>, в 1999 г. дефицит торгового баланса России составлял 288 млрд. долл. Для сравнения укажем, что у 11 стран, входящих в Европейский экономический и валютных союз, существует положительное сальдо торгового баланса в размере 102 млрд. долл., а у Японии - 136 мл</w:t>
      </w:r>
      <w:r w:rsidR="0040450D">
        <w:rPr>
          <w:rFonts w:ascii="Times New Roman" w:eastAsia="Times New Roman" w:hAnsi="Times New Roman" w:cs="Times New Roman"/>
          <w:sz w:val="28"/>
          <w:szCs w:val="28"/>
          <w:lang w:eastAsia="ru-RU"/>
        </w:rPr>
        <w:t xml:space="preserve">рд. </w:t>
      </w:r>
      <w:proofErr w:type="spellStart"/>
      <w:r w:rsidR="0040450D">
        <w:rPr>
          <w:rFonts w:ascii="Times New Roman" w:eastAsia="Times New Roman" w:hAnsi="Times New Roman" w:cs="Times New Roman"/>
          <w:sz w:val="28"/>
          <w:szCs w:val="28"/>
          <w:lang w:eastAsia="ru-RU"/>
        </w:rPr>
        <w:t>долл</w:t>
      </w:r>
      <w:proofErr w:type="spellEnd"/>
      <w:r w:rsidR="0040450D">
        <w:rPr>
          <w:rFonts w:ascii="Times New Roman" w:eastAsia="Times New Roman" w:hAnsi="Times New Roman" w:cs="Times New Roman"/>
          <w:sz w:val="28"/>
          <w:szCs w:val="28"/>
          <w:lang w:eastAsia="ru-RU"/>
        </w:rPr>
        <w:t>, [10</w:t>
      </w:r>
      <w:r w:rsidRPr="00E47E2A">
        <w:rPr>
          <w:rFonts w:ascii="Times New Roman" w:eastAsia="Times New Roman" w:hAnsi="Times New Roman" w:cs="Times New Roman"/>
          <w:sz w:val="28"/>
          <w:szCs w:val="28"/>
          <w:lang w:eastAsia="ru-RU"/>
        </w:rPr>
        <w:t>].</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Усилия денежных властей России в 1998 г. были направлены на уменьшение негативного влияния мирового финансового кризиса на экономику России. Рост доверия потребителя с 19999 г. был вызван, с одной стороны, увеличением занятости, что вело к росту доходов, с другой стороны, на внутренний рынок России стал поступать большой объем импорта по более низким, чем прежде, ценам из-</w:t>
      </w:r>
      <w:r w:rsidRPr="00E47E2A">
        <w:rPr>
          <w:rFonts w:ascii="Times New Roman" w:eastAsia="Times New Roman" w:hAnsi="Times New Roman" w:cs="Times New Roman"/>
          <w:sz w:val="28"/>
          <w:szCs w:val="28"/>
          <w:lang w:eastAsia="ru-RU"/>
        </w:rPr>
        <w:lastRenderedPageBreak/>
        <w:t>за понижения цен на мировых товарных рынках и девальвации национальных валют в странах, пострадавших от мирового финансового кризиса.</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Кредитование сектора домашних хозяйств существенно не изменилось. Обзор свидетельствует о стремлении небольшой части банков расширить потребительский кредит, вместе с тем банки ограничили условия пользования кредитными карточками. Условия предоставления банками средств сектору домашних хозяйств по другим видам кредитования не изменились.</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 xml:space="preserve">Рост банковских холдингов, проводящих операции с ценными бумагами, по мнению респондентов, связан с ростом доходности этих операций, возможностью повысить срочность фондового портфеля, увеличить долю привлеченных средств в капитале. Многие банки отметили некоторое ухудшение условий на рынке синдицированных кредитов. Банки были обеспокоены тем, что при использовании их активов в ходе </w:t>
      </w:r>
      <w:proofErr w:type="spellStart"/>
      <w:r w:rsidRPr="00E47E2A">
        <w:rPr>
          <w:rFonts w:ascii="Times New Roman" w:eastAsia="Times New Roman" w:hAnsi="Times New Roman" w:cs="Times New Roman"/>
          <w:sz w:val="28"/>
          <w:szCs w:val="28"/>
          <w:lang w:eastAsia="ru-RU"/>
        </w:rPr>
        <w:t>синдицирования</w:t>
      </w:r>
      <w:proofErr w:type="spellEnd"/>
      <w:r w:rsidRPr="00E47E2A">
        <w:rPr>
          <w:rFonts w:ascii="Times New Roman" w:eastAsia="Times New Roman" w:hAnsi="Times New Roman" w:cs="Times New Roman"/>
          <w:sz w:val="28"/>
          <w:szCs w:val="28"/>
          <w:lang w:eastAsia="ru-RU"/>
        </w:rPr>
        <w:t xml:space="preserve"> не учитываются изменения условий кредитования на рынке заемных средств, происходящие в течение льготного периода, занимающего до шести месяцев. </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 xml:space="preserve">Экономическая конъюнктура не только чутко реагирует на колебания денежно-кредитной политики, но в определенной мере и обусловливается этой политикой, что дает возможность предсказывать изменения экономической конъюнктуры. Оживление деловой активности (рост индекса предпринимательского доверия) ожидает малые предприятия, что касается крупных и средних предприятий, то для них льготы при кредитовании использовались в меньшей степени, и, следовательно, ожидать повышения деловой активности в этом сегменте производства не приходится. </w:t>
      </w:r>
    </w:p>
    <w:p w:rsidR="00E47E2A" w:rsidRPr="00E47E2A"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Ограничение условий кредитования сжимает спрос, а предоставление льготных условий кредитования расширяет его предложение. При этом необходимо обратить внимание как на соотношение между удельным весом тех банков, которые не</w:t>
      </w:r>
      <w:r w:rsidRPr="00264370">
        <w:rPr>
          <w:rFonts w:ascii="Times New Roman" w:eastAsia="Times New Roman" w:hAnsi="Times New Roman" w:cs="Times New Roman"/>
          <w:sz w:val="28"/>
          <w:szCs w:val="28"/>
          <w:lang w:eastAsia="ru-RU"/>
        </w:rPr>
        <w:t xml:space="preserve"> </w:t>
      </w:r>
      <w:r w:rsidRPr="00E47E2A">
        <w:rPr>
          <w:rFonts w:ascii="Times New Roman" w:eastAsia="Times New Roman" w:hAnsi="Times New Roman" w:cs="Times New Roman"/>
          <w:sz w:val="28"/>
          <w:szCs w:val="28"/>
          <w:lang w:eastAsia="ru-RU"/>
        </w:rPr>
        <w:t xml:space="preserve">изменяют условия кредитования, и удельным весом тех банков, которые это сделали, так и на суммарный удельный вес банков, которые ограничили или </w:t>
      </w:r>
      <w:r w:rsidRPr="00E47E2A">
        <w:rPr>
          <w:rFonts w:ascii="Times New Roman" w:eastAsia="Times New Roman" w:hAnsi="Times New Roman" w:cs="Times New Roman"/>
          <w:sz w:val="28"/>
          <w:szCs w:val="28"/>
          <w:lang w:eastAsia="ru-RU"/>
        </w:rPr>
        <w:lastRenderedPageBreak/>
        <w:t>смягчили условия кредитования. При стабильной денежно-кредитной политике рост доли банков, не вводящих дополнительные ограничения условий кредитования, свидетельствует о расширении требований заемщиков и, как</w:t>
      </w:r>
      <w:r w:rsidRPr="00264370">
        <w:rPr>
          <w:rFonts w:ascii="Times New Roman" w:eastAsia="Times New Roman" w:hAnsi="Times New Roman" w:cs="Times New Roman"/>
          <w:sz w:val="28"/>
          <w:szCs w:val="28"/>
          <w:lang w:eastAsia="ru-RU"/>
        </w:rPr>
        <w:t xml:space="preserve"> </w:t>
      </w:r>
      <w:r w:rsidRPr="00E47E2A">
        <w:rPr>
          <w:rFonts w:ascii="Times New Roman" w:eastAsia="Times New Roman" w:hAnsi="Times New Roman" w:cs="Times New Roman"/>
          <w:sz w:val="28"/>
          <w:szCs w:val="28"/>
          <w:lang w:eastAsia="ru-RU"/>
        </w:rPr>
        <w:t>следствие, о повышении вероятности оживления экономической конъюнктуры.</w:t>
      </w:r>
    </w:p>
    <w:p w:rsidR="00E47E2A" w:rsidRPr="00264370" w:rsidRDefault="00E47E2A" w:rsidP="00E47E2A">
      <w:pPr>
        <w:spacing w:after="0" w:line="360" w:lineRule="auto"/>
        <w:ind w:firstLine="284"/>
        <w:jc w:val="both"/>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Таким образом, несмотря на существенные трудности в экономике России, рынок развивается и уже сегодня можно говорить о том, что современные тенденции способствуют созданию конкурентных преимуществ в России.</w:t>
      </w:r>
    </w:p>
    <w:p w:rsidR="00E47E2A" w:rsidRPr="00E47E2A" w:rsidRDefault="00264370" w:rsidP="00E47E2A">
      <w:pPr>
        <w:spacing w:after="240" w:line="360" w:lineRule="auto"/>
        <w:ind w:firstLine="284"/>
        <w:jc w:val="center"/>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t>2.2. Влияние кризиса 2014-2016</w:t>
      </w:r>
      <w:r w:rsidR="00E47E2A" w:rsidRPr="00E47E2A">
        <w:rPr>
          <w:rFonts w:ascii="Times New Roman" w:eastAsia="Times New Roman" w:hAnsi="Times New Roman" w:cs="Times New Roman"/>
          <w:sz w:val="28"/>
          <w:szCs w:val="28"/>
          <w:lang w:eastAsia="ru-RU"/>
        </w:rPr>
        <w:t xml:space="preserve"> года на конкурентоспособность российской экономики</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bCs/>
          <w:sz w:val="28"/>
          <w:szCs w:val="28"/>
          <w:lang w:eastAsia="ru-RU"/>
        </w:rPr>
        <w:t>Финансовый кризис в России, начавшийся в 2014 году</w:t>
      </w:r>
      <w:r w:rsidRPr="00E47E2A">
        <w:rPr>
          <w:rFonts w:ascii="Times New Roman" w:eastAsia="Times New Roman" w:hAnsi="Times New Roman" w:cs="Times New Roman"/>
          <w:sz w:val="28"/>
          <w:szCs w:val="28"/>
          <w:lang w:eastAsia="ru-RU"/>
        </w:rPr>
        <w:t> повлек за собой ухудшение экономической обстановки в России, вызванное резким спадом мировых </w:t>
      </w:r>
      <w:hyperlink r:id="rId9" w:tooltip="Цена на нефть" w:history="1">
        <w:r w:rsidRPr="00264370">
          <w:rPr>
            <w:rFonts w:ascii="Times New Roman" w:eastAsia="Times New Roman" w:hAnsi="Times New Roman" w:cs="Times New Roman"/>
            <w:sz w:val="28"/>
            <w:szCs w:val="28"/>
            <w:lang w:eastAsia="ru-RU"/>
          </w:rPr>
          <w:t>цен на энергоресурсы</w:t>
        </w:r>
      </w:hyperlink>
      <w:r w:rsidRPr="00E47E2A">
        <w:rPr>
          <w:rFonts w:ascii="Times New Roman" w:eastAsia="Times New Roman" w:hAnsi="Times New Roman" w:cs="Times New Roman"/>
          <w:sz w:val="28"/>
          <w:szCs w:val="28"/>
          <w:lang w:eastAsia="ru-RU"/>
        </w:rPr>
        <w:t>, продажа которых составляет значительную часть в доходах </w:t>
      </w:r>
      <w:hyperlink r:id="rId10" w:tooltip="Федеральный бюджет России" w:history="1">
        <w:r w:rsidRPr="00264370">
          <w:rPr>
            <w:rFonts w:ascii="Times New Roman" w:eastAsia="Times New Roman" w:hAnsi="Times New Roman" w:cs="Times New Roman"/>
            <w:sz w:val="28"/>
            <w:szCs w:val="28"/>
            <w:lang w:eastAsia="ru-RU"/>
          </w:rPr>
          <w:t>бюджета России</w:t>
        </w:r>
      </w:hyperlink>
      <w:r w:rsidRPr="00E47E2A">
        <w:rPr>
          <w:rFonts w:ascii="Times New Roman" w:eastAsia="Times New Roman" w:hAnsi="Times New Roman" w:cs="Times New Roman"/>
          <w:sz w:val="28"/>
          <w:szCs w:val="28"/>
          <w:lang w:eastAsia="ru-RU"/>
        </w:rPr>
        <w:t>, а также введением </w:t>
      </w:r>
      <w:hyperlink r:id="rId11" w:tooltip="Санкции в связи с украинскими событиями 2014 года" w:history="1">
        <w:r w:rsidRPr="00264370">
          <w:rPr>
            <w:rFonts w:ascii="Times New Roman" w:eastAsia="Times New Roman" w:hAnsi="Times New Roman" w:cs="Times New Roman"/>
            <w:sz w:val="28"/>
            <w:szCs w:val="28"/>
            <w:lang w:eastAsia="ru-RU"/>
          </w:rPr>
          <w:t>экономических санкций</w:t>
        </w:r>
      </w:hyperlink>
      <w:r w:rsidRPr="00E47E2A">
        <w:rPr>
          <w:rFonts w:ascii="Times New Roman" w:eastAsia="Times New Roman" w:hAnsi="Times New Roman" w:cs="Times New Roman"/>
          <w:sz w:val="28"/>
          <w:szCs w:val="28"/>
          <w:lang w:eastAsia="ru-RU"/>
        </w:rPr>
        <w:t> в отношении России в связи с событиями </w:t>
      </w:r>
      <w:hyperlink r:id="rId12" w:tooltip="Крымский кризис" w:history="1">
        <w:r w:rsidRPr="00264370">
          <w:rPr>
            <w:rFonts w:ascii="Times New Roman" w:eastAsia="Times New Roman" w:hAnsi="Times New Roman" w:cs="Times New Roman"/>
            <w:sz w:val="28"/>
            <w:szCs w:val="28"/>
            <w:lang w:eastAsia="ru-RU"/>
          </w:rPr>
          <w:t>в Крыму</w:t>
        </w:r>
      </w:hyperlink>
      <w:r w:rsidRPr="00E47E2A">
        <w:rPr>
          <w:rFonts w:ascii="Times New Roman" w:eastAsia="Times New Roman" w:hAnsi="Times New Roman" w:cs="Times New Roman"/>
          <w:sz w:val="28"/>
          <w:szCs w:val="28"/>
          <w:lang w:eastAsia="ru-RU"/>
        </w:rPr>
        <w:t> и </w:t>
      </w:r>
      <w:hyperlink r:id="rId13" w:tooltip="Вооружённый конфликт на востоке Украины" w:history="1">
        <w:r w:rsidRPr="00264370">
          <w:rPr>
            <w:rFonts w:ascii="Times New Roman" w:eastAsia="Times New Roman" w:hAnsi="Times New Roman" w:cs="Times New Roman"/>
            <w:sz w:val="28"/>
            <w:szCs w:val="28"/>
            <w:lang w:eastAsia="ru-RU"/>
          </w:rPr>
          <w:t>на востоке Украины</w:t>
        </w:r>
      </w:hyperlink>
      <w:r w:rsidRPr="00E47E2A">
        <w:rPr>
          <w:rFonts w:ascii="Times New Roman" w:eastAsia="Times New Roman" w:hAnsi="Times New Roman" w:cs="Times New Roman"/>
          <w:sz w:val="28"/>
          <w:szCs w:val="28"/>
          <w:lang w:eastAsia="ru-RU"/>
        </w:rPr>
        <w:t>.</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Эти факторы вызвали значительное снижение курса </w:t>
      </w:r>
      <w:hyperlink r:id="rId14" w:tooltip="Российский рубль" w:history="1">
        <w:r w:rsidRPr="00264370">
          <w:rPr>
            <w:rFonts w:ascii="Times New Roman" w:eastAsia="Times New Roman" w:hAnsi="Times New Roman" w:cs="Times New Roman"/>
            <w:sz w:val="28"/>
            <w:szCs w:val="28"/>
            <w:lang w:eastAsia="ru-RU"/>
          </w:rPr>
          <w:t>рубля</w:t>
        </w:r>
      </w:hyperlink>
      <w:r w:rsidRPr="00E47E2A">
        <w:rPr>
          <w:rFonts w:ascii="Times New Roman" w:eastAsia="Times New Roman" w:hAnsi="Times New Roman" w:cs="Times New Roman"/>
          <w:sz w:val="28"/>
          <w:szCs w:val="28"/>
          <w:lang w:eastAsia="ru-RU"/>
        </w:rPr>
        <w:t> относительно иностранных валют, увеличение </w:t>
      </w:r>
      <w:hyperlink r:id="rId15" w:tooltip="Инфляция" w:history="1">
        <w:r w:rsidRPr="00264370">
          <w:rPr>
            <w:rFonts w:ascii="Times New Roman" w:eastAsia="Times New Roman" w:hAnsi="Times New Roman" w:cs="Times New Roman"/>
            <w:sz w:val="28"/>
            <w:szCs w:val="28"/>
            <w:lang w:eastAsia="ru-RU"/>
          </w:rPr>
          <w:t>инфляции</w:t>
        </w:r>
      </w:hyperlink>
      <w:r w:rsidRPr="00E47E2A">
        <w:rPr>
          <w:rFonts w:ascii="Times New Roman" w:eastAsia="Times New Roman" w:hAnsi="Times New Roman" w:cs="Times New Roman"/>
          <w:sz w:val="28"/>
          <w:szCs w:val="28"/>
          <w:lang w:eastAsia="ru-RU"/>
        </w:rPr>
        <w:t>, уменьшение </w:t>
      </w:r>
      <w:hyperlink r:id="rId16" w:tooltip="Доходы населения России" w:history="1">
        <w:r w:rsidRPr="00264370">
          <w:rPr>
            <w:rFonts w:ascii="Times New Roman" w:eastAsia="Times New Roman" w:hAnsi="Times New Roman" w:cs="Times New Roman"/>
            <w:sz w:val="28"/>
            <w:szCs w:val="28"/>
            <w:lang w:eastAsia="ru-RU"/>
          </w:rPr>
          <w:t>реальных доходов населения</w:t>
        </w:r>
      </w:hyperlink>
      <w:r w:rsidRPr="00E47E2A">
        <w:rPr>
          <w:rFonts w:ascii="Times New Roman" w:eastAsia="Times New Roman" w:hAnsi="Times New Roman" w:cs="Times New Roman"/>
          <w:sz w:val="28"/>
          <w:szCs w:val="28"/>
          <w:lang w:eastAsia="ru-RU"/>
        </w:rPr>
        <w:t> и значительное ухудшение ситуации в ряде отраслей российской экономики.</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Нестабильная экономическая обстановка в России начала оказывать негативный эффект на экономики некоторых стран </w:t>
      </w:r>
      <w:hyperlink r:id="rId17" w:tooltip="Ближнее зарубежье" w:history="1">
        <w:r w:rsidRPr="00264370">
          <w:rPr>
            <w:rFonts w:ascii="Times New Roman" w:eastAsia="Times New Roman" w:hAnsi="Times New Roman" w:cs="Times New Roman"/>
            <w:sz w:val="28"/>
            <w:szCs w:val="28"/>
            <w:lang w:eastAsia="ru-RU"/>
          </w:rPr>
          <w:t>ближнего</w:t>
        </w:r>
      </w:hyperlink>
      <w:r w:rsidRPr="00E47E2A">
        <w:rPr>
          <w:rFonts w:ascii="Times New Roman" w:eastAsia="Times New Roman" w:hAnsi="Times New Roman" w:cs="Times New Roman"/>
          <w:sz w:val="28"/>
          <w:szCs w:val="28"/>
          <w:lang w:eastAsia="ru-RU"/>
        </w:rPr>
        <w:t> и </w:t>
      </w:r>
      <w:hyperlink r:id="rId18" w:tooltip="Дальнее зарубежье" w:history="1">
        <w:r w:rsidRPr="00264370">
          <w:rPr>
            <w:rFonts w:ascii="Times New Roman" w:eastAsia="Times New Roman" w:hAnsi="Times New Roman" w:cs="Times New Roman"/>
            <w:sz w:val="28"/>
            <w:szCs w:val="28"/>
            <w:lang w:eastAsia="ru-RU"/>
          </w:rPr>
          <w:t>дальнего зарубежья</w:t>
        </w:r>
      </w:hyperlink>
      <w:r w:rsidRPr="00E47E2A">
        <w:rPr>
          <w:rFonts w:ascii="Times New Roman" w:eastAsia="Times New Roman" w:hAnsi="Times New Roman" w:cs="Times New Roman"/>
          <w:sz w:val="28"/>
          <w:szCs w:val="28"/>
          <w:lang w:eastAsia="ru-RU"/>
        </w:rPr>
        <w:t>, имеющих тесные экономические связи с Россией.</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По заявлению </w:t>
      </w:r>
      <w:hyperlink r:id="rId19" w:tooltip="Центральный банк России" w:history="1">
        <w:r w:rsidRPr="00264370">
          <w:rPr>
            <w:rFonts w:ascii="Times New Roman" w:eastAsia="Times New Roman" w:hAnsi="Times New Roman" w:cs="Times New Roman"/>
            <w:sz w:val="28"/>
            <w:szCs w:val="28"/>
            <w:lang w:eastAsia="ru-RU"/>
          </w:rPr>
          <w:t>Центрального банка России</w:t>
        </w:r>
      </w:hyperlink>
      <w:r w:rsidRPr="00E47E2A">
        <w:rPr>
          <w:rFonts w:ascii="Times New Roman" w:eastAsia="Times New Roman" w:hAnsi="Times New Roman" w:cs="Times New Roman"/>
          <w:sz w:val="28"/>
          <w:szCs w:val="28"/>
          <w:lang w:eastAsia="ru-RU"/>
        </w:rPr>
        <w:t>, снижение </w:t>
      </w:r>
      <w:hyperlink r:id="rId20" w:tooltip="Цена на нефть" w:history="1">
        <w:r w:rsidRPr="00264370">
          <w:rPr>
            <w:rFonts w:ascii="Times New Roman" w:eastAsia="Times New Roman" w:hAnsi="Times New Roman" w:cs="Times New Roman"/>
            <w:sz w:val="28"/>
            <w:szCs w:val="28"/>
            <w:lang w:eastAsia="ru-RU"/>
          </w:rPr>
          <w:t>цен на нефть</w:t>
        </w:r>
      </w:hyperlink>
      <w:r w:rsidRPr="00E47E2A">
        <w:rPr>
          <w:rFonts w:ascii="Times New Roman" w:eastAsia="Times New Roman" w:hAnsi="Times New Roman" w:cs="Times New Roman"/>
          <w:sz w:val="28"/>
          <w:szCs w:val="28"/>
          <w:lang w:eastAsia="ru-RU"/>
        </w:rPr>
        <w:t> и </w:t>
      </w:r>
      <w:hyperlink r:id="rId21" w:tooltip="Санкции в связи с украинскими событиями 2014 года" w:history="1">
        <w:r w:rsidRPr="00264370">
          <w:rPr>
            <w:rFonts w:ascii="Times New Roman" w:eastAsia="Times New Roman" w:hAnsi="Times New Roman" w:cs="Times New Roman"/>
            <w:sz w:val="28"/>
            <w:szCs w:val="28"/>
            <w:lang w:eastAsia="ru-RU"/>
          </w:rPr>
          <w:t>экономические санкции стран Запада</w:t>
        </w:r>
      </w:hyperlink>
      <w:r w:rsidRPr="00E47E2A">
        <w:rPr>
          <w:rFonts w:ascii="Times New Roman" w:eastAsia="Times New Roman" w:hAnsi="Times New Roman" w:cs="Times New Roman"/>
          <w:sz w:val="28"/>
          <w:szCs w:val="28"/>
          <w:lang w:eastAsia="ru-RU"/>
        </w:rPr>
        <w:t> в отношении России вызвали </w:t>
      </w:r>
      <w:hyperlink r:id="rId22" w:tooltip="Девальвация" w:history="1">
        <w:r w:rsidRPr="00264370">
          <w:rPr>
            <w:rFonts w:ascii="Times New Roman" w:eastAsia="Times New Roman" w:hAnsi="Times New Roman" w:cs="Times New Roman"/>
            <w:sz w:val="28"/>
            <w:szCs w:val="28"/>
            <w:lang w:eastAsia="ru-RU"/>
          </w:rPr>
          <w:t>ослабление рубля</w:t>
        </w:r>
      </w:hyperlink>
      <w:r w:rsidRPr="00E47E2A">
        <w:rPr>
          <w:rFonts w:ascii="Times New Roman" w:eastAsia="Times New Roman" w:hAnsi="Times New Roman" w:cs="Times New Roman"/>
          <w:sz w:val="28"/>
          <w:szCs w:val="28"/>
          <w:lang w:eastAsia="ru-RU"/>
        </w:rPr>
        <w:t>, которое привело к увеличению </w:t>
      </w:r>
      <w:hyperlink r:id="rId23" w:tooltip="Инфляция" w:history="1">
        <w:r w:rsidRPr="00264370">
          <w:rPr>
            <w:rFonts w:ascii="Times New Roman" w:eastAsia="Times New Roman" w:hAnsi="Times New Roman" w:cs="Times New Roman"/>
            <w:sz w:val="28"/>
            <w:szCs w:val="28"/>
            <w:lang w:eastAsia="ru-RU"/>
          </w:rPr>
          <w:t>инфляции</w:t>
        </w:r>
      </w:hyperlink>
      <w:hyperlink r:id="rId24" w:anchor="cite_note-.D1.86.D0.B123-9" w:history="1"/>
      <w:r w:rsidRPr="00E47E2A">
        <w:rPr>
          <w:rFonts w:ascii="Times New Roman" w:eastAsia="Times New Roman" w:hAnsi="Times New Roman" w:cs="Times New Roman"/>
          <w:sz w:val="28"/>
          <w:szCs w:val="28"/>
          <w:lang w:eastAsia="ru-RU"/>
        </w:rPr>
        <w:t>. </w:t>
      </w:r>
      <w:hyperlink r:id="rId25" w:tooltip="Председатель Правительства РФ" w:history="1">
        <w:r w:rsidRPr="00264370">
          <w:rPr>
            <w:rFonts w:ascii="Times New Roman" w:eastAsia="Times New Roman" w:hAnsi="Times New Roman" w:cs="Times New Roman"/>
            <w:sz w:val="28"/>
            <w:szCs w:val="28"/>
            <w:lang w:eastAsia="ru-RU"/>
          </w:rPr>
          <w:t>Председатель Правительства РФ</w:t>
        </w:r>
      </w:hyperlink>
      <w:r w:rsidRPr="00E47E2A">
        <w:rPr>
          <w:rFonts w:ascii="Times New Roman" w:eastAsia="Times New Roman" w:hAnsi="Times New Roman" w:cs="Times New Roman"/>
          <w:sz w:val="28"/>
          <w:szCs w:val="28"/>
          <w:lang w:eastAsia="ru-RU"/>
        </w:rPr>
        <w:t> </w:t>
      </w:r>
      <w:hyperlink r:id="rId26" w:tooltip="Дмитрий Медведев" w:history="1">
        <w:r w:rsidRPr="00264370">
          <w:rPr>
            <w:rFonts w:ascii="Times New Roman" w:eastAsia="Times New Roman" w:hAnsi="Times New Roman" w:cs="Times New Roman"/>
            <w:sz w:val="28"/>
            <w:szCs w:val="28"/>
            <w:lang w:eastAsia="ru-RU"/>
          </w:rPr>
          <w:t>Дмитрий Медведев</w:t>
        </w:r>
      </w:hyperlink>
      <w:r w:rsidRPr="00E47E2A">
        <w:rPr>
          <w:rFonts w:ascii="Times New Roman" w:eastAsia="Times New Roman" w:hAnsi="Times New Roman" w:cs="Times New Roman"/>
          <w:sz w:val="28"/>
          <w:szCs w:val="28"/>
          <w:lang w:eastAsia="ru-RU"/>
        </w:rPr>
        <w:t xml:space="preserve"> подтвердил, что ситуация с ценами на нефть и санкциями вызвали ослабление национальной валюты. Медведев отметил, что кризис вызван в том числе и политическими решениями российского руководства. Как </w:t>
      </w:r>
      <w:r w:rsidRPr="00E47E2A">
        <w:rPr>
          <w:rFonts w:ascii="Times New Roman" w:eastAsia="Times New Roman" w:hAnsi="Times New Roman" w:cs="Times New Roman"/>
          <w:sz w:val="28"/>
          <w:szCs w:val="28"/>
          <w:lang w:eastAsia="ru-RU"/>
        </w:rPr>
        <w:lastRenderedPageBreak/>
        <w:t>заявил вице-премьер </w:t>
      </w:r>
      <w:hyperlink r:id="rId27" w:tooltip="Дмитрий Рогозин" w:history="1">
        <w:r w:rsidRPr="00264370">
          <w:rPr>
            <w:rFonts w:ascii="Times New Roman" w:eastAsia="Times New Roman" w:hAnsi="Times New Roman" w:cs="Times New Roman"/>
            <w:sz w:val="28"/>
            <w:szCs w:val="28"/>
            <w:lang w:eastAsia="ru-RU"/>
          </w:rPr>
          <w:t>Дмитрий Рогозин</w:t>
        </w:r>
      </w:hyperlink>
      <w:r w:rsidRPr="00E47E2A">
        <w:rPr>
          <w:rFonts w:ascii="Times New Roman" w:eastAsia="Times New Roman" w:hAnsi="Times New Roman" w:cs="Times New Roman"/>
          <w:sz w:val="28"/>
          <w:szCs w:val="28"/>
          <w:lang w:eastAsia="ru-RU"/>
        </w:rPr>
        <w:t>, кризис был спровоцирован «внешним давлением», которое оказывается на Россию.</w:t>
      </w:r>
    </w:p>
    <w:p w:rsidR="00E47E2A" w:rsidRPr="00264370" w:rsidRDefault="008B7FF6" w:rsidP="00AA4E8D">
      <w:pPr>
        <w:spacing w:after="0" w:line="360" w:lineRule="auto"/>
        <w:ind w:firstLine="284"/>
        <w:rPr>
          <w:rFonts w:ascii="Times New Roman" w:eastAsia="Times New Roman" w:hAnsi="Times New Roman" w:cs="Times New Roman"/>
          <w:sz w:val="28"/>
          <w:szCs w:val="28"/>
          <w:lang w:eastAsia="ru-RU"/>
        </w:rPr>
      </w:pPr>
      <w:hyperlink r:id="rId28" w:tooltip="США" w:history="1">
        <w:r w:rsidR="00E47E2A" w:rsidRPr="00264370">
          <w:rPr>
            <w:rFonts w:ascii="Times New Roman" w:eastAsia="Times New Roman" w:hAnsi="Times New Roman" w:cs="Times New Roman"/>
            <w:sz w:val="28"/>
            <w:szCs w:val="28"/>
            <w:lang w:eastAsia="ru-RU"/>
          </w:rPr>
          <w:t>США</w:t>
        </w:r>
      </w:hyperlink>
      <w:r w:rsidR="00E47E2A" w:rsidRPr="00E47E2A">
        <w:rPr>
          <w:rFonts w:ascii="Times New Roman" w:eastAsia="Times New Roman" w:hAnsi="Times New Roman" w:cs="Times New Roman"/>
          <w:sz w:val="28"/>
          <w:szCs w:val="28"/>
          <w:lang w:eastAsia="ru-RU"/>
        </w:rPr>
        <w:t>, </w:t>
      </w:r>
      <w:hyperlink r:id="rId29" w:tooltip="Евросоюз" w:history="1">
        <w:r w:rsidR="00E47E2A" w:rsidRPr="00264370">
          <w:rPr>
            <w:rFonts w:ascii="Times New Roman" w:eastAsia="Times New Roman" w:hAnsi="Times New Roman" w:cs="Times New Roman"/>
            <w:sz w:val="28"/>
            <w:szCs w:val="28"/>
            <w:lang w:eastAsia="ru-RU"/>
          </w:rPr>
          <w:t>Евросоюз</w:t>
        </w:r>
      </w:hyperlink>
      <w:r w:rsidR="00E47E2A" w:rsidRPr="00E47E2A">
        <w:rPr>
          <w:rFonts w:ascii="Times New Roman" w:eastAsia="Times New Roman" w:hAnsi="Times New Roman" w:cs="Times New Roman"/>
          <w:sz w:val="28"/>
          <w:szCs w:val="28"/>
          <w:lang w:eastAsia="ru-RU"/>
        </w:rPr>
        <w:t>, </w:t>
      </w:r>
      <w:hyperlink r:id="rId30" w:tooltip="Швейцария" w:history="1">
        <w:r w:rsidR="00E47E2A" w:rsidRPr="00264370">
          <w:rPr>
            <w:rFonts w:ascii="Times New Roman" w:eastAsia="Times New Roman" w:hAnsi="Times New Roman" w:cs="Times New Roman"/>
            <w:sz w:val="28"/>
            <w:szCs w:val="28"/>
            <w:lang w:eastAsia="ru-RU"/>
          </w:rPr>
          <w:t>Швейцария</w:t>
        </w:r>
      </w:hyperlink>
      <w:r w:rsidR="00E47E2A" w:rsidRPr="00E47E2A">
        <w:rPr>
          <w:rFonts w:ascii="Times New Roman" w:eastAsia="Times New Roman" w:hAnsi="Times New Roman" w:cs="Times New Roman"/>
          <w:sz w:val="28"/>
          <w:szCs w:val="28"/>
          <w:lang w:eastAsia="ru-RU"/>
        </w:rPr>
        <w:t>, </w:t>
      </w:r>
      <w:hyperlink r:id="rId31" w:tooltip="Норвегия" w:history="1">
        <w:r w:rsidR="00E47E2A" w:rsidRPr="00264370">
          <w:rPr>
            <w:rFonts w:ascii="Times New Roman" w:eastAsia="Times New Roman" w:hAnsi="Times New Roman" w:cs="Times New Roman"/>
            <w:sz w:val="28"/>
            <w:szCs w:val="28"/>
            <w:lang w:eastAsia="ru-RU"/>
          </w:rPr>
          <w:t>Норвегия</w:t>
        </w:r>
      </w:hyperlink>
      <w:r w:rsidR="00E47E2A" w:rsidRPr="00E47E2A">
        <w:rPr>
          <w:rFonts w:ascii="Times New Roman" w:eastAsia="Times New Roman" w:hAnsi="Times New Roman" w:cs="Times New Roman"/>
          <w:sz w:val="28"/>
          <w:szCs w:val="28"/>
          <w:lang w:eastAsia="ru-RU"/>
        </w:rPr>
        <w:t>, </w:t>
      </w:r>
      <w:hyperlink r:id="rId32" w:tooltip="Канада" w:history="1">
        <w:r w:rsidR="00E47E2A" w:rsidRPr="00264370">
          <w:rPr>
            <w:rFonts w:ascii="Times New Roman" w:eastAsia="Times New Roman" w:hAnsi="Times New Roman" w:cs="Times New Roman"/>
            <w:sz w:val="28"/>
            <w:szCs w:val="28"/>
            <w:lang w:eastAsia="ru-RU"/>
          </w:rPr>
          <w:t>Канада</w:t>
        </w:r>
      </w:hyperlink>
      <w:r w:rsidR="00E47E2A" w:rsidRPr="00E47E2A">
        <w:rPr>
          <w:rFonts w:ascii="Times New Roman" w:eastAsia="Times New Roman" w:hAnsi="Times New Roman" w:cs="Times New Roman"/>
          <w:sz w:val="28"/>
          <w:szCs w:val="28"/>
          <w:lang w:eastAsia="ru-RU"/>
        </w:rPr>
        <w:t>, </w:t>
      </w:r>
      <w:hyperlink r:id="rId33" w:tooltip="Австралия" w:history="1">
        <w:r w:rsidR="00E47E2A" w:rsidRPr="00264370">
          <w:rPr>
            <w:rFonts w:ascii="Times New Roman" w:eastAsia="Times New Roman" w:hAnsi="Times New Roman" w:cs="Times New Roman"/>
            <w:sz w:val="28"/>
            <w:szCs w:val="28"/>
            <w:lang w:eastAsia="ru-RU"/>
          </w:rPr>
          <w:t>Австралия</w:t>
        </w:r>
      </w:hyperlink>
      <w:r w:rsidR="00E47E2A" w:rsidRPr="00E47E2A">
        <w:rPr>
          <w:rFonts w:ascii="Times New Roman" w:eastAsia="Times New Roman" w:hAnsi="Times New Roman" w:cs="Times New Roman"/>
          <w:sz w:val="28"/>
          <w:szCs w:val="28"/>
          <w:lang w:eastAsia="ru-RU"/>
        </w:rPr>
        <w:t>, </w:t>
      </w:r>
      <w:hyperlink r:id="rId34" w:tooltip="Новая Зеландия" w:history="1">
        <w:r w:rsidR="00E47E2A" w:rsidRPr="00264370">
          <w:rPr>
            <w:rFonts w:ascii="Times New Roman" w:eastAsia="Times New Roman" w:hAnsi="Times New Roman" w:cs="Times New Roman"/>
            <w:sz w:val="28"/>
            <w:szCs w:val="28"/>
            <w:lang w:eastAsia="ru-RU"/>
          </w:rPr>
          <w:t>Новая Зеландия</w:t>
        </w:r>
      </w:hyperlink>
      <w:r w:rsidR="00E47E2A" w:rsidRPr="00E47E2A">
        <w:rPr>
          <w:rFonts w:ascii="Times New Roman" w:eastAsia="Times New Roman" w:hAnsi="Times New Roman" w:cs="Times New Roman"/>
          <w:sz w:val="28"/>
          <w:szCs w:val="28"/>
          <w:lang w:eastAsia="ru-RU"/>
        </w:rPr>
        <w:t>, </w:t>
      </w:r>
      <w:hyperlink r:id="rId35" w:tooltip="Япония" w:history="1">
        <w:r w:rsidR="00E47E2A" w:rsidRPr="00264370">
          <w:rPr>
            <w:rFonts w:ascii="Times New Roman" w:eastAsia="Times New Roman" w:hAnsi="Times New Roman" w:cs="Times New Roman"/>
            <w:sz w:val="28"/>
            <w:szCs w:val="28"/>
            <w:lang w:eastAsia="ru-RU"/>
          </w:rPr>
          <w:t>Япония</w:t>
        </w:r>
      </w:hyperlink>
      <w:r w:rsidR="00E47E2A" w:rsidRPr="00E47E2A">
        <w:rPr>
          <w:rFonts w:ascii="Times New Roman" w:eastAsia="Times New Roman" w:hAnsi="Times New Roman" w:cs="Times New Roman"/>
          <w:sz w:val="28"/>
          <w:szCs w:val="28"/>
          <w:lang w:eastAsia="ru-RU"/>
        </w:rPr>
        <w:t> и другие страны ввели экономические санкции в отношении России из-за </w:t>
      </w:r>
      <w:hyperlink r:id="rId36" w:tooltip="Присоединение Крыма к России (2014)" w:history="1">
        <w:r w:rsidR="00E47E2A" w:rsidRPr="00264370">
          <w:rPr>
            <w:rFonts w:ascii="Times New Roman" w:eastAsia="Times New Roman" w:hAnsi="Times New Roman" w:cs="Times New Roman"/>
            <w:sz w:val="28"/>
            <w:szCs w:val="28"/>
            <w:lang w:eastAsia="ru-RU"/>
          </w:rPr>
          <w:t>присоединения Крыма к России</w:t>
        </w:r>
      </w:hyperlink>
      <w:r w:rsidR="00E47E2A" w:rsidRPr="00E47E2A">
        <w:rPr>
          <w:rFonts w:ascii="Times New Roman" w:eastAsia="Times New Roman" w:hAnsi="Times New Roman" w:cs="Times New Roman"/>
          <w:sz w:val="28"/>
          <w:szCs w:val="28"/>
          <w:lang w:eastAsia="ru-RU"/>
        </w:rPr>
        <w:t>, рассматриваемого ими как </w:t>
      </w:r>
      <w:hyperlink r:id="rId37" w:tooltip="Аннексия" w:history="1">
        <w:r w:rsidR="00E47E2A" w:rsidRPr="00264370">
          <w:rPr>
            <w:rFonts w:ascii="Times New Roman" w:eastAsia="Times New Roman" w:hAnsi="Times New Roman" w:cs="Times New Roman"/>
            <w:sz w:val="28"/>
            <w:szCs w:val="28"/>
            <w:lang w:eastAsia="ru-RU"/>
          </w:rPr>
          <w:t>аннексия</w:t>
        </w:r>
      </w:hyperlink>
      <w:r w:rsidR="00E47E2A" w:rsidRPr="00E47E2A">
        <w:rPr>
          <w:rFonts w:ascii="Times New Roman" w:eastAsia="Times New Roman" w:hAnsi="Times New Roman" w:cs="Times New Roman"/>
          <w:sz w:val="28"/>
          <w:szCs w:val="28"/>
          <w:lang w:eastAsia="ru-RU"/>
        </w:rPr>
        <w:t>, а также обвиняют Россию в развязывании </w:t>
      </w:r>
      <w:hyperlink r:id="rId38" w:tooltip="Вооружённый конфликт на востоке Украины" w:history="1">
        <w:r w:rsidR="00E47E2A" w:rsidRPr="00264370">
          <w:rPr>
            <w:rFonts w:ascii="Times New Roman" w:eastAsia="Times New Roman" w:hAnsi="Times New Roman" w:cs="Times New Roman"/>
            <w:sz w:val="28"/>
            <w:szCs w:val="28"/>
            <w:lang w:eastAsia="ru-RU"/>
          </w:rPr>
          <w:t>вооружённого конфликта на востоке Украины</w:t>
        </w:r>
      </w:hyperlink>
      <w:r w:rsidR="00E47E2A" w:rsidRPr="00E47E2A">
        <w:rPr>
          <w:rFonts w:ascii="Times New Roman" w:eastAsia="Times New Roman" w:hAnsi="Times New Roman" w:cs="Times New Roman"/>
          <w:sz w:val="28"/>
          <w:szCs w:val="28"/>
          <w:lang w:eastAsia="ru-RU"/>
        </w:rPr>
        <w:t xml:space="preserve">. Санкции заключаются в запрете экономического сотрудничества компаниям стран, которые ввели санкции с различными российскими компаниями, банками и предприятиями </w:t>
      </w:r>
      <w:hyperlink r:id="rId39" w:tooltip="Военно-промышленный комплекс" w:history="1">
        <w:r w:rsidR="00E47E2A" w:rsidRPr="00264370">
          <w:rPr>
            <w:rFonts w:ascii="Times New Roman" w:eastAsia="Times New Roman" w:hAnsi="Times New Roman" w:cs="Times New Roman"/>
            <w:sz w:val="28"/>
            <w:szCs w:val="28"/>
            <w:lang w:eastAsia="ru-RU"/>
          </w:rPr>
          <w:t>ВПК</w:t>
        </w:r>
      </w:hyperlink>
    </w:p>
    <w:p w:rsidR="00E47E2A" w:rsidRPr="00E47E2A" w:rsidRDefault="008B7FF6" w:rsidP="00AA4E8D">
      <w:pPr>
        <w:spacing w:after="0" w:line="360" w:lineRule="auto"/>
        <w:ind w:firstLine="284"/>
        <w:rPr>
          <w:rFonts w:ascii="Times New Roman" w:eastAsia="Times New Roman" w:hAnsi="Times New Roman" w:cs="Times New Roman"/>
          <w:sz w:val="28"/>
          <w:szCs w:val="28"/>
          <w:lang w:eastAsia="ru-RU"/>
        </w:rPr>
      </w:pPr>
      <w:hyperlink r:id="rId40" w:tooltip="Президент России" w:history="1">
        <w:r w:rsidR="00E47E2A" w:rsidRPr="00264370">
          <w:rPr>
            <w:rFonts w:ascii="Times New Roman" w:eastAsia="Times New Roman" w:hAnsi="Times New Roman" w:cs="Times New Roman"/>
            <w:sz w:val="28"/>
            <w:szCs w:val="28"/>
            <w:lang w:eastAsia="ru-RU"/>
          </w:rPr>
          <w:t>Президент России</w:t>
        </w:r>
      </w:hyperlink>
      <w:r w:rsidR="00E47E2A" w:rsidRPr="00E47E2A">
        <w:rPr>
          <w:rFonts w:ascii="Times New Roman" w:eastAsia="Times New Roman" w:hAnsi="Times New Roman" w:cs="Times New Roman"/>
          <w:sz w:val="28"/>
          <w:szCs w:val="28"/>
          <w:lang w:eastAsia="ru-RU"/>
        </w:rPr>
        <w:t> </w:t>
      </w:r>
      <w:hyperlink r:id="rId41" w:tooltip="Владимир Путин" w:history="1">
        <w:r w:rsidR="00E47E2A" w:rsidRPr="00264370">
          <w:rPr>
            <w:rFonts w:ascii="Times New Roman" w:eastAsia="Times New Roman" w:hAnsi="Times New Roman" w:cs="Times New Roman"/>
            <w:sz w:val="28"/>
            <w:szCs w:val="28"/>
            <w:lang w:eastAsia="ru-RU"/>
          </w:rPr>
          <w:t>Владимир Путин</w:t>
        </w:r>
      </w:hyperlink>
      <w:r w:rsidR="00E47E2A" w:rsidRPr="00E47E2A">
        <w:rPr>
          <w:rFonts w:ascii="Times New Roman" w:eastAsia="Times New Roman" w:hAnsi="Times New Roman" w:cs="Times New Roman"/>
          <w:sz w:val="28"/>
          <w:szCs w:val="28"/>
          <w:lang w:eastAsia="ru-RU"/>
        </w:rPr>
        <w:t> уже во время кризиса заявил, что на влияние санкций приходится 25-30 % проблем российской экономики.</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27 апреля 2015 года Владимир Путин на заседании Совета законодателей в Санкт-Петербурге заявил, что российская экономика из-за санкций недополучила $160 млрд.</w:t>
      </w:r>
    </w:p>
    <w:p w:rsidR="00E47E2A" w:rsidRPr="00264370" w:rsidRDefault="00E47E2A" w:rsidP="00AA4E8D">
      <w:pPr>
        <w:spacing w:after="0" w:line="360" w:lineRule="auto"/>
        <w:ind w:firstLine="284"/>
        <w:rPr>
          <w:rFonts w:ascii="Times New Roman" w:eastAsia="Times New Roman" w:hAnsi="Times New Roman" w:cs="Times New Roman"/>
          <w:bCs/>
          <w:sz w:val="28"/>
          <w:szCs w:val="28"/>
          <w:lang w:eastAsia="ru-RU"/>
        </w:rPr>
      </w:pPr>
      <w:r w:rsidRPr="00E47E2A">
        <w:rPr>
          <w:rFonts w:ascii="Times New Roman" w:eastAsia="Times New Roman" w:hAnsi="Times New Roman" w:cs="Times New Roman"/>
          <w:bCs/>
          <w:sz w:val="28"/>
          <w:szCs w:val="28"/>
          <w:lang w:eastAsia="ru-RU"/>
        </w:rPr>
        <w:t>Также у кризиса 2014 года были и другие причины.</w:t>
      </w:r>
      <w:hyperlink r:id="rId42" w:tooltip="Заместитель председателя Правительства Российской Федерации" w:history="1">
        <w:r w:rsidRPr="00264370">
          <w:rPr>
            <w:rFonts w:ascii="Times New Roman" w:eastAsia="Times New Roman" w:hAnsi="Times New Roman" w:cs="Times New Roman"/>
            <w:sz w:val="28"/>
            <w:szCs w:val="28"/>
            <w:lang w:eastAsia="ru-RU"/>
          </w:rPr>
          <w:t xml:space="preserve"> Первый вице-премьер</w:t>
        </w:r>
      </w:hyperlink>
      <w:r w:rsidRPr="00E47E2A">
        <w:rPr>
          <w:rFonts w:ascii="Times New Roman" w:eastAsia="Times New Roman" w:hAnsi="Times New Roman" w:cs="Times New Roman"/>
          <w:sz w:val="28"/>
          <w:szCs w:val="28"/>
          <w:lang w:eastAsia="ru-RU"/>
        </w:rPr>
        <w:t> </w:t>
      </w:r>
      <w:hyperlink r:id="rId43" w:tooltip="Шувалов, Игорь Иванович" w:history="1">
        <w:r w:rsidRPr="00264370">
          <w:rPr>
            <w:rFonts w:ascii="Times New Roman" w:eastAsia="Times New Roman" w:hAnsi="Times New Roman" w:cs="Times New Roman"/>
            <w:sz w:val="28"/>
            <w:szCs w:val="28"/>
            <w:lang w:eastAsia="ru-RU"/>
          </w:rPr>
          <w:t>Игорь Шувалов</w:t>
        </w:r>
      </w:hyperlink>
      <w:r w:rsidRPr="00E47E2A">
        <w:rPr>
          <w:rFonts w:ascii="Times New Roman" w:eastAsia="Times New Roman" w:hAnsi="Times New Roman" w:cs="Times New Roman"/>
          <w:sz w:val="28"/>
          <w:szCs w:val="28"/>
          <w:lang w:eastAsia="ru-RU"/>
        </w:rPr>
        <w:t> заявил, что Россия так и не вышла из кризиса 2008—2009 годов, а политические причины усугубили имеющийся структурный кр</w:t>
      </w:r>
      <w:r w:rsidR="00CF161A">
        <w:rPr>
          <w:rFonts w:ascii="Times New Roman" w:eastAsia="Times New Roman" w:hAnsi="Times New Roman" w:cs="Times New Roman"/>
          <w:sz w:val="28"/>
          <w:szCs w:val="28"/>
          <w:lang w:eastAsia="ru-RU"/>
        </w:rPr>
        <w:t>изис в российс</w:t>
      </w:r>
      <w:r w:rsidR="00E14154">
        <w:rPr>
          <w:rFonts w:ascii="Times New Roman" w:eastAsia="Times New Roman" w:hAnsi="Times New Roman" w:cs="Times New Roman"/>
          <w:sz w:val="28"/>
          <w:szCs w:val="28"/>
          <w:lang w:eastAsia="ru-RU"/>
        </w:rPr>
        <w:t>кой экономике, [2</w:t>
      </w:r>
      <w:r w:rsidRPr="00E47E2A">
        <w:rPr>
          <w:rFonts w:ascii="Times New Roman" w:eastAsia="Times New Roman" w:hAnsi="Times New Roman" w:cs="Times New Roman"/>
          <w:sz w:val="28"/>
          <w:szCs w:val="28"/>
          <w:lang w:eastAsia="ru-RU"/>
        </w:rPr>
        <w:t>].</w:t>
      </w:r>
    </w:p>
    <w:p w:rsidR="0016569F" w:rsidRPr="0016569F" w:rsidRDefault="0016569F" w:rsidP="0016569F">
      <w:pPr>
        <w:spacing w:line="360" w:lineRule="auto"/>
        <w:ind w:firstLine="284"/>
        <w:jc w:val="both"/>
        <w:rPr>
          <w:rFonts w:ascii="Times New Roman" w:hAnsi="Times New Roman" w:cs="Times New Roman"/>
          <w:bCs/>
          <w:sz w:val="28"/>
          <w:szCs w:val="28"/>
        </w:rPr>
      </w:pPr>
      <w:r w:rsidRPr="0016569F">
        <w:rPr>
          <w:rFonts w:ascii="Times New Roman" w:hAnsi="Times New Roman" w:cs="Times New Roman"/>
          <w:bCs/>
          <w:sz w:val="28"/>
          <w:szCs w:val="28"/>
        </w:rPr>
        <w:t>Замедление роста экономики (2013)</w:t>
      </w:r>
    </w:p>
    <w:p w:rsidR="0016569F" w:rsidRDefault="0016569F" w:rsidP="0016569F">
      <w:pPr>
        <w:spacing w:line="360" w:lineRule="auto"/>
        <w:ind w:firstLine="284"/>
        <w:jc w:val="both"/>
        <w:rPr>
          <w:sz w:val="28"/>
          <w:szCs w:val="28"/>
        </w:rPr>
      </w:pPr>
      <w:r w:rsidRPr="0044703A">
        <w:rPr>
          <w:noProof/>
          <w:sz w:val="28"/>
          <w:szCs w:val="28"/>
          <w:lang w:eastAsia="ru-RU"/>
        </w:rPr>
        <w:drawing>
          <wp:inline distT="0" distB="0" distL="0" distR="0" wp14:anchorId="10B98CB4" wp14:editId="3957869F">
            <wp:extent cx="2095500" cy="1552575"/>
            <wp:effectExtent l="0" t="0" r="0" b="9525"/>
            <wp:docPr id="24" name="Рисунок 24" descr="https://upload.wikimedia.org/wikipedia/commons/thumb/6/62/Gdp_growth_Russia.png/220px-Gdp_growth_Russi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upload.wikimedia.org/wikipedia/commons/thumb/6/62/Gdp_growth_Russia.png/220px-Gdp_growth_Russia.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Годовой рост ВВП России в 2008—2014 годах, %</w:t>
      </w:r>
      <w:r w:rsidR="00AA4E8D" w:rsidRPr="00264370">
        <w:rPr>
          <w:rFonts w:ascii="Times New Roman" w:eastAsia="Times New Roman" w:hAnsi="Times New Roman" w:cs="Times New Roman"/>
          <w:sz w:val="28"/>
          <w:szCs w:val="28"/>
          <w:lang w:eastAsia="ru-RU"/>
        </w:rPr>
        <w:t xml:space="preserve"> </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lastRenderedPageBreak/>
        <w:t>После </w:t>
      </w:r>
      <w:hyperlink r:id="rId46" w:tooltip="Финансово-экономический кризис 2008—2010 годов в России" w:history="1">
        <w:r w:rsidRPr="00264370">
          <w:rPr>
            <w:rFonts w:ascii="Times New Roman" w:eastAsia="Times New Roman" w:hAnsi="Times New Roman" w:cs="Times New Roman"/>
            <w:sz w:val="28"/>
            <w:szCs w:val="28"/>
            <w:lang w:eastAsia="ru-RU"/>
          </w:rPr>
          <w:t>финансово-экономического кризиса 2008—2009 годов</w:t>
        </w:r>
      </w:hyperlink>
      <w:r w:rsidRPr="00E47E2A">
        <w:rPr>
          <w:rFonts w:ascii="Times New Roman" w:eastAsia="Times New Roman" w:hAnsi="Times New Roman" w:cs="Times New Roman"/>
          <w:sz w:val="28"/>
          <w:szCs w:val="28"/>
          <w:lang w:eastAsia="ru-RU"/>
        </w:rPr>
        <w:t> российская экономика начала восстанавливаться. В апреле 2010 года </w:t>
      </w:r>
      <w:hyperlink r:id="rId47" w:tooltip="Премьер-министр России" w:history="1">
        <w:r w:rsidRPr="00264370">
          <w:rPr>
            <w:rFonts w:ascii="Times New Roman" w:eastAsia="Times New Roman" w:hAnsi="Times New Roman" w:cs="Times New Roman"/>
            <w:sz w:val="28"/>
            <w:szCs w:val="28"/>
            <w:lang w:eastAsia="ru-RU"/>
          </w:rPr>
          <w:t>премьер-министр России</w:t>
        </w:r>
      </w:hyperlink>
      <w:r w:rsidRPr="00E47E2A">
        <w:rPr>
          <w:rFonts w:ascii="Times New Roman" w:eastAsia="Times New Roman" w:hAnsi="Times New Roman" w:cs="Times New Roman"/>
          <w:sz w:val="28"/>
          <w:szCs w:val="28"/>
          <w:lang w:eastAsia="ru-RU"/>
        </w:rPr>
        <w:t> </w:t>
      </w:r>
      <w:hyperlink r:id="rId48" w:tooltip="Владимир Путин" w:history="1">
        <w:r w:rsidRPr="00264370">
          <w:rPr>
            <w:rFonts w:ascii="Times New Roman" w:eastAsia="Times New Roman" w:hAnsi="Times New Roman" w:cs="Times New Roman"/>
            <w:sz w:val="28"/>
            <w:szCs w:val="28"/>
            <w:lang w:eastAsia="ru-RU"/>
          </w:rPr>
          <w:t>Владимир Путин</w:t>
        </w:r>
      </w:hyperlink>
      <w:r w:rsidRPr="00E47E2A">
        <w:rPr>
          <w:rFonts w:ascii="Times New Roman" w:eastAsia="Times New Roman" w:hAnsi="Times New Roman" w:cs="Times New Roman"/>
          <w:sz w:val="28"/>
          <w:szCs w:val="28"/>
          <w:lang w:eastAsia="ru-RU"/>
        </w:rPr>
        <w:t xml:space="preserve"> тогда заявил об окончании </w:t>
      </w:r>
      <w:hyperlink r:id="rId49" w:tooltip="Рецессия" w:history="1">
        <w:r w:rsidRPr="00264370">
          <w:rPr>
            <w:rFonts w:ascii="Times New Roman" w:eastAsia="Times New Roman" w:hAnsi="Times New Roman" w:cs="Times New Roman"/>
            <w:sz w:val="28"/>
            <w:szCs w:val="28"/>
            <w:lang w:eastAsia="ru-RU"/>
          </w:rPr>
          <w:t>рецессии</w:t>
        </w:r>
      </w:hyperlink>
      <w:hyperlink r:id="rId50" w:anchor="cite_note-39" w:history="1"/>
      <w:r w:rsidRPr="00E47E2A">
        <w:rPr>
          <w:rFonts w:ascii="Times New Roman" w:eastAsia="Times New Roman" w:hAnsi="Times New Roman" w:cs="Times New Roman"/>
          <w:sz w:val="28"/>
          <w:szCs w:val="28"/>
          <w:lang w:eastAsia="ru-RU"/>
        </w:rPr>
        <w:t>. По итогам 2010 года, рост </w:t>
      </w:r>
      <w:hyperlink r:id="rId51" w:tooltip="ВВП" w:history="1">
        <w:r w:rsidRPr="00264370">
          <w:rPr>
            <w:rFonts w:ascii="Times New Roman" w:eastAsia="Times New Roman" w:hAnsi="Times New Roman" w:cs="Times New Roman"/>
            <w:sz w:val="28"/>
            <w:szCs w:val="28"/>
            <w:lang w:eastAsia="ru-RU"/>
          </w:rPr>
          <w:t>ВВП</w:t>
        </w:r>
      </w:hyperlink>
      <w:r w:rsidRPr="00E47E2A">
        <w:rPr>
          <w:rFonts w:ascii="Times New Roman" w:eastAsia="Times New Roman" w:hAnsi="Times New Roman" w:cs="Times New Roman"/>
          <w:sz w:val="28"/>
          <w:szCs w:val="28"/>
          <w:lang w:eastAsia="ru-RU"/>
        </w:rPr>
        <w:t> составил 4 %, превысив прогнозы.</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Экономика продолжила развиваться, но с конца 2012 года началось замедление темпов роста. К концу 2013 года президент Российской федерации </w:t>
      </w:r>
      <w:hyperlink r:id="rId52" w:tooltip="Владимир Путин" w:history="1">
        <w:r w:rsidRPr="00264370">
          <w:rPr>
            <w:rFonts w:ascii="Times New Roman" w:eastAsia="Times New Roman" w:hAnsi="Times New Roman" w:cs="Times New Roman"/>
            <w:sz w:val="28"/>
            <w:szCs w:val="28"/>
            <w:lang w:eastAsia="ru-RU"/>
          </w:rPr>
          <w:t>Владимир Путин</w:t>
        </w:r>
      </w:hyperlink>
      <w:r w:rsidRPr="00E47E2A">
        <w:rPr>
          <w:rFonts w:ascii="Times New Roman" w:eastAsia="Times New Roman" w:hAnsi="Times New Roman" w:cs="Times New Roman"/>
          <w:sz w:val="28"/>
          <w:szCs w:val="28"/>
          <w:lang w:eastAsia="ru-RU"/>
        </w:rPr>
        <w:t>, премьер-министр </w:t>
      </w:r>
      <w:hyperlink r:id="rId53" w:tooltip="Дмитрий Медведев" w:history="1">
        <w:r w:rsidRPr="00264370">
          <w:rPr>
            <w:rFonts w:ascii="Times New Roman" w:eastAsia="Times New Roman" w:hAnsi="Times New Roman" w:cs="Times New Roman"/>
            <w:sz w:val="28"/>
            <w:szCs w:val="28"/>
            <w:lang w:eastAsia="ru-RU"/>
          </w:rPr>
          <w:t>Дмитрий Медведев</w:t>
        </w:r>
      </w:hyperlink>
      <w:r w:rsidRPr="00E47E2A">
        <w:rPr>
          <w:rFonts w:ascii="Times New Roman" w:eastAsia="Times New Roman" w:hAnsi="Times New Roman" w:cs="Times New Roman"/>
          <w:sz w:val="28"/>
          <w:szCs w:val="28"/>
          <w:lang w:eastAsia="ru-RU"/>
        </w:rPr>
        <w:t xml:space="preserve"> и глава </w:t>
      </w:r>
      <w:hyperlink r:id="rId54" w:tooltip="Минэкономразвития России" w:history="1">
        <w:r w:rsidRPr="00264370">
          <w:rPr>
            <w:rFonts w:ascii="Times New Roman" w:eastAsia="Times New Roman" w:hAnsi="Times New Roman" w:cs="Times New Roman"/>
            <w:sz w:val="28"/>
            <w:szCs w:val="28"/>
            <w:lang w:eastAsia="ru-RU"/>
          </w:rPr>
          <w:t>минэкономразвития</w:t>
        </w:r>
      </w:hyperlink>
      <w:r w:rsidRPr="00E47E2A">
        <w:rPr>
          <w:rFonts w:ascii="Times New Roman" w:eastAsia="Times New Roman" w:hAnsi="Times New Roman" w:cs="Times New Roman"/>
          <w:sz w:val="28"/>
          <w:szCs w:val="28"/>
          <w:lang w:eastAsia="ru-RU"/>
        </w:rPr>
        <w:t> </w:t>
      </w:r>
      <w:hyperlink r:id="rId55" w:tooltip="Алексей Улюкаев" w:history="1">
        <w:r w:rsidRPr="00264370">
          <w:rPr>
            <w:rFonts w:ascii="Times New Roman" w:eastAsia="Times New Roman" w:hAnsi="Times New Roman" w:cs="Times New Roman"/>
            <w:sz w:val="28"/>
            <w:szCs w:val="28"/>
            <w:lang w:eastAsia="ru-RU"/>
          </w:rPr>
          <w:t xml:space="preserve">Алексей </w:t>
        </w:r>
        <w:proofErr w:type="spellStart"/>
        <w:r w:rsidRPr="00264370">
          <w:rPr>
            <w:rFonts w:ascii="Times New Roman" w:eastAsia="Times New Roman" w:hAnsi="Times New Roman" w:cs="Times New Roman"/>
            <w:sz w:val="28"/>
            <w:szCs w:val="28"/>
            <w:lang w:eastAsia="ru-RU"/>
          </w:rPr>
          <w:t>Улюкаев</w:t>
        </w:r>
        <w:proofErr w:type="spellEnd"/>
      </w:hyperlink>
      <w:r w:rsidRPr="00E47E2A">
        <w:rPr>
          <w:rFonts w:ascii="Times New Roman" w:eastAsia="Times New Roman" w:hAnsi="Times New Roman" w:cs="Times New Roman"/>
          <w:sz w:val="28"/>
          <w:szCs w:val="28"/>
          <w:lang w:eastAsia="ru-RU"/>
        </w:rPr>
        <w:t> признали стагнацию в экономике. </w:t>
      </w:r>
      <w:hyperlink r:id="rId56" w:tooltip="Международный валютный фонд" w:history="1">
        <w:r w:rsidRPr="00264370">
          <w:rPr>
            <w:rFonts w:ascii="Times New Roman" w:eastAsia="Times New Roman" w:hAnsi="Times New Roman" w:cs="Times New Roman"/>
            <w:sz w:val="28"/>
            <w:szCs w:val="28"/>
            <w:lang w:eastAsia="ru-RU"/>
          </w:rPr>
          <w:t>Международный валютный фонд</w:t>
        </w:r>
      </w:hyperlink>
      <w:r w:rsidRPr="00E47E2A">
        <w:rPr>
          <w:rFonts w:ascii="Times New Roman" w:eastAsia="Times New Roman" w:hAnsi="Times New Roman" w:cs="Times New Roman"/>
          <w:sz w:val="28"/>
          <w:szCs w:val="28"/>
          <w:lang w:eastAsia="ru-RU"/>
        </w:rPr>
        <w:t> и </w:t>
      </w:r>
      <w:hyperlink r:id="rId57" w:tooltip="Всемирный банк" w:history="1">
        <w:r w:rsidRPr="00264370">
          <w:rPr>
            <w:rFonts w:ascii="Times New Roman" w:eastAsia="Times New Roman" w:hAnsi="Times New Roman" w:cs="Times New Roman"/>
            <w:sz w:val="28"/>
            <w:szCs w:val="28"/>
            <w:lang w:eastAsia="ru-RU"/>
          </w:rPr>
          <w:t>Всемирный банк</w:t>
        </w:r>
      </w:hyperlink>
      <w:r w:rsidRPr="00E47E2A">
        <w:rPr>
          <w:rFonts w:ascii="Times New Roman" w:eastAsia="Times New Roman" w:hAnsi="Times New Roman" w:cs="Times New Roman"/>
          <w:sz w:val="28"/>
          <w:szCs w:val="28"/>
          <w:lang w:eastAsia="ru-RU"/>
        </w:rPr>
        <w:t> также отметили замедление экономического роста и снизили прогнозы по росту ВВП в 2013 и 2014 годах. Главной причиной стагнации являлась продолжающая зависимость страны от нефти. Рост ВВП в 2013 году составил всего 1,3 %. Это втрое ниже запланированной первоначально (3,6 %). Минэкономразвития трижды ухудшало экономические прогнозы за год.</w:t>
      </w:r>
    </w:p>
    <w:p w:rsidR="0016569F" w:rsidRPr="001609DD" w:rsidRDefault="0016569F" w:rsidP="0016569F">
      <w:pPr>
        <w:pStyle w:val="a7"/>
        <w:spacing w:line="360" w:lineRule="auto"/>
        <w:ind w:left="644"/>
        <w:jc w:val="both"/>
        <w:rPr>
          <w:rFonts w:ascii="Times New Roman" w:hAnsi="Times New Roman" w:cs="Times New Roman"/>
          <w:bCs/>
          <w:sz w:val="28"/>
          <w:szCs w:val="28"/>
        </w:rPr>
      </w:pPr>
      <w:r w:rsidRPr="001609DD">
        <w:rPr>
          <w:rFonts w:ascii="Times New Roman" w:hAnsi="Times New Roman" w:cs="Times New Roman"/>
          <w:bCs/>
          <w:sz w:val="28"/>
          <w:szCs w:val="28"/>
        </w:rPr>
        <w:t>Стагнация и обвал рубля (2014)</w:t>
      </w:r>
    </w:p>
    <w:p w:rsidR="0016569F" w:rsidRPr="0016569F" w:rsidRDefault="0016569F" w:rsidP="0016569F">
      <w:pPr>
        <w:pStyle w:val="a7"/>
        <w:spacing w:line="360" w:lineRule="auto"/>
        <w:ind w:left="644"/>
        <w:jc w:val="both"/>
        <w:rPr>
          <w:sz w:val="28"/>
          <w:szCs w:val="28"/>
        </w:rPr>
      </w:pPr>
      <w:r w:rsidRPr="0044703A">
        <w:rPr>
          <w:noProof/>
          <w:lang w:eastAsia="ru-RU"/>
        </w:rPr>
        <w:drawing>
          <wp:inline distT="0" distB="0" distL="0" distR="0" wp14:anchorId="6F090E5A" wp14:editId="49787D51">
            <wp:extent cx="2095500" cy="1638300"/>
            <wp:effectExtent l="0" t="0" r="0" b="0"/>
            <wp:docPr id="23" name="Рисунок 23" descr="https://upload.wikimedia.org/wikipedia/commons/thumb/2/22/Capital_outflow_Russia_since_2008.png/220px-Capital_outflow_Russia_since_2008.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pload.wikimedia.org/wikipedia/commons/thumb/2/22/Capital_outflow_Russia_since_2008.png/220px-Capital_outflow_Russia_since_2008.p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inline>
        </w:drawing>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Отток капитала из России в 2008—2014 годах, млрд долл.</w:t>
      </w:r>
      <w:r w:rsidR="00AA4E8D" w:rsidRPr="00264370">
        <w:rPr>
          <w:rFonts w:ascii="Times New Roman" w:eastAsia="Times New Roman" w:hAnsi="Times New Roman" w:cs="Times New Roman"/>
          <w:sz w:val="28"/>
          <w:szCs w:val="28"/>
          <w:lang w:eastAsia="ru-RU"/>
        </w:rPr>
        <w:t xml:space="preserve"> </w:t>
      </w:r>
    </w:p>
    <w:p w:rsidR="0040450D" w:rsidRPr="0040450D" w:rsidRDefault="00E47E2A" w:rsidP="0040450D">
      <w:pPr>
        <w:spacing w:after="0" w:line="360" w:lineRule="auto"/>
        <w:ind w:firstLine="284"/>
        <w:rPr>
          <w:rFonts w:ascii="Times New Roman" w:eastAsia="Times New Roman" w:hAnsi="Times New Roman" w:cs="Times New Roman"/>
          <w:sz w:val="32"/>
          <w:szCs w:val="28"/>
          <w:lang w:val="en-US" w:eastAsia="ru-RU"/>
        </w:rPr>
      </w:pPr>
      <w:r w:rsidRPr="00E47E2A">
        <w:rPr>
          <w:rFonts w:ascii="Times New Roman" w:eastAsia="Times New Roman" w:hAnsi="Times New Roman" w:cs="Times New Roman"/>
          <w:sz w:val="28"/>
          <w:szCs w:val="28"/>
          <w:lang w:eastAsia="ru-RU"/>
        </w:rPr>
        <w:t>Стагнация экономики в первой половине 2014 года продолжилась. Усугубили ситуацию с рублём начавшееся с июня 2014 года существенное снижение </w:t>
      </w:r>
      <w:hyperlink r:id="rId60" w:tooltip="Цены на нефть" w:history="1">
        <w:r w:rsidRPr="00264370">
          <w:rPr>
            <w:rFonts w:ascii="Times New Roman" w:eastAsia="Times New Roman" w:hAnsi="Times New Roman" w:cs="Times New Roman"/>
            <w:sz w:val="28"/>
            <w:szCs w:val="28"/>
            <w:lang w:eastAsia="ru-RU"/>
          </w:rPr>
          <w:t>цен на нефть</w:t>
        </w:r>
      </w:hyperlink>
      <w:r w:rsidRPr="00E47E2A">
        <w:rPr>
          <w:rFonts w:ascii="Times New Roman" w:eastAsia="Times New Roman" w:hAnsi="Times New Roman" w:cs="Times New Roman"/>
          <w:sz w:val="28"/>
          <w:szCs w:val="28"/>
          <w:lang w:eastAsia="ru-RU"/>
        </w:rPr>
        <w:t> и </w:t>
      </w:r>
      <w:hyperlink r:id="rId61" w:tooltip="Санкции в связи с украинскими событиями 2014 года" w:history="1">
        <w:r w:rsidRPr="00264370">
          <w:rPr>
            <w:rFonts w:ascii="Times New Roman" w:eastAsia="Times New Roman" w:hAnsi="Times New Roman" w:cs="Times New Roman"/>
            <w:sz w:val="28"/>
            <w:szCs w:val="28"/>
            <w:lang w:eastAsia="ru-RU"/>
          </w:rPr>
          <w:t>введение против России экономических санкций</w:t>
        </w:r>
      </w:hyperlink>
      <w:r w:rsidRPr="00E47E2A">
        <w:rPr>
          <w:rFonts w:ascii="Times New Roman" w:eastAsia="Times New Roman" w:hAnsi="Times New Roman" w:cs="Times New Roman"/>
          <w:sz w:val="28"/>
          <w:szCs w:val="28"/>
          <w:lang w:eastAsia="ru-RU"/>
        </w:rPr>
        <w:t xml:space="preserve">. Если с 2012 года по июнь 2014 года цена была в районе $100 — $115, то к концу декабря снизилась до $56,5, достигнув минимальных показателей весны 2009 года. Из-за экономических санкций $40 млрд притока западного капитала было недополучено. </w:t>
      </w:r>
      <w:r w:rsidRPr="00E47E2A">
        <w:rPr>
          <w:rFonts w:ascii="Times New Roman" w:eastAsia="Times New Roman" w:hAnsi="Times New Roman" w:cs="Times New Roman"/>
          <w:sz w:val="28"/>
          <w:szCs w:val="28"/>
          <w:lang w:eastAsia="ru-RU"/>
        </w:rPr>
        <w:lastRenderedPageBreak/>
        <w:t>Все экономические показатели России в 2014 году оказались хуже прогнозов: рост </w:t>
      </w:r>
      <w:hyperlink r:id="rId62" w:tooltip="ВВП" w:history="1">
        <w:r w:rsidRPr="00264370">
          <w:rPr>
            <w:rFonts w:ascii="Times New Roman" w:eastAsia="Times New Roman" w:hAnsi="Times New Roman" w:cs="Times New Roman"/>
            <w:sz w:val="28"/>
            <w:szCs w:val="28"/>
            <w:lang w:eastAsia="ru-RU"/>
          </w:rPr>
          <w:t>ВВП</w:t>
        </w:r>
      </w:hyperlink>
      <w:r w:rsidRPr="00E47E2A">
        <w:rPr>
          <w:rFonts w:ascii="Times New Roman" w:eastAsia="Times New Roman" w:hAnsi="Times New Roman" w:cs="Times New Roman"/>
          <w:sz w:val="28"/>
          <w:szCs w:val="28"/>
          <w:lang w:eastAsia="ru-RU"/>
        </w:rPr>
        <w:t> составил 0,6 % вместо планировавшихся 2,5 %, </w:t>
      </w:r>
      <w:hyperlink r:id="rId63" w:tooltip="Инфляция" w:history="1">
        <w:r w:rsidRPr="00264370">
          <w:rPr>
            <w:rFonts w:ascii="Times New Roman" w:eastAsia="Times New Roman" w:hAnsi="Times New Roman" w:cs="Times New Roman"/>
            <w:sz w:val="28"/>
            <w:szCs w:val="28"/>
            <w:lang w:eastAsia="ru-RU"/>
          </w:rPr>
          <w:t>инфляция</w:t>
        </w:r>
      </w:hyperlink>
      <w:r w:rsidRPr="00E47E2A">
        <w:rPr>
          <w:rFonts w:ascii="Times New Roman" w:eastAsia="Times New Roman" w:hAnsi="Times New Roman" w:cs="Times New Roman"/>
          <w:sz w:val="28"/>
          <w:szCs w:val="28"/>
          <w:lang w:eastAsia="ru-RU"/>
        </w:rPr>
        <w:t> достигла 11,4 % вместо планировавшихся 5 %, а </w:t>
      </w:r>
      <w:hyperlink r:id="rId64" w:tooltip="Бегство капитала" w:history="1">
        <w:r w:rsidRPr="00264370">
          <w:rPr>
            <w:rFonts w:ascii="Times New Roman" w:eastAsia="Times New Roman" w:hAnsi="Times New Roman" w:cs="Times New Roman"/>
            <w:sz w:val="28"/>
            <w:szCs w:val="28"/>
            <w:lang w:eastAsia="ru-RU"/>
          </w:rPr>
          <w:t>отток капитала</w:t>
        </w:r>
      </w:hyperlink>
      <w:r w:rsidRPr="00E47E2A">
        <w:rPr>
          <w:rFonts w:ascii="Times New Roman" w:eastAsia="Times New Roman" w:hAnsi="Times New Roman" w:cs="Times New Roman"/>
          <w:sz w:val="28"/>
          <w:szCs w:val="28"/>
          <w:lang w:eastAsia="ru-RU"/>
        </w:rPr>
        <w:t> достиг $ 151,5 млрд, что в 6-6,5 раз больше планов ($ 20-25 млрд). В конце года в российской экономике появились первые признаки </w:t>
      </w:r>
      <w:hyperlink r:id="rId65" w:tooltip="Рецессия" w:history="1">
        <w:r w:rsidRPr="00264370">
          <w:rPr>
            <w:rFonts w:ascii="Times New Roman" w:eastAsia="Times New Roman" w:hAnsi="Times New Roman" w:cs="Times New Roman"/>
            <w:sz w:val="28"/>
            <w:szCs w:val="28"/>
            <w:lang w:eastAsia="ru-RU"/>
          </w:rPr>
          <w:t>рецессии</w:t>
        </w:r>
      </w:hyperlink>
      <w:r w:rsidRPr="00E47E2A">
        <w:rPr>
          <w:rFonts w:ascii="Times New Roman" w:eastAsia="Times New Roman" w:hAnsi="Times New Roman" w:cs="Times New Roman"/>
          <w:sz w:val="28"/>
          <w:szCs w:val="28"/>
          <w:lang w:eastAsia="ru-RU"/>
        </w:rPr>
        <w:t>: ВВП России в ноябре 2014 года снизился на 0,5 % к ноябрю 2013 года, чего не наблюдалось со времён </w:t>
      </w:r>
      <w:hyperlink r:id="rId66" w:tooltip="Финансово-экономический кризис 2008—2010 годов в России" w:history="1">
        <w:r w:rsidRPr="00264370">
          <w:rPr>
            <w:rFonts w:ascii="Times New Roman" w:eastAsia="Times New Roman" w:hAnsi="Times New Roman" w:cs="Times New Roman"/>
            <w:sz w:val="28"/>
            <w:szCs w:val="28"/>
            <w:lang w:eastAsia="ru-RU"/>
          </w:rPr>
          <w:t>экономического кризиса 2008—2009 годов</w:t>
        </w:r>
      </w:hyperlink>
      <w:r w:rsidR="00FD0111">
        <w:rPr>
          <w:rFonts w:ascii="Times New Roman" w:eastAsia="Times New Roman" w:hAnsi="Times New Roman" w:cs="Times New Roman"/>
          <w:sz w:val="28"/>
          <w:szCs w:val="28"/>
          <w:lang w:eastAsia="ru-RU"/>
        </w:rPr>
        <w:t xml:space="preserve"> </w:t>
      </w:r>
      <w:r w:rsidR="00E14154">
        <w:rPr>
          <w:rFonts w:ascii="Times New Roman" w:eastAsia="Times New Roman" w:hAnsi="Times New Roman" w:cs="Times New Roman"/>
          <w:sz w:val="32"/>
          <w:szCs w:val="28"/>
          <w:lang w:eastAsia="ru-RU"/>
        </w:rPr>
        <w:t>[3</w:t>
      </w:r>
      <w:r w:rsidR="0040450D">
        <w:rPr>
          <w:rFonts w:ascii="Times New Roman" w:eastAsia="Times New Roman" w:hAnsi="Times New Roman" w:cs="Times New Roman"/>
          <w:sz w:val="32"/>
          <w:szCs w:val="28"/>
          <w:lang w:eastAsia="ru-RU"/>
        </w:rPr>
        <w:t>]</w:t>
      </w:r>
      <w:r w:rsidR="0040450D">
        <w:rPr>
          <w:rFonts w:ascii="Times New Roman" w:eastAsia="Times New Roman" w:hAnsi="Times New Roman" w:cs="Times New Roman"/>
          <w:sz w:val="32"/>
          <w:szCs w:val="28"/>
          <w:lang w:val="en-US" w:eastAsia="ru-RU"/>
        </w:rPr>
        <w:t>.</w:t>
      </w:r>
    </w:p>
    <w:p w:rsidR="00E47E2A" w:rsidRPr="00FD0111" w:rsidRDefault="00E47E2A" w:rsidP="0040450D">
      <w:pPr>
        <w:spacing w:after="0" w:line="360" w:lineRule="auto"/>
        <w:ind w:firstLine="284"/>
        <w:rPr>
          <w:rFonts w:ascii="Times New Roman" w:eastAsia="Times New Roman" w:hAnsi="Times New Roman" w:cs="Times New Roman"/>
          <w:sz w:val="32"/>
          <w:szCs w:val="28"/>
          <w:lang w:val="en-US" w:eastAsia="ru-RU"/>
        </w:rPr>
      </w:pPr>
      <w:r w:rsidRPr="00E47E2A">
        <w:rPr>
          <w:rFonts w:ascii="Times New Roman" w:eastAsia="Times New Roman" w:hAnsi="Times New Roman" w:cs="Times New Roman"/>
          <w:sz w:val="28"/>
          <w:szCs w:val="28"/>
          <w:lang w:eastAsia="ru-RU"/>
        </w:rPr>
        <w:t>18 марта были установлены самые высокие курсы иностранных валют: 36,65 рублей за доллар США и 50,94 за евро. Эти показатели обновили исторические максимумы 2009 года, когда в России был экономический кризис. В феврале </w:t>
      </w:r>
      <w:hyperlink r:id="rId67" w:tooltip="Министерство финансов России" w:history="1">
        <w:r w:rsidRPr="00264370">
          <w:rPr>
            <w:rFonts w:ascii="Times New Roman" w:eastAsia="Times New Roman" w:hAnsi="Times New Roman" w:cs="Times New Roman"/>
            <w:sz w:val="28"/>
            <w:szCs w:val="28"/>
            <w:lang w:eastAsia="ru-RU"/>
          </w:rPr>
          <w:t>министр финансов России</w:t>
        </w:r>
      </w:hyperlink>
      <w:r w:rsidRPr="00E47E2A">
        <w:rPr>
          <w:rFonts w:ascii="Times New Roman" w:eastAsia="Times New Roman" w:hAnsi="Times New Roman" w:cs="Times New Roman"/>
          <w:sz w:val="28"/>
          <w:szCs w:val="28"/>
          <w:lang w:eastAsia="ru-RU"/>
        </w:rPr>
        <w:t> </w:t>
      </w:r>
      <w:hyperlink r:id="rId68" w:tooltip="Антон Силуанов" w:history="1">
        <w:r w:rsidRPr="00264370">
          <w:rPr>
            <w:rFonts w:ascii="Times New Roman" w:eastAsia="Times New Roman" w:hAnsi="Times New Roman" w:cs="Times New Roman"/>
            <w:sz w:val="28"/>
            <w:szCs w:val="28"/>
            <w:lang w:eastAsia="ru-RU"/>
          </w:rPr>
          <w:t xml:space="preserve">Антон </w:t>
        </w:r>
        <w:proofErr w:type="spellStart"/>
        <w:r w:rsidRPr="00264370">
          <w:rPr>
            <w:rFonts w:ascii="Times New Roman" w:eastAsia="Times New Roman" w:hAnsi="Times New Roman" w:cs="Times New Roman"/>
            <w:sz w:val="28"/>
            <w:szCs w:val="28"/>
            <w:lang w:eastAsia="ru-RU"/>
          </w:rPr>
          <w:t>Силуанов</w:t>
        </w:r>
        <w:proofErr w:type="spellEnd"/>
      </w:hyperlink>
      <w:r w:rsidRPr="00E47E2A">
        <w:rPr>
          <w:rFonts w:ascii="Times New Roman" w:eastAsia="Times New Roman" w:hAnsi="Times New Roman" w:cs="Times New Roman"/>
          <w:sz w:val="28"/>
          <w:szCs w:val="28"/>
          <w:lang w:eastAsia="ru-RU"/>
        </w:rPr>
        <w:t> объяснил ослабление рубля снижением темпов роста экономики страны. В марте напряжённость увеличилась из-за нестабильной </w:t>
      </w:r>
      <w:hyperlink r:id="rId69" w:tooltip="Политический кризис на Украине (2014)" w:history="1">
        <w:r w:rsidRPr="00264370">
          <w:rPr>
            <w:rFonts w:ascii="Times New Roman" w:eastAsia="Times New Roman" w:hAnsi="Times New Roman" w:cs="Times New Roman"/>
            <w:sz w:val="28"/>
            <w:szCs w:val="28"/>
            <w:lang w:eastAsia="ru-RU"/>
          </w:rPr>
          <w:t>политической ситуации на Украине</w:t>
        </w:r>
      </w:hyperlink>
      <w:r w:rsidRPr="00E47E2A">
        <w:rPr>
          <w:rFonts w:ascii="Times New Roman" w:eastAsia="Times New Roman" w:hAnsi="Times New Roman" w:cs="Times New Roman"/>
          <w:sz w:val="28"/>
          <w:szCs w:val="28"/>
          <w:lang w:eastAsia="ru-RU"/>
        </w:rPr>
        <w:t>: </w:t>
      </w:r>
      <w:hyperlink r:id="rId70" w:tooltip="Евросоюз" w:history="1">
        <w:r w:rsidRPr="00264370">
          <w:rPr>
            <w:rFonts w:ascii="Times New Roman" w:eastAsia="Times New Roman" w:hAnsi="Times New Roman" w:cs="Times New Roman"/>
            <w:sz w:val="28"/>
            <w:szCs w:val="28"/>
            <w:lang w:eastAsia="ru-RU"/>
          </w:rPr>
          <w:t>Евросоюз</w:t>
        </w:r>
      </w:hyperlink>
      <w:r w:rsidRPr="00E47E2A">
        <w:rPr>
          <w:rFonts w:ascii="Times New Roman" w:eastAsia="Times New Roman" w:hAnsi="Times New Roman" w:cs="Times New Roman"/>
          <w:sz w:val="28"/>
          <w:szCs w:val="28"/>
          <w:lang w:eastAsia="ru-RU"/>
        </w:rPr>
        <w:t> и </w:t>
      </w:r>
      <w:hyperlink r:id="rId71" w:tooltip="США" w:history="1">
        <w:r w:rsidRPr="00264370">
          <w:rPr>
            <w:rFonts w:ascii="Times New Roman" w:eastAsia="Times New Roman" w:hAnsi="Times New Roman" w:cs="Times New Roman"/>
            <w:sz w:val="28"/>
            <w:szCs w:val="28"/>
            <w:lang w:eastAsia="ru-RU"/>
          </w:rPr>
          <w:t>США</w:t>
        </w:r>
      </w:hyperlink>
      <w:r w:rsidRPr="00E47E2A">
        <w:rPr>
          <w:rFonts w:ascii="Times New Roman" w:eastAsia="Times New Roman" w:hAnsi="Times New Roman" w:cs="Times New Roman"/>
          <w:sz w:val="28"/>
          <w:szCs w:val="28"/>
          <w:lang w:eastAsia="ru-RU"/>
        </w:rPr>
        <w:t> начали угрожать санкциями против России из-за возможного </w:t>
      </w:r>
      <w:hyperlink r:id="rId72" w:tooltip="Референдум о статусе Крыма (2014)" w:history="1">
        <w:r w:rsidRPr="00264370">
          <w:rPr>
            <w:rFonts w:ascii="Times New Roman" w:eastAsia="Times New Roman" w:hAnsi="Times New Roman" w:cs="Times New Roman"/>
            <w:sz w:val="28"/>
            <w:szCs w:val="28"/>
            <w:lang w:eastAsia="ru-RU"/>
          </w:rPr>
          <w:t>референдума 16 марта о присоединении Крыма к России</w:t>
        </w:r>
      </w:hyperlink>
      <w:r w:rsidRPr="00E47E2A">
        <w:rPr>
          <w:rFonts w:ascii="Times New Roman" w:eastAsia="Times New Roman" w:hAnsi="Times New Roman" w:cs="Times New Roman"/>
          <w:sz w:val="28"/>
          <w:szCs w:val="28"/>
          <w:lang w:eastAsia="ru-RU"/>
        </w:rPr>
        <w:t>, всё же успешно проведённого позже. С конца марта и до июля рубль начал стабилизироваться, достигнув 28 июня максимума с января (33,63 и 45,82 рублей за доллар и евро). Но с июля рубль начал вновь ослабевать, обновив уже в конце августа исторические минимумы марта. На закрытии торгов в пятницу, 12 декабря, курсы доллара и евро составили 58,18 и 72,28 рублей соответственно. В понедельник, 15 декабря, произошёл резкий обвал рубля более чем на 8 % — курсы к закрытию торгов составили 64,45 и 78,87 рублей за доллар и евро. Данное падение стало рекордным с января 1999 года, а СМИ назвали этот день </w:t>
      </w:r>
      <w:r w:rsidRPr="00E47E2A">
        <w:rPr>
          <w:rFonts w:ascii="Times New Roman" w:eastAsia="Times New Roman" w:hAnsi="Times New Roman" w:cs="Times New Roman"/>
          <w:bCs/>
          <w:sz w:val="28"/>
          <w:szCs w:val="28"/>
          <w:lang w:eastAsia="ru-RU"/>
        </w:rPr>
        <w:t>«чёрным понедельником»</w:t>
      </w:r>
      <w:r w:rsidRPr="00E47E2A">
        <w:rPr>
          <w:rFonts w:ascii="Times New Roman" w:eastAsia="Times New Roman" w:hAnsi="Times New Roman" w:cs="Times New Roman"/>
          <w:sz w:val="28"/>
          <w:szCs w:val="28"/>
          <w:lang w:eastAsia="ru-RU"/>
        </w:rPr>
        <w:t xml:space="preserve">. Некоторые обменные пункты начали закупать пятизначные табло валют на случай, если курс валют перевалит за 100 рублей. На следующий день, во вторник, 16 декабря, последовало ещё более масштабное падение рубля: курс евро и доллара достигали отметки в 100,74 и 80,1 рублей. Во второй половине дня рубль укрепился, и торги завершились с официальным курсом 67,89 и 85,15 </w:t>
      </w:r>
      <w:r w:rsidRPr="00E47E2A">
        <w:rPr>
          <w:rFonts w:ascii="Times New Roman" w:eastAsia="Times New Roman" w:hAnsi="Times New Roman" w:cs="Times New Roman"/>
          <w:sz w:val="28"/>
          <w:szCs w:val="28"/>
          <w:lang w:eastAsia="ru-RU"/>
        </w:rPr>
        <w:lastRenderedPageBreak/>
        <w:t>рублей за доллар и евро соответственно. Вслед за «чёрным понедельником» появилось название и </w:t>
      </w:r>
      <w:r w:rsidRPr="00E47E2A">
        <w:rPr>
          <w:rFonts w:ascii="Times New Roman" w:eastAsia="Times New Roman" w:hAnsi="Times New Roman" w:cs="Times New Roman"/>
          <w:bCs/>
          <w:sz w:val="28"/>
          <w:szCs w:val="28"/>
          <w:lang w:eastAsia="ru-RU"/>
        </w:rPr>
        <w:t>«</w:t>
      </w:r>
      <w:hyperlink r:id="rId73" w:tooltip="Чёрный вторник (2014)" w:history="1">
        <w:r w:rsidRPr="00264370">
          <w:rPr>
            <w:rFonts w:ascii="Times New Roman" w:eastAsia="Times New Roman" w:hAnsi="Times New Roman" w:cs="Times New Roman"/>
            <w:bCs/>
            <w:sz w:val="28"/>
            <w:szCs w:val="28"/>
            <w:lang w:eastAsia="ru-RU"/>
          </w:rPr>
          <w:t>чёрный вторник</w:t>
        </w:r>
      </w:hyperlink>
      <w:r w:rsidRPr="00E47E2A">
        <w:rPr>
          <w:rFonts w:ascii="Times New Roman" w:eastAsia="Times New Roman" w:hAnsi="Times New Roman" w:cs="Times New Roman"/>
          <w:bCs/>
          <w:sz w:val="28"/>
          <w:szCs w:val="28"/>
          <w:lang w:eastAsia="ru-RU"/>
        </w:rPr>
        <w:t>»</w:t>
      </w:r>
      <w:r w:rsidRPr="00E47E2A">
        <w:rPr>
          <w:rFonts w:ascii="Times New Roman" w:eastAsia="Times New Roman" w:hAnsi="Times New Roman" w:cs="Times New Roman"/>
          <w:sz w:val="28"/>
          <w:szCs w:val="28"/>
          <w:lang w:eastAsia="ru-RU"/>
        </w:rPr>
        <w:t>. В «чёрный вторник» отделения банков в ряде регионов значительно </w:t>
      </w:r>
      <w:hyperlink r:id="rId74" w:tooltip="Спред (финансы)" w:history="1">
        <w:r w:rsidRPr="00264370">
          <w:rPr>
            <w:rFonts w:ascii="Times New Roman" w:eastAsia="Times New Roman" w:hAnsi="Times New Roman" w:cs="Times New Roman"/>
            <w:sz w:val="28"/>
            <w:szCs w:val="28"/>
            <w:lang w:eastAsia="ru-RU"/>
          </w:rPr>
          <w:t>завышали курс</w:t>
        </w:r>
      </w:hyperlink>
      <w:r w:rsidRPr="00E47E2A">
        <w:rPr>
          <w:rFonts w:ascii="Times New Roman" w:eastAsia="Times New Roman" w:hAnsi="Times New Roman" w:cs="Times New Roman"/>
          <w:sz w:val="28"/>
          <w:szCs w:val="28"/>
          <w:lang w:eastAsia="ru-RU"/>
        </w:rPr>
        <w:t> продажи валюты при относительно низком курсе покупки валюты у населения: доллар продавали более чем за 80 рублей, а евро достигал 150 рублей. В некоторых отделениях наблюдалась нехватка наличных долларов и евро, а некоторые банки ограничивали снятие долларов и евро в банкоматах. После резкого обвала рубль частично восстановил свои позиции, завершив год курсами 56,24 и 68,37 рублей за доллар и евро.</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 xml:space="preserve">Капитализация российского рынка акций за 2014 год значительно сократилась. Если в начале года она составляла $766 млрд, то к 15 декабря снизилась до минимума в $338,5 млрд, что стало ниже рыночной стоимости отдельных крупных американских компаний: </w:t>
      </w:r>
      <w:proofErr w:type="spellStart"/>
      <w:r w:rsidRPr="00E47E2A">
        <w:rPr>
          <w:rFonts w:ascii="Times New Roman" w:eastAsia="Times New Roman" w:hAnsi="Times New Roman" w:cs="Times New Roman"/>
          <w:sz w:val="28"/>
          <w:szCs w:val="28"/>
          <w:lang w:eastAsia="ru-RU"/>
        </w:rPr>
        <w:t>Apple</w:t>
      </w:r>
      <w:proofErr w:type="spellEnd"/>
      <w:r w:rsidRPr="00E47E2A">
        <w:rPr>
          <w:rFonts w:ascii="Times New Roman" w:eastAsia="Times New Roman" w:hAnsi="Times New Roman" w:cs="Times New Roman"/>
          <w:sz w:val="28"/>
          <w:szCs w:val="28"/>
          <w:lang w:eastAsia="ru-RU"/>
        </w:rPr>
        <w:t>,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"https://ru.wikipedia.org/wiki/Microsoft" \o "Microsoft"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Microsoft</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"https://ru.wikipedia.org/wiki/ExxonMobil" \o "ExxonMobil"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ExxonMobil</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"https://ru.wikipedia.org/wiki/Berkshire_Hathaway" \o "Berkshire Hathaway"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Berkshire</w:t>
      </w:r>
      <w:proofErr w:type="spellEnd"/>
      <w:r w:rsidRPr="00264370">
        <w:rPr>
          <w:rFonts w:ascii="Times New Roman" w:eastAsia="Times New Roman" w:hAnsi="Times New Roman" w:cs="Times New Roman"/>
          <w:sz w:val="28"/>
          <w:szCs w:val="28"/>
          <w:lang w:eastAsia="ru-RU"/>
        </w:rPr>
        <w:t xml:space="preserve"> </w:t>
      </w:r>
      <w:proofErr w:type="spellStart"/>
      <w:r w:rsidRPr="00264370">
        <w:rPr>
          <w:rFonts w:ascii="Times New Roman" w:eastAsia="Times New Roman" w:hAnsi="Times New Roman" w:cs="Times New Roman"/>
          <w:sz w:val="28"/>
          <w:szCs w:val="28"/>
          <w:lang w:eastAsia="ru-RU"/>
        </w:rPr>
        <w:t>Hathaway</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или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"https://ru.wikipedia.org/wiki/Google" \o "Google"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Google</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на тот день. К концу года объём капитализации частично восстановился, составив $408 млрд. </w:t>
      </w:r>
      <w:hyperlink r:id="rId75" w:tooltip="Российские фондовые индексы" w:history="1">
        <w:r w:rsidRPr="00264370">
          <w:rPr>
            <w:rFonts w:ascii="Times New Roman" w:eastAsia="Times New Roman" w:hAnsi="Times New Roman" w:cs="Times New Roman"/>
            <w:sz w:val="28"/>
            <w:szCs w:val="28"/>
            <w:lang w:eastAsia="ru-RU"/>
          </w:rPr>
          <w:t>Российский фондовый индекс</w:t>
        </w:r>
      </w:hyperlink>
      <w:r w:rsidRPr="00E47E2A">
        <w:rPr>
          <w:rFonts w:ascii="Times New Roman" w:eastAsia="Times New Roman" w:hAnsi="Times New Roman" w:cs="Times New Roman"/>
          <w:sz w:val="28"/>
          <w:szCs w:val="28"/>
          <w:lang w:eastAsia="ru-RU"/>
        </w:rPr>
        <w:t> </w:t>
      </w:r>
      <w:hyperlink r:id="rId76" w:tooltip="РТС" w:history="1">
        <w:r w:rsidRPr="00264370">
          <w:rPr>
            <w:rFonts w:ascii="Times New Roman" w:eastAsia="Times New Roman" w:hAnsi="Times New Roman" w:cs="Times New Roman"/>
            <w:sz w:val="28"/>
            <w:szCs w:val="28"/>
            <w:lang w:eastAsia="ru-RU"/>
          </w:rPr>
          <w:t>РТС</w:t>
        </w:r>
      </w:hyperlink>
      <w:r w:rsidRPr="00E47E2A">
        <w:rPr>
          <w:rFonts w:ascii="Times New Roman" w:eastAsia="Times New Roman" w:hAnsi="Times New Roman" w:cs="Times New Roman"/>
          <w:sz w:val="28"/>
          <w:szCs w:val="28"/>
          <w:lang w:eastAsia="ru-RU"/>
        </w:rPr>
        <w:t> стал худшим индексом в мире, опустившись за 2014 год более чем на 45 % — с 1400 до 791 пункта. Самое минимальное значение индекса было в «чёрный вторник» 16 декабря — 629, в тот день индекс рухнул на 12 %. Другой российский фондовый индекс — </w:t>
      </w:r>
      <w:hyperlink r:id="rId77" w:tooltip="ММВБ" w:history="1">
        <w:r w:rsidRPr="00264370">
          <w:rPr>
            <w:rFonts w:ascii="Times New Roman" w:eastAsia="Times New Roman" w:hAnsi="Times New Roman" w:cs="Times New Roman"/>
            <w:sz w:val="28"/>
            <w:szCs w:val="28"/>
            <w:lang w:eastAsia="ru-RU"/>
          </w:rPr>
          <w:t>ММВБ</w:t>
        </w:r>
      </w:hyperlink>
      <w:r w:rsidRPr="00E47E2A">
        <w:rPr>
          <w:rFonts w:ascii="Times New Roman" w:eastAsia="Times New Roman" w:hAnsi="Times New Roman" w:cs="Times New Roman"/>
          <w:sz w:val="28"/>
          <w:szCs w:val="28"/>
          <w:lang w:eastAsia="ru-RU"/>
        </w:rPr>
        <w:t xml:space="preserve"> за год снизился на 7 % — с 1504 до 1397 пунктов. Кризис коснулся и состоятельных людей, за 2014 год состояние </w:t>
      </w:r>
      <w:hyperlink r:id="rId78" w:tooltip="Список богатейших бизнесменов России (2014) (страница отсутствует)" w:history="1">
        <w:r w:rsidRPr="00264370">
          <w:rPr>
            <w:rFonts w:ascii="Times New Roman" w:eastAsia="Times New Roman" w:hAnsi="Times New Roman" w:cs="Times New Roman"/>
            <w:sz w:val="28"/>
            <w:szCs w:val="28"/>
            <w:lang w:eastAsia="ru-RU"/>
          </w:rPr>
          <w:t>20 богатейших людей России</w:t>
        </w:r>
      </w:hyperlink>
      <w:r w:rsidRPr="00E47E2A">
        <w:rPr>
          <w:rFonts w:ascii="Times New Roman" w:eastAsia="Times New Roman" w:hAnsi="Times New Roman" w:cs="Times New Roman"/>
          <w:sz w:val="28"/>
          <w:szCs w:val="28"/>
          <w:lang w:eastAsia="ru-RU"/>
        </w:rPr>
        <w:t> снизилось на $73,4 млрд в основном из-за девальвации и снижения капитализации их активов</w:t>
      </w:r>
      <w:hyperlink r:id="rId79" w:anchor="cite_note-92" w:history="1"/>
      <w:r w:rsidRPr="00E47E2A">
        <w:rPr>
          <w:rFonts w:ascii="Times New Roman" w:eastAsia="Times New Roman" w:hAnsi="Times New Roman" w:cs="Times New Roman"/>
          <w:sz w:val="28"/>
          <w:szCs w:val="28"/>
          <w:lang w:eastAsia="ru-RU"/>
        </w:rPr>
        <w:t>.</w:t>
      </w:r>
    </w:p>
    <w:p w:rsidR="00E47E2A" w:rsidRPr="00E14154"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Международные рейтинговые агентства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"https://ru.wikipedia.org/wiki/Standard_%26_Poor%E2%80%99s" \o "Standard &amp; Poor’s"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Standard</w:t>
      </w:r>
      <w:proofErr w:type="spellEnd"/>
      <w:r w:rsidRPr="00264370">
        <w:rPr>
          <w:rFonts w:ascii="Times New Roman" w:eastAsia="Times New Roman" w:hAnsi="Times New Roman" w:cs="Times New Roman"/>
          <w:sz w:val="28"/>
          <w:szCs w:val="28"/>
          <w:lang w:eastAsia="ru-RU"/>
        </w:rPr>
        <w:t xml:space="preserve"> &amp; </w:t>
      </w:r>
      <w:proofErr w:type="spellStart"/>
      <w:r w:rsidRPr="00264370">
        <w:rPr>
          <w:rFonts w:ascii="Times New Roman" w:eastAsia="Times New Roman" w:hAnsi="Times New Roman" w:cs="Times New Roman"/>
          <w:sz w:val="28"/>
          <w:szCs w:val="28"/>
          <w:lang w:eastAsia="ru-RU"/>
        </w:rPr>
        <w:t>Poor’s</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"https://ru.wikipedia.org/wiki/Moody%E2%80%99s" \o "Moody’s"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Moody’s</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и </w:t>
      </w:r>
      <w:proofErr w:type="spellStart"/>
      <w:r w:rsidRPr="00264370">
        <w:rPr>
          <w:rFonts w:ascii="Times New Roman" w:eastAsia="Times New Roman" w:hAnsi="Times New Roman" w:cs="Times New Roman"/>
          <w:sz w:val="28"/>
          <w:szCs w:val="28"/>
          <w:lang w:eastAsia="ru-RU"/>
        </w:rPr>
        <w:fldChar w:fldCharType="begin"/>
      </w:r>
      <w:r w:rsidRPr="00E47E2A">
        <w:rPr>
          <w:rFonts w:ascii="Times New Roman" w:eastAsia="Times New Roman" w:hAnsi="Times New Roman" w:cs="Times New Roman"/>
          <w:sz w:val="28"/>
          <w:szCs w:val="28"/>
          <w:lang w:eastAsia="ru-RU"/>
        </w:rPr>
        <w:instrText xml:space="preserve"> HYPERLINK "https://ru.wikipedia.org/wiki/Fitch" \o "Fitch" </w:instrText>
      </w:r>
      <w:r w:rsidRPr="00264370">
        <w:rPr>
          <w:rFonts w:ascii="Times New Roman" w:eastAsia="Times New Roman" w:hAnsi="Times New Roman" w:cs="Times New Roman"/>
          <w:sz w:val="28"/>
          <w:szCs w:val="28"/>
          <w:lang w:eastAsia="ru-RU"/>
        </w:rPr>
        <w:fldChar w:fldCharType="separate"/>
      </w:r>
      <w:r w:rsidRPr="00264370">
        <w:rPr>
          <w:rFonts w:ascii="Times New Roman" w:eastAsia="Times New Roman" w:hAnsi="Times New Roman" w:cs="Times New Roman"/>
          <w:sz w:val="28"/>
          <w:szCs w:val="28"/>
          <w:lang w:eastAsia="ru-RU"/>
        </w:rPr>
        <w:t>Fitch</w:t>
      </w:r>
      <w:proofErr w:type="spellEnd"/>
      <w:r w:rsidRPr="00264370">
        <w:rPr>
          <w:rFonts w:ascii="Times New Roman" w:eastAsia="Times New Roman" w:hAnsi="Times New Roman" w:cs="Times New Roman"/>
          <w:sz w:val="28"/>
          <w:szCs w:val="28"/>
          <w:lang w:eastAsia="ru-RU"/>
        </w:rPr>
        <w:fldChar w:fldCharType="end"/>
      </w:r>
      <w:r w:rsidRPr="00E47E2A">
        <w:rPr>
          <w:rFonts w:ascii="Times New Roman" w:eastAsia="Times New Roman" w:hAnsi="Times New Roman" w:cs="Times New Roman"/>
          <w:sz w:val="28"/>
          <w:szCs w:val="28"/>
          <w:lang w:eastAsia="ru-RU"/>
        </w:rPr>
        <w:t xml:space="preserve"> в 2014 году понизили кредитный рейтинг России из-за экономических санкций, замедления темпов экономического роста и сложной геополитической ситуации между Россией и Украиной. Также были снижены или отправлены на пересмотр в сторону понижения кредитные рейтинги российских нефинансовых компаний и </w:t>
      </w:r>
      <w:proofErr w:type="gramStart"/>
      <w:r w:rsidRPr="00E47E2A">
        <w:rPr>
          <w:rFonts w:ascii="Times New Roman" w:eastAsia="Times New Roman" w:hAnsi="Times New Roman" w:cs="Times New Roman"/>
          <w:sz w:val="28"/>
          <w:szCs w:val="28"/>
          <w:lang w:eastAsia="ru-RU"/>
        </w:rPr>
        <w:t>банков.</w:t>
      </w:r>
      <w:r w:rsidR="00E14154" w:rsidRPr="00E14154">
        <w:rPr>
          <w:rFonts w:ascii="Times New Roman" w:eastAsia="Times New Roman" w:hAnsi="Times New Roman" w:cs="Times New Roman"/>
          <w:sz w:val="28"/>
          <w:szCs w:val="28"/>
          <w:lang w:eastAsia="ru-RU"/>
        </w:rPr>
        <w:t>[</w:t>
      </w:r>
      <w:proofErr w:type="gramEnd"/>
      <w:r w:rsidR="00E14154" w:rsidRPr="00E14154">
        <w:rPr>
          <w:rFonts w:ascii="Times New Roman" w:eastAsia="Times New Roman" w:hAnsi="Times New Roman" w:cs="Times New Roman"/>
          <w:sz w:val="28"/>
          <w:szCs w:val="28"/>
          <w:lang w:eastAsia="ru-RU"/>
        </w:rPr>
        <w:t>3]</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lastRenderedPageBreak/>
        <w:t>Кризис повлек за собой определенные последствия, в результате введения санкций крупные российские компании оказались отрезаны от западных долговых рынков, что существенно ограничило их возможности по привлечению </w:t>
      </w:r>
      <w:hyperlink r:id="rId80" w:tooltip="Рефинансирование" w:history="1">
        <w:r w:rsidRPr="00264370">
          <w:rPr>
            <w:rFonts w:ascii="Times New Roman" w:eastAsia="Times New Roman" w:hAnsi="Times New Roman" w:cs="Times New Roman"/>
            <w:sz w:val="28"/>
            <w:szCs w:val="28"/>
            <w:lang w:eastAsia="ru-RU"/>
          </w:rPr>
          <w:t>рефинансирования</w:t>
        </w:r>
      </w:hyperlink>
      <w:r w:rsidRPr="00E47E2A">
        <w:rPr>
          <w:rFonts w:ascii="Times New Roman" w:eastAsia="Times New Roman" w:hAnsi="Times New Roman" w:cs="Times New Roman"/>
          <w:sz w:val="28"/>
          <w:szCs w:val="28"/>
          <w:lang w:eastAsia="ru-RU"/>
        </w:rPr>
        <w:t>. Возникла угроза невыплаты долгов, компании начали обращаться к государству за помощью. Однако средства </w:t>
      </w:r>
      <w:hyperlink r:id="rId81" w:tooltip="ЦБ РФ" w:history="1">
        <w:r w:rsidRPr="00264370">
          <w:rPr>
            <w:rFonts w:ascii="Times New Roman" w:eastAsia="Times New Roman" w:hAnsi="Times New Roman" w:cs="Times New Roman"/>
            <w:sz w:val="28"/>
            <w:szCs w:val="28"/>
            <w:lang w:eastAsia="ru-RU"/>
          </w:rPr>
          <w:t>Центрального банка России</w:t>
        </w:r>
      </w:hyperlink>
      <w:r w:rsidRPr="00E47E2A">
        <w:rPr>
          <w:rFonts w:ascii="Times New Roman" w:eastAsia="Times New Roman" w:hAnsi="Times New Roman" w:cs="Times New Roman"/>
          <w:sz w:val="28"/>
          <w:szCs w:val="28"/>
          <w:lang w:eastAsia="ru-RU"/>
        </w:rPr>
        <w:t>, </w:t>
      </w:r>
      <w:hyperlink r:id="rId82" w:tooltip="Резервный фонд Российской Федерации" w:history="1">
        <w:r w:rsidRPr="00264370">
          <w:rPr>
            <w:rFonts w:ascii="Times New Roman" w:eastAsia="Times New Roman" w:hAnsi="Times New Roman" w:cs="Times New Roman"/>
            <w:sz w:val="28"/>
            <w:szCs w:val="28"/>
            <w:lang w:eastAsia="ru-RU"/>
          </w:rPr>
          <w:t>резервного фонда</w:t>
        </w:r>
      </w:hyperlink>
      <w:r w:rsidRPr="00E47E2A">
        <w:rPr>
          <w:rFonts w:ascii="Times New Roman" w:eastAsia="Times New Roman" w:hAnsi="Times New Roman" w:cs="Times New Roman"/>
          <w:sz w:val="28"/>
          <w:szCs w:val="28"/>
          <w:lang w:eastAsia="ru-RU"/>
        </w:rPr>
        <w:t> и </w:t>
      </w:r>
      <w:hyperlink r:id="rId83" w:tooltip="Фонд национального благосостояния России" w:history="1">
        <w:r w:rsidRPr="00264370">
          <w:rPr>
            <w:rFonts w:ascii="Times New Roman" w:eastAsia="Times New Roman" w:hAnsi="Times New Roman" w:cs="Times New Roman"/>
            <w:sz w:val="28"/>
            <w:szCs w:val="28"/>
            <w:lang w:eastAsia="ru-RU"/>
          </w:rPr>
          <w:t>Фонда национального благосостояния</w:t>
        </w:r>
      </w:hyperlink>
      <w:r w:rsidRPr="00E47E2A">
        <w:rPr>
          <w:rFonts w:ascii="Times New Roman" w:eastAsia="Times New Roman" w:hAnsi="Times New Roman" w:cs="Times New Roman"/>
          <w:sz w:val="28"/>
          <w:szCs w:val="28"/>
          <w:lang w:eastAsia="ru-RU"/>
        </w:rPr>
        <w:t> (ФНБ) составляли $450 млрд, при этом внешний долг российских компаний оценивался в $630 млрд (на октябрь 2014).</w:t>
      </w:r>
    </w:p>
    <w:p w:rsidR="00E47E2A" w:rsidRPr="00E14154"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В январе 2015 года предприятия России получили </w:t>
      </w:r>
      <w:hyperlink r:id="rId84" w:tooltip="Сальдо" w:history="1">
        <w:r w:rsidRPr="00264370">
          <w:rPr>
            <w:rFonts w:ascii="Times New Roman" w:eastAsia="Times New Roman" w:hAnsi="Times New Roman" w:cs="Times New Roman"/>
            <w:sz w:val="28"/>
            <w:szCs w:val="28"/>
            <w:lang w:eastAsia="ru-RU"/>
          </w:rPr>
          <w:t>сальдированный</w:t>
        </w:r>
      </w:hyperlink>
      <w:r w:rsidRPr="00E47E2A">
        <w:rPr>
          <w:rFonts w:ascii="Times New Roman" w:eastAsia="Times New Roman" w:hAnsi="Times New Roman" w:cs="Times New Roman"/>
          <w:sz w:val="28"/>
          <w:szCs w:val="28"/>
          <w:lang w:eastAsia="ru-RU"/>
        </w:rPr>
        <w:t xml:space="preserve"> убыток: финансовый результат убыточных организаций превысил финансовый результат прибыльных организаций. В последний раз подобная ситуация была в разгар предыдущего кризиса — в декабре 2008 и январе 2009 </w:t>
      </w:r>
      <w:proofErr w:type="gramStart"/>
      <w:r w:rsidRPr="00E47E2A">
        <w:rPr>
          <w:rFonts w:ascii="Times New Roman" w:eastAsia="Times New Roman" w:hAnsi="Times New Roman" w:cs="Times New Roman"/>
          <w:sz w:val="28"/>
          <w:szCs w:val="28"/>
          <w:lang w:eastAsia="ru-RU"/>
        </w:rPr>
        <w:t>года.</w:t>
      </w:r>
      <w:r w:rsidR="00E14154" w:rsidRPr="00E14154">
        <w:rPr>
          <w:rFonts w:ascii="Times New Roman" w:eastAsia="Times New Roman" w:hAnsi="Times New Roman" w:cs="Times New Roman"/>
          <w:sz w:val="28"/>
          <w:szCs w:val="28"/>
          <w:lang w:eastAsia="ru-RU"/>
        </w:rPr>
        <w:t>[</w:t>
      </w:r>
      <w:proofErr w:type="gramEnd"/>
      <w:r w:rsidR="00E14154" w:rsidRPr="00E14154">
        <w:rPr>
          <w:rFonts w:ascii="Times New Roman" w:eastAsia="Times New Roman" w:hAnsi="Times New Roman" w:cs="Times New Roman"/>
          <w:sz w:val="28"/>
          <w:szCs w:val="28"/>
          <w:lang w:eastAsia="ru-RU"/>
        </w:rPr>
        <w:t>7]</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Значительные сальдированные убытки понесли компании, занятые в обрабатывающих отраслях, в транспорте и связи, в операциях с недвижимостью, в производстве и распределении электроэнергии, газа и воды. Между тем, в добыче полезных ископаемых зафиксирован значительный рост прибыли.</w:t>
      </w:r>
    </w:p>
    <w:p w:rsidR="00E47E2A" w:rsidRPr="00E47E2A" w:rsidRDefault="00E47E2A" w:rsidP="00AA4E8D">
      <w:pPr>
        <w:spacing w:after="240" w:line="360" w:lineRule="auto"/>
        <w:ind w:firstLine="284"/>
        <w:jc w:val="center"/>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2.3. Мероприятия направленные на повышение конкурентоспособности экономики РФ</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Председатель Правительства Российской Федерации Дмитрий Медведев утвердил </w:t>
      </w:r>
      <w:hyperlink r:id="rId85" w:history="1">
        <w:r w:rsidRPr="00264370">
          <w:rPr>
            <w:rFonts w:ascii="Times New Roman" w:eastAsia="Times New Roman" w:hAnsi="Times New Roman" w:cs="Times New Roman"/>
            <w:sz w:val="28"/>
            <w:szCs w:val="28"/>
            <w:lang w:eastAsia="ru-RU"/>
          </w:rPr>
          <w:t>план мероприятий, направленных на повышение темпов роста российской экономики.</w:t>
        </w:r>
      </w:hyperlink>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Документ предусматривает меры по развитию малого и среднего предпринимательства, повышению инвестиционной активности и доступности банковского кредитования, улучшению делового климата и развитию реального сектора экономики.</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lastRenderedPageBreak/>
        <w:t>В частности, в сфере малого и среднего бизнеса планируется расширение банковского кредитования, повышение доступности кредитных инструментов, оказание государственной гарантийной поддержки и создание национальной системы гарантийных организаций, включая создание федерального гарантийного фонда.</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Кроме того, планируется продление льгот по уплате страховых взносов для малых предприятий, осуществляющих деятельность в производственной и социальной сферах, а также для социально ориентированных некоммерческих организаций на 2014-2017 годы. Одновременно будет расширен доступ малых и средних предприятий к закупкам естественных монополий и компаний с государственным участием.</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В области инвестиций предусмотрено установление, в том числе, правил, критериев и порядка отбора инвестиционных проектов, претендующих на государственное финансирование на платной и возвратной основе. Также должна быть введена льгота по НДФЛ при инвестировании на срок более 3 лет в акции и облигации российских юридических лиц, обращающиеся на организованном рынке ценных бумаг, и в паи паевых инвестиционных фондов с соответствующими инвестиционными декларациями.</w:t>
      </w:r>
    </w:p>
    <w:p w:rsidR="00E47E2A" w:rsidRPr="00E47E2A"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Для повышения доступности банковского кредитования планируется, в частности, реализовать меры по снижению издержек банков по оценке заемщиков, усилению защиты прав кредиторов в процедурах банкротства, повышению роли залога в качестве обеспечения исполнения обязательств, дифференцировать ставки страховых взносов по вкладам физических лиц в Фонд страхования вкладов.</w:t>
      </w:r>
    </w:p>
    <w:p w:rsidR="00E47E2A" w:rsidRPr="00264370" w:rsidRDefault="00E47E2A" w:rsidP="00AA4E8D">
      <w:pPr>
        <w:spacing w:after="0" w:line="360" w:lineRule="auto"/>
        <w:ind w:firstLine="284"/>
        <w:rPr>
          <w:rFonts w:ascii="Times New Roman" w:eastAsia="Times New Roman" w:hAnsi="Times New Roman" w:cs="Times New Roman"/>
          <w:sz w:val="28"/>
          <w:szCs w:val="28"/>
          <w:lang w:eastAsia="ru-RU"/>
        </w:rPr>
      </w:pPr>
      <w:r w:rsidRPr="00E47E2A">
        <w:rPr>
          <w:rFonts w:ascii="Times New Roman" w:eastAsia="Times New Roman" w:hAnsi="Times New Roman" w:cs="Times New Roman"/>
          <w:sz w:val="28"/>
          <w:szCs w:val="28"/>
          <w:lang w:eastAsia="ru-RU"/>
        </w:rPr>
        <w:t>Наряду с этим Правительство России намерено сделать более прозрачной деятельность российского бизнеса, которая ведется через офшоры, и принять меры для ее перевода в российскую юрисдикцию с це</w:t>
      </w:r>
      <w:r w:rsidR="008F5DAD" w:rsidRPr="00264370">
        <w:rPr>
          <w:rFonts w:ascii="Times New Roman" w:eastAsia="Times New Roman" w:hAnsi="Times New Roman" w:cs="Times New Roman"/>
          <w:sz w:val="28"/>
          <w:szCs w:val="28"/>
          <w:lang w:eastAsia="ru-RU"/>
        </w:rPr>
        <w:t xml:space="preserve">лью улучшения делового </w:t>
      </w:r>
      <w:r w:rsidR="008F5DAD" w:rsidRPr="00264370">
        <w:rPr>
          <w:rFonts w:ascii="Times New Roman" w:eastAsia="Times New Roman" w:hAnsi="Times New Roman" w:cs="Times New Roman"/>
          <w:sz w:val="28"/>
          <w:szCs w:val="28"/>
          <w:lang w:eastAsia="ru-RU"/>
        </w:rPr>
        <w:lastRenderedPageBreak/>
        <w:t>климата. Также будут пересмотрены некоторые дорожные карты в </w:t>
      </w:r>
      <w:r w:rsidRPr="00E47E2A">
        <w:rPr>
          <w:rFonts w:ascii="Times New Roman" w:eastAsia="Times New Roman" w:hAnsi="Times New Roman" w:cs="Times New Roman"/>
          <w:sz w:val="28"/>
          <w:szCs w:val="28"/>
          <w:lang w:eastAsia="ru-RU"/>
        </w:rPr>
        <w:t>сфере предпринимательства.</w:t>
      </w:r>
    </w:p>
    <w:p w:rsidR="008F5DAD" w:rsidRPr="008F5DAD" w:rsidRDefault="008F5DAD" w:rsidP="00AA4E8D">
      <w:pPr>
        <w:spacing w:after="0" w:line="360" w:lineRule="auto"/>
        <w:ind w:firstLine="284"/>
        <w:rPr>
          <w:rFonts w:ascii="Times New Roman" w:eastAsia="Times New Roman" w:hAnsi="Times New Roman" w:cs="Times New Roman"/>
          <w:sz w:val="28"/>
          <w:szCs w:val="28"/>
          <w:lang w:eastAsia="ru-RU"/>
        </w:rPr>
      </w:pPr>
      <w:r w:rsidRPr="008F5DAD">
        <w:rPr>
          <w:rFonts w:ascii="Times New Roman" w:eastAsia="Times New Roman" w:hAnsi="Times New Roman" w:cs="Times New Roman"/>
          <w:sz w:val="28"/>
          <w:szCs w:val="28"/>
          <w:lang w:eastAsia="ru-RU"/>
        </w:rPr>
        <w:t>Что касается реального сектора экономики, то запланированы ограничение темпов роста регулируемых цен и тарифов на 2014-2016 годы, выделение субсидий отечественным предприятиям автомобилестроения с учетом норм и требований ВТО и ряд других мер.</w:t>
      </w:r>
    </w:p>
    <w:p w:rsidR="008F5DAD" w:rsidRPr="00E47E2A" w:rsidRDefault="008F5DAD" w:rsidP="00E47E2A">
      <w:pPr>
        <w:spacing w:after="0" w:line="360" w:lineRule="auto"/>
        <w:ind w:firstLine="284"/>
        <w:jc w:val="both"/>
        <w:rPr>
          <w:rFonts w:ascii="Times New Roman" w:eastAsia="Times New Roman" w:hAnsi="Times New Roman" w:cs="Times New Roman"/>
          <w:sz w:val="28"/>
          <w:szCs w:val="28"/>
          <w:lang w:eastAsia="ru-RU"/>
        </w:rPr>
      </w:pPr>
    </w:p>
    <w:p w:rsidR="008F5DAD" w:rsidRPr="00264370" w:rsidRDefault="008F5DAD" w:rsidP="00E47E2A">
      <w:pPr>
        <w:spacing w:after="0" w:line="360" w:lineRule="auto"/>
        <w:ind w:firstLine="284"/>
        <w:jc w:val="both"/>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br w:type="page"/>
      </w:r>
    </w:p>
    <w:p w:rsidR="00E47E2A" w:rsidRPr="00264370" w:rsidRDefault="0016569F" w:rsidP="009052C8">
      <w:pPr>
        <w:spacing w:after="0" w:line="36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052C8" w:rsidRPr="00264370">
        <w:rPr>
          <w:rFonts w:ascii="Times New Roman" w:eastAsia="Times New Roman" w:hAnsi="Times New Roman" w:cs="Times New Roman"/>
          <w:sz w:val="28"/>
          <w:szCs w:val="28"/>
          <w:lang w:eastAsia="ru-RU"/>
        </w:rPr>
        <w:t xml:space="preserve"> Антимонопольное регулирование</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xml:space="preserve">Начало антимонопольному законодательству было положено в США и Канаде, что явилось реакцией на усиление власти союзов монополистов в экономике. </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xml:space="preserve">В 1880 г. был принят первый закон – закон </w:t>
      </w:r>
      <w:proofErr w:type="spellStart"/>
      <w:r w:rsidRPr="009052C8">
        <w:rPr>
          <w:rFonts w:ascii="Times New Roman" w:eastAsia="Times New Roman" w:hAnsi="Times New Roman" w:cs="Times New Roman"/>
          <w:sz w:val="28"/>
          <w:szCs w:val="28"/>
          <w:lang w:eastAsia="ru-RU"/>
        </w:rPr>
        <w:t>Шермана</w:t>
      </w:r>
      <w:proofErr w:type="spellEnd"/>
      <w:r w:rsidRPr="009052C8">
        <w:rPr>
          <w:rFonts w:ascii="Times New Roman" w:eastAsia="Times New Roman" w:hAnsi="Times New Roman" w:cs="Times New Roman"/>
          <w:sz w:val="28"/>
          <w:szCs w:val="28"/>
          <w:lang w:eastAsia="ru-RU"/>
        </w:rPr>
        <w:t xml:space="preserve">, который запрещал монополизацию рынка, признавал незаконными любые объединения и сговоры, направленные па ограничение производства и торговли. Позднее, в 1914 г., был принят еще один важный законодательный акт – закон </w:t>
      </w:r>
      <w:proofErr w:type="spellStart"/>
      <w:r w:rsidRPr="009052C8">
        <w:rPr>
          <w:rFonts w:ascii="Times New Roman" w:eastAsia="Times New Roman" w:hAnsi="Times New Roman" w:cs="Times New Roman"/>
          <w:sz w:val="28"/>
          <w:szCs w:val="28"/>
          <w:lang w:eastAsia="ru-RU"/>
        </w:rPr>
        <w:t>Клейтона</w:t>
      </w:r>
      <w:proofErr w:type="spellEnd"/>
      <w:r w:rsidRPr="009052C8">
        <w:rPr>
          <w:rFonts w:ascii="Times New Roman" w:eastAsia="Times New Roman" w:hAnsi="Times New Roman" w:cs="Times New Roman"/>
          <w:sz w:val="28"/>
          <w:szCs w:val="28"/>
          <w:lang w:eastAsia="ru-RU"/>
        </w:rPr>
        <w:t>. Этот закон был направлен в первую очередь против различных видов монополистической практики.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xml:space="preserve">В 1914 г. была образована Федеральная торговая комиссия, предназначенная для борьбы с </w:t>
      </w:r>
      <w:proofErr w:type="spellStart"/>
      <w:r w:rsidRPr="009052C8">
        <w:rPr>
          <w:rFonts w:ascii="Times New Roman" w:eastAsia="Times New Roman" w:hAnsi="Times New Roman" w:cs="Times New Roman"/>
          <w:sz w:val="28"/>
          <w:szCs w:val="28"/>
          <w:lang w:eastAsia="ru-RU"/>
        </w:rPr>
        <w:t>антиконкурентными</w:t>
      </w:r>
      <w:proofErr w:type="spellEnd"/>
      <w:r w:rsidRPr="009052C8">
        <w:rPr>
          <w:rFonts w:ascii="Times New Roman" w:eastAsia="Times New Roman" w:hAnsi="Times New Roman" w:cs="Times New Roman"/>
          <w:sz w:val="28"/>
          <w:szCs w:val="28"/>
          <w:lang w:eastAsia="ru-RU"/>
        </w:rPr>
        <w:t xml:space="preserve"> слияниями компаний. В 1938 г. на эту комиссию была возложена дополнительная ответственность по защите общественности от вводящей в заблуждение или л</w:t>
      </w:r>
      <w:r w:rsidR="00E14154">
        <w:rPr>
          <w:rFonts w:ascii="Times New Roman" w:eastAsia="Times New Roman" w:hAnsi="Times New Roman" w:cs="Times New Roman"/>
          <w:sz w:val="28"/>
          <w:szCs w:val="28"/>
          <w:lang w:eastAsia="ru-RU"/>
        </w:rPr>
        <w:t>ожной рекламы, [6</w:t>
      </w:r>
      <w:r w:rsidRPr="009052C8">
        <w:rPr>
          <w:rFonts w:ascii="Times New Roman" w:eastAsia="Times New Roman" w:hAnsi="Times New Roman" w:cs="Times New Roman"/>
          <w:sz w:val="28"/>
          <w:szCs w:val="28"/>
          <w:lang w:eastAsia="ru-RU"/>
        </w:rPr>
        <w:t>].</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xml:space="preserve">Акт </w:t>
      </w:r>
      <w:proofErr w:type="spellStart"/>
      <w:r w:rsidRPr="009052C8">
        <w:rPr>
          <w:rFonts w:ascii="Times New Roman" w:eastAsia="Times New Roman" w:hAnsi="Times New Roman" w:cs="Times New Roman"/>
          <w:sz w:val="28"/>
          <w:szCs w:val="28"/>
          <w:lang w:eastAsia="ru-RU"/>
        </w:rPr>
        <w:t>Целлера</w:t>
      </w:r>
      <w:proofErr w:type="spellEnd"/>
      <w:r w:rsidRPr="009052C8">
        <w:rPr>
          <w:rFonts w:ascii="Times New Roman" w:eastAsia="Times New Roman" w:hAnsi="Times New Roman" w:cs="Times New Roman"/>
          <w:sz w:val="28"/>
          <w:szCs w:val="28"/>
          <w:lang w:eastAsia="ru-RU"/>
        </w:rPr>
        <w:t>–</w:t>
      </w:r>
      <w:proofErr w:type="spellStart"/>
      <w:r w:rsidRPr="009052C8">
        <w:rPr>
          <w:rFonts w:ascii="Times New Roman" w:eastAsia="Times New Roman" w:hAnsi="Times New Roman" w:cs="Times New Roman"/>
          <w:sz w:val="28"/>
          <w:szCs w:val="28"/>
          <w:lang w:eastAsia="ru-RU"/>
        </w:rPr>
        <w:t>Кефовера</w:t>
      </w:r>
      <w:proofErr w:type="spellEnd"/>
      <w:r w:rsidRPr="009052C8">
        <w:rPr>
          <w:rFonts w:ascii="Times New Roman" w:eastAsia="Times New Roman" w:hAnsi="Times New Roman" w:cs="Times New Roman"/>
          <w:sz w:val="28"/>
          <w:szCs w:val="28"/>
          <w:lang w:eastAsia="ru-RU"/>
        </w:rPr>
        <w:t xml:space="preserve"> 1950 г. дополнил закон </w:t>
      </w:r>
      <w:proofErr w:type="spellStart"/>
      <w:r w:rsidRPr="009052C8">
        <w:rPr>
          <w:rFonts w:ascii="Times New Roman" w:eastAsia="Times New Roman" w:hAnsi="Times New Roman" w:cs="Times New Roman"/>
          <w:sz w:val="28"/>
          <w:szCs w:val="28"/>
          <w:lang w:eastAsia="ru-RU"/>
        </w:rPr>
        <w:t>Клейтона</w:t>
      </w:r>
      <w:proofErr w:type="spellEnd"/>
      <w:r w:rsidRPr="009052C8">
        <w:rPr>
          <w:rFonts w:ascii="Times New Roman" w:eastAsia="Times New Roman" w:hAnsi="Times New Roman" w:cs="Times New Roman"/>
          <w:sz w:val="28"/>
          <w:szCs w:val="28"/>
          <w:lang w:eastAsia="ru-RU"/>
        </w:rPr>
        <w:t xml:space="preserve"> о слияниях запретом на слияние путем приобретения активов, результатом чего могло явиться ослабление конкуренции. Первые антимонопольные законы США представляли собой попытку борьбы против крупного производства за выживание мелкого.</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В Западной Европе антимонопольное законодательство было принято в послевоенный период и имеет ряд особенностей. С одной стороны, оно формально направлено на защиту интересов потребителей, а с другой – призвано поощрять процесс концентрации производства и образования крупных корпораций, если это связано с научно-техническим прогрессом.</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xml:space="preserve">Рассмотрение экономических основ конкуренции, ее основных видов и роли в рыночной экономике невозможно без краткого определения правовых основ конкурентной среды. В 1991 году Россия взяла курс на построение конкурентной среды, на разрушение полной государственной монополии. Законодательная база создания конкурентной среды при этом практически отсутствовала. Сегодня существует достаточно много нормативно-правовых актов, определяющих правила </w:t>
      </w:r>
      <w:r w:rsidRPr="009052C8">
        <w:rPr>
          <w:rFonts w:ascii="Times New Roman" w:eastAsia="Times New Roman" w:hAnsi="Times New Roman" w:cs="Times New Roman"/>
          <w:sz w:val="28"/>
          <w:szCs w:val="28"/>
          <w:lang w:eastAsia="ru-RU"/>
        </w:rPr>
        <w:lastRenderedPageBreak/>
        <w:t>поведения и функционирования на рынке, правила взаимоотношений предприятий и организаций между собой. Однако среди всего множества нормативно-правовых актов следует выделить два основополагающих документа, определяющих основы построения конкурентной среды в экономике России. Одним из первых основных нормативных актов, определивших основы построения конкуренции, основы ее защиты от монополий и многие другие аспекты стал Федеральный закон «О конкуренции и ограничении монополистической деятельности на товарных рынках»</w:t>
      </w:r>
      <w:r w:rsidR="00E14154">
        <w:rPr>
          <w:rFonts w:ascii="Times New Roman" w:eastAsia="Times New Roman" w:hAnsi="Times New Roman" w:cs="Times New Roman"/>
          <w:sz w:val="28"/>
          <w:szCs w:val="28"/>
          <w:lang w:eastAsia="ru-RU"/>
        </w:rPr>
        <w:t xml:space="preserve"> от 22 марта 1991 г. №948-1, [14</w:t>
      </w:r>
      <w:r w:rsidRPr="009052C8">
        <w:rPr>
          <w:rFonts w:ascii="Times New Roman" w:eastAsia="Times New Roman" w:hAnsi="Times New Roman" w:cs="Times New Roman"/>
          <w:sz w:val="28"/>
          <w:szCs w:val="28"/>
          <w:lang w:eastAsia="ru-RU"/>
        </w:rPr>
        <w:t>].</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Вышеуказанный закон определяет организационные и правовые основы предупреждения, ограничения и пресечения монополистической деятельности и недобросовестной конкуренции и направлен на обеспечение условий для создания и эффективного функционирования товарных рынков.  Проведение государственной политики по содействию развитию товарных рынков и конкуренции, предупреждению, ограничению и пресечению монополистической деятельности и недобросовестной конкуренции осуществляется федеральным органом исполнительной власти - федеральным антимонопольным органом. Данный федеральный закон запрещает действия хозяйствующего субъекта (группы лиц), занимающего доминирующее положение, которые имеют либо могут иметь своим результатом ограничение конкуренции и (или) ущемление интересов других хозяйствующих субъектов или физических лиц, в том числе такие действия, как:</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изъятие товаров из обращения, целью или результатом которого является создание или поддержание дефицита на рынке либо повышение цен;</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навязывание контрагенту условий договора, не выгодных для него или не относящихся к предмету договора (необоснованные требования передачи финансовых средств, иного имущества, имущественных прав, рабочей силы контрагента и др.);</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lastRenderedPageBreak/>
        <w:t>- включение в договор дискриминирующих условий, которые ставят контрагента в неравное положение по сравнению с другими хозяйствующими субъектами;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согласие заключить договор лишь при условии внесения в него положений, касающихся товаров, в которых контрагент (потребитель) не заинтересован;</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нарушение установленного нормативными актами порядка ценообразования;</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установление монопольно высоких (низких) цен и так далее.</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Федеральный закон «О конкуренции и ограничении монополистической деятельности на товарных рынках» устанавливает достаточно много различных правил поведения на конкурентном рынке. По большому счету именно этот закон определяет основы построения конкурентной среды в России.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Однако несмотря на переход России к рыночной экономике, построение конкурентной среды полностью уйти от монополий практически невозможно. Вплоть до сегодняшнего дня в России существенную роль играют естественные монополии (РАО «ЕЭС России», РАО «Газпром» и так далее). Дробление этих монополистов является нецелесообразным в настоящее время, хотя это вопрос достаточно жарко обсуждается на федеральном уровне. Естественные монополии в России функционируют сегодня в соответствии с федеральным законом «О естественных монополиях» от 17 августа 1995 года №149-ФЗ. 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 обеспечивающего доступность реализуемого ими товара для потребителей и эффективное функционирование субъектов естественных монополий, определяет роль государственного регулирования в процессе управления ими и так далее.</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xml:space="preserve">Антимонопольное законодательство устанавливает цели, приоритеты и место демонополизации экономики и развития, конкуренции в общей государственной </w:t>
      </w:r>
      <w:r w:rsidRPr="009052C8">
        <w:rPr>
          <w:rFonts w:ascii="Times New Roman" w:eastAsia="Times New Roman" w:hAnsi="Times New Roman" w:cs="Times New Roman"/>
          <w:sz w:val="28"/>
          <w:szCs w:val="28"/>
          <w:lang w:eastAsia="ru-RU"/>
        </w:rPr>
        <w:lastRenderedPageBreak/>
        <w:t>политике экономических реформ, этапы и методы формирования и развития конкурентной среды, задания и мероприятия по демонополизации экономики и развитию конкуренции на федеральном, отраслевом и региональных уровнях, а такж</w:t>
      </w:r>
      <w:r w:rsidR="00E14154">
        <w:rPr>
          <w:rFonts w:ascii="Times New Roman" w:eastAsia="Times New Roman" w:hAnsi="Times New Roman" w:cs="Times New Roman"/>
          <w:sz w:val="28"/>
          <w:szCs w:val="28"/>
          <w:lang w:eastAsia="ru-RU"/>
        </w:rPr>
        <w:t>е ограничения в этой области, [11</w:t>
      </w:r>
      <w:bookmarkStart w:id="0" w:name="_GoBack"/>
      <w:bookmarkEnd w:id="0"/>
      <w:r w:rsidRPr="009052C8">
        <w:rPr>
          <w:rFonts w:ascii="Times New Roman" w:eastAsia="Times New Roman" w:hAnsi="Times New Roman" w:cs="Times New Roman"/>
          <w:sz w:val="28"/>
          <w:szCs w:val="28"/>
          <w:lang w:eastAsia="ru-RU"/>
        </w:rPr>
        <w:t>].</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Целью антимонопольного законодательства является повышение эффективности общественного производства на основе рыночного регулирования экономических процессов.</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Основной задачей антимонопольного законодательства является снижение концентрации производства и создание необходимых условий для развития конкуренции на рынках Российской Федерации по приоритетным группам товаров (работ, услуг).</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Реализация этой задачи предусматривает:</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анализ сложившихся товарных рынков, поведения на них предприятий и различных их объединений, не являющихся субъектами естественной монополии;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формирование необходимых организационно-экономических предпосылок для эффективной конкуренции на рынках России;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создание системы государственного контроля и регулирования деятельности субъектов естественной и государственной монополии;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 учет структуры рынка при приватизации предприятий в целях повышения конкурентоспособности и эффективности их деятельности;</w:t>
      </w:r>
    </w:p>
    <w:p w:rsidR="009052C8" w:rsidRPr="009052C8" w:rsidRDefault="009052C8" w:rsidP="009052C8">
      <w:pPr>
        <w:spacing w:after="0" w:line="360" w:lineRule="auto"/>
        <w:ind w:firstLine="284"/>
        <w:jc w:val="both"/>
        <w:rPr>
          <w:rFonts w:ascii="Times New Roman" w:eastAsia="Times New Roman" w:hAnsi="Times New Roman" w:cs="Times New Roman"/>
          <w:sz w:val="28"/>
          <w:szCs w:val="28"/>
          <w:lang w:eastAsia="ru-RU"/>
        </w:rPr>
      </w:pPr>
      <w:r w:rsidRPr="009052C8">
        <w:rPr>
          <w:rFonts w:ascii="Times New Roman" w:eastAsia="Times New Roman" w:hAnsi="Times New Roman" w:cs="Times New Roman"/>
          <w:sz w:val="28"/>
          <w:szCs w:val="28"/>
          <w:lang w:eastAsia="ru-RU"/>
        </w:rPr>
        <w:t>Антимонопольное законодательство и развитие конкуренции на рынках Российской Федерации взаимосвязаны с финансовой стабилизацией, антиинфляционными мерами, а также инвестиционной и экспортно-импортной политикой. Прямая защита конкурентной среды и хозяйствующих субъектов от монополистической деятельности осуществляется в большинстве своем на основании Закона Российской Федерации "О конкуренции и ограничении монополистической деятельности на товарных рынках".</w:t>
      </w:r>
    </w:p>
    <w:p w:rsidR="009052C8" w:rsidRPr="00E47E2A" w:rsidRDefault="009052C8" w:rsidP="009052C8">
      <w:pPr>
        <w:spacing w:after="0" w:line="360" w:lineRule="auto"/>
        <w:ind w:firstLine="284"/>
        <w:jc w:val="center"/>
        <w:rPr>
          <w:rFonts w:ascii="Times New Roman" w:eastAsia="Times New Roman" w:hAnsi="Times New Roman" w:cs="Times New Roman"/>
          <w:sz w:val="28"/>
          <w:szCs w:val="28"/>
          <w:lang w:eastAsia="ru-RU"/>
        </w:rPr>
      </w:pPr>
    </w:p>
    <w:p w:rsidR="008D3D94" w:rsidRPr="00264370" w:rsidRDefault="001609DD" w:rsidP="001609DD">
      <w:pPr>
        <w:spacing w:after="0" w:line="360" w:lineRule="auto"/>
        <w:ind w:firstLine="284"/>
        <w:jc w:val="center"/>
        <w:rPr>
          <w:rFonts w:ascii="Times New Roman" w:eastAsia="Times New Roman" w:hAnsi="Times New Roman" w:cs="Times New Roman"/>
          <w:sz w:val="28"/>
          <w:szCs w:val="28"/>
          <w:lang w:eastAsia="ru-RU"/>
        </w:rPr>
      </w:pPr>
      <w:r w:rsidRPr="00264370">
        <w:rPr>
          <w:rFonts w:ascii="Times New Roman" w:eastAsia="Times New Roman" w:hAnsi="Times New Roman" w:cs="Times New Roman"/>
          <w:sz w:val="28"/>
          <w:szCs w:val="28"/>
          <w:lang w:eastAsia="ru-RU"/>
        </w:rPr>
        <w:lastRenderedPageBreak/>
        <w:t>Заключение</w:t>
      </w:r>
    </w:p>
    <w:p w:rsidR="001609DD" w:rsidRPr="001609DD" w:rsidRDefault="001609DD" w:rsidP="001609DD">
      <w:p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В результате проведенного исследования можно сделать следующие выводы.</w:t>
      </w:r>
    </w:p>
    <w:p w:rsidR="001609DD" w:rsidRPr="001609DD" w:rsidRDefault="001609DD" w:rsidP="001609DD">
      <w:p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 xml:space="preserve">Во-первых, конкуренция - это ничто иное как борьба между двумя и более субъектами рынка между собой, по сути эта борьба является сущностью конкуренции, такой вывод был сделан мной на основе исследования рынка товаров </w:t>
      </w:r>
      <w:r w:rsidRPr="001609DD">
        <w:rPr>
          <w:rFonts w:ascii="Times New Roman" w:eastAsia="Times New Roman" w:hAnsi="Times New Roman" w:cs="Times New Roman"/>
          <w:sz w:val="28"/>
          <w:szCs w:val="28"/>
          <w:lang w:val="en-US" w:eastAsia="ru-RU"/>
        </w:rPr>
        <w:t>XVIII</w:t>
      </w:r>
      <w:r w:rsidRPr="001609DD">
        <w:rPr>
          <w:rFonts w:ascii="Times New Roman" w:eastAsia="Times New Roman" w:hAnsi="Times New Roman" w:cs="Times New Roman"/>
          <w:sz w:val="28"/>
          <w:szCs w:val="28"/>
          <w:lang w:eastAsia="ru-RU"/>
        </w:rPr>
        <w:t>-</w:t>
      </w:r>
      <w:r w:rsidRPr="001609DD">
        <w:rPr>
          <w:rFonts w:ascii="Times New Roman" w:eastAsia="Times New Roman" w:hAnsi="Times New Roman" w:cs="Times New Roman"/>
          <w:sz w:val="28"/>
          <w:szCs w:val="28"/>
          <w:lang w:val="en-US" w:eastAsia="ru-RU"/>
        </w:rPr>
        <w:t>XIX</w:t>
      </w:r>
      <w:r w:rsidRPr="001609DD">
        <w:rPr>
          <w:rFonts w:ascii="Times New Roman" w:eastAsia="Times New Roman" w:hAnsi="Times New Roman" w:cs="Times New Roman"/>
          <w:sz w:val="28"/>
          <w:szCs w:val="28"/>
          <w:lang w:eastAsia="ru-RU"/>
        </w:rPr>
        <w:t xml:space="preserve"> веков, так же после изучения произведений Адама Смита и его точки зрения, что конкуренция ничто иное как «соперничество» на рынке, также главного принципа конкуренции, механизма, условий, сформулированных им. Чем больше я вникал в суть конкуренции, тем более ясно понимал, что за конкуренцией, борьбой или соперничеством на рынке следует нечто куда большее, а точнее вытекающее из этой конкуренции, то есть такое явление как монополия. Это так сказать идеальное положение на рынке, которое предприниматель, фирма, получили с помощью определенных действий, так к примеру, можно было централизовать капитал или концентрировать его, ну и собственно под действием самого закона о конкуренции, добиться в итоге максимально выгодного положения на рынке, как результата победного результата борьбы с конкурентами. Но подобное положение дает определенную выгоду и накладывает большие обязанности на монополиста, даже не это положение, а само государство, которое оберегает своих граждан от возможных действий направленных против них или экономики страны, такими могут быть как чрезмерное повышение цен, чрезмерное давление на конкурентов в отрасли и многие другие негативные воздействия, но не стоит забывать, что монопольная компания, по размерам своим должна быть обширной и охватывать большой процент рынка и потребителей, и подобное положение заставляет фирму развиваться, расти, улучшать свои технологии научным путем, развивая техническую базу и производство, что в сути увеличивает прогресс, постоянно расширять производство, что дает новые рабочие места, ну и конечно же большие обороты производства, которые уменьшают себестои</w:t>
      </w:r>
      <w:r w:rsidRPr="001609DD">
        <w:rPr>
          <w:rFonts w:ascii="Times New Roman" w:eastAsia="Times New Roman" w:hAnsi="Times New Roman" w:cs="Times New Roman"/>
          <w:sz w:val="28"/>
          <w:szCs w:val="28"/>
          <w:lang w:eastAsia="ru-RU"/>
        </w:rPr>
        <w:lastRenderedPageBreak/>
        <w:t>мость и собственно саму цену продукта для конечного потребителя и тут мы чувствуем выгоду в монополии. Но тут есть еще один нюанс касательно монополии, ее влияние на саму конкуренцию в целом и происходит это собственно позитивно или негативно, ведь монополист может как помогать с развитием конкурентам, заключая различные договоры, слияния, обмены технологиями, в общем, различными путями или к примеру, уничтожая его способность к функционированию на рынке, ставя барьеры, повышая или понижая цены и другими способами. Но тут уже в контроль вступает государство по методам законодательства и мной было рассмотрено подобное регулирование на примере РФ. Государственное регулирование экономики представляет собой систему типовых мер законодательного, исполнительного и контролирующего характера, осуществляется правомочными государственными учреждениями и общественными организациями в целях стабилизации рыночной экономики. С помощью государственного регулирования экономики и различных антимонопольных мероприятий официального и неофициального характера можно достигнуть того, чего не могут обеспечить автоматически действующие в условиях свободной конкуренции факторы, противодействующие влиянию монополий или уравновешивающие ее.</w:t>
      </w:r>
    </w:p>
    <w:p w:rsidR="001609DD" w:rsidRPr="001609DD" w:rsidRDefault="001609DD" w:rsidP="001609DD">
      <w:p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 xml:space="preserve">Во-вторых, изучая конкуренцию и монополию в РФ, изначально я обратился к истории самой страны, для более лучшего понимания особенностей возникновения монополий и какой была при этом конкуренция на внутреннем рынке. А её в сути последние 60-70 лет не было, из-за коммунистического режима, отсутствовала, как и сама частная собственность, так и сами рыночные отношения начиная с 1920 года и заканчивая развалом СССР. Данный режим очень сильно отразился на нынешней ситуации в РФ, а точнее в стране остались пережитки режима, ведь в СССР была государственная монополия на все отрасли производства, ну и собственно весь рынок находился в руках государства, это отразилось на нынешней монополизации российского рынка, таким образом, что сейчас в нашей экономике преобладают естественные монополии, что являются характерной чертой </w:t>
      </w:r>
      <w:r w:rsidRPr="001609DD">
        <w:rPr>
          <w:rFonts w:ascii="Times New Roman" w:eastAsia="Times New Roman" w:hAnsi="Times New Roman" w:cs="Times New Roman"/>
          <w:sz w:val="28"/>
          <w:szCs w:val="28"/>
          <w:lang w:eastAsia="ru-RU"/>
        </w:rPr>
        <w:lastRenderedPageBreak/>
        <w:t xml:space="preserve">российской экономики на данном этапе развития. Это такие монополии как Газпром, распоряжающийся сырьевыми запасами нефти и газа, также РЖД, выступающие единственной компанией на рынке перевозок товаров, пассажиров, грузов по железным дорогам РФ и таких примеров достаточно, чтобы сделать вывод, что для экономики РФ характерны естественные монополии, и при их настолько большом количестве невозможно добиться совершенной конкуренции на рынке. </w:t>
      </w:r>
    </w:p>
    <w:p w:rsidR="001609DD" w:rsidRPr="001609DD" w:rsidRDefault="001609DD" w:rsidP="001609DD">
      <w:p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br w:type="page"/>
      </w:r>
    </w:p>
    <w:p w:rsidR="001609DD" w:rsidRPr="001609DD" w:rsidRDefault="001609DD" w:rsidP="001609DD">
      <w:pPr>
        <w:spacing w:after="240" w:line="360" w:lineRule="auto"/>
        <w:ind w:firstLine="284"/>
        <w:jc w:val="center"/>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lastRenderedPageBreak/>
        <w:t>Список используемой литературы</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Абрамов В.Л. Проблемы повышения конкурентоспособности экономики России в контексте грядущего присоединения к ВТО // Современная конкуренция. – 2013. – № 3. – с. 321</w:t>
      </w:r>
    </w:p>
    <w:p w:rsidR="0040450D" w:rsidRDefault="0040450D" w:rsidP="00FD0111">
      <w:pPr>
        <w:numPr>
          <w:ilvl w:val="0"/>
          <w:numId w:val="3"/>
        </w:numPr>
        <w:spacing w:after="0" w:line="360" w:lineRule="auto"/>
        <w:ind w:firstLine="272"/>
        <w:jc w:val="both"/>
        <w:rPr>
          <w:rFonts w:ascii="Times New Roman" w:eastAsia="Times New Roman" w:hAnsi="Times New Roman" w:cs="Times New Roman"/>
          <w:sz w:val="28"/>
          <w:szCs w:val="28"/>
          <w:lang w:eastAsia="ru-RU"/>
        </w:rPr>
      </w:pPr>
      <w:proofErr w:type="spellStart"/>
      <w:r w:rsidRPr="001609DD">
        <w:rPr>
          <w:rFonts w:ascii="Times New Roman" w:eastAsia="Times New Roman" w:hAnsi="Times New Roman" w:cs="Times New Roman"/>
          <w:sz w:val="28"/>
          <w:szCs w:val="28"/>
          <w:lang w:eastAsia="ru-RU"/>
        </w:rPr>
        <w:t>Азоев</w:t>
      </w:r>
      <w:proofErr w:type="spellEnd"/>
      <w:r w:rsidRPr="001609DD">
        <w:rPr>
          <w:rFonts w:ascii="Times New Roman" w:eastAsia="Times New Roman" w:hAnsi="Times New Roman" w:cs="Times New Roman"/>
          <w:sz w:val="28"/>
          <w:szCs w:val="28"/>
          <w:lang w:eastAsia="ru-RU"/>
        </w:rPr>
        <w:t xml:space="preserve"> Г.Л. Конкуренция: анализ, стратегия и практика / Г. Л. </w:t>
      </w:r>
      <w:proofErr w:type="spellStart"/>
      <w:r w:rsidRPr="001609DD">
        <w:rPr>
          <w:rFonts w:ascii="Times New Roman" w:eastAsia="Times New Roman" w:hAnsi="Times New Roman" w:cs="Times New Roman"/>
          <w:sz w:val="28"/>
          <w:szCs w:val="28"/>
          <w:lang w:eastAsia="ru-RU"/>
        </w:rPr>
        <w:t>Азоев</w:t>
      </w:r>
      <w:proofErr w:type="spellEnd"/>
      <w:r w:rsidRPr="001609DD">
        <w:rPr>
          <w:rFonts w:ascii="Times New Roman" w:eastAsia="Times New Roman" w:hAnsi="Times New Roman" w:cs="Times New Roman"/>
          <w:sz w:val="28"/>
          <w:szCs w:val="28"/>
          <w:lang w:eastAsia="ru-RU"/>
        </w:rPr>
        <w:t xml:space="preserve"> - М.: Центр экономики и маркетинга, 2014. – с. 378</w:t>
      </w:r>
    </w:p>
    <w:p w:rsidR="0040450D" w:rsidRPr="006F6709" w:rsidRDefault="0040450D" w:rsidP="00FD0111">
      <w:pPr>
        <w:numPr>
          <w:ilvl w:val="0"/>
          <w:numId w:val="3"/>
        </w:numPr>
        <w:spacing w:after="0" w:line="360" w:lineRule="auto"/>
        <w:ind w:firstLine="272"/>
        <w:jc w:val="both"/>
        <w:rPr>
          <w:rFonts w:ascii="Times New Roman" w:eastAsia="Times New Roman" w:hAnsi="Times New Roman" w:cs="Times New Roman"/>
          <w:sz w:val="28"/>
          <w:szCs w:val="28"/>
          <w:lang w:eastAsia="ru-RU"/>
        </w:rPr>
      </w:pPr>
      <w:r w:rsidRPr="006F6709">
        <w:rPr>
          <w:rFonts w:ascii="Times New Roman" w:hAnsi="Times New Roman" w:cs="Times New Roman"/>
          <w:sz w:val="28"/>
          <w:szCs w:val="28"/>
          <w:shd w:val="clear" w:color="auto" w:fill="FFFFFF"/>
        </w:rPr>
        <w:t xml:space="preserve">Бердникова Л. Ф., </w:t>
      </w:r>
      <w:proofErr w:type="spellStart"/>
      <w:r w:rsidRPr="006F6709">
        <w:rPr>
          <w:rFonts w:ascii="Times New Roman" w:hAnsi="Times New Roman" w:cs="Times New Roman"/>
          <w:sz w:val="28"/>
          <w:szCs w:val="28"/>
          <w:shd w:val="clear" w:color="auto" w:fill="FFFFFF"/>
        </w:rPr>
        <w:t>Фаткуллина</w:t>
      </w:r>
      <w:proofErr w:type="spellEnd"/>
      <w:r w:rsidRPr="006F6709">
        <w:rPr>
          <w:rFonts w:ascii="Times New Roman" w:hAnsi="Times New Roman" w:cs="Times New Roman"/>
          <w:sz w:val="28"/>
          <w:szCs w:val="28"/>
          <w:shd w:val="clear" w:color="auto" w:fill="FFFFFF"/>
        </w:rPr>
        <w:t xml:space="preserve"> Э. Р. Финансовый кризис 2014-2015 гг. и его влияние на Россию // Молодой ученый. — 2015. — №11.3. — С. 10-13.</w:t>
      </w:r>
      <w:r w:rsidRPr="006F6709">
        <w:rPr>
          <w:rFonts w:ascii="Times New Roman" w:hAnsi="Times New Roman" w:cs="Times New Roman"/>
          <w:sz w:val="28"/>
          <w:szCs w:val="28"/>
          <w:shd w:val="clear" w:color="auto" w:fill="FFFFFF"/>
        </w:rPr>
        <w:t xml:space="preserve"> URL:</w:t>
      </w:r>
      <w:r>
        <w:rPr>
          <w:rFonts w:ascii="Times New Roman" w:hAnsi="Times New Roman" w:cs="Times New Roman"/>
          <w:sz w:val="28"/>
          <w:szCs w:val="28"/>
          <w:shd w:val="clear" w:color="auto" w:fill="FFFFFF"/>
        </w:rPr>
        <w:t xml:space="preserve"> http://www.moluch.ru/archive/91/19713/</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 xml:space="preserve">Гальперин В.М., Игнатьев С.М., Моргунов В.И. Микроэкономика. – </w:t>
      </w:r>
      <w:proofErr w:type="spellStart"/>
      <w:r w:rsidRPr="001609DD">
        <w:rPr>
          <w:rFonts w:ascii="Times New Roman" w:eastAsia="Times New Roman" w:hAnsi="Times New Roman" w:cs="Times New Roman"/>
          <w:sz w:val="28"/>
          <w:szCs w:val="28"/>
          <w:lang w:eastAsia="ru-RU"/>
        </w:rPr>
        <w:t>Спб</w:t>
      </w:r>
      <w:proofErr w:type="spellEnd"/>
      <w:r w:rsidRPr="001609DD">
        <w:rPr>
          <w:rFonts w:ascii="Times New Roman" w:eastAsia="Times New Roman" w:hAnsi="Times New Roman" w:cs="Times New Roman"/>
          <w:sz w:val="28"/>
          <w:szCs w:val="28"/>
          <w:lang w:eastAsia="ru-RU"/>
        </w:rPr>
        <w:t xml:space="preserve">.: Экономическая школа, 2014. – с. 31 </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proofErr w:type="spellStart"/>
      <w:r w:rsidRPr="001609DD">
        <w:rPr>
          <w:rFonts w:ascii="Times New Roman" w:eastAsia="Times New Roman" w:hAnsi="Times New Roman" w:cs="Times New Roman"/>
          <w:sz w:val="28"/>
          <w:szCs w:val="28"/>
          <w:lang w:eastAsia="ru-RU"/>
        </w:rPr>
        <w:t>Гершанович</w:t>
      </w:r>
      <w:proofErr w:type="spellEnd"/>
      <w:r w:rsidRPr="001609DD">
        <w:rPr>
          <w:rFonts w:ascii="Times New Roman" w:eastAsia="Times New Roman" w:hAnsi="Times New Roman" w:cs="Times New Roman"/>
          <w:sz w:val="28"/>
          <w:szCs w:val="28"/>
          <w:lang w:eastAsia="ru-RU"/>
        </w:rPr>
        <w:t xml:space="preserve"> Е.А. Институциональные условия конкурентоспособности экономики России // Научные труды </w:t>
      </w:r>
      <w:proofErr w:type="spellStart"/>
      <w:r w:rsidRPr="001609DD">
        <w:rPr>
          <w:rFonts w:ascii="Times New Roman" w:eastAsia="Times New Roman" w:hAnsi="Times New Roman" w:cs="Times New Roman"/>
          <w:sz w:val="28"/>
          <w:szCs w:val="28"/>
          <w:lang w:eastAsia="ru-RU"/>
        </w:rPr>
        <w:t>ДонТУ</w:t>
      </w:r>
      <w:proofErr w:type="spellEnd"/>
      <w:r w:rsidRPr="001609DD">
        <w:rPr>
          <w:rFonts w:ascii="Times New Roman" w:eastAsia="Times New Roman" w:hAnsi="Times New Roman" w:cs="Times New Roman"/>
          <w:sz w:val="28"/>
          <w:szCs w:val="28"/>
          <w:lang w:eastAsia="ru-RU"/>
        </w:rPr>
        <w:t>. – Серия: Экономика. – выпуск 89-3, 2013. – с 47.</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Гордеев В.А. Две тенденции в эволюции конкуренции // Мировая экономика и международные отношения. – 2012. – № 1.</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proofErr w:type="spellStart"/>
      <w:r w:rsidRPr="001609DD">
        <w:rPr>
          <w:rFonts w:ascii="Times New Roman" w:eastAsia="Times New Roman" w:hAnsi="Times New Roman" w:cs="Times New Roman"/>
          <w:sz w:val="28"/>
          <w:szCs w:val="28"/>
          <w:lang w:eastAsia="ru-RU"/>
        </w:rPr>
        <w:t>Залозная</w:t>
      </w:r>
      <w:proofErr w:type="spellEnd"/>
      <w:r w:rsidRPr="001609DD">
        <w:rPr>
          <w:rFonts w:ascii="Times New Roman" w:eastAsia="Times New Roman" w:hAnsi="Times New Roman" w:cs="Times New Roman"/>
          <w:sz w:val="28"/>
          <w:szCs w:val="28"/>
          <w:lang w:eastAsia="ru-RU"/>
        </w:rPr>
        <w:t xml:space="preserve"> Г.М. Повышение конкуренции российской экономики как фактор экономического роста в условиях глобализации // Современная конкуренция. – 2014. – № 5. – с. 678</w:t>
      </w:r>
    </w:p>
    <w:p w:rsidR="0040450D" w:rsidRPr="00FD0111" w:rsidRDefault="0040450D" w:rsidP="00FD0111">
      <w:pPr>
        <w:pStyle w:val="a7"/>
        <w:numPr>
          <w:ilvl w:val="0"/>
          <w:numId w:val="3"/>
        </w:numPr>
        <w:spacing w:line="360" w:lineRule="auto"/>
        <w:ind w:firstLine="272"/>
        <w:rPr>
          <w:rFonts w:ascii="Times New Roman" w:eastAsia="Times New Roman" w:hAnsi="Times New Roman" w:cs="Times New Roman"/>
          <w:sz w:val="28"/>
          <w:szCs w:val="28"/>
          <w:lang w:eastAsia="ru-RU"/>
        </w:rPr>
      </w:pPr>
      <w:r w:rsidRPr="00FD0111">
        <w:rPr>
          <w:rFonts w:ascii="Times New Roman" w:eastAsia="Times New Roman" w:hAnsi="Times New Roman" w:cs="Times New Roman"/>
          <w:sz w:val="28"/>
          <w:szCs w:val="28"/>
          <w:lang w:eastAsia="ru-RU"/>
        </w:rPr>
        <w:t xml:space="preserve"> К. Маркс и Ф. Энгельс. Сочинения, 2 изд., т. 23. - М.: Государственное издательство политической литературы, 1955 — 1981 гг. - с. 770 </w:t>
      </w:r>
    </w:p>
    <w:p w:rsidR="0040450D" w:rsidRPr="00FD0111" w:rsidRDefault="0040450D" w:rsidP="00FD0111">
      <w:pPr>
        <w:pStyle w:val="a7"/>
        <w:numPr>
          <w:ilvl w:val="0"/>
          <w:numId w:val="3"/>
        </w:numPr>
        <w:spacing w:line="360" w:lineRule="auto"/>
        <w:ind w:firstLine="272"/>
        <w:rPr>
          <w:rFonts w:ascii="Times New Roman" w:eastAsia="Times New Roman" w:hAnsi="Times New Roman" w:cs="Times New Roman"/>
          <w:sz w:val="28"/>
          <w:szCs w:val="28"/>
          <w:lang w:eastAsia="ru-RU"/>
        </w:rPr>
      </w:pPr>
      <w:r w:rsidRPr="00FD0111">
        <w:rPr>
          <w:rFonts w:ascii="Times New Roman" w:eastAsia="Times New Roman" w:hAnsi="Times New Roman" w:cs="Times New Roman"/>
          <w:sz w:val="28"/>
          <w:szCs w:val="28"/>
          <w:lang w:eastAsia="ru-RU"/>
        </w:rPr>
        <w:t>Кузнецова Е. И. Развитие конкурентных отношений и экономическая стратегия государства: монография / Е. И. Кузнецова. – М.: ЮНИТИ-ДАНА: Закон и право, 2012. – с. 383</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 xml:space="preserve">Курс экономической теории / </w:t>
      </w:r>
      <w:proofErr w:type="spellStart"/>
      <w:r w:rsidRPr="001609DD">
        <w:rPr>
          <w:rFonts w:ascii="Times New Roman" w:eastAsia="Times New Roman" w:hAnsi="Times New Roman" w:cs="Times New Roman"/>
          <w:sz w:val="28"/>
          <w:szCs w:val="28"/>
          <w:lang w:eastAsia="ru-RU"/>
        </w:rPr>
        <w:t>Под.ред</w:t>
      </w:r>
      <w:proofErr w:type="spellEnd"/>
      <w:r w:rsidRPr="001609DD">
        <w:rPr>
          <w:rFonts w:ascii="Times New Roman" w:eastAsia="Times New Roman" w:hAnsi="Times New Roman" w:cs="Times New Roman"/>
          <w:sz w:val="28"/>
          <w:szCs w:val="28"/>
          <w:lang w:eastAsia="ru-RU"/>
        </w:rPr>
        <w:t xml:space="preserve">. </w:t>
      </w:r>
      <w:proofErr w:type="spellStart"/>
      <w:r w:rsidRPr="001609DD">
        <w:rPr>
          <w:rFonts w:ascii="Times New Roman" w:eastAsia="Times New Roman" w:hAnsi="Times New Roman" w:cs="Times New Roman"/>
          <w:sz w:val="28"/>
          <w:szCs w:val="28"/>
          <w:lang w:eastAsia="ru-RU"/>
        </w:rPr>
        <w:t>Чепурина</w:t>
      </w:r>
      <w:proofErr w:type="spellEnd"/>
      <w:r w:rsidRPr="001609DD">
        <w:rPr>
          <w:rFonts w:ascii="Times New Roman" w:eastAsia="Times New Roman" w:hAnsi="Times New Roman" w:cs="Times New Roman"/>
          <w:sz w:val="28"/>
          <w:szCs w:val="28"/>
          <w:lang w:eastAsia="ru-RU"/>
        </w:rPr>
        <w:t xml:space="preserve"> М.Н., Киселевой Е.А. – Киров: «АСА», 2013. – с. 78</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lastRenderedPageBreak/>
        <w:t xml:space="preserve">Курс экономической теории: Учебник / </w:t>
      </w:r>
      <w:proofErr w:type="spellStart"/>
      <w:r w:rsidRPr="001609DD">
        <w:rPr>
          <w:rFonts w:ascii="Times New Roman" w:eastAsia="Times New Roman" w:hAnsi="Times New Roman" w:cs="Times New Roman"/>
          <w:sz w:val="28"/>
          <w:szCs w:val="28"/>
          <w:lang w:eastAsia="ru-RU"/>
        </w:rPr>
        <w:t>М.И.Плотницкий</w:t>
      </w:r>
      <w:proofErr w:type="spellEnd"/>
      <w:r w:rsidRPr="001609DD">
        <w:rPr>
          <w:rFonts w:ascii="Times New Roman" w:eastAsia="Times New Roman" w:hAnsi="Times New Roman" w:cs="Times New Roman"/>
          <w:sz w:val="28"/>
          <w:szCs w:val="28"/>
          <w:lang w:eastAsia="ru-RU"/>
        </w:rPr>
        <w:t xml:space="preserve">, Э.И. </w:t>
      </w:r>
      <w:proofErr w:type="spellStart"/>
      <w:r w:rsidRPr="001609DD">
        <w:rPr>
          <w:rFonts w:ascii="Times New Roman" w:eastAsia="Times New Roman" w:hAnsi="Times New Roman" w:cs="Times New Roman"/>
          <w:sz w:val="28"/>
          <w:szCs w:val="28"/>
          <w:lang w:eastAsia="ru-RU"/>
        </w:rPr>
        <w:t>Лобкович</w:t>
      </w:r>
      <w:proofErr w:type="spellEnd"/>
      <w:r w:rsidRPr="001609DD">
        <w:rPr>
          <w:rFonts w:ascii="Times New Roman" w:eastAsia="Times New Roman" w:hAnsi="Times New Roman" w:cs="Times New Roman"/>
          <w:sz w:val="28"/>
          <w:szCs w:val="28"/>
          <w:lang w:eastAsia="ru-RU"/>
        </w:rPr>
        <w:t xml:space="preserve">, М.Г. </w:t>
      </w:r>
      <w:proofErr w:type="spellStart"/>
      <w:r w:rsidRPr="001609DD">
        <w:rPr>
          <w:rFonts w:ascii="Times New Roman" w:eastAsia="Times New Roman" w:hAnsi="Times New Roman" w:cs="Times New Roman"/>
          <w:sz w:val="28"/>
          <w:szCs w:val="28"/>
          <w:lang w:eastAsia="ru-RU"/>
        </w:rPr>
        <w:t>Муталимов</w:t>
      </w:r>
      <w:proofErr w:type="spellEnd"/>
      <w:r w:rsidRPr="001609DD">
        <w:rPr>
          <w:rFonts w:ascii="Times New Roman" w:eastAsia="Times New Roman" w:hAnsi="Times New Roman" w:cs="Times New Roman"/>
          <w:sz w:val="28"/>
          <w:szCs w:val="28"/>
          <w:lang w:eastAsia="ru-RU"/>
        </w:rPr>
        <w:t xml:space="preserve">. – Мн.: </w:t>
      </w:r>
      <w:proofErr w:type="spellStart"/>
      <w:r w:rsidRPr="001609DD">
        <w:rPr>
          <w:rFonts w:ascii="Times New Roman" w:eastAsia="Times New Roman" w:hAnsi="Times New Roman" w:cs="Times New Roman"/>
          <w:sz w:val="28"/>
          <w:szCs w:val="28"/>
          <w:lang w:eastAsia="ru-RU"/>
        </w:rPr>
        <w:t>Интерпрессервис</w:t>
      </w:r>
      <w:proofErr w:type="spellEnd"/>
      <w:r w:rsidRPr="001609DD">
        <w:rPr>
          <w:rFonts w:ascii="Times New Roman" w:eastAsia="Times New Roman" w:hAnsi="Times New Roman" w:cs="Times New Roman"/>
          <w:sz w:val="28"/>
          <w:szCs w:val="28"/>
          <w:lang w:eastAsia="ru-RU"/>
        </w:rPr>
        <w:t>, 2013. – с. 509</w:t>
      </w:r>
    </w:p>
    <w:p w:rsidR="0040450D" w:rsidRPr="00C65AB1" w:rsidRDefault="0040450D" w:rsidP="00FD0111">
      <w:pPr>
        <w:pStyle w:val="a7"/>
        <w:numPr>
          <w:ilvl w:val="0"/>
          <w:numId w:val="3"/>
        </w:numPr>
        <w:spacing w:after="0" w:line="360" w:lineRule="auto"/>
        <w:ind w:left="714" w:firstLine="272"/>
        <w:rPr>
          <w:rFonts w:ascii="Times New Roman" w:eastAsia="Times New Roman" w:hAnsi="Times New Roman" w:cs="Times New Roman"/>
          <w:sz w:val="28"/>
          <w:szCs w:val="28"/>
          <w:lang w:eastAsia="ru-RU"/>
        </w:rPr>
      </w:pPr>
      <w:r w:rsidRPr="00C65AB1">
        <w:rPr>
          <w:rFonts w:ascii="Times New Roman" w:eastAsia="Times New Roman" w:hAnsi="Times New Roman" w:cs="Times New Roman"/>
          <w:sz w:val="28"/>
          <w:szCs w:val="28"/>
          <w:lang w:eastAsia="ru-RU"/>
        </w:rPr>
        <w:t>Лукьянов С. Входные барьеры: важнейший инструмент политики ограничения конкуренции на российских рынках // Современная конкуренция. – 2014. – № 1. – с. 426</w:t>
      </w:r>
    </w:p>
    <w:p w:rsidR="0040450D" w:rsidRPr="006F6709" w:rsidRDefault="0040450D" w:rsidP="00FD0111">
      <w:pPr>
        <w:pStyle w:val="a7"/>
        <w:numPr>
          <w:ilvl w:val="0"/>
          <w:numId w:val="3"/>
        </w:numPr>
        <w:spacing w:line="360" w:lineRule="auto"/>
        <w:ind w:firstLine="272"/>
        <w:rPr>
          <w:rFonts w:ascii="Times New Roman" w:hAnsi="Times New Roman" w:cs="Times New Roman"/>
          <w:sz w:val="28"/>
          <w:szCs w:val="28"/>
          <w:shd w:val="clear" w:color="auto" w:fill="FFFFFF"/>
        </w:rPr>
      </w:pPr>
      <w:r w:rsidRPr="006F6709">
        <w:rPr>
          <w:rFonts w:ascii="Times New Roman" w:hAnsi="Times New Roman" w:cs="Times New Roman"/>
          <w:sz w:val="28"/>
          <w:szCs w:val="28"/>
          <w:shd w:val="clear" w:color="auto" w:fill="FFFFFF"/>
        </w:rPr>
        <w:t xml:space="preserve"> </w:t>
      </w:r>
      <w:proofErr w:type="spellStart"/>
      <w:r w:rsidRPr="006F6709">
        <w:rPr>
          <w:rFonts w:ascii="Times New Roman" w:hAnsi="Times New Roman" w:cs="Times New Roman"/>
          <w:sz w:val="28"/>
          <w:szCs w:val="28"/>
          <w:shd w:val="clear" w:color="auto" w:fill="FFFFFF"/>
        </w:rPr>
        <w:t>Макконнелл</w:t>
      </w:r>
      <w:proofErr w:type="spellEnd"/>
      <w:r w:rsidRPr="006F6709">
        <w:rPr>
          <w:rFonts w:ascii="Times New Roman" w:hAnsi="Times New Roman" w:cs="Times New Roman"/>
          <w:sz w:val="28"/>
          <w:szCs w:val="28"/>
          <w:shd w:val="clear" w:color="auto" w:fill="FFFFFF"/>
        </w:rPr>
        <w:t xml:space="preserve"> К.С., </w:t>
      </w:r>
      <w:proofErr w:type="spellStart"/>
      <w:r w:rsidRPr="006F6709">
        <w:rPr>
          <w:rFonts w:ascii="Times New Roman" w:hAnsi="Times New Roman" w:cs="Times New Roman"/>
          <w:sz w:val="28"/>
          <w:szCs w:val="28"/>
          <w:shd w:val="clear" w:color="auto" w:fill="FFFFFF"/>
        </w:rPr>
        <w:t>Брю</w:t>
      </w:r>
      <w:proofErr w:type="spellEnd"/>
      <w:r w:rsidRPr="006F6709">
        <w:rPr>
          <w:rFonts w:ascii="Times New Roman" w:hAnsi="Times New Roman" w:cs="Times New Roman"/>
          <w:sz w:val="28"/>
          <w:szCs w:val="28"/>
          <w:shd w:val="clear" w:color="auto" w:fill="FFFFFF"/>
        </w:rPr>
        <w:t xml:space="preserve"> С. </w:t>
      </w:r>
      <w:proofErr w:type="spellStart"/>
      <w:r w:rsidRPr="006F6709">
        <w:rPr>
          <w:rFonts w:ascii="Times New Roman" w:hAnsi="Times New Roman" w:cs="Times New Roman"/>
          <w:sz w:val="28"/>
          <w:szCs w:val="28"/>
          <w:shd w:val="clear" w:color="auto" w:fill="FFFFFF"/>
        </w:rPr>
        <w:t>Экономикс</w:t>
      </w:r>
      <w:proofErr w:type="spellEnd"/>
      <w:r w:rsidRPr="006F6709">
        <w:rPr>
          <w:rFonts w:ascii="Times New Roman" w:hAnsi="Times New Roman" w:cs="Times New Roman"/>
          <w:sz w:val="28"/>
          <w:szCs w:val="28"/>
          <w:shd w:val="clear" w:color="auto" w:fill="FFFFFF"/>
        </w:rPr>
        <w:t>: принципы, проблемы и политика. – М.: Республика, 2014. – с. 214</w:t>
      </w:r>
    </w:p>
    <w:p w:rsidR="0040450D" w:rsidRPr="00D00CD7" w:rsidRDefault="0040450D" w:rsidP="00D00CD7">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D00CD7">
        <w:rPr>
          <w:rFonts w:ascii="Times New Roman" w:eastAsia="Times New Roman" w:hAnsi="Times New Roman" w:cs="Times New Roman"/>
          <w:sz w:val="28"/>
          <w:szCs w:val="28"/>
          <w:lang w:eastAsia="ru-RU"/>
        </w:rPr>
        <w:t>Меркулова Ю. Особенности российского отраслевого монополизма // Общество и экономика. – 2014. – № 4/5. – с. 198</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Микроэкономика: теория и российская практика: учеб. пособие / Под ред. А. Г. Грязновой, Ю. А. Юданова. – М.: КНОРУС. – 2015. – с. 592</w:t>
      </w:r>
    </w:p>
    <w:p w:rsidR="0040450D" w:rsidRPr="001609DD" w:rsidRDefault="0040450D" w:rsidP="001609DD">
      <w:pPr>
        <w:numPr>
          <w:ilvl w:val="0"/>
          <w:numId w:val="3"/>
        </w:numPr>
        <w:spacing w:after="0" w:line="360" w:lineRule="auto"/>
        <w:ind w:firstLine="284"/>
        <w:jc w:val="both"/>
        <w:rPr>
          <w:rFonts w:ascii="Times New Roman" w:eastAsia="Times New Roman" w:hAnsi="Times New Roman" w:cs="Times New Roman"/>
          <w:sz w:val="28"/>
          <w:szCs w:val="28"/>
          <w:lang w:eastAsia="ru-RU"/>
        </w:rPr>
      </w:pPr>
      <w:proofErr w:type="spellStart"/>
      <w:r w:rsidRPr="001609DD">
        <w:rPr>
          <w:rFonts w:ascii="Times New Roman" w:eastAsia="Times New Roman" w:hAnsi="Times New Roman" w:cs="Times New Roman"/>
          <w:sz w:val="28"/>
          <w:szCs w:val="28"/>
          <w:lang w:eastAsia="ru-RU"/>
        </w:rPr>
        <w:t>Наймушин</w:t>
      </w:r>
      <w:proofErr w:type="spellEnd"/>
      <w:r w:rsidRPr="001609DD">
        <w:rPr>
          <w:rFonts w:ascii="Times New Roman" w:eastAsia="Times New Roman" w:hAnsi="Times New Roman" w:cs="Times New Roman"/>
          <w:sz w:val="28"/>
          <w:szCs w:val="28"/>
          <w:lang w:eastAsia="ru-RU"/>
        </w:rPr>
        <w:t xml:space="preserve"> В.Г. «Постиндустриальные» иллюзии или системная «</w:t>
      </w:r>
      <w:proofErr w:type="spellStart"/>
      <w:r w:rsidRPr="001609DD">
        <w:rPr>
          <w:rFonts w:ascii="Times New Roman" w:eastAsia="Times New Roman" w:hAnsi="Times New Roman" w:cs="Times New Roman"/>
          <w:sz w:val="28"/>
          <w:szCs w:val="28"/>
          <w:lang w:eastAsia="ru-RU"/>
        </w:rPr>
        <w:t>неоиндустриализация</w:t>
      </w:r>
      <w:proofErr w:type="spellEnd"/>
      <w:r w:rsidRPr="001609DD">
        <w:rPr>
          <w:rFonts w:ascii="Times New Roman" w:eastAsia="Times New Roman" w:hAnsi="Times New Roman" w:cs="Times New Roman"/>
          <w:sz w:val="28"/>
          <w:szCs w:val="28"/>
          <w:lang w:eastAsia="ru-RU"/>
        </w:rPr>
        <w:t>»: выбор современной России // Экономист. – 2012. – № 4. – с. 632</w:t>
      </w:r>
    </w:p>
    <w:p w:rsidR="0040450D" w:rsidRPr="00FD0111" w:rsidRDefault="0040450D" w:rsidP="00FD0111">
      <w:pPr>
        <w:numPr>
          <w:ilvl w:val="0"/>
          <w:numId w:val="3"/>
        </w:numPr>
        <w:spacing w:after="0" w:line="360" w:lineRule="auto"/>
        <w:ind w:firstLine="272"/>
        <w:jc w:val="both"/>
        <w:rPr>
          <w:rFonts w:ascii="Times New Roman" w:eastAsia="Times New Roman" w:hAnsi="Times New Roman" w:cs="Times New Roman"/>
          <w:sz w:val="28"/>
          <w:szCs w:val="28"/>
          <w:lang w:val="en-US" w:eastAsia="ru-RU"/>
        </w:rPr>
      </w:pPr>
      <w:r w:rsidRPr="001609DD">
        <w:rPr>
          <w:rFonts w:ascii="Times New Roman" w:eastAsia="Times New Roman" w:hAnsi="Times New Roman" w:cs="Times New Roman"/>
          <w:sz w:val="28"/>
          <w:szCs w:val="28"/>
          <w:lang w:eastAsia="ru-RU"/>
        </w:rPr>
        <w:t>Нуреев Р.М. курс микроэкономики: учебник для вузов. – М.: Изд-во «НОРМА».</w:t>
      </w:r>
      <w:r>
        <w:rPr>
          <w:rFonts w:ascii="Times New Roman" w:eastAsia="Times New Roman" w:hAnsi="Times New Roman" w:cs="Times New Roman"/>
          <w:sz w:val="28"/>
          <w:szCs w:val="28"/>
          <w:lang w:eastAsia="ru-RU"/>
        </w:rPr>
        <w:t> </w:t>
      </w:r>
      <w:r w:rsidRPr="00FD0111">
        <w:rPr>
          <w:rFonts w:ascii="Times New Roman" w:eastAsia="Times New Roman" w:hAnsi="Times New Roman" w:cs="Times New Roman"/>
          <w:sz w:val="28"/>
          <w:szCs w:val="28"/>
          <w:lang w:val="en-US" w:eastAsia="ru-RU"/>
        </w:rPr>
        <w:t>2011. – </w:t>
      </w:r>
      <w:r w:rsidRPr="001609DD">
        <w:rPr>
          <w:rFonts w:ascii="Times New Roman" w:eastAsia="Times New Roman" w:hAnsi="Times New Roman" w:cs="Times New Roman"/>
          <w:sz w:val="28"/>
          <w:szCs w:val="28"/>
          <w:lang w:eastAsia="ru-RU"/>
        </w:rPr>
        <w:t>с</w:t>
      </w:r>
      <w:r w:rsidRPr="00FD0111">
        <w:rPr>
          <w:rFonts w:ascii="Times New Roman" w:eastAsia="Times New Roman" w:hAnsi="Times New Roman" w:cs="Times New Roman"/>
          <w:sz w:val="28"/>
          <w:szCs w:val="28"/>
          <w:lang w:val="en-US" w:eastAsia="ru-RU"/>
        </w:rPr>
        <w:t>. 401. </w:t>
      </w:r>
      <w:r>
        <w:rPr>
          <w:rFonts w:ascii="Times New Roman" w:eastAsia="Times New Roman" w:hAnsi="Times New Roman" w:cs="Times New Roman"/>
          <w:sz w:val="28"/>
          <w:szCs w:val="28"/>
          <w:lang w:val="en-US" w:eastAsia="ru-RU"/>
        </w:rPr>
        <w:t>URL</w:t>
      </w:r>
      <w:r w:rsidRPr="00FD011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http://www.e</w:t>
      </w:r>
      <w:r w:rsidRPr="00FD0111">
        <w:rPr>
          <w:rFonts w:ascii="Times New Roman" w:eastAsia="Times New Roman" w:hAnsi="Times New Roman" w:cs="Times New Roman"/>
          <w:sz w:val="28"/>
          <w:szCs w:val="28"/>
          <w:lang w:val="en-US" w:eastAsia="ru-RU"/>
        </w:rPr>
        <w:t>reading.club/book.php?book=133512</w:t>
      </w:r>
    </w:p>
    <w:p w:rsidR="0040450D" w:rsidRDefault="0040450D" w:rsidP="00FD0111">
      <w:pPr>
        <w:numPr>
          <w:ilvl w:val="0"/>
          <w:numId w:val="3"/>
        </w:numPr>
        <w:spacing w:after="0" w:line="360" w:lineRule="auto"/>
        <w:ind w:left="714" w:firstLine="2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6709">
        <w:rPr>
          <w:rFonts w:ascii="Times New Roman" w:eastAsia="Times New Roman" w:hAnsi="Times New Roman" w:cs="Times New Roman"/>
          <w:sz w:val="28"/>
          <w:szCs w:val="28"/>
          <w:lang w:eastAsia="ru-RU"/>
        </w:rPr>
        <w:t>Основные направления налоговой полити</w:t>
      </w:r>
      <w:r>
        <w:rPr>
          <w:rFonts w:ascii="Times New Roman" w:eastAsia="Times New Roman" w:hAnsi="Times New Roman" w:cs="Times New Roman"/>
          <w:sz w:val="28"/>
          <w:szCs w:val="28"/>
          <w:lang w:eastAsia="ru-RU"/>
        </w:rPr>
        <w:t>ки Российской Федерации на 2015 </w:t>
      </w:r>
      <w:r w:rsidRPr="006F6709">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плановый</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w:t>
      </w:r>
      <w:r w:rsidRPr="006F6709">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годов. www.minfin.ru/common/upload/library/2014/07/main/ONBP_2015-2017.pdf</w:t>
      </w:r>
    </w:p>
    <w:p w:rsidR="0040450D" w:rsidRPr="00C65AB1" w:rsidRDefault="0040450D" w:rsidP="00FD0111">
      <w:pPr>
        <w:pStyle w:val="a7"/>
        <w:numPr>
          <w:ilvl w:val="0"/>
          <w:numId w:val="3"/>
        </w:numPr>
        <w:spacing w:line="360" w:lineRule="auto"/>
        <w:ind w:firstLine="272"/>
        <w:rPr>
          <w:rFonts w:ascii="Times New Roman" w:eastAsia="Times New Roman" w:hAnsi="Times New Roman" w:cs="Times New Roman"/>
          <w:sz w:val="28"/>
          <w:szCs w:val="28"/>
          <w:lang w:eastAsia="ru-RU"/>
        </w:rPr>
      </w:pPr>
      <w:r w:rsidRPr="00C65AB1">
        <w:rPr>
          <w:rFonts w:ascii="Times New Roman" w:eastAsia="Times New Roman" w:hAnsi="Times New Roman" w:cs="Times New Roman"/>
          <w:sz w:val="28"/>
          <w:szCs w:val="28"/>
          <w:lang w:eastAsia="ru-RU"/>
        </w:rPr>
        <w:t xml:space="preserve">Р. А. </w:t>
      </w:r>
      <w:proofErr w:type="spellStart"/>
      <w:r w:rsidRPr="00C65AB1">
        <w:rPr>
          <w:rFonts w:ascii="Times New Roman" w:eastAsia="Times New Roman" w:hAnsi="Times New Roman" w:cs="Times New Roman"/>
          <w:sz w:val="28"/>
          <w:szCs w:val="28"/>
          <w:lang w:eastAsia="ru-RU"/>
        </w:rPr>
        <w:t>Фатхутдинов</w:t>
      </w:r>
      <w:proofErr w:type="spellEnd"/>
      <w:r w:rsidRPr="00C65AB1">
        <w:rPr>
          <w:rFonts w:ascii="Times New Roman" w:eastAsia="Times New Roman" w:hAnsi="Times New Roman" w:cs="Times New Roman"/>
          <w:sz w:val="28"/>
          <w:szCs w:val="28"/>
          <w:lang w:eastAsia="ru-RU"/>
        </w:rPr>
        <w:t xml:space="preserve">. Стратегическая конкурентоспособность: учебник / Р.А. </w:t>
      </w:r>
      <w:proofErr w:type="spellStart"/>
      <w:r w:rsidRPr="00C65AB1">
        <w:rPr>
          <w:rFonts w:ascii="Times New Roman" w:eastAsia="Times New Roman" w:hAnsi="Times New Roman" w:cs="Times New Roman"/>
          <w:sz w:val="28"/>
          <w:szCs w:val="28"/>
          <w:lang w:eastAsia="ru-RU"/>
        </w:rPr>
        <w:t>Фатхутдинов</w:t>
      </w:r>
      <w:proofErr w:type="spellEnd"/>
      <w:r w:rsidRPr="00C65AB1">
        <w:rPr>
          <w:rFonts w:ascii="Times New Roman" w:eastAsia="Times New Roman" w:hAnsi="Times New Roman" w:cs="Times New Roman"/>
          <w:sz w:val="28"/>
          <w:szCs w:val="28"/>
          <w:lang w:eastAsia="ru-RU"/>
        </w:rPr>
        <w:t>. – М.: «Издательство «Экономика», 2013. – с. 504</w:t>
      </w:r>
    </w:p>
    <w:p w:rsidR="0040450D" w:rsidRPr="001609DD" w:rsidRDefault="0040450D" w:rsidP="00FD0111">
      <w:pPr>
        <w:numPr>
          <w:ilvl w:val="0"/>
          <w:numId w:val="3"/>
        </w:numPr>
        <w:spacing w:after="0" w:line="360" w:lineRule="auto"/>
        <w:ind w:firstLine="272"/>
        <w:jc w:val="both"/>
        <w:rPr>
          <w:rFonts w:ascii="Times New Roman" w:eastAsia="Times New Roman" w:hAnsi="Times New Roman" w:cs="Times New Roman"/>
          <w:sz w:val="28"/>
          <w:szCs w:val="28"/>
          <w:lang w:eastAsia="ru-RU"/>
        </w:rPr>
      </w:pPr>
      <w:r w:rsidRPr="001609DD">
        <w:rPr>
          <w:rFonts w:ascii="Times New Roman" w:eastAsia="Times New Roman" w:hAnsi="Times New Roman" w:cs="Times New Roman"/>
          <w:sz w:val="28"/>
          <w:szCs w:val="28"/>
          <w:lang w:eastAsia="ru-RU"/>
        </w:rPr>
        <w:t xml:space="preserve">Сидоров В. А. Общая экономическая теория: Учебник для вузов / В. А. Сидоров. – М.: «Издательство «Элит», 2013. – с. 528 </w:t>
      </w:r>
    </w:p>
    <w:p w:rsidR="0040450D" w:rsidRPr="00FD0111" w:rsidRDefault="0040450D" w:rsidP="00FD0111">
      <w:pPr>
        <w:pStyle w:val="a7"/>
        <w:numPr>
          <w:ilvl w:val="0"/>
          <w:numId w:val="3"/>
        </w:numPr>
        <w:spacing w:line="360" w:lineRule="auto"/>
        <w:ind w:firstLine="272"/>
        <w:rPr>
          <w:rFonts w:ascii="Times New Roman" w:eastAsia="Times New Roman" w:hAnsi="Times New Roman" w:cs="Times New Roman"/>
          <w:sz w:val="28"/>
          <w:szCs w:val="28"/>
          <w:lang w:eastAsia="ru-RU"/>
        </w:rPr>
      </w:pPr>
      <w:r w:rsidRPr="00FD0111">
        <w:rPr>
          <w:rFonts w:ascii="Times New Roman" w:eastAsia="Times New Roman" w:hAnsi="Times New Roman" w:cs="Times New Roman"/>
          <w:sz w:val="28"/>
          <w:szCs w:val="28"/>
          <w:lang w:eastAsia="ru-RU"/>
        </w:rPr>
        <w:t xml:space="preserve"> </w:t>
      </w:r>
      <w:proofErr w:type="spellStart"/>
      <w:r w:rsidRPr="00FD0111">
        <w:rPr>
          <w:rFonts w:ascii="Times New Roman" w:eastAsia="Times New Roman" w:hAnsi="Times New Roman" w:cs="Times New Roman"/>
          <w:sz w:val="28"/>
          <w:szCs w:val="28"/>
          <w:lang w:eastAsia="ru-RU"/>
        </w:rPr>
        <w:t>Э.Чемберлин</w:t>
      </w:r>
      <w:proofErr w:type="spellEnd"/>
      <w:r w:rsidRPr="00FD0111">
        <w:rPr>
          <w:rFonts w:ascii="Times New Roman" w:eastAsia="Times New Roman" w:hAnsi="Times New Roman" w:cs="Times New Roman"/>
          <w:sz w:val="28"/>
          <w:szCs w:val="28"/>
          <w:lang w:eastAsia="ru-RU"/>
        </w:rPr>
        <w:t>. Теория монополистической конкуренции. М.: Экономика, 2012 г. – с. 116</w:t>
      </w:r>
    </w:p>
    <w:p w:rsidR="00FD0111" w:rsidRPr="006F6709" w:rsidRDefault="00FD0111" w:rsidP="00FD0111">
      <w:pPr>
        <w:spacing w:after="0" w:line="360" w:lineRule="auto"/>
        <w:ind w:left="986"/>
        <w:jc w:val="both"/>
        <w:rPr>
          <w:rFonts w:ascii="Times New Roman" w:eastAsia="Times New Roman" w:hAnsi="Times New Roman" w:cs="Times New Roman"/>
          <w:sz w:val="28"/>
          <w:szCs w:val="28"/>
          <w:lang w:eastAsia="ru-RU"/>
        </w:rPr>
      </w:pPr>
    </w:p>
    <w:sectPr w:rsidR="00FD0111" w:rsidRPr="006F6709" w:rsidSect="00F11557">
      <w:footerReference w:type="default" r:id="rId86"/>
      <w:pgSz w:w="12240" w:h="15840"/>
      <w:pgMar w:top="1134" w:right="850" w:bottom="1134" w:left="1701"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FF6" w:rsidRDefault="008B7FF6" w:rsidP="00F11557">
      <w:pPr>
        <w:spacing w:after="0" w:line="240" w:lineRule="auto"/>
      </w:pPr>
      <w:r>
        <w:separator/>
      </w:r>
    </w:p>
  </w:endnote>
  <w:endnote w:type="continuationSeparator" w:id="0">
    <w:p w:rsidR="008B7FF6" w:rsidRDefault="008B7FF6" w:rsidP="00F1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08667"/>
      <w:docPartObj>
        <w:docPartGallery w:val="Page Numbers (Bottom of Page)"/>
        <w:docPartUnique/>
      </w:docPartObj>
    </w:sdtPr>
    <w:sdtEndPr/>
    <w:sdtContent>
      <w:p w:rsidR="00056F43" w:rsidRDefault="00056F43">
        <w:pPr>
          <w:pStyle w:val="a5"/>
          <w:jc w:val="center"/>
        </w:pPr>
        <w:r>
          <w:fldChar w:fldCharType="begin"/>
        </w:r>
        <w:r>
          <w:instrText>PAGE   \* MERGEFORMAT</w:instrText>
        </w:r>
        <w:r>
          <w:fldChar w:fldCharType="separate"/>
        </w:r>
        <w:r w:rsidR="00E14154">
          <w:rPr>
            <w:noProof/>
          </w:rPr>
          <w:t>35</w:t>
        </w:r>
        <w:r>
          <w:fldChar w:fldCharType="end"/>
        </w:r>
      </w:p>
    </w:sdtContent>
  </w:sdt>
  <w:p w:rsidR="00056F43" w:rsidRDefault="00056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FF6" w:rsidRDefault="008B7FF6" w:rsidP="00F11557">
      <w:pPr>
        <w:spacing w:after="0" w:line="240" w:lineRule="auto"/>
      </w:pPr>
      <w:r>
        <w:separator/>
      </w:r>
    </w:p>
  </w:footnote>
  <w:footnote w:type="continuationSeparator" w:id="0">
    <w:p w:rsidR="008B7FF6" w:rsidRDefault="008B7FF6" w:rsidP="00F11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690D"/>
    <w:multiLevelType w:val="hybridMultilevel"/>
    <w:tmpl w:val="AB78B082"/>
    <w:lvl w:ilvl="0" w:tplc="BBE498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C5134AC"/>
    <w:multiLevelType w:val="singleLevel"/>
    <w:tmpl w:val="CAC44BF6"/>
    <w:lvl w:ilvl="0">
      <w:start w:val="1"/>
      <w:numFmt w:val="decimal"/>
      <w:lvlText w:val="%1."/>
      <w:lvlJc w:val="left"/>
      <w:pPr>
        <w:tabs>
          <w:tab w:val="num" w:pos="1778"/>
        </w:tabs>
        <w:ind w:left="1778" w:hanging="360"/>
      </w:pPr>
      <w:rPr>
        <w:rFonts w:hint="default"/>
      </w:rPr>
    </w:lvl>
  </w:abstractNum>
  <w:abstractNum w:abstractNumId="2" w15:restartNumberingAfterBreak="0">
    <w:nsid w:val="3E521C61"/>
    <w:multiLevelType w:val="singleLevel"/>
    <w:tmpl w:val="B43E4270"/>
    <w:lvl w:ilvl="0">
      <w:start w:val="3"/>
      <w:numFmt w:val="bullet"/>
      <w:lvlText w:val="-"/>
      <w:lvlJc w:val="left"/>
      <w:pPr>
        <w:tabs>
          <w:tab w:val="num" w:pos="1793"/>
        </w:tabs>
        <w:ind w:left="1793" w:hanging="375"/>
      </w:pPr>
      <w:rPr>
        <w:rFonts w:hint="default"/>
      </w:rPr>
    </w:lvl>
  </w:abstractNum>
  <w:abstractNum w:abstractNumId="3" w15:restartNumberingAfterBreak="0">
    <w:nsid w:val="49E466D4"/>
    <w:multiLevelType w:val="hybridMultilevel"/>
    <w:tmpl w:val="4BAC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5C1B13"/>
    <w:multiLevelType w:val="hybridMultilevel"/>
    <w:tmpl w:val="76FE81C2"/>
    <w:lvl w:ilvl="0" w:tplc="45229DB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1F"/>
    <w:rsid w:val="00056F43"/>
    <w:rsid w:val="000A5382"/>
    <w:rsid w:val="000D4062"/>
    <w:rsid w:val="001609DD"/>
    <w:rsid w:val="0016569F"/>
    <w:rsid w:val="00264370"/>
    <w:rsid w:val="003F5D63"/>
    <w:rsid w:val="0040450D"/>
    <w:rsid w:val="005A6511"/>
    <w:rsid w:val="006E74C2"/>
    <w:rsid w:val="006F45A3"/>
    <w:rsid w:val="006F6709"/>
    <w:rsid w:val="008B7FF6"/>
    <w:rsid w:val="008D3D94"/>
    <w:rsid w:val="008F5DAD"/>
    <w:rsid w:val="009052C8"/>
    <w:rsid w:val="00AA4E8D"/>
    <w:rsid w:val="00C35E84"/>
    <w:rsid w:val="00C65AB1"/>
    <w:rsid w:val="00CA231F"/>
    <w:rsid w:val="00CF161A"/>
    <w:rsid w:val="00D00CD7"/>
    <w:rsid w:val="00E14154"/>
    <w:rsid w:val="00E25E19"/>
    <w:rsid w:val="00E47E2A"/>
    <w:rsid w:val="00EC7502"/>
    <w:rsid w:val="00F11557"/>
    <w:rsid w:val="00F17523"/>
    <w:rsid w:val="00FD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F4A0"/>
  <w15:chartTrackingRefBased/>
  <w15:docId w15:val="{BED3BF86-E019-466A-A8DE-2D0188F8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5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1557"/>
  </w:style>
  <w:style w:type="paragraph" w:styleId="a5">
    <w:name w:val="footer"/>
    <w:basedOn w:val="a"/>
    <w:link w:val="a6"/>
    <w:uiPriority w:val="99"/>
    <w:unhideWhenUsed/>
    <w:rsid w:val="00F115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1557"/>
  </w:style>
  <w:style w:type="paragraph" w:styleId="a7">
    <w:name w:val="List Paragraph"/>
    <w:basedOn w:val="a"/>
    <w:uiPriority w:val="34"/>
    <w:qFormat/>
    <w:rsid w:val="001609DD"/>
    <w:pPr>
      <w:ind w:left="720"/>
      <w:contextualSpacing/>
    </w:pPr>
  </w:style>
  <w:style w:type="character" w:styleId="a8">
    <w:name w:val="Hyperlink"/>
    <w:basedOn w:val="a0"/>
    <w:uiPriority w:val="99"/>
    <w:unhideWhenUsed/>
    <w:rsid w:val="006F6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E%D0%BE%D1%80%D1%83%D0%B6%D1%91%D0%BD%D0%BD%D1%8B%D0%B9_%D0%BA%D0%BE%D0%BD%D1%84%D0%BB%D0%B8%D0%BA%D1%82_%D0%BD%D0%B0_%D0%B2%D0%BE%D1%81%D1%82%D0%BE%D0%BA%D0%B5_%D0%A3%D0%BA%D1%80%D0%B0%D0%B8%D0%BD%D1%8B" TargetMode="External"/><Relationship Id="rId18" Type="http://schemas.openxmlformats.org/officeDocument/2006/relationships/hyperlink" Target="https://ru.wikipedia.org/wiki/%D0%94%D0%B0%D0%BB%D1%8C%D0%BD%D0%B5%D0%B5_%D0%B7%D0%B0%D1%80%D1%83%D0%B1%D0%B5%D0%B6%D1%8C%D0%B5" TargetMode="External"/><Relationship Id="rId26" Type="http://schemas.openxmlformats.org/officeDocument/2006/relationships/hyperlink" Target="https://ru.wikipedia.org/wiki/%D0%94%D0%BC%D0%B8%D1%82%D1%80%D0%B8%D0%B9_%D0%9C%D0%B5%D0%B4%D0%B2%D0%B5%D0%B4%D0%B5%D0%B2" TargetMode="External"/><Relationship Id="rId39" Type="http://schemas.openxmlformats.org/officeDocument/2006/relationships/hyperlink" Target="https://ru.wikipedia.org/wiki/%D0%92%D0%BE%D0%B5%D0%BD%D0%BD%D0%BE-%D0%BF%D1%80%D0%BE%D0%BC%D1%8B%D1%88%D0%BB%D0%B5%D0%BD%D0%BD%D1%8B%D0%B9_%D0%BA%D0%BE%D0%BC%D0%BF%D0%BB%D0%B5%D0%BA%D1%81" TargetMode="External"/><Relationship Id="rId21" Type="http://schemas.openxmlformats.org/officeDocument/2006/relationships/hyperlink" Target="https://ru.wikipedia.org/wiki/%D0%A1%D0%B0%D0%BD%D0%BA%D1%86%D0%B8%D0%B8_%D0%B2_%D1%81%D0%B2%D1%8F%D0%B7%D0%B8_%D1%81_%D1%83%D0%BA%D1%80%D0%B0%D0%B8%D0%BD%D1%81%D0%BA%D0%B8%D0%BC%D0%B8_%D1%81%D0%BE%D0%B1%D1%8B%D1%82%D0%B8%D1%8F%D0%BC%D0%B8_2014_%D0%B3%D0%BE%D0%B4%D0%B0" TargetMode="External"/><Relationship Id="rId34" Type="http://schemas.openxmlformats.org/officeDocument/2006/relationships/hyperlink" Target="https://ru.wikipedia.org/wiki/%D0%9D%D0%BE%D0%B2%D0%B0%D1%8F_%D0%97%D0%B5%D0%BB%D0%B0%D0%BD%D0%B4%D0%B8%D1%8F" TargetMode="External"/><Relationship Id="rId42" Type="http://schemas.openxmlformats.org/officeDocument/2006/relationships/hyperlink" Target="https://ru.wikipedia.org/wiki/%D0%97%D0%B0%D0%BC%D0%B5%D1%81%D1%82%D0%B8%D1%82%D0%B5%D0%BB%D1%8C_%D0%BF%D1%80%D0%B5%D0%B4%D1%81%D0%B5%D0%B4%D0%B0%D1%82%D0%B5%D0%BB%D1%8F_%D0%9F%D1%80%D0%B0%D0%B2%D0%B8%D1%82%D0%B5%D0%BB%D1%8C%D1%81%D1%82%D0%B2%D0%B0_%D0%A0%D0%BE%D1%81%D1%81%D0%B8%D0%B9%D1%81%D0%BA%D0%BE%D0%B9_%D0%A4%D0%B5%D0%B4%D0%B5%D1%80%D0%B0%D1%86%D0%B8%D0%B8" TargetMode="External"/><Relationship Id="rId47" Type="http://schemas.openxmlformats.org/officeDocument/2006/relationships/hyperlink" Target="https://ru.wikipedia.org/wiki/%D0%9F%D1%80%D0%B5%D0%BC%D1%8C%D0%B5%D1%80-%D0%BC%D0%B8%D0%BD%D0%B8%D1%81%D1%82%D1%80_%D0%A0%D0%BE%D1%81%D1%81%D0%B8%D0%B8" TargetMode="External"/><Relationship Id="rId50" Type="http://schemas.openxmlformats.org/officeDocument/2006/relationships/hyperlink" Target="https://ru.wikipedia.org/wiki/%D0%A4%D0%B8%D0%BD%D0%B0%D0%BD%D1%81%D0%BE%D0%B2%D1%8B%D0%B9_%D0%BA%D1%80%D0%B8%D0%B7%D0%B8%D1%81_%D0%B2_%D0%A0%D0%BE%D1%81%D1%81%D0%B8%D0%B8_(2014%E2%80%942015)" TargetMode="External"/><Relationship Id="rId55" Type="http://schemas.openxmlformats.org/officeDocument/2006/relationships/hyperlink" Target="https://ru.wikipedia.org/wiki/%D0%90%D0%BB%D0%B5%D0%BA%D1%81%D0%B5%D0%B9_%D0%A3%D0%BB%D1%8E%D0%BA%D0%B0%D0%B5%D0%B2" TargetMode="External"/><Relationship Id="rId63" Type="http://schemas.openxmlformats.org/officeDocument/2006/relationships/hyperlink" Target="https://ru.wikipedia.org/wiki/%D0%98%D0%BD%D1%84%D0%BB%D1%8F%D1%86%D0%B8%D1%8F" TargetMode="External"/><Relationship Id="rId68" Type="http://schemas.openxmlformats.org/officeDocument/2006/relationships/hyperlink" Target="https://ru.wikipedia.org/wiki/%D0%90%D0%BD%D1%82%D0%BE%D0%BD_%D0%A1%D0%B8%D0%BB%D1%83%D0%B0%D0%BD%D0%BE%D0%B2" TargetMode="External"/><Relationship Id="rId76" Type="http://schemas.openxmlformats.org/officeDocument/2006/relationships/hyperlink" Target="https://ru.wikipedia.org/wiki/%D0%A0%D0%A2%D0%A1" TargetMode="External"/><Relationship Id="rId84" Type="http://schemas.openxmlformats.org/officeDocument/2006/relationships/hyperlink" Target="https://ru.wikipedia.org/wiki/%D0%A1%D0%B0%D0%BB%D1%8C%D0%B4%D0%BE" TargetMode="External"/><Relationship Id="rId7" Type="http://schemas.openxmlformats.org/officeDocument/2006/relationships/image" Target="media/image1.emf"/><Relationship Id="rId71" Type="http://schemas.openxmlformats.org/officeDocument/2006/relationships/hyperlink" Target="https://ru.wikipedia.org/wiki/%D0%A1%D0%A8%D0%90" TargetMode="External"/><Relationship Id="rId2" Type="http://schemas.openxmlformats.org/officeDocument/2006/relationships/styles" Target="styles.xml"/><Relationship Id="rId16" Type="http://schemas.openxmlformats.org/officeDocument/2006/relationships/hyperlink" Target="https://ru.wikipedia.org/wiki/%D0%94%D0%BE%D1%85%D0%BE%D0%B4%D1%8B_%D0%BD%D0%B0%D1%81%D0%B5%D0%BB%D0%B5%D0%BD%D0%B8%D1%8F_%D0%A0%D0%BE%D1%81%D1%81%D0%B8%D0%B8" TargetMode="External"/><Relationship Id="rId29" Type="http://schemas.openxmlformats.org/officeDocument/2006/relationships/hyperlink" Target="https://ru.wikipedia.org/wiki/%D0%95%D0%B2%D1%80%D0%BE%D1%81%D0%BE%D1%8E%D0%B7" TargetMode="External"/><Relationship Id="rId11" Type="http://schemas.openxmlformats.org/officeDocument/2006/relationships/hyperlink" Target="https://ru.wikipedia.org/wiki/%D0%A1%D0%B0%D0%BD%D0%BA%D1%86%D0%B8%D0%B8_%D0%B2_%D1%81%D0%B2%D1%8F%D0%B7%D0%B8_%D1%81_%D1%83%D0%BA%D1%80%D0%B0%D0%B8%D0%BD%D1%81%D0%BA%D0%B8%D0%BC%D0%B8_%D1%81%D0%BE%D0%B1%D1%8B%D1%82%D0%B8%D1%8F%D0%BC%D0%B8_2014_%D0%B3%D0%BE%D0%B4%D0%B0" TargetMode="External"/><Relationship Id="rId24" Type="http://schemas.openxmlformats.org/officeDocument/2006/relationships/hyperlink" Target="https://ru.wikipedia.org/wiki/%D0%A4%D0%B8%D0%BD%D0%B0%D0%BD%D1%81%D0%BE%D0%B2%D1%8B%D0%B9_%D0%BA%D1%80%D0%B8%D0%B7%D0%B8%D1%81_%D0%B2_%D0%A0%D0%BE%D1%81%D1%81%D0%B8%D0%B8_(2014%E2%80%942015)" TargetMode="External"/><Relationship Id="rId32" Type="http://schemas.openxmlformats.org/officeDocument/2006/relationships/hyperlink" Target="https://ru.wikipedia.org/wiki/%D0%9A%D0%B0%D0%BD%D0%B0%D0%B4%D0%B0" TargetMode="External"/><Relationship Id="rId37" Type="http://schemas.openxmlformats.org/officeDocument/2006/relationships/hyperlink" Target="https://ru.wikipedia.org/wiki/%D0%90%D0%BD%D0%BD%D0%B5%D0%BA%D1%81%D0%B8%D1%8F" TargetMode="External"/><Relationship Id="rId40" Type="http://schemas.openxmlformats.org/officeDocument/2006/relationships/hyperlink" Target="https://ru.wikipedia.org/wiki/%D0%9F%D1%80%D0%B5%D0%B7%D0%B8%D0%B4%D0%B5%D0%BD%D1%82_%D0%A0%D0%BE%D1%81%D1%81%D0%B8%D0%B8" TargetMode="External"/><Relationship Id="rId45" Type="http://schemas.openxmlformats.org/officeDocument/2006/relationships/image" Target="media/image3.png"/><Relationship Id="rId53" Type="http://schemas.openxmlformats.org/officeDocument/2006/relationships/hyperlink" Target="https://ru.wikipedia.org/wiki/%D0%94%D0%BC%D0%B8%D1%82%D1%80%D0%B8%D0%B9_%D0%9C%D0%B5%D0%B4%D0%B2%D0%B5%D0%B4%D0%B5%D0%B2" TargetMode="External"/><Relationship Id="rId58" Type="http://schemas.openxmlformats.org/officeDocument/2006/relationships/hyperlink" Target="https://commons.wikimedia.org/wiki/File:Capital_outflow_Russia_since_2008.png?uselang=ru" TargetMode="External"/><Relationship Id="rId66" Type="http://schemas.openxmlformats.org/officeDocument/2006/relationships/hyperlink" Target="https://ru.wikipedia.org/wiki/%D0%A4%D0%B8%D0%BD%D0%B0%D0%BD%D1%81%D0%BE%D0%B2%D0%BE-%D1%8D%D0%BA%D0%BE%D0%BD%D0%BE%D0%BC%D0%B8%D1%87%D0%B5%D1%81%D0%BA%D0%B8%D0%B9_%D0%BA%D1%80%D0%B8%D0%B7%D0%B8%D1%81_2008%E2%80%942010_%D0%B3%D0%BE%D0%B4%D0%BE%D0%B2_%D0%B2_%D0%A0%D0%BE%D1%81%D1%81%D0%B8%D0%B8" TargetMode="External"/><Relationship Id="rId74" Type="http://schemas.openxmlformats.org/officeDocument/2006/relationships/hyperlink" Target="https://ru.wikipedia.org/wiki/%D0%A1%D0%BF%D1%80%D0%B5%D0%B4_(%D1%84%D0%B8%D0%BD%D0%B0%D0%BD%D1%81%D1%8B)" TargetMode="External"/><Relationship Id="rId79" Type="http://schemas.openxmlformats.org/officeDocument/2006/relationships/hyperlink" Target="https://ru.wikipedia.org/wiki/%D0%A4%D0%B8%D0%BD%D0%B0%D0%BD%D1%81%D0%BE%D0%B2%D1%8B%D0%B9_%D0%BA%D1%80%D0%B8%D0%B7%D0%B8%D1%81_%D0%B2_%D0%A0%D0%BE%D1%81%D1%81%D0%B8%D0%B8_(2014%E2%80%942015)"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ru.wikipedia.org/wiki/%D0%A1%D0%B0%D0%BD%D0%BA%D1%86%D0%B8%D0%B8_%D0%B2_%D1%81%D0%B2%D1%8F%D0%B7%D0%B8_%D1%81_%D1%83%D0%BA%D1%80%D0%B0%D0%B8%D0%BD%D1%81%D0%BA%D0%B8%D0%BC%D0%B8_%D1%81%D0%BE%D0%B1%D1%8B%D1%82%D0%B8%D1%8F%D0%BC%D0%B8_2014_%D0%B3%D0%BE%D0%B4%D0%B0" TargetMode="External"/><Relationship Id="rId82" Type="http://schemas.openxmlformats.org/officeDocument/2006/relationships/hyperlink" Target="https://ru.wikipedia.org/wiki/%D0%A0%D0%B5%D0%B7%D0%B5%D1%80%D0%B2%D0%BD%D1%8B%D0%B9_%D1%84%D0%BE%D0%BD%D0%B4_%D0%A0%D0%BE%D1%81%D1%81%D0%B8%D0%B9%D1%81%D0%BA%D0%BE%D0%B9_%D0%A4%D0%B5%D0%B4%D0%B5%D1%80%D0%B0%D1%86%D0%B8%D0%B8" TargetMode="External"/><Relationship Id="rId19" Type="http://schemas.openxmlformats.org/officeDocument/2006/relationships/hyperlink" Target="https://ru.wikipedia.org/wiki/%D0%A6%D0%B5%D0%BD%D1%82%D1%80%D0%B0%D0%BB%D1%8C%D0%BD%D1%8B%D0%B9_%D0%B1%D0%B0%D0%BD%D0%BA_%D0%A0%D0%BE%D1%81%D1%81%D0%B8%D0%B8" TargetMode="External"/><Relationship Id="rId4" Type="http://schemas.openxmlformats.org/officeDocument/2006/relationships/webSettings" Target="webSettings.xml"/><Relationship Id="rId9" Type="http://schemas.openxmlformats.org/officeDocument/2006/relationships/hyperlink" Target="https://ru.wikipedia.org/wiki/%D0%A6%D0%B5%D0%BD%D0%B0_%D0%BD%D0%B0_%D0%BD%D0%B5%D1%84%D1%82%D1%8C" TargetMode="External"/><Relationship Id="rId14" Type="http://schemas.openxmlformats.org/officeDocument/2006/relationships/hyperlink" Target="https://ru.wikipedia.org/wiki/%D0%A0%D0%BE%D1%81%D1%81%D0%B8%D0%B9%D1%81%D0%BA%D0%B8%D0%B9_%D1%80%D1%83%D0%B1%D0%BB%D1%8C" TargetMode="External"/><Relationship Id="rId22" Type="http://schemas.openxmlformats.org/officeDocument/2006/relationships/hyperlink" Target="https://ru.wikipedia.org/wiki/%D0%94%D0%B5%D0%B2%D0%B0%D0%BB%D1%8C%D0%B2%D0%B0%D1%86%D0%B8%D1%8F" TargetMode="External"/><Relationship Id="rId27" Type="http://schemas.openxmlformats.org/officeDocument/2006/relationships/hyperlink" Target="https://ru.wikipedia.org/wiki/%D0%94%D0%BC%D0%B8%D1%82%D1%80%D0%B8%D0%B9_%D0%A0%D0%BE%D0%B3%D0%BE%D0%B7%D0%B8%D0%BD" TargetMode="External"/><Relationship Id="rId30" Type="http://schemas.openxmlformats.org/officeDocument/2006/relationships/hyperlink" Target="https://ru.wikipedia.org/wiki/%D0%A8%D0%B2%D0%B5%D0%B9%D1%86%D0%B0%D1%80%D0%B8%D1%8F" TargetMode="External"/><Relationship Id="rId35" Type="http://schemas.openxmlformats.org/officeDocument/2006/relationships/hyperlink" Target="https://ru.wikipedia.org/wiki/%D0%AF%D0%BF%D0%BE%D0%BD%D0%B8%D1%8F" TargetMode="External"/><Relationship Id="rId43" Type="http://schemas.openxmlformats.org/officeDocument/2006/relationships/hyperlink" Target="https://ru.wikipedia.org/wiki/%D0%A8%D1%83%D0%B2%D0%B0%D0%BB%D0%BE%D0%B2,_%D0%98%D0%B3%D0%BE%D1%80%D1%8C_%D0%98%D0%B2%D0%B0%D0%BD%D0%BE%D0%B2%D0%B8%D1%87" TargetMode="External"/><Relationship Id="rId48" Type="http://schemas.openxmlformats.org/officeDocument/2006/relationships/hyperlink" Target="https://ru.wikipedia.org/wiki/%D0%92%D0%BB%D0%B0%D0%B4%D0%B8%D0%BC%D0%B8%D1%80_%D0%9F%D1%83%D1%82%D0%B8%D0%BD" TargetMode="External"/><Relationship Id="rId56" Type="http://schemas.openxmlformats.org/officeDocument/2006/relationships/hyperlink" Target="https://ru.wikipedia.org/wiki/%D0%9C%D0%B5%D0%B6%D0%B4%D1%83%D0%BD%D0%B0%D1%80%D0%BE%D0%B4%D0%BD%D1%8B%D0%B9_%D0%B2%D0%B0%D0%BB%D1%8E%D1%82%D0%BD%D1%8B%D0%B9_%D1%84%D0%BE%D0%BD%D0%B4" TargetMode="External"/><Relationship Id="rId64" Type="http://schemas.openxmlformats.org/officeDocument/2006/relationships/hyperlink" Target="https://ru.wikipedia.org/wiki/%D0%91%D0%B5%D0%B3%D1%81%D1%82%D0%B2%D0%BE_%D0%BA%D0%B0%D0%BF%D0%B8%D1%82%D0%B0%D0%BB%D0%B0" TargetMode="External"/><Relationship Id="rId69" Type="http://schemas.openxmlformats.org/officeDocument/2006/relationships/hyperlink" Target="https://ru.wikipedia.org/wiki/%D0%9F%D0%BE%D0%BB%D0%B8%D1%82%D0%B8%D1%87%D0%B5%D1%81%D0%BA%D0%B8%D0%B9_%D0%BA%D1%80%D0%B8%D0%B7%D0%B8%D1%81_%D0%BD%D0%B0_%D0%A3%D0%BA%D1%80%D0%B0%D0%B8%D0%BD%D0%B5_(2014)" TargetMode="External"/><Relationship Id="rId77" Type="http://schemas.openxmlformats.org/officeDocument/2006/relationships/hyperlink" Target="https://ru.wikipedia.org/wiki/%D0%9C%D0%9C%D0%92%D0%91" TargetMode="External"/><Relationship Id="rId8" Type="http://schemas.openxmlformats.org/officeDocument/2006/relationships/image" Target="media/image2.emf"/><Relationship Id="rId51" Type="http://schemas.openxmlformats.org/officeDocument/2006/relationships/hyperlink" Target="https://ru.wikipedia.org/wiki/%D0%92%D0%92%D0%9F" TargetMode="External"/><Relationship Id="rId72" Type="http://schemas.openxmlformats.org/officeDocument/2006/relationships/hyperlink" Target="https://ru.wikipedia.org/wiki/%D0%A0%D0%B5%D1%84%D0%B5%D1%80%D0%B5%D0%BD%D0%B4%D1%83%D0%BC_%D0%BE_%D1%81%D1%82%D0%B0%D1%82%D1%83%D1%81%D0%B5_%D0%9A%D1%80%D1%8B%D0%BC%D0%B0_(2014)" TargetMode="External"/><Relationship Id="rId80" Type="http://schemas.openxmlformats.org/officeDocument/2006/relationships/hyperlink" Target="https://ru.wikipedia.org/wiki/%D0%A0%D0%B5%D1%84%D0%B8%D0%BD%D0%B0%D0%BD%D1%81%D0%B8%D1%80%D0%BE%D0%B2%D0%B0%D0%BD%D0%B8%D0%B5" TargetMode="External"/><Relationship Id="rId85" Type="http://schemas.openxmlformats.org/officeDocument/2006/relationships/hyperlink" Target="http://www.umocpartner.ru/assets/files/prochie/2013_08_04.pdf" TargetMode="External"/><Relationship Id="rId3" Type="http://schemas.openxmlformats.org/officeDocument/2006/relationships/settings" Target="settings.xml"/><Relationship Id="rId12" Type="http://schemas.openxmlformats.org/officeDocument/2006/relationships/hyperlink" Target="https://ru.wikipedia.org/wiki/%D0%9A%D1%80%D1%8B%D0%BC%D1%81%D0%BA%D0%B8%D0%B9_%D0%BA%D1%80%D0%B8%D0%B7%D0%B8%D1%81" TargetMode="External"/><Relationship Id="rId17" Type="http://schemas.openxmlformats.org/officeDocument/2006/relationships/hyperlink" Target="https://ru.wikipedia.org/wiki/%D0%91%D0%BB%D0%B8%D0%B6%D0%BD%D0%B5%D0%B5_%D0%B7%D0%B0%D1%80%D1%83%D0%B1%D0%B5%D0%B6%D1%8C%D0%B5" TargetMode="External"/><Relationship Id="rId25" Type="http://schemas.openxmlformats.org/officeDocument/2006/relationships/hyperlink" Target="https://ru.wikipedia.org/wiki/%D0%9F%D1%80%D0%B5%D0%B4%D1%81%D0%B5%D0%B4%D0%B0%D1%82%D0%B5%D0%BB%D1%8C_%D0%9F%D1%80%D0%B0%D0%B2%D0%B8%D1%82%D0%B5%D0%BB%D1%8C%D1%81%D1%82%D0%B2%D0%B0_%D0%A0%D0%A4" TargetMode="External"/><Relationship Id="rId33" Type="http://schemas.openxmlformats.org/officeDocument/2006/relationships/hyperlink" Target="https://ru.wikipedia.org/wiki/%D0%90%D0%B2%D1%81%D1%82%D1%80%D0%B0%D0%BB%D0%B8%D1%8F" TargetMode="External"/><Relationship Id="rId38" Type="http://schemas.openxmlformats.org/officeDocument/2006/relationships/hyperlink" Target="https://ru.wikipedia.org/wiki/%D0%92%D0%BE%D0%BE%D1%80%D1%83%D0%B6%D1%91%D0%BD%D0%BD%D1%8B%D0%B9_%D0%BA%D0%BE%D0%BD%D1%84%D0%BB%D0%B8%D0%BA%D1%82_%D0%BD%D0%B0_%D0%B2%D0%BE%D1%81%D1%82%D0%BE%D0%BA%D0%B5_%D0%A3%D0%BA%D1%80%D0%B0%D0%B8%D0%BD%D1%8B" TargetMode="External"/><Relationship Id="rId46" Type="http://schemas.openxmlformats.org/officeDocument/2006/relationships/hyperlink" Target="https://ru.wikipedia.org/wiki/%D0%A4%D0%B8%D0%BD%D0%B0%D0%BD%D1%81%D0%BE%D0%B2%D0%BE-%D1%8D%D0%BA%D0%BE%D0%BD%D0%BE%D0%BC%D0%B8%D1%87%D0%B5%D1%81%D0%BA%D0%B8%D0%B9_%D0%BA%D1%80%D0%B8%D0%B7%D0%B8%D1%81_2008%E2%80%942010_%D0%B3%D0%BE%D0%B4%D0%BE%D0%B2_%D0%B2_%D0%A0%D0%BE%D1%81%D1%81%D0%B8%D0%B8" TargetMode="External"/><Relationship Id="rId59" Type="http://schemas.openxmlformats.org/officeDocument/2006/relationships/image" Target="media/image4.png"/><Relationship Id="rId67" Type="http://schemas.openxmlformats.org/officeDocument/2006/relationships/hyperlink" Target="https://ru.wikipedia.org/wiki/%D0%9C%D0%B8%D0%BD%D0%B8%D1%81%D1%82%D0%B5%D1%80%D1%81%D1%82%D0%B2%D0%BE_%D1%84%D0%B8%D0%BD%D0%B0%D0%BD%D1%81%D0%BE%D0%B2_%D0%A0%D0%BE%D1%81%D1%81%D0%B8%D0%B8" TargetMode="External"/><Relationship Id="rId20" Type="http://schemas.openxmlformats.org/officeDocument/2006/relationships/hyperlink" Target="https://ru.wikipedia.org/wiki/%D0%A6%D0%B5%D0%BD%D0%B0_%D0%BD%D0%B0_%D0%BD%D0%B5%D1%84%D1%82%D1%8C" TargetMode="External"/><Relationship Id="rId41" Type="http://schemas.openxmlformats.org/officeDocument/2006/relationships/hyperlink" Target="https://ru.wikipedia.org/wiki/%D0%92%D0%BB%D0%B0%D0%B4%D0%B8%D0%BC%D0%B8%D1%80_%D0%9F%D1%83%D1%82%D0%B8%D0%BD" TargetMode="External"/><Relationship Id="rId54" Type="http://schemas.openxmlformats.org/officeDocument/2006/relationships/hyperlink" Target="https://ru.wikipedia.org/wiki/%D0%9C%D0%B8%D0%BD%D1%8D%D0%BA%D0%BE%D0%BD%D0%BE%D0%BC%D1%80%D0%B0%D0%B7%D0%B2%D0%B8%D1%82%D0%B8%D1%8F_%D0%A0%D0%BE%D1%81%D1%81%D0%B8%D0%B8" TargetMode="External"/><Relationship Id="rId62" Type="http://schemas.openxmlformats.org/officeDocument/2006/relationships/hyperlink" Target="https://ru.wikipedia.org/wiki/%D0%92%D0%92%D0%9F" TargetMode="External"/><Relationship Id="rId70" Type="http://schemas.openxmlformats.org/officeDocument/2006/relationships/hyperlink" Target="https://ru.wikipedia.org/wiki/%D0%95%D0%B2%D1%80%D0%BE%D1%81%D0%BE%D1%8E%D0%B7" TargetMode="External"/><Relationship Id="rId75" Type="http://schemas.openxmlformats.org/officeDocument/2006/relationships/hyperlink" Target="https://ru.wikipedia.org/wiki/%D0%A0%D0%BE%D1%81%D1%81%D0%B8%D0%B9%D1%81%D0%BA%D0%B8%D0%B5_%D1%84%D0%BE%D0%BD%D0%B4%D0%BE%D0%B2%D1%8B%D0%B5_%D0%B8%D0%BD%D0%B4%D0%B5%D0%BA%D1%81%D1%8B" TargetMode="External"/><Relationship Id="rId83" Type="http://schemas.openxmlformats.org/officeDocument/2006/relationships/hyperlink" Target="https://ru.wikipedia.org/wiki/%D0%A4%D0%BE%D0%BD%D0%B4_%D0%BD%D0%B0%D1%86%D0%B8%D0%BE%D0%BD%D0%B0%D0%BB%D1%8C%D0%BD%D0%BE%D0%B3%D0%BE_%D0%B1%D0%BB%D0%B0%D0%B3%D0%BE%D1%81%D0%BE%D1%81%D1%82%D0%BE%D1%8F%D0%BD%D0%B8%D1%8F_%D0%A0%D0%BE%D1%81%D1%81%D0%B8%D0%B8"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8%D0%BD%D1%84%D0%BB%D1%8F%D1%86%D0%B8%D1%8F" TargetMode="External"/><Relationship Id="rId23" Type="http://schemas.openxmlformats.org/officeDocument/2006/relationships/hyperlink" Target="https://ru.wikipedia.org/wiki/%D0%98%D0%BD%D1%84%D0%BB%D1%8F%D1%86%D0%B8%D1%8F" TargetMode="External"/><Relationship Id="rId28" Type="http://schemas.openxmlformats.org/officeDocument/2006/relationships/hyperlink" Target="https://ru.wikipedia.org/wiki/%D0%A1%D0%A8%D0%90" TargetMode="External"/><Relationship Id="rId36" Type="http://schemas.openxmlformats.org/officeDocument/2006/relationships/hyperlink" Target="https://ru.wikipedia.org/wiki/%D0%9F%D1%80%D0%B8%D1%81%D0%BE%D0%B5%D0%B4%D0%B8%D0%BD%D0%B5%D0%BD%D0%B8%D0%B5_%D0%9A%D1%80%D1%8B%D0%BC%D0%B0_%D0%BA_%D0%A0%D0%BE%D1%81%D1%81%D0%B8%D0%B8_(2014)" TargetMode="External"/><Relationship Id="rId49" Type="http://schemas.openxmlformats.org/officeDocument/2006/relationships/hyperlink" Target="https://ru.wikipedia.org/wiki/%D0%A0%D0%B5%D1%86%D0%B5%D1%81%D1%81%D0%B8%D1%8F" TargetMode="External"/><Relationship Id="rId57" Type="http://schemas.openxmlformats.org/officeDocument/2006/relationships/hyperlink" Target="https://ru.wikipedia.org/wiki/%D0%92%D1%81%D0%B5%D0%BC%D0%B8%D1%80%D0%BD%D1%8B%D0%B9_%D0%B1%D0%B0%D0%BD%D0%BA" TargetMode="External"/><Relationship Id="rId10" Type="http://schemas.openxmlformats.org/officeDocument/2006/relationships/hyperlink" Target="https://ru.wikipedia.org/wiki/%D0%A4%D0%B5%D0%B4%D0%B5%D1%80%D0%B0%D0%BB%D1%8C%D0%BD%D1%8B%D0%B9_%D0%B1%D1%8E%D0%B4%D0%B6%D0%B5%D1%82_%D0%A0%D0%BE%D1%81%D1%81%D0%B8%D0%B8" TargetMode="External"/><Relationship Id="rId31" Type="http://schemas.openxmlformats.org/officeDocument/2006/relationships/hyperlink" Target="https://ru.wikipedia.org/wiki/%D0%9D%D0%BE%D1%80%D0%B2%D0%B5%D0%B3%D0%B8%D1%8F" TargetMode="External"/><Relationship Id="rId44" Type="http://schemas.openxmlformats.org/officeDocument/2006/relationships/hyperlink" Target="https://commons.wikimedia.org/wiki/File:Gdp_growth_Russia.png?uselang=ru" TargetMode="External"/><Relationship Id="rId52" Type="http://schemas.openxmlformats.org/officeDocument/2006/relationships/hyperlink" Target="https://ru.wikipedia.org/wiki/%D0%92%D0%BB%D0%B0%D0%B4%D0%B8%D0%BC%D0%B8%D1%80_%D0%9F%D1%83%D1%82%D0%B8%D0%BD" TargetMode="External"/><Relationship Id="rId60" Type="http://schemas.openxmlformats.org/officeDocument/2006/relationships/hyperlink" Target="https://ru.wikipedia.org/wiki/%D0%A6%D0%B5%D0%BD%D1%8B_%D0%BD%D0%B0_%D0%BD%D0%B5%D1%84%D1%82%D1%8C" TargetMode="External"/><Relationship Id="rId65" Type="http://schemas.openxmlformats.org/officeDocument/2006/relationships/hyperlink" Target="https://ru.wikipedia.org/wiki/%D0%A0%D0%B5%D1%86%D0%B5%D1%81%D1%81%D0%B8%D1%8F" TargetMode="External"/><Relationship Id="rId73" Type="http://schemas.openxmlformats.org/officeDocument/2006/relationships/hyperlink" Target="https://ru.wikipedia.org/wiki/%D0%A7%D1%91%D1%80%D0%BD%D1%8B%D0%B9_%D0%B2%D1%82%D0%BE%D1%80%D0%BD%D0%B8%D0%BA_(2014)" TargetMode="External"/><Relationship Id="rId78" Type="http://schemas.openxmlformats.org/officeDocument/2006/relationships/hyperlink" Target="https://ru.wikipedia.org/w/index.php?title=%D0%A1%D0%BF%D0%B8%D1%81%D0%BE%D0%BA_%D0%B1%D0%BE%D0%B3%D0%B0%D1%82%D0%B5%D0%B9%D1%88%D0%B8%D1%85_%D0%B1%D0%B8%D0%B7%D0%BD%D0%B5%D1%81%D0%BC%D0%B5%D0%BD%D0%BE%D0%B2_%D0%A0%D0%BE%D1%81%D1%81%D0%B8%D0%B8_(2014)&amp;action=edit&amp;redlink=1" TargetMode="External"/><Relationship Id="rId81" Type="http://schemas.openxmlformats.org/officeDocument/2006/relationships/hyperlink" Target="https://ru.wikipedia.org/wiki/%D0%A6%D0%91_%D0%A0%D0%A4"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35</Pages>
  <Words>10363</Words>
  <Characters>59072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janna1997@rambler.ru</dc:creator>
  <cp:keywords/>
  <dc:description/>
  <cp:lastModifiedBy>janna1997@rambler.ru</cp:lastModifiedBy>
  <cp:revision>4</cp:revision>
  <dcterms:created xsi:type="dcterms:W3CDTF">2016-05-18T16:59:00Z</dcterms:created>
  <dcterms:modified xsi:type="dcterms:W3CDTF">2016-05-23T18:33:00Z</dcterms:modified>
</cp:coreProperties>
</file>